
<file path=[Content_Types].xml><?xml version="1.0" encoding="utf-8"?>
<Types xmlns="http://schemas.openxmlformats.org/package/2006/content-types">
  <Default Extension="bin" ContentType="application/vnd.ms-word.attachedToolbar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AF54B" w14:textId="6E4EA755" w:rsidR="004D0492" w:rsidRPr="0034459F" w:rsidRDefault="004D0492" w:rsidP="00306C08">
      <w:pPr>
        <w:pStyle w:val="3GPPHeader"/>
        <w:spacing w:after="0"/>
        <w:jc w:val="both"/>
        <w:rPr>
          <w:rFonts w:ascii="Arial" w:hAnsi="Arial" w:cs="Arial"/>
          <w:sz w:val="20"/>
        </w:rPr>
      </w:pPr>
      <w:bookmarkStart w:id="0" w:name="_Ref399006623"/>
      <w:bookmarkStart w:id="1" w:name="_Toc92513360"/>
      <w:bookmarkStart w:id="2" w:name="_Hlk70484476"/>
      <w:bookmarkStart w:id="3" w:name="_Hlk153953944"/>
      <w:r w:rsidRPr="0034459F">
        <w:rPr>
          <w:rFonts w:ascii="Arial" w:hAnsi="Arial" w:cs="Arial"/>
          <w:sz w:val="20"/>
        </w:rPr>
        <w:t>3GPP TSG-RAN WG1 Meeting #12</w:t>
      </w:r>
      <w:r w:rsidR="00B4387D" w:rsidRPr="0034459F">
        <w:rPr>
          <w:rFonts w:ascii="Arial" w:hAnsi="Arial" w:cs="Arial"/>
          <w:sz w:val="20"/>
        </w:rPr>
        <w:t>2</w:t>
      </w:r>
      <w:r w:rsidRPr="0034459F">
        <w:rPr>
          <w:rFonts w:ascii="Arial" w:hAnsi="Arial" w:cs="Arial"/>
          <w:sz w:val="20"/>
        </w:rPr>
        <w:tab/>
      </w:r>
      <w:r w:rsidR="00B4387D" w:rsidRPr="0034459F">
        <w:rPr>
          <w:rFonts w:ascii="Arial" w:hAnsi="Arial" w:cs="Arial"/>
          <w:sz w:val="20"/>
        </w:rPr>
        <w:t>R1-2505559</w:t>
      </w:r>
    </w:p>
    <w:p w14:paraId="6B70FFCE" w14:textId="3AEC7249" w:rsidR="004D0492" w:rsidRPr="0034459F" w:rsidRDefault="00B4387D" w:rsidP="00306C08">
      <w:pPr>
        <w:pStyle w:val="3GPPHeader"/>
        <w:spacing w:after="0"/>
        <w:jc w:val="both"/>
        <w:rPr>
          <w:rFonts w:ascii="Arial" w:hAnsi="Arial" w:cs="Arial"/>
          <w:sz w:val="20"/>
        </w:rPr>
      </w:pPr>
      <w:r w:rsidRPr="0034459F">
        <w:rPr>
          <w:rFonts w:ascii="Arial" w:hAnsi="Arial" w:cs="Arial"/>
          <w:sz w:val="20"/>
        </w:rPr>
        <w:t>Bengaluru</w:t>
      </w:r>
      <w:r w:rsidR="004D0492" w:rsidRPr="0034459F">
        <w:rPr>
          <w:rFonts w:ascii="Arial" w:hAnsi="Arial" w:cs="Arial"/>
          <w:sz w:val="20"/>
        </w:rPr>
        <w:t xml:space="preserve">, </w:t>
      </w:r>
      <w:r w:rsidRPr="0034459F">
        <w:rPr>
          <w:rFonts w:ascii="Arial" w:hAnsi="Arial" w:cs="Arial"/>
          <w:sz w:val="20"/>
        </w:rPr>
        <w:t>India</w:t>
      </w:r>
      <w:r w:rsidR="004D0492" w:rsidRPr="0034459F">
        <w:rPr>
          <w:rFonts w:ascii="Arial" w:hAnsi="Arial" w:cs="Arial"/>
          <w:sz w:val="20"/>
        </w:rPr>
        <w:t>,</w:t>
      </w:r>
      <w:r w:rsidRPr="0034459F">
        <w:rPr>
          <w:rFonts w:ascii="Arial" w:hAnsi="Arial" w:cs="Arial"/>
          <w:sz w:val="20"/>
        </w:rPr>
        <w:t xml:space="preserve"> August</w:t>
      </w:r>
      <w:r w:rsidR="004D0492" w:rsidRPr="0034459F">
        <w:rPr>
          <w:rFonts w:ascii="Arial" w:hAnsi="Arial" w:cs="Arial"/>
          <w:sz w:val="20"/>
        </w:rPr>
        <w:t xml:space="preserve"> </w:t>
      </w:r>
      <w:r w:rsidRPr="0034459F">
        <w:rPr>
          <w:rFonts w:ascii="Arial" w:hAnsi="Arial" w:cs="Arial"/>
          <w:sz w:val="20"/>
        </w:rPr>
        <w:t>25</w:t>
      </w:r>
      <w:r w:rsidR="004D0492" w:rsidRPr="0034459F">
        <w:rPr>
          <w:rFonts w:ascii="Arial" w:hAnsi="Arial" w:cs="Arial"/>
          <w:sz w:val="20"/>
          <w:vertAlign w:val="superscript"/>
        </w:rPr>
        <w:t>th</w:t>
      </w:r>
      <w:r w:rsidR="004D0492" w:rsidRPr="0034459F">
        <w:rPr>
          <w:rFonts w:ascii="Arial" w:hAnsi="Arial" w:cs="Arial"/>
          <w:sz w:val="20"/>
        </w:rPr>
        <w:t xml:space="preserve"> </w:t>
      </w:r>
      <w:r w:rsidRPr="0034459F">
        <w:rPr>
          <w:rFonts w:ascii="Arial" w:hAnsi="Arial" w:cs="Arial"/>
          <w:sz w:val="20"/>
        </w:rPr>
        <w:t>–</w:t>
      </w:r>
      <w:r w:rsidR="004D0492" w:rsidRPr="0034459F">
        <w:rPr>
          <w:rFonts w:ascii="Arial" w:hAnsi="Arial" w:cs="Arial"/>
          <w:sz w:val="20"/>
        </w:rPr>
        <w:t xml:space="preserve"> 2</w:t>
      </w:r>
      <w:r w:rsidRPr="0034459F">
        <w:rPr>
          <w:rFonts w:ascii="Arial" w:hAnsi="Arial" w:cs="Arial"/>
          <w:sz w:val="20"/>
        </w:rPr>
        <w:t>9</w:t>
      </w:r>
      <w:r w:rsidRPr="0034459F">
        <w:rPr>
          <w:rFonts w:ascii="Arial" w:hAnsi="Arial" w:cs="Arial"/>
          <w:sz w:val="20"/>
          <w:vertAlign w:val="superscript"/>
        </w:rPr>
        <w:t>th</w:t>
      </w:r>
      <w:r w:rsidR="004D0492" w:rsidRPr="0034459F">
        <w:rPr>
          <w:rFonts w:ascii="Arial" w:hAnsi="Arial" w:cs="Arial"/>
          <w:sz w:val="20"/>
        </w:rPr>
        <w:t>, 2025</w:t>
      </w:r>
    </w:p>
    <w:p w14:paraId="69AC918F" w14:textId="77777777" w:rsidR="00E83589" w:rsidRPr="0034459F" w:rsidRDefault="00E83589" w:rsidP="00306C08">
      <w:pPr>
        <w:tabs>
          <w:tab w:val="left" w:pos="1985"/>
        </w:tabs>
        <w:jc w:val="both"/>
        <w:rPr>
          <w:rFonts w:ascii="Arial" w:hAnsi="Arial" w:cs="Arial"/>
          <w:b/>
        </w:rPr>
      </w:pPr>
    </w:p>
    <w:bookmarkEnd w:id="0"/>
    <w:bookmarkEnd w:id="1"/>
    <w:p w14:paraId="1C590281" w14:textId="401E5663" w:rsidR="00E83589" w:rsidRPr="0034459F" w:rsidRDefault="00E83589" w:rsidP="00306C08">
      <w:pPr>
        <w:spacing w:after="0" w:line="360" w:lineRule="auto"/>
        <w:jc w:val="both"/>
        <w:rPr>
          <w:rFonts w:ascii="Arial" w:eastAsia="Malgun Gothic" w:hAnsi="Arial" w:cs="Arial"/>
          <w:b/>
          <w:lang w:eastAsia="ko-KR"/>
        </w:rPr>
      </w:pPr>
      <w:r w:rsidRPr="0034459F">
        <w:rPr>
          <w:rFonts w:ascii="Arial" w:eastAsia="Malgun Gothic" w:hAnsi="Arial" w:cs="Arial"/>
          <w:b/>
          <w:lang w:eastAsia="ko-KR"/>
        </w:rPr>
        <w:t>Agenda item:</w:t>
      </w:r>
      <w:r w:rsidRPr="0034459F">
        <w:rPr>
          <w:rFonts w:ascii="Arial" w:eastAsia="Malgun Gothic" w:hAnsi="Arial" w:cs="Arial"/>
          <w:b/>
          <w:lang w:eastAsia="ko-KR"/>
        </w:rPr>
        <w:tab/>
      </w:r>
      <w:r w:rsidRPr="0034459F">
        <w:rPr>
          <w:rFonts w:ascii="Arial" w:eastAsia="Malgun Gothic" w:hAnsi="Arial" w:cs="Arial"/>
          <w:b/>
          <w:lang w:eastAsia="ko-KR"/>
        </w:rPr>
        <w:tab/>
      </w:r>
      <w:r w:rsidR="00B4387D" w:rsidRPr="0034459F">
        <w:rPr>
          <w:rFonts w:ascii="Arial" w:eastAsia="Malgun Gothic" w:hAnsi="Arial" w:cs="Arial"/>
          <w:b/>
          <w:lang w:eastAsia="ko-KR"/>
        </w:rPr>
        <w:t>8</w:t>
      </w:r>
      <w:r w:rsidR="00CF2F0E" w:rsidRPr="0034459F">
        <w:rPr>
          <w:rFonts w:ascii="Arial" w:eastAsia="Malgun Gothic" w:hAnsi="Arial" w:cs="Arial"/>
          <w:b/>
          <w:lang w:eastAsia="ko-KR"/>
        </w:rPr>
        <w:t>.13.1</w:t>
      </w:r>
    </w:p>
    <w:p w14:paraId="1DC1C364" w14:textId="64BFF589" w:rsidR="00E83589" w:rsidRPr="0034459F" w:rsidRDefault="00E83589" w:rsidP="00306C08">
      <w:pPr>
        <w:spacing w:after="0" w:line="360" w:lineRule="auto"/>
        <w:jc w:val="both"/>
        <w:rPr>
          <w:rFonts w:ascii="Arial" w:eastAsia="Malgun Gothic" w:hAnsi="Arial" w:cs="Arial"/>
          <w:b/>
          <w:lang w:eastAsia="ko-KR"/>
        </w:rPr>
      </w:pPr>
      <w:r w:rsidRPr="0034459F">
        <w:rPr>
          <w:rFonts w:ascii="Arial" w:eastAsia="Malgun Gothic" w:hAnsi="Arial" w:cs="Arial"/>
          <w:b/>
          <w:lang w:eastAsia="ko-KR"/>
        </w:rPr>
        <w:t>Source:</w:t>
      </w:r>
      <w:r w:rsidRPr="0034459F">
        <w:rPr>
          <w:rFonts w:ascii="Arial" w:eastAsia="Malgun Gothic" w:hAnsi="Arial" w:cs="Arial"/>
          <w:b/>
          <w:lang w:eastAsia="ko-KR"/>
        </w:rPr>
        <w:tab/>
      </w:r>
      <w:r w:rsidRPr="0034459F">
        <w:rPr>
          <w:rFonts w:ascii="Arial" w:eastAsia="Malgun Gothic" w:hAnsi="Arial" w:cs="Arial"/>
          <w:b/>
          <w:lang w:eastAsia="ko-KR"/>
        </w:rPr>
        <w:tab/>
      </w:r>
      <w:r w:rsidR="004D0492" w:rsidRPr="0034459F">
        <w:rPr>
          <w:rFonts w:ascii="Arial" w:eastAsia="Malgun Gothic" w:hAnsi="Arial" w:cs="Arial"/>
          <w:b/>
          <w:lang w:eastAsia="ko-KR"/>
        </w:rPr>
        <w:tab/>
      </w:r>
      <w:r w:rsidR="004D0492" w:rsidRPr="0034459F">
        <w:rPr>
          <w:rFonts w:ascii="Arial" w:eastAsia="Malgun Gothic" w:hAnsi="Arial" w:cs="Arial"/>
          <w:b/>
          <w:lang w:eastAsia="ko-KR"/>
        </w:rPr>
        <w:tab/>
      </w:r>
      <w:r w:rsidRPr="0034459F">
        <w:rPr>
          <w:rFonts w:ascii="Arial" w:eastAsia="Malgun Gothic" w:hAnsi="Arial" w:cs="Arial"/>
          <w:b/>
          <w:lang w:eastAsia="ko-KR"/>
        </w:rPr>
        <w:t>Samsung</w:t>
      </w:r>
    </w:p>
    <w:p w14:paraId="2D719378" w14:textId="4FA7D238" w:rsidR="00E83589" w:rsidRPr="0034459F" w:rsidRDefault="00E83589" w:rsidP="00306C08">
      <w:pPr>
        <w:spacing w:after="0" w:line="360" w:lineRule="auto"/>
        <w:jc w:val="both"/>
        <w:rPr>
          <w:rFonts w:ascii="Arial" w:eastAsia="Malgun Gothic" w:hAnsi="Arial" w:cs="Arial"/>
          <w:b/>
          <w:lang w:eastAsia="ko-KR"/>
        </w:rPr>
      </w:pPr>
      <w:r w:rsidRPr="0034459F">
        <w:rPr>
          <w:rFonts w:ascii="Arial" w:eastAsia="Malgun Gothic" w:hAnsi="Arial" w:cs="Arial"/>
          <w:b/>
          <w:lang w:eastAsia="ko-KR"/>
        </w:rPr>
        <w:t>Title:</w:t>
      </w:r>
      <w:r w:rsidRPr="0034459F">
        <w:rPr>
          <w:rFonts w:ascii="Arial" w:eastAsia="Malgun Gothic" w:hAnsi="Arial" w:cs="Arial"/>
          <w:b/>
          <w:lang w:eastAsia="ko-KR"/>
        </w:rPr>
        <w:tab/>
      </w:r>
      <w:r w:rsidRPr="0034459F">
        <w:rPr>
          <w:rFonts w:ascii="Arial" w:eastAsia="Malgun Gothic" w:hAnsi="Arial" w:cs="Arial"/>
          <w:b/>
          <w:lang w:eastAsia="ko-KR"/>
        </w:rPr>
        <w:tab/>
      </w:r>
      <w:r w:rsidRPr="0034459F">
        <w:rPr>
          <w:rFonts w:ascii="Arial" w:eastAsia="Malgun Gothic" w:hAnsi="Arial" w:cs="Arial"/>
          <w:b/>
          <w:lang w:eastAsia="ko-KR"/>
        </w:rPr>
        <w:tab/>
      </w:r>
      <w:r w:rsidR="004D0492" w:rsidRPr="0034459F">
        <w:rPr>
          <w:rFonts w:ascii="Arial" w:eastAsia="Malgun Gothic" w:hAnsi="Arial" w:cs="Arial"/>
          <w:b/>
          <w:lang w:eastAsia="ko-KR"/>
        </w:rPr>
        <w:tab/>
      </w:r>
      <w:r w:rsidR="004D0492" w:rsidRPr="0034459F">
        <w:rPr>
          <w:rFonts w:ascii="Arial" w:eastAsia="Malgun Gothic" w:hAnsi="Arial" w:cs="Arial"/>
          <w:b/>
          <w:lang w:eastAsia="ko-KR"/>
        </w:rPr>
        <w:tab/>
      </w:r>
      <w:r w:rsidR="00B4387D" w:rsidRPr="0034459F">
        <w:rPr>
          <w:rFonts w:ascii="Arial" w:eastAsia="Malgun Gothic" w:hAnsi="Arial" w:cs="Arial"/>
          <w:b/>
          <w:lang w:eastAsia="ko-KR"/>
        </w:rPr>
        <w:t>Time-frequency interleaver design for MBMS dedicated cells</w:t>
      </w:r>
    </w:p>
    <w:p w14:paraId="793328A6" w14:textId="149F0BA9" w:rsidR="00E83589" w:rsidRPr="0034459F" w:rsidRDefault="00E83589" w:rsidP="00306C08">
      <w:pPr>
        <w:spacing w:after="0" w:line="360" w:lineRule="auto"/>
        <w:jc w:val="both"/>
        <w:rPr>
          <w:rFonts w:ascii="Arial" w:eastAsia="SimSun" w:hAnsi="Arial" w:cs="Arial"/>
          <w:lang w:eastAsia="zh-CN"/>
        </w:rPr>
      </w:pPr>
      <w:r w:rsidRPr="0034459F">
        <w:rPr>
          <w:rFonts w:ascii="Arial" w:eastAsia="Malgun Gothic" w:hAnsi="Arial" w:cs="Arial"/>
          <w:b/>
          <w:lang w:eastAsia="ko-KR"/>
        </w:rPr>
        <w:t>Document for:</w:t>
      </w:r>
      <w:r w:rsidRPr="0034459F">
        <w:rPr>
          <w:rFonts w:ascii="Arial" w:eastAsia="Malgun Gothic" w:hAnsi="Arial" w:cs="Arial"/>
          <w:b/>
          <w:lang w:eastAsia="ko-KR"/>
        </w:rPr>
        <w:tab/>
      </w:r>
      <w:r w:rsidR="004D0492" w:rsidRPr="0034459F">
        <w:rPr>
          <w:rFonts w:ascii="Arial" w:eastAsia="Malgun Gothic" w:hAnsi="Arial" w:cs="Arial"/>
          <w:b/>
          <w:lang w:eastAsia="ko-KR"/>
        </w:rPr>
        <w:tab/>
      </w:r>
      <w:r w:rsidRPr="0034459F">
        <w:rPr>
          <w:rFonts w:ascii="Arial" w:eastAsia="Malgun Gothic" w:hAnsi="Arial" w:cs="Arial"/>
          <w:b/>
          <w:lang w:eastAsia="ko-KR"/>
        </w:rPr>
        <w:t>Discussion &amp; Decision</w:t>
      </w:r>
    </w:p>
    <w:p w14:paraId="79A03352" w14:textId="77777777" w:rsidR="00CC2FEE" w:rsidRDefault="00E83589" w:rsidP="00CC2FEE">
      <w:pPr>
        <w:pStyle w:val="Heading1"/>
        <w:ind w:left="533" w:hanging="533"/>
        <w:jc w:val="both"/>
        <w:rPr>
          <w:b/>
          <w:bCs/>
          <w:sz w:val="32"/>
          <w:szCs w:val="32"/>
        </w:rPr>
      </w:pPr>
      <w:r w:rsidRPr="00126BC6">
        <w:rPr>
          <w:b/>
          <w:bCs/>
          <w:sz w:val="32"/>
          <w:szCs w:val="32"/>
        </w:rPr>
        <w:t>1 Introduction</w:t>
      </w:r>
      <w:r w:rsidR="00CC2FEE">
        <w:rPr>
          <w:b/>
          <w:bCs/>
          <w:sz w:val="32"/>
          <w:szCs w:val="32"/>
        </w:rPr>
        <w:t xml:space="preserve"> </w:t>
      </w:r>
    </w:p>
    <w:p w14:paraId="0520F2B2" w14:textId="36F0DE2A" w:rsidR="00CC2FEE" w:rsidRPr="00CC2FEE" w:rsidRDefault="00CC2FEE" w:rsidP="00CC2FEE">
      <w:pPr>
        <w:pStyle w:val="Heading1"/>
        <w:ind w:left="0" w:firstLine="0"/>
        <w:jc w:val="both"/>
        <w:rPr>
          <w:rFonts w:ascii="Times New Roman" w:hAnsi="Times New Roman"/>
          <w:sz w:val="20"/>
        </w:rPr>
      </w:pPr>
      <w:r>
        <w:rPr>
          <w:rFonts w:ascii="Times New Roman" w:hAnsi="Times New Roman"/>
          <w:sz w:val="20"/>
        </w:rPr>
        <w:t xml:space="preserve">In the first part, in RAN1 meeting #121, regarding the cyclic shift of PMCH, two agreements were made and one agreement was FFS, pending on </w:t>
      </w:r>
      <w:r w:rsidR="0092600F">
        <w:rPr>
          <w:rFonts w:ascii="Times New Roman" w:hAnsi="Times New Roman"/>
          <w:sz w:val="20"/>
        </w:rPr>
        <w:t>simulation</w:t>
      </w:r>
      <w:r>
        <w:rPr>
          <w:rFonts w:ascii="Times New Roman" w:hAnsi="Times New Roman"/>
          <w:sz w:val="20"/>
        </w:rPr>
        <w:t xml:space="preserve"> results. We present simulation results and discussions regarding the FFS agreement. This is discussed in Section 2.1. In the second part, we discuss MBMS interest indication, in Section 2.2. In the third part, we discuss that there could be some ambiguity in the computation of </w:t>
      </w:r>
      <w:r>
        <w:rPr>
          <w:rFonts w:ascii="Times New Roman" w:hAnsi="Times New Roman"/>
          <w:i/>
          <w:iCs/>
          <w:sz w:val="20"/>
        </w:rPr>
        <w:t>d</w:t>
      </w:r>
      <w:r>
        <w:rPr>
          <w:rFonts w:ascii="Times New Roman" w:hAnsi="Times New Roman"/>
          <w:sz w:val="20"/>
        </w:rPr>
        <w:t xml:space="preserve">, used in the row permutation part of the frequency interleaver. We observed that for some high values of scaled transport block sizes, the number of rows, </w:t>
      </w:r>
      <m:oMath>
        <m:r>
          <w:rPr>
            <w:rFonts w:ascii="Cambria Math" w:hAnsi="Cambria Math"/>
            <w:sz w:val="20"/>
          </w:rPr>
          <m:t>R</m:t>
        </m:r>
      </m:oMath>
      <w:r>
        <w:rPr>
          <w:rFonts w:ascii="Times New Roman" w:hAnsi="Times New Roman"/>
          <w:sz w:val="20"/>
        </w:rPr>
        <w:t xml:space="preserve">, is less than the number of columns </w:t>
      </w:r>
      <m:oMath>
        <m:r>
          <w:rPr>
            <w:rFonts w:ascii="Cambria Math" w:hAnsi="Cambria Math"/>
            <w:sz w:val="20"/>
          </w:rPr>
          <m:t>K</m:t>
        </m:r>
      </m:oMath>
      <w:r>
        <w:rPr>
          <w:rFonts w:ascii="Times New Roman" w:hAnsi="Times New Roman"/>
          <w:sz w:val="20"/>
        </w:rPr>
        <w:t xml:space="preserve"> which results in negative values of </w:t>
      </w:r>
      <m:oMath>
        <m:r>
          <w:rPr>
            <w:rFonts w:ascii="Cambria Math" w:hAnsi="Cambria Math"/>
            <w:sz w:val="20"/>
          </w:rPr>
          <m:t>d</m:t>
        </m:r>
      </m:oMath>
      <w:r>
        <w:rPr>
          <w:rFonts w:ascii="Times New Roman" w:hAnsi="Times New Roman"/>
          <w:sz w:val="20"/>
        </w:rPr>
        <w:t xml:space="preserve">. Furthermore when </w:t>
      </w:r>
      <m:oMath>
        <m:f>
          <m:fPr>
            <m:ctrlPr>
              <w:rPr>
                <w:rFonts w:ascii="Cambria Math" w:hAnsi="Cambria Math"/>
                <w:i/>
                <w:sz w:val="20"/>
              </w:rPr>
            </m:ctrlPr>
          </m:fPr>
          <m:num>
            <m:r>
              <w:rPr>
                <w:rFonts w:ascii="Cambria Math" w:hAnsi="Cambria Math"/>
                <w:sz w:val="20"/>
              </w:rPr>
              <m:t>R</m:t>
            </m:r>
          </m:num>
          <m:den>
            <m:r>
              <w:rPr>
                <w:rFonts w:ascii="Cambria Math" w:hAnsi="Cambria Math"/>
                <w:sz w:val="20"/>
              </w:rPr>
              <m:t>K</m:t>
            </m:r>
          </m:den>
        </m:f>
        <m:r>
          <w:rPr>
            <w:rFonts w:ascii="Cambria Math" w:hAnsi="Cambria Math"/>
            <w:sz w:val="20"/>
          </w:rPr>
          <m:t>&lt;5,</m:t>
        </m:r>
      </m:oMath>
      <w:r>
        <w:rPr>
          <w:rFonts w:ascii="Times New Roman" w:hAnsi="Times New Roman"/>
          <w:sz w:val="20"/>
        </w:rPr>
        <w:t xml:space="preserve"> we find that the value of </w:t>
      </w:r>
      <m:oMath>
        <m:r>
          <w:rPr>
            <w:rFonts w:ascii="Cambria Math" w:hAnsi="Cambria Math"/>
            <w:sz w:val="20"/>
          </w:rPr>
          <m:t>d</m:t>
        </m:r>
      </m:oMath>
      <w:r>
        <w:rPr>
          <w:rFonts w:ascii="Times New Roman" w:hAnsi="Times New Roman"/>
          <w:sz w:val="20"/>
        </w:rPr>
        <w:t xml:space="preserve"> could be suboptimal. </w:t>
      </w:r>
      <w:r w:rsidR="00A1527A">
        <w:rPr>
          <w:rFonts w:ascii="Times New Roman" w:hAnsi="Times New Roman"/>
          <w:sz w:val="20"/>
        </w:rPr>
        <w:t>So,</w:t>
      </w:r>
      <w:r>
        <w:rPr>
          <w:rFonts w:ascii="Times New Roman" w:hAnsi="Times New Roman"/>
          <w:sz w:val="20"/>
        </w:rPr>
        <w:t xml:space="preserve"> we make three text proposals addressing these issues.</w:t>
      </w:r>
    </w:p>
    <w:p w14:paraId="58342BFA" w14:textId="5C0B38D4" w:rsidR="00E83589" w:rsidRDefault="00E83589" w:rsidP="00306C08">
      <w:pPr>
        <w:pStyle w:val="Heading1"/>
        <w:ind w:left="533" w:hanging="533"/>
        <w:jc w:val="both"/>
        <w:rPr>
          <w:rFonts w:eastAsiaTheme="minorEastAsia"/>
          <w:b/>
          <w:bCs/>
          <w:sz w:val="28"/>
          <w:szCs w:val="28"/>
          <w:lang w:eastAsia="ko-KR"/>
        </w:rPr>
      </w:pPr>
      <w:r w:rsidRPr="00126BC6">
        <w:rPr>
          <w:rFonts w:eastAsiaTheme="minorEastAsia"/>
          <w:b/>
          <w:bCs/>
          <w:sz w:val="28"/>
          <w:szCs w:val="28"/>
          <w:lang w:eastAsia="ko-KR"/>
        </w:rPr>
        <w:t>2 Discussion</w:t>
      </w:r>
    </w:p>
    <w:p w14:paraId="359016A0" w14:textId="77777777" w:rsidR="00CC2FEE" w:rsidRPr="00CC2FEE" w:rsidRDefault="00CC2FEE" w:rsidP="00CC2FEE">
      <w:pPr>
        <w:rPr>
          <w:rFonts w:eastAsiaTheme="minorEastAsia"/>
          <w:lang w:eastAsia="ko-KR"/>
        </w:rPr>
      </w:pPr>
    </w:p>
    <w:p w14:paraId="50AE41EF" w14:textId="5000E3E1" w:rsidR="00194BC1" w:rsidRPr="002B3447" w:rsidRDefault="00194BC1" w:rsidP="00306C08">
      <w:pPr>
        <w:pStyle w:val="Heading2"/>
        <w:jc w:val="both"/>
        <w:rPr>
          <w:b/>
          <w:bCs/>
          <w:sz w:val="24"/>
          <w:szCs w:val="24"/>
        </w:rPr>
      </w:pPr>
      <w:r w:rsidRPr="002B3447">
        <w:rPr>
          <w:b/>
          <w:bCs/>
          <w:sz w:val="24"/>
          <w:szCs w:val="24"/>
        </w:rPr>
        <w:t xml:space="preserve">2.1. </w:t>
      </w:r>
      <w:r w:rsidR="00A0139D" w:rsidRPr="002B3447">
        <w:rPr>
          <w:b/>
          <w:bCs/>
          <w:sz w:val="24"/>
          <w:szCs w:val="24"/>
        </w:rPr>
        <w:t>Cyclic Shift for PMCH</w:t>
      </w:r>
      <w:r w:rsidR="006337BF" w:rsidRPr="002B3447">
        <w:rPr>
          <w:b/>
          <w:bCs/>
          <w:sz w:val="24"/>
          <w:szCs w:val="24"/>
        </w:rPr>
        <w:t xml:space="preserve"> </w:t>
      </w:r>
    </w:p>
    <w:p w14:paraId="0959E37C" w14:textId="10BE21D8" w:rsidR="00B51886" w:rsidRPr="0034459F" w:rsidRDefault="00B51886" w:rsidP="00306C08">
      <w:pPr>
        <w:jc w:val="both"/>
        <w:rPr>
          <w:rFonts w:eastAsiaTheme="minorEastAsia"/>
          <w:b/>
          <w:color w:val="000000" w:themeColor="text1"/>
        </w:rPr>
      </w:pPr>
    </w:p>
    <w:tbl>
      <w:tblPr>
        <w:tblStyle w:val="TableGrid"/>
        <w:tblW w:w="0" w:type="auto"/>
        <w:tblLook w:val="04A0" w:firstRow="1" w:lastRow="0" w:firstColumn="1" w:lastColumn="0" w:noHBand="0" w:noVBand="1"/>
      </w:tblPr>
      <w:tblGrid>
        <w:gridCol w:w="9629"/>
      </w:tblGrid>
      <w:tr w:rsidR="0034459F" w:rsidRPr="0034459F" w14:paraId="1CA9227F" w14:textId="77777777" w:rsidTr="0034459F">
        <w:tc>
          <w:tcPr>
            <w:tcW w:w="9629" w:type="dxa"/>
          </w:tcPr>
          <w:p w14:paraId="418CF7EA" w14:textId="77777777" w:rsidR="0034459F" w:rsidRPr="0034459F" w:rsidRDefault="0034459F" w:rsidP="0034459F">
            <w:pPr>
              <w:jc w:val="both"/>
              <w:rPr>
                <w:b/>
                <w:bCs/>
                <w:sz w:val="20"/>
                <w:szCs w:val="20"/>
                <w:highlight w:val="green"/>
                <w:lang w:val="en-US"/>
              </w:rPr>
            </w:pPr>
            <w:bookmarkStart w:id="4" w:name="_Hlk206086314"/>
            <w:r w:rsidRPr="0034459F">
              <w:rPr>
                <w:b/>
                <w:sz w:val="20"/>
                <w:szCs w:val="20"/>
                <w:highlight w:val="green"/>
              </w:rPr>
              <w:t>Agreement</w:t>
            </w:r>
          </w:p>
          <w:p w14:paraId="580F9ECD" w14:textId="77777777" w:rsidR="0034459F" w:rsidRPr="0034459F" w:rsidRDefault="0034459F" w:rsidP="0034459F">
            <w:pPr>
              <w:jc w:val="both"/>
              <w:rPr>
                <w:bCs/>
                <w:sz w:val="20"/>
                <w:szCs w:val="20"/>
              </w:rPr>
            </w:pPr>
            <w:r w:rsidRPr="0034459F">
              <w:rPr>
                <w:bCs/>
                <w:sz w:val="20"/>
                <w:szCs w:val="20"/>
              </w:rPr>
              <w:t xml:space="preserve">Cyclically shift the bit sequence </w:t>
            </w:r>
            <m:oMath>
              <m:d>
                <m:dPr>
                  <m:begChr m:val="["/>
                  <m:endChr m:val="]"/>
                  <m:ctrlPr>
                    <w:rPr>
                      <w:rFonts w:ascii="Cambria Math" w:hAnsi="Cambria Math"/>
                      <w:bCs/>
                      <w:i/>
                      <w:iCs/>
                      <w:sz w:val="20"/>
                      <w:szCs w:val="20"/>
                      <w:lang w:val="fr-CH"/>
                    </w:rPr>
                  </m:ctrlPr>
                </m:dPr>
                <m:e>
                  <m:acc>
                    <m:accPr>
                      <m:chr m:val="̃"/>
                      <m:ctrlPr>
                        <w:rPr>
                          <w:rFonts w:ascii="Cambria Math" w:hAnsi="Cambria Math"/>
                          <w:bCs/>
                          <w:i/>
                          <w:iCs/>
                          <w:sz w:val="20"/>
                          <w:szCs w:val="20"/>
                          <w:lang w:val="fr-CH"/>
                        </w:rPr>
                      </m:ctrlPr>
                    </m:accPr>
                    <m:e>
                      <m:r>
                        <w:rPr>
                          <w:rFonts w:ascii="Cambria Math" w:hAnsi="Cambria Math"/>
                          <w:sz w:val="20"/>
                          <w:szCs w:val="20"/>
                        </w:rPr>
                        <m:t>b</m:t>
                      </m:r>
                    </m:e>
                  </m:acc>
                  <m:d>
                    <m:dPr>
                      <m:ctrlPr>
                        <w:rPr>
                          <w:rFonts w:ascii="Cambria Math" w:hAnsi="Cambria Math"/>
                          <w:bCs/>
                          <w:i/>
                          <w:iCs/>
                          <w:sz w:val="20"/>
                          <w:szCs w:val="20"/>
                          <w:lang w:val="fr-CH"/>
                        </w:rPr>
                      </m:ctrlPr>
                    </m:dPr>
                    <m:e>
                      <m:r>
                        <w:rPr>
                          <w:rFonts w:ascii="Cambria Math" w:hAnsi="Cambria Math"/>
                          <w:sz w:val="20"/>
                          <w:szCs w:val="20"/>
                        </w:rPr>
                        <m:t>0</m:t>
                      </m:r>
                    </m:e>
                  </m:d>
                  <m:r>
                    <w:rPr>
                      <w:rFonts w:ascii="Cambria Math" w:hAnsi="Cambria Math"/>
                      <w:sz w:val="20"/>
                      <w:szCs w:val="20"/>
                    </w:rPr>
                    <m:t xml:space="preserve">, </m:t>
                  </m:r>
                  <m:acc>
                    <m:accPr>
                      <m:chr m:val="̃"/>
                      <m:ctrlPr>
                        <w:rPr>
                          <w:rFonts w:ascii="Cambria Math" w:hAnsi="Cambria Math"/>
                          <w:bCs/>
                          <w:i/>
                          <w:iCs/>
                          <w:sz w:val="20"/>
                          <w:szCs w:val="20"/>
                          <w:lang w:val="fr-CH"/>
                        </w:rPr>
                      </m:ctrlPr>
                    </m:accPr>
                    <m:e>
                      <m:r>
                        <w:rPr>
                          <w:rFonts w:ascii="Cambria Math" w:hAnsi="Cambria Math"/>
                          <w:sz w:val="20"/>
                          <w:szCs w:val="20"/>
                        </w:rPr>
                        <m:t>b</m:t>
                      </m:r>
                    </m:e>
                  </m:acc>
                  <m:d>
                    <m:dPr>
                      <m:ctrlPr>
                        <w:rPr>
                          <w:rFonts w:ascii="Cambria Math" w:hAnsi="Cambria Math"/>
                          <w:bCs/>
                          <w:i/>
                          <w:iCs/>
                          <w:sz w:val="20"/>
                          <w:szCs w:val="20"/>
                          <w:lang w:val="fr-CH"/>
                        </w:rPr>
                      </m:ctrlPr>
                    </m:dPr>
                    <m:e>
                      <m:r>
                        <w:rPr>
                          <w:rFonts w:ascii="Cambria Math" w:hAnsi="Cambria Math"/>
                          <w:sz w:val="20"/>
                          <w:szCs w:val="20"/>
                        </w:rPr>
                        <m:t>1</m:t>
                      </m:r>
                    </m:e>
                  </m:d>
                  <m:r>
                    <w:rPr>
                      <w:rFonts w:ascii="Cambria Math" w:hAnsi="Cambria Math"/>
                      <w:sz w:val="20"/>
                      <w:szCs w:val="20"/>
                    </w:rPr>
                    <m:t>, …</m:t>
                  </m:r>
                  <m:acc>
                    <m:accPr>
                      <m:chr m:val="̃"/>
                      <m:ctrlPr>
                        <w:rPr>
                          <w:rFonts w:ascii="Cambria Math" w:hAnsi="Cambria Math"/>
                          <w:bCs/>
                          <w:i/>
                          <w:iCs/>
                          <w:sz w:val="20"/>
                          <w:szCs w:val="20"/>
                          <w:lang w:val="fr-CH"/>
                        </w:rPr>
                      </m:ctrlPr>
                    </m:accPr>
                    <m:e>
                      <m:r>
                        <w:rPr>
                          <w:rFonts w:ascii="Cambria Math" w:hAnsi="Cambria Math"/>
                          <w:sz w:val="20"/>
                          <w:szCs w:val="20"/>
                        </w:rPr>
                        <m:t>b</m:t>
                      </m:r>
                    </m:e>
                  </m:acc>
                  <m:d>
                    <m:dPr>
                      <m:ctrlPr>
                        <w:rPr>
                          <w:rFonts w:ascii="Cambria Math" w:hAnsi="Cambria Math"/>
                          <w:bCs/>
                          <w:i/>
                          <w:iCs/>
                          <w:sz w:val="20"/>
                          <w:szCs w:val="20"/>
                          <w:lang w:val="fr-CH"/>
                        </w:rPr>
                      </m:ctrlPr>
                    </m:dPr>
                    <m:e>
                      <m:sSub>
                        <m:sSubPr>
                          <m:ctrlPr>
                            <w:rPr>
                              <w:rFonts w:ascii="Cambria Math" w:hAnsi="Cambria Math"/>
                              <w:bCs/>
                              <w:i/>
                              <w:iCs/>
                              <w:sz w:val="20"/>
                              <w:szCs w:val="20"/>
                              <w:lang w:val="fr-CH"/>
                            </w:rPr>
                          </m:ctrlPr>
                        </m:sSubPr>
                        <m:e>
                          <m:r>
                            <w:rPr>
                              <w:rFonts w:ascii="Cambria Math" w:hAnsi="Cambria Math"/>
                              <w:sz w:val="20"/>
                              <w:szCs w:val="20"/>
                            </w:rPr>
                            <m:t>M</m:t>
                          </m:r>
                        </m:e>
                        <m:sub>
                          <m:r>
                            <w:rPr>
                              <w:rFonts w:ascii="Cambria Math" w:hAnsi="Cambria Math"/>
                              <w:sz w:val="20"/>
                              <w:szCs w:val="20"/>
                            </w:rPr>
                            <m:t>bit</m:t>
                          </m:r>
                        </m:sub>
                      </m:sSub>
                      <m:r>
                        <w:rPr>
                          <w:rFonts w:ascii="Cambria Math" w:hAnsi="Cambria Math"/>
                          <w:sz w:val="20"/>
                          <w:szCs w:val="20"/>
                        </w:rPr>
                        <m:t>-1</m:t>
                      </m:r>
                    </m:e>
                  </m:d>
                </m:e>
              </m:d>
            </m:oMath>
            <w:r w:rsidRPr="0034459F">
              <w:rPr>
                <w:bCs/>
                <w:sz w:val="20"/>
                <w:szCs w:val="20"/>
              </w:rPr>
              <w:t xml:space="preserve"> in Section 6.3.1 of TS 36.211 for the </w:t>
            </w:r>
            <m:oMath>
              <m:sSup>
                <m:sSupPr>
                  <m:ctrlPr>
                    <w:rPr>
                      <w:rFonts w:ascii="Cambria Math" w:hAnsi="Cambria Math"/>
                      <w:bCs/>
                      <w:i/>
                      <w:iCs/>
                      <w:sz w:val="20"/>
                      <w:szCs w:val="20"/>
                      <w:lang w:val="fr-CH"/>
                    </w:rPr>
                  </m:ctrlPr>
                </m:sSupPr>
                <m:e>
                  <m:r>
                    <w:rPr>
                      <w:rFonts w:ascii="Cambria Math" w:hAnsi="Cambria Math"/>
                      <w:sz w:val="20"/>
                      <w:szCs w:val="20"/>
                    </w:rPr>
                    <m:t>i</m:t>
                  </m:r>
                </m:e>
                <m:sup>
                  <m:r>
                    <w:rPr>
                      <w:rFonts w:ascii="Cambria Math" w:hAnsi="Cambria Math"/>
                      <w:sz w:val="20"/>
                      <w:szCs w:val="20"/>
                    </w:rPr>
                    <m:t>th</m:t>
                  </m:r>
                </m:sup>
              </m:sSup>
            </m:oMath>
            <w:r w:rsidRPr="0034459F">
              <w:rPr>
                <w:bCs/>
                <w:sz w:val="20"/>
                <w:szCs w:val="20"/>
              </w:rPr>
              <w:t xml:space="preserve"> subframe of the time-interleaved TB by</w:t>
            </w:r>
            <w:r w:rsidRPr="0034459F">
              <w:rPr>
                <w:bCs/>
                <w:i/>
                <w:iCs/>
                <w:sz w:val="20"/>
                <w:szCs w:val="20"/>
              </w:rPr>
              <w:t xml:space="preserve"> </w:t>
            </w:r>
            <m:oMath>
              <m:sSub>
                <m:sSubPr>
                  <m:ctrlPr>
                    <w:rPr>
                      <w:rFonts w:ascii="Cambria Math" w:hAnsi="Cambria Math"/>
                      <w:bCs/>
                      <w:i/>
                      <w:iCs/>
                      <w:sz w:val="20"/>
                      <w:szCs w:val="20"/>
                    </w:rPr>
                  </m:ctrlPr>
                </m:sSubPr>
                <m:e>
                  <m:r>
                    <w:rPr>
                      <w:rFonts w:ascii="Cambria Math" w:hAnsi="Cambria Math"/>
                      <w:sz w:val="20"/>
                      <w:szCs w:val="20"/>
                    </w:rPr>
                    <m:t>X</m:t>
                  </m:r>
                </m:e>
                <m:sub>
                  <m:r>
                    <w:rPr>
                      <w:rFonts w:ascii="Cambria Math" w:hAnsi="Cambria Math"/>
                      <w:sz w:val="20"/>
                      <w:szCs w:val="20"/>
                    </w:rPr>
                    <m:t>i</m:t>
                  </m:r>
                </m:sub>
              </m:sSub>
            </m:oMath>
            <w:r w:rsidRPr="0034459F">
              <w:rPr>
                <w:bCs/>
                <w:i/>
                <w:iCs/>
                <w:sz w:val="20"/>
                <w:szCs w:val="20"/>
                <w:lang w:val="en-US"/>
              </w:rPr>
              <w:t xml:space="preserve"> </w:t>
            </w:r>
            <w:r w:rsidRPr="0034459F">
              <w:rPr>
                <w:bCs/>
                <w:sz w:val="20"/>
                <w:szCs w:val="20"/>
              </w:rPr>
              <w:t xml:space="preserve">bits, </w:t>
            </w:r>
            <w:proofErr w:type="gramStart"/>
            <w:r w:rsidRPr="0034459F">
              <w:rPr>
                <w:bCs/>
                <w:sz w:val="20"/>
                <w:szCs w:val="20"/>
              </w:rPr>
              <w:t>where</w:t>
            </w:r>
            <w:proofErr w:type="gramEnd"/>
          </w:p>
          <w:p w14:paraId="6A4C13A9" w14:textId="77777777" w:rsidR="0034459F" w:rsidRPr="0034459F" w:rsidRDefault="0034459F" w:rsidP="0034459F">
            <w:pPr>
              <w:numPr>
                <w:ilvl w:val="0"/>
                <w:numId w:val="10"/>
              </w:numPr>
              <w:spacing w:after="160"/>
              <w:jc w:val="both"/>
              <w:rPr>
                <w:bCs/>
                <w:sz w:val="20"/>
                <w:szCs w:val="20"/>
              </w:rPr>
            </w:pPr>
            <m:oMath>
              <m:r>
                <w:rPr>
                  <w:rFonts w:ascii="Cambria Math" w:hAnsi="Cambria Math"/>
                  <w:sz w:val="20"/>
                  <w:szCs w:val="20"/>
                </w:rPr>
                <m:t>i∈{0,1,…,N-1}</m:t>
              </m:r>
            </m:oMath>
            <w:r w:rsidRPr="0034459F">
              <w:rPr>
                <w:bCs/>
                <w:sz w:val="20"/>
                <w:szCs w:val="20"/>
              </w:rPr>
              <w:t xml:space="preserve">, </w:t>
            </w:r>
          </w:p>
          <w:p w14:paraId="039B1789" w14:textId="77777777" w:rsidR="0034459F" w:rsidRPr="0034459F" w:rsidRDefault="0034459F" w:rsidP="0034459F">
            <w:pPr>
              <w:numPr>
                <w:ilvl w:val="0"/>
                <w:numId w:val="10"/>
              </w:numPr>
              <w:spacing w:after="160"/>
              <w:jc w:val="both"/>
              <w:rPr>
                <w:bCs/>
                <w:sz w:val="20"/>
                <w:szCs w:val="20"/>
              </w:rPr>
            </w:pPr>
            <m:oMath>
              <m:r>
                <w:rPr>
                  <w:rFonts w:ascii="Cambria Math" w:hAnsi="Cambria Math"/>
                  <w:sz w:val="20"/>
                  <w:szCs w:val="20"/>
                </w:rPr>
                <m:t>N</m:t>
              </m:r>
            </m:oMath>
            <w:r w:rsidRPr="0034459F">
              <w:rPr>
                <w:bCs/>
                <w:sz w:val="20"/>
                <w:szCs w:val="20"/>
              </w:rPr>
              <w:t xml:space="preserve"> denotes the number of subframes to which the time-interleaved TB is mapped </w:t>
            </w:r>
          </w:p>
          <w:p w14:paraId="6FE28DC7" w14:textId="77777777" w:rsidR="0034459F" w:rsidRPr="0034459F" w:rsidRDefault="0076146F" w:rsidP="0034459F">
            <w:pPr>
              <w:numPr>
                <w:ilvl w:val="0"/>
                <w:numId w:val="10"/>
              </w:numPr>
              <w:spacing w:after="160"/>
              <w:jc w:val="both"/>
              <w:rPr>
                <w:bCs/>
                <w:sz w:val="20"/>
                <w:szCs w:val="20"/>
              </w:rPr>
            </w:p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r>
                <w:rPr>
                  <w:rFonts w:ascii="Cambria Math" w:hAnsi="Cambria Math"/>
                  <w:sz w:val="20"/>
                  <w:szCs w:val="20"/>
                </w:rPr>
                <m:t xml:space="preserve"> </m:t>
              </m:r>
            </m:oMath>
            <w:r w:rsidR="0034459F" w:rsidRPr="0034459F">
              <w:rPr>
                <w:sz w:val="20"/>
                <w:szCs w:val="20"/>
              </w:rPr>
              <w:t xml:space="preserve"> is </w:t>
            </w:r>
          </w:p>
          <w:p w14:paraId="6165EF2C" w14:textId="77777777" w:rsidR="0034459F" w:rsidRPr="0034459F" w:rsidRDefault="0034459F" w:rsidP="0034459F">
            <w:pPr>
              <w:numPr>
                <w:ilvl w:val="1"/>
                <w:numId w:val="10"/>
              </w:numPr>
              <w:spacing w:after="160"/>
              <w:jc w:val="both"/>
              <w:rPr>
                <w:bCs/>
                <w:sz w:val="20"/>
                <w:szCs w:val="20"/>
              </w:rPr>
            </w:pPr>
            <w:r w:rsidRPr="0034459F">
              <w:rPr>
                <w:bCs/>
                <w:sz w:val="20"/>
                <w:szCs w:val="20"/>
              </w:rPr>
              <w:t xml:space="preserve">Alt 1: </w:t>
            </w:r>
            <m:oMath>
              <m:limLow>
                <m:limLowPr>
                  <m:ctrlPr>
                    <w:rPr>
                      <w:rFonts w:ascii="Cambria Math" w:hAnsi="Cambria Math"/>
                      <w:bCs/>
                      <w:i/>
                      <w:iCs/>
                      <w:sz w:val="20"/>
                      <w:szCs w:val="20"/>
                      <w:lang w:val="fr-CH"/>
                    </w:rPr>
                  </m:ctrlPr>
                </m:limLowPr>
                <m:e>
                  <m:limUpp>
                    <m:limUppPr>
                      <m:ctrlPr>
                        <w:rPr>
                          <w:rFonts w:ascii="Cambria Math" w:hAnsi="Cambria Math"/>
                          <w:bCs/>
                          <w:i/>
                          <w:iCs/>
                          <w:sz w:val="20"/>
                          <w:szCs w:val="20"/>
                          <w:lang w:val="fr-CH"/>
                        </w:rPr>
                      </m:ctrlPr>
                    </m:limUppPr>
                    <m:e>
                      <m:r>
                        <w:rPr>
                          <w:rFonts w:ascii="Cambria Math" w:hAnsi="Cambria Math"/>
                          <w:sz w:val="20"/>
                          <w:szCs w:val="20"/>
                        </w:rPr>
                        <m:t>∑</m:t>
                      </m:r>
                    </m:e>
                    <m:lim>
                      <m:r>
                        <w:rPr>
                          <w:rFonts w:ascii="Cambria Math" w:hAnsi="Cambria Math"/>
                          <w:sz w:val="20"/>
                          <w:szCs w:val="20"/>
                        </w:rPr>
                        <m:t>#CBs-1</m:t>
                      </m:r>
                    </m:lim>
                  </m:limUpp>
                </m:e>
                <m:lim>
                  <m:r>
                    <w:rPr>
                      <w:rFonts w:ascii="Cambria Math" w:hAnsi="Cambria Math"/>
                      <w:sz w:val="20"/>
                      <w:szCs w:val="20"/>
                    </w:rPr>
                    <m:t>r=#CBs-</m:t>
                  </m:r>
                  <m:sSub>
                    <m:sSubPr>
                      <m:ctrlPr>
                        <w:rPr>
                          <w:rFonts w:ascii="Cambria Math" w:hAnsi="Cambria Math"/>
                          <w:bCs/>
                          <w:i/>
                          <w:iCs/>
                          <w:sz w:val="20"/>
                          <w:szCs w:val="20"/>
                          <w:lang w:val="fr-CH"/>
                        </w:rPr>
                      </m:ctrlPr>
                    </m:sSubPr>
                    <m:e>
                      <m:r>
                        <w:rPr>
                          <w:rFonts w:ascii="Cambria Math" w:hAnsi="Cambria Math"/>
                          <w:sz w:val="20"/>
                          <w:szCs w:val="20"/>
                        </w:rPr>
                        <m:t>S</m:t>
                      </m:r>
                    </m:e>
                    <m:sub>
                      <m:r>
                        <w:rPr>
                          <w:rFonts w:ascii="Cambria Math" w:hAnsi="Cambria Math"/>
                          <w:sz w:val="20"/>
                          <w:szCs w:val="20"/>
                        </w:rPr>
                        <m:t>i</m:t>
                      </m:r>
                    </m:sub>
                  </m:sSub>
                </m:lim>
              </m:limLow>
              <m:sSub>
                <m:sSubPr>
                  <m:ctrlPr>
                    <w:rPr>
                      <w:rFonts w:ascii="Cambria Math" w:hAnsi="Cambria Math"/>
                      <w:bCs/>
                      <w:i/>
                      <w:iCs/>
                      <w:sz w:val="20"/>
                      <w:szCs w:val="20"/>
                      <w:lang w:val="fr-CH"/>
                    </w:rPr>
                  </m:ctrlPr>
                </m:sSubPr>
                <m:e>
                  <m:r>
                    <w:rPr>
                      <w:rFonts w:ascii="Cambria Math" w:hAnsi="Cambria Math"/>
                      <w:sz w:val="20"/>
                      <w:szCs w:val="20"/>
                    </w:rPr>
                    <m:t>E</m:t>
                  </m:r>
                </m:e>
                <m:sub>
                  <m:r>
                    <w:rPr>
                      <w:rFonts w:ascii="Cambria Math" w:hAnsi="Cambria Math"/>
                      <w:sz w:val="20"/>
                      <w:szCs w:val="20"/>
                    </w:rPr>
                    <m:t>r</m:t>
                  </m:r>
                </m:sub>
              </m:sSub>
            </m:oMath>
            <w:r w:rsidRPr="0034459F">
              <w:rPr>
                <w:bCs/>
                <w:iCs/>
                <w:sz w:val="20"/>
                <w:szCs w:val="20"/>
                <w:lang w:val="en-US"/>
              </w:rPr>
              <w:t xml:space="preserve">, with </w:t>
            </w:r>
            <m:oMath>
              <m:sSub>
                <m:sSubPr>
                  <m:ctrlPr>
                    <w:rPr>
                      <w:rFonts w:ascii="Cambria Math" w:hAnsi="Cambria Math"/>
                      <w:bCs/>
                      <w:i/>
                      <w:iCs/>
                      <w:sz w:val="20"/>
                      <w:szCs w:val="20"/>
                      <w:lang w:val="fr-CH"/>
                    </w:rPr>
                  </m:ctrlPr>
                </m:sSubPr>
                <m:e>
                  <m:r>
                    <w:rPr>
                      <w:rFonts w:ascii="Cambria Math" w:hAnsi="Cambria Math"/>
                      <w:sz w:val="20"/>
                      <w:szCs w:val="20"/>
                    </w:rPr>
                    <m:t>S</m:t>
                  </m:r>
                </m:e>
                <m:sub>
                  <m:r>
                    <w:rPr>
                      <w:rFonts w:ascii="Cambria Math" w:hAnsi="Cambria Math"/>
                      <w:sz w:val="20"/>
                      <w:szCs w:val="20"/>
                    </w:rPr>
                    <m:t>i</m:t>
                  </m:r>
                </m:sub>
              </m:sSub>
              <m:r>
                <w:rPr>
                  <w:rFonts w:ascii="Cambria Math" w:hAnsi="Cambria Math"/>
                  <w:sz w:val="20"/>
                  <w:szCs w:val="20"/>
                </w:rPr>
                <m:t>=(i×α</m:t>
              </m:r>
              <m:r>
                <w:rPr>
                  <w:rFonts w:ascii="Cambria Math" w:hAnsi="Cambria Math"/>
                  <w:sz w:val="20"/>
                  <w:szCs w:val="20"/>
                  <w:lang w:val="en-US"/>
                </w:rPr>
                <m:t xml:space="preserve">) </m:t>
              </m:r>
              <m:r>
                <m:rPr>
                  <m:sty m:val="p"/>
                </m:rPr>
                <w:rPr>
                  <w:rFonts w:ascii="Cambria Math" w:hAnsi="Cambria Math"/>
                  <w:sz w:val="20"/>
                  <w:szCs w:val="20"/>
                  <w:lang w:val="en-US"/>
                </w:rPr>
                <m:t xml:space="preserve">mod </m:t>
              </m:r>
              <m:r>
                <w:rPr>
                  <w:rFonts w:ascii="Cambria Math" w:hAnsi="Cambria Math"/>
                  <w:sz w:val="20"/>
                  <w:szCs w:val="20"/>
                  <w:lang w:val="en-US"/>
                </w:rPr>
                <m:t>#</m:t>
              </m:r>
              <m:r>
                <w:rPr>
                  <w:rFonts w:ascii="Cambria Math" w:hAnsi="Cambria Math"/>
                  <w:sz w:val="20"/>
                  <w:szCs w:val="20"/>
                  <w:lang w:val="fr-CH"/>
                </w:rPr>
                <m:t>CBs</m:t>
              </m:r>
            </m:oMath>
          </w:p>
          <w:p w14:paraId="1E9549C5" w14:textId="77777777" w:rsidR="0034459F" w:rsidRPr="0034459F" w:rsidRDefault="0076146F" w:rsidP="0034459F">
            <w:pPr>
              <w:numPr>
                <w:ilvl w:val="2"/>
                <w:numId w:val="10"/>
              </w:numPr>
              <w:spacing w:after="160"/>
              <w:jc w:val="both"/>
              <w:rPr>
                <w:bCs/>
                <w:sz w:val="20"/>
                <w:szCs w:val="20"/>
              </w:rPr>
            </w:pPr>
            <m:oMath>
              <m:sSub>
                <m:sSubPr>
                  <m:ctrlPr>
                    <w:rPr>
                      <w:rFonts w:ascii="Cambria Math" w:hAnsi="Cambria Math"/>
                      <w:bCs/>
                      <w:i/>
                      <w:iCs/>
                      <w:sz w:val="20"/>
                      <w:szCs w:val="20"/>
                      <w:lang w:val="fr-CH"/>
                    </w:rPr>
                  </m:ctrlPr>
                </m:sSubPr>
                <m:e>
                  <m:r>
                    <w:rPr>
                      <w:rFonts w:ascii="Cambria Math" w:hAnsi="Cambria Math"/>
                      <w:sz w:val="20"/>
                      <w:szCs w:val="20"/>
                    </w:rPr>
                    <m:t>E</m:t>
                  </m:r>
                </m:e>
                <m:sub>
                  <m:r>
                    <w:rPr>
                      <w:rFonts w:ascii="Cambria Math" w:hAnsi="Cambria Math"/>
                      <w:sz w:val="20"/>
                      <w:szCs w:val="20"/>
                    </w:rPr>
                    <m:t>r</m:t>
                  </m:r>
                </m:sub>
              </m:sSub>
            </m:oMath>
            <w:r w:rsidR="0034459F" w:rsidRPr="0034459F">
              <w:rPr>
                <w:bCs/>
                <w:sz w:val="20"/>
                <w:szCs w:val="20"/>
              </w:rPr>
              <w:t xml:space="preserve"> is the number of bits in the </w:t>
            </w:r>
            <m:oMath>
              <m:sSup>
                <m:sSupPr>
                  <m:ctrlPr>
                    <w:rPr>
                      <w:rFonts w:ascii="Cambria Math" w:hAnsi="Cambria Math"/>
                      <w:bCs/>
                      <w:i/>
                      <w:iCs/>
                      <w:sz w:val="20"/>
                      <w:szCs w:val="20"/>
                      <w:lang w:val="fr-CH"/>
                    </w:rPr>
                  </m:ctrlPr>
                </m:sSupPr>
                <m:e>
                  <m:r>
                    <w:rPr>
                      <w:rFonts w:ascii="Cambria Math" w:hAnsi="Cambria Math"/>
                      <w:sz w:val="20"/>
                      <w:szCs w:val="20"/>
                    </w:rPr>
                    <m:t>r</m:t>
                  </m:r>
                </m:e>
                <m:sup>
                  <m:r>
                    <w:rPr>
                      <w:rFonts w:ascii="Cambria Math" w:hAnsi="Cambria Math"/>
                      <w:sz w:val="20"/>
                      <w:szCs w:val="20"/>
                    </w:rPr>
                    <m:t>th</m:t>
                  </m:r>
                </m:sup>
              </m:sSup>
            </m:oMath>
            <w:r w:rsidR="0034459F" w:rsidRPr="0034459F">
              <w:rPr>
                <w:bCs/>
                <w:sz w:val="20"/>
                <w:szCs w:val="20"/>
              </w:rPr>
              <w:t xml:space="preserve"> codeblock within a subframe (as defined in TS 36.212</w:t>
            </w:r>
            <w:proofErr w:type="gramStart"/>
            <w:r w:rsidR="0034459F" w:rsidRPr="0034459F">
              <w:rPr>
                <w:bCs/>
                <w:sz w:val="20"/>
                <w:szCs w:val="20"/>
              </w:rPr>
              <w:t>)</w:t>
            </w:r>
            <w:proofErr w:type="gramEnd"/>
          </w:p>
          <w:p w14:paraId="603BDBC9" w14:textId="77777777" w:rsidR="0034459F" w:rsidRPr="0034459F" w:rsidRDefault="0034459F" w:rsidP="0034459F">
            <w:pPr>
              <w:numPr>
                <w:ilvl w:val="2"/>
                <w:numId w:val="10"/>
              </w:numPr>
              <w:spacing w:after="160"/>
              <w:jc w:val="both"/>
              <w:rPr>
                <w:bCs/>
                <w:sz w:val="20"/>
                <w:szCs w:val="20"/>
              </w:rPr>
            </w:pPr>
            <m:oMath>
              <m:r>
                <w:rPr>
                  <w:rFonts w:ascii="Cambria Math" w:hAnsi="Cambria Math"/>
                  <w:sz w:val="20"/>
                  <w:szCs w:val="20"/>
                </w:rPr>
                <m:t>α=1</m:t>
              </m:r>
            </m:oMath>
          </w:p>
          <w:p w14:paraId="736BAA53" w14:textId="77777777" w:rsidR="0034459F" w:rsidRPr="0034459F" w:rsidRDefault="0034459F" w:rsidP="0034459F">
            <w:pPr>
              <w:numPr>
                <w:ilvl w:val="1"/>
                <w:numId w:val="10"/>
              </w:numPr>
              <w:spacing w:after="160"/>
              <w:jc w:val="both"/>
              <w:rPr>
                <w:bCs/>
                <w:sz w:val="20"/>
                <w:szCs w:val="20"/>
              </w:rPr>
            </w:pPr>
            <w:r w:rsidRPr="0034459F">
              <w:rPr>
                <w:bCs/>
                <w:sz w:val="20"/>
                <w:szCs w:val="20"/>
              </w:rPr>
              <w:t xml:space="preserve">Alt 2:  </w:t>
            </w:r>
            <m:oMath>
              <m:limLow>
                <m:limLowPr>
                  <m:ctrlPr>
                    <w:rPr>
                      <w:rFonts w:ascii="Cambria Math" w:hAnsi="Cambria Math"/>
                      <w:bCs/>
                      <w:i/>
                      <w:iCs/>
                      <w:sz w:val="20"/>
                      <w:szCs w:val="20"/>
                      <w:lang w:val="fr-CH"/>
                    </w:rPr>
                  </m:ctrlPr>
                </m:limLowPr>
                <m:e>
                  <m:limUpp>
                    <m:limUppPr>
                      <m:ctrlPr>
                        <w:rPr>
                          <w:rFonts w:ascii="Cambria Math" w:hAnsi="Cambria Math"/>
                          <w:bCs/>
                          <w:i/>
                          <w:iCs/>
                          <w:sz w:val="20"/>
                          <w:szCs w:val="20"/>
                          <w:lang w:val="fr-CH"/>
                        </w:rPr>
                      </m:ctrlPr>
                    </m:limUppPr>
                    <m:e>
                      <m:r>
                        <w:rPr>
                          <w:rFonts w:ascii="Cambria Math" w:hAnsi="Cambria Math"/>
                          <w:sz w:val="20"/>
                          <w:szCs w:val="20"/>
                        </w:rPr>
                        <m:t>∑</m:t>
                      </m:r>
                    </m:e>
                    <m:lim>
                      <m:r>
                        <w:rPr>
                          <w:rFonts w:ascii="Cambria Math" w:hAnsi="Cambria Math"/>
                          <w:sz w:val="20"/>
                          <w:szCs w:val="20"/>
                        </w:rPr>
                        <m:t>#CBs-1</m:t>
                      </m:r>
                    </m:lim>
                  </m:limUpp>
                </m:e>
                <m:lim>
                  <m:r>
                    <w:rPr>
                      <w:rFonts w:ascii="Cambria Math" w:hAnsi="Cambria Math"/>
                      <w:sz w:val="20"/>
                      <w:szCs w:val="20"/>
                    </w:rPr>
                    <m:t>r=#CBs-</m:t>
                  </m:r>
                  <m:sSub>
                    <m:sSubPr>
                      <m:ctrlPr>
                        <w:rPr>
                          <w:rFonts w:ascii="Cambria Math" w:hAnsi="Cambria Math"/>
                          <w:bCs/>
                          <w:i/>
                          <w:iCs/>
                          <w:sz w:val="20"/>
                          <w:szCs w:val="20"/>
                          <w:lang w:val="fr-CH"/>
                        </w:rPr>
                      </m:ctrlPr>
                    </m:sSubPr>
                    <m:e>
                      <m:r>
                        <w:rPr>
                          <w:rFonts w:ascii="Cambria Math" w:hAnsi="Cambria Math"/>
                          <w:sz w:val="20"/>
                          <w:szCs w:val="20"/>
                        </w:rPr>
                        <m:t>S</m:t>
                      </m:r>
                    </m:e>
                    <m:sub>
                      <m:r>
                        <w:rPr>
                          <w:rFonts w:ascii="Cambria Math" w:hAnsi="Cambria Math"/>
                          <w:sz w:val="20"/>
                          <w:szCs w:val="20"/>
                        </w:rPr>
                        <m:t>i</m:t>
                      </m:r>
                    </m:sub>
                  </m:sSub>
                </m:lim>
              </m:limLow>
              <m:sSub>
                <m:sSubPr>
                  <m:ctrlPr>
                    <w:rPr>
                      <w:rFonts w:ascii="Cambria Math" w:hAnsi="Cambria Math"/>
                      <w:bCs/>
                      <w:i/>
                      <w:iCs/>
                      <w:sz w:val="20"/>
                      <w:szCs w:val="20"/>
                      <w:lang w:val="fr-CH"/>
                    </w:rPr>
                  </m:ctrlPr>
                </m:sSubPr>
                <m:e>
                  <m:r>
                    <w:rPr>
                      <w:rFonts w:ascii="Cambria Math" w:hAnsi="Cambria Math"/>
                      <w:sz w:val="20"/>
                      <w:szCs w:val="20"/>
                    </w:rPr>
                    <m:t>E</m:t>
                  </m:r>
                </m:e>
                <m:sub>
                  <m:r>
                    <w:rPr>
                      <w:rFonts w:ascii="Cambria Math" w:hAnsi="Cambria Math"/>
                      <w:sz w:val="20"/>
                      <w:szCs w:val="20"/>
                    </w:rPr>
                    <m:t>r</m:t>
                  </m:r>
                </m:sub>
              </m:sSub>
            </m:oMath>
            <w:r w:rsidRPr="0034459F">
              <w:rPr>
                <w:bCs/>
                <w:iCs/>
                <w:sz w:val="20"/>
                <w:szCs w:val="20"/>
                <w:lang w:val="en-US"/>
              </w:rPr>
              <w:t xml:space="preserve">, with </w:t>
            </w:r>
            <m:oMath>
              <m:sSub>
                <m:sSubPr>
                  <m:ctrlPr>
                    <w:rPr>
                      <w:rFonts w:ascii="Cambria Math" w:hAnsi="Cambria Math"/>
                      <w:bCs/>
                      <w:i/>
                      <w:iCs/>
                      <w:sz w:val="20"/>
                      <w:szCs w:val="20"/>
                      <w:lang w:val="fr-CH"/>
                    </w:rPr>
                  </m:ctrlPr>
                </m:sSubPr>
                <m:e>
                  <m:r>
                    <w:rPr>
                      <w:rFonts w:ascii="Cambria Math" w:hAnsi="Cambria Math"/>
                      <w:sz w:val="20"/>
                      <w:szCs w:val="20"/>
                    </w:rPr>
                    <m:t>S</m:t>
                  </m:r>
                </m:e>
                <m:sub>
                  <m:r>
                    <w:rPr>
                      <w:rFonts w:ascii="Cambria Math" w:hAnsi="Cambria Math"/>
                      <w:sz w:val="20"/>
                      <w:szCs w:val="20"/>
                    </w:rPr>
                    <m:t>i</m:t>
                  </m:r>
                </m:sub>
              </m:sSub>
              <m:r>
                <w:rPr>
                  <w:rFonts w:ascii="Cambria Math" w:hAnsi="Cambria Math"/>
                  <w:sz w:val="20"/>
                  <w:szCs w:val="20"/>
                </w:rPr>
                <m:t>=(</m:t>
              </m:r>
              <m:r>
                <w:rPr>
                  <w:rFonts w:ascii="Cambria Math" w:hAnsi="Cambria Math"/>
                  <w:sz w:val="20"/>
                  <w:szCs w:val="20"/>
                  <w:lang w:val="fr-CH"/>
                </w:rPr>
                <m:t>i</m:t>
              </m:r>
              <m:r>
                <w:rPr>
                  <w:rFonts w:ascii="Cambria Math" w:hAnsi="Cambria Math"/>
                  <w:sz w:val="20"/>
                  <w:szCs w:val="20"/>
                  <w:lang w:val="en-US"/>
                </w:rPr>
                <m:t xml:space="preserve"> ×</m:t>
              </m:r>
              <m:r>
                <w:rPr>
                  <w:rFonts w:ascii="Cambria Math" w:hAnsi="Cambria Math"/>
                  <w:sz w:val="20"/>
                  <w:szCs w:val="20"/>
                  <w:lang w:val="fr-CH"/>
                </w:rPr>
                <m:t>α</m:t>
              </m:r>
              <m:r>
                <w:rPr>
                  <w:rFonts w:ascii="Cambria Math" w:hAnsi="Cambria Math"/>
                  <w:sz w:val="20"/>
                  <w:szCs w:val="20"/>
                  <w:lang w:val="en-US"/>
                </w:rPr>
                <m:t xml:space="preserve">) </m:t>
              </m:r>
              <m:r>
                <m:rPr>
                  <m:sty m:val="p"/>
                </m:rPr>
                <w:rPr>
                  <w:rFonts w:ascii="Cambria Math" w:hAnsi="Cambria Math"/>
                  <w:sz w:val="20"/>
                  <w:szCs w:val="20"/>
                  <w:lang w:val="en-US"/>
                </w:rPr>
                <m:t xml:space="preserve">mod </m:t>
              </m:r>
              <m:r>
                <w:rPr>
                  <w:rFonts w:ascii="Cambria Math" w:hAnsi="Cambria Math"/>
                  <w:sz w:val="20"/>
                  <w:szCs w:val="20"/>
                  <w:lang w:val="en-US"/>
                </w:rPr>
                <m:t>#</m:t>
              </m:r>
              <m:r>
                <w:rPr>
                  <w:rFonts w:ascii="Cambria Math" w:hAnsi="Cambria Math"/>
                  <w:sz w:val="20"/>
                  <w:szCs w:val="20"/>
                  <w:lang w:val="fr-CH"/>
                </w:rPr>
                <m:t>CBs</m:t>
              </m:r>
            </m:oMath>
            <w:r w:rsidRPr="0034459F">
              <w:rPr>
                <w:sz w:val="20"/>
                <w:szCs w:val="20"/>
                <w:lang w:val="en-US"/>
              </w:rPr>
              <w:t xml:space="preserve"> </w:t>
            </w:r>
          </w:p>
          <w:p w14:paraId="0472191C" w14:textId="77777777" w:rsidR="0034459F" w:rsidRPr="0034459F" w:rsidRDefault="0076146F" w:rsidP="0034459F">
            <w:pPr>
              <w:numPr>
                <w:ilvl w:val="2"/>
                <w:numId w:val="10"/>
              </w:numPr>
              <w:spacing w:after="160"/>
              <w:jc w:val="both"/>
              <w:rPr>
                <w:bCs/>
                <w:sz w:val="20"/>
                <w:szCs w:val="20"/>
              </w:rPr>
            </w:pPr>
            <m:oMath>
              <m:sSub>
                <m:sSubPr>
                  <m:ctrlPr>
                    <w:rPr>
                      <w:rFonts w:ascii="Cambria Math" w:hAnsi="Cambria Math"/>
                      <w:bCs/>
                      <w:i/>
                      <w:iCs/>
                      <w:sz w:val="20"/>
                      <w:szCs w:val="20"/>
                      <w:lang w:val="fr-CH"/>
                    </w:rPr>
                  </m:ctrlPr>
                </m:sSubPr>
                <m:e>
                  <m:r>
                    <w:rPr>
                      <w:rFonts w:ascii="Cambria Math" w:hAnsi="Cambria Math"/>
                      <w:sz w:val="20"/>
                      <w:szCs w:val="20"/>
                    </w:rPr>
                    <m:t>N</m:t>
                  </m:r>
                </m:e>
                <m:sub>
                  <m:r>
                    <w:rPr>
                      <w:rFonts w:ascii="Cambria Math" w:hAnsi="Cambria Math"/>
                      <w:sz w:val="20"/>
                      <w:szCs w:val="20"/>
                    </w:rPr>
                    <m:t>symb</m:t>
                  </m:r>
                </m:sub>
              </m:sSub>
            </m:oMath>
            <w:r w:rsidR="0034459F" w:rsidRPr="0034459F">
              <w:rPr>
                <w:bCs/>
                <w:sz w:val="20"/>
                <w:szCs w:val="20"/>
              </w:rPr>
              <w:t xml:space="preserve"> denotes the number of OFDM symbols within a subframe</w:t>
            </w:r>
          </w:p>
          <w:p w14:paraId="2839EA77" w14:textId="77777777" w:rsidR="0034459F" w:rsidRPr="0034459F" w:rsidRDefault="0034459F" w:rsidP="0034459F">
            <w:pPr>
              <w:numPr>
                <w:ilvl w:val="2"/>
                <w:numId w:val="10"/>
              </w:numPr>
              <w:spacing w:after="160"/>
              <w:jc w:val="both"/>
              <w:rPr>
                <w:bCs/>
                <w:sz w:val="20"/>
                <w:szCs w:val="20"/>
              </w:rPr>
            </w:pPr>
            <m:oMath>
              <m:r>
                <w:rPr>
                  <w:rFonts w:ascii="Cambria Math" w:hAnsi="Cambria Math"/>
                  <w:sz w:val="20"/>
                  <w:szCs w:val="20"/>
                </w:rPr>
                <m:t>#CBs</m:t>
              </m:r>
            </m:oMath>
            <w:r w:rsidRPr="0034459F">
              <w:rPr>
                <w:bCs/>
                <w:sz w:val="20"/>
                <w:szCs w:val="20"/>
              </w:rPr>
              <w:t xml:space="preserve"> denotes the number of CBs in the time-interleaved (scaled) TB</w:t>
            </w:r>
          </w:p>
          <w:p w14:paraId="50E49FE9" w14:textId="77777777" w:rsidR="0034459F" w:rsidRPr="0034459F" w:rsidRDefault="0076146F" w:rsidP="0034459F">
            <w:pPr>
              <w:numPr>
                <w:ilvl w:val="2"/>
                <w:numId w:val="10"/>
              </w:numPr>
              <w:spacing w:after="160"/>
              <w:jc w:val="both"/>
              <w:rPr>
                <w:bCs/>
                <w:sz w:val="20"/>
                <w:szCs w:val="20"/>
              </w:rPr>
            </w:pPr>
            <m:oMath>
              <m:sSub>
                <m:sSubPr>
                  <m:ctrlPr>
                    <w:rPr>
                      <w:rFonts w:ascii="Cambria Math" w:hAnsi="Cambria Math"/>
                      <w:bCs/>
                      <w:i/>
                      <w:iCs/>
                      <w:sz w:val="20"/>
                      <w:szCs w:val="20"/>
                      <w:lang w:val="fr-CH"/>
                    </w:rPr>
                  </m:ctrlPr>
                </m:sSubPr>
                <m:e>
                  <m:r>
                    <w:rPr>
                      <w:rFonts w:ascii="Cambria Math" w:hAnsi="Cambria Math"/>
                      <w:sz w:val="20"/>
                      <w:szCs w:val="20"/>
                    </w:rPr>
                    <m:t>E</m:t>
                  </m:r>
                </m:e>
                <m:sub>
                  <m:r>
                    <w:rPr>
                      <w:rFonts w:ascii="Cambria Math" w:hAnsi="Cambria Math"/>
                      <w:sz w:val="20"/>
                      <w:szCs w:val="20"/>
                    </w:rPr>
                    <m:t>r</m:t>
                  </m:r>
                </m:sub>
              </m:sSub>
            </m:oMath>
            <w:r w:rsidR="0034459F" w:rsidRPr="0034459F">
              <w:rPr>
                <w:bCs/>
                <w:sz w:val="20"/>
                <w:szCs w:val="20"/>
              </w:rPr>
              <w:t xml:space="preserve"> is the number of bits in the </w:t>
            </w:r>
            <m:oMath>
              <m:sSup>
                <m:sSupPr>
                  <m:ctrlPr>
                    <w:rPr>
                      <w:rFonts w:ascii="Cambria Math" w:hAnsi="Cambria Math"/>
                      <w:bCs/>
                      <w:i/>
                      <w:iCs/>
                      <w:sz w:val="20"/>
                      <w:szCs w:val="20"/>
                      <w:lang w:val="fr-CH"/>
                    </w:rPr>
                  </m:ctrlPr>
                </m:sSupPr>
                <m:e>
                  <m:r>
                    <w:rPr>
                      <w:rFonts w:ascii="Cambria Math" w:hAnsi="Cambria Math"/>
                      <w:sz w:val="20"/>
                      <w:szCs w:val="20"/>
                    </w:rPr>
                    <m:t>r</m:t>
                  </m:r>
                </m:e>
                <m:sup>
                  <m:r>
                    <w:rPr>
                      <w:rFonts w:ascii="Cambria Math" w:hAnsi="Cambria Math"/>
                      <w:sz w:val="20"/>
                      <w:szCs w:val="20"/>
                    </w:rPr>
                    <m:t>th</m:t>
                  </m:r>
                </m:sup>
              </m:sSup>
            </m:oMath>
            <w:r w:rsidR="0034459F" w:rsidRPr="0034459F">
              <w:rPr>
                <w:bCs/>
                <w:sz w:val="20"/>
                <w:szCs w:val="20"/>
              </w:rPr>
              <w:t xml:space="preserve"> codeblock within a subframe (as defined in TS 36.212</w:t>
            </w:r>
            <w:proofErr w:type="gramStart"/>
            <w:r w:rsidR="0034459F" w:rsidRPr="0034459F">
              <w:rPr>
                <w:bCs/>
                <w:sz w:val="20"/>
                <w:szCs w:val="20"/>
              </w:rPr>
              <w:t>)</w:t>
            </w:r>
            <w:proofErr w:type="gramEnd"/>
          </w:p>
          <w:p w14:paraId="6DD78ED3" w14:textId="77777777" w:rsidR="0034459F" w:rsidRPr="0034459F" w:rsidRDefault="0034459F" w:rsidP="0034459F">
            <w:pPr>
              <w:numPr>
                <w:ilvl w:val="2"/>
                <w:numId w:val="10"/>
              </w:numPr>
              <w:spacing w:after="160"/>
              <w:jc w:val="both"/>
              <w:rPr>
                <w:bCs/>
                <w:sz w:val="20"/>
                <w:szCs w:val="20"/>
              </w:rPr>
            </w:pPr>
            <m:oMath>
              <m:r>
                <w:rPr>
                  <w:rFonts w:ascii="Cambria Math" w:hAnsi="Cambria Math"/>
                  <w:sz w:val="20"/>
                  <w:szCs w:val="20"/>
                </w:rPr>
                <m:t>α=</m:t>
              </m:r>
              <m:r>
                <w:rPr>
                  <w:rFonts w:ascii="Cambria Math" w:hAnsi="Cambria Math"/>
                  <w:sz w:val="20"/>
                  <w:szCs w:val="20"/>
                  <w:lang w:val="fr-CH"/>
                </w:rPr>
                <m:t xml:space="preserve"> </m:t>
              </m:r>
              <m:d>
                <m:dPr>
                  <m:begChr m:val="⌈"/>
                  <m:endChr m:val="⌉"/>
                  <m:ctrlPr>
                    <w:rPr>
                      <w:rFonts w:ascii="Cambria Math" w:hAnsi="Cambria Math"/>
                      <w:bCs/>
                      <w:i/>
                      <w:iCs/>
                      <w:sz w:val="20"/>
                      <w:szCs w:val="20"/>
                      <w:lang w:val="fr-CH"/>
                    </w:rPr>
                  </m:ctrlPr>
                </m:dPr>
                <m:e>
                  <m:f>
                    <m:fPr>
                      <m:ctrlPr>
                        <w:rPr>
                          <w:rFonts w:ascii="Cambria Math" w:hAnsi="Cambria Math"/>
                          <w:bCs/>
                          <w:i/>
                          <w:iCs/>
                          <w:sz w:val="20"/>
                          <w:szCs w:val="20"/>
                          <w:lang w:val="fr-CH"/>
                        </w:rPr>
                      </m:ctrlPr>
                    </m:fPr>
                    <m:num>
                      <m:r>
                        <w:rPr>
                          <w:rFonts w:ascii="Cambria Math" w:hAnsi="Cambria Math"/>
                          <w:sz w:val="20"/>
                          <w:szCs w:val="20"/>
                        </w:rPr>
                        <m:t>#CBs</m:t>
                      </m:r>
                    </m:num>
                    <m:den>
                      <m:r>
                        <w:rPr>
                          <w:rFonts w:ascii="Cambria Math" w:hAnsi="Cambria Math"/>
                          <w:sz w:val="20"/>
                          <w:szCs w:val="20"/>
                        </w:rPr>
                        <m:t>N×</m:t>
                      </m:r>
                      <m:sSub>
                        <m:sSubPr>
                          <m:ctrlPr>
                            <w:rPr>
                              <w:rFonts w:ascii="Cambria Math" w:hAnsi="Cambria Math"/>
                              <w:bCs/>
                              <w:i/>
                              <w:iCs/>
                              <w:sz w:val="20"/>
                              <w:szCs w:val="20"/>
                              <w:lang w:val="fr-CH"/>
                            </w:rPr>
                          </m:ctrlPr>
                        </m:sSubPr>
                        <m:e>
                          <m:r>
                            <w:rPr>
                              <w:rFonts w:ascii="Cambria Math" w:hAnsi="Cambria Math"/>
                              <w:sz w:val="20"/>
                              <w:szCs w:val="20"/>
                            </w:rPr>
                            <m:t>N</m:t>
                          </m:r>
                        </m:e>
                        <m:sub>
                          <m:r>
                            <w:rPr>
                              <w:rFonts w:ascii="Cambria Math" w:hAnsi="Cambria Math"/>
                              <w:sz w:val="20"/>
                              <w:szCs w:val="20"/>
                            </w:rPr>
                            <m:t>symb</m:t>
                          </m:r>
                        </m:sub>
                      </m:sSub>
                    </m:den>
                  </m:f>
                </m:e>
              </m:d>
            </m:oMath>
          </w:p>
          <w:p w14:paraId="018F250D" w14:textId="77777777" w:rsidR="0034459F" w:rsidRPr="0034459F" w:rsidRDefault="0034459F" w:rsidP="0034459F">
            <w:pPr>
              <w:jc w:val="both"/>
              <w:rPr>
                <w:bCs/>
                <w:sz w:val="20"/>
                <w:szCs w:val="20"/>
              </w:rPr>
            </w:pPr>
            <w:r w:rsidRPr="0034459F">
              <w:rPr>
                <w:bCs/>
                <w:sz w:val="20"/>
                <w:szCs w:val="20"/>
              </w:rPr>
              <w:t>A new RRC parameter configures between</w:t>
            </w:r>
            <w:r w:rsidRPr="0034459F">
              <w:rPr>
                <w:rFonts w:ascii="Cambria Math" w:hAnsi="Cambria Math"/>
                <w:bCs/>
                <w:i/>
                <w:sz w:val="20"/>
                <w:szCs w:val="20"/>
              </w:rPr>
              <w:t xml:space="preserve"> </w:t>
            </w:r>
            <m:oMath>
              <m:r>
                <w:rPr>
                  <w:rFonts w:ascii="Cambria Math" w:hAnsi="Cambria Math"/>
                  <w:sz w:val="20"/>
                  <w:szCs w:val="20"/>
                </w:rPr>
                <m:t>α=1</m:t>
              </m:r>
            </m:oMath>
            <w:r w:rsidRPr="0034459F">
              <w:rPr>
                <w:rFonts w:hint="eastAsia"/>
                <w:bCs/>
                <w:sz w:val="20"/>
                <w:szCs w:val="20"/>
              </w:rPr>
              <w:t xml:space="preserve"> </w:t>
            </w:r>
            <w:r w:rsidRPr="0034459F">
              <w:rPr>
                <w:bCs/>
                <w:sz w:val="20"/>
                <w:szCs w:val="20"/>
              </w:rPr>
              <w:t xml:space="preserve">and </w:t>
            </w:r>
            <m:oMath>
              <m:r>
                <w:rPr>
                  <w:rFonts w:ascii="Cambria Math" w:hAnsi="Cambria Math"/>
                  <w:sz w:val="20"/>
                  <w:szCs w:val="20"/>
                </w:rPr>
                <m:t>α=</m:t>
              </m:r>
              <m:r>
                <w:rPr>
                  <w:rFonts w:ascii="Cambria Math" w:hAnsi="Cambria Math"/>
                  <w:sz w:val="20"/>
                  <w:szCs w:val="20"/>
                  <w:lang w:val="en-US"/>
                </w:rPr>
                <m:t xml:space="preserve"> </m:t>
              </m:r>
              <m:d>
                <m:dPr>
                  <m:begChr m:val="⌈"/>
                  <m:endChr m:val="⌉"/>
                  <m:ctrlPr>
                    <w:rPr>
                      <w:rFonts w:ascii="Cambria Math" w:hAnsi="Cambria Math"/>
                      <w:bCs/>
                      <w:i/>
                      <w:iCs/>
                      <w:sz w:val="20"/>
                      <w:szCs w:val="20"/>
                      <w:lang w:val="fr-CH"/>
                    </w:rPr>
                  </m:ctrlPr>
                </m:dPr>
                <m:e>
                  <m:f>
                    <m:fPr>
                      <m:ctrlPr>
                        <w:rPr>
                          <w:rFonts w:ascii="Cambria Math" w:hAnsi="Cambria Math"/>
                          <w:bCs/>
                          <w:i/>
                          <w:iCs/>
                          <w:sz w:val="20"/>
                          <w:szCs w:val="20"/>
                          <w:lang w:val="fr-CH"/>
                        </w:rPr>
                      </m:ctrlPr>
                    </m:fPr>
                    <m:num>
                      <m:r>
                        <w:rPr>
                          <w:rFonts w:ascii="Cambria Math" w:hAnsi="Cambria Math"/>
                          <w:sz w:val="20"/>
                          <w:szCs w:val="20"/>
                        </w:rPr>
                        <m:t>#CBs</m:t>
                      </m:r>
                    </m:num>
                    <m:den>
                      <m:r>
                        <w:rPr>
                          <w:rFonts w:ascii="Cambria Math" w:hAnsi="Cambria Math"/>
                          <w:sz w:val="20"/>
                          <w:szCs w:val="20"/>
                        </w:rPr>
                        <m:t>N×</m:t>
                      </m:r>
                      <m:sSub>
                        <m:sSubPr>
                          <m:ctrlPr>
                            <w:rPr>
                              <w:rFonts w:ascii="Cambria Math" w:hAnsi="Cambria Math"/>
                              <w:bCs/>
                              <w:i/>
                              <w:iCs/>
                              <w:sz w:val="20"/>
                              <w:szCs w:val="20"/>
                              <w:lang w:val="fr-CH"/>
                            </w:rPr>
                          </m:ctrlPr>
                        </m:sSubPr>
                        <m:e>
                          <m:r>
                            <w:rPr>
                              <w:rFonts w:ascii="Cambria Math" w:hAnsi="Cambria Math"/>
                              <w:sz w:val="20"/>
                              <w:szCs w:val="20"/>
                            </w:rPr>
                            <m:t>N</m:t>
                          </m:r>
                        </m:e>
                        <m:sub>
                          <m:r>
                            <w:rPr>
                              <w:rFonts w:ascii="Cambria Math" w:hAnsi="Cambria Math"/>
                              <w:sz w:val="20"/>
                              <w:szCs w:val="20"/>
                            </w:rPr>
                            <m:t>symb</m:t>
                          </m:r>
                        </m:sub>
                      </m:sSub>
                    </m:den>
                  </m:f>
                </m:e>
              </m:d>
            </m:oMath>
            <w:r w:rsidRPr="0034459F">
              <w:rPr>
                <w:rFonts w:hint="eastAsia"/>
                <w:bCs/>
                <w:iCs/>
                <w:sz w:val="20"/>
                <w:szCs w:val="20"/>
                <w:lang w:val="en-US"/>
              </w:rPr>
              <w:t xml:space="preserve"> </w:t>
            </w:r>
            <w:r w:rsidRPr="0034459F">
              <w:rPr>
                <w:bCs/>
                <w:iCs/>
                <w:sz w:val="20"/>
                <w:szCs w:val="20"/>
                <w:lang w:val="en-US"/>
              </w:rPr>
              <w:t>as above</w:t>
            </w:r>
          </w:p>
          <w:p w14:paraId="6B8D0284" w14:textId="77777777" w:rsidR="0034459F" w:rsidRPr="0034459F" w:rsidRDefault="0034459F" w:rsidP="0034459F">
            <w:pPr>
              <w:numPr>
                <w:ilvl w:val="2"/>
                <w:numId w:val="10"/>
              </w:numPr>
              <w:spacing w:after="160"/>
              <w:jc w:val="both"/>
              <w:rPr>
                <w:bCs/>
                <w:sz w:val="20"/>
                <w:szCs w:val="20"/>
              </w:rPr>
            </w:pPr>
            <w:r w:rsidRPr="0034459F">
              <w:rPr>
                <w:sz w:val="20"/>
                <w:szCs w:val="20"/>
                <w:lang w:val="en-US"/>
              </w:rPr>
              <w:lastRenderedPageBreak/>
              <w:t>If this new RRC parameter is not configured, the cyclic shift described in this agreement is not enabled.</w:t>
            </w:r>
          </w:p>
          <w:p w14:paraId="1BA674E6" w14:textId="77777777" w:rsidR="0034459F" w:rsidRPr="0034459F" w:rsidRDefault="0034459F" w:rsidP="0034459F">
            <w:pPr>
              <w:numPr>
                <w:ilvl w:val="2"/>
                <w:numId w:val="10"/>
              </w:numPr>
              <w:spacing w:after="160"/>
              <w:jc w:val="both"/>
              <w:rPr>
                <w:bCs/>
                <w:sz w:val="20"/>
                <w:szCs w:val="20"/>
              </w:rPr>
            </w:pPr>
            <w:r w:rsidRPr="0034459F">
              <w:rPr>
                <w:sz w:val="20"/>
                <w:szCs w:val="20"/>
                <w:lang w:val="en-US"/>
              </w:rPr>
              <w:t>A new optional UE capability is introduced to indicate support of this cyclic shift.</w:t>
            </w:r>
          </w:p>
          <w:p w14:paraId="5BDF4CA2" w14:textId="77777777" w:rsidR="0034459F" w:rsidRPr="0034459F" w:rsidRDefault="0034459F" w:rsidP="0034459F">
            <w:pPr>
              <w:numPr>
                <w:ilvl w:val="2"/>
                <w:numId w:val="10"/>
              </w:numPr>
              <w:spacing w:after="160"/>
              <w:jc w:val="both"/>
              <w:rPr>
                <w:bCs/>
                <w:sz w:val="20"/>
                <w:szCs w:val="20"/>
              </w:rPr>
            </w:pPr>
            <w:r w:rsidRPr="0034459F">
              <w:rPr>
                <w:bCs/>
                <w:sz w:val="20"/>
                <w:szCs w:val="20"/>
              </w:rPr>
              <w:t>FFS: Extension of the bit-field corresponding to this RRC parameter by one additional bit, based on NOTE 1 below</w:t>
            </w:r>
          </w:p>
          <w:p w14:paraId="208BBBB8" w14:textId="77777777" w:rsidR="0034459F" w:rsidRPr="0034459F" w:rsidRDefault="0034459F" w:rsidP="0034459F">
            <w:pPr>
              <w:numPr>
                <w:ilvl w:val="1"/>
                <w:numId w:val="10"/>
              </w:numPr>
              <w:spacing w:after="160"/>
              <w:jc w:val="both"/>
              <w:rPr>
                <w:bCs/>
                <w:sz w:val="20"/>
                <w:szCs w:val="20"/>
              </w:rPr>
            </w:pPr>
            <w:r w:rsidRPr="0034459F">
              <w:rPr>
                <w:bCs/>
                <w:sz w:val="20"/>
                <w:szCs w:val="20"/>
              </w:rPr>
              <w:t xml:space="preserve">NOTE 1: The following alternative for </w:t>
            </w: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oMath>
            <w:r w:rsidRPr="0034459F">
              <w:rPr>
                <w:sz w:val="20"/>
                <w:szCs w:val="20"/>
              </w:rPr>
              <w:t xml:space="preserve"> may be considered, exclusively based on BLER-vs-SNR performance comparison (with respect to Alt 1 / Alt 2) </w:t>
            </w:r>
          </w:p>
          <w:p w14:paraId="2BAD45A8" w14:textId="77777777" w:rsidR="0034459F" w:rsidRPr="0034459F" w:rsidRDefault="0076146F" w:rsidP="0034459F">
            <w:pPr>
              <w:numPr>
                <w:ilvl w:val="2"/>
                <w:numId w:val="10"/>
              </w:numPr>
              <w:spacing w:after="160"/>
              <w:jc w:val="both"/>
              <w:rPr>
                <w:bCs/>
                <w:sz w:val="20"/>
                <w:szCs w:val="20"/>
              </w:rPr>
            </w:p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i</m:t>
                  </m:r>
                </m:sub>
              </m:sSub>
              <m:r>
                <w:rPr>
                  <w:rFonts w:ascii="Cambria Math" w:hAnsi="Cambria Math"/>
                  <w:sz w:val="20"/>
                  <w:szCs w:val="20"/>
                </w:rPr>
                <m:t>×floor(</m:t>
              </m:r>
              <m:f>
                <m:fPr>
                  <m:ctrlPr>
                    <w:rPr>
                      <w:rFonts w:ascii="Cambria Math" w:hAnsi="Cambria Math"/>
                      <w:bCs/>
                      <w:i/>
                      <w:iCs/>
                      <w:sz w:val="20"/>
                      <w:szCs w:val="20"/>
                      <w:lang w:val="fr-CH"/>
                    </w:rPr>
                  </m:ctrlPr>
                </m:fPr>
                <m:num>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 xml:space="preserve">SC </m:t>
                      </m:r>
                    </m:sub>
                  </m:sSub>
                  <m:r>
                    <w:rPr>
                      <w:rFonts w:ascii="Cambria Math" w:hAnsi="Cambria Math"/>
                      <w:sz w:val="20"/>
                      <w:szCs w:val="20"/>
                    </w:rPr>
                    <m:t>×</m:t>
                  </m:r>
                  <m:sSub>
                    <m:sSubPr>
                      <m:ctrlPr>
                        <w:rPr>
                          <w:rFonts w:ascii="Cambria Math" w:hAnsi="Cambria Math"/>
                          <w:bCs/>
                          <w:i/>
                          <w:iCs/>
                          <w:sz w:val="20"/>
                          <w:szCs w:val="20"/>
                          <w:lang w:val="fr-CH"/>
                        </w:rPr>
                      </m:ctrlPr>
                    </m:sSubPr>
                    <m:e>
                      <m:r>
                        <w:rPr>
                          <w:rFonts w:ascii="Cambria Math" w:hAnsi="Cambria Math"/>
                          <w:sz w:val="20"/>
                          <w:szCs w:val="20"/>
                          <w:lang w:val="fr-CH"/>
                        </w:rPr>
                        <m:t>Q</m:t>
                      </m:r>
                    </m:e>
                    <m:sub>
                      <m:r>
                        <w:rPr>
                          <w:rFonts w:ascii="Cambria Math" w:hAnsi="Cambria Math"/>
                          <w:sz w:val="20"/>
                          <w:szCs w:val="20"/>
                          <w:lang w:val="fr-CH"/>
                        </w:rPr>
                        <m:t>m</m:t>
                      </m:r>
                    </m:sub>
                  </m:sSub>
                </m:num>
                <m:den>
                  <m:r>
                    <w:rPr>
                      <w:rFonts w:ascii="Cambria Math" w:hAnsi="Cambria Math"/>
                      <w:sz w:val="20"/>
                      <w:szCs w:val="20"/>
                    </w:rPr>
                    <m:t>N</m:t>
                  </m:r>
                </m:den>
              </m:f>
              <m:r>
                <w:rPr>
                  <w:rFonts w:ascii="Cambria Math" w:hAnsi="Cambria Math"/>
                  <w:sz w:val="20"/>
                  <w:szCs w:val="20"/>
                  <w:lang w:val="en-US"/>
                </w:rPr>
                <m:t>)</m:t>
              </m:r>
            </m:oMath>
            <w:r w:rsidR="0034459F" w:rsidRPr="0034459F">
              <w:rPr>
                <w:bCs/>
                <w:iCs/>
                <w:sz w:val="20"/>
                <w:szCs w:val="20"/>
                <w:lang w:val="en-US"/>
              </w:rPr>
              <w:t xml:space="preserve">, with </w:t>
            </w:r>
            <m:oMath>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i</m:t>
                  </m:r>
                </m:sub>
              </m:sSub>
              <m:r>
                <w:rPr>
                  <w:rFonts w:ascii="Cambria Math" w:hAnsi="Cambria Math"/>
                  <w:sz w:val="20"/>
                  <w:szCs w:val="20"/>
                </w:rPr>
                <m:t>∈{0,…N-1}</m:t>
              </m:r>
            </m:oMath>
          </w:p>
          <w:p w14:paraId="31560045" w14:textId="77777777" w:rsidR="0034459F" w:rsidRPr="0034459F" w:rsidRDefault="0034459F" w:rsidP="0034459F">
            <w:pPr>
              <w:numPr>
                <w:ilvl w:val="2"/>
                <w:numId w:val="10"/>
              </w:numPr>
              <w:spacing w:after="160"/>
              <w:jc w:val="both"/>
              <w:rPr>
                <w:bCs/>
                <w:sz w:val="20"/>
                <w:szCs w:val="20"/>
              </w:rPr>
            </w:pPr>
            <w:r w:rsidRPr="0034459F">
              <w:rPr>
                <w:bCs/>
                <w:sz w:val="20"/>
                <w:szCs w:val="20"/>
              </w:rPr>
              <w:t xml:space="preserve">Where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 xml:space="preserve">SC </m:t>
                  </m:r>
                </m:sub>
              </m:sSub>
            </m:oMath>
            <w:r w:rsidRPr="0034459F">
              <w:rPr>
                <w:sz w:val="20"/>
                <w:szCs w:val="20"/>
              </w:rPr>
              <w:t xml:space="preserve"> is the number of subcarriers available in 1 OFDM symbol for PMCH, e.g.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 xml:space="preserve">SC </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bit</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m</m:t>
                  </m:r>
                </m:sub>
              </m:s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sym</m:t>
                  </m:r>
                </m:sub>
              </m:sSub>
              <m:r>
                <w:rPr>
                  <w:rFonts w:ascii="Cambria Math" w:hAnsi="Cambria Math"/>
                  <w:sz w:val="20"/>
                  <w:szCs w:val="20"/>
                </w:rPr>
                <m:t>)</m:t>
              </m:r>
            </m:oMath>
          </w:p>
          <w:bookmarkEnd w:id="4"/>
          <w:p w14:paraId="4682A2B7" w14:textId="77777777" w:rsidR="0034459F" w:rsidRPr="0034459F" w:rsidRDefault="0034459F" w:rsidP="00306C08">
            <w:pPr>
              <w:jc w:val="both"/>
              <w:rPr>
                <w:rFonts w:eastAsiaTheme="minorEastAsia"/>
                <w:b/>
                <w:color w:val="000000" w:themeColor="text1"/>
                <w:sz w:val="20"/>
                <w:szCs w:val="20"/>
              </w:rPr>
            </w:pPr>
          </w:p>
        </w:tc>
      </w:tr>
    </w:tbl>
    <w:p w14:paraId="69250F51" w14:textId="5F9B8426" w:rsidR="00A70DE1" w:rsidRDefault="00A70DE1" w:rsidP="00306C08">
      <w:pPr>
        <w:jc w:val="both"/>
        <w:rPr>
          <w:rFonts w:eastAsiaTheme="minorEastAsia"/>
          <w:b/>
          <w:color w:val="000000" w:themeColor="text1"/>
        </w:rPr>
      </w:pPr>
    </w:p>
    <w:p w14:paraId="59D3F851" w14:textId="77777777" w:rsidR="0034459F" w:rsidRPr="0034459F" w:rsidRDefault="0034459F" w:rsidP="0034459F">
      <w:pPr>
        <w:jc w:val="both"/>
        <w:rPr>
          <w:bCs/>
        </w:rPr>
      </w:pPr>
      <w:r w:rsidRPr="0034459F">
        <w:rPr>
          <w:bCs/>
        </w:rPr>
        <w:t xml:space="preserve">We will discuss and present results for various scenarios for Alt1, Alt2 and NOTE 1 in the above agreement. For NOTE 1, there are two possibilities that will be presented. </w:t>
      </w:r>
    </w:p>
    <w:p w14:paraId="33EA321D" w14:textId="77777777" w:rsidR="0034459F" w:rsidRPr="0034459F" w:rsidRDefault="0076146F" w:rsidP="0034459F">
      <w:pPr>
        <w:pStyle w:val="ListParagraph"/>
        <w:numPr>
          <w:ilvl w:val="0"/>
          <w:numId w:val="11"/>
        </w:numPr>
        <w:ind w:left="284" w:firstLineChars="0" w:hanging="284"/>
        <w:rPr>
          <w:rFonts w:eastAsiaTheme="minorEastAsia"/>
        </w:rPr>
      </w:pP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=i</m:t>
        </m:r>
      </m:oMath>
      <w:r w:rsidR="0034459F" w:rsidRPr="0034459F">
        <w:rPr>
          <w:rFonts w:eastAsiaTheme="minorEastAsia"/>
        </w:rPr>
        <w:t xml:space="preserve"> for the </w:t>
      </w:r>
      <m:oMath>
        <m:r>
          <w:rPr>
            <w:rFonts w:ascii="Cambria Math" w:eastAsiaTheme="minorEastAsia" w:hAnsi="Cambria Math"/>
          </w:rPr>
          <m:t>i</m:t>
        </m:r>
      </m:oMath>
      <w:r w:rsidR="0034459F" w:rsidRPr="0034459F">
        <w:rPr>
          <w:rFonts w:eastAsiaTheme="minorEastAsia"/>
        </w:rPr>
        <w:t xml:space="preserve"> th subframe. In what follows we will call this as ‘Note 1 (non-random)’</w:t>
      </w:r>
    </w:p>
    <w:p w14:paraId="3A915196" w14:textId="77777777" w:rsidR="0034459F" w:rsidRPr="0034459F" w:rsidRDefault="0076146F" w:rsidP="0034459F">
      <w:pPr>
        <w:pStyle w:val="ListParagraph"/>
        <w:numPr>
          <w:ilvl w:val="0"/>
          <w:numId w:val="11"/>
        </w:numPr>
        <w:ind w:left="284" w:firstLineChars="0" w:hanging="284"/>
        <w:rPr>
          <w:rFonts w:eastAsiaTheme="minorEastAsia"/>
        </w:rPr>
      </w:pP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0034459F" w:rsidRPr="0034459F">
        <w:rPr>
          <w:rFonts w:eastAsiaTheme="minorEastAsia"/>
        </w:rPr>
        <w:t xml:space="preserve"> is randomly chosen. Later, we shall give the motivation and simulation results where this option is preferable. In what follows we will call this as ‘Note 1 (random)’</w:t>
      </w:r>
    </w:p>
    <w:p w14:paraId="73F3B32B" w14:textId="54FD8C2E" w:rsidR="0034459F" w:rsidRPr="0034459F" w:rsidRDefault="0034459F" w:rsidP="0034459F">
      <w:pPr>
        <w:jc w:val="both"/>
        <w:rPr>
          <w:bCs/>
        </w:rPr>
      </w:pPr>
      <w:r w:rsidRPr="0034459F">
        <w:rPr>
          <w:rFonts w:eastAsiaTheme="minorEastAsia"/>
        </w:rPr>
        <w:t>Firstly, the</w:t>
      </w:r>
      <w:r w:rsidRPr="0034459F">
        <w:rPr>
          <w:bCs/>
        </w:rPr>
        <w:t xml:space="preserve"> bit sequence </w:t>
      </w:r>
      <m:oMath>
        <m:d>
          <m:dPr>
            <m:begChr m:val="["/>
            <m:endChr m:val="]"/>
            <m:ctrlPr>
              <w:rPr>
                <w:rFonts w:ascii="Cambria Math" w:hAnsi="Cambria Math"/>
                <w:bCs/>
                <w:i/>
                <w:iCs/>
                <w:lang w:val="fr-CH"/>
              </w:rPr>
            </m:ctrlPr>
          </m:dPr>
          <m:e>
            <m:acc>
              <m:accPr>
                <m:chr m:val="̃"/>
                <m:ctrlPr>
                  <w:rPr>
                    <w:rFonts w:ascii="Cambria Math" w:hAnsi="Cambria Math"/>
                    <w:bCs/>
                    <w:i/>
                    <w:iCs/>
                    <w:lang w:val="fr-CH"/>
                  </w:rPr>
                </m:ctrlPr>
              </m:accPr>
              <m:e>
                <m:r>
                  <w:rPr>
                    <w:rFonts w:ascii="Cambria Math" w:hAnsi="Cambria Math"/>
                  </w:rPr>
                  <m:t>b</m:t>
                </m:r>
              </m:e>
            </m:acc>
            <m:d>
              <m:dPr>
                <m:ctrlPr>
                  <w:rPr>
                    <w:rFonts w:ascii="Cambria Math" w:hAnsi="Cambria Math"/>
                    <w:bCs/>
                    <w:i/>
                    <w:iCs/>
                    <w:lang w:val="fr-CH"/>
                  </w:rPr>
                </m:ctrlPr>
              </m:dPr>
              <m:e>
                <m:r>
                  <w:rPr>
                    <w:rFonts w:ascii="Cambria Math" w:hAnsi="Cambria Math"/>
                  </w:rPr>
                  <m:t>0</m:t>
                </m:r>
              </m:e>
            </m:d>
            <m:r>
              <w:rPr>
                <w:rFonts w:ascii="Cambria Math" w:hAnsi="Cambria Math"/>
              </w:rPr>
              <m:t xml:space="preserve">, </m:t>
            </m:r>
            <m:acc>
              <m:accPr>
                <m:chr m:val="̃"/>
                <m:ctrlPr>
                  <w:rPr>
                    <w:rFonts w:ascii="Cambria Math" w:hAnsi="Cambria Math"/>
                    <w:bCs/>
                    <w:i/>
                    <w:iCs/>
                    <w:lang w:val="fr-CH"/>
                  </w:rPr>
                </m:ctrlPr>
              </m:accPr>
              <m:e>
                <m:r>
                  <w:rPr>
                    <w:rFonts w:ascii="Cambria Math" w:hAnsi="Cambria Math"/>
                  </w:rPr>
                  <m:t>b</m:t>
                </m:r>
              </m:e>
            </m:acc>
            <m:d>
              <m:dPr>
                <m:ctrlPr>
                  <w:rPr>
                    <w:rFonts w:ascii="Cambria Math" w:hAnsi="Cambria Math"/>
                    <w:bCs/>
                    <w:i/>
                    <w:iCs/>
                    <w:lang w:val="fr-CH"/>
                  </w:rPr>
                </m:ctrlPr>
              </m:dPr>
              <m:e>
                <m:r>
                  <w:rPr>
                    <w:rFonts w:ascii="Cambria Math" w:hAnsi="Cambria Math"/>
                  </w:rPr>
                  <m:t>1</m:t>
                </m:r>
              </m:e>
            </m:d>
            <m:r>
              <w:rPr>
                <w:rFonts w:ascii="Cambria Math" w:hAnsi="Cambria Math"/>
              </w:rPr>
              <m:t>, …</m:t>
            </m:r>
            <m:acc>
              <m:accPr>
                <m:chr m:val="̃"/>
                <m:ctrlPr>
                  <w:rPr>
                    <w:rFonts w:ascii="Cambria Math" w:hAnsi="Cambria Math"/>
                    <w:bCs/>
                    <w:i/>
                    <w:iCs/>
                    <w:lang w:val="fr-CH"/>
                  </w:rPr>
                </m:ctrlPr>
              </m:accPr>
              <m:e>
                <m:r>
                  <w:rPr>
                    <w:rFonts w:ascii="Cambria Math" w:hAnsi="Cambria Math"/>
                  </w:rPr>
                  <m:t>b</m:t>
                </m:r>
              </m:e>
            </m:acc>
            <m:d>
              <m:dPr>
                <m:ctrlPr>
                  <w:rPr>
                    <w:rFonts w:ascii="Cambria Math" w:hAnsi="Cambria Math"/>
                    <w:bCs/>
                    <w:i/>
                    <w:iCs/>
                    <w:lang w:val="fr-CH"/>
                  </w:rPr>
                </m:ctrlPr>
              </m:dPr>
              <m:e>
                <m:sSub>
                  <m:sSubPr>
                    <m:ctrlPr>
                      <w:rPr>
                        <w:rFonts w:ascii="Cambria Math" w:hAnsi="Cambria Math"/>
                        <w:bCs/>
                        <w:i/>
                        <w:iCs/>
                        <w:lang w:val="fr-CH"/>
                      </w:rPr>
                    </m:ctrlPr>
                  </m:sSubPr>
                  <m:e>
                    <m:r>
                      <w:rPr>
                        <w:rFonts w:ascii="Cambria Math" w:hAnsi="Cambria Math"/>
                      </w:rPr>
                      <m:t>M</m:t>
                    </m:r>
                  </m:e>
                  <m:sub>
                    <m:r>
                      <w:rPr>
                        <w:rFonts w:ascii="Cambria Math" w:hAnsi="Cambria Math"/>
                      </w:rPr>
                      <m:t>bit</m:t>
                    </m:r>
                  </m:sub>
                </m:sSub>
                <m:r>
                  <w:rPr>
                    <w:rFonts w:ascii="Cambria Math" w:hAnsi="Cambria Math"/>
                  </w:rPr>
                  <m:t>-1</m:t>
                </m:r>
              </m:e>
            </m:d>
          </m:e>
        </m:d>
      </m:oMath>
      <w:r w:rsidRPr="0034459F">
        <w:rPr>
          <w:bCs/>
        </w:rPr>
        <w:t xml:space="preserve"> in Section 6.3.1 of TS 36.211 is eventually mapped to the resource elements (REs) of the time-frequency grid.  The rationale for Alt1 [1] is that a given portion of the codeblock (or the bit sequence) will be positioned in a different part of the frequency for every subframe, thereby randomizing the interference so experienced. The positioning in the frequency domain is linearly increased by the length of a codeblock across subframes. The rationale for Alt2 [</w:t>
      </w:r>
      <w:r w:rsidR="00B3188A">
        <w:rPr>
          <w:bCs/>
        </w:rPr>
        <w:t>1</w:t>
      </w:r>
      <w:r w:rsidRPr="0034459F">
        <w:rPr>
          <w:bCs/>
        </w:rPr>
        <w:t xml:space="preserve">] is that the position in the frequency domain should be evenly distributed across the entire frequency region. However, they use a </w:t>
      </w:r>
      <w:r w:rsidR="0092600F" w:rsidRPr="0034459F">
        <w:rPr>
          <w:bCs/>
        </w:rPr>
        <w:t>ceiling</w:t>
      </w:r>
      <w:r w:rsidRPr="0034459F">
        <w:rPr>
          <w:bCs/>
        </w:rPr>
        <w:t xml:space="preserve"> function that mandates the shift in the position of the </w:t>
      </w:r>
      <w:r w:rsidR="0092600F" w:rsidRPr="0034459F">
        <w:rPr>
          <w:bCs/>
        </w:rPr>
        <w:t>codeblock</w:t>
      </w:r>
      <w:r w:rsidRPr="0034459F">
        <w:rPr>
          <w:bCs/>
        </w:rPr>
        <w:t xml:space="preserve"> in frequency domain to be a multiple of the length of a codeblock. Both Alt1 and Alt2 deal integer multiples of the length of a codeblock. The ceiling function in Alt2 may not necessarily evenly distribute the position of the start of a codeblock across the frequency domain.</w:t>
      </w:r>
    </w:p>
    <w:p w14:paraId="672D63FE" w14:textId="77777777" w:rsidR="0034459F" w:rsidRPr="0034459F" w:rsidRDefault="0034459F" w:rsidP="0034459F">
      <w:pPr>
        <w:jc w:val="both"/>
        <w:rPr>
          <w:bCs/>
        </w:rPr>
      </w:pPr>
    </w:p>
    <w:p w14:paraId="5361EC5A" w14:textId="3F25D967" w:rsidR="0034459F" w:rsidRPr="0034459F" w:rsidRDefault="0034459F" w:rsidP="0034459F">
      <w:pPr>
        <w:jc w:val="both"/>
        <w:rPr>
          <w:bCs/>
          <w:iCs/>
          <w:lang w:val="fr-CH"/>
        </w:rPr>
      </w:pPr>
      <w:r w:rsidRPr="0034459F">
        <w:rPr>
          <w:bCs/>
        </w:rPr>
        <w:t xml:space="preserve">Towards this end, we propose that the shift in the bit sequence may be fractional of the length of a codeblock. This will ensure even distribution of the start of a codeblock across the frequency domain. Note that the number of degrees of freedom available is </w:t>
      </w:r>
      <m:oMath>
        <m:sSub>
          <m:sSubPr>
            <m:ctrlPr>
              <w:rPr>
                <w:rFonts w:ascii="Cambria Math" w:hAnsi="Cambria Math"/>
                <w:i/>
              </w:rPr>
            </m:ctrlPr>
          </m:sSubPr>
          <m:e>
            <m:r>
              <w:rPr>
                <w:rFonts w:ascii="Cambria Math" w:hAnsi="Cambria Math"/>
              </w:rPr>
              <m:t>N</m:t>
            </m:r>
          </m:e>
          <m:sub>
            <m:r>
              <w:rPr>
                <w:rFonts w:ascii="Cambria Math" w:hAnsi="Cambria Math"/>
              </w:rPr>
              <m:t xml:space="preserve">SC </m:t>
            </m:r>
          </m:sub>
        </m:sSub>
      </m:oMath>
      <w:r w:rsidRPr="0034459F">
        <w:t xml:space="preserve">, the number of data subcarriers available in an OFDM symbol. If the position of the start of a codeblock is the same subcarrier but different OFDM symbols we do not get much frequency diversity anyway. Furthermore, the operations of cyclic shift and frequency interleaver are exactly the opposite at the receiver, so at the receiver we recover the exact bit sequence </w:t>
      </w:r>
      <m:oMath>
        <m:d>
          <m:dPr>
            <m:begChr m:val="["/>
            <m:endChr m:val="]"/>
            <m:ctrlPr>
              <w:rPr>
                <w:rFonts w:ascii="Cambria Math" w:hAnsi="Cambria Math"/>
                <w:bCs/>
                <w:i/>
                <w:iCs/>
                <w:lang w:val="fr-CH"/>
              </w:rPr>
            </m:ctrlPr>
          </m:dPr>
          <m:e>
            <m:acc>
              <m:accPr>
                <m:chr m:val="̃"/>
                <m:ctrlPr>
                  <w:rPr>
                    <w:rFonts w:ascii="Cambria Math" w:hAnsi="Cambria Math"/>
                    <w:bCs/>
                    <w:i/>
                    <w:iCs/>
                    <w:lang w:val="fr-CH"/>
                  </w:rPr>
                </m:ctrlPr>
              </m:accPr>
              <m:e>
                <m:r>
                  <w:rPr>
                    <w:rFonts w:ascii="Cambria Math" w:hAnsi="Cambria Math"/>
                  </w:rPr>
                  <m:t>b</m:t>
                </m:r>
              </m:e>
            </m:acc>
            <m:d>
              <m:dPr>
                <m:ctrlPr>
                  <w:rPr>
                    <w:rFonts w:ascii="Cambria Math" w:hAnsi="Cambria Math"/>
                    <w:bCs/>
                    <w:i/>
                    <w:iCs/>
                    <w:lang w:val="fr-CH"/>
                  </w:rPr>
                </m:ctrlPr>
              </m:dPr>
              <m:e>
                <m:r>
                  <w:rPr>
                    <w:rFonts w:ascii="Cambria Math" w:hAnsi="Cambria Math"/>
                  </w:rPr>
                  <m:t>0</m:t>
                </m:r>
              </m:e>
            </m:d>
            <m:r>
              <w:rPr>
                <w:rFonts w:ascii="Cambria Math" w:hAnsi="Cambria Math"/>
              </w:rPr>
              <m:t xml:space="preserve">, </m:t>
            </m:r>
            <m:acc>
              <m:accPr>
                <m:chr m:val="̃"/>
                <m:ctrlPr>
                  <w:rPr>
                    <w:rFonts w:ascii="Cambria Math" w:hAnsi="Cambria Math"/>
                    <w:bCs/>
                    <w:i/>
                    <w:iCs/>
                    <w:lang w:val="fr-CH"/>
                  </w:rPr>
                </m:ctrlPr>
              </m:accPr>
              <m:e>
                <m:r>
                  <w:rPr>
                    <w:rFonts w:ascii="Cambria Math" w:hAnsi="Cambria Math"/>
                  </w:rPr>
                  <m:t>b</m:t>
                </m:r>
              </m:e>
            </m:acc>
            <m:d>
              <m:dPr>
                <m:ctrlPr>
                  <w:rPr>
                    <w:rFonts w:ascii="Cambria Math" w:hAnsi="Cambria Math"/>
                    <w:bCs/>
                    <w:i/>
                    <w:iCs/>
                    <w:lang w:val="fr-CH"/>
                  </w:rPr>
                </m:ctrlPr>
              </m:dPr>
              <m:e>
                <m:r>
                  <w:rPr>
                    <w:rFonts w:ascii="Cambria Math" w:hAnsi="Cambria Math"/>
                  </w:rPr>
                  <m:t>1</m:t>
                </m:r>
              </m:e>
            </m:d>
            <m:r>
              <w:rPr>
                <w:rFonts w:ascii="Cambria Math" w:hAnsi="Cambria Math"/>
              </w:rPr>
              <m:t>, …</m:t>
            </m:r>
            <m:acc>
              <m:accPr>
                <m:chr m:val="̃"/>
                <m:ctrlPr>
                  <w:rPr>
                    <w:rFonts w:ascii="Cambria Math" w:hAnsi="Cambria Math"/>
                    <w:bCs/>
                    <w:i/>
                    <w:iCs/>
                    <w:lang w:val="fr-CH"/>
                  </w:rPr>
                </m:ctrlPr>
              </m:accPr>
              <m:e>
                <m:r>
                  <w:rPr>
                    <w:rFonts w:ascii="Cambria Math" w:hAnsi="Cambria Math"/>
                  </w:rPr>
                  <m:t>b</m:t>
                </m:r>
              </m:e>
            </m:acc>
            <m:d>
              <m:dPr>
                <m:ctrlPr>
                  <w:rPr>
                    <w:rFonts w:ascii="Cambria Math" w:hAnsi="Cambria Math"/>
                    <w:bCs/>
                    <w:i/>
                    <w:iCs/>
                    <w:lang w:val="fr-CH"/>
                  </w:rPr>
                </m:ctrlPr>
              </m:dPr>
              <m:e>
                <m:sSub>
                  <m:sSubPr>
                    <m:ctrlPr>
                      <w:rPr>
                        <w:rFonts w:ascii="Cambria Math" w:hAnsi="Cambria Math"/>
                        <w:bCs/>
                        <w:i/>
                        <w:iCs/>
                        <w:lang w:val="fr-CH"/>
                      </w:rPr>
                    </m:ctrlPr>
                  </m:sSubPr>
                  <m:e>
                    <m:r>
                      <w:rPr>
                        <w:rFonts w:ascii="Cambria Math" w:hAnsi="Cambria Math"/>
                      </w:rPr>
                      <m:t>M</m:t>
                    </m:r>
                  </m:e>
                  <m:sub>
                    <m:r>
                      <w:rPr>
                        <w:rFonts w:ascii="Cambria Math" w:hAnsi="Cambria Math"/>
                      </w:rPr>
                      <m:t>bit</m:t>
                    </m:r>
                  </m:sub>
                </m:sSub>
                <m:r>
                  <w:rPr>
                    <w:rFonts w:ascii="Cambria Math" w:hAnsi="Cambria Math"/>
                  </w:rPr>
                  <m:t>-1</m:t>
                </m:r>
              </m:e>
            </m:d>
          </m:e>
        </m:d>
      </m:oMath>
      <w:r w:rsidRPr="0034459F">
        <w:rPr>
          <w:bCs/>
          <w:iCs/>
          <w:lang w:val="fr-CH"/>
        </w:rPr>
        <w:t xml:space="preserve">. What matters is the distribution of channel </w:t>
      </w:r>
      <w:r w:rsidRPr="0092600F">
        <w:rPr>
          <w:bCs/>
          <w:iCs/>
          <w:lang w:val="en-GB"/>
        </w:rPr>
        <w:t>errors</w:t>
      </w:r>
      <w:r w:rsidRPr="0034459F">
        <w:rPr>
          <w:bCs/>
          <w:iCs/>
          <w:lang w:val="fr-CH"/>
        </w:rPr>
        <w:t xml:space="preserve"> across </w:t>
      </w:r>
      <w:r w:rsidRPr="00340132">
        <w:rPr>
          <w:bCs/>
          <w:iCs/>
        </w:rPr>
        <w:t>these</w:t>
      </w:r>
      <w:r w:rsidRPr="0034459F">
        <w:rPr>
          <w:bCs/>
          <w:iCs/>
          <w:lang w:val="fr-CH"/>
        </w:rPr>
        <w:t xml:space="preserve"> bits and this depends only on the inverse operations of cycl</w:t>
      </w:r>
      <w:r w:rsidR="00B3188A">
        <w:rPr>
          <w:bCs/>
          <w:iCs/>
          <w:lang w:val="fr-CH"/>
        </w:rPr>
        <w:t>ic</w:t>
      </w:r>
      <w:r w:rsidRPr="0034459F">
        <w:rPr>
          <w:bCs/>
          <w:iCs/>
          <w:lang w:val="fr-CH"/>
        </w:rPr>
        <w:t xml:space="preserve"> shift and frequency interleaver at the receiver. The occurrence of these channel errors in the recovered bit sequence at the </w:t>
      </w:r>
      <w:r w:rsidRPr="002F6100">
        <w:rPr>
          <w:bCs/>
          <w:iCs/>
          <w:lang w:val="en-GB"/>
        </w:rPr>
        <w:t>receiver</w:t>
      </w:r>
      <w:r w:rsidRPr="0034459F">
        <w:rPr>
          <w:bCs/>
          <w:iCs/>
          <w:lang w:val="fr-CH"/>
        </w:rPr>
        <w:t xml:space="preserve"> are oblivious to integer or fractional shifts of the codeblocks in the sense that we deal with only integer or fractional shifts of the length of a codeblock of these errors across the recovered bit sequence at the receiver.</w:t>
      </w:r>
    </w:p>
    <w:p w14:paraId="6EB513CE" w14:textId="77777777" w:rsidR="0034459F" w:rsidRPr="0034459F" w:rsidRDefault="0034459F" w:rsidP="0034459F">
      <w:pPr>
        <w:jc w:val="both"/>
        <w:rPr>
          <w:bCs/>
          <w:iCs/>
          <w:lang w:val="fr-CH"/>
        </w:rPr>
      </w:pPr>
    </w:p>
    <w:p w14:paraId="33C5C13E" w14:textId="15E0925C" w:rsidR="0034459F" w:rsidRDefault="0034459F" w:rsidP="0034459F">
      <w:pPr>
        <w:jc w:val="both"/>
      </w:pPr>
      <w:r w:rsidRPr="0034459F">
        <w:rPr>
          <w:bCs/>
          <w:iCs/>
          <w:lang w:val="fr-CH"/>
        </w:rPr>
        <w:t xml:space="preserve">The length of the bit sequence is </w:t>
      </w:r>
      <m:oMath>
        <m:sSub>
          <m:sSubPr>
            <m:ctrlPr>
              <w:rPr>
                <w:rFonts w:ascii="Cambria Math" w:hAnsi="Cambria Math"/>
                <w:bCs/>
                <w:i/>
                <w:iCs/>
                <w:lang w:val="fr-CH"/>
              </w:rPr>
            </m:ctrlPr>
          </m:sSubPr>
          <m:e>
            <m:r>
              <w:rPr>
                <w:rFonts w:ascii="Cambria Math" w:hAnsi="Cambria Math"/>
              </w:rPr>
              <m:t>M</m:t>
            </m:r>
          </m:e>
          <m:sub>
            <m:r>
              <w:rPr>
                <w:rFonts w:ascii="Cambria Math" w:hAnsi="Cambria Math"/>
              </w:rPr>
              <m:t>bit</m:t>
            </m:r>
          </m:sub>
        </m:sSub>
      </m:oMath>
      <w:r w:rsidRPr="0034459F">
        <w:rPr>
          <w:bCs/>
          <w:iCs/>
          <w:lang w:val="fr-CH"/>
        </w:rPr>
        <w:t xml:space="preserve">. This is accomodated over </w:t>
      </w:r>
      <m:oMath>
        <m:sSub>
          <m:sSubPr>
            <m:ctrlPr>
              <w:rPr>
                <w:rFonts w:ascii="Cambria Math" w:hAnsi="Cambria Math"/>
                <w:i/>
              </w:rPr>
            </m:ctrlPr>
          </m:sSubPr>
          <m:e>
            <m:r>
              <w:rPr>
                <w:rFonts w:ascii="Cambria Math" w:hAnsi="Cambria Math"/>
              </w:rPr>
              <m:t>N</m:t>
            </m:r>
          </m:e>
          <m:sub>
            <m:r>
              <w:rPr>
                <w:rFonts w:ascii="Cambria Math" w:hAnsi="Cambria Math"/>
              </w:rPr>
              <m:t xml:space="preserve">SC </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 xml:space="preserve">sym </m:t>
            </m:r>
          </m:sub>
        </m:sSub>
      </m:oMath>
      <w:r w:rsidRPr="0034459F">
        <w:t>R</w:t>
      </w:r>
      <w:r w:rsidR="00B60A0D">
        <w:t>E</w:t>
      </w:r>
      <w:r w:rsidRPr="0034459F">
        <w:t xml:space="preserve">s in the time-frequency grid, where </w:t>
      </w:r>
      <m:oMath>
        <m:sSub>
          <m:sSubPr>
            <m:ctrlPr>
              <w:rPr>
                <w:rFonts w:ascii="Cambria Math" w:hAnsi="Cambria Math"/>
                <w:i/>
              </w:rPr>
            </m:ctrlPr>
          </m:sSubPr>
          <m:e>
            <m:r>
              <w:rPr>
                <w:rFonts w:ascii="Cambria Math" w:hAnsi="Cambria Math"/>
              </w:rPr>
              <m:t>N</m:t>
            </m:r>
          </m:e>
          <m:sub>
            <m:r>
              <w:rPr>
                <w:rFonts w:ascii="Cambria Math" w:hAnsi="Cambria Math"/>
              </w:rPr>
              <m:t xml:space="preserve">sym </m:t>
            </m:r>
          </m:sub>
        </m:sSub>
      </m:oMath>
      <w:r w:rsidRPr="0034459F">
        <w:t xml:space="preserve"> is the number of OFDM symbnols. </w:t>
      </w:r>
      <w:r w:rsidRPr="0034459F">
        <w:rPr>
          <w:bCs/>
          <w:iCs/>
          <w:lang w:val="fr-CH"/>
        </w:rPr>
        <w:t xml:space="preserve">The number of degrees of freedom in frequency domain is </w:t>
      </w:r>
      <m:oMath>
        <m:sSub>
          <m:sSubPr>
            <m:ctrlPr>
              <w:rPr>
                <w:rFonts w:ascii="Cambria Math" w:hAnsi="Cambria Math"/>
                <w:i/>
              </w:rPr>
            </m:ctrlPr>
          </m:sSubPr>
          <m:e>
            <m:r>
              <w:rPr>
                <w:rFonts w:ascii="Cambria Math" w:hAnsi="Cambria Math"/>
              </w:rPr>
              <m:t>N</m:t>
            </m:r>
          </m:e>
          <m:sub>
            <m:r>
              <w:rPr>
                <w:rFonts w:ascii="Cambria Math" w:hAnsi="Cambria Math"/>
              </w:rPr>
              <m:t xml:space="preserve">SC </m:t>
            </m:r>
          </m:sub>
        </m:sSub>
      </m:oMath>
      <w:r w:rsidRPr="0034459F">
        <w:t xml:space="preserve">. Over </w:t>
      </w:r>
      <m:oMath>
        <m:r>
          <w:rPr>
            <w:rFonts w:ascii="Cambria Math" w:hAnsi="Cambria Math"/>
          </w:rPr>
          <m:t>N</m:t>
        </m:r>
      </m:oMath>
      <w:r w:rsidRPr="0034459F">
        <w:t xml:space="preserve"> subframes, we need </w:t>
      </w:r>
      <m:oMath>
        <m:r>
          <w:rPr>
            <w:rFonts w:ascii="Cambria Math" w:hAnsi="Cambria Math"/>
          </w:rPr>
          <m:t>N</m:t>
        </m:r>
      </m:oMath>
      <w:r w:rsidRPr="0034459F">
        <w:t xml:space="preserve"> different positions across the frequency domain, so we have a basic shift of  </w:t>
      </w:r>
      <m:oMath>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 xml:space="preserve">SC </m:t>
                </m:r>
              </m:sub>
            </m:sSub>
          </m:num>
          <m:den>
            <m:r>
              <w:rPr>
                <w:rFonts w:ascii="Cambria Math" w:hAnsi="Cambria Math"/>
              </w:rPr>
              <m:t>N</m:t>
            </m:r>
          </m:den>
        </m:f>
      </m:oMath>
      <w:r w:rsidRPr="0034459F">
        <w:t xml:space="preserve"> modulated symbols or </w:t>
      </w:r>
      <m:oMath>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 xml:space="preserve">SC </m:t>
                </m:r>
              </m:sub>
            </m:sSub>
            <m:sSub>
              <m:sSubPr>
                <m:ctrlPr>
                  <w:rPr>
                    <w:rFonts w:ascii="Cambria Math" w:hAnsi="Cambria Math"/>
                    <w:i/>
                  </w:rPr>
                </m:ctrlPr>
              </m:sSubPr>
              <m:e>
                <m:r>
                  <w:rPr>
                    <w:rFonts w:ascii="Cambria Math" w:hAnsi="Cambria Math"/>
                  </w:rPr>
                  <m:t>Q</m:t>
                </m:r>
              </m:e>
              <m:sub>
                <m:r>
                  <w:rPr>
                    <w:rFonts w:ascii="Cambria Math" w:hAnsi="Cambria Math"/>
                  </w:rPr>
                  <m:t>m</m:t>
                </m:r>
              </m:sub>
            </m:sSub>
          </m:num>
          <m:den>
            <m:r>
              <w:rPr>
                <w:rFonts w:ascii="Cambria Math" w:hAnsi="Cambria Math"/>
              </w:rPr>
              <m:t>N</m:t>
            </m:r>
          </m:den>
        </m:f>
      </m:oMath>
      <w:r w:rsidRPr="0034459F">
        <w:t xml:space="preserve"> bits. The floor operation in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 xml:space="preserve">SC </m:t>
                    </m:r>
                  </m:sub>
                </m:sSub>
                <m:sSub>
                  <m:sSubPr>
                    <m:ctrlPr>
                      <w:rPr>
                        <w:rFonts w:ascii="Cambria Math" w:hAnsi="Cambria Math"/>
                        <w:i/>
                      </w:rPr>
                    </m:ctrlPr>
                  </m:sSubPr>
                  <m:e>
                    <m:r>
                      <w:rPr>
                        <w:rFonts w:ascii="Cambria Math" w:hAnsi="Cambria Math"/>
                      </w:rPr>
                      <m:t>Q</m:t>
                    </m:r>
                  </m:e>
                  <m:sub>
                    <m:r>
                      <w:rPr>
                        <w:rFonts w:ascii="Cambria Math" w:hAnsi="Cambria Math"/>
                      </w:rPr>
                      <m:t>m</m:t>
                    </m:r>
                  </m:sub>
                </m:sSub>
              </m:num>
              <m:den>
                <m:r>
                  <w:rPr>
                    <w:rFonts w:ascii="Cambria Math" w:hAnsi="Cambria Math"/>
                  </w:rPr>
                  <m:t>N</m:t>
                </m:r>
              </m:den>
            </m:f>
          </m:e>
        </m:d>
      </m:oMath>
      <w:r w:rsidRPr="0034459F">
        <w:t xml:space="preserve"> ensures that the shift is an integer number of bits.</w:t>
      </w:r>
    </w:p>
    <w:p w14:paraId="4ACB2953" w14:textId="53D9157F" w:rsidR="00D66D03" w:rsidRDefault="0014137D" w:rsidP="00D66D03">
      <w:pPr>
        <w:jc w:val="both"/>
      </w:pPr>
      <w:r>
        <w:t xml:space="preserve">In </w:t>
      </w:r>
      <w:r w:rsidR="00D929FB">
        <w:fldChar w:fldCharType="begin"/>
      </w:r>
      <w:r w:rsidR="00D929FB">
        <w:instrText xml:space="preserve"> REF _Ref206096093 \h </w:instrText>
      </w:r>
      <w:r w:rsidR="00D929FB">
        <w:fldChar w:fldCharType="separate"/>
      </w:r>
      <w:r w:rsidR="00D929FB" w:rsidRPr="00667DE2">
        <w:t xml:space="preserve">Figure </w:t>
      </w:r>
      <w:r w:rsidR="00D929FB">
        <w:rPr>
          <w:noProof/>
        </w:rPr>
        <w:t>1</w:t>
      </w:r>
      <w:r w:rsidR="00D929FB">
        <w:fldChar w:fldCharType="end"/>
      </w:r>
      <w:r w:rsidR="00D929FB">
        <w:t xml:space="preserve"> (a)</w:t>
      </w:r>
      <w:r w:rsidR="00FC5845">
        <w:t>, we plot the starting positions of the first codeblock in units of subcarriers. This corresponds</w:t>
      </w:r>
      <w:r w:rsidR="00D66D03">
        <w:t xml:space="preserve"> to scaled</w:t>
      </w:r>
      <w:r w:rsidR="00264901">
        <w:t xml:space="preserve"> transport block </w:t>
      </w:r>
      <w:r w:rsidR="002F6100">
        <w:t>size, TBS</w:t>
      </w:r>
      <w:r w:rsidR="00D66D03">
        <w:t>=31704</w:t>
      </w:r>
      <w:r w:rsidR="005C6C3B">
        <w:t xml:space="preserve">, </w:t>
      </w:r>
      <w:r w:rsidR="00D66D03">
        <w:t>subcarrier spacing of 2.5 kHz</w:t>
      </w:r>
      <w:r w:rsidR="005C6C3B">
        <w:t xml:space="preserve">, </w:t>
      </w:r>
      <m:oMath>
        <m:r>
          <w:rPr>
            <w:rFonts w:ascii="Cambria Math" w:hAnsi="Cambria Math"/>
          </w:rPr>
          <m:t xml:space="preserve">N=16, </m:t>
        </m:r>
        <m:sSub>
          <m:sSubPr>
            <m:ctrlPr>
              <w:rPr>
                <w:rFonts w:ascii="Cambria Math" w:hAnsi="Cambria Math"/>
                <w:i/>
              </w:rPr>
            </m:ctrlPr>
          </m:sSubPr>
          <m:e>
            <m:r>
              <w:rPr>
                <w:rFonts w:ascii="Cambria Math" w:hAnsi="Cambria Math"/>
              </w:rPr>
              <m:t>n</m:t>
            </m:r>
          </m:e>
          <m:sub>
            <m:r>
              <w:rPr>
                <w:rFonts w:ascii="Cambria Math" w:hAnsi="Cambria Math"/>
              </w:rPr>
              <m:t>CB</m:t>
            </m:r>
          </m:sub>
        </m:sSub>
        <m:r>
          <w:rPr>
            <w:rFonts w:ascii="Cambria Math" w:hAnsi="Cambria Math"/>
          </w:rPr>
          <m:t xml:space="preserve">=6, </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 xml:space="preserve">=2 </m:t>
        </m:r>
      </m:oMath>
      <w:r w:rsidR="00D66D03">
        <w:t xml:space="preserve">, where </w:t>
      </w:r>
      <m:oMath>
        <m:sSub>
          <m:sSubPr>
            <m:ctrlPr>
              <w:rPr>
                <w:rFonts w:ascii="Cambria Math" w:hAnsi="Cambria Math"/>
                <w:i/>
              </w:rPr>
            </m:ctrlPr>
          </m:sSubPr>
          <m:e>
            <m:r>
              <w:rPr>
                <w:rFonts w:ascii="Cambria Math" w:hAnsi="Cambria Math"/>
              </w:rPr>
              <m:t>n</m:t>
            </m:r>
          </m:e>
          <m:sub>
            <m:r>
              <w:rPr>
                <w:rFonts w:ascii="Cambria Math" w:hAnsi="Cambria Math"/>
              </w:rPr>
              <m:t>CB</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sym</m:t>
            </m:r>
          </m:sub>
        </m:sSub>
      </m:oMath>
      <w:r w:rsidR="00D66D03">
        <w:t xml:space="preserve">  are the number of codeblocks and OFDM symbols, respectively. We see that there is significant difference between </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CB</m:t>
                    </m:r>
                  </m:sub>
                </m:sSub>
              </m:num>
              <m:den>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N</m:t>
                </m:r>
              </m:den>
            </m:f>
          </m:e>
        </m:d>
      </m:oMath>
      <w:r w:rsidR="004F799F">
        <w:t xml:space="preserve"> and </w:t>
      </w:r>
      <m:oMath>
        <m:f>
          <m:fPr>
            <m:ctrlPr>
              <w:rPr>
                <w:rFonts w:ascii="Cambria Math" w:hAnsi="Cambria Math"/>
                <w:i/>
              </w:rPr>
            </m:ctrlPr>
          </m:fPr>
          <m:num>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CB</m:t>
                </m:r>
              </m:sub>
            </m:sSub>
          </m:num>
          <m:den>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N</m:t>
            </m:r>
          </m:den>
        </m:f>
      </m:oMath>
      <w:r w:rsidR="004F799F">
        <w:t xml:space="preserve"> and Alt 2 has many positions repeated across the frequency domain. Furthermore, Alt 1 and Alt 2 have the same </w:t>
      </w:r>
      <w:r w:rsidR="004F799F">
        <w:lastRenderedPageBreak/>
        <w:t xml:space="preserve">cyclic shifts. As such, both Alt 1 and Alt 2 have similar performance for this case (corresponds to </w:t>
      </w:r>
      <w:r w:rsidR="004F799F">
        <w:fldChar w:fldCharType="begin"/>
      </w:r>
      <w:r w:rsidR="004F799F">
        <w:instrText xml:space="preserve"> REF _Ref206094110 \h </w:instrText>
      </w:r>
      <w:r w:rsidR="004F799F">
        <w:fldChar w:fldCharType="separate"/>
      </w:r>
      <w:r w:rsidR="004F799F" w:rsidRPr="00667DE2">
        <w:t xml:space="preserve">Figure </w:t>
      </w:r>
      <w:r w:rsidR="004F799F">
        <w:rPr>
          <w:noProof/>
        </w:rPr>
        <w:t>2</w:t>
      </w:r>
      <w:r w:rsidR="004F799F">
        <w:fldChar w:fldCharType="end"/>
      </w:r>
      <w:r w:rsidR="004F799F">
        <w:t xml:space="preserve"> (b)). Note 1 (</w:t>
      </w:r>
      <w:r w:rsidR="003658F4">
        <w:t>non-</w:t>
      </w:r>
      <w:r w:rsidR="004F799F">
        <w:t>random) ensures no repetitions across frequency and all starting positions are evenly distributed across the entire frequency range.</w:t>
      </w:r>
      <w:r w:rsidR="00D929FB">
        <w:t xml:space="preserve"> In </w:t>
      </w:r>
      <w:r w:rsidR="00D929FB">
        <w:fldChar w:fldCharType="begin"/>
      </w:r>
      <w:r w:rsidR="00D929FB">
        <w:instrText xml:space="preserve"> REF _Ref206096093 \h </w:instrText>
      </w:r>
      <w:r w:rsidR="00D929FB">
        <w:fldChar w:fldCharType="separate"/>
      </w:r>
      <w:r w:rsidR="00D929FB" w:rsidRPr="00667DE2">
        <w:t xml:space="preserve">Figure </w:t>
      </w:r>
      <w:r w:rsidR="00D929FB">
        <w:rPr>
          <w:noProof/>
        </w:rPr>
        <w:t>1</w:t>
      </w:r>
      <w:r w:rsidR="00D929FB">
        <w:fldChar w:fldCharType="end"/>
      </w:r>
      <w:r w:rsidR="00D929FB">
        <w:t xml:space="preserve"> (b)</w:t>
      </w:r>
      <w:r w:rsidR="009F59C3">
        <w:t xml:space="preserve">, we plot the starting positions of the first codeblock in units of subcarriers that corresponds to scaled TBS=323336, subcarrier spacing of 1.25 kHz, </w:t>
      </w:r>
      <m:oMath>
        <m:r>
          <w:rPr>
            <w:rFonts w:ascii="Cambria Math" w:hAnsi="Cambria Math"/>
          </w:rPr>
          <m:t xml:space="preserve">N=16, </m:t>
        </m:r>
        <m:sSub>
          <m:sSubPr>
            <m:ctrlPr>
              <w:rPr>
                <w:rFonts w:ascii="Cambria Math" w:hAnsi="Cambria Math"/>
                <w:i/>
              </w:rPr>
            </m:ctrlPr>
          </m:sSubPr>
          <m:e>
            <m:r>
              <w:rPr>
                <w:rFonts w:ascii="Cambria Math" w:hAnsi="Cambria Math"/>
              </w:rPr>
              <m:t>n</m:t>
            </m:r>
          </m:e>
          <m:sub>
            <m:r>
              <w:rPr>
                <w:rFonts w:ascii="Cambria Math" w:hAnsi="Cambria Math"/>
              </w:rPr>
              <m:t>CB</m:t>
            </m:r>
          </m:sub>
        </m:sSub>
        <m:r>
          <w:rPr>
            <w:rFonts w:ascii="Cambria Math" w:hAnsi="Cambria Math"/>
          </w:rPr>
          <m:t xml:space="preserve">=60, </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=1</m:t>
        </m:r>
      </m:oMath>
      <w:r w:rsidR="009F59C3">
        <w:t>. We see that Alt 2 and Note 1 (non-random) roughly have similar</w:t>
      </w:r>
      <w:r w:rsidR="003658F4">
        <w:t xml:space="preserve"> </w:t>
      </w:r>
      <w:r w:rsidR="009F59C3">
        <w:t xml:space="preserve">starting positions of the codeblocks in the frequency domain whereas Alt 1 just covers only a fraction of the frequency range. This may explain why in </w:t>
      </w:r>
      <w:r w:rsidR="009F59C3">
        <w:fldChar w:fldCharType="begin"/>
      </w:r>
      <w:r w:rsidR="009F59C3">
        <w:instrText xml:space="preserve"> REF _Ref206094119 \h </w:instrText>
      </w:r>
      <w:r w:rsidR="009F59C3">
        <w:fldChar w:fldCharType="separate"/>
      </w:r>
      <w:r w:rsidR="009F59C3" w:rsidRPr="00593EF1">
        <w:t xml:space="preserve">Figure </w:t>
      </w:r>
      <w:r w:rsidR="009F59C3">
        <w:rPr>
          <w:noProof/>
        </w:rPr>
        <w:t>4</w:t>
      </w:r>
      <w:r w:rsidR="009F59C3">
        <w:fldChar w:fldCharType="end"/>
      </w:r>
      <w:r w:rsidR="009F59C3">
        <w:t xml:space="preserve"> (b), which corresponds to this case, that Alt 2 and Note 1 (non-random) have similar performance that is better than Alt 1.</w:t>
      </w:r>
    </w:p>
    <w:p w14:paraId="708F8EA5" w14:textId="4E60553E" w:rsidR="007E5ED9" w:rsidRDefault="007E5ED9" w:rsidP="00D66D03">
      <w:pPr>
        <w:jc w:val="both"/>
      </w:pPr>
    </w:p>
    <w:p w14:paraId="60B2FB52" w14:textId="039ABEF8" w:rsidR="007E5ED9" w:rsidRPr="007E5ED9" w:rsidRDefault="007E5ED9" w:rsidP="00D66D03">
      <w:pPr>
        <w:jc w:val="both"/>
        <w:rPr>
          <w:b/>
          <w:bCs/>
        </w:rPr>
      </w:pPr>
      <w:r w:rsidRPr="007E5ED9">
        <w:rPr>
          <w:b/>
          <w:bCs/>
        </w:rPr>
        <w:t xml:space="preserve">Observation 1: For large values of </w:t>
      </w:r>
      <m:oMath>
        <m:r>
          <m:rPr>
            <m:sty m:val="bi"/>
          </m:rPr>
          <w:rPr>
            <w:rFonts w:ascii="Cambria Math" w:hAnsi="Cambria Math"/>
          </w:rPr>
          <m:t>N</m:t>
        </m:r>
      </m:oMath>
      <w:r w:rsidRPr="007E5ED9">
        <w:rPr>
          <w:b/>
          <w:bCs/>
        </w:rPr>
        <w:t xml:space="preserve"> and small values of </w:t>
      </w:r>
      <m:oMath>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CB</m:t>
            </m:r>
          </m:sub>
        </m:sSub>
      </m:oMath>
      <w:r w:rsidRPr="007E5ED9">
        <w:rPr>
          <w:b/>
          <w:bCs/>
        </w:rPr>
        <w:t>, there are repetitions in starting positions of the codeblocks in frequency domain for Alt 1 and Alt2. Both have similar cyclic shifts and performance. Note 1(non-random) ensures evenly distributed starting positions across the frequency range.</w:t>
      </w:r>
    </w:p>
    <w:p w14:paraId="77DDAF85" w14:textId="0EA385A5" w:rsidR="007E5ED9" w:rsidRDefault="007E5ED9" w:rsidP="00D66D03">
      <w:pPr>
        <w:jc w:val="both"/>
      </w:pPr>
    </w:p>
    <w:p w14:paraId="71566314" w14:textId="6EFD3C2D" w:rsidR="00646B2A" w:rsidRDefault="00646B2A" w:rsidP="0034459F">
      <w:pPr>
        <w:jc w:val="both"/>
      </w:pPr>
    </w:p>
    <w:p w14:paraId="1F7296D8" w14:textId="72992F81" w:rsidR="00761FDF" w:rsidRDefault="00646B2A" w:rsidP="0034459F">
      <w:pPr>
        <w:jc w:val="both"/>
      </w:pPr>
      <w:r>
        <w:t xml:space="preserve">We test performance for various scaled transport block sizes (TBS), delay spreads, Doppler, subcarrier spacing of 1.25 kHz and 2.5 kHz, TDL-A and two-path </w:t>
      </w:r>
      <w:r w:rsidR="002622F6">
        <w:t>c</w:t>
      </w:r>
      <w:r>
        <w:t xml:space="preserve">hannel models, </w:t>
      </w:r>
      <w:r w:rsidRPr="00646B2A">
        <w:rPr>
          <w:i/>
          <w:iCs/>
        </w:rPr>
        <w:t>N</w:t>
      </w:r>
      <w:r>
        <w:t xml:space="preserve">=4,16, modulations of QPSK, 16 QAM and 64 QAM and </w:t>
      </w:r>
      <w:r w:rsidRPr="00646B2A">
        <w:rPr>
          <w:i/>
          <w:iCs/>
        </w:rPr>
        <w:t>M</w:t>
      </w:r>
      <w:r>
        <w:t xml:space="preserve">=4. We have got similar results across the various cases but we present select results below in  </w:t>
      </w:r>
      <w:r>
        <w:fldChar w:fldCharType="begin"/>
      </w:r>
      <w:r>
        <w:instrText xml:space="preserve"> REF _Ref206094110 \h </w:instrText>
      </w:r>
      <w:r>
        <w:fldChar w:fldCharType="separate"/>
      </w:r>
      <w:r w:rsidRPr="00667DE2">
        <w:t xml:space="preserve">Figure </w:t>
      </w:r>
      <w:r>
        <w:rPr>
          <w:noProof/>
        </w:rPr>
        <w:t>2</w:t>
      </w:r>
      <w:r>
        <w:fldChar w:fldCharType="end"/>
      </w:r>
      <w:r>
        <w:t xml:space="preserve">, </w:t>
      </w:r>
      <w:r>
        <w:fldChar w:fldCharType="begin"/>
      </w:r>
      <w:r>
        <w:instrText xml:space="preserve"> REF _Ref206094112 \h </w:instrText>
      </w:r>
      <w:r>
        <w:fldChar w:fldCharType="separate"/>
      </w:r>
      <w:r>
        <w:t xml:space="preserve">Figure </w:t>
      </w:r>
      <w:r>
        <w:rPr>
          <w:noProof/>
        </w:rPr>
        <w:t>3</w:t>
      </w:r>
      <w:r>
        <w:fldChar w:fldCharType="end"/>
      </w:r>
      <w:r>
        <w:t xml:space="preserve"> and </w:t>
      </w:r>
      <w:r>
        <w:fldChar w:fldCharType="begin"/>
      </w:r>
      <w:r>
        <w:instrText xml:space="preserve"> REF _Ref206094119 \h </w:instrText>
      </w:r>
      <w:r>
        <w:fldChar w:fldCharType="separate"/>
      </w:r>
      <w:r w:rsidRPr="00593EF1">
        <w:t xml:space="preserve">Figure </w:t>
      </w:r>
      <w:r>
        <w:rPr>
          <w:noProof/>
        </w:rPr>
        <w:t>4</w:t>
      </w:r>
      <w:r>
        <w:fldChar w:fldCharType="end"/>
      </w:r>
      <w:r>
        <w:t>.</w:t>
      </w:r>
      <w:r w:rsidR="005A5EAB">
        <w:t xml:space="preserve"> </w:t>
      </w:r>
      <w:r w:rsidR="00761FDF">
        <w:t xml:space="preserve"> </w:t>
      </w:r>
    </w:p>
    <w:p w14:paraId="6FAAB73C" w14:textId="199BD451" w:rsidR="00646B2A" w:rsidRDefault="00C340C6" w:rsidP="00761FDF">
      <w:pPr>
        <w:pStyle w:val="ListParagraph"/>
        <w:numPr>
          <w:ilvl w:val="0"/>
          <w:numId w:val="12"/>
        </w:numPr>
        <w:ind w:firstLineChars="0"/>
        <w:jc w:val="both"/>
      </w:pPr>
      <w:r>
        <w:t>For scaled TBS=31704,</w:t>
      </w:r>
      <w:r w:rsidR="00C646E7">
        <w:t xml:space="preserve"> </w:t>
      </w:r>
      <w:r>
        <w:t xml:space="preserve">for the scheme depicted in  </w:t>
      </w:r>
      <w:r>
        <w:fldChar w:fldCharType="begin"/>
      </w:r>
      <w:r>
        <w:instrText xml:space="preserve"> REF _Ref206094110 \h </w:instrText>
      </w:r>
      <w:r>
        <w:fldChar w:fldCharType="separate"/>
      </w:r>
      <w:r w:rsidRPr="00667DE2">
        <w:t xml:space="preserve">Figure </w:t>
      </w:r>
      <w:r>
        <w:rPr>
          <w:noProof/>
        </w:rPr>
        <w:t>2</w:t>
      </w:r>
      <w:r>
        <w:fldChar w:fldCharType="end"/>
      </w:r>
      <w:r>
        <w:t xml:space="preserve"> (a), Note 1 (random) has 0.1-0.2 dB gain over Note 1 (non-random) and Alt 2 at high SNR. Note 1</w:t>
      </w:r>
      <w:r w:rsidR="00C646E7">
        <w:t xml:space="preserve"> (non-random</w:t>
      </w:r>
      <w:r w:rsidR="00693F29">
        <w:t>)</w:t>
      </w:r>
      <w:r>
        <w:t xml:space="preserve"> and Alt 2</w:t>
      </w:r>
      <w:r w:rsidR="00C646E7">
        <w:t xml:space="preserve"> </w:t>
      </w:r>
      <w:r>
        <w:t>have similar performance and both have a small gain of 0.1-0.2 dB over Alt 1.</w:t>
      </w:r>
      <w:r w:rsidR="006428CF">
        <w:t xml:space="preserve"> For scaled TBS=31704, for the scheme depicted in  </w:t>
      </w:r>
      <w:r w:rsidR="006428CF">
        <w:fldChar w:fldCharType="begin"/>
      </w:r>
      <w:r w:rsidR="006428CF">
        <w:instrText xml:space="preserve"> REF _Ref206094110 \h </w:instrText>
      </w:r>
      <w:r w:rsidR="006428CF">
        <w:fldChar w:fldCharType="separate"/>
      </w:r>
      <w:r w:rsidR="006428CF" w:rsidRPr="00667DE2">
        <w:t xml:space="preserve">Figure </w:t>
      </w:r>
      <w:r w:rsidR="006428CF">
        <w:rPr>
          <w:noProof/>
        </w:rPr>
        <w:t>2</w:t>
      </w:r>
      <w:r w:rsidR="006428CF">
        <w:fldChar w:fldCharType="end"/>
      </w:r>
      <w:r w:rsidR="006428CF">
        <w:t xml:space="preserve"> (b), both Note 1</w:t>
      </w:r>
      <w:r w:rsidR="00693F29">
        <w:t xml:space="preserve"> </w:t>
      </w:r>
      <w:r w:rsidR="006428CF">
        <w:t>(random) and Note 1 (non-random) have a similar performance and they have a gain 0.1-0.3 dB over Alt 2 and Alt 1 at high SNR. For reasons already mentioned, Alt 1 and Alt 2 have similar performance.</w:t>
      </w:r>
    </w:p>
    <w:p w14:paraId="4572C74D" w14:textId="3BC9E78D" w:rsidR="00761FDF" w:rsidRDefault="00761FDF" w:rsidP="00761FDF">
      <w:pPr>
        <w:pStyle w:val="ListParagraph"/>
        <w:numPr>
          <w:ilvl w:val="0"/>
          <w:numId w:val="12"/>
        </w:numPr>
        <w:ind w:firstLineChars="0"/>
        <w:jc w:val="both"/>
      </w:pPr>
      <w:r>
        <w:t xml:space="preserve">For scaled TBS=78704, for the scheme depicted in </w:t>
      </w:r>
      <w:r>
        <w:fldChar w:fldCharType="begin"/>
      </w:r>
      <w:r>
        <w:instrText xml:space="preserve"> REF _Ref206094112 \h </w:instrText>
      </w:r>
      <w:r>
        <w:fldChar w:fldCharType="separate"/>
      </w:r>
      <w:r>
        <w:t xml:space="preserve">Figure </w:t>
      </w:r>
      <w:r>
        <w:rPr>
          <w:noProof/>
        </w:rPr>
        <w:t>3</w:t>
      </w:r>
      <w:r>
        <w:fldChar w:fldCharType="end"/>
      </w:r>
      <w:r>
        <w:t xml:space="preserve"> (a), Note 1 (random) has about 1 </w:t>
      </w:r>
      <w:r w:rsidR="00693F29">
        <w:t>d</w:t>
      </w:r>
      <w:r>
        <w:t xml:space="preserve">B gain compared to Alt 2 and Alt 1 and Note 1 (non-random) has a gain of about 0.5 dB compared to Alt 1 and Alt 2. For scaled TBS=78704, for the scheme depicted in </w:t>
      </w:r>
      <w:r>
        <w:fldChar w:fldCharType="begin"/>
      </w:r>
      <w:r>
        <w:instrText xml:space="preserve"> REF _Ref206094112 \h </w:instrText>
      </w:r>
      <w:r>
        <w:fldChar w:fldCharType="separate"/>
      </w:r>
      <w:r>
        <w:t xml:space="preserve">Figure </w:t>
      </w:r>
      <w:r>
        <w:rPr>
          <w:noProof/>
        </w:rPr>
        <w:t>3</w:t>
      </w:r>
      <w:r>
        <w:fldChar w:fldCharType="end"/>
      </w:r>
      <w:r>
        <w:t xml:space="preserve"> (b),</w:t>
      </w:r>
      <w:r w:rsidR="009E5A5B">
        <w:t xml:space="preserve"> Note 1 (random) and Note 1 (n</w:t>
      </w:r>
      <w:r w:rsidR="00693F29">
        <w:t>o</w:t>
      </w:r>
      <w:r w:rsidR="009E5A5B">
        <w:t>n-random) both have about 0.5 dB gain compared to Alt 2 and Alt 1.</w:t>
      </w:r>
    </w:p>
    <w:p w14:paraId="7CACCDDC" w14:textId="6128CCF9" w:rsidR="009E5A5B" w:rsidRDefault="009E5A5B" w:rsidP="00761FDF">
      <w:pPr>
        <w:pStyle w:val="ListParagraph"/>
        <w:numPr>
          <w:ilvl w:val="0"/>
          <w:numId w:val="12"/>
        </w:numPr>
        <w:ind w:firstLineChars="0"/>
        <w:jc w:val="both"/>
      </w:pPr>
      <w:r>
        <w:t>For</w:t>
      </w:r>
      <w:r w:rsidR="00462335">
        <w:t xml:space="preserve"> </w:t>
      </w:r>
      <w:r>
        <w:t>scaled TBS=254328</w:t>
      </w:r>
      <w:r w:rsidR="00462335">
        <w:t xml:space="preserve"> that is depicted in </w:t>
      </w:r>
      <w:r w:rsidR="00462335">
        <w:fldChar w:fldCharType="begin"/>
      </w:r>
      <w:r w:rsidR="00462335">
        <w:instrText xml:space="preserve"> REF _Ref206094119 \h </w:instrText>
      </w:r>
      <w:r w:rsidR="00462335">
        <w:fldChar w:fldCharType="separate"/>
      </w:r>
      <w:r w:rsidR="00462335" w:rsidRPr="00593EF1">
        <w:t xml:space="preserve">Figure </w:t>
      </w:r>
      <w:r w:rsidR="00462335">
        <w:rPr>
          <w:noProof/>
        </w:rPr>
        <w:t>4</w:t>
      </w:r>
      <w:r w:rsidR="00462335">
        <w:fldChar w:fldCharType="end"/>
      </w:r>
      <w:r w:rsidR="00462335">
        <w:t xml:space="preserve"> (a)</w:t>
      </w:r>
      <w:r>
        <w:t>, Note 1 (non-random) and Alt 2 have similar performance across the SNR range but Note 1 (random) has 0.3 dB gain compared to Note 1 (non-random) and Alt 2 across the entire range.  Alt 1 has about 0.5 dB performance loss compared to Note 1 (non-random), Alt 2 and about 1 dB performance loss compared to Note 1 (random) throughout the entire range.</w:t>
      </w:r>
    </w:p>
    <w:p w14:paraId="15F9BE9A" w14:textId="4BC4DF18" w:rsidR="009E5A5B" w:rsidRDefault="00462335" w:rsidP="00761FDF">
      <w:pPr>
        <w:pStyle w:val="ListParagraph"/>
        <w:numPr>
          <w:ilvl w:val="0"/>
          <w:numId w:val="12"/>
        </w:numPr>
        <w:ind w:firstLineChars="0"/>
        <w:jc w:val="both"/>
      </w:pPr>
      <w:r>
        <w:t xml:space="preserve">For scaled TBS=323336 that is depicted in </w:t>
      </w:r>
      <w:r>
        <w:fldChar w:fldCharType="begin"/>
      </w:r>
      <w:r>
        <w:instrText xml:space="preserve"> REF _Ref206094119 \h </w:instrText>
      </w:r>
      <w:r>
        <w:fldChar w:fldCharType="separate"/>
      </w:r>
      <w:r w:rsidRPr="00593EF1">
        <w:t xml:space="preserve">Figure </w:t>
      </w:r>
      <w:r>
        <w:rPr>
          <w:noProof/>
        </w:rPr>
        <w:t>4</w:t>
      </w:r>
      <w:r>
        <w:fldChar w:fldCharType="end"/>
      </w:r>
      <w:r>
        <w:t xml:space="preserve"> (b), Alt 2 is slightly better than Note 1 (non=-random) and both are significantly better than Alt 1, for reasons already discussed. However, it is to be noted that there is 2 dB gain (at high SNR) for Note 1 (random) compared to Alt 2 and Note 1 (non-random) and about 0.5 dB gain at low SNR. All of Alt 2, Note 1 (random), Note 1 (non-random) are significantlty better </w:t>
      </w:r>
      <w:r w:rsidR="00693F29">
        <w:t>than Alt</w:t>
      </w:r>
      <w:r>
        <w:t>1, for reasons mentioned above. Considering that Note 1 (random) has a significant performance improvement, we devote an entire subsection lateron to discuss</w:t>
      </w:r>
      <w:r w:rsidR="00693F29">
        <w:t xml:space="preserve"> </w:t>
      </w:r>
      <w:r>
        <w:t>why this is so.</w:t>
      </w:r>
    </w:p>
    <w:p w14:paraId="6AD2C481" w14:textId="32C97510" w:rsidR="00667DE2" w:rsidRDefault="00667DE2" w:rsidP="0034459F">
      <w:pPr>
        <w:jc w:val="both"/>
      </w:pPr>
    </w:p>
    <w:p w14:paraId="2DBA9071" w14:textId="12F00906" w:rsidR="00667DE2" w:rsidRDefault="008B0092" w:rsidP="00667DE2">
      <w:pPr>
        <w:keepNext/>
        <w:jc w:val="both"/>
      </w:pPr>
      <w:r>
        <w:rPr>
          <w:noProof/>
        </w:rPr>
        <w:lastRenderedPageBreak/>
        <w:drawing>
          <wp:inline distT="0" distB="0" distL="0" distR="0" wp14:anchorId="6E048913" wp14:editId="78B2C52E">
            <wp:extent cx="6448764" cy="2908935"/>
            <wp:effectExtent l="0" t="0" r="952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55508" cy="2911977"/>
                    </a:xfrm>
                    <a:prstGeom prst="rect">
                      <a:avLst/>
                    </a:prstGeom>
                    <a:noFill/>
                    <a:ln>
                      <a:noFill/>
                    </a:ln>
                  </pic:spPr>
                </pic:pic>
              </a:graphicData>
            </a:graphic>
          </wp:inline>
        </w:drawing>
      </w:r>
    </w:p>
    <w:p w14:paraId="759CA560" w14:textId="6C9EC1E6" w:rsidR="00667DE2" w:rsidRPr="00667DE2" w:rsidRDefault="00667DE2" w:rsidP="00667DE2">
      <w:pPr>
        <w:pStyle w:val="Caption"/>
        <w:jc w:val="center"/>
        <w:rPr>
          <w:rFonts w:eastAsiaTheme="minorEastAsia"/>
          <w:sz w:val="20"/>
          <w:szCs w:val="20"/>
        </w:rPr>
      </w:pPr>
      <w:bookmarkStart w:id="5" w:name="_Ref206096093"/>
      <w:r w:rsidRPr="00667DE2">
        <w:rPr>
          <w:sz w:val="20"/>
          <w:szCs w:val="20"/>
        </w:rPr>
        <w:t xml:space="preserve">Figure </w:t>
      </w:r>
      <w:r w:rsidRPr="00667DE2">
        <w:rPr>
          <w:sz w:val="20"/>
          <w:szCs w:val="20"/>
        </w:rPr>
        <w:fldChar w:fldCharType="begin"/>
      </w:r>
      <w:r w:rsidRPr="00667DE2">
        <w:rPr>
          <w:sz w:val="20"/>
          <w:szCs w:val="20"/>
        </w:rPr>
        <w:instrText xml:space="preserve"> SEQ Figure \* ARABIC </w:instrText>
      </w:r>
      <w:r w:rsidRPr="00667DE2">
        <w:rPr>
          <w:sz w:val="20"/>
          <w:szCs w:val="20"/>
        </w:rPr>
        <w:fldChar w:fldCharType="separate"/>
      </w:r>
      <w:r w:rsidR="000217BA">
        <w:rPr>
          <w:noProof/>
          <w:sz w:val="20"/>
          <w:szCs w:val="20"/>
        </w:rPr>
        <w:t>1</w:t>
      </w:r>
      <w:r w:rsidRPr="00667DE2">
        <w:rPr>
          <w:sz w:val="20"/>
          <w:szCs w:val="20"/>
        </w:rPr>
        <w:fldChar w:fldCharType="end"/>
      </w:r>
      <w:bookmarkEnd w:id="5"/>
      <w:r w:rsidRPr="00667DE2">
        <w:rPr>
          <w:sz w:val="20"/>
          <w:szCs w:val="20"/>
        </w:rPr>
        <w:t xml:space="preserve">: Start positions of a codeblock in frequency domain for Alt 1, Alt 2 and Note 1 (non-random) for two representative </w:t>
      </w:r>
      <w:r w:rsidR="00340132" w:rsidRPr="00667DE2">
        <w:rPr>
          <w:sz w:val="20"/>
          <w:szCs w:val="20"/>
        </w:rPr>
        <w:t>use cases</w:t>
      </w:r>
      <w:r w:rsidRPr="00667DE2">
        <w:rPr>
          <w:sz w:val="20"/>
          <w:szCs w:val="20"/>
        </w:rPr>
        <w:t>.</w:t>
      </w:r>
      <w:r w:rsidR="0014137D">
        <w:rPr>
          <w:sz w:val="20"/>
          <w:szCs w:val="20"/>
        </w:rPr>
        <w:t xml:space="preserve"> Left Figure (1a), Right Figure (1b).</w:t>
      </w:r>
    </w:p>
    <w:p w14:paraId="6C29888F" w14:textId="1068BF3A" w:rsidR="0034459F" w:rsidRDefault="0034459F" w:rsidP="00306C08">
      <w:pPr>
        <w:jc w:val="both"/>
        <w:rPr>
          <w:rFonts w:eastAsiaTheme="minorEastAsia"/>
          <w:b/>
          <w:color w:val="000000" w:themeColor="text1"/>
        </w:rPr>
      </w:pPr>
    </w:p>
    <w:p w14:paraId="14488FBB" w14:textId="08D2F532" w:rsidR="00667DE2" w:rsidRDefault="008B0092" w:rsidP="00593EF1">
      <w:pPr>
        <w:keepNext/>
        <w:jc w:val="center"/>
      </w:pPr>
      <w:r>
        <w:rPr>
          <w:noProof/>
        </w:rPr>
        <w:drawing>
          <wp:inline distT="0" distB="0" distL="0" distR="0" wp14:anchorId="55616A5C" wp14:editId="38EBF894">
            <wp:extent cx="6120765" cy="36258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765" cy="3625850"/>
                    </a:xfrm>
                    <a:prstGeom prst="rect">
                      <a:avLst/>
                    </a:prstGeom>
                    <a:noFill/>
                    <a:ln>
                      <a:noFill/>
                    </a:ln>
                  </pic:spPr>
                </pic:pic>
              </a:graphicData>
            </a:graphic>
          </wp:inline>
        </w:drawing>
      </w:r>
    </w:p>
    <w:p w14:paraId="1D7CCF7E" w14:textId="16157494" w:rsidR="0034459F" w:rsidRPr="00667DE2" w:rsidRDefault="00667DE2" w:rsidP="00667DE2">
      <w:pPr>
        <w:pStyle w:val="Caption"/>
        <w:jc w:val="center"/>
        <w:rPr>
          <w:rFonts w:eastAsiaTheme="minorEastAsia"/>
          <w:b/>
          <w:color w:val="000000" w:themeColor="text1"/>
          <w:sz w:val="20"/>
          <w:szCs w:val="20"/>
        </w:rPr>
      </w:pPr>
      <w:bookmarkStart w:id="6" w:name="_Ref206094110"/>
      <w:r w:rsidRPr="00667DE2">
        <w:rPr>
          <w:sz w:val="20"/>
          <w:szCs w:val="20"/>
        </w:rPr>
        <w:t xml:space="preserve">Figure </w:t>
      </w:r>
      <w:r w:rsidRPr="00667DE2">
        <w:rPr>
          <w:sz w:val="20"/>
          <w:szCs w:val="20"/>
        </w:rPr>
        <w:fldChar w:fldCharType="begin"/>
      </w:r>
      <w:r w:rsidRPr="00667DE2">
        <w:rPr>
          <w:sz w:val="20"/>
          <w:szCs w:val="20"/>
        </w:rPr>
        <w:instrText xml:space="preserve"> SEQ Figure \* ARABIC </w:instrText>
      </w:r>
      <w:r w:rsidRPr="00667DE2">
        <w:rPr>
          <w:sz w:val="20"/>
          <w:szCs w:val="20"/>
        </w:rPr>
        <w:fldChar w:fldCharType="separate"/>
      </w:r>
      <w:r w:rsidR="000217BA">
        <w:rPr>
          <w:noProof/>
          <w:sz w:val="20"/>
          <w:szCs w:val="20"/>
        </w:rPr>
        <w:t>2</w:t>
      </w:r>
      <w:r w:rsidRPr="00667DE2">
        <w:rPr>
          <w:sz w:val="20"/>
          <w:szCs w:val="20"/>
        </w:rPr>
        <w:fldChar w:fldCharType="end"/>
      </w:r>
      <w:bookmarkEnd w:id="6"/>
      <w:r w:rsidRPr="00667DE2">
        <w:rPr>
          <w:sz w:val="20"/>
          <w:szCs w:val="20"/>
        </w:rPr>
        <w:t xml:space="preserve">: Performance </w:t>
      </w:r>
      <w:r w:rsidR="00340132" w:rsidRPr="00667DE2">
        <w:rPr>
          <w:sz w:val="20"/>
          <w:szCs w:val="20"/>
        </w:rPr>
        <w:t>comparisons</w:t>
      </w:r>
      <w:r w:rsidRPr="00667DE2">
        <w:rPr>
          <w:sz w:val="20"/>
          <w:szCs w:val="20"/>
        </w:rPr>
        <w:t xml:space="preserve"> of Alt 1, Alt 2 and Note 1(</w:t>
      </w:r>
      <w:r>
        <w:rPr>
          <w:sz w:val="20"/>
          <w:szCs w:val="20"/>
        </w:rPr>
        <w:t>random,</w:t>
      </w:r>
      <w:r w:rsidRPr="00667DE2">
        <w:rPr>
          <w:sz w:val="20"/>
          <w:szCs w:val="20"/>
        </w:rPr>
        <w:t xml:space="preserve"> non-random)</w:t>
      </w:r>
      <w:r w:rsidRPr="00667DE2">
        <w:rPr>
          <w:noProof/>
          <w:sz w:val="20"/>
          <w:szCs w:val="20"/>
        </w:rPr>
        <w:t xml:space="preserve"> for Scaled TBS = 31704.</w:t>
      </w:r>
      <w:r w:rsidR="0014137D" w:rsidRPr="0014137D">
        <w:rPr>
          <w:sz w:val="20"/>
          <w:szCs w:val="20"/>
        </w:rPr>
        <w:t xml:space="preserve"> </w:t>
      </w:r>
      <w:r w:rsidR="0014137D">
        <w:rPr>
          <w:sz w:val="20"/>
          <w:szCs w:val="20"/>
        </w:rPr>
        <w:t>Left Figure (2a), Right Figure (2b).</w:t>
      </w:r>
    </w:p>
    <w:p w14:paraId="09CDB911" w14:textId="054D3C98" w:rsidR="00A70DE1" w:rsidRDefault="002A22F2" w:rsidP="00A70DE1">
      <w:pPr>
        <w:keepNext/>
        <w:jc w:val="both"/>
      </w:pPr>
      <w:r>
        <w:rPr>
          <w:noProof/>
        </w:rPr>
        <w:lastRenderedPageBreak/>
        <w:drawing>
          <wp:inline distT="0" distB="0" distL="0" distR="0" wp14:anchorId="5D7582B2" wp14:editId="20B0F783">
            <wp:extent cx="6120765" cy="36607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3660775"/>
                    </a:xfrm>
                    <a:prstGeom prst="rect">
                      <a:avLst/>
                    </a:prstGeom>
                    <a:noFill/>
                    <a:ln>
                      <a:noFill/>
                    </a:ln>
                  </pic:spPr>
                </pic:pic>
              </a:graphicData>
            </a:graphic>
          </wp:inline>
        </w:drawing>
      </w:r>
    </w:p>
    <w:p w14:paraId="6DFF7B0F" w14:textId="3F5462A0" w:rsidR="00593EF1" w:rsidRDefault="00593EF1" w:rsidP="00593EF1">
      <w:pPr>
        <w:keepNext/>
        <w:jc w:val="center"/>
      </w:pPr>
    </w:p>
    <w:p w14:paraId="459F1A46" w14:textId="1DB90EC1" w:rsidR="002F7071" w:rsidRDefault="00593EF1" w:rsidP="0014137D">
      <w:pPr>
        <w:pStyle w:val="Caption"/>
        <w:jc w:val="center"/>
      </w:pPr>
      <w:bookmarkStart w:id="7" w:name="_Ref206094112"/>
      <w:r>
        <w:t xml:space="preserve">Figure </w:t>
      </w:r>
      <w:r>
        <w:fldChar w:fldCharType="begin"/>
      </w:r>
      <w:r>
        <w:instrText xml:space="preserve"> SEQ Figure \* ARABIC </w:instrText>
      </w:r>
      <w:r>
        <w:fldChar w:fldCharType="separate"/>
      </w:r>
      <w:r w:rsidR="000217BA">
        <w:rPr>
          <w:noProof/>
        </w:rPr>
        <w:t>3</w:t>
      </w:r>
      <w:r>
        <w:fldChar w:fldCharType="end"/>
      </w:r>
      <w:bookmarkEnd w:id="7"/>
      <w:r>
        <w:t xml:space="preserve">: </w:t>
      </w:r>
      <w:r w:rsidRPr="00351A63">
        <w:t xml:space="preserve">Performance </w:t>
      </w:r>
      <w:r w:rsidR="00340132" w:rsidRPr="00351A63">
        <w:t>comparisons</w:t>
      </w:r>
      <w:r w:rsidRPr="00351A63">
        <w:t xml:space="preserve"> of Alt 1, Alt 2 and Note 1(random, non-random) for Scaled TBS = </w:t>
      </w:r>
      <w:r>
        <w:t>78704.</w:t>
      </w:r>
      <w:r w:rsidR="0014137D">
        <w:t xml:space="preserve"> </w:t>
      </w:r>
      <w:r w:rsidR="0014137D">
        <w:rPr>
          <w:sz w:val="20"/>
          <w:szCs w:val="20"/>
        </w:rPr>
        <w:t>Left Figure (3a), Right Figure (3b).</w:t>
      </w:r>
    </w:p>
    <w:p w14:paraId="485F2583" w14:textId="052EF9EB" w:rsidR="00593EF1" w:rsidRDefault="00593EF1" w:rsidP="00593EF1"/>
    <w:p w14:paraId="788921F0" w14:textId="77777777" w:rsidR="00593EF1" w:rsidRDefault="00593EF1" w:rsidP="00593EF1">
      <w:pPr>
        <w:keepNext/>
      </w:pPr>
      <w:r>
        <w:rPr>
          <w:noProof/>
        </w:rPr>
        <w:drawing>
          <wp:inline distT="0" distB="0" distL="0" distR="0" wp14:anchorId="7A9DE4CA" wp14:editId="41342BC6">
            <wp:extent cx="6120765" cy="375729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3757295"/>
                    </a:xfrm>
                    <a:prstGeom prst="rect">
                      <a:avLst/>
                    </a:prstGeom>
                    <a:noFill/>
                    <a:ln>
                      <a:noFill/>
                    </a:ln>
                  </pic:spPr>
                </pic:pic>
              </a:graphicData>
            </a:graphic>
          </wp:inline>
        </w:drawing>
      </w:r>
    </w:p>
    <w:p w14:paraId="7636725A" w14:textId="08D20554" w:rsidR="00593EF1" w:rsidRDefault="00593EF1" w:rsidP="00593EF1">
      <w:pPr>
        <w:pStyle w:val="Caption"/>
        <w:jc w:val="center"/>
        <w:rPr>
          <w:sz w:val="20"/>
          <w:szCs w:val="20"/>
        </w:rPr>
      </w:pPr>
      <w:bookmarkStart w:id="8" w:name="_Ref206094119"/>
      <w:r w:rsidRPr="00593EF1">
        <w:rPr>
          <w:sz w:val="20"/>
          <w:szCs w:val="20"/>
        </w:rPr>
        <w:t xml:space="preserve">Figure </w:t>
      </w:r>
      <w:r w:rsidRPr="00593EF1">
        <w:rPr>
          <w:sz w:val="20"/>
          <w:szCs w:val="20"/>
        </w:rPr>
        <w:fldChar w:fldCharType="begin"/>
      </w:r>
      <w:r w:rsidRPr="00593EF1">
        <w:rPr>
          <w:sz w:val="20"/>
          <w:szCs w:val="20"/>
        </w:rPr>
        <w:instrText xml:space="preserve"> SEQ Figure \* ARABIC </w:instrText>
      </w:r>
      <w:r w:rsidRPr="00593EF1">
        <w:rPr>
          <w:sz w:val="20"/>
          <w:szCs w:val="20"/>
        </w:rPr>
        <w:fldChar w:fldCharType="separate"/>
      </w:r>
      <w:r w:rsidR="000217BA">
        <w:rPr>
          <w:noProof/>
          <w:sz w:val="20"/>
          <w:szCs w:val="20"/>
        </w:rPr>
        <w:t>4</w:t>
      </w:r>
      <w:r w:rsidRPr="00593EF1">
        <w:rPr>
          <w:sz w:val="20"/>
          <w:szCs w:val="20"/>
        </w:rPr>
        <w:fldChar w:fldCharType="end"/>
      </w:r>
      <w:bookmarkEnd w:id="8"/>
      <w:r w:rsidRPr="00593EF1">
        <w:rPr>
          <w:sz w:val="20"/>
          <w:szCs w:val="20"/>
        </w:rPr>
        <w:t xml:space="preserve">:  Performance </w:t>
      </w:r>
      <w:r w:rsidR="00340132" w:rsidRPr="00593EF1">
        <w:rPr>
          <w:sz w:val="20"/>
          <w:szCs w:val="20"/>
        </w:rPr>
        <w:t>comparisons</w:t>
      </w:r>
      <w:r w:rsidRPr="00593EF1">
        <w:rPr>
          <w:sz w:val="20"/>
          <w:szCs w:val="20"/>
        </w:rPr>
        <w:t xml:space="preserve"> of Alt 1, Alt 2 and Note 1(random, non-random) for Scaled TBS = 254328 and 363336.</w:t>
      </w:r>
      <w:r w:rsidR="0014137D">
        <w:rPr>
          <w:sz w:val="20"/>
          <w:szCs w:val="20"/>
        </w:rPr>
        <w:t xml:space="preserve"> Left Figure (4a), Right Figure (4b).</w:t>
      </w:r>
    </w:p>
    <w:p w14:paraId="4A48AEF1" w14:textId="616C3901" w:rsidR="00593EF1" w:rsidRDefault="00593EF1" w:rsidP="00593EF1"/>
    <w:p w14:paraId="0FD3B2F5" w14:textId="0B148AC1" w:rsidR="00593EF1" w:rsidRDefault="00593EF1" w:rsidP="00593EF1">
      <w:pPr>
        <w:rPr>
          <w:b/>
          <w:bCs/>
          <w:sz w:val="24"/>
          <w:szCs w:val="24"/>
          <w:u w:val="single"/>
        </w:rPr>
      </w:pPr>
      <w:r w:rsidRPr="00593EF1">
        <w:rPr>
          <w:b/>
          <w:bCs/>
          <w:sz w:val="24"/>
          <w:szCs w:val="24"/>
          <w:u w:val="single"/>
        </w:rPr>
        <w:t>Motivation and discussions for Note 1 (random)</w:t>
      </w:r>
    </w:p>
    <w:p w14:paraId="2E1BC26A" w14:textId="79FE2E1A" w:rsidR="00965E86" w:rsidRDefault="00965E86" w:rsidP="00593EF1">
      <w:pPr>
        <w:rPr>
          <w:b/>
          <w:bCs/>
          <w:sz w:val="24"/>
          <w:szCs w:val="24"/>
          <w:u w:val="single"/>
        </w:rPr>
      </w:pPr>
    </w:p>
    <w:p w14:paraId="273B943B" w14:textId="30D1DCCB" w:rsidR="00965E86" w:rsidRDefault="00965E86" w:rsidP="00E363D5">
      <w:pPr>
        <w:jc w:val="both"/>
      </w:pPr>
      <w:r w:rsidRPr="00965E86">
        <w:t>We now discuss the reasons why there</w:t>
      </w:r>
      <w:r>
        <w:t xml:space="preserve"> is significant gain for high TBS at certain delay spreads.</w:t>
      </w:r>
      <w:r w:rsidR="00142D2C">
        <w:t xml:space="preserve"> We first investigate the scenarios where there is very huge and unequal distribution of channel errors across codeblocks, hoping that Note 1 (random) will result in improved performance in such scenarios.</w:t>
      </w:r>
      <w:r w:rsidR="00E363D5">
        <w:t xml:space="preserve"> Refer to </w:t>
      </w:r>
      <w:r w:rsidR="00E363D5">
        <w:fldChar w:fldCharType="begin"/>
      </w:r>
      <w:r w:rsidR="00E363D5">
        <w:instrText xml:space="preserve"> REF _Ref206102711 \h  \* MERGEFORMAT </w:instrText>
      </w:r>
      <w:r w:rsidR="00E363D5">
        <w:fldChar w:fldCharType="separate"/>
      </w:r>
      <w:r w:rsidR="00E363D5" w:rsidRPr="00593EF1">
        <w:t xml:space="preserve">Figure </w:t>
      </w:r>
      <w:r w:rsidR="00E363D5">
        <w:rPr>
          <w:noProof/>
        </w:rPr>
        <w:t>5</w:t>
      </w:r>
      <w:r w:rsidR="00E363D5">
        <w:fldChar w:fldCharType="end"/>
      </w:r>
      <w:r w:rsidR="00C91404">
        <w:t xml:space="preserve">, where we </w:t>
      </w:r>
      <w:r w:rsidR="00354214">
        <w:t>have a</w:t>
      </w:r>
      <w:r w:rsidR="00C91404">
        <w:t xml:space="preserve"> frequency interleaver with </w:t>
      </w:r>
      <m:oMath>
        <m:r>
          <w:rPr>
            <w:rFonts w:ascii="Cambria Math" w:hAnsi="Cambria Math"/>
          </w:rPr>
          <m:t>R=800, K=6</m:t>
        </m:r>
      </m:oMath>
      <w:r w:rsidR="00E363D5">
        <w:t xml:space="preserve">. For simplicity let us assume no pilot subcarriers and </w:t>
      </w:r>
      <m:oMath>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=1</m:t>
        </m:r>
      </m:oMath>
      <w:r w:rsidR="00E363D5">
        <w:t xml:space="preserve">, for the moment. In the receiver, frequency </w:t>
      </w:r>
      <w:r w:rsidR="00AC46B0">
        <w:t>de-</w:t>
      </w:r>
      <w:r w:rsidR="00E363D5">
        <w:t xml:space="preserve">interleaver is filled row-wise, followed by inverse operations of row shifts and then row permutation, and finally, we read it column-wise. </w:t>
      </w:r>
      <w:r w:rsidR="00354214">
        <w:t>The shifts</w:t>
      </w:r>
      <w:r w:rsidR="00E363D5">
        <w:t xml:space="preserve"> for each row </w:t>
      </w:r>
      <w:r w:rsidR="00AC46B0">
        <w:t>are</w:t>
      </w:r>
      <w:r w:rsidR="00E363D5">
        <w:t xml:space="preserve"> given. We can see that the first row has shift </w:t>
      </w:r>
      <w:r w:rsidR="007947C6">
        <w:t>zero</w:t>
      </w:r>
      <w:r w:rsidR="00E363D5">
        <w:t>, followed by shift one for third row,</w:t>
      </w:r>
      <w:r w:rsidR="007947C6">
        <w:t xml:space="preserve"> shift two for fifth row and so on. Recall that the number of columns is </w:t>
      </w:r>
      <m:oMath>
        <m:r>
          <w:rPr>
            <w:rFonts w:ascii="Cambria Math" w:hAnsi="Cambria Math"/>
          </w:rPr>
          <m:t>K</m:t>
        </m:r>
      </m:oMath>
      <w:r w:rsidR="007947C6">
        <w:t xml:space="preserve">. </w:t>
      </w:r>
      <w:r w:rsidR="00AC46B0">
        <w:t>So,</w:t>
      </w:r>
      <w:r w:rsidR="007947C6">
        <w:t xml:space="preserve"> for a two-path channel if the deepfade occurs at every </w:t>
      </w:r>
      <m:oMath>
        <m:r>
          <w:rPr>
            <w:rFonts w:ascii="Cambria Math" w:hAnsi="Cambria Math"/>
          </w:rPr>
          <m:t>2K+1</m:t>
        </m:r>
      </m:oMath>
      <w:r w:rsidR="007947C6">
        <w:t xml:space="preserve"> subcarrier, the deepfades will find themselves in every alternate </w:t>
      </w:r>
      <w:proofErr w:type="gramStart"/>
      <w:r w:rsidR="007947C6">
        <w:t>rows</w:t>
      </w:r>
      <w:proofErr w:type="gramEnd"/>
      <w:r w:rsidR="007947C6">
        <w:t xml:space="preserve"> with increasing shifts. The inverse shift operation will align these deepfade errors into a particular column of the frequency interleaver as shown. </w:t>
      </w:r>
      <w:proofErr w:type="gramStart"/>
      <w:r w:rsidR="007947C6">
        <w:t>The  inverse</w:t>
      </w:r>
      <w:proofErr w:type="gramEnd"/>
      <w:r w:rsidR="007947C6">
        <w:t xml:space="preserve"> of row permutation will still ensure that the deepfade stays in the same column and each column corresponds to a codeblock. The delay </w:t>
      </w:r>
      <w:r w:rsidR="00513290">
        <w:t xml:space="preserve">and subcarrier spacing be denoted by </w:t>
      </w:r>
      <m:oMath>
        <m:r>
          <w:rPr>
            <w:rFonts w:ascii="Cambria Math" w:hAnsi="Cambria Math"/>
          </w:rPr>
          <m:t>τ,∆f,</m:t>
        </m:r>
      </m:oMath>
      <w:r w:rsidR="00513290">
        <w:t xml:space="preserve"> respectively. For the </w:t>
      </w:r>
      <w:r w:rsidR="00354214">
        <w:t>two-path</w:t>
      </w:r>
      <w:r w:rsidR="00513290">
        <w:t xml:space="preserve"> channel to repeat itself every </w:t>
      </w:r>
      <m:oMath>
        <m:r>
          <w:rPr>
            <w:rFonts w:ascii="Cambria Math" w:hAnsi="Cambria Math"/>
          </w:rPr>
          <m:t>2K+1</m:t>
        </m:r>
      </m:oMath>
      <w:r w:rsidR="00513290">
        <w:t xml:space="preserve"> subcarriers, we need the relationship </w:t>
      </w:r>
      <m:oMath>
        <m:r>
          <w:rPr>
            <w:rFonts w:ascii="Cambria Math" w:hAnsi="Cambria Math"/>
          </w:rPr>
          <m:t>2π∆fτ</m:t>
        </m:r>
        <m:d>
          <m:dPr>
            <m:ctrlPr>
              <w:rPr>
                <w:rFonts w:ascii="Cambria Math" w:hAnsi="Cambria Math"/>
                <w:i/>
              </w:rPr>
            </m:ctrlPr>
          </m:dPr>
          <m:e>
            <m:r>
              <w:rPr>
                <w:rFonts w:ascii="Cambria Math" w:hAnsi="Cambria Math"/>
              </w:rPr>
              <m:t>2K+1</m:t>
            </m:r>
          </m:e>
        </m:d>
        <m:r>
          <w:rPr>
            <w:rFonts w:ascii="Cambria Math" w:hAnsi="Cambria Math"/>
          </w:rPr>
          <m:t>=1</m:t>
        </m:r>
      </m:oMath>
      <w:r w:rsidR="00513290">
        <w:t>.</w:t>
      </w:r>
    </w:p>
    <w:p w14:paraId="506A5464" w14:textId="7E101FC0" w:rsidR="00513290" w:rsidRDefault="00354214" w:rsidP="00E363D5">
      <w:pPr>
        <w:jc w:val="both"/>
        <w:rPr>
          <w:rFonts w:ascii="Cambria Math" w:hAnsi="Cambria Math"/>
          <w:iCs/>
        </w:rPr>
      </w:pPr>
      <w:r>
        <w:t>Furthermore,</w:t>
      </w:r>
      <w:r w:rsidR="00513290">
        <w:t xml:space="preserve"> note </w:t>
      </w:r>
      <w:r>
        <w:t>that the</w:t>
      </w:r>
      <w:r w:rsidR="00C91404">
        <w:t xml:space="preserve"> first six (</w:t>
      </w:r>
      <m:oMath>
        <m:r>
          <w:rPr>
            <w:rFonts w:ascii="Cambria Math" w:hAnsi="Cambria Math"/>
          </w:rPr>
          <m:t>K)</m:t>
        </m:r>
      </m:oMath>
      <w:r w:rsidR="00C91404">
        <w:t xml:space="preserve"> errors arrange themselves into the first column (codeblock), the next </w:t>
      </w:r>
      <w:r w:rsidR="00BA4DBF">
        <w:t>six (</w:t>
      </w:r>
      <m:oMath>
        <m:r>
          <w:rPr>
            <w:rFonts w:ascii="Cambria Math" w:hAnsi="Cambria Math"/>
          </w:rPr>
          <m:t>K)</m:t>
        </m:r>
      </m:oMath>
      <w:r w:rsidR="00BA4DBF">
        <w:t xml:space="preserve"> errors are distributed to a few columns and then the next six (</w:t>
      </w:r>
      <m:oMath>
        <m:r>
          <w:rPr>
            <w:rFonts w:ascii="Cambria Math" w:hAnsi="Cambria Math"/>
          </w:rPr>
          <m:t>K)</m:t>
        </m:r>
      </m:oMath>
      <w:r w:rsidR="00BA4DBF">
        <w:t xml:space="preserve"> errors align into another column (codeblock). This is because of the structure of the cyclic shift operation. Also note that we are considering only one deep fade error. But in reality, around a deep fade, there are other subcarriers with bad channel values as well. Each such bad channel value will contribute to aligning itself with every other </w:t>
      </w:r>
      <m:oMath>
        <m:d>
          <m:dPr>
            <m:ctrlPr>
              <w:rPr>
                <w:rFonts w:ascii="Cambria Math" w:hAnsi="Cambria Math"/>
                <w:i/>
              </w:rPr>
            </m:ctrlPr>
          </m:dPr>
          <m:e>
            <m:r>
              <w:rPr>
                <w:rFonts w:ascii="Cambria Math" w:hAnsi="Cambria Math"/>
              </w:rPr>
              <m:t>2K+1</m:t>
            </m:r>
          </m:e>
        </m:d>
      </m:oMath>
      <w:r w:rsidR="00BA4DBF">
        <w:t xml:space="preserve"> bad channel values into a neighbouring column. </w:t>
      </w:r>
      <w:r>
        <w:t>So,</w:t>
      </w:r>
      <w:r w:rsidR="00BA4DBF">
        <w:t xml:space="preserve"> in effect, for small values of </w:t>
      </w:r>
      <m:oMath>
        <m:r>
          <w:rPr>
            <w:rFonts w:ascii="Cambria Math" w:hAnsi="Cambria Math"/>
          </w:rPr>
          <m:t>K</m:t>
        </m:r>
      </m:oMath>
      <w:r w:rsidR="00BA4DBF">
        <w:t xml:space="preserve">, compared to </w:t>
      </w:r>
      <m:oMath>
        <m:r>
          <w:rPr>
            <w:rFonts w:ascii="Cambria Math" w:hAnsi="Cambria Math"/>
          </w:rPr>
          <m:t>R</m:t>
        </m:r>
      </m:oMath>
      <w:r w:rsidR="00BA4DBF">
        <w:t xml:space="preserve">, eventually all bad channel values distribute roughly evenly across all columns. Howver, for large TBS, when </w:t>
      </w:r>
      <m:oMath>
        <m:r>
          <w:rPr>
            <w:rFonts w:ascii="Cambria Math" w:hAnsi="Cambria Math"/>
          </w:rPr>
          <m:t>R≈K</m:t>
        </m:r>
      </m:oMath>
      <w:r w:rsidR="00BA4DBF">
        <w:t xml:space="preserve">, the first </w:t>
      </w:r>
      <m:oMath>
        <m:r>
          <w:rPr>
            <w:rFonts w:ascii="Cambria Math" w:hAnsi="Cambria Math"/>
          </w:rPr>
          <m:t>(K)</m:t>
        </m:r>
      </m:oMath>
      <w:r w:rsidR="00BA4DBF">
        <w:t xml:space="preserve"> errors align themselves into </w:t>
      </w:r>
      <w:r w:rsidR="003F421A">
        <w:t>a column</w:t>
      </w:r>
      <w:r w:rsidR="00C24CC2">
        <w:t xml:space="preserve">, the second set of bad channel values are much less than </w:t>
      </w:r>
      <m:oMath>
        <m:r>
          <w:rPr>
            <w:rFonts w:ascii="Cambria Math" w:hAnsi="Cambria Math"/>
          </w:rPr>
          <m:t>K</m:t>
        </m:r>
      </m:oMath>
      <w:r w:rsidR="00C24CC2">
        <w:t xml:space="preserve"> as we have only a few more rows (less than </w:t>
      </w:r>
      <m:oMath>
        <m:r>
          <w:rPr>
            <w:rFonts w:ascii="Cambria Math" w:hAnsi="Cambria Math"/>
          </w:rPr>
          <m:t>K)</m:t>
        </m:r>
      </m:oMath>
      <w:r w:rsidR="00C24CC2">
        <w:t xml:space="preserve"> left, and in these rows, the   bad channel </w:t>
      </w:r>
      <w:r>
        <w:t>values will</w:t>
      </w:r>
      <w:r w:rsidR="00C24CC2">
        <w:t xml:space="preserve"> distribute across a few columns. As an example, we consider a high TBS=363336 with</w:t>
      </w:r>
      <w:r w:rsidR="00B90082" w:rsidRPr="00B90082">
        <w:rPr>
          <w:rFonts w:ascii="Cambria Math" w:hAnsi="Cambria Math"/>
          <w:i/>
        </w:rPr>
        <w:t xml:space="preserve"> </w:t>
      </w:r>
      <m:oMath>
        <m:r>
          <w:rPr>
            <w:rFonts w:ascii="Cambria Math" w:hAnsi="Cambria Math"/>
          </w:rPr>
          <m:t>R=80, K=60</m:t>
        </m:r>
      </m:oMath>
      <w:r w:rsidR="00B90082">
        <w:rPr>
          <w:rFonts w:ascii="Cambria Math" w:hAnsi="Cambria Math"/>
          <w:i/>
        </w:rPr>
        <w:t xml:space="preserve">, </w:t>
      </w:r>
      <w:r w:rsidR="00B90082">
        <w:rPr>
          <w:rFonts w:ascii="Cambria Math" w:hAnsi="Cambria Math"/>
          <w:iCs/>
        </w:rPr>
        <w:t>the first 60 values align into a column after the row shift operations in the frequency deinterleaver on the receiver, while the remaining 20 bad channel values will distribute across a few columns.</w:t>
      </w:r>
    </w:p>
    <w:p w14:paraId="054FA115" w14:textId="5AE36863" w:rsidR="00B90082" w:rsidRDefault="00B90082" w:rsidP="00E363D5">
      <w:pPr>
        <w:jc w:val="both"/>
        <w:rPr>
          <w:rFonts w:ascii="Cambria Math" w:hAnsi="Cambria Math"/>
          <w:iCs/>
        </w:rPr>
      </w:pPr>
    </w:p>
    <w:p w14:paraId="67869D86" w14:textId="48EAD345" w:rsidR="00142D2C" w:rsidRDefault="00B90082" w:rsidP="00E363D5">
      <w:pPr>
        <w:jc w:val="both"/>
        <w:rPr>
          <w:rFonts w:ascii="Cambria Math" w:hAnsi="Cambria Math"/>
        </w:rPr>
      </w:pPr>
      <w:r>
        <w:rPr>
          <w:rFonts w:ascii="Cambria Math" w:hAnsi="Cambria Math"/>
          <w:iCs/>
        </w:rPr>
        <w:t>Finally, note the presence of pilot symbols. For MBSFN, it is every sixth subcarrier,</w:t>
      </w:r>
      <w:r w:rsidR="001465B6">
        <w:rPr>
          <w:rFonts w:ascii="Cambria Math" w:hAnsi="Cambria Math"/>
          <w:iCs/>
        </w:rPr>
        <w:t xml:space="preserve"> so let us conside</w:t>
      </w:r>
      <w:r w:rsidR="00F37045">
        <w:rPr>
          <w:rFonts w:ascii="Cambria Math" w:hAnsi="Cambria Math"/>
          <w:iCs/>
        </w:rPr>
        <w:t>r</w:t>
      </w:r>
      <w:r w:rsidR="0010754F">
        <w:rPr>
          <w:rFonts w:ascii="Cambria Math" w:hAnsi="Cambria Math"/>
          <w:iCs/>
        </w:rPr>
        <w:t xml:space="preserve">, for the sake of easy </w:t>
      </w:r>
      <w:r w:rsidR="00AC46B0">
        <w:rPr>
          <w:rFonts w:ascii="Cambria Math" w:hAnsi="Cambria Math"/>
          <w:iCs/>
        </w:rPr>
        <w:t>understanding, a</w:t>
      </w:r>
      <w:r w:rsidR="001465B6">
        <w:rPr>
          <w:rFonts w:ascii="Cambria Math" w:hAnsi="Cambria Math"/>
          <w:iCs/>
        </w:rPr>
        <w:t xml:space="preserve"> TBS that has </w:t>
      </w:r>
      <m:oMath>
        <m:sSub>
          <m:sSubPr>
            <m:ctrlPr>
              <w:rPr>
                <w:rFonts w:ascii="Cambria Math" w:hAnsi="Cambria Math"/>
                <w:i/>
              </w:rPr>
            </m:ctrlPr>
          </m:sSubPr>
          <m:e>
            <m:r>
              <w:rPr>
                <w:rFonts w:ascii="Cambria Math" w:hAnsi="Cambria Math"/>
              </w:rPr>
              <m:t>n</m:t>
            </m:r>
          </m:e>
          <m:sub>
            <m:r>
              <w:rPr>
                <w:rFonts w:ascii="Cambria Math" w:hAnsi="Cambria Math"/>
              </w:rPr>
              <m:t>CB</m:t>
            </m:r>
          </m:sub>
        </m:sSub>
      </m:oMath>
      <w:r w:rsidR="00F37045">
        <w:rPr>
          <w:rFonts w:ascii="Cambria Math" w:hAnsi="Cambria Math"/>
        </w:rPr>
        <w:t xml:space="preserve"> hich is a multiple of five. Then a delay that satisfies</w:t>
      </w:r>
    </w:p>
    <w:p w14:paraId="61287BEC" w14:textId="53D9C1D1" w:rsidR="00B90082" w:rsidRDefault="00142D2C" w:rsidP="00142D2C">
      <w:pPr>
        <w:ind w:left="3124" w:firstLine="284"/>
        <w:jc w:val="both"/>
        <w:rPr>
          <w:rFonts w:ascii="Cambria Math" w:hAnsi="Cambria Math"/>
          <w:sz w:val="28"/>
          <w:szCs w:val="28"/>
        </w:rPr>
      </w:pPr>
      <w:r>
        <w:rPr>
          <w:rFonts w:ascii="Cambria Math" w:hAnsi="Cambria Math"/>
          <w:sz w:val="28"/>
          <w:szCs w:val="28"/>
        </w:rPr>
        <w:t xml:space="preserve"> </w:t>
      </w:r>
      <w:r w:rsidR="00F37045" w:rsidRPr="00142D2C">
        <w:rPr>
          <w:rFonts w:ascii="Cambria Math" w:hAnsi="Cambria Math"/>
          <w:sz w:val="28"/>
          <w:szCs w:val="28"/>
        </w:rPr>
        <w:t xml:space="preserve"> </w:t>
      </w:r>
      <m:oMath>
        <m:r>
          <w:rPr>
            <w:rFonts w:ascii="Cambria Math" w:hAnsi="Cambria Math"/>
            <w:sz w:val="28"/>
            <w:szCs w:val="28"/>
          </w:rPr>
          <m:t>τ=</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2πa∆f</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2*6*</m:t>
                    </m:r>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CB</m:t>
                        </m:r>
                      </m:sub>
                    </m:sSub>
                  </m:num>
                  <m:den>
                    <m:r>
                      <w:rPr>
                        <w:rFonts w:ascii="Cambria Math" w:hAnsi="Cambria Math"/>
                        <w:sz w:val="28"/>
                        <w:szCs w:val="28"/>
                      </w:rPr>
                      <m:t>5</m:t>
                    </m:r>
                  </m:den>
                </m:f>
                <m:r>
                  <w:rPr>
                    <w:rFonts w:ascii="Cambria Math" w:hAnsi="Cambria Math"/>
                    <w:sz w:val="28"/>
                    <w:szCs w:val="28"/>
                  </w:rPr>
                  <m:t>+1</m:t>
                </m:r>
              </m:e>
            </m:d>
          </m:den>
        </m:f>
      </m:oMath>
      <w:r w:rsidR="00615C81">
        <w:rPr>
          <w:rFonts w:ascii="Cambria Math" w:hAnsi="Cambria Math"/>
          <w:sz w:val="28"/>
          <w:szCs w:val="28"/>
        </w:rPr>
        <w:t xml:space="preserve">  </w:t>
      </w:r>
      <w:r w:rsidR="00615C81">
        <w:rPr>
          <w:rFonts w:ascii="Cambria Math" w:hAnsi="Cambria Math"/>
          <w:sz w:val="28"/>
          <w:szCs w:val="28"/>
        </w:rPr>
        <w:tab/>
      </w:r>
      <w:r w:rsidR="00615C81">
        <w:rPr>
          <w:rFonts w:ascii="Cambria Math" w:hAnsi="Cambria Math"/>
          <w:sz w:val="28"/>
          <w:szCs w:val="28"/>
        </w:rPr>
        <w:tab/>
      </w:r>
      <w:r w:rsidR="00615C81">
        <w:rPr>
          <w:rFonts w:ascii="Cambria Math" w:hAnsi="Cambria Math"/>
          <w:sz w:val="28"/>
          <w:szCs w:val="28"/>
        </w:rPr>
        <w:tab/>
      </w:r>
      <w:r w:rsidR="00615C81">
        <w:rPr>
          <w:rFonts w:ascii="Cambria Math" w:hAnsi="Cambria Math"/>
          <w:sz w:val="28"/>
          <w:szCs w:val="28"/>
        </w:rPr>
        <w:tab/>
      </w:r>
      <w:r w:rsidR="00615C81">
        <w:rPr>
          <w:rFonts w:ascii="Cambria Math" w:hAnsi="Cambria Math"/>
          <w:sz w:val="28"/>
          <w:szCs w:val="28"/>
        </w:rPr>
        <w:tab/>
      </w:r>
      <w:r w:rsidR="00615C81">
        <w:rPr>
          <w:rFonts w:ascii="Cambria Math" w:hAnsi="Cambria Math"/>
          <w:sz w:val="28"/>
          <w:szCs w:val="28"/>
        </w:rPr>
        <w:tab/>
      </w:r>
      <w:r w:rsidR="00615C81">
        <w:rPr>
          <w:rFonts w:ascii="Cambria Math" w:hAnsi="Cambria Math"/>
          <w:sz w:val="28"/>
          <w:szCs w:val="28"/>
        </w:rPr>
        <w:tab/>
      </w:r>
      <w:r w:rsidR="00615C81">
        <w:rPr>
          <w:rFonts w:ascii="Cambria Math" w:hAnsi="Cambria Math"/>
          <w:sz w:val="28"/>
          <w:szCs w:val="28"/>
        </w:rPr>
        <w:tab/>
      </w:r>
      <w:r w:rsidR="00615C81">
        <w:rPr>
          <w:rFonts w:ascii="Cambria Math" w:hAnsi="Cambria Math"/>
          <w:sz w:val="28"/>
          <w:szCs w:val="28"/>
        </w:rPr>
        <w:tab/>
      </w:r>
      <w:r w:rsidR="00615C81">
        <w:rPr>
          <w:rFonts w:ascii="Cambria Math" w:hAnsi="Cambria Math"/>
          <w:sz w:val="28"/>
          <w:szCs w:val="28"/>
        </w:rPr>
        <w:tab/>
      </w:r>
      <w:r w:rsidR="00615C81">
        <w:rPr>
          <w:rFonts w:ascii="Cambria Math" w:hAnsi="Cambria Math"/>
          <w:sz w:val="28"/>
          <w:szCs w:val="28"/>
        </w:rPr>
        <w:tab/>
        <w:t xml:space="preserve"> </w:t>
      </w:r>
      <w:r w:rsidR="00615C81" w:rsidRPr="00615C81">
        <w:rPr>
          <w:rFonts w:ascii="Cambria Math" w:hAnsi="Cambria Math"/>
          <w:sz w:val="22"/>
          <w:szCs w:val="22"/>
        </w:rPr>
        <w:t>(1)</w:t>
      </w:r>
    </w:p>
    <w:p w14:paraId="52F20058" w14:textId="6D4F7442" w:rsidR="00142D2C" w:rsidRDefault="00142D2C" w:rsidP="00142D2C">
      <w:pPr>
        <w:jc w:val="both"/>
      </w:pPr>
      <w:r>
        <w:rPr>
          <w:iCs/>
        </w:rPr>
        <w:t xml:space="preserve">For  </w:t>
      </w:r>
      <m:oMath>
        <m:r>
          <w:rPr>
            <w:rFonts w:ascii="Cambria Math" w:hAnsi="Cambria Math"/>
          </w:rPr>
          <m:t>a=1,2,3</m:t>
        </m:r>
      </m:oMath>
      <w:r>
        <w:rPr>
          <w:iCs/>
        </w:rPr>
        <w:t xml:space="preserve"> would roughly result in accumulation of channel errors in a few columns (codeblocks).</w:t>
      </w:r>
      <w:r w:rsidR="00DA7393">
        <w:rPr>
          <w:iCs/>
        </w:rPr>
        <w:t xml:space="preserve"> Delays and </w:t>
      </w:r>
      <m:oMath>
        <m:sSub>
          <m:sSubPr>
            <m:ctrlPr>
              <w:rPr>
                <w:rFonts w:ascii="Cambria Math" w:hAnsi="Cambria Math"/>
                <w:i/>
              </w:rPr>
            </m:ctrlPr>
          </m:sSubPr>
          <m:e>
            <m:r>
              <w:rPr>
                <w:rFonts w:ascii="Cambria Math" w:hAnsi="Cambria Math"/>
              </w:rPr>
              <m:t>n</m:t>
            </m:r>
          </m:e>
          <m:sub>
            <m:r>
              <w:rPr>
                <w:rFonts w:ascii="Cambria Math" w:hAnsi="Cambria Math"/>
              </w:rPr>
              <m:t>CB</m:t>
            </m:r>
          </m:sub>
        </m:sSub>
      </m:oMath>
      <w:r w:rsidR="00DA7393">
        <w:t xml:space="preserve"> satisfying this condition for a few high TBS is given in </w:t>
      </w:r>
    </w:p>
    <w:p w14:paraId="575EA4FC" w14:textId="64EC3308" w:rsidR="00592524" w:rsidRPr="00B80A48" w:rsidRDefault="00592524" w:rsidP="00B80A48">
      <w:pPr>
        <w:jc w:val="center"/>
      </w:pPr>
    </w:p>
    <w:p w14:paraId="357296C4" w14:textId="72E19EC6" w:rsidR="00592524" w:rsidRPr="00B80A48" w:rsidRDefault="00592524" w:rsidP="00B80A48">
      <w:pPr>
        <w:pStyle w:val="Caption"/>
        <w:keepNext/>
        <w:jc w:val="center"/>
        <w:rPr>
          <w:sz w:val="20"/>
          <w:szCs w:val="20"/>
        </w:rPr>
      </w:pPr>
      <w:bookmarkStart w:id="9" w:name="_Ref206113375"/>
      <w:r w:rsidRPr="00B80A48">
        <w:rPr>
          <w:sz w:val="20"/>
          <w:szCs w:val="20"/>
        </w:rPr>
        <w:t xml:space="preserve">Table </w:t>
      </w:r>
      <w:r w:rsidRPr="00B80A48">
        <w:rPr>
          <w:sz w:val="20"/>
          <w:szCs w:val="20"/>
        </w:rPr>
        <w:fldChar w:fldCharType="begin"/>
      </w:r>
      <w:r w:rsidRPr="00B80A48">
        <w:rPr>
          <w:sz w:val="20"/>
          <w:szCs w:val="20"/>
        </w:rPr>
        <w:instrText xml:space="preserve"> SEQ Table \* ARABIC </w:instrText>
      </w:r>
      <w:r w:rsidRPr="00B80A48">
        <w:rPr>
          <w:sz w:val="20"/>
          <w:szCs w:val="20"/>
        </w:rPr>
        <w:fldChar w:fldCharType="separate"/>
      </w:r>
      <w:r w:rsidR="000611D7">
        <w:rPr>
          <w:noProof/>
          <w:sz w:val="20"/>
          <w:szCs w:val="20"/>
        </w:rPr>
        <w:t>1</w:t>
      </w:r>
      <w:r w:rsidRPr="00B80A48">
        <w:rPr>
          <w:sz w:val="20"/>
          <w:szCs w:val="20"/>
        </w:rPr>
        <w:fldChar w:fldCharType="end"/>
      </w:r>
      <w:bookmarkEnd w:id="9"/>
      <w:r w:rsidRPr="00B80A48">
        <w:rPr>
          <w:sz w:val="20"/>
          <w:szCs w:val="20"/>
        </w:rPr>
        <w:t>: Some high TBS and their corresponding delay spreads which result in concentration of channel errors in a few codeblocks.</w:t>
      </w:r>
    </w:p>
    <w:tbl>
      <w:tblPr>
        <w:tblStyle w:val="TableGrid"/>
        <w:tblW w:w="0" w:type="auto"/>
        <w:tblLook w:val="04A0" w:firstRow="1" w:lastRow="0" w:firstColumn="1" w:lastColumn="0" w:noHBand="0" w:noVBand="1"/>
      </w:tblPr>
      <w:tblGrid>
        <w:gridCol w:w="1925"/>
        <w:gridCol w:w="1926"/>
        <w:gridCol w:w="1926"/>
        <w:gridCol w:w="1926"/>
        <w:gridCol w:w="1926"/>
      </w:tblGrid>
      <w:tr w:rsidR="00592524" w14:paraId="72AD0DB9" w14:textId="77777777" w:rsidTr="00864367">
        <w:tc>
          <w:tcPr>
            <w:tcW w:w="1925" w:type="dxa"/>
          </w:tcPr>
          <w:p w14:paraId="35A78433" w14:textId="77777777" w:rsidR="00592524" w:rsidRPr="00592524" w:rsidRDefault="00592524" w:rsidP="00864367">
            <w:pPr>
              <w:jc w:val="both"/>
              <w:rPr>
                <w:b/>
                <w:bCs/>
                <w:iCs/>
              </w:rPr>
            </w:pPr>
            <w:r w:rsidRPr="00592524">
              <w:rPr>
                <w:b/>
                <w:bCs/>
                <w:iCs/>
              </w:rPr>
              <w:t>Scaled TBS</w:t>
            </w:r>
          </w:p>
        </w:tc>
        <w:tc>
          <w:tcPr>
            <w:tcW w:w="1926" w:type="dxa"/>
          </w:tcPr>
          <w:p w14:paraId="76876EFE" w14:textId="77777777" w:rsidR="00592524" w:rsidRPr="00592524" w:rsidRDefault="00592524" w:rsidP="00864367">
            <w:pPr>
              <w:jc w:val="both"/>
              <w:rPr>
                <w:b/>
                <w:bCs/>
                <w:iCs/>
              </w:rPr>
            </w:pPr>
            <m:oMathPara>
              <m:oMath>
                <m:r>
                  <m:rPr>
                    <m:sty m:val="bi"/>
                  </m:rPr>
                  <w:rPr>
                    <w:rFonts w:ascii="Cambria Math" w:hAnsi="Cambria Math"/>
                  </w:rPr>
                  <m:t>R×K</m:t>
                </m:r>
              </m:oMath>
            </m:oMathPara>
          </w:p>
        </w:tc>
        <w:tc>
          <w:tcPr>
            <w:tcW w:w="1926" w:type="dxa"/>
          </w:tcPr>
          <w:p w14:paraId="44B9F7A4" w14:textId="77777777" w:rsidR="00592524" w:rsidRPr="00592524" w:rsidRDefault="00592524" w:rsidP="00864367">
            <w:pPr>
              <w:jc w:val="both"/>
              <w:rPr>
                <w:b/>
                <w:bCs/>
                <w:iCs/>
              </w:rPr>
            </w:pPr>
            <m:oMathPara>
              <m:oMath>
                <m:r>
                  <m:rPr>
                    <m:sty m:val="bi"/>
                  </m:rPr>
                  <w:rPr>
                    <w:rFonts w:ascii="Cambria Math" w:hAnsi="Cambria Math"/>
                  </w:rPr>
                  <m:t>τ(a=1)</m:t>
                </m:r>
              </m:oMath>
            </m:oMathPara>
          </w:p>
        </w:tc>
        <w:tc>
          <w:tcPr>
            <w:tcW w:w="1926" w:type="dxa"/>
          </w:tcPr>
          <w:p w14:paraId="2D5E21AD" w14:textId="77777777" w:rsidR="00592524" w:rsidRPr="00592524" w:rsidRDefault="00592524" w:rsidP="00864367">
            <w:pPr>
              <w:jc w:val="both"/>
              <w:rPr>
                <w:b/>
                <w:bCs/>
                <w:iCs/>
              </w:rPr>
            </w:pPr>
            <m:oMathPara>
              <m:oMath>
                <m:r>
                  <m:rPr>
                    <m:sty m:val="bi"/>
                  </m:rPr>
                  <w:rPr>
                    <w:rFonts w:ascii="Cambria Math" w:hAnsi="Cambria Math"/>
                  </w:rPr>
                  <m:t>τ(a=1)</m:t>
                </m:r>
              </m:oMath>
            </m:oMathPara>
          </w:p>
        </w:tc>
        <w:tc>
          <w:tcPr>
            <w:tcW w:w="1926" w:type="dxa"/>
          </w:tcPr>
          <w:p w14:paraId="0F3EAE30" w14:textId="77777777" w:rsidR="00592524" w:rsidRPr="00592524" w:rsidRDefault="00592524" w:rsidP="00864367">
            <w:pPr>
              <w:jc w:val="both"/>
              <w:rPr>
                <w:b/>
                <w:bCs/>
                <w:iCs/>
              </w:rPr>
            </w:pPr>
            <m:oMathPara>
              <m:oMath>
                <m:r>
                  <m:rPr>
                    <m:sty m:val="bi"/>
                  </m:rPr>
                  <w:rPr>
                    <w:rFonts w:ascii="Cambria Math" w:hAnsi="Cambria Math"/>
                  </w:rPr>
                  <m:t>τ(a=1)</m:t>
                </m:r>
              </m:oMath>
            </m:oMathPara>
          </w:p>
        </w:tc>
      </w:tr>
      <w:tr w:rsidR="00592524" w14:paraId="7C5E0850" w14:textId="77777777" w:rsidTr="00864367">
        <w:tc>
          <w:tcPr>
            <w:tcW w:w="1925" w:type="dxa"/>
          </w:tcPr>
          <w:p w14:paraId="6DAAB18E" w14:textId="2871802A" w:rsidR="00592524" w:rsidRDefault="00592524" w:rsidP="00B80A48">
            <w:pPr>
              <w:jc w:val="center"/>
              <w:rPr>
                <w:iCs/>
              </w:rPr>
            </w:pPr>
            <w:r>
              <w:rPr>
                <w:iCs/>
              </w:rPr>
              <w:t>239656</w:t>
            </w:r>
          </w:p>
        </w:tc>
        <w:tc>
          <w:tcPr>
            <w:tcW w:w="1926" w:type="dxa"/>
          </w:tcPr>
          <w:p w14:paraId="486A91A4" w14:textId="6DC582D9" w:rsidR="00592524" w:rsidRDefault="00B80A48" w:rsidP="00B80A48">
            <w:pPr>
              <w:jc w:val="center"/>
              <w:rPr>
                <w:iCs/>
              </w:rPr>
            </w:pPr>
            <w:r>
              <w:rPr>
                <w:iCs/>
              </w:rPr>
              <w:t>120 x 40</w:t>
            </w:r>
          </w:p>
        </w:tc>
        <w:tc>
          <w:tcPr>
            <w:tcW w:w="1926" w:type="dxa"/>
          </w:tcPr>
          <w:p w14:paraId="3B622090" w14:textId="0C29896E" w:rsidR="00592524" w:rsidRDefault="00B80A48" w:rsidP="00B80A48">
            <w:pPr>
              <w:jc w:val="center"/>
              <w:rPr>
                <w:iCs/>
              </w:rPr>
            </w:pPr>
            <w:r>
              <w:rPr>
                <w:iCs/>
              </w:rPr>
              <w:t>8.24e-6</w:t>
            </w:r>
          </w:p>
        </w:tc>
        <w:tc>
          <w:tcPr>
            <w:tcW w:w="1926" w:type="dxa"/>
          </w:tcPr>
          <w:p w14:paraId="3E8801F0" w14:textId="71B9FAAA" w:rsidR="00592524" w:rsidRDefault="00B80A48" w:rsidP="00B80A48">
            <w:pPr>
              <w:jc w:val="center"/>
              <w:rPr>
                <w:iCs/>
              </w:rPr>
            </w:pPr>
            <w:r>
              <w:rPr>
                <w:iCs/>
              </w:rPr>
              <w:t>4.123e-6</w:t>
            </w:r>
          </w:p>
        </w:tc>
        <w:tc>
          <w:tcPr>
            <w:tcW w:w="1926" w:type="dxa"/>
          </w:tcPr>
          <w:p w14:paraId="02BF34ED" w14:textId="3334D94B" w:rsidR="00592524" w:rsidRDefault="00B80A48" w:rsidP="00B80A48">
            <w:pPr>
              <w:jc w:val="center"/>
              <w:rPr>
                <w:iCs/>
              </w:rPr>
            </w:pPr>
            <w:r>
              <w:rPr>
                <w:iCs/>
              </w:rPr>
              <w:t>2.74e-6</w:t>
            </w:r>
          </w:p>
        </w:tc>
      </w:tr>
      <w:tr w:rsidR="00592524" w14:paraId="53891DFC" w14:textId="77777777" w:rsidTr="00864367">
        <w:tc>
          <w:tcPr>
            <w:tcW w:w="1925" w:type="dxa"/>
          </w:tcPr>
          <w:p w14:paraId="6090C137" w14:textId="1449FFEB" w:rsidR="00592524" w:rsidRDefault="00592524" w:rsidP="00B80A48">
            <w:pPr>
              <w:jc w:val="center"/>
              <w:rPr>
                <w:iCs/>
              </w:rPr>
            </w:pPr>
            <w:r>
              <w:rPr>
                <w:iCs/>
              </w:rPr>
              <w:t>363336</w:t>
            </w:r>
          </w:p>
        </w:tc>
        <w:tc>
          <w:tcPr>
            <w:tcW w:w="1926" w:type="dxa"/>
          </w:tcPr>
          <w:p w14:paraId="2C514980" w14:textId="370F17C9" w:rsidR="00592524" w:rsidRDefault="00B80A48" w:rsidP="00B80A48">
            <w:pPr>
              <w:jc w:val="center"/>
              <w:rPr>
                <w:iCs/>
              </w:rPr>
            </w:pPr>
            <w:r>
              <w:rPr>
                <w:iCs/>
              </w:rPr>
              <w:t>80 x 60</w:t>
            </w:r>
          </w:p>
        </w:tc>
        <w:tc>
          <w:tcPr>
            <w:tcW w:w="1926" w:type="dxa"/>
          </w:tcPr>
          <w:p w14:paraId="457D8A44" w14:textId="386CC797" w:rsidR="00592524" w:rsidRDefault="00B80A48" w:rsidP="00B80A48">
            <w:pPr>
              <w:jc w:val="center"/>
              <w:rPr>
                <w:iCs/>
              </w:rPr>
            </w:pPr>
            <w:r>
              <w:rPr>
                <w:iCs/>
              </w:rPr>
              <w:t>5.5172e-6</w:t>
            </w:r>
          </w:p>
        </w:tc>
        <w:tc>
          <w:tcPr>
            <w:tcW w:w="1926" w:type="dxa"/>
          </w:tcPr>
          <w:p w14:paraId="7C2E3994" w14:textId="7DA73A2D" w:rsidR="00592524" w:rsidRDefault="00B80A48" w:rsidP="00B80A48">
            <w:pPr>
              <w:jc w:val="center"/>
              <w:rPr>
                <w:iCs/>
              </w:rPr>
            </w:pPr>
            <w:r>
              <w:rPr>
                <w:iCs/>
              </w:rPr>
              <w:t>2.75e-6</w:t>
            </w:r>
          </w:p>
        </w:tc>
        <w:tc>
          <w:tcPr>
            <w:tcW w:w="1926" w:type="dxa"/>
          </w:tcPr>
          <w:p w14:paraId="1463CBAB" w14:textId="697D6805" w:rsidR="00592524" w:rsidRDefault="00B80A48" w:rsidP="00B80A48">
            <w:pPr>
              <w:jc w:val="center"/>
              <w:rPr>
                <w:iCs/>
              </w:rPr>
            </w:pPr>
            <w:r>
              <w:rPr>
                <w:iCs/>
              </w:rPr>
              <w:t>1.83e-6</w:t>
            </w:r>
          </w:p>
        </w:tc>
      </w:tr>
    </w:tbl>
    <w:p w14:paraId="2B2179C4" w14:textId="3E4910F8" w:rsidR="00593EF1" w:rsidRDefault="00593EF1" w:rsidP="00593EF1">
      <w:pPr>
        <w:rPr>
          <w:b/>
          <w:bCs/>
          <w:sz w:val="24"/>
          <w:szCs w:val="24"/>
          <w:u w:val="single"/>
        </w:rPr>
      </w:pPr>
    </w:p>
    <w:p w14:paraId="6DDE3316" w14:textId="4AFC086B" w:rsidR="00593EF1" w:rsidRDefault="00C91404" w:rsidP="00593EF1">
      <w:pPr>
        <w:keepNext/>
      </w:pPr>
      <w:r>
        <w:object w:dxaOrig="16883" w:dyaOrig="8340" w14:anchorId="3A73AB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5pt;height:237.45pt" o:ole="">
            <v:imagedata r:id="rId13" o:title=""/>
          </v:shape>
          <o:OLEObject Type="Embed" ProgID="Visio.Drawing.15" ShapeID="_x0000_i1025" DrawAspect="Content" ObjectID="_1816776686" r:id="rId14"/>
        </w:object>
      </w:r>
    </w:p>
    <w:p w14:paraId="141CDFD9" w14:textId="00542C81" w:rsidR="00593EF1" w:rsidRDefault="00593EF1" w:rsidP="00593EF1">
      <w:pPr>
        <w:pStyle w:val="Caption"/>
        <w:jc w:val="center"/>
        <w:rPr>
          <w:sz w:val="20"/>
          <w:szCs w:val="20"/>
        </w:rPr>
      </w:pPr>
      <w:bookmarkStart w:id="10" w:name="_Ref206102711"/>
      <w:r w:rsidRPr="00593EF1">
        <w:rPr>
          <w:sz w:val="20"/>
          <w:szCs w:val="20"/>
        </w:rPr>
        <w:t xml:space="preserve">Figure </w:t>
      </w:r>
      <w:r w:rsidRPr="00593EF1">
        <w:rPr>
          <w:sz w:val="20"/>
          <w:szCs w:val="20"/>
        </w:rPr>
        <w:fldChar w:fldCharType="begin"/>
      </w:r>
      <w:r w:rsidRPr="00593EF1">
        <w:rPr>
          <w:sz w:val="20"/>
          <w:szCs w:val="20"/>
        </w:rPr>
        <w:instrText xml:space="preserve"> SEQ Figure \* ARABIC </w:instrText>
      </w:r>
      <w:r w:rsidRPr="00593EF1">
        <w:rPr>
          <w:sz w:val="20"/>
          <w:szCs w:val="20"/>
        </w:rPr>
        <w:fldChar w:fldCharType="separate"/>
      </w:r>
      <w:r w:rsidR="000217BA">
        <w:rPr>
          <w:noProof/>
          <w:sz w:val="20"/>
          <w:szCs w:val="20"/>
        </w:rPr>
        <w:t>5</w:t>
      </w:r>
      <w:r w:rsidRPr="00593EF1">
        <w:rPr>
          <w:sz w:val="20"/>
          <w:szCs w:val="20"/>
        </w:rPr>
        <w:fldChar w:fldCharType="end"/>
      </w:r>
      <w:bookmarkEnd w:id="10"/>
      <w:r w:rsidRPr="00593EF1">
        <w:rPr>
          <w:sz w:val="20"/>
          <w:szCs w:val="20"/>
        </w:rPr>
        <w:t>: Effect of distribution of channel deep fade errors due to cyclic shift operation of the frequency de-interleaver at the receiver.</w:t>
      </w:r>
    </w:p>
    <w:p w14:paraId="06EAA400" w14:textId="45E7873D" w:rsidR="000217BA" w:rsidRDefault="00EC2958" w:rsidP="000217BA">
      <w:pPr>
        <w:keepNext/>
      </w:pPr>
      <w:r>
        <w:rPr>
          <w:noProof/>
        </w:rPr>
        <w:drawing>
          <wp:inline distT="0" distB="0" distL="0" distR="0" wp14:anchorId="144BF34E" wp14:editId="30D332C2">
            <wp:extent cx="6120765" cy="3087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765" cy="3087370"/>
                    </a:xfrm>
                    <a:prstGeom prst="rect">
                      <a:avLst/>
                    </a:prstGeom>
                    <a:noFill/>
                    <a:ln>
                      <a:noFill/>
                    </a:ln>
                  </pic:spPr>
                </pic:pic>
              </a:graphicData>
            </a:graphic>
          </wp:inline>
        </w:drawing>
      </w:r>
    </w:p>
    <w:p w14:paraId="4410C8A7" w14:textId="13793FE1" w:rsidR="000217BA" w:rsidRPr="000217BA" w:rsidRDefault="000217BA" w:rsidP="000217BA">
      <w:pPr>
        <w:pStyle w:val="Caption"/>
        <w:jc w:val="center"/>
        <w:rPr>
          <w:sz w:val="20"/>
          <w:szCs w:val="20"/>
        </w:rPr>
      </w:pPr>
      <w:bookmarkStart w:id="11" w:name="_Ref206112981"/>
      <w:r w:rsidRPr="000217BA">
        <w:rPr>
          <w:sz w:val="20"/>
          <w:szCs w:val="20"/>
        </w:rPr>
        <w:t xml:space="preserve">Figure </w:t>
      </w:r>
      <w:r w:rsidRPr="000217BA">
        <w:rPr>
          <w:sz w:val="20"/>
          <w:szCs w:val="20"/>
        </w:rPr>
        <w:fldChar w:fldCharType="begin"/>
      </w:r>
      <w:r w:rsidRPr="000217BA">
        <w:rPr>
          <w:sz w:val="20"/>
          <w:szCs w:val="20"/>
        </w:rPr>
        <w:instrText xml:space="preserve"> SEQ Figure \* ARABIC </w:instrText>
      </w:r>
      <w:r w:rsidRPr="000217BA">
        <w:rPr>
          <w:sz w:val="20"/>
          <w:szCs w:val="20"/>
        </w:rPr>
        <w:fldChar w:fldCharType="separate"/>
      </w:r>
      <w:r w:rsidRPr="000217BA">
        <w:rPr>
          <w:noProof/>
          <w:sz w:val="20"/>
          <w:szCs w:val="20"/>
        </w:rPr>
        <w:t>6</w:t>
      </w:r>
      <w:r w:rsidRPr="000217BA">
        <w:rPr>
          <w:sz w:val="20"/>
          <w:szCs w:val="20"/>
        </w:rPr>
        <w:fldChar w:fldCharType="end"/>
      </w:r>
      <w:bookmarkEnd w:id="11"/>
      <w:r w:rsidRPr="000217BA">
        <w:rPr>
          <w:sz w:val="20"/>
          <w:szCs w:val="20"/>
        </w:rPr>
        <w:t xml:space="preserve">: </w:t>
      </w:r>
      <w:r w:rsidR="00B80A48">
        <w:rPr>
          <w:sz w:val="20"/>
          <w:szCs w:val="20"/>
        </w:rPr>
        <w:t>A snapshot of d</w:t>
      </w:r>
      <w:r w:rsidRPr="000217BA">
        <w:rPr>
          <w:sz w:val="20"/>
          <w:szCs w:val="20"/>
        </w:rPr>
        <w:t>istribution of channel deep fade errors across codeblocks for scaled TBS = 363336 and various delay spreads.</w:t>
      </w:r>
    </w:p>
    <w:p w14:paraId="2550A562" w14:textId="7C67462F" w:rsidR="000217BA" w:rsidRDefault="00615C81" w:rsidP="003C3EA6">
      <w:pPr>
        <w:jc w:val="both"/>
      </w:pPr>
      <w:r>
        <w:fldChar w:fldCharType="begin"/>
      </w:r>
      <w:r>
        <w:instrText xml:space="preserve"> REF _Ref206112981 \h </w:instrText>
      </w:r>
      <w:r w:rsidR="003C3EA6">
        <w:instrText xml:space="preserve"> \* MERGEFORMAT </w:instrText>
      </w:r>
      <w:r>
        <w:fldChar w:fldCharType="separate"/>
      </w:r>
      <w:r w:rsidRPr="000217BA">
        <w:t xml:space="preserve">Figure </w:t>
      </w:r>
      <w:r w:rsidRPr="000217BA">
        <w:rPr>
          <w:noProof/>
        </w:rPr>
        <w:t>6</w:t>
      </w:r>
      <w:r>
        <w:fldChar w:fldCharType="end"/>
      </w:r>
      <w:r>
        <w:t xml:space="preserve"> depicts distribution of absolute values of channel estimation errors across the codeblocks. The two-path channel had channel estimates varying from 0.3-0.65. The number of channel estimates for each codeblock that were lesser than 0.4 is plotted. We can clearly see a very uneven distribution of channel errors across codeblocks. Note that for a delay of 5.5172e-6, calculated as per (1), the uneven distribution is very pronounced. Such a scenario is highly </w:t>
      </w:r>
      <w:r w:rsidR="00340132">
        <w:t>favourable</w:t>
      </w:r>
      <w:r>
        <w:t xml:space="preserve"> for Note 1 (random) and could explain the reason for gains of </w:t>
      </w:r>
      <w:r w:rsidR="00EC2958">
        <w:t xml:space="preserve">nearly 2 dB of Note 1 (random) compared to Alt 2 and Note 1 (non-random). Note that for a slightly </w:t>
      </w:r>
      <w:r w:rsidR="00CC131C">
        <w:t xml:space="preserve">different </w:t>
      </w:r>
      <w:r w:rsidR="00EC2958">
        <w:t xml:space="preserve">delay of 5.6738e-6, the uneven distribution of channel estimation errors is a less pronounced. Such uneven distribution of channel errors </w:t>
      </w:r>
      <w:r w:rsidR="00340132">
        <w:t>exists</w:t>
      </w:r>
      <w:r w:rsidR="00EC2958">
        <w:t xml:space="preserve"> around these delays and for the ones presented in </w:t>
      </w:r>
      <w:r w:rsidR="00EC2958">
        <w:fldChar w:fldCharType="begin"/>
      </w:r>
      <w:r w:rsidR="00EC2958">
        <w:instrText xml:space="preserve"> REF _Ref206113391 \h </w:instrText>
      </w:r>
      <w:r w:rsidR="003C3EA6">
        <w:instrText xml:space="preserve"> \* MERGEFORMAT </w:instrText>
      </w:r>
      <w:r w:rsidR="00EC2958">
        <w:fldChar w:fldCharType="separate"/>
      </w:r>
      <w:r w:rsidR="00EC2958" w:rsidRPr="0034459F">
        <w:t xml:space="preserve">Table </w:t>
      </w:r>
      <w:r w:rsidR="00EC2958">
        <w:rPr>
          <w:noProof/>
        </w:rPr>
        <w:t>2</w:t>
      </w:r>
      <w:r w:rsidR="00EC2958">
        <w:fldChar w:fldCharType="end"/>
      </w:r>
      <w:r w:rsidR="00EC2958">
        <w:t xml:space="preserve">. </w:t>
      </w:r>
    </w:p>
    <w:p w14:paraId="42C74B35" w14:textId="729D1ACD" w:rsidR="00EC2958" w:rsidRDefault="00EC2958" w:rsidP="000217BA"/>
    <w:p w14:paraId="101A0F8E" w14:textId="2BD243E6" w:rsidR="00EC2958" w:rsidRDefault="00EC2958" w:rsidP="003C3EA6">
      <w:pPr>
        <w:jc w:val="both"/>
        <w:rPr>
          <w:b/>
          <w:bCs/>
        </w:rPr>
      </w:pPr>
      <w:r w:rsidRPr="003C3EA6">
        <w:rPr>
          <w:b/>
          <w:bCs/>
        </w:rPr>
        <w:t>Observation 2: For high values of scaled TBS, there exists certain delays in the two-path channel that result in accumulation of channel errors in a few codeblocks, resulting in</w:t>
      </w:r>
      <w:r w:rsidR="003C3EA6">
        <w:rPr>
          <w:b/>
          <w:bCs/>
        </w:rPr>
        <w:t xml:space="preserve"> </w:t>
      </w:r>
      <w:r w:rsidRPr="003C3EA6">
        <w:rPr>
          <w:b/>
          <w:bCs/>
        </w:rPr>
        <w:t xml:space="preserve">strong uneven distribution of channel errors </w:t>
      </w:r>
      <w:r w:rsidRPr="003C3EA6">
        <w:rPr>
          <w:b/>
          <w:bCs/>
        </w:rPr>
        <w:lastRenderedPageBreak/>
        <w:t>across codeblocks, a scenario where Note 1 (random) performs significantly better than Note 1 (non-random), Alt 2 and Alt 1 methods.</w:t>
      </w:r>
    </w:p>
    <w:p w14:paraId="2296B9D1" w14:textId="0B6348B7" w:rsidR="003C3EA6" w:rsidRDefault="003C3EA6" w:rsidP="003C3EA6">
      <w:pPr>
        <w:jc w:val="both"/>
        <w:rPr>
          <w:b/>
          <w:bCs/>
        </w:rPr>
      </w:pPr>
    </w:p>
    <w:p w14:paraId="7D4B25AA" w14:textId="7CC7485C" w:rsidR="008B6844" w:rsidRPr="00250965" w:rsidRDefault="00401F87" w:rsidP="008B6844">
      <w:pPr>
        <w:rPr>
          <w:b/>
          <w:bCs/>
        </w:rPr>
      </w:pPr>
      <w:r>
        <w:rPr>
          <w:b/>
          <w:bCs/>
        </w:rPr>
        <w:t>Proposal 1.</w:t>
      </w:r>
      <w:r w:rsidR="00D16A49">
        <w:rPr>
          <w:b/>
          <w:bCs/>
        </w:rPr>
        <w:t xml:space="preserve"> </w:t>
      </w:r>
      <w:r w:rsidR="008845D9">
        <w:rPr>
          <w:b/>
          <w:bCs/>
        </w:rPr>
        <w:t xml:space="preserve"> </w:t>
      </w:r>
      <w:r w:rsidR="008B6844" w:rsidRPr="00250965">
        <w:rPr>
          <w:b/>
          <w:bCs/>
        </w:rPr>
        <w:t xml:space="preserve">The input to the cyclic shift is the block of bits </w:t>
      </w:r>
      <m:oMath>
        <m:acc>
          <m:accPr>
            <m:chr m:val="̃"/>
            <m:ctrlPr>
              <w:rPr>
                <w:rFonts w:ascii="Cambria Math" w:hAnsi="Cambria Math"/>
                <w:b/>
                <w:bCs/>
                <w:i/>
              </w:rPr>
            </m:ctrlPr>
          </m:accPr>
          <m:e>
            <m:r>
              <m:rPr>
                <m:sty m:val="bi"/>
              </m:rPr>
              <w:rPr>
                <w:rFonts w:ascii="Cambria Math" w:hAnsi="Cambria Math"/>
              </w:rPr>
              <m:t>b</m:t>
            </m:r>
          </m:e>
        </m:acc>
        <m:d>
          <m:dPr>
            <m:ctrlPr>
              <w:rPr>
                <w:rFonts w:ascii="Cambria Math" w:hAnsi="Cambria Math"/>
                <w:b/>
                <w:bCs/>
                <w:i/>
              </w:rPr>
            </m:ctrlPr>
          </m:dPr>
          <m:e>
            <m:r>
              <m:rPr>
                <m:sty m:val="bi"/>
              </m:rPr>
              <w:rPr>
                <w:rFonts w:ascii="Cambria Math" w:hAnsi="Cambria Math"/>
              </w:rPr>
              <m:t>0</m:t>
            </m:r>
          </m:e>
        </m:d>
        <m:r>
          <m:rPr>
            <m:sty m:val="bi"/>
          </m:rPr>
          <w:rPr>
            <w:rFonts w:ascii="Cambria Math" w:hAnsi="Cambria Math"/>
          </w:rPr>
          <m:t xml:space="preserve">, …, </m:t>
        </m:r>
        <m:acc>
          <m:accPr>
            <m:chr m:val="̃"/>
            <m:ctrlPr>
              <w:rPr>
                <w:rFonts w:ascii="Cambria Math" w:hAnsi="Cambria Math"/>
                <w:b/>
                <w:bCs/>
                <w:i/>
              </w:rPr>
            </m:ctrlPr>
          </m:accPr>
          <m:e>
            <m:r>
              <m:rPr>
                <m:sty m:val="bi"/>
              </m:rPr>
              <w:rPr>
                <w:rFonts w:ascii="Cambria Math" w:hAnsi="Cambria Math"/>
              </w:rPr>
              <m:t>b</m:t>
            </m:r>
          </m:e>
        </m:acc>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M</m:t>
                </m:r>
              </m:e>
              <m:sub>
                <m:r>
                  <m:rPr>
                    <m:nor/>
                  </m:rPr>
                  <w:rPr>
                    <w:rFonts w:ascii="Cambria Math" w:hAnsi="Cambria Math"/>
                    <w:b/>
                    <w:bCs/>
                  </w:rPr>
                  <m:t>bit</m:t>
                </m:r>
              </m:sub>
            </m:sSub>
            <m:r>
              <m:rPr>
                <m:sty m:val="bi"/>
              </m:rPr>
              <w:rPr>
                <w:rFonts w:ascii="Cambria Math" w:hAnsi="Cambria Math"/>
              </w:rPr>
              <m:t>-1</m:t>
            </m:r>
          </m:e>
        </m:d>
      </m:oMath>
      <w:r w:rsidR="008B6844" w:rsidRPr="00250965">
        <w:rPr>
          <w:b/>
          <w:bCs/>
        </w:rPr>
        <w:t xml:space="preserve"> defined in clause 6.3.1 </w:t>
      </w:r>
      <w:r w:rsidR="00292251">
        <w:rPr>
          <w:b/>
          <w:bCs/>
        </w:rPr>
        <w:t xml:space="preserve">[1] </w:t>
      </w:r>
      <w:r w:rsidR="008B6844" w:rsidRPr="00250965">
        <w:rPr>
          <w:b/>
          <w:bCs/>
        </w:rPr>
        <w:t xml:space="preserve">and the </w:t>
      </w:r>
      <w:r w:rsidR="00340132" w:rsidRPr="00250965">
        <w:rPr>
          <w:b/>
          <w:bCs/>
        </w:rPr>
        <w:t>output</w:t>
      </w:r>
      <w:r w:rsidR="008B6844" w:rsidRPr="00250965">
        <w:rPr>
          <w:b/>
          <w:bCs/>
        </w:rPr>
        <w:t xml:space="preserve"> is a block of bits </w:t>
      </w:r>
      <m:oMath>
        <m:acc>
          <m:accPr>
            <m:chr m:val="̿"/>
            <m:ctrlPr>
              <w:rPr>
                <w:rFonts w:ascii="Cambria Math" w:hAnsi="Cambria Math"/>
                <w:b/>
                <w:bCs/>
                <w:i/>
              </w:rPr>
            </m:ctrlPr>
          </m:accPr>
          <m:e>
            <m:r>
              <m:rPr>
                <m:sty m:val="bi"/>
              </m:rPr>
              <w:rPr>
                <w:rFonts w:ascii="Cambria Math" w:hAnsi="Cambria Math"/>
              </w:rPr>
              <m:t>b</m:t>
            </m:r>
          </m:e>
        </m:acc>
        <m:d>
          <m:dPr>
            <m:ctrlPr>
              <w:rPr>
                <w:rFonts w:ascii="Cambria Math" w:hAnsi="Cambria Math"/>
                <w:b/>
                <w:bCs/>
                <w:i/>
              </w:rPr>
            </m:ctrlPr>
          </m:dPr>
          <m:e>
            <m:r>
              <m:rPr>
                <m:sty m:val="bi"/>
              </m:rPr>
              <w:rPr>
                <w:rFonts w:ascii="Cambria Math" w:hAnsi="Cambria Math"/>
              </w:rPr>
              <m:t>0</m:t>
            </m:r>
          </m:e>
        </m:d>
        <m:r>
          <m:rPr>
            <m:sty m:val="bi"/>
          </m:rPr>
          <w:rPr>
            <w:rFonts w:ascii="Cambria Math" w:hAnsi="Cambria Math"/>
          </w:rPr>
          <m:t xml:space="preserve">, …, </m:t>
        </m:r>
        <m:acc>
          <m:accPr>
            <m:chr m:val="̿"/>
            <m:ctrlPr>
              <w:rPr>
                <w:rFonts w:ascii="Cambria Math" w:hAnsi="Cambria Math"/>
                <w:b/>
                <w:bCs/>
                <w:i/>
              </w:rPr>
            </m:ctrlPr>
          </m:accPr>
          <m:e>
            <m:r>
              <m:rPr>
                <m:sty m:val="bi"/>
              </m:rPr>
              <w:rPr>
                <w:rFonts w:ascii="Cambria Math" w:hAnsi="Cambria Math"/>
              </w:rPr>
              <m:t>b</m:t>
            </m:r>
          </m:e>
        </m:acc>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M</m:t>
                </m:r>
              </m:e>
              <m:sub>
                <m:r>
                  <m:rPr>
                    <m:nor/>
                  </m:rPr>
                  <w:rPr>
                    <w:rFonts w:ascii="Cambria Math" w:hAnsi="Cambria Math"/>
                    <w:b/>
                    <w:bCs/>
                  </w:rPr>
                  <m:t>bit</m:t>
                </m:r>
              </m:sub>
            </m:sSub>
            <m:r>
              <m:rPr>
                <m:sty m:val="bi"/>
              </m:rPr>
              <w:rPr>
                <w:rFonts w:ascii="Cambria Math" w:hAnsi="Cambria Math"/>
              </w:rPr>
              <m:t>-1</m:t>
            </m:r>
          </m:e>
        </m:d>
      </m:oMath>
      <w:r w:rsidR="008B6844" w:rsidRPr="00250965">
        <w:rPr>
          <w:b/>
          <w:bCs/>
        </w:rPr>
        <w:t>.</w:t>
      </w:r>
    </w:p>
    <w:p w14:paraId="46F0D8FA" w14:textId="1E003C3B" w:rsidR="008B6844" w:rsidRPr="00250965" w:rsidRDefault="008B6844" w:rsidP="008B6844">
      <w:pPr>
        <w:rPr>
          <w:b/>
          <w:bCs/>
        </w:rPr>
      </w:pPr>
      <w:r w:rsidRPr="00250965">
        <w:rPr>
          <w:b/>
          <w:bCs/>
        </w:rPr>
        <w:t xml:space="preserve">The block of bits </w:t>
      </w:r>
      <m:oMath>
        <m:acc>
          <m:accPr>
            <m:chr m:val="̃"/>
            <m:ctrlPr>
              <w:rPr>
                <w:rFonts w:ascii="Cambria Math" w:hAnsi="Cambria Math"/>
                <w:b/>
                <w:bCs/>
                <w:i/>
              </w:rPr>
            </m:ctrlPr>
          </m:accPr>
          <m:e>
            <m:r>
              <m:rPr>
                <m:sty m:val="bi"/>
              </m:rPr>
              <w:rPr>
                <w:rFonts w:ascii="Cambria Math" w:hAnsi="Cambria Math"/>
              </w:rPr>
              <m:t>b</m:t>
            </m:r>
          </m:e>
        </m:acc>
        <m:d>
          <m:dPr>
            <m:ctrlPr>
              <w:rPr>
                <w:rFonts w:ascii="Cambria Math" w:hAnsi="Cambria Math"/>
                <w:b/>
                <w:bCs/>
                <w:i/>
              </w:rPr>
            </m:ctrlPr>
          </m:dPr>
          <m:e>
            <m:r>
              <m:rPr>
                <m:sty m:val="bi"/>
              </m:rPr>
              <w:rPr>
                <w:rFonts w:ascii="Cambria Math" w:hAnsi="Cambria Math"/>
              </w:rPr>
              <m:t>0</m:t>
            </m:r>
          </m:e>
        </m:d>
        <m:r>
          <m:rPr>
            <m:sty m:val="bi"/>
          </m:rPr>
          <w:rPr>
            <w:rFonts w:ascii="Cambria Math" w:hAnsi="Cambria Math"/>
          </w:rPr>
          <m:t xml:space="preserve">, …, </m:t>
        </m:r>
        <m:acc>
          <m:accPr>
            <m:chr m:val="̃"/>
            <m:ctrlPr>
              <w:rPr>
                <w:rFonts w:ascii="Cambria Math" w:hAnsi="Cambria Math"/>
                <w:b/>
                <w:bCs/>
                <w:i/>
              </w:rPr>
            </m:ctrlPr>
          </m:accPr>
          <m:e>
            <m:r>
              <m:rPr>
                <m:sty m:val="bi"/>
              </m:rPr>
              <w:rPr>
                <w:rFonts w:ascii="Cambria Math" w:hAnsi="Cambria Math"/>
              </w:rPr>
              <m:t>b</m:t>
            </m:r>
          </m:e>
        </m:acc>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M</m:t>
                </m:r>
              </m:e>
              <m:sub>
                <m:r>
                  <m:rPr>
                    <m:nor/>
                  </m:rPr>
                  <w:rPr>
                    <w:rFonts w:ascii="Cambria Math" w:hAnsi="Cambria Math"/>
                    <w:b/>
                    <w:bCs/>
                  </w:rPr>
                  <m:t>bit</m:t>
                </m:r>
              </m:sub>
            </m:sSub>
            <m:r>
              <m:rPr>
                <m:sty m:val="bi"/>
              </m:rPr>
              <w:rPr>
                <w:rFonts w:ascii="Cambria Math" w:hAnsi="Cambria Math"/>
              </w:rPr>
              <m:t>-1</m:t>
            </m:r>
          </m:e>
        </m:d>
      </m:oMath>
      <w:r w:rsidRPr="00250965">
        <w:rPr>
          <w:b/>
          <w:bCs/>
        </w:rPr>
        <w:t xml:space="preserve"> shall be cyclically shifted by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i</m:t>
            </m:r>
          </m:sub>
        </m:sSub>
      </m:oMath>
      <w:r w:rsidRPr="00250965">
        <w:rPr>
          <w:b/>
          <w:bCs/>
        </w:rPr>
        <w:t xml:space="preserve"> bits to form the block </w:t>
      </w:r>
      <m:oMath>
        <m:acc>
          <m:accPr>
            <m:chr m:val="̿"/>
            <m:ctrlPr>
              <w:rPr>
                <w:rFonts w:ascii="Cambria Math" w:hAnsi="Cambria Math"/>
                <w:b/>
                <w:bCs/>
                <w:i/>
              </w:rPr>
            </m:ctrlPr>
          </m:accPr>
          <m:e>
            <m:r>
              <m:rPr>
                <m:sty m:val="bi"/>
              </m:rPr>
              <w:rPr>
                <w:rFonts w:ascii="Cambria Math" w:hAnsi="Cambria Math"/>
              </w:rPr>
              <m:t>b</m:t>
            </m:r>
          </m:e>
        </m:acc>
        <m:d>
          <m:dPr>
            <m:ctrlPr>
              <w:rPr>
                <w:rFonts w:ascii="Cambria Math" w:hAnsi="Cambria Math"/>
                <w:b/>
                <w:bCs/>
                <w:i/>
              </w:rPr>
            </m:ctrlPr>
          </m:dPr>
          <m:e>
            <m:r>
              <m:rPr>
                <m:sty m:val="bi"/>
              </m:rPr>
              <w:rPr>
                <w:rFonts w:ascii="Cambria Math" w:hAnsi="Cambria Math"/>
              </w:rPr>
              <m:t>0</m:t>
            </m:r>
          </m:e>
        </m:d>
        <m:r>
          <m:rPr>
            <m:sty m:val="bi"/>
          </m:rPr>
          <w:rPr>
            <w:rFonts w:ascii="Cambria Math" w:hAnsi="Cambria Math"/>
          </w:rPr>
          <m:t xml:space="preserve">, …, </m:t>
        </m:r>
        <m:acc>
          <m:accPr>
            <m:chr m:val="̿"/>
            <m:ctrlPr>
              <w:rPr>
                <w:rFonts w:ascii="Cambria Math" w:hAnsi="Cambria Math"/>
                <w:b/>
                <w:bCs/>
                <w:i/>
              </w:rPr>
            </m:ctrlPr>
          </m:accPr>
          <m:e>
            <m:r>
              <m:rPr>
                <m:sty m:val="bi"/>
              </m:rPr>
              <w:rPr>
                <w:rFonts w:ascii="Cambria Math" w:hAnsi="Cambria Math"/>
              </w:rPr>
              <m:t>b</m:t>
            </m:r>
          </m:e>
        </m:acc>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M</m:t>
                </m:r>
              </m:e>
              <m:sub>
                <m:r>
                  <m:rPr>
                    <m:nor/>
                  </m:rPr>
                  <w:rPr>
                    <w:rFonts w:ascii="Cambria Math" w:hAnsi="Cambria Math"/>
                    <w:b/>
                    <w:bCs/>
                  </w:rPr>
                  <m:t>bit</m:t>
                </m:r>
              </m:sub>
            </m:sSub>
            <m:r>
              <m:rPr>
                <m:sty m:val="bi"/>
              </m:rPr>
              <w:rPr>
                <w:rFonts w:ascii="Cambria Math" w:hAnsi="Cambria Math"/>
              </w:rPr>
              <m:t>-1</m:t>
            </m:r>
          </m:e>
        </m:d>
      </m:oMath>
      <w:r w:rsidRPr="00250965">
        <w:rPr>
          <w:b/>
          <w:bCs/>
        </w:rPr>
        <w:t xml:space="preserve"> according to</w:t>
      </w:r>
    </w:p>
    <w:p w14:paraId="20C0D028" w14:textId="60420EE1" w:rsidR="008B6844" w:rsidRPr="00250965" w:rsidRDefault="0076146F" w:rsidP="008B6844">
      <w:pPr>
        <w:pStyle w:val="EQ"/>
        <w:rPr>
          <w:b/>
          <w:bCs/>
          <w:lang w:val="sv-SE"/>
        </w:rPr>
      </w:pPr>
      <m:oMathPara>
        <m:oMath>
          <m:acc>
            <m:accPr>
              <m:chr m:val="̿"/>
              <m:ctrlPr>
                <w:rPr>
                  <w:rFonts w:ascii="Cambria Math" w:hAnsi="Cambria Math"/>
                  <w:b/>
                  <w:bCs/>
                </w:rPr>
              </m:ctrlPr>
            </m:accPr>
            <m:e>
              <m:r>
                <m:rPr>
                  <m:sty m:val="bi"/>
                </m:rPr>
                <w:rPr>
                  <w:rFonts w:ascii="Cambria Math" w:hAnsi="Cambria Math"/>
                </w:rPr>
                <m:t>b</m:t>
              </m:r>
            </m:e>
          </m:acc>
          <m:d>
            <m:dPr>
              <m:ctrlPr>
                <w:rPr>
                  <w:rFonts w:ascii="Cambria Math" w:hAnsi="Cambria Math"/>
                  <w:b/>
                  <w:bCs/>
                </w:rPr>
              </m:ctrlPr>
            </m:dPr>
            <m:e>
              <m:r>
                <m:rPr>
                  <m:sty m:val="bi"/>
                </m:rPr>
                <w:rPr>
                  <w:rFonts w:ascii="Cambria Math" w:hAnsi="Cambria Math"/>
                </w:rPr>
                <m:t>n</m:t>
              </m:r>
            </m:e>
          </m:d>
          <m:r>
            <m:rPr>
              <m:sty m:val="b"/>
            </m:rPr>
            <w:rPr>
              <w:rFonts w:ascii="Cambria Math" w:hAnsi="Cambria Math"/>
              <w:lang w:val="sv-SE"/>
            </w:rPr>
            <m:t>=</m:t>
          </m:r>
          <m:acc>
            <m:accPr>
              <m:chr m:val="̃"/>
              <m:ctrlPr>
                <w:rPr>
                  <w:rFonts w:ascii="Cambria Math" w:hAnsi="Cambria Math"/>
                  <w:b/>
                  <w:bCs/>
                </w:rPr>
              </m:ctrlPr>
            </m:accPr>
            <m:e>
              <m:r>
                <m:rPr>
                  <m:sty m:val="bi"/>
                </m:rPr>
                <w:rPr>
                  <w:rFonts w:ascii="Cambria Math" w:hAnsi="Cambria Math"/>
                </w:rPr>
                <m:t>b</m:t>
              </m:r>
            </m:e>
          </m:acc>
          <m:r>
            <m:rPr>
              <m:sty m:val="b"/>
            </m:rPr>
            <w:rPr>
              <w:rFonts w:ascii="Cambria Math" w:hAnsi="Cambria Math"/>
              <w:lang w:val="sv-SE"/>
            </w:rPr>
            <m:t>(</m:t>
          </m:r>
          <m:d>
            <m:dPr>
              <m:ctrlPr>
                <w:rPr>
                  <w:rFonts w:ascii="Cambria Math" w:hAnsi="Cambria Math"/>
                  <w:b/>
                  <w:bCs/>
                </w:rPr>
              </m:ctrlPr>
            </m:dPr>
            <m:e>
              <m:r>
                <m:rPr>
                  <m:sty m:val="bi"/>
                </m:rPr>
                <w:rPr>
                  <w:rFonts w:ascii="Cambria Math" w:hAnsi="Cambria Math"/>
                </w:rPr>
                <m:t>n</m:t>
              </m:r>
              <m:r>
                <m:rPr>
                  <m:sty m:val="b"/>
                </m:rPr>
                <w:rPr>
                  <w:rFonts w:ascii="Cambria Math" w:hAnsi="Cambria Math"/>
                  <w:lang w:val="sv-SE"/>
                </w:rPr>
                <m:t>-</m:t>
              </m:r>
              <m:sSub>
                <m:sSubPr>
                  <m:ctrlPr>
                    <w:rPr>
                      <w:rFonts w:ascii="Cambria Math" w:hAnsi="Cambria Math"/>
                      <w:b/>
                      <w:bCs/>
                    </w:rPr>
                  </m:ctrlPr>
                </m:sSubPr>
                <m:e>
                  <m:r>
                    <m:rPr>
                      <m:sty m:val="bi"/>
                    </m:rPr>
                    <w:rPr>
                      <w:rFonts w:ascii="Cambria Math" w:hAnsi="Cambria Math"/>
                    </w:rPr>
                    <m:t>X</m:t>
                  </m:r>
                </m:e>
                <m:sub>
                  <m:r>
                    <m:rPr>
                      <m:sty m:val="bi"/>
                    </m:rPr>
                    <w:rPr>
                      <w:rFonts w:ascii="Cambria Math" w:hAnsi="Cambria Math"/>
                    </w:rPr>
                    <m:t>i</m:t>
                  </m:r>
                </m:sub>
              </m:sSub>
            </m:e>
          </m:d>
          <m:r>
            <m:rPr>
              <m:sty m:val="b"/>
            </m:rPr>
            <w:rPr>
              <w:rFonts w:ascii="Cambria Math" w:hAnsi="Cambria Math"/>
              <w:lang w:val="sv-SE"/>
            </w:rPr>
            <m:t xml:space="preserve"> </m:t>
          </m:r>
          <m:r>
            <m:rPr>
              <m:nor/>
            </m:rPr>
            <w:rPr>
              <w:b/>
              <w:bCs/>
              <w:lang w:val="sv-SE"/>
            </w:rPr>
            <m:t>mod</m:t>
          </m:r>
          <m:r>
            <m:rPr>
              <m:sty m:val="b"/>
            </m:rPr>
            <w:rPr>
              <w:rFonts w:ascii="Cambria Math" w:hAnsi="Cambria Math"/>
              <w:lang w:val="sv-SE"/>
            </w:rPr>
            <m:t xml:space="preserve"> </m:t>
          </m:r>
          <m:sSub>
            <m:sSubPr>
              <m:ctrlPr>
                <w:rPr>
                  <w:rFonts w:ascii="Cambria Math" w:hAnsi="Cambria Math"/>
                  <w:b/>
                  <w:bCs/>
                </w:rPr>
              </m:ctrlPr>
            </m:sSubPr>
            <m:e>
              <m:r>
                <m:rPr>
                  <m:sty m:val="bi"/>
                </m:rPr>
                <w:rPr>
                  <w:rFonts w:ascii="Cambria Math" w:hAnsi="Cambria Math"/>
                </w:rPr>
                <m:t>M</m:t>
              </m:r>
            </m:e>
            <m:sub>
              <m:r>
                <m:rPr>
                  <m:nor/>
                </m:rPr>
                <w:rPr>
                  <w:b/>
                  <w:bCs/>
                  <w:lang w:val="sv-SE"/>
                </w:rPr>
                <m:t>bit</m:t>
              </m:r>
            </m:sub>
          </m:sSub>
          <m:r>
            <m:rPr>
              <m:sty m:val="b"/>
            </m:rPr>
            <w:rPr>
              <w:rFonts w:ascii="Cambria Math" w:hAnsi="Cambria Math"/>
              <w:lang w:val="sv-SE"/>
            </w:rPr>
            <m:t>)</m:t>
          </m:r>
        </m:oMath>
      </m:oMathPara>
    </w:p>
    <w:p w14:paraId="77EF3BA1" w14:textId="40468AE4" w:rsidR="008B6844" w:rsidRPr="00250965" w:rsidRDefault="008B6844" w:rsidP="008B6844">
      <w:pPr>
        <w:rPr>
          <w:b/>
          <w:bCs/>
        </w:rPr>
      </w:pPr>
      <w:r w:rsidRPr="00250965">
        <w:rPr>
          <w:b/>
          <w:bCs/>
        </w:rPr>
        <w:t>where</w:t>
      </w:r>
      <w:r w:rsidRPr="00250965">
        <w:rPr>
          <w:b/>
          <w:bCs/>
        </w:rPr>
        <w:tab/>
      </w:r>
      <m:oMath>
        <m:sSub>
          <m:sSubPr>
            <m:ctrlPr>
              <w:rPr>
                <w:rFonts w:ascii="Cambria Math" w:hAnsi="Cambria Math"/>
                <w:b/>
                <w:bCs/>
              </w:rPr>
            </m:ctrlPr>
          </m:sSubPr>
          <m:e>
            <m:r>
              <m:rPr>
                <m:sty m:val="bi"/>
              </m:rPr>
              <w:rPr>
                <w:rFonts w:ascii="Cambria Math" w:hAnsi="Cambria Math"/>
              </w:rPr>
              <m:t>X</m:t>
            </m:r>
          </m:e>
          <m:sub>
            <m:r>
              <m:rPr>
                <m:sty m:val="bi"/>
              </m:rPr>
              <w:rPr>
                <w:rFonts w:ascii="Cambria Math" w:hAnsi="Cambria Math"/>
              </w:rPr>
              <m:t>i</m:t>
            </m:r>
          </m:sub>
        </m:sSub>
      </m:oMath>
      <w:r w:rsidRPr="00250965">
        <w:rPr>
          <w:b/>
          <w:bCs/>
        </w:rPr>
        <w:t xml:space="preserve"> is given by</w:t>
      </w:r>
    </w:p>
    <w:p w14:paraId="7F3844C9" w14:textId="2C633E07" w:rsidR="008B6844" w:rsidRPr="00250965" w:rsidRDefault="008B6844" w:rsidP="008B6844">
      <w:pPr>
        <w:pStyle w:val="B2"/>
        <w:rPr>
          <w:b/>
          <w:bCs/>
          <w:i/>
          <w:iCs/>
        </w:rPr>
      </w:pPr>
      <w:r w:rsidRPr="00250965">
        <w:rPr>
          <w:b/>
          <w:bCs/>
        </w:rPr>
        <w:t>-</w:t>
      </w:r>
      <w:r w:rsidRPr="00250965">
        <w:rPr>
          <w:b/>
          <w:bCs/>
        </w:rPr>
        <w:tab/>
        <w:t xml:space="preserve">if the higher-layer parameter XXX is set to </w:t>
      </w:r>
      <w:r w:rsidRPr="00250965">
        <w:rPr>
          <w:b/>
          <w:bCs/>
          <w:i/>
          <w:iCs/>
        </w:rPr>
        <w:t>alphaOther1</w:t>
      </w:r>
    </w:p>
    <w:p w14:paraId="5B4C3355" w14:textId="7121BBCD" w:rsidR="008B6844" w:rsidRPr="00250965" w:rsidRDefault="0076146F" w:rsidP="008B6844">
      <w:pPr>
        <w:spacing w:after="160" w:line="259" w:lineRule="auto"/>
        <w:ind w:left="2160"/>
        <w:rPr>
          <w:b/>
          <w:bCs/>
          <w:lang w:eastAsia="ja-JP"/>
        </w:rPr>
      </w:pPr>
      <m:oMath>
        <m:sSub>
          <m:sSubPr>
            <m:ctrlPr>
              <w:rPr>
                <w:rFonts w:ascii="Cambria Math" w:hAnsi="Cambria Math"/>
                <w:b/>
                <w:bCs/>
                <w:lang w:eastAsia="ja-JP"/>
              </w:rPr>
            </m:ctrlPr>
          </m:sSubPr>
          <m:e>
            <m:r>
              <m:rPr>
                <m:sty m:val="bi"/>
              </m:rPr>
              <w:rPr>
                <w:rFonts w:ascii="Cambria Math" w:hAnsi="Cambria Math"/>
                <w:lang w:eastAsia="ja-JP"/>
              </w:rPr>
              <m:t>X</m:t>
            </m:r>
          </m:e>
          <m:sub>
            <m:r>
              <m:rPr>
                <m:sty m:val="bi"/>
              </m:rPr>
              <w:rPr>
                <w:rFonts w:ascii="Cambria Math" w:hAnsi="Cambria Math"/>
                <w:lang w:eastAsia="ja-JP"/>
              </w:rPr>
              <m:t>i</m:t>
            </m:r>
          </m:sub>
        </m:sSub>
        <m:r>
          <m:rPr>
            <m:sty m:val="b"/>
          </m:rPr>
          <w:rPr>
            <w:rFonts w:ascii="Cambria Math" w:hAnsi="Cambria Math"/>
            <w:lang w:eastAsia="ja-JP"/>
          </w:rPr>
          <m:t>=</m:t>
        </m:r>
        <m:r>
          <m:rPr>
            <m:sty m:val="bi"/>
          </m:rPr>
          <w:rPr>
            <w:rFonts w:ascii="Cambria Math" w:hAnsi="Cambria Math"/>
            <w:lang w:eastAsia="ja-JP"/>
          </w:rPr>
          <m:t xml:space="preserve">i </m:t>
        </m:r>
        <m:r>
          <m:rPr>
            <m:sty m:val="b"/>
          </m:rPr>
          <w:rPr>
            <w:rFonts w:ascii="Cambria Math" w:hAnsi="Cambria Math"/>
            <w:lang w:eastAsia="ja-JP"/>
          </w:rPr>
          <m:t>×</m:t>
        </m:r>
        <m:r>
          <m:rPr>
            <m:sty m:val="bi"/>
          </m:rPr>
          <w:rPr>
            <w:rFonts w:ascii="Cambria Math" w:hAnsi="Cambria Math"/>
            <w:lang w:eastAsia="ja-JP"/>
          </w:rPr>
          <m:t>floor</m:t>
        </m:r>
        <m:r>
          <m:rPr>
            <m:sty m:val="b"/>
          </m:rPr>
          <w:rPr>
            <w:rFonts w:ascii="Cambria Math" w:hAnsi="Cambria Math"/>
            <w:lang w:eastAsia="ja-JP"/>
          </w:rPr>
          <m:t>(</m:t>
        </m:r>
        <m:f>
          <m:fPr>
            <m:ctrlPr>
              <w:rPr>
                <w:rFonts w:ascii="Cambria Math" w:hAnsi="Cambria Math"/>
                <w:b/>
                <w:bCs/>
                <w:lang w:eastAsia="ja-JP"/>
              </w:rPr>
            </m:ctrlPr>
          </m:fPr>
          <m:num>
            <m:sSub>
              <m:sSubPr>
                <m:ctrlPr>
                  <w:rPr>
                    <w:rFonts w:ascii="Cambria Math" w:hAnsi="Cambria Math"/>
                    <w:b/>
                    <w:bCs/>
                    <w:lang w:eastAsia="ja-JP"/>
                  </w:rPr>
                </m:ctrlPr>
              </m:sSubPr>
              <m:e>
                <m:r>
                  <m:rPr>
                    <m:sty m:val="bi"/>
                  </m:rPr>
                  <w:rPr>
                    <w:rFonts w:ascii="Cambria Math" w:hAnsi="Cambria Math"/>
                    <w:lang w:eastAsia="ja-JP"/>
                  </w:rPr>
                  <m:t>N</m:t>
                </m:r>
              </m:e>
              <m:sub>
                <m:r>
                  <m:rPr>
                    <m:sty m:val="bi"/>
                  </m:rPr>
                  <w:rPr>
                    <w:rFonts w:ascii="Cambria Math" w:hAnsi="Cambria Math"/>
                    <w:lang w:eastAsia="ja-JP"/>
                  </w:rPr>
                  <m:t>SC</m:t>
                </m:r>
                <m:r>
                  <m:rPr>
                    <m:sty m:val="b"/>
                  </m:rPr>
                  <w:rPr>
                    <w:rFonts w:ascii="Cambria Math" w:hAnsi="Cambria Math"/>
                    <w:lang w:eastAsia="ja-JP"/>
                  </w:rPr>
                  <m:t xml:space="preserve"> </m:t>
                </m:r>
              </m:sub>
            </m:sSub>
            <m:r>
              <m:rPr>
                <m:sty m:val="b"/>
              </m:rPr>
              <w:rPr>
                <w:rFonts w:ascii="Cambria Math" w:hAnsi="Cambria Math"/>
                <w:lang w:eastAsia="ja-JP"/>
              </w:rPr>
              <m:t>×</m:t>
            </m:r>
            <m:sSub>
              <m:sSubPr>
                <m:ctrlPr>
                  <w:rPr>
                    <w:rFonts w:ascii="Cambria Math" w:hAnsi="Cambria Math"/>
                    <w:b/>
                    <w:bCs/>
                    <w:lang w:eastAsia="ja-JP"/>
                  </w:rPr>
                </m:ctrlPr>
              </m:sSubPr>
              <m:e>
                <m:r>
                  <m:rPr>
                    <m:sty m:val="bi"/>
                  </m:rPr>
                  <w:rPr>
                    <w:rFonts w:ascii="Cambria Math" w:hAnsi="Cambria Math"/>
                    <w:lang w:eastAsia="ja-JP"/>
                  </w:rPr>
                  <m:t>Q</m:t>
                </m:r>
              </m:e>
              <m:sub>
                <m:r>
                  <m:rPr>
                    <m:sty m:val="bi"/>
                  </m:rPr>
                  <w:rPr>
                    <w:rFonts w:ascii="Cambria Math" w:hAnsi="Cambria Math"/>
                    <w:lang w:eastAsia="ja-JP"/>
                  </w:rPr>
                  <m:t>m</m:t>
                </m:r>
              </m:sub>
            </m:sSub>
          </m:num>
          <m:den>
            <m:r>
              <m:rPr>
                <m:sty m:val="bi"/>
              </m:rPr>
              <w:rPr>
                <w:rFonts w:ascii="Cambria Math" w:hAnsi="Cambria Math"/>
                <w:lang w:eastAsia="ja-JP"/>
              </w:rPr>
              <m:t>N</m:t>
            </m:r>
          </m:den>
        </m:f>
        <m:r>
          <m:rPr>
            <m:sty m:val="b"/>
          </m:rPr>
          <w:rPr>
            <w:rFonts w:ascii="Cambria Math" w:hAnsi="Cambria Math"/>
            <w:lang w:eastAsia="ja-JP"/>
          </w:rPr>
          <m:t>)</m:t>
        </m:r>
      </m:oMath>
      <w:r w:rsidR="008B6844" w:rsidRPr="00250965">
        <w:rPr>
          <w:b/>
          <w:bCs/>
          <w:lang w:eastAsia="ja-JP"/>
        </w:rPr>
        <w:t xml:space="preserve">, </w:t>
      </w:r>
    </w:p>
    <w:p w14:paraId="62E98225" w14:textId="112FE31B" w:rsidR="008B6844" w:rsidRPr="00250965" w:rsidRDefault="008B6844" w:rsidP="00886332">
      <w:pPr>
        <w:pStyle w:val="ListParagraph"/>
        <w:numPr>
          <w:ilvl w:val="0"/>
          <w:numId w:val="10"/>
        </w:numPr>
        <w:spacing w:after="160" w:line="259" w:lineRule="auto"/>
        <w:ind w:left="851" w:firstLineChars="0" w:hanging="284"/>
        <w:rPr>
          <w:b/>
          <w:bCs/>
          <w:lang w:eastAsia="ja-JP"/>
        </w:rPr>
      </w:pPr>
      <w:r w:rsidRPr="00250965">
        <w:rPr>
          <w:b/>
          <w:bCs/>
        </w:rPr>
        <w:t xml:space="preserve">if the higher-layer parameter XXX is set to </w:t>
      </w:r>
      <w:r w:rsidRPr="00250965">
        <w:rPr>
          <w:b/>
          <w:bCs/>
          <w:i/>
          <w:iCs/>
        </w:rPr>
        <w:t>alphaOther2</w:t>
      </w:r>
    </w:p>
    <w:p w14:paraId="004528E1" w14:textId="4A562428" w:rsidR="00886332" w:rsidRPr="00250965" w:rsidRDefault="0076146F" w:rsidP="00886332">
      <w:pPr>
        <w:pStyle w:val="EQ"/>
        <w:ind w:left="2127"/>
        <w:jc w:val="both"/>
        <w:rPr>
          <w:b/>
          <w:bCs/>
          <w:lang w:eastAsia="ja-JP"/>
        </w:rPr>
      </w:pPr>
      <m:oMath>
        <m:sSub>
          <m:sSubPr>
            <m:ctrlPr>
              <w:rPr>
                <w:rFonts w:ascii="Cambria Math" w:hAnsi="Cambria Math"/>
                <w:b/>
                <w:bCs/>
                <w:lang w:eastAsia="ja-JP"/>
              </w:rPr>
            </m:ctrlPr>
          </m:sSubPr>
          <m:e>
            <m:r>
              <m:rPr>
                <m:sty m:val="bi"/>
              </m:rPr>
              <w:rPr>
                <w:rFonts w:ascii="Cambria Math" w:hAnsi="Cambria Math"/>
                <w:lang w:eastAsia="ja-JP"/>
              </w:rPr>
              <m:t>X</m:t>
            </m:r>
          </m:e>
          <m:sub>
            <m:r>
              <m:rPr>
                <m:sty m:val="bi"/>
              </m:rPr>
              <w:rPr>
                <w:rFonts w:ascii="Cambria Math" w:hAnsi="Cambria Math"/>
                <w:lang w:eastAsia="ja-JP"/>
              </w:rPr>
              <m:t>i</m:t>
            </m:r>
          </m:sub>
        </m:sSub>
        <m:r>
          <m:rPr>
            <m:sty m:val="b"/>
          </m:rPr>
          <w:rPr>
            <w:rFonts w:ascii="Cambria Math" w:hAnsi="Cambria Math"/>
            <w:lang w:eastAsia="ja-JP"/>
          </w:rPr>
          <m:t>=</m:t>
        </m:r>
        <m:r>
          <m:rPr>
            <m:sty m:val="bi"/>
          </m:rPr>
          <w:rPr>
            <w:rFonts w:ascii="Cambria Math" w:hAnsi="Cambria Math"/>
            <w:lang w:eastAsia="ja-JP"/>
          </w:rPr>
          <m:t xml:space="preserve"> </m:t>
        </m:r>
        <m:sSub>
          <m:sSubPr>
            <m:ctrlPr>
              <w:rPr>
                <w:rFonts w:ascii="Cambria Math" w:eastAsia="Malgun Gothic" w:hAnsi="Cambria Math"/>
                <w:b/>
                <w:bCs/>
              </w:rPr>
            </m:ctrlPr>
          </m:sSubPr>
          <m:e>
            <m:r>
              <m:rPr>
                <m:sty m:val="bi"/>
              </m:rPr>
              <w:rPr>
                <w:rFonts w:ascii="Cambria Math" w:eastAsia="Malgun Gothic" w:hAnsi="Cambria Math"/>
              </w:rPr>
              <m:t>A</m:t>
            </m:r>
          </m:e>
          <m:sub>
            <m:r>
              <m:rPr>
                <m:sty m:val="bi"/>
              </m:rPr>
              <w:rPr>
                <w:rFonts w:ascii="Cambria Math" w:eastAsia="Malgun Gothic" w:hAnsi="Cambria Math"/>
              </w:rPr>
              <m:t>i</m:t>
            </m:r>
          </m:sub>
        </m:sSub>
        <m:d>
          <m:dPr>
            <m:ctrlPr>
              <w:rPr>
                <w:rFonts w:ascii="Cambria Math" w:eastAsia="Malgun Gothic" w:hAnsi="Cambria Math"/>
                <w:b/>
                <w:bCs/>
              </w:rPr>
            </m:ctrlPr>
          </m:dPr>
          <m:e>
            <m:sSub>
              <m:sSubPr>
                <m:ctrlPr>
                  <w:rPr>
                    <w:rFonts w:ascii="Cambria Math" w:eastAsia="Malgun Gothic" w:hAnsi="Cambria Math"/>
                    <w:b/>
                    <w:bCs/>
                  </w:rPr>
                </m:ctrlPr>
              </m:sSubPr>
              <m:e>
                <m:r>
                  <m:rPr>
                    <m:sty m:val="bi"/>
                  </m:rPr>
                  <w:rPr>
                    <w:rFonts w:ascii="Cambria Math" w:eastAsia="Malgun Gothic" w:hAnsi="Cambria Math"/>
                  </w:rPr>
                  <m:t>n</m:t>
                </m:r>
              </m:e>
              <m:sub>
                <m:r>
                  <m:rPr>
                    <m:sty m:val="b"/>
                  </m:rPr>
                  <w:rPr>
                    <w:rFonts w:ascii="Cambria Math" w:eastAsia="Malgun Gothic" w:hAnsi="Cambria Math"/>
                  </w:rPr>
                  <m:t>f</m:t>
                </m:r>
              </m:sub>
            </m:sSub>
            <m:r>
              <m:rPr>
                <m:sty m:val="b"/>
              </m:rPr>
              <w:rPr>
                <w:rFonts w:ascii="Cambria Math" w:eastAsia="Malgun Gothic" w:hAnsi="Cambria Math"/>
              </w:rPr>
              <m:t xml:space="preserve"> ,</m:t>
            </m:r>
            <m:sSub>
              <m:sSubPr>
                <m:ctrlPr>
                  <w:rPr>
                    <w:rFonts w:ascii="Cambria Math" w:eastAsia="Malgun Gothic" w:hAnsi="Cambria Math"/>
                    <w:b/>
                    <w:bCs/>
                  </w:rPr>
                </m:ctrlPr>
              </m:sSubPr>
              <m:e>
                <m:r>
                  <m:rPr>
                    <m:sty m:val="bi"/>
                  </m:rPr>
                  <w:rPr>
                    <w:rFonts w:ascii="Cambria Math" w:eastAsia="Malgun Gothic" w:hAnsi="Cambria Math"/>
                  </w:rPr>
                  <m:t>n</m:t>
                </m:r>
              </m:e>
              <m:sub>
                <m:r>
                  <m:rPr>
                    <m:sty m:val="bi"/>
                  </m:rPr>
                  <w:rPr>
                    <w:rFonts w:ascii="Cambria Math" w:eastAsia="Malgun Gothic" w:hAnsi="Cambria Math"/>
                  </w:rPr>
                  <m:t>SF</m:t>
                </m:r>
              </m:sub>
            </m:sSub>
          </m:e>
        </m:d>
        <m:r>
          <m:rPr>
            <m:sty m:val="b"/>
          </m:rPr>
          <w:rPr>
            <w:rFonts w:ascii="Cambria Math" w:hAnsi="Cambria Math"/>
            <w:lang w:eastAsia="ja-JP"/>
          </w:rPr>
          <m:t>×</m:t>
        </m:r>
        <m:r>
          <m:rPr>
            <m:sty m:val="bi"/>
          </m:rPr>
          <w:rPr>
            <w:rFonts w:ascii="Cambria Math" w:hAnsi="Cambria Math"/>
            <w:lang w:eastAsia="ja-JP"/>
          </w:rPr>
          <m:t>floor</m:t>
        </m:r>
        <m:r>
          <m:rPr>
            <m:sty m:val="b"/>
          </m:rPr>
          <w:rPr>
            <w:rFonts w:ascii="Cambria Math" w:hAnsi="Cambria Math"/>
            <w:lang w:eastAsia="ja-JP"/>
          </w:rPr>
          <m:t>(</m:t>
        </m:r>
        <m:f>
          <m:fPr>
            <m:ctrlPr>
              <w:rPr>
                <w:rFonts w:ascii="Cambria Math" w:hAnsi="Cambria Math"/>
                <w:b/>
                <w:bCs/>
                <w:lang w:eastAsia="ja-JP"/>
              </w:rPr>
            </m:ctrlPr>
          </m:fPr>
          <m:num>
            <m:sSub>
              <m:sSubPr>
                <m:ctrlPr>
                  <w:rPr>
                    <w:rFonts w:ascii="Cambria Math" w:hAnsi="Cambria Math"/>
                    <w:b/>
                    <w:bCs/>
                    <w:lang w:eastAsia="ja-JP"/>
                  </w:rPr>
                </m:ctrlPr>
              </m:sSubPr>
              <m:e>
                <m:r>
                  <m:rPr>
                    <m:sty m:val="bi"/>
                  </m:rPr>
                  <w:rPr>
                    <w:rFonts w:ascii="Cambria Math" w:hAnsi="Cambria Math"/>
                    <w:lang w:eastAsia="ja-JP"/>
                  </w:rPr>
                  <m:t>N</m:t>
                </m:r>
              </m:e>
              <m:sub>
                <m:r>
                  <m:rPr>
                    <m:sty m:val="bi"/>
                  </m:rPr>
                  <w:rPr>
                    <w:rFonts w:ascii="Cambria Math" w:hAnsi="Cambria Math"/>
                    <w:lang w:eastAsia="ja-JP"/>
                  </w:rPr>
                  <m:t>SC</m:t>
                </m:r>
                <m:r>
                  <m:rPr>
                    <m:sty m:val="b"/>
                  </m:rPr>
                  <w:rPr>
                    <w:rFonts w:ascii="Cambria Math" w:hAnsi="Cambria Math"/>
                    <w:lang w:eastAsia="ja-JP"/>
                  </w:rPr>
                  <m:t xml:space="preserve"> </m:t>
                </m:r>
              </m:sub>
            </m:sSub>
            <m:r>
              <m:rPr>
                <m:sty m:val="b"/>
              </m:rPr>
              <w:rPr>
                <w:rFonts w:ascii="Cambria Math" w:hAnsi="Cambria Math"/>
                <w:lang w:eastAsia="ja-JP"/>
              </w:rPr>
              <m:t>×</m:t>
            </m:r>
            <m:sSub>
              <m:sSubPr>
                <m:ctrlPr>
                  <w:rPr>
                    <w:rFonts w:ascii="Cambria Math" w:hAnsi="Cambria Math"/>
                    <w:b/>
                    <w:bCs/>
                    <w:lang w:eastAsia="ja-JP"/>
                  </w:rPr>
                </m:ctrlPr>
              </m:sSubPr>
              <m:e>
                <m:r>
                  <m:rPr>
                    <m:sty m:val="bi"/>
                  </m:rPr>
                  <w:rPr>
                    <w:rFonts w:ascii="Cambria Math" w:hAnsi="Cambria Math"/>
                    <w:lang w:eastAsia="ja-JP"/>
                  </w:rPr>
                  <m:t>Q</m:t>
                </m:r>
              </m:e>
              <m:sub>
                <m:r>
                  <m:rPr>
                    <m:sty m:val="bi"/>
                  </m:rPr>
                  <w:rPr>
                    <w:rFonts w:ascii="Cambria Math" w:hAnsi="Cambria Math"/>
                    <w:lang w:eastAsia="ja-JP"/>
                  </w:rPr>
                  <m:t>m</m:t>
                </m:r>
              </m:sub>
            </m:sSub>
          </m:num>
          <m:den>
            <m:r>
              <m:rPr>
                <m:sty m:val="bi"/>
              </m:rPr>
              <w:rPr>
                <w:rFonts w:ascii="Cambria Math" w:hAnsi="Cambria Math"/>
                <w:lang w:eastAsia="ja-JP"/>
              </w:rPr>
              <m:t>N</m:t>
            </m:r>
          </m:den>
        </m:f>
        <m:r>
          <m:rPr>
            <m:sty m:val="b"/>
          </m:rPr>
          <w:rPr>
            <w:rFonts w:ascii="Cambria Math" w:hAnsi="Cambria Math"/>
            <w:lang w:eastAsia="ja-JP"/>
          </w:rPr>
          <m:t>)</m:t>
        </m:r>
      </m:oMath>
      <w:r w:rsidR="008B6844" w:rsidRPr="00250965">
        <w:rPr>
          <w:b/>
          <w:bCs/>
          <w:lang w:eastAsia="ja-JP"/>
        </w:rPr>
        <w:t>,</w:t>
      </w:r>
      <w:r w:rsidR="00886332" w:rsidRPr="00250965">
        <w:rPr>
          <w:b/>
          <w:bCs/>
          <w:lang w:eastAsia="ja-JP"/>
        </w:rPr>
        <w:t xml:space="preserve"> </w:t>
      </w:r>
      <m:oMath>
        <m:sSub>
          <m:sSubPr>
            <m:ctrlPr>
              <w:rPr>
                <w:rFonts w:ascii="Cambria Math" w:eastAsia="Malgun Gothic" w:hAnsi="Cambria Math"/>
                <w:b/>
                <w:bCs/>
              </w:rPr>
            </m:ctrlPr>
          </m:sSubPr>
          <m:e>
            <m:r>
              <m:rPr>
                <m:sty m:val="bi"/>
              </m:rPr>
              <w:rPr>
                <w:rFonts w:ascii="Cambria Math" w:eastAsia="Malgun Gothic" w:hAnsi="Cambria Math"/>
              </w:rPr>
              <m:t>A</m:t>
            </m:r>
          </m:e>
          <m:sub>
            <m:r>
              <m:rPr>
                <m:sty m:val="bi"/>
              </m:rPr>
              <w:rPr>
                <w:rFonts w:ascii="Cambria Math" w:eastAsia="Malgun Gothic" w:hAnsi="Cambria Math"/>
              </w:rPr>
              <m:t>i</m:t>
            </m:r>
          </m:sub>
        </m:sSub>
        <m:d>
          <m:dPr>
            <m:ctrlPr>
              <w:rPr>
                <w:rFonts w:ascii="Cambria Math" w:eastAsia="Malgun Gothic" w:hAnsi="Cambria Math"/>
                <w:b/>
                <w:bCs/>
              </w:rPr>
            </m:ctrlPr>
          </m:dPr>
          <m:e>
            <m:sSub>
              <m:sSubPr>
                <m:ctrlPr>
                  <w:rPr>
                    <w:rFonts w:ascii="Cambria Math" w:eastAsia="Malgun Gothic" w:hAnsi="Cambria Math"/>
                    <w:b/>
                    <w:bCs/>
                  </w:rPr>
                </m:ctrlPr>
              </m:sSubPr>
              <m:e>
                <m:r>
                  <m:rPr>
                    <m:sty m:val="bi"/>
                  </m:rPr>
                  <w:rPr>
                    <w:rFonts w:ascii="Cambria Math" w:eastAsia="Malgun Gothic" w:hAnsi="Cambria Math"/>
                  </w:rPr>
                  <m:t>n</m:t>
                </m:r>
              </m:e>
              <m:sub>
                <m:r>
                  <m:rPr>
                    <m:sty m:val="b"/>
                  </m:rPr>
                  <w:rPr>
                    <w:rFonts w:ascii="Cambria Math" w:eastAsia="Malgun Gothic" w:hAnsi="Cambria Math"/>
                  </w:rPr>
                  <m:t>f</m:t>
                </m:r>
              </m:sub>
            </m:sSub>
            <m:r>
              <m:rPr>
                <m:sty m:val="b"/>
              </m:rPr>
              <w:rPr>
                <w:rFonts w:ascii="Cambria Math" w:eastAsia="Malgun Gothic" w:hAnsi="Cambria Math"/>
              </w:rPr>
              <m:t xml:space="preserve"> ,</m:t>
            </m:r>
            <m:sSub>
              <m:sSubPr>
                <m:ctrlPr>
                  <w:rPr>
                    <w:rFonts w:ascii="Cambria Math" w:eastAsia="Malgun Gothic" w:hAnsi="Cambria Math"/>
                    <w:b/>
                    <w:bCs/>
                  </w:rPr>
                </m:ctrlPr>
              </m:sSubPr>
              <m:e>
                <m:r>
                  <m:rPr>
                    <m:sty m:val="bi"/>
                  </m:rPr>
                  <w:rPr>
                    <w:rFonts w:ascii="Cambria Math" w:eastAsia="Malgun Gothic" w:hAnsi="Cambria Math"/>
                  </w:rPr>
                  <m:t>n</m:t>
                </m:r>
              </m:e>
              <m:sub>
                <m:r>
                  <m:rPr>
                    <m:sty m:val="bi"/>
                  </m:rPr>
                  <w:rPr>
                    <w:rFonts w:ascii="Cambria Math" w:eastAsia="Malgun Gothic" w:hAnsi="Cambria Math"/>
                  </w:rPr>
                  <m:t>SF</m:t>
                </m:r>
              </m:sub>
            </m:sSub>
          </m:e>
        </m:d>
        <m:r>
          <m:rPr>
            <m:sty m:val="b"/>
          </m:rPr>
          <w:rPr>
            <w:rFonts w:ascii="Cambria Math" w:eastAsia="Malgun Gothic" w:hAnsi="Cambria Math"/>
          </w:rPr>
          <m:t xml:space="preserve"> </m:t>
        </m:r>
        <m:r>
          <m:rPr>
            <m:sty m:val="b"/>
          </m:rPr>
          <w:rPr>
            <w:rFonts w:ascii="Cambria Math" w:hAnsi="Cambria Math"/>
            <w:lang w:eastAsia="ja-JP"/>
          </w:rPr>
          <m:t>∈{0,…</m:t>
        </m:r>
        <m:r>
          <m:rPr>
            <m:sty m:val="bi"/>
          </m:rPr>
          <w:rPr>
            <w:rFonts w:ascii="Cambria Math" w:hAnsi="Cambria Math"/>
            <w:lang w:eastAsia="ja-JP"/>
          </w:rPr>
          <m:t>N</m:t>
        </m:r>
        <m:r>
          <m:rPr>
            <m:sty m:val="b"/>
          </m:rPr>
          <w:rPr>
            <w:rFonts w:ascii="Cambria Math" w:hAnsi="Cambria Math"/>
            <w:lang w:eastAsia="ja-JP"/>
          </w:rPr>
          <m:t>-1}</m:t>
        </m:r>
      </m:oMath>
      <w:r w:rsidR="008B6844" w:rsidRPr="00250965">
        <w:rPr>
          <w:b/>
          <w:bCs/>
          <w:lang w:eastAsia="ja-JP"/>
        </w:rPr>
        <w:t xml:space="preserve"> </w:t>
      </w:r>
      <w:r w:rsidR="00886332" w:rsidRPr="00250965">
        <w:rPr>
          <w:b/>
          <w:bCs/>
          <w:lang w:eastAsia="ja-JP"/>
        </w:rPr>
        <w:t xml:space="preserve"> </w:t>
      </w:r>
    </w:p>
    <w:p w14:paraId="4A40E9C5" w14:textId="376D0BDF" w:rsidR="00886332" w:rsidRPr="00250965" w:rsidRDefault="00886332" w:rsidP="00597B95">
      <w:pPr>
        <w:pStyle w:val="EQ"/>
        <w:ind w:left="2127"/>
        <w:jc w:val="both"/>
        <w:rPr>
          <w:rFonts w:eastAsiaTheme="minorEastAsia"/>
          <w:b/>
          <w:bCs/>
        </w:rPr>
      </w:pPr>
      <w:r w:rsidRPr="00250965">
        <w:rPr>
          <w:b/>
          <w:bCs/>
          <w:lang w:eastAsia="ja-JP"/>
        </w:rPr>
        <w:t xml:space="preserve">Where </w:t>
      </w:r>
      <m:oMath>
        <m:sSub>
          <m:sSubPr>
            <m:ctrlPr>
              <w:rPr>
                <w:rFonts w:ascii="Cambria Math" w:eastAsia="Malgun Gothic" w:hAnsi="Cambria Math"/>
                <w:b/>
                <w:bCs/>
              </w:rPr>
            </m:ctrlPr>
          </m:sSubPr>
          <m:e>
            <m:r>
              <m:rPr>
                <m:sty m:val="bi"/>
              </m:rPr>
              <w:rPr>
                <w:rFonts w:ascii="Cambria Math" w:eastAsia="Malgun Gothic" w:hAnsi="Cambria Math"/>
              </w:rPr>
              <m:t>A</m:t>
            </m:r>
          </m:e>
          <m:sub>
            <m:r>
              <m:rPr>
                <m:sty m:val="bi"/>
              </m:rPr>
              <w:rPr>
                <w:rFonts w:ascii="Cambria Math" w:eastAsia="Malgun Gothic" w:hAnsi="Cambria Math"/>
              </w:rPr>
              <m:t>i</m:t>
            </m:r>
          </m:sub>
        </m:sSub>
        <m:d>
          <m:dPr>
            <m:ctrlPr>
              <w:rPr>
                <w:rFonts w:ascii="Cambria Math" w:eastAsia="Malgun Gothic" w:hAnsi="Cambria Math"/>
                <w:b/>
                <w:bCs/>
              </w:rPr>
            </m:ctrlPr>
          </m:dPr>
          <m:e>
            <m:sSub>
              <m:sSubPr>
                <m:ctrlPr>
                  <w:rPr>
                    <w:rFonts w:ascii="Cambria Math" w:eastAsia="Malgun Gothic" w:hAnsi="Cambria Math"/>
                    <w:b/>
                    <w:bCs/>
                  </w:rPr>
                </m:ctrlPr>
              </m:sSubPr>
              <m:e>
                <m:r>
                  <m:rPr>
                    <m:sty m:val="bi"/>
                  </m:rPr>
                  <w:rPr>
                    <w:rFonts w:ascii="Cambria Math" w:eastAsia="Malgun Gothic" w:hAnsi="Cambria Math"/>
                  </w:rPr>
                  <m:t>n</m:t>
                </m:r>
              </m:e>
              <m:sub>
                <m:r>
                  <m:rPr>
                    <m:sty m:val="b"/>
                  </m:rPr>
                  <w:rPr>
                    <w:rFonts w:ascii="Cambria Math" w:eastAsia="Malgun Gothic" w:hAnsi="Cambria Math"/>
                  </w:rPr>
                  <m:t>f</m:t>
                </m:r>
              </m:sub>
            </m:sSub>
            <m:r>
              <m:rPr>
                <m:sty m:val="b"/>
              </m:rPr>
              <w:rPr>
                <w:rFonts w:ascii="Cambria Math" w:eastAsia="Malgun Gothic" w:hAnsi="Cambria Math"/>
              </w:rPr>
              <m:t xml:space="preserve"> ,</m:t>
            </m:r>
            <m:sSub>
              <m:sSubPr>
                <m:ctrlPr>
                  <w:rPr>
                    <w:rFonts w:ascii="Cambria Math" w:eastAsia="Malgun Gothic" w:hAnsi="Cambria Math"/>
                    <w:b/>
                    <w:bCs/>
                  </w:rPr>
                </m:ctrlPr>
              </m:sSubPr>
              <m:e>
                <m:r>
                  <m:rPr>
                    <m:sty m:val="bi"/>
                  </m:rPr>
                  <w:rPr>
                    <w:rFonts w:ascii="Cambria Math" w:eastAsia="Malgun Gothic" w:hAnsi="Cambria Math"/>
                  </w:rPr>
                  <m:t>n</m:t>
                </m:r>
              </m:e>
              <m:sub>
                <m:r>
                  <m:rPr>
                    <m:sty m:val="bi"/>
                  </m:rPr>
                  <w:rPr>
                    <w:rFonts w:ascii="Cambria Math" w:eastAsia="Malgun Gothic" w:hAnsi="Cambria Math"/>
                  </w:rPr>
                  <m:t>SF</m:t>
                </m:r>
              </m:sub>
            </m:sSub>
          </m:e>
        </m:d>
        <m:r>
          <m:rPr>
            <m:sty m:val="b"/>
          </m:rPr>
          <w:rPr>
            <w:rFonts w:ascii="Cambria Math" w:eastAsia="Malgun Gothic" w:hAnsi="Cambria Math"/>
          </w:rPr>
          <m:t xml:space="preserve">= </m:t>
        </m:r>
        <m:d>
          <m:dPr>
            <m:ctrlPr>
              <w:rPr>
                <w:rFonts w:ascii="Cambria Math" w:eastAsia="Malgun Gothic" w:hAnsi="Cambria Math"/>
                <w:b/>
                <w:bCs/>
              </w:rPr>
            </m:ctrlPr>
          </m:dPr>
          <m:e>
            <m:nary>
              <m:naryPr>
                <m:chr m:val="∑"/>
                <m:limLoc m:val="subSup"/>
                <m:ctrlPr>
                  <w:rPr>
                    <w:rFonts w:ascii="Cambria Math" w:eastAsia="Malgun Gothic" w:hAnsi="Cambria Math"/>
                    <w:b/>
                    <w:bCs/>
                  </w:rPr>
                </m:ctrlPr>
              </m:naryPr>
              <m:sub>
                <m:r>
                  <m:rPr>
                    <m:sty m:val="bi"/>
                  </m:rPr>
                  <w:rPr>
                    <w:rFonts w:ascii="Cambria Math" w:eastAsia="Malgun Gothic" w:hAnsi="Cambria Math"/>
                  </w:rPr>
                  <m:t>m</m:t>
                </m:r>
                <m:r>
                  <m:rPr>
                    <m:sty m:val="b"/>
                  </m:rPr>
                  <w:rPr>
                    <w:rFonts w:ascii="Cambria Math" w:eastAsia="Malgun Gothic" w:hAnsi="Cambria Math"/>
                  </w:rPr>
                  <m:t>=0</m:t>
                </m:r>
              </m:sub>
              <m:sup>
                <m:r>
                  <m:rPr>
                    <m:sty m:val="bi"/>
                  </m:rPr>
                  <w:rPr>
                    <w:rFonts w:ascii="Cambria Math" w:eastAsia="Malgun Gothic" w:hAnsi="Cambria Math"/>
                  </w:rPr>
                  <m:t>7</m:t>
                </m:r>
              </m:sup>
              <m:e>
                <m:d>
                  <m:dPr>
                    <m:begChr m:val="{"/>
                    <m:endChr m:val="}"/>
                    <m:ctrlPr>
                      <w:rPr>
                        <w:rFonts w:ascii="Cambria Math" w:eastAsia="Malgun Gothic" w:hAnsi="Cambria Math"/>
                        <w:b/>
                        <w:bCs/>
                        <w:i/>
                      </w:rPr>
                    </m:ctrlPr>
                  </m:dPr>
                  <m:e>
                    <m:r>
                      <m:rPr>
                        <m:sty m:val="bi"/>
                      </m:rPr>
                      <w:rPr>
                        <w:rFonts w:ascii="Cambria Math" w:eastAsia="Malgun Gothic" w:hAnsi="Cambria Math"/>
                      </w:rPr>
                      <m:t>c</m:t>
                    </m:r>
                    <m:d>
                      <m:dPr>
                        <m:ctrlPr>
                          <w:rPr>
                            <w:rFonts w:ascii="Cambria Math" w:eastAsia="Malgun Gothic" w:hAnsi="Cambria Math"/>
                            <w:b/>
                            <w:bCs/>
                          </w:rPr>
                        </m:ctrlPr>
                      </m:dPr>
                      <m:e>
                        <m:r>
                          <m:rPr>
                            <m:sty m:val="bi"/>
                          </m:rPr>
                          <w:rPr>
                            <w:rFonts w:ascii="Cambria Math" w:eastAsia="Malgun Gothic" w:hAnsi="Cambria Math"/>
                          </w:rPr>
                          <m:t>8</m:t>
                        </m:r>
                        <m:d>
                          <m:dPr>
                            <m:begChr m:val="["/>
                            <m:endChr m:val="]"/>
                            <m:ctrlPr>
                              <w:rPr>
                                <w:rFonts w:ascii="Cambria Math" w:eastAsia="Malgun Gothic" w:hAnsi="Cambria Math"/>
                                <w:b/>
                                <w:bCs/>
                              </w:rPr>
                            </m:ctrlPr>
                          </m:dPr>
                          <m:e>
                            <m:d>
                              <m:dPr>
                                <m:ctrlPr>
                                  <w:rPr>
                                    <w:rFonts w:ascii="Cambria Math" w:eastAsia="Malgun Gothic" w:hAnsi="Cambria Math"/>
                                    <w:b/>
                                    <w:bCs/>
                                  </w:rPr>
                                </m:ctrlPr>
                              </m:dPr>
                              <m:e>
                                <m:sSub>
                                  <m:sSubPr>
                                    <m:ctrlPr>
                                      <w:rPr>
                                        <w:rFonts w:ascii="Cambria Math" w:eastAsia="Malgun Gothic" w:hAnsi="Cambria Math"/>
                                        <w:b/>
                                        <w:bCs/>
                                      </w:rPr>
                                    </m:ctrlPr>
                                  </m:sSubPr>
                                  <m:e>
                                    <m:r>
                                      <m:rPr>
                                        <m:sty m:val="bi"/>
                                      </m:rPr>
                                      <w:rPr>
                                        <w:rFonts w:ascii="Cambria Math" w:eastAsia="Malgun Gothic" w:hAnsi="Cambria Math"/>
                                      </w:rPr>
                                      <m:t>n</m:t>
                                    </m:r>
                                  </m:e>
                                  <m:sub>
                                    <m:r>
                                      <m:rPr>
                                        <m:sty m:val="b"/>
                                      </m:rPr>
                                      <w:rPr>
                                        <w:rFonts w:ascii="Cambria Math" w:eastAsia="Malgun Gothic" w:hAnsi="Cambria Math"/>
                                      </w:rPr>
                                      <m:t>f</m:t>
                                    </m:r>
                                  </m:sub>
                                </m:sSub>
                                <m:r>
                                  <m:rPr>
                                    <m:sty m:val="b"/>
                                  </m:rPr>
                                  <w:rPr>
                                    <w:rFonts w:ascii="Cambria Math" w:eastAsia="Malgun Gothic" w:hAnsi="Cambria Math"/>
                                  </w:rPr>
                                  <m:t xml:space="preserve"> mod 128</m:t>
                                </m:r>
                              </m:e>
                            </m:d>
                            <m:r>
                              <m:rPr>
                                <m:sty m:val="bi"/>
                              </m:rPr>
                              <w:rPr>
                                <w:rFonts w:ascii="Cambria Math" w:eastAsia="Malgun Gothic" w:hAnsi="Cambria Math"/>
                              </w:rPr>
                              <m:t>10+</m:t>
                            </m:r>
                            <m:sSub>
                              <m:sSubPr>
                                <m:ctrlPr>
                                  <w:rPr>
                                    <w:rFonts w:ascii="Cambria Math" w:eastAsia="Malgun Gothic" w:hAnsi="Cambria Math"/>
                                    <w:b/>
                                    <w:bCs/>
                                  </w:rPr>
                                </m:ctrlPr>
                              </m:sSubPr>
                              <m:e>
                                <m:r>
                                  <m:rPr>
                                    <m:sty m:val="bi"/>
                                  </m:rPr>
                                  <w:rPr>
                                    <w:rFonts w:ascii="Cambria Math" w:eastAsia="Malgun Gothic" w:hAnsi="Cambria Math"/>
                                  </w:rPr>
                                  <m:t>n</m:t>
                                </m:r>
                              </m:e>
                              <m:sub>
                                <m:r>
                                  <m:rPr>
                                    <m:sty m:val="bi"/>
                                  </m:rPr>
                                  <w:rPr>
                                    <w:rFonts w:ascii="Cambria Math" w:eastAsia="Malgun Gothic" w:hAnsi="Cambria Math"/>
                                  </w:rPr>
                                  <m:t>SF</m:t>
                                </m:r>
                              </m:sub>
                            </m:sSub>
                          </m:e>
                        </m:d>
                        <m:r>
                          <m:rPr>
                            <m:sty m:val="b"/>
                          </m:rPr>
                          <w:rPr>
                            <w:rFonts w:ascii="Cambria Math" w:eastAsia="Malgun Gothic" w:hAnsi="Cambria Math"/>
                          </w:rPr>
                          <m:t>+</m:t>
                        </m:r>
                        <m:r>
                          <m:rPr>
                            <m:sty m:val="bi"/>
                          </m:rPr>
                          <w:rPr>
                            <w:rFonts w:ascii="Cambria Math" w:eastAsia="Malgun Gothic" w:hAnsi="Cambria Math"/>
                          </w:rPr>
                          <m:t>m</m:t>
                        </m:r>
                      </m:e>
                    </m:d>
                    <m:sSup>
                      <m:sSupPr>
                        <m:ctrlPr>
                          <w:rPr>
                            <w:rFonts w:ascii="Cambria Math" w:eastAsia="Malgun Gothic" w:hAnsi="Cambria Math"/>
                            <w:b/>
                            <w:bCs/>
                          </w:rPr>
                        </m:ctrlPr>
                      </m:sSupPr>
                      <m:e>
                        <m:r>
                          <m:rPr>
                            <m:sty m:val="b"/>
                          </m:rPr>
                          <w:rPr>
                            <w:rFonts w:ascii="Cambria Math" w:eastAsia="Malgun Gothic" w:hAnsi="Cambria Math"/>
                          </w:rPr>
                          <m:t>2</m:t>
                        </m:r>
                      </m:e>
                      <m:sup>
                        <m:r>
                          <m:rPr>
                            <m:sty m:val="bi"/>
                          </m:rPr>
                          <w:rPr>
                            <w:rFonts w:ascii="Cambria Math" w:eastAsia="Malgun Gothic" w:hAnsi="Cambria Math"/>
                          </w:rPr>
                          <m:t>m</m:t>
                        </m:r>
                      </m:sup>
                    </m:sSup>
                  </m:e>
                </m:d>
              </m:e>
            </m:nary>
          </m:e>
        </m:d>
        <m:r>
          <m:rPr>
            <m:sty m:val="b"/>
          </m:rPr>
          <w:rPr>
            <w:rFonts w:ascii="Cambria Math" w:eastAsia="Malgun Gothic" w:hAnsi="Cambria Math"/>
          </w:rPr>
          <m:t>mod N w</m:t>
        </m:r>
      </m:oMath>
      <w:r w:rsidRPr="00250965">
        <w:rPr>
          <w:rFonts w:eastAsiaTheme="minorEastAsia"/>
          <w:b/>
          <w:bCs/>
        </w:rPr>
        <w:t xml:space="preserve">here </w:t>
      </w:r>
      <m:oMath>
        <m:sSub>
          <m:sSubPr>
            <m:ctrlPr>
              <w:rPr>
                <w:rFonts w:ascii="Cambria Math" w:eastAsia="Malgun Gothic" w:hAnsi="Cambria Math"/>
                <w:b/>
                <w:bCs/>
              </w:rPr>
            </m:ctrlPr>
          </m:sSubPr>
          <m:e>
            <m:r>
              <m:rPr>
                <m:sty m:val="bi"/>
              </m:rPr>
              <w:rPr>
                <w:rFonts w:ascii="Cambria Math" w:eastAsia="Malgun Gothic" w:hAnsi="Cambria Math"/>
              </w:rPr>
              <m:t>n</m:t>
            </m:r>
          </m:e>
          <m:sub>
            <m:r>
              <m:rPr>
                <m:sty m:val="b"/>
              </m:rPr>
              <w:rPr>
                <w:rFonts w:ascii="Cambria Math" w:eastAsia="Malgun Gothic" w:hAnsi="Cambria Math"/>
              </w:rPr>
              <m:t>f</m:t>
            </m:r>
          </m:sub>
        </m:sSub>
      </m:oMath>
      <w:r w:rsidRPr="00250965">
        <w:rPr>
          <w:rFonts w:eastAsiaTheme="minorEastAsia"/>
          <w:b/>
          <w:bCs/>
        </w:rPr>
        <w:t xml:space="preserve"> is the system </w:t>
      </w:r>
      <w:r w:rsidR="00597B95" w:rsidRPr="00250965">
        <w:rPr>
          <w:rFonts w:eastAsiaTheme="minorEastAsia"/>
          <w:b/>
          <w:bCs/>
        </w:rPr>
        <w:t>f</w:t>
      </w:r>
      <w:r w:rsidRPr="00250965">
        <w:rPr>
          <w:rFonts w:eastAsiaTheme="minorEastAsia"/>
          <w:b/>
          <w:bCs/>
        </w:rPr>
        <w:t xml:space="preserve">rame number and </w:t>
      </w:r>
      <m:oMath>
        <m:sSubSup>
          <m:sSubSupPr>
            <m:ctrlPr>
              <w:rPr>
                <w:rFonts w:ascii="Cambria Math" w:eastAsia="Malgun Gothic" w:hAnsi="Cambria Math"/>
                <w:b/>
                <w:bCs/>
                <w:i/>
              </w:rPr>
            </m:ctrlPr>
          </m:sSubSupPr>
          <m:e>
            <m:r>
              <m:rPr>
                <m:sty m:val="bi"/>
              </m:rPr>
              <w:rPr>
                <w:rFonts w:ascii="Cambria Math" w:eastAsia="Malgun Gothic" w:hAnsi="Cambria Math"/>
              </w:rPr>
              <m:t>n</m:t>
            </m:r>
          </m:e>
          <m:sub>
            <m:r>
              <m:rPr>
                <m:sty m:val="bi"/>
              </m:rPr>
              <w:rPr>
                <w:rFonts w:ascii="Cambria Math" w:eastAsia="Malgun Gothic" w:hAnsi="Cambria Math"/>
              </w:rPr>
              <m:t>SF</m:t>
            </m:r>
          </m:sub>
          <m:sup/>
        </m:sSubSup>
        <m:r>
          <m:rPr>
            <m:sty m:val="bi"/>
          </m:rPr>
          <w:rPr>
            <w:rFonts w:ascii="Cambria Math" w:eastAsia="Malgun Gothic" w:hAnsi="Cambria Math"/>
          </w:rPr>
          <m:t xml:space="preserve"> </m:t>
        </m:r>
      </m:oMath>
      <w:r w:rsidRPr="00250965">
        <w:rPr>
          <w:rFonts w:eastAsiaTheme="minorEastAsia"/>
          <w:b/>
          <w:bCs/>
        </w:rPr>
        <w:t>is  subframe number within the frame.</w:t>
      </w:r>
      <w:r w:rsidR="00597B95" w:rsidRPr="00250965">
        <w:rPr>
          <w:rFonts w:eastAsiaTheme="minorEastAsia"/>
          <w:b/>
          <w:bCs/>
        </w:rPr>
        <w:t xml:space="preserve"> </w:t>
      </w:r>
      <w:r w:rsidR="00597B95" w:rsidRPr="00250965">
        <w:rPr>
          <w:rFonts w:eastAsia="Malgun Gothic"/>
          <w:b/>
          <w:bCs/>
        </w:rPr>
        <w:t xml:space="preserve">The pseudo-random sequence </w:t>
      </w:r>
      <m:oMath>
        <m:r>
          <m:rPr>
            <m:sty m:val="bi"/>
          </m:rPr>
          <w:rPr>
            <w:rFonts w:ascii="Cambria Math" w:eastAsia="Malgun Gothic" w:hAnsi="Cambria Math"/>
          </w:rPr>
          <m:t>c</m:t>
        </m:r>
        <m:d>
          <m:dPr>
            <m:ctrlPr>
              <w:rPr>
                <w:rFonts w:ascii="Cambria Math" w:eastAsia="Malgun Gothic" w:hAnsi="Cambria Math"/>
                <w:b/>
                <w:bCs/>
              </w:rPr>
            </m:ctrlPr>
          </m:dPr>
          <m:e>
            <m:r>
              <m:rPr>
                <m:sty m:val="bi"/>
              </m:rPr>
              <w:rPr>
                <w:rFonts w:ascii="Cambria Math" w:eastAsia="Malgun Gothic" w:hAnsi="Cambria Math"/>
              </w:rPr>
              <m:t>i</m:t>
            </m:r>
          </m:e>
        </m:d>
      </m:oMath>
      <w:r w:rsidR="00597B95" w:rsidRPr="00250965">
        <w:rPr>
          <w:rFonts w:eastAsia="Malgun Gothic"/>
          <w:b/>
          <w:bCs/>
        </w:rPr>
        <w:t xml:space="preserve"> is defined by clause 7.2 in [1] and shall be initialized with </w:t>
      </w:r>
      <m:oMath>
        <m:sSub>
          <m:sSubPr>
            <m:ctrlPr>
              <w:rPr>
                <w:rFonts w:ascii="Cambria Math" w:eastAsia="Malgun Gothic" w:hAnsi="Cambria Math"/>
                <w:b/>
                <w:bCs/>
              </w:rPr>
            </m:ctrlPr>
          </m:sSubPr>
          <m:e>
            <m:r>
              <m:rPr>
                <m:sty m:val="bi"/>
              </m:rPr>
              <w:rPr>
                <w:rFonts w:ascii="Cambria Math" w:eastAsia="Malgun Gothic" w:hAnsi="Cambria Math"/>
              </w:rPr>
              <m:t>c</m:t>
            </m:r>
          </m:e>
          <m:sub>
            <m:r>
              <m:rPr>
                <m:nor/>
              </m:rPr>
              <w:rPr>
                <w:rFonts w:eastAsia="Malgun Gothic"/>
                <w:b/>
                <w:bCs/>
              </w:rPr>
              <m:t>init</m:t>
            </m:r>
          </m:sub>
        </m:sSub>
        <m:r>
          <m:rPr>
            <m:sty m:val="b"/>
          </m:rPr>
          <w:rPr>
            <w:rFonts w:ascii="Cambria Math" w:eastAsia="Malgun Gothic" w:hAnsi="Cambria Math"/>
          </w:rPr>
          <m:t>=</m:t>
        </m:r>
        <m:sSubSup>
          <m:sSubSupPr>
            <m:ctrlPr>
              <w:rPr>
                <w:rFonts w:ascii="Cambria Math" w:eastAsia="Malgun Gothic" w:hAnsi="Cambria Math"/>
                <w:b/>
                <w:bCs/>
              </w:rPr>
            </m:ctrlPr>
          </m:sSubSupPr>
          <m:e>
            <m:r>
              <m:rPr>
                <m:sty m:val="bi"/>
              </m:rPr>
              <w:rPr>
                <w:rFonts w:ascii="Cambria Math" w:eastAsia="Malgun Gothic" w:hAnsi="Cambria Math"/>
              </w:rPr>
              <m:t>N</m:t>
            </m:r>
          </m:e>
          <m:sub>
            <m:r>
              <m:rPr>
                <m:nor/>
              </m:rPr>
              <w:rPr>
                <w:rFonts w:eastAsia="Malgun Gothic"/>
                <w:b/>
                <w:bCs/>
              </w:rPr>
              <m:t>ID</m:t>
            </m:r>
          </m:sub>
          <m:sup>
            <m:r>
              <m:rPr>
                <m:nor/>
              </m:rPr>
              <w:rPr>
                <w:rFonts w:ascii="Cambria Math" w:eastAsia="Malgun Gothic"/>
                <w:b/>
                <w:bCs/>
              </w:rPr>
              <m:t>MBSFN</m:t>
            </m:r>
          </m:sup>
        </m:sSubSup>
      </m:oMath>
      <w:r w:rsidR="00597B95" w:rsidRPr="00250965">
        <w:rPr>
          <w:rFonts w:eastAsia="Malgun Gothic"/>
          <w:b/>
          <w:bCs/>
        </w:rPr>
        <w:t xml:space="preserve"> at the beginning of each radio frame for which </w:t>
      </w:r>
      <m:oMath>
        <m:sSub>
          <m:sSubPr>
            <m:ctrlPr>
              <w:rPr>
                <w:rFonts w:ascii="Cambria Math" w:eastAsia="Malgun Gothic" w:hAnsi="Cambria Math"/>
                <w:b/>
                <w:bCs/>
              </w:rPr>
            </m:ctrlPr>
          </m:sSubPr>
          <m:e>
            <m:r>
              <m:rPr>
                <m:sty m:val="bi"/>
              </m:rPr>
              <w:rPr>
                <w:rFonts w:ascii="Cambria Math" w:eastAsia="Malgun Gothic" w:hAnsi="Cambria Math"/>
              </w:rPr>
              <m:t>n</m:t>
            </m:r>
          </m:e>
          <m:sub>
            <m:r>
              <m:rPr>
                <m:sty m:val="b"/>
              </m:rPr>
              <w:rPr>
                <w:rFonts w:ascii="Cambria Math" w:eastAsia="Malgun Gothic" w:hAnsi="Cambria Math"/>
              </w:rPr>
              <m:t>f</m:t>
            </m:r>
          </m:sub>
        </m:sSub>
        <m:r>
          <m:rPr>
            <m:sty m:val="b"/>
          </m:rPr>
          <w:rPr>
            <w:rFonts w:ascii="Cambria Math" w:eastAsia="Malgun Gothic" w:hAnsi="Cambria Math"/>
          </w:rPr>
          <m:t xml:space="preserve"> mod 128=0</m:t>
        </m:r>
      </m:oMath>
    </w:p>
    <w:p w14:paraId="6493D5AC" w14:textId="178BE93A" w:rsidR="00597B95" w:rsidRPr="00250965" w:rsidRDefault="008B6844" w:rsidP="00597B95">
      <w:pPr>
        <w:spacing w:after="160" w:line="259" w:lineRule="auto"/>
        <w:rPr>
          <w:b/>
          <w:bCs/>
          <w:highlight w:val="yellow"/>
          <w:lang w:eastAsia="ja-JP"/>
        </w:rPr>
      </w:pPr>
      <w:r w:rsidRPr="00250965">
        <w:rPr>
          <w:b/>
          <w:bCs/>
        </w:rPr>
        <w:t>where</w:t>
      </w:r>
      <w:r w:rsidR="00597B95" w:rsidRPr="00250965">
        <w:rPr>
          <w:b/>
          <w:bCs/>
        </w:rPr>
        <w:t xml:space="preserve"> </w:t>
      </w:r>
      <m:oMath>
        <m:r>
          <m:rPr>
            <m:sty m:val="bi"/>
          </m:rPr>
          <w:rPr>
            <w:rFonts w:ascii="Cambria Math" w:hAnsi="Cambria Math"/>
          </w:rPr>
          <m:t>i</m:t>
        </m:r>
        <m:r>
          <m:rPr>
            <m:sty m:val="b"/>
          </m:rPr>
          <w:rPr>
            <w:rFonts w:ascii="Cambria Math" w:hAnsi="Cambria Math"/>
          </w:rPr>
          <m:t>∈</m:t>
        </m:r>
        <m:d>
          <m:dPr>
            <m:begChr m:val="{"/>
            <m:endChr m:val="}"/>
            <m:ctrlPr>
              <w:rPr>
                <w:rFonts w:ascii="Cambria Math" w:hAnsi="Cambria Math"/>
                <w:b/>
                <w:bCs/>
              </w:rPr>
            </m:ctrlPr>
          </m:dPr>
          <m:e>
            <m:r>
              <m:rPr>
                <m:sty m:val="b"/>
              </m:rPr>
              <w:rPr>
                <w:rFonts w:ascii="Cambria Math" w:hAnsi="Cambria Math"/>
              </w:rPr>
              <m:t xml:space="preserve">0, 1, …, </m:t>
            </m:r>
            <m:r>
              <m:rPr>
                <m:sty m:val="bi"/>
              </m:rPr>
              <w:rPr>
                <w:rFonts w:ascii="Cambria Math" w:hAnsi="Cambria Math"/>
              </w:rPr>
              <m:t>N</m:t>
            </m:r>
            <m:r>
              <m:rPr>
                <m:sty m:val="b"/>
              </m:rPr>
              <w:rPr>
                <w:rFonts w:ascii="Cambria Math" w:hAnsi="Cambria Math"/>
              </w:rPr>
              <m:t>-1</m:t>
            </m:r>
          </m:e>
        </m:d>
      </m:oMath>
      <w:r w:rsidRPr="00250965">
        <w:rPr>
          <w:b/>
          <w:bCs/>
        </w:rPr>
        <w:t xml:space="preserve"> denotes the </w:t>
      </w:r>
      <m:oMath>
        <m:sSup>
          <m:sSupPr>
            <m:ctrlPr>
              <w:rPr>
                <w:rFonts w:ascii="Cambria Math" w:hAnsi="Cambria Math"/>
                <w:b/>
                <w:bCs/>
              </w:rPr>
            </m:ctrlPr>
          </m:sSupPr>
          <m:e>
            <m:r>
              <m:rPr>
                <m:sty m:val="bi"/>
              </m:rPr>
              <w:rPr>
                <w:rFonts w:ascii="Cambria Math" w:hAnsi="Cambria Math"/>
              </w:rPr>
              <m:t>i</m:t>
            </m:r>
          </m:e>
          <m:sup>
            <m:r>
              <m:rPr>
                <m:nor/>
              </m:rPr>
              <w:rPr>
                <w:b/>
                <w:bCs/>
              </w:rPr>
              <m:t>th</m:t>
            </m:r>
          </m:sup>
        </m:sSup>
      </m:oMath>
      <w:r w:rsidRPr="00250965">
        <w:rPr>
          <w:b/>
          <w:bCs/>
        </w:rPr>
        <w:t xml:space="preserve"> subframe to which the transport block is mapped, </w:t>
      </w:r>
      <m:oMath>
        <m:r>
          <m:rPr>
            <m:sty m:val="bi"/>
          </m:rPr>
          <w:rPr>
            <w:rFonts w:ascii="Cambria Math" w:hAnsi="Cambria Math"/>
          </w:rPr>
          <m:t>N</m:t>
        </m:r>
      </m:oMath>
      <w:r w:rsidRPr="00250965">
        <w:rPr>
          <w:b/>
          <w:bCs/>
          <w:iCs/>
        </w:rPr>
        <w:t xml:space="preserve"> is the number of subframes to which the transport block is mapped,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CB</m:t>
            </m:r>
          </m:sub>
        </m:sSub>
      </m:oMath>
      <w:r w:rsidRPr="00250965">
        <w:rPr>
          <w:b/>
          <w:bCs/>
        </w:rPr>
        <w:t xml:space="preserve"> is the number of codeblocks in the transport block</w:t>
      </w:r>
      <w:r w:rsidR="00597B95" w:rsidRPr="00250965">
        <w:rPr>
          <w:b/>
          <w:bCs/>
        </w:rPr>
        <w:t xml:space="preserve">, </w:t>
      </w:r>
      <m:oMath>
        <m:sSub>
          <m:sSubPr>
            <m:ctrlPr>
              <w:rPr>
                <w:rFonts w:ascii="Cambria Math" w:hAnsi="Cambria Math"/>
                <w:b/>
                <w:bCs/>
                <w:lang w:eastAsia="ja-JP"/>
              </w:rPr>
            </m:ctrlPr>
          </m:sSubPr>
          <m:e>
            <m:r>
              <m:rPr>
                <m:sty m:val="bi"/>
              </m:rPr>
              <w:rPr>
                <w:rFonts w:ascii="Cambria Math" w:hAnsi="Cambria Math"/>
                <w:lang w:eastAsia="ja-JP"/>
              </w:rPr>
              <m:t>N</m:t>
            </m:r>
          </m:e>
          <m:sub>
            <m:r>
              <m:rPr>
                <m:sty m:val="bi"/>
              </m:rPr>
              <w:rPr>
                <w:rFonts w:ascii="Cambria Math" w:hAnsi="Cambria Math"/>
                <w:lang w:eastAsia="ja-JP"/>
              </w:rPr>
              <m:t>SC</m:t>
            </m:r>
            <m:r>
              <m:rPr>
                <m:sty m:val="b"/>
              </m:rPr>
              <w:rPr>
                <w:rFonts w:ascii="Cambria Math" w:hAnsi="Cambria Math"/>
                <w:lang w:eastAsia="ja-JP"/>
              </w:rPr>
              <m:t xml:space="preserve"> </m:t>
            </m:r>
          </m:sub>
        </m:sSub>
      </m:oMath>
      <w:r w:rsidR="00597B95" w:rsidRPr="00250965">
        <w:rPr>
          <w:b/>
          <w:bCs/>
          <w:lang w:eastAsia="ja-JP"/>
        </w:rPr>
        <w:t xml:space="preserve"> is the number of subcarriers available in 1 OFDM symbol for PMCH, e.g.  </w:t>
      </w:r>
      <m:oMath>
        <m:sSub>
          <m:sSubPr>
            <m:ctrlPr>
              <w:rPr>
                <w:rFonts w:ascii="Cambria Math" w:hAnsi="Cambria Math"/>
                <w:b/>
                <w:bCs/>
                <w:lang w:eastAsia="ja-JP"/>
              </w:rPr>
            </m:ctrlPr>
          </m:sSubPr>
          <m:e>
            <m:r>
              <m:rPr>
                <m:sty m:val="bi"/>
              </m:rPr>
              <w:rPr>
                <w:rFonts w:ascii="Cambria Math" w:hAnsi="Cambria Math"/>
                <w:lang w:eastAsia="ja-JP"/>
              </w:rPr>
              <m:t>N</m:t>
            </m:r>
          </m:e>
          <m:sub>
            <m:r>
              <m:rPr>
                <m:sty m:val="bi"/>
              </m:rPr>
              <w:rPr>
                <w:rFonts w:ascii="Cambria Math" w:hAnsi="Cambria Math"/>
                <w:lang w:eastAsia="ja-JP"/>
              </w:rPr>
              <m:t>SC</m:t>
            </m:r>
            <m:r>
              <m:rPr>
                <m:sty m:val="b"/>
              </m:rPr>
              <w:rPr>
                <w:rFonts w:ascii="Cambria Math" w:hAnsi="Cambria Math"/>
                <w:lang w:eastAsia="ja-JP"/>
              </w:rPr>
              <m:t xml:space="preserve"> </m:t>
            </m:r>
          </m:sub>
        </m:sSub>
        <m:r>
          <m:rPr>
            <m:sty m:val="b"/>
          </m:rPr>
          <w:rPr>
            <w:rFonts w:ascii="Cambria Math" w:hAnsi="Cambria Math"/>
            <w:lang w:eastAsia="ja-JP"/>
          </w:rPr>
          <m:t>=</m:t>
        </m:r>
        <m:sSub>
          <m:sSubPr>
            <m:ctrlPr>
              <w:rPr>
                <w:rFonts w:ascii="Cambria Math" w:hAnsi="Cambria Math"/>
                <w:b/>
                <w:bCs/>
                <w:lang w:eastAsia="ja-JP"/>
              </w:rPr>
            </m:ctrlPr>
          </m:sSubPr>
          <m:e>
            <m:r>
              <m:rPr>
                <m:sty m:val="bi"/>
              </m:rPr>
              <w:rPr>
                <w:rFonts w:ascii="Cambria Math" w:hAnsi="Cambria Math"/>
                <w:lang w:eastAsia="ja-JP"/>
              </w:rPr>
              <m:t>M</m:t>
            </m:r>
          </m:e>
          <m:sub>
            <m:r>
              <m:rPr>
                <m:sty m:val="bi"/>
              </m:rPr>
              <w:rPr>
                <w:rFonts w:ascii="Cambria Math" w:hAnsi="Cambria Math"/>
                <w:lang w:eastAsia="ja-JP"/>
              </w:rPr>
              <m:t>bit</m:t>
            </m:r>
          </m:sub>
        </m:sSub>
        <m:r>
          <m:rPr>
            <m:sty m:val="b"/>
          </m:rPr>
          <w:rPr>
            <w:rFonts w:ascii="Cambria Math" w:hAnsi="Cambria Math"/>
            <w:lang w:eastAsia="ja-JP"/>
          </w:rPr>
          <m:t>/(</m:t>
        </m:r>
        <m:sSub>
          <m:sSubPr>
            <m:ctrlPr>
              <w:rPr>
                <w:rFonts w:ascii="Cambria Math" w:hAnsi="Cambria Math"/>
                <w:b/>
                <w:bCs/>
                <w:lang w:eastAsia="ja-JP"/>
              </w:rPr>
            </m:ctrlPr>
          </m:sSubPr>
          <m:e>
            <m:r>
              <m:rPr>
                <m:sty m:val="bi"/>
              </m:rPr>
              <w:rPr>
                <w:rFonts w:ascii="Cambria Math" w:hAnsi="Cambria Math"/>
                <w:lang w:eastAsia="ja-JP"/>
              </w:rPr>
              <m:t>Q</m:t>
            </m:r>
          </m:e>
          <m:sub>
            <m:r>
              <m:rPr>
                <m:sty m:val="bi"/>
              </m:rPr>
              <w:rPr>
                <w:rFonts w:ascii="Cambria Math" w:hAnsi="Cambria Math"/>
                <w:lang w:eastAsia="ja-JP"/>
              </w:rPr>
              <m:t>m</m:t>
            </m:r>
          </m:sub>
        </m:sSub>
        <m:sSub>
          <m:sSubPr>
            <m:ctrlPr>
              <w:rPr>
                <w:rFonts w:ascii="Cambria Math" w:hAnsi="Cambria Math"/>
                <w:b/>
                <w:bCs/>
                <w:lang w:eastAsia="ja-JP"/>
              </w:rPr>
            </m:ctrlPr>
          </m:sSubPr>
          <m:e>
            <m:r>
              <m:rPr>
                <m:sty m:val="bi"/>
              </m:rPr>
              <w:rPr>
                <w:rFonts w:ascii="Cambria Math" w:hAnsi="Cambria Math"/>
                <w:lang w:eastAsia="ja-JP"/>
              </w:rPr>
              <m:t>N</m:t>
            </m:r>
          </m:e>
          <m:sub>
            <m:r>
              <m:rPr>
                <m:sty m:val="bi"/>
              </m:rPr>
              <w:rPr>
                <w:rFonts w:ascii="Cambria Math" w:hAnsi="Cambria Math"/>
                <w:lang w:eastAsia="ja-JP"/>
              </w:rPr>
              <m:t>sym</m:t>
            </m:r>
          </m:sub>
        </m:sSub>
        <m:r>
          <m:rPr>
            <m:sty m:val="b"/>
          </m:rPr>
          <w:rPr>
            <w:rFonts w:ascii="Cambria Math" w:hAnsi="Cambria Math"/>
            <w:lang w:eastAsia="ja-JP"/>
          </w:rPr>
          <m:t>)</m:t>
        </m:r>
      </m:oMath>
      <w:r w:rsidR="00597B95" w:rsidRPr="00250965">
        <w:rPr>
          <w:b/>
          <w:bCs/>
          <w:lang w:eastAsia="ja-JP"/>
        </w:rPr>
        <w:t>.</w:t>
      </w:r>
    </w:p>
    <w:p w14:paraId="09123F39" w14:textId="0253374F" w:rsidR="00410294" w:rsidRDefault="00410294" w:rsidP="000217BA"/>
    <w:p w14:paraId="60E9DDDC" w14:textId="77777777" w:rsidR="00EF1A4D" w:rsidRPr="00EF1A4D" w:rsidRDefault="00EF1A4D" w:rsidP="00EF1A4D">
      <w:pPr>
        <w:pStyle w:val="Heading2"/>
        <w:jc w:val="both"/>
        <w:rPr>
          <w:b/>
          <w:bCs/>
          <w:sz w:val="28"/>
          <w:szCs w:val="28"/>
        </w:rPr>
      </w:pPr>
      <w:r w:rsidRPr="00EF1A4D">
        <w:rPr>
          <w:b/>
          <w:bCs/>
          <w:sz w:val="28"/>
          <w:szCs w:val="28"/>
        </w:rPr>
        <w:t>2.2. MBMS Interest Indication</w:t>
      </w:r>
    </w:p>
    <w:p w14:paraId="06F12F98" w14:textId="77777777" w:rsidR="00EF1A4D" w:rsidRPr="0034459F" w:rsidRDefault="00EF1A4D" w:rsidP="00EF1A4D">
      <w:pPr>
        <w:spacing w:after="0"/>
        <w:rPr>
          <w:lang w:eastAsia="en-IN"/>
        </w:rPr>
      </w:pPr>
    </w:p>
    <w:tbl>
      <w:tblPr>
        <w:tblW w:w="9129" w:type="dxa"/>
        <w:shd w:val="clear" w:color="auto" w:fill="FFFFFF"/>
        <w:tblCellMar>
          <w:left w:w="0" w:type="dxa"/>
          <w:right w:w="0" w:type="dxa"/>
        </w:tblCellMar>
        <w:tblLook w:val="04A0" w:firstRow="1" w:lastRow="0" w:firstColumn="1" w:lastColumn="0" w:noHBand="0" w:noVBand="1"/>
      </w:tblPr>
      <w:tblGrid>
        <w:gridCol w:w="9129"/>
      </w:tblGrid>
      <w:tr w:rsidR="00EF1A4D" w:rsidRPr="0034459F" w14:paraId="792037E4" w14:textId="77777777" w:rsidTr="00331458">
        <w:trPr>
          <w:trHeight w:val="42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6DBB988E" w14:textId="77777777" w:rsidR="00EF1A4D" w:rsidRPr="0034459F" w:rsidRDefault="00EF1A4D" w:rsidP="00331458">
            <w:pPr>
              <w:pStyle w:val="NormalWeb"/>
              <w:spacing w:before="0" w:beforeAutospacing="0" w:after="0" w:afterAutospacing="0" w:line="233" w:lineRule="atLeast"/>
              <w:ind w:left="150"/>
              <w:textAlignment w:val="top"/>
              <w:rPr>
                <w:rFonts w:ascii="Calibri" w:hAnsi="Calibri" w:cs="Calibri"/>
                <w:color w:val="000000"/>
                <w:sz w:val="20"/>
                <w:szCs w:val="20"/>
              </w:rPr>
            </w:pPr>
            <w:r w:rsidRPr="0034459F">
              <w:rPr>
                <w:color w:val="000000"/>
                <w:sz w:val="20"/>
                <w:szCs w:val="20"/>
              </w:rPr>
              <w:t>Agreement</w:t>
            </w:r>
          </w:p>
          <w:p w14:paraId="50D88495" w14:textId="77777777" w:rsidR="00EF1A4D" w:rsidRPr="0034459F" w:rsidRDefault="00EF1A4D" w:rsidP="00331458">
            <w:pPr>
              <w:pStyle w:val="NormalWeb"/>
              <w:spacing w:before="0" w:beforeAutospacing="0" w:after="0" w:afterAutospacing="0" w:line="233" w:lineRule="atLeast"/>
              <w:ind w:left="150"/>
              <w:textAlignment w:val="top"/>
              <w:rPr>
                <w:rFonts w:ascii="Calibri" w:hAnsi="Calibri" w:cs="Calibri"/>
                <w:color w:val="000000"/>
                <w:sz w:val="20"/>
                <w:szCs w:val="20"/>
              </w:rPr>
            </w:pPr>
            <w:r w:rsidRPr="0034459F">
              <w:rPr>
                <w:color w:val="000000"/>
                <w:sz w:val="20"/>
                <w:szCs w:val="20"/>
              </w:rPr>
              <w:t>Rel-19 IE in MBMS Interest Indication message carries following parameters utilized for receiving Rel-19 LTE-based 5G Broadcast service(s):</w:t>
            </w:r>
          </w:p>
          <w:p w14:paraId="1D6331DB" w14:textId="77777777" w:rsidR="00EF1A4D" w:rsidRPr="0034459F" w:rsidRDefault="00EF1A4D" w:rsidP="00331458">
            <w:pPr>
              <w:pStyle w:val="NormalWeb"/>
              <w:spacing w:before="0" w:beforeAutospacing="0" w:after="0" w:afterAutospacing="0"/>
              <w:ind w:left="1381" w:hanging="360"/>
              <w:textAlignment w:val="top"/>
              <w:rPr>
                <w:rFonts w:ascii="Calibri" w:hAnsi="Calibri" w:cs="Calibri"/>
                <w:color w:val="000000"/>
                <w:sz w:val="20"/>
                <w:szCs w:val="20"/>
              </w:rPr>
            </w:pPr>
            <w:r w:rsidRPr="0034459F">
              <w:rPr>
                <w:rFonts w:ascii="Symbol" w:hAnsi="Symbol" w:cs="Calibri"/>
                <w:color w:val="000000"/>
                <w:sz w:val="20"/>
                <w:szCs w:val="20"/>
              </w:rPr>
              <w:t></w:t>
            </w:r>
            <w:r w:rsidRPr="0034459F">
              <w:rPr>
                <w:color w:val="000000"/>
                <w:sz w:val="20"/>
                <w:szCs w:val="20"/>
              </w:rPr>
              <w:t>       </w:t>
            </w:r>
            <w:r w:rsidRPr="0034459F">
              <w:rPr>
                <w:rFonts w:ascii="inherit" w:hAnsi="inherit"/>
                <w:color w:val="000000"/>
                <w:sz w:val="20"/>
                <w:szCs w:val="20"/>
              </w:rPr>
              <w:t> </w:t>
            </w:r>
            <w:r w:rsidRPr="0034459F">
              <w:rPr>
                <w:color w:val="000000"/>
                <w:sz w:val="20"/>
                <w:szCs w:val="20"/>
              </w:rPr>
              <w:t>Frequency</w:t>
            </w:r>
          </w:p>
          <w:p w14:paraId="017C5D5A" w14:textId="77777777" w:rsidR="00EF1A4D" w:rsidRPr="0034459F" w:rsidRDefault="00EF1A4D" w:rsidP="00331458">
            <w:pPr>
              <w:pStyle w:val="NormalWeb"/>
              <w:spacing w:before="0" w:beforeAutospacing="0" w:after="0" w:afterAutospacing="0"/>
              <w:ind w:left="1381" w:hanging="360"/>
              <w:textAlignment w:val="top"/>
              <w:rPr>
                <w:rFonts w:ascii="Calibri" w:hAnsi="Calibri" w:cs="Calibri"/>
                <w:color w:val="000000"/>
                <w:sz w:val="20"/>
                <w:szCs w:val="20"/>
              </w:rPr>
            </w:pPr>
            <w:r w:rsidRPr="0034459F">
              <w:rPr>
                <w:rFonts w:ascii="Symbol" w:hAnsi="Symbol" w:cs="Calibri"/>
                <w:color w:val="000000"/>
                <w:sz w:val="20"/>
                <w:szCs w:val="20"/>
              </w:rPr>
              <w:t></w:t>
            </w:r>
            <w:r w:rsidRPr="0034459F">
              <w:rPr>
                <w:color w:val="000000"/>
                <w:sz w:val="20"/>
                <w:szCs w:val="20"/>
              </w:rPr>
              <w:t>       </w:t>
            </w:r>
            <w:r w:rsidRPr="0034459F">
              <w:rPr>
                <w:rFonts w:ascii="inherit" w:hAnsi="inherit"/>
                <w:color w:val="000000"/>
                <w:sz w:val="20"/>
                <w:szCs w:val="20"/>
              </w:rPr>
              <w:t> </w:t>
            </w:r>
            <w:r w:rsidRPr="0034459F">
              <w:rPr>
                <w:color w:val="000000"/>
                <w:sz w:val="20"/>
                <w:szCs w:val="20"/>
              </w:rPr>
              <w:t>New values of sub-carrier spacing = {2.5 kHz, 1.25 kHz}</w:t>
            </w:r>
          </w:p>
          <w:p w14:paraId="1B16016A" w14:textId="77777777" w:rsidR="00EF1A4D" w:rsidRPr="0034459F" w:rsidRDefault="00EF1A4D" w:rsidP="00331458">
            <w:pPr>
              <w:pStyle w:val="NormalWeb"/>
              <w:spacing w:before="0" w:beforeAutospacing="0" w:after="0" w:afterAutospacing="0"/>
              <w:ind w:left="1381" w:hanging="360"/>
              <w:textAlignment w:val="top"/>
              <w:rPr>
                <w:rFonts w:ascii="Calibri" w:hAnsi="Calibri" w:cs="Calibri"/>
                <w:color w:val="000000"/>
                <w:sz w:val="20"/>
                <w:szCs w:val="20"/>
              </w:rPr>
            </w:pPr>
            <w:r w:rsidRPr="0034459F">
              <w:rPr>
                <w:rFonts w:ascii="Symbol" w:hAnsi="Symbol" w:cs="Calibri"/>
                <w:color w:val="000000"/>
                <w:sz w:val="20"/>
                <w:szCs w:val="20"/>
              </w:rPr>
              <w:t></w:t>
            </w:r>
            <w:r w:rsidRPr="0034459F">
              <w:rPr>
                <w:color w:val="000000"/>
                <w:sz w:val="20"/>
                <w:szCs w:val="20"/>
              </w:rPr>
              <w:t>       </w:t>
            </w:r>
            <w:r w:rsidRPr="0034459F">
              <w:rPr>
                <w:rFonts w:ascii="inherit" w:hAnsi="inherit"/>
                <w:color w:val="000000"/>
                <w:sz w:val="20"/>
                <w:szCs w:val="20"/>
              </w:rPr>
              <w:t> </w:t>
            </w:r>
            <w:r w:rsidRPr="0034459F">
              <w:rPr>
                <w:color w:val="000000"/>
                <w:sz w:val="20"/>
                <w:szCs w:val="20"/>
              </w:rPr>
              <w:t>New values for bandwidth = {n30, n35, n40}</w:t>
            </w:r>
          </w:p>
          <w:p w14:paraId="3641106F" w14:textId="77777777" w:rsidR="00EF1A4D" w:rsidRPr="0034459F" w:rsidRDefault="00EF1A4D" w:rsidP="00331458">
            <w:pPr>
              <w:pStyle w:val="NormalWeb"/>
              <w:spacing w:before="0" w:beforeAutospacing="0" w:after="0" w:afterAutospacing="0"/>
              <w:ind w:left="1381" w:hanging="360"/>
              <w:textAlignment w:val="top"/>
              <w:rPr>
                <w:rFonts w:ascii="Calibri" w:hAnsi="Calibri" w:cs="Calibri"/>
                <w:color w:val="000000"/>
                <w:sz w:val="20"/>
                <w:szCs w:val="20"/>
              </w:rPr>
            </w:pPr>
            <w:r w:rsidRPr="0034459F">
              <w:rPr>
                <w:rFonts w:ascii="Symbol" w:hAnsi="Symbol" w:cs="Calibri"/>
                <w:color w:val="000000"/>
                <w:sz w:val="20"/>
                <w:szCs w:val="20"/>
              </w:rPr>
              <w:t></w:t>
            </w:r>
            <w:r w:rsidRPr="0034459F">
              <w:rPr>
                <w:color w:val="000000"/>
                <w:sz w:val="20"/>
                <w:szCs w:val="20"/>
              </w:rPr>
              <w:t>       </w:t>
            </w:r>
            <w:r w:rsidRPr="0034459F">
              <w:rPr>
                <w:rFonts w:ascii="inherit" w:hAnsi="inherit"/>
                <w:color w:val="000000"/>
                <w:sz w:val="20"/>
                <w:szCs w:val="20"/>
                <w:shd w:val="clear" w:color="auto" w:fill="FFFF00"/>
              </w:rPr>
              <w:t> </w:t>
            </w:r>
            <w:r w:rsidRPr="0034459F">
              <w:rPr>
                <w:color w:val="000000"/>
                <w:sz w:val="20"/>
                <w:szCs w:val="20"/>
                <w:shd w:val="clear" w:color="auto" w:fill="FFFF00"/>
              </w:rPr>
              <w:t>A new UE baseband resource Scaling factor (e.g., utilized soft buffer at the UE) used for receiving the time interleaved broadcast</w:t>
            </w:r>
          </w:p>
        </w:tc>
      </w:tr>
    </w:tbl>
    <w:p w14:paraId="640D2BF3" w14:textId="77777777" w:rsidR="00EF1A4D" w:rsidRPr="0034459F" w:rsidRDefault="00EF1A4D" w:rsidP="00EF1A4D">
      <w:pPr>
        <w:pStyle w:val="NormalWeb"/>
        <w:shd w:val="clear" w:color="auto" w:fill="FFFFFF"/>
        <w:spacing w:before="0" w:beforeAutospacing="0" w:after="0" w:afterAutospacing="0"/>
        <w:ind w:left="150"/>
        <w:textAlignment w:val="top"/>
        <w:rPr>
          <w:rFonts w:ascii="Calibri" w:hAnsi="Calibri" w:cs="Calibri"/>
          <w:color w:val="000000"/>
          <w:sz w:val="20"/>
          <w:szCs w:val="20"/>
        </w:rPr>
      </w:pPr>
      <w:r w:rsidRPr="0034459F">
        <w:rPr>
          <w:rFonts w:ascii="Calibri" w:hAnsi="Calibri" w:cs="Calibri"/>
          <w:color w:val="000000"/>
          <w:sz w:val="20"/>
          <w:szCs w:val="20"/>
        </w:rPr>
        <w:t> </w:t>
      </w:r>
    </w:p>
    <w:p w14:paraId="685BE882" w14:textId="77777777" w:rsidR="00EF1A4D" w:rsidRPr="001536C2" w:rsidRDefault="00EF1A4D" w:rsidP="00EF1A4D">
      <w:pPr>
        <w:pStyle w:val="NormalWeb"/>
        <w:shd w:val="clear" w:color="auto" w:fill="FFFFFF"/>
        <w:spacing w:before="0" w:beforeAutospacing="0" w:after="0" w:afterAutospacing="0"/>
        <w:ind w:left="150"/>
        <w:textAlignment w:val="top"/>
        <w:rPr>
          <w:color w:val="000000"/>
          <w:sz w:val="20"/>
          <w:szCs w:val="20"/>
        </w:rPr>
      </w:pPr>
      <w:r w:rsidRPr="001536C2">
        <w:rPr>
          <w:color w:val="000000"/>
          <w:sz w:val="20"/>
          <w:szCs w:val="20"/>
        </w:rPr>
        <w:t>As highlighted, we need to finalize the new parameter of the MBMS Interest Indication (MII) message that conveys UE's baseband resource scaling factor which is primarily linked with the utilized soft buffer for Broadcast by the UE, effectively impacting UE's available soft buffer for unicast.</w:t>
      </w:r>
    </w:p>
    <w:p w14:paraId="28F3BE43" w14:textId="77777777" w:rsidR="00EF1A4D" w:rsidRPr="001536C2" w:rsidRDefault="00EF1A4D" w:rsidP="00EF1A4D">
      <w:pPr>
        <w:pStyle w:val="NormalWeb"/>
        <w:shd w:val="clear" w:color="auto" w:fill="FFFFFF"/>
        <w:spacing w:before="0" w:beforeAutospacing="0" w:after="0" w:afterAutospacing="0"/>
        <w:ind w:left="150"/>
        <w:textAlignment w:val="top"/>
        <w:rPr>
          <w:color w:val="000000"/>
          <w:sz w:val="20"/>
          <w:szCs w:val="20"/>
        </w:rPr>
      </w:pPr>
      <w:r w:rsidRPr="001536C2">
        <w:rPr>
          <w:color w:val="000000"/>
          <w:sz w:val="20"/>
          <w:szCs w:val="20"/>
        </w:rPr>
        <w:t>While RAN1 also agreed that </w:t>
      </w:r>
      <w:proofErr w:type="spellStart"/>
      <w:r w:rsidRPr="001536C2">
        <w:rPr>
          <w:color w:val="000000"/>
          <w:sz w:val="20"/>
          <w:szCs w:val="20"/>
          <w:shd w:val="clear" w:color="auto" w:fill="00FFFF"/>
        </w:rPr>
        <w:t>N</w:t>
      </w:r>
      <w:r w:rsidRPr="001536C2">
        <w:rPr>
          <w:color w:val="000000"/>
          <w:sz w:val="20"/>
          <w:szCs w:val="20"/>
          <w:shd w:val="clear" w:color="auto" w:fill="00FFFF"/>
          <w:vertAlign w:val="subscript"/>
        </w:rPr>
        <w:t>soft</w:t>
      </w:r>
      <w:proofErr w:type="spellEnd"/>
      <w:r w:rsidRPr="001536C2">
        <w:rPr>
          <w:color w:val="000000"/>
          <w:sz w:val="20"/>
          <w:szCs w:val="20"/>
          <w:shd w:val="clear" w:color="auto" w:fill="00FFFF"/>
        </w:rPr>
        <w:t xml:space="preserve"> is the soft buffer size configured according to a reference UE category, indicated from among </w:t>
      </w:r>
      <w:proofErr w:type="gramStart"/>
      <w:r w:rsidRPr="001536C2">
        <w:rPr>
          <w:color w:val="000000"/>
          <w:sz w:val="20"/>
          <w:szCs w:val="20"/>
          <w:shd w:val="clear" w:color="auto" w:fill="00FFFF"/>
        </w:rPr>
        <w:t>{ DL</w:t>
      </w:r>
      <w:proofErr w:type="gramEnd"/>
      <w:r w:rsidRPr="001536C2">
        <w:rPr>
          <w:color w:val="000000"/>
          <w:sz w:val="20"/>
          <w:szCs w:val="20"/>
          <w:shd w:val="clear" w:color="auto" w:fill="00FFFF"/>
        </w:rPr>
        <w:t xml:space="preserve"> Cat4, DL Cat5, … DL Cat26}</w:t>
      </w:r>
      <w:r w:rsidRPr="001536C2">
        <w:rPr>
          <w:color w:val="000000"/>
          <w:sz w:val="20"/>
          <w:szCs w:val="20"/>
        </w:rPr>
        <w:t>, M is the number of TBs for time-interleaving and β is configured from: {1/32, 1/5, 1/3, 3/8, 5/12, 1/2, 5/8, 5/6, 2/3, 1}.</w:t>
      </w:r>
    </w:p>
    <w:p w14:paraId="29D6CD8F" w14:textId="77777777" w:rsidR="00EF1A4D" w:rsidRPr="001536C2" w:rsidRDefault="00EF1A4D" w:rsidP="00EF1A4D">
      <w:pPr>
        <w:pStyle w:val="NormalWeb"/>
        <w:shd w:val="clear" w:color="auto" w:fill="FFFFFF"/>
        <w:spacing w:before="0" w:beforeAutospacing="0" w:after="0" w:afterAutospacing="0"/>
        <w:ind w:left="150"/>
        <w:textAlignment w:val="top"/>
        <w:rPr>
          <w:color w:val="000000"/>
          <w:sz w:val="20"/>
          <w:szCs w:val="20"/>
        </w:rPr>
      </w:pPr>
      <w:r w:rsidRPr="001536C2">
        <w:rPr>
          <w:color w:val="000000"/>
          <w:sz w:val="20"/>
          <w:szCs w:val="20"/>
        </w:rPr>
        <w:t> </w:t>
      </w:r>
    </w:p>
    <w:p w14:paraId="3098A9C9" w14:textId="77777777" w:rsidR="00EF1A4D" w:rsidRPr="001536C2" w:rsidRDefault="00EF1A4D" w:rsidP="00EF1A4D">
      <w:pPr>
        <w:pStyle w:val="NormalWeb"/>
        <w:shd w:val="clear" w:color="auto" w:fill="FFFFFF"/>
        <w:spacing w:before="0" w:beforeAutospacing="0" w:after="0" w:afterAutospacing="0"/>
        <w:ind w:left="150"/>
        <w:textAlignment w:val="top"/>
        <w:rPr>
          <w:color w:val="000000"/>
          <w:sz w:val="20"/>
          <w:szCs w:val="20"/>
        </w:rPr>
      </w:pPr>
      <w:r w:rsidRPr="001536C2">
        <w:rPr>
          <w:color w:val="000000"/>
          <w:sz w:val="20"/>
          <w:szCs w:val="20"/>
        </w:rPr>
        <w:t>For unicast, UE's soft buffer is directly derived from the UE category reported by the UE. </w:t>
      </w:r>
    </w:p>
    <w:p w14:paraId="6BB65EC1" w14:textId="77777777" w:rsidR="00EF1A4D" w:rsidRPr="001536C2" w:rsidRDefault="00EF1A4D" w:rsidP="00EF1A4D">
      <w:pPr>
        <w:pStyle w:val="NormalWeb"/>
        <w:shd w:val="clear" w:color="auto" w:fill="FFFFFF"/>
        <w:spacing w:before="0" w:beforeAutospacing="0" w:after="0" w:afterAutospacing="0"/>
        <w:ind w:left="150"/>
        <w:textAlignment w:val="top"/>
        <w:rPr>
          <w:color w:val="000000"/>
          <w:sz w:val="20"/>
          <w:szCs w:val="20"/>
        </w:rPr>
      </w:pPr>
      <w:r w:rsidRPr="001536C2">
        <w:rPr>
          <w:color w:val="000000"/>
          <w:sz w:val="20"/>
          <w:szCs w:val="20"/>
        </w:rPr>
        <w:t>To account for the impact of broadcast, it seems to me the simplest approach is that this new parameter just conveys the </w:t>
      </w:r>
      <w:proofErr w:type="spellStart"/>
      <w:r w:rsidRPr="001536C2">
        <w:rPr>
          <w:color w:val="000000"/>
          <w:sz w:val="20"/>
          <w:szCs w:val="20"/>
        </w:rPr>
        <w:t>N</w:t>
      </w:r>
      <w:r w:rsidRPr="001536C2">
        <w:rPr>
          <w:color w:val="000000"/>
          <w:sz w:val="20"/>
          <w:szCs w:val="20"/>
          <w:vertAlign w:val="subscript"/>
        </w:rPr>
        <w:t>soft</w:t>
      </w:r>
      <w:proofErr w:type="spellEnd"/>
      <w:r w:rsidRPr="001536C2">
        <w:rPr>
          <w:color w:val="000000"/>
          <w:sz w:val="20"/>
          <w:szCs w:val="20"/>
        </w:rPr>
        <w:t> configured for broadcast to the UE (i.e. </w:t>
      </w:r>
      <w:r w:rsidRPr="001536C2">
        <w:rPr>
          <w:i/>
          <w:iCs/>
          <w:color w:val="000000"/>
          <w:sz w:val="20"/>
          <w:szCs w:val="20"/>
        </w:rPr>
        <w:t>UE baseband resource scaling factor</w:t>
      </w:r>
      <w:r w:rsidRPr="001536C2">
        <w:rPr>
          <w:color w:val="000000"/>
          <w:sz w:val="20"/>
          <w:szCs w:val="20"/>
        </w:rPr>
        <w:t xml:space="preserve"> is indicated from among </w:t>
      </w:r>
      <w:proofErr w:type="gramStart"/>
      <w:r w:rsidRPr="001536C2">
        <w:rPr>
          <w:color w:val="000000"/>
          <w:sz w:val="20"/>
          <w:szCs w:val="20"/>
        </w:rPr>
        <w:t>{ DL</w:t>
      </w:r>
      <w:proofErr w:type="gramEnd"/>
      <w:r w:rsidRPr="001536C2">
        <w:rPr>
          <w:color w:val="000000"/>
          <w:sz w:val="20"/>
          <w:szCs w:val="20"/>
        </w:rPr>
        <w:t xml:space="preserve"> Cat4, DL Cat5, … DL Cat26} that is configured for broadcast). Thereby, unicast network will have complete information (UE's unicast category reported by UE + DL Cat for broadcast configured to the UE) and it can accordingly adapt the UE's unicast configurations for the UE operating broadcast as well.</w:t>
      </w:r>
    </w:p>
    <w:p w14:paraId="4E5E110B" w14:textId="77777777" w:rsidR="00EF1A4D" w:rsidRPr="001536C2" w:rsidRDefault="00EF1A4D" w:rsidP="00EF1A4D">
      <w:pPr>
        <w:pStyle w:val="NormalWeb"/>
        <w:shd w:val="clear" w:color="auto" w:fill="FFFFFF"/>
        <w:spacing w:before="0" w:beforeAutospacing="0" w:after="0" w:afterAutospacing="0"/>
        <w:ind w:left="150"/>
        <w:textAlignment w:val="top"/>
        <w:rPr>
          <w:color w:val="000000"/>
          <w:sz w:val="20"/>
          <w:szCs w:val="20"/>
        </w:rPr>
      </w:pPr>
      <w:r w:rsidRPr="001536C2">
        <w:rPr>
          <w:color w:val="000000"/>
          <w:sz w:val="20"/>
          <w:szCs w:val="20"/>
        </w:rPr>
        <w:br/>
        <w:t>We also think any other formulation for </w:t>
      </w:r>
      <w:r w:rsidRPr="001536C2">
        <w:rPr>
          <w:i/>
          <w:iCs/>
          <w:color w:val="000000"/>
          <w:sz w:val="20"/>
          <w:szCs w:val="20"/>
        </w:rPr>
        <w:t>UE baseband resource scaling factor</w:t>
      </w:r>
      <w:r w:rsidRPr="001536C2">
        <w:rPr>
          <w:color w:val="000000"/>
          <w:sz w:val="20"/>
          <w:szCs w:val="20"/>
        </w:rPr>
        <w:t> (</w:t>
      </w:r>
      <w:proofErr w:type="gramStart"/>
      <w:r w:rsidRPr="001536C2">
        <w:rPr>
          <w:color w:val="000000"/>
          <w:sz w:val="20"/>
          <w:szCs w:val="20"/>
        </w:rPr>
        <w:t>e.g.</w:t>
      </w:r>
      <w:proofErr w:type="gramEnd"/>
      <w:r w:rsidRPr="001536C2">
        <w:rPr>
          <w:color w:val="000000"/>
          <w:sz w:val="20"/>
          <w:szCs w:val="20"/>
        </w:rPr>
        <w:t xml:space="preserve"> percentage, ratio, absolute buffer </w:t>
      </w:r>
      <w:r w:rsidRPr="001536C2">
        <w:rPr>
          <w:color w:val="000000"/>
          <w:sz w:val="20"/>
          <w:szCs w:val="20"/>
        </w:rPr>
        <w:lastRenderedPageBreak/>
        <w:t>size value) would be complex for UE to determine, and also we must not change the unicast signalling to reflect change in reported UE category. Network is always in best position to determine the impact and new configuration.</w:t>
      </w:r>
    </w:p>
    <w:p w14:paraId="09C0A173" w14:textId="77777777" w:rsidR="00EF1A4D" w:rsidRPr="001536C2" w:rsidRDefault="00EF1A4D" w:rsidP="00EF1A4D">
      <w:pPr>
        <w:pStyle w:val="NormalWeb"/>
        <w:shd w:val="clear" w:color="auto" w:fill="FFFFFF"/>
        <w:spacing w:before="0" w:beforeAutospacing="0" w:after="0" w:afterAutospacing="0"/>
        <w:ind w:left="150"/>
        <w:textAlignment w:val="top"/>
        <w:rPr>
          <w:color w:val="000000"/>
          <w:sz w:val="20"/>
          <w:szCs w:val="20"/>
        </w:rPr>
      </w:pPr>
      <w:r w:rsidRPr="001536C2">
        <w:rPr>
          <w:color w:val="000000"/>
          <w:sz w:val="20"/>
          <w:szCs w:val="20"/>
        </w:rPr>
        <w:t> </w:t>
      </w:r>
    </w:p>
    <w:p w14:paraId="3DFE7312" w14:textId="77777777" w:rsidR="00EF1A4D" w:rsidRPr="001536C2" w:rsidRDefault="00EF1A4D" w:rsidP="00EF1A4D">
      <w:pPr>
        <w:pStyle w:val="NormalWeb"/>
        <w:shd w:val="clear" w:color="auto" w:fill="FFFFFF"/>
        <w:spacing w:before="0" w:beforeAutospacing="0" w:after="0" w:afterAutospacing="0"/>
        <w:ind w:left="150"/>
        <w:textAlignment w:val="top"/>
        <w:rPr>
          <w:color w:val="000000"/>
          <w:sz w:val="20"/>
          <w:szCs w:val="20"/>
        </w:rPr>
      </w:pPr>
      <w:r w:rsidRPr="001536C2">
        <w:rPr>
          <w:color w:val="000000"/>
          <w:sz w:val="20"/>
          <w:szCs w:val="20"/>
        </w:rPr>
        <w:t xml:space="preserve">Accordingly, we think a possible consideration for </w:t>
      </w:r>
      <w:proofErr w:type="spellStart"/>
      <w:r w:rsidRPr="001536C2">
        <w:rPr>
          <w:color w:val="000000"/>
          <w:sz w:val="20"/>
          <w:szCs w:val="20"/>
        </w:rPr>
        <w:t>signaling</w:t>
      </w:r>
      <w:proofErr w:type="spellEnd"/>
      <w:r w:rsidRPr="001536C2">
        <w:rPr>
          <w:color w:val="000000"/>
          <w:sz w:val="20"/>
          <w:szCs w:val="20"/>
        </w:rPr>
        <w:t xml:space="preserve"> parameter can be as follows:</w:t>
      </w:r>
    </w:p>
    <w:p w14:paraId="65915F84" w14:textId="77777777" w:rsidR="00EF1A4D" w:rsidRPr="0034459F" w:rsidRDefault="00EF1A4D" w:rsidP="00EF1A4D">
      <w:pPr>
        <w:pStyle w:val="NormalWeb"/>
        <w:shd w:val="clear" w:color="auto" w:fill="FFFFFF"/>
        <w:spacing w:before="0" w:beforeAutospacing="0" w:after="0" w:afterAutospacing="0"/>
        <w:ind w:left="150"/>
        <w:textAlignment w:val="top"/>
        <w:rPr>
          <w:rFonts w:ascii="Calibri" w:hAnsi="Calibri" w:cs="Calibri"/>
          <w:color w:val="000000"/>
          <w:sz w:val="20"/>
          <w:szCs w:val="20"/>
        </w:rPr>
      </w:pPr>
      <w:r w:rsidRPr="0034459F">
        <w:rPr>
          <w:rFonts w:ascii="Calibri" w:hAnsi="Calibri" w:cs="Calibri"/>
          <w:color w:val="000000"/>
          <w:sz w:val="20"/>
          <w:szCs w:val="20"/>
        </w:rPr>
        <w:t> </w:t>
      </w:r>
    </w:p>
    <w:p w14:paraId="150A2CF6" w14:textId="77777777" w:rsidR="00EF1A4D" w:rsidRPr="001536C2" w:rsidRDefault="00EF1A4D" w:rsidP="00EF1A4D">
      <w:pPr>
        <w:pStyle w:val="NormalWeb"/>
        <w:shd w:val="clear" w:color="auto" w:fill="FFFFFF"/>
        <w:spacing w:before="0" w:beforeAutospacing="0" w:after="0" w:afterAutospacing="0"/>
        <w:ind w:left="150"/>
        <w:textAlignment w:val="top"/>
        <w:rPr>
          <w:rFonts w:ascii="Arial" w:hAnsi="Arial" w:cs="Arial"/>
          <w:color w:val="000000"/>
          <w:sz w:val="20"/>
          <w:szCs w:val="20"/>
        </w:rPr>
      </w:pPr>
      <w:proofErr w:type="spellStart"/>
      <w:r w:rsidRPr="001536C2">
        <w:rPr>
          <w:rFonts w:ascii="Arial" w:hAnsi="Arial" w:cs="Arial"/>
          <w:b/>
          <w:bCs/>
          <w:color w:val="000000"/>
          <w:sz w:val="20"/>
          <w:szCs w:val="20"/>
        </w:rPr>
        <w:t>MBMSInterestIndication</w:t>
      </w:r>
      <w:proofErr w:type="spellEnd"/>
      <w:r w:rsidRPr="001536C2">
        <w:rPr>
          <w:rFonts w:ascii="Arial" w:hAnsi="Arial" w:cs="Arial"/>
          <w:b/>
          <w:bCs/>
          <w:color w:val="000000"/>
          <w:sz w:val="20"/>
          <w:szCs w:val="20"/>
        </w:rPr>
        <w:t xml:space="preserve"> message</w:t>
      </w:r>
    </w:p>
    <w:tbl>
      <w:tblPr>
        <w:tblW w:w="9129" w:type="dxa"/>
        <w:shd w:val="clear" w:color="auto" w:fill="FFFFFF"/>
        <w:tblCellMar>
          <w:left w:w="0" w:type="dxa"/>
          <w:right w:w="0" w:type="dxa"/>
        </w:tblCellMar>
        <w:tblLook w:val="04A0" w:firstRow="1" w:lastRow="0" w:firstColumn="1" w:lastColumn="0" w:noHBand="0" w:noVBand="1"/>
      </w:tblPr>
      <w:tblGrid>
        <w:gridCol w:w="2045"/>
        <w:gridCol w:w="1949"/>
        <w:gridCol w:w="1286"/>
        <w:gridCol w:w="3849"/>
      </w:tblGrid>
      <w:tr w:rsidR="00EF1A4D" w:rsidRPr="001536C2" w14:paraId="2B4995BE" w14:textId="77777777" w:rsidTr="00331458">
        <w:trPr>
          <w:trHeight w:val="42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426BA352" w14:textId="77777777" w:rsidR="00EF1A4D" w:rsidRPr="001536C2" w:rsidRDefault="00EF1A4D" w:rsidP="00331458">
            <w:pPr>
              <w:pStyle w:val="NormalWeb"/>
              <w:spacing w:before="0" w:beforeAutospacing="0" w:after="0" w:afterAutospacing="0"/>
              <w:ind w:left="150"/>
              <w:textAlignment w:val="top"/>
              <w:rPr>
                <w:rFonts w:ascii="Arial" w:hAnsi="Arial" w:cs="Arial"/>
                <w:color w:val="000000"/>
                <w:sz w:val="18"/>
                <w:szCs w:val="18"/>
              </w:rPr>
            </w:pPr>
            <w:r w:rsidRPr="001536C2">
              <w:rPr>
                <w:rFonts w:ascii="Arial" w:hAnsi="Arial" w:cs="Arial"/>
                <w:b/>
                <w:bCs/>
                <w:color w:val="000000"/>
                <w:sz w:val="18"/>
                <w:szCs w:val="18"/>
              </w:rPr>
              <w:t> Parameter name</w:t>
            </w:r>
          </w:p>
        </w:tc>
        <w:tc>
          <w:tcPr>
            <w:tcW w:w="0" w:type="auto"/>
            <w:tcBorders>
              <w:top w:val="single" w:sz="6" w:space="0" w:color="000000"/>
              <w:left w:val="nil"/>
              <w:bottom w:val="single" w:sz="6" w:space="0" w:color="000000"/>
              <w:right w:val="single" w:sz="6" w:space="0" w:color="000000"/>
            </w:tcBorders>
            <w:shd w:val="clear" w:color="auto" w:fill="FFFFFF"/>
            <w:tcMar>
              <w:top w:w="15" w:type="dxa"/>
              <w:left w:w="15" w:type="dxa"/>
              <w:bottom w:w="15" w:type="dxa"/>
              <w:right w:w="15" w:type="dxa"/>
            </w:tcMar>
            <w:vAlign w:val="center"/>
            <w:hideMark/>
          </w:tcPr>
          <w:p w14:paraId="36656558" w14:textId="77777777" w:rsidR="00EF1A4D" w:rsidRPr="001536C2" w:rsidRDefault="00EF1A4D" w:rsidP="00331458">
            <w:pPr>
              <w:pStyle w:val="NormalWeb"/>
              <w:spacing w:before="0" w:beforeAutospacing="0" w:after="0" w:afterAutospacing="0"/>
              <w:ind w:left="150"/>
              <w:textAlignment w:val="top"/>
              <w:rPr>
                <w:rFonts w:ascii="Arial" w:hAnsi="Arial" w:cs="Arial"/>
                <w:color w:val="000000"/>
                <w:sz w:val="18"/>
                <w:szCs w:val="18"/>
              </w:rPr>
            </w:pPr>
            <w:r w:rsidRPr="001536C2">
              <w:rPr>
                <w:rFonts w:ascii="Arial" w:hAnsi="Arial" w:cs="Arial"/>
                <w:b/>
                <w:bCs/>
                <w:color w:val="000000"/>
                <w:sz w:val="18"/>
                <w:szCs w:val="18"/>
              </w:rPr>
              <w:t> Value range</w:t>
            </w:r>
          </w:p>
        </w:tc>
        <w:tc>
          <w:tcPr>
            <w:tcW w:w="0" w:type="auto"/>
            <w:tcBorders>
              <w:top w:val="single" w:sz="6" w:space="0" w:color="000000"/>
              <w:left w:val="nil"/>
              <w:bottom w:val="single" w:sz="6" w:space="0" w:color="000000"/>
              <w:right w:val="single" w:sz="6" w:space="0" w:color="000000"/>
            </w:tcBorders>
            <w:shd w:val="clear" w:color="auto" w:fill="FFFFFF"/>
            <w:tcMar>
              <w:top w:w="15" w:type="dxa"/>
              <w:left w:w="15" w:type="dxa"/>
              <w:bottom w:w="15" w:type="dxa"/>
              <w:right w:w="15" w:type="dxa"/>
            </w:tcMar>
            <w:vAlign w:val="center"/>
            <w:hideMark/>
          </w:tcPr>
          <w:p w14:paraId="6AEDB1AA" w14:textId="77777777" w:rsidR="00EF1A4D" w:rsidRPr="001536C2" w:rsidRDefault="00EF1A4D" w:rsidP="00331458">
            <w:pPr>
              <w:pStyle w:val="NormalWeb"/>
              <w:spacing w:before="0" w:beforeAutospacing="0" w:after="0" w:afterAutospacing="0"/>
              <w:ind w:left="150"/>
              <w:textAlignment w:val="top"/>
              <w:rPr>
                <w:rFonts w:ascii="Arial" w:hAnsi="Arial" w:cs="Arial"/>
                <w:color w:val="000000"/>
                <w:sz w:val="18"/>
                <w:szCs w:val="18"/>
              </w:rPr>
            </w:pPr>
            <w:r w:rsidRPr="001536C2">
              <w:rPr>
                <w:rFonts w:ascii="Arial" w:hAnsi="Arial" w:cs="Arial"/>
                <w:b/>
                <w:bCs/>
                <w:color w:val="000000"/>
                <w:sz w:val="18"/>
                <w:szCs w:val="18"/>
              </w:rPr>
              <w:t> Per (UE, cell...)</w:t>
            </w:r>
          </w:p>
        </w:tc>
        <w:tc>
          <w:tcPr>
            <w:tcW w:w="0" w:type="auto"/>
            <w:tcBorders>
              <w:top w:val="single" w:sz="6" w:space="0" w:color="000000"/>
              <w:left w:val="nil"/>
              <w:bottom w:val="single" w:sz="6" w:space="0" w:color="000000"/>
              <w:right w:val="single" w:sz="6" w:space="0" w:color="000000"/>
            </w:tcBorders>
            <w:shd w:val="clear" w:color="auto" w:fill="FFFFFF"/>
            <w:tcMar>
              <w:top w:w="15" w:type="dxa"/>
              <w:left w:w="15" w:type="dxa"/>
              <w:bottom w:w="15" w:type="dxa"/>
              <w:right w:w="15" w:type="dxa"/>
            </w:tcMar>
            <w:vAlign w:val="center"/>
            <w:hideMark/>
          </w:tcPr>
          <w:p w14:paraId="3BC5B8A6" w14:textId="77777777" w:rsidR="00EF1A4D" w:rsidRPr="001536C2" w:rsidRDefault="00EF1A4D" w:rsidP="00331458">
            <w:pPr>
              <w:pStyle w:val="NormalWeb"/>
              <w:spacing w:before="0" w:beforeAutospacing="0" w:after="0" w:afterAutospacing="0"/>
              <w:ind w:left="150"/>
              <w:textAlignment w:val="top"/>
              <w:rPr>
                <w:rFonts w:ascii="Arial" w:hAnsi="Arial" w:cs="Arial"/>
                <w:color w:val="000000"/>
                <w:sz w:val="18"/>
                <w:szCs w:val="18"/>
              </w:rPr>
            </w:pPr>
            <w:r w:rsidRPr="001536C2">
              <w:rPr>
                <w:rFonts w:ascii="Arial" w:hAnsi="Arial" w:cs="Arial"/>
                <w:b/>
                <w:bCs/>
                <w:color w:val="000000"/>
                <w:sz w:val="18"/>
                <w:szCs w:val="18"/>
              </w:rPr>
              <w:t> Remark</w:t>
            </w:r>
          </w:p>
        </w:tc>
      </w:tr>
      <w:tr w:rsidR="00EF1A4D" w:rsidRPr="001536C2" w14:paraId="451DF8D8" w14:textId="77777777" w:rsidTr="00331458">
        <w:trPr>
          <w:trHeight w:val="849"/>
        </w:trPr>
        <w:tc>
          <w:tcPr>
            <w:tcW w:w="0" w:type="auto"/>
            <w:tcBorders>
              <w:top w:val="nil"/>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14:paraId="410260E8" w14:textId="77777777" w:rsidR="00EF1A4D" w:rsidRPr="001536C2" w:rsidRDefault="00EF1A4D" w:rsidP="00331458">
            <w:pPr>
              <w:pStyle w:val="NormalWeb"/>
              <w:spacing w:before="0" w:beforeAutospacing="0" w:after="0" w:afterAutospacing="0"/>
              <w:ind w:left="150"/>
              <w:textAlignment w:val="top"/>
              <w:rPr>
                <w:rFonts w:ascii="Arial" w:hAnsi="Arial" w:cs="Arial"/>
                <w:color w:val="000000"/>
                <w:sz w:val="18"/>
                <w:szCs w:val="18"/>
              </w:rPr>
            </w:pPr>
            <w:r w:rsidRPr="001536C2">
              <w:rPr>
                <w:rFonts w:ascii="Arial" w:hAnsi="Arial" w:cs="Arial"/>
                <w:color w:val="000000"/>
                <w:sz w:val="18"/>
                <w:szCs w:val="18"/>
              </w:rPr>
              <w:t>mbms-Bandwidth-r19</w:t>
            </w:r>
          </w:p>
        </w:tc>
        <w:tc>
          <w:tcPr>
            <w:tcW w:w="0" w:type="auto"/>
            <w:tcBorders>
              <w:top w:val="nil"/>
              <w:left w:val="nil"/>
              <w:bottom w:val="single" w:sz="6" w:space="0" w:color="000000"/>
              <w:right w:val="single" w:sz="6" w:space="0" w:color="000000"/>
            </w:tcBorders>
            <w:shd w:val="clear" w:color="auto" w:fill="FFFFFF"/>
            <w:tcMar>
              <w:top w:w="15" w:type="dxa"/>
              <w:left w:w="15" w:type="dxa"/>
              <w:bottom w:w="15" w:type="dxa"/>
              <w:right w:w="15" w:type="dxa"/>
            </w:tcMar>
            <w:vAlign w:val="center"/>
            <w:hideMark/>
          </w:tcPr>
          <w:p w14:paraId="134C77AE" w14:textId="77777777" w:rsidR="00EF1A4D" w:rsidRPr="001536C2" w:rsidRDefault="00EF1A4D" w:rsidP="00331458">
            <w:pPr>
              <w:pStyle w:val="NormalWeb"/>
              <w:spacing w:before="0" w:beforeAutospacing="0" w:after="0" w:afterAutospacing="0"/>
              <w:ind w:left="150"/>
              <w:textAlignment w:val="top"/>
              <w:rPr>
                <w:rFonts w:ascii="Arial" w:hAnsi="Arial" w:cs="Arial"/>
                <w:color w:val="000000"/>
                <w:sz w:val="18"/>
                <w:szCs w:val="18"/>
              </w:rPr>
            </w:pPr>
            <w:r w:rsidRPr="001536C2">
              <w:rPr>
                <w:rFonts w:ascii="Arial" w:hAnsi="Arial" w:cs="Arial"/>
                <w:color w:val="000000"/>
                <w:sz w:val="18"/>
                <w:szCs w:val="18"/>
              </w:rPr>
              <w:t> {n6, n15, n25, n30, n35, n40, n50, n75, n100}</w:t>
            </w:r>
          </w:p>
        </w:tc>
        <w:tc>
          <w:tcPr>
            <w:tcW w:w="0" w:type="auto"/>
            <w:tcBorders>
              <w:top w:val="nil"/>
              <w:left w:val="nil"/>
              <w:bottom w:val="single" w:sz="6" w:space="0" w:color="000000"/>
              <w:right w:val="single" w:sz="6" w:space="0" w:color="000000"/>
            </w:tcBorders>
            <w:shd w:val="clear" w:color="auto" w:fill="FFFFFF"/>
            <w:tcMar>
              <w:top w:w="15" w:type="dxa"/>
              <w:left w:w="15" w:type="dxa"/>
              <w:bottom w:w="15" w:type="dxa"/>
              <w:right w:w="15" w:type="dxa"/>
            </w:tcMar>
            <w:vAlign w:val="center"/>
            <w:hideMark/>
          </w:tcPr>
          <w:p w14:paraId="7798080D" w14:textId="77777777" w:rsidR="00EF1A4D" w:rsidRPr="001536C2" w:rsidRDefault="00EF1A4D" w:rsidP="00331458">
            <w:pPr>
              <w:pStyle w:val="NormalWeb"/>
              <w:spacing w:before="0" w:beforeAutospacing="0" w:after="0" w:afterAutospacing="0"/>
              <w:ind w:left="150"/>
              <w:textAlignment w:val="top"/>
              <w:rPr>
                <w:rFonts w:ascii="Arial" w:hAnsi="Arial" w:cs="Arial"/>
                <w:color w:val="000000"/>
                <w:sz w:val="18"/>
                <w:szCs w:val="18"/>
              </w:rPr>
            </w:pPr>
            <w:r w:rsidRPr="001536C2">
              <w:rPr>
                <w:rFonts w:ascii="Arial" w:hAnsi="Arial" w:cs="Arial"/>
                <w:color w:val="000000"/>
                <w:sz w:val="18"/>
                <w:szCs w:val="18"/>
              </w:rPr>
              <w:t>  Per Broadcast Service</w:t>
            </w:r>
            <w:r w:rsidRPr="001536C2">
              <w:rPr>
                <w:rFonts w:ascii="Arial" w:hAnsi="Arial" w:cs="Arial"/>
                <w:color w:val="4C1130"/>
                <w:sz w:val="18"/>
                <w:szCs w:val="18"/>
                <w:vertAlign w:val="superscript"/>
              </w:rPr>
              <w:t>*</w:t>
            </w:r>
            <w:r w:rsidRPr="001536C2">
              <w:rPr>
                <w:rFonts w:ascii="Arial" w:hAnsi="Arial" w:cs="Arial"/>
                <w:color w:val="000000"/>
                <w:sz w:val="18"/>
                <w:szCs w:val="18"/>
              </w:rPr>
              <w:t> </w:t>
            </w:r>
          </w:p>
        </w:tc>
        <w:tc>
          <w:tcPr>
            <w:tcW w:w="0" w:type="auto"/>
            <w:tcBorders>
              <w:top w:val="nil"/>
              <w:left w:val="nil"/>
              <w:bottom w:val="single" w:sz="6" w:space="0" w:color="000000"/>
              <w:right w:val="single" w:sz="6" w:space="0" w:color="000000"/>
            </w:tcBorders>
            <w:shd w:val="clear" w:color="auto" w:fill="FFFFFF"/>
            <w:tcMar>
              <w:top w:w="15" w:type="dxa"/>
              <w:left w:w="15" w:type="dxa"/>
              <w:bottom w:w="15" w:type="dxa"/>
              <w:right w:w="15" w:type="dxa"/>
            </w:tcMar>
            <w:vAlign w:val="center"/>
            <w:hideMark/>
          </w:tcPr>
          <w:p w14:paraId="1E79E39E" w14:textId="77777777" w:rsidR="00EF1A4D" w:rsidRPr="001536C2" w:rsidRDefault="00EF1A4D" w:rsidP="00331458">
            <w:pPr>
              <w:pStyle w:val="NormalWeb"/>
              <w:spacing w:before="0" w:beforeAutospacing="0" w:after="0" w:afterAutospacing="0"/>
              <w:ind w:left="150"/>
              <w:textAlignment w:val="top"/>
              <w:rPr>
                <w:rFonts w:ascii="Arial" w:hAnsi="Arial" w:cs="Arial"/>
                <w:color w:val="000000"/>
                <w:sz w:val="18"/>
                <w:szCs w:val="18"/>
              </w:rPr>
            </w:pPr>
            <w:r w:rsidRPr="001536C2">
              <w:rPr>
                <w:rFonts w:ascii="Arial" w:hAnsi="Arial" w:cs="Arial"/>
                <w:color w:val="000000"/>
                <w:sz w:val="18"/>
                <w:szCs w:val="18"/>
              </w:rPr>
              <w:t> Indicates the UE received MBMS service frequency bandwidth configuration, N</w:t>
            </w:r>
            <w:r w:rsidRPr="001536C2">
              <w:rPr>
                <w:rFonts w:ascii="Arial" w:hAnsi="Arial" w:cs="Arial"/>
                <w:color w:val="000000"/>
                <w:sz w:val="18"/>
                <w:szCs w:val="18"/>
                <w:vertAlign w:val="subscript"/>
              </w:rPr>
              <w:t>RB</w:t>
            </w:r>
            <w:r w:rsidRPr="001536C2">
              <w:rPr>
                <w:rFonts w:ascii="Arial" w:hAnsi="Arial" w:cs="Arial"/>
                <w:color w:val="000000"/>
                <w:sz w:val="18"/>
                <w:szCs w:val="18"/>
              </w:rPr>
              <w:t> in downlink</w:t>
            </w:r>
          </w:p>
        </w:tc>
      </w:tr>
      <w:tr w:rsidR="00EF1A4D" w:rsidRPr="001536C2" w14:paraId="4E884E37" w14:textId="77777777" w:rsidTr="00331458">
        <w:trPr>
          <w:trHeight w:val="836"/>
        </w:trPr>
        <w:tc>
          <w:tcPr>
            <w:tcW w:w="0" w:type="auto"/>
            <w:tcBorders>
              <w:top w:val="nil"/>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14:paraId="29E04525" w14:textId="77777777" w:rsidR="00EF1A4D" w:rsidRPr="001536C2" w:rsidRDefault="00EF1A4D" w:rsidP="00331458">
            <w:pPr>
              <w:pStyle w:val="NormalWeb"/>
              <w:spacing w:before="0" w:beforeAutospacing="0" w:after="0" w:afterAutospacing="0"/>
              <w:ind w:left="150"/>
              <w:textAlignment w:val="top"/>
              <w:rPr>
                <w:rFonts w:ascii="Arial" w:hAnsi="Arial" w:cs="Arial"/>
                <w:color w:val="000000"/>
                <w:sz w:val="18"/>
                <w:szCs w:val="18"/>
              </w:rPr>
            </w:pPr>
            <w:r w:rsidRPr="001536C2">
              <w:rPr>
                <w:rFonts w:ascii="Arial" w:hAnsi="Arial" w:cs="Arial"/>
                <w:color w:val="000000"/>
                <w:sz w:val="18"/>
                <w:szCs w:val="18"/>
              </w:rPr>
              <w:t>mbms-ROM-SubcarrierSpacing-r19</w:t>
            </w:r>
          </w:p>
        </w:tc>
        <w:tc>
          <w:tcPr>
            <w:tcW w:w="0" w:type="auto"/>
            <w:tcBorders>
              <w:top w:val="nil"/>
              <w:left w:val="nil"/>
              <w:bottom w:val="single" w:sz="6" w:space="0" w:color="000000"/>
              <w:right w:val="single" w:sz="6" w:space="0" w:color="000000"/>
            </w:tcBorders>
            <w:shd w:val="clear" w:color="auto" w:fill="FFFFFF"/>
            <w:tcMar>
              <w:top w:w="15" w:type="dxa"/>
              <w:left w:w="15" w:type="dxa"/>
              <w:bottom w:w="15" w:type="dxa"/>
              <w:right w:w="15" w:type="dxa"/>
            </w:tcMar>
            <w:vAlign w:val="center"/>
            <w:hideMark/>
          </w:tcPr>
          <w:p w14:paraId="1BC96BA5" w14:textId="77777777" w:rsidR="00EF1A4D" w:rsidRPr="001536C2" w:rsidRDefault="00EF1A4D" w:rsidP="00331458">
            <w:pPr>
              <w:pStyle w:val="NormalWeb"/>
              <w:spacing w:before="0" w:beforeAutospacing="0" w:after="0" w:afterAutospacing="0"/>
              <w:ind w:left="150"/>
              <w:textAlignment w:val="top"/>
              <w:rPr>
                <w:rFonts w:ascii="Arial" w:hAnsi="Arial" w:cs="Arial"/>
                <w:color w:val="000000"/>
                <w:sz w:val="18"/>
                <w:szCs w:val="18"/>
              </w:rPr>
            </w:pPr>
            <w:r w:rsidRPr="001536C2">
              <w:rPr>
                <w:rFonts w:ascii="Arial" w:hAnsi="Arial" w:cs="Arial"/>
                <w:color w:val="000000"/>
                <w:sz w:val="18"/>
                <w:szCs w:val="18"/>
              </w:rPr>
              <w:t>{kHz2dot5, kHz1dot25, kHz0dot37}</w:t>
            </w:r>
          </w:p>
        </w:tc>
        <w:tc>
          <w:tcPr>
            <w:tcW w:w="0" w:type="auto"/>
            <w:tcBorders>
              <w:top w:val="nil"/>
              <w:left w:val="nil"/>
              <w:bottom w:val="single" w:sz="6" w:space="0" w:color="000000"/>
              <w:right w:val="single" w:sz="6" w:space="0" w:color="000000"/>
            </w:tcBorders>
            <w:shd w:val="clear" w:color="auto" w:fill="FFFFFF"/>
            <w:tcMar>
              <w:top w:w="15" w:type="dxa"/>
              <w:left w:w="15" w:type="dxa"/>
              <w:bottom w:w="15" w:type="dxa"/>
              <w:right w:w="15" w:type="dxa"/>
            </w:tcMar>
            <w:vAlign w:val="center"/>
            <w:hideMark/>
          </w:tcPr>
          <w:p w14:paraId="19334C32" w14:textId="77777777" w:rsidR="00EF1A4D" w:rsidRPr="001536C2" w:rsidRDefault="00EF1A4D" w:rsidP="00331458">
            <w:pPr>
              <w:pStyle w:val="NormalWeb"/>
              <w:spacing w:before="0" w:beforeAutospacing="0" w:after="0" w:afterAutospacing="0"/>
              <w:ind w:left="150"/>
              <w:textAlignment w:val="top"/>
              <w:rPr>
                <w:rFonts w:ascii="Arial" w:hAnsi="Arial" w:cs="Arial"/>
                <w:color w:val="000000"/>
                <w:sz w:val="18"/>
                <w:szCs w:val="18"/>
              </w:rPr>
            </w:pPr>
            <w:r w:rsidRPr="001536C2">
              <w:rPr>
                <w:rFonts w:ascii="Arial" w:hAnsi="Arial" w:cs="Arial"/>
                <w:color w:val="000000"/>
                <w:sz w:val="18"/>
                <w:szCs w:val="18"/>
              </w:rPr>
              <w:t>  Per Broadcast Service </w:t>
            </w:r>
          </w:p>
        </w:tc>
        <w:tc>
          <w:tcPr>
            <w:tcW w:w="0" w:type="auto"/>
            <w:tcBorders>
              <w:top w:val="nil"/>
              <w:left w:val="nil"/>
              <w:bottom w:val="single" w:sz="6" w:space="0" w:color="000000"/>
              <w:right w:val="single" w:sz="6" w:space="0" w:color="000000"/>
            </w:tcBorders>
            <w:shd w:val="clear" w:color="auto" w:fill="FFFFFF"/>
            <w:tcMar>
              <w:top w:w="15" w:type="dxa"/>
              <w:left w:w="15" w:type="dxa"/>
              <w:bottom w:w="15" w:type="dxa"/>
              <w:right w:w="15" w:type="dxa"/>
            </w:tcMar>
            <w:vAlign w:val="center"/>
            <w:hideMark/>
          </w:tcPr>
          <w:p w14:paraId="5FFED6EE" w14:textId="77777777" w:rsidR="00EF1A4D" w:rsidRPr="001536C2" w:rsidRDefault="00EF1A4D" w:rsidP="00331458">
            <w:pPr>
              <w:pStyle w:val="NormalWeb"/>
              <w:spacing w:before="0" w:beforeAutospacing="0" w:after="0" w:afterAutospacing="0"/>
              <w:ind w:left="150"/>
              <w:textAlignment w:val="top"/>
              <w:rPr>
                <w:rFonts w:ascii="Arial" w:hAnsi="Arial" w:cs="Arial"/>
                <w:color w:val="000000"/>
                <w:sz w:val="18"/>
                <w:szCs w:val="18"/>
              </w:rPr>
            </w:pPr>
            <w:r w:rsidRPr="001536C2">
              <w:rPr>
                <w:rFonts w:ascii="Arial" w:hAnsi="Arial" w:cs="Arial"/>
                <w:color w:val="000000"/>
                <w:sz w:val="18"/>
                <w:szCs w:val="18"/>
              </w:rPr>
              <w:t>Indicates subcarrier spacing for MBSFN subframes received by UE in receive only mode</w:t>
            </w:r>
          </w:p>
        </w:tc>
      </w:tr>
      <w:tr w:rsidR="00EF1A4D" w:rsidRPr="001536C2" w14:paraId="370B706A" w14:textId="77777777" w:rsidTr="00331458">
        <w:trPr>
          <w:trHeight w:val="836"/>
        </w:trPr>
        <w:tc>
          <w:tcPr>
            <w:tcW w:w="0" w:type="auto"/>
            <w:tcBorders>
              <w:top w:val="nil"/>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14:paraId="5E2D6115" w14:textId="77777777" w:rsidR="00EF1A4D" w:rsidRPr="001536C2" w:rsidRDefault="00EF1A4D" w:rsidP="00331458">
            <w:pPr>
              <w:pStyle w:val="NormalWeb"/>
              <w:spacing w:before="0" w:beforeAutospacing="0" w:after="0" w:afterAutospacing="0"/>
              <w:ind w:left="150"/>
              <w:textAlignment w:val="top"/>
              <w:rPr>
                <w:rFonts w:ascii="Arial" w:hAnsi="Arial" w:cs="Arial"/>
                <w:color w:val="000000"/>
                <w:sz w:val="18"/>
                <w:szCs w:val="18"/>
              </w:rPr>
            </w:pPr>
            <w:r w:rsidRPr="001536C2">
              <w:rPr>
                <w:rFonts w:ascii="Arial" w:hAnsi="Arial" w:cs="Arial"/>
                <w:color w:val="000000"/>
                <w:sz w:val="18"/>
                <w:szCs w:val="18"/>
              </w:rPr>
              <w:t>mbms-ROM-Freq-r19</w:t>
            </w:r>
          </w:p>
        </w:tc>
        <w:tc>
          <w:tcPr>
            <w:tcW w:w="0" w:type="auto"/>
            <w:tcBorders>
              <w:top w:val="nil"/>
              <w:left w:val="nil"/>
              <w:bottom w:val="single" w:sz="6" w:space="0" w:color="000000"/>
              <w:right w:val="single" w:sz="6" w:space="0" w:color="000000"/>
            </w:tcBorders>
            <w:shd w:val="clear" w:color="auto" w:fill="FFFFFF"/>
            <w:tcMar>
              <w:top w:w="15" w:type="dxa"/>
              <w:left w:w="15" w:type="dxa"/>
              <w:bottom w:w="15" w:type="dxa"/>
              <w:right w:w="15" w:type="dxa"/>
            </w:tcMar>
            <w:vAlign w:val="center"/>
            <w:hideMark/>
          </w:tcPr>
          <w:p w14:paraId="0DF238F3" w14:textId="77777777" w:rsidR="00EF1A4D" w:rsidRPr="001536C2" w:rsidRDefault="00EF1A4D" w:rsidP="00331458">
            <w:pPr>
              <w:pStyle w:val="NormalWeb"/>
              <w:spacing w:before="0" w:beforeAutospacing="0" w:after="0" w:afterAutospacing="0"/>
              <w:ind w:left="150"/>
              <w:textAlignment w:val="top"/>
              <w:rPr>
                <w:rFonts w:ascii="Arial" w:hAnsi="Arial" w:cs="Arial"/>
                <w:color w:val="000000"/>
                <w:sz w:val="18"/>
                <w:szCs w:val="18"/>
              </w:rPr>
            </w:pPr>
            <w:r w:rsidRPr="001536C2">
              <w:rPr>
                <w:rFonts w:ascii="Arial" w:hAnsi="Arial" w:cs="Arial"/>
                <w:color w:val="000000"/>
                <w:sz w:val="18"/>
                <w:szCs w:val="18"/>
              </w:rPr>
              <w:t> ARFCN-ValueEUTRA-r9</w:t>
            </w:r>
            <w:r w:rsidRPr="001536C2">
              <w:rPr>
                <w:rFonts w:ascii="Arial" w:hAnsi="Arial" w:cs="Arial"/>
                <w:color w:val="4C1130"/>
                <w:sz w:val="18"/>
                <w:szCs w:val="18"/>
                <w:vertAlign w:val="superscript"/>
              </w:rPr>
              <w:t>#</w:t>
            </w:r>
          </w:p>
        </w:tc>
        <w:tc>
          <w:tcPr>
            <w:tcW w:w="0" w:type="auto"/>
            <w:tcBorders>
              <w:top w:val="nil"/>
              <w:left w:val="nil"/>
              <w:bottom w:val="single" w:sz="6" w:space="0" w:color="000000"/>
              <w:right w:val="single" w:sz="6" w:space="0" w:color="000000"/>
            </w:tcBorders>
            <w:shd w:val="clear" w:color="auto" w:fill="FFFFFF"/>
            <w:tcMar>
              <w:top w:w="15" w:type="dxa"/>
              <w:left w:w="15" w:type="dxa"/>
              <w:bottom w:w="15" w:type="dxa"/>
              <w:right w:w="15" w:type="dxa"/>
            </w:tcMar>
            <w:vAlign w:val="center"/>
            <w:hideMark/>
          </w:tcPr>
          <w:p w14:paraId="207F7F59" w14:textId="77777777" w:rsidR="00EF1A4D" w:rsidRPr="001536C2" w:rsidRDefault="00EF1A4D" w:rsidP="00331458">
            <w:pPr>
              <w:pStyle w:val="NormalWeb"/>
              <w:spacing w:before="0" w:beforeAutospacing="0" w:after="0" w:afterAutospacing="0"/>
              <w:ind w:left="150"/>
              <w:textAlignment w:val="top"/>
              <w:rPr>
                <w:rFonts w:ascii="Arial" w:hAnsi="Arial" w:cs="Arial"/>
                <w:color w:val="000000"/>
                <w:sz w:val="18"/>
                <w:szCs w:val="18"/>
              </w:rPr>
            </w:pPr>
            <w:r w:rsidRPr="001536C2">
              <w:rPr>
                <w:rFonts w:ascii="Arial" w:hAnsi="Arial" w:cs="Arial"/>
                <w:color w:val="000000"/>
                <w:sz w:val="18"/>
                <w:szCs w:val="18"/>
              </w:rPr>
              <w:t>  Per Broadcast Service </w:t>
            </w:r>
          </w:p>
        </w:tc>
        <w:tc>
          <w:tcPr>
            <w:tcW w:w="0" w:type="auto"/>
            <w:tcBorders>
              <w:top w:val="nil"/>
              <w:left w:val="nil"/>
              <w:bottom w:val="single" w:sz="6" w:space="0" w:color="000000"/>
              <w:right w:val="single" w:sz="6" w:space="0" w:color="000000"/>
            </w:tcBorders>
            <w:shd w:val="clear" w:color="auto" w:fill="FFFFFF"/>
            <w:tcMar>
              <w:top w:w="15" w:type="dxa"/>
              <w:left w:w="15" w:type="dxa"/>
              <w:bottom w:w="15" w:type="dxa"/>
              <w:right w:w="15" w:type="dxa"/>
            </w:tcMar>
            <w:vAlign w:val="center"/>
            <w:hideMark/>
          </w:tcPr>
          <w:p w14:paraId="56452E3B" w14:textId="77777777" w:rsidR="00EF1A4D" w:rsidRPr="001536C2" w:rsidRDefault="00EF1A4D" w:rsidP="00331458">
            <w:pPr>
              <w:pStyle w:val="NormalWeb"/>
              <w:spacing w:before="0" w:beforeAutospacing="0" w:after="0" w:afterAutospacing="0"/>
              <w:ind w:left="150"/>
              <w:textAlignment w:val="top"/>
              <w:rPr>
                <w:rFonts w:ascii="Arial" w:hAnsi="Arial" w:cs="Arial"/>
                <w:color w:val="000000"/>
                <w:sz w:val="18"/>
                <w:szCs w:val="18"/>
              </w:rPr>
            </w:pPr>
            <w:r w:rsidRPr="001536C2">
              <w:rPr>
                <w:rFonts w:ascii="Arial" w:hAnsi="Arial" w:cs="Arial"/>
                <w:color w:val="000000"/>
                <w:sz w:val="18"/>
                <w:szCs w:val="18"/>
              </w:rPr>
              <w:t> Indicates the carrier frequency used by the UE to receive MBMS service(s) in receive only mode</w:t>
            </w:r>
          </w:p>
        </w:tc>
      </w:tr>
      <w:tr w:rsidR="00EF1A4D" w:rsidRPr="001536C2" w14:paraId="2B179B23" w14:textId="77777777" w:rsidTr="00331458">
        <w:trPr>
          <w:trHeight w:val="836"/>
        </w:trPr>
        <w:tc>
          <w:tcPr>
            <w:tcW w:w="0" w:type="auto"/>
            <w:tcBorders>
              <w:top w:val="nil"/>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14:paraId="4CE46A53" w14:textId="77777777" w:rsidR="00EF1A4D" w:rsidRPr="001536C2" w:rsidRDefault="00EF1A4D" w:rsidP="00331458">
            <w:pPr>
              <w:pStyle w:val="NormalWeb"/>
              <w:spacing w:before="0" w:beforeAutospacing="0" w:after="0" w:afterAutospacing="0"/>
              <w:ind w:left="150"/>
              <w:textAlignment w:val="top"/>
              <w:rPr>
                <w:rFonts w:ascii="Arial" w:hAnsi="Arial" w:cs="Arial"/>
                <w:color w:val="000000"/>
                <w:sz w:val="18"/>
                <w:szCs w:val="18"/>
              </w:rPr>
            </w:pPr>
            <w:r w:rsidRPr="001536C2">
              <w:rPr>
                <w:rFonts w:ascii="Arial" w:hAnsi="Arial" w:cs="Arial"/>
                <w:color w:val="000000"/>
                <w:sz w:val="18"/>
                <w:szCs w:val="18"/>
                <w:shd w:val="clear" w:color="auto" w:fill="00FF00"/>
              </w:rPr>
              <w:t>mbms-ScalingFactor-r19</w:t>
            </w:r>
          </w:p>
        </w:tc>
        <w:tc>
          <w:tcPr>
            <w:tcW w:w="0" w:type="auto"/>
            <w:tcBorders>
              <w:top w:val="nil"/>
              <w:left w:val="nil"/>
              <w:bottom w:val="single" w:sz="6" w:space="0" w:color="000000"/>
              <w:right w:val="single" w:sz="6" w:space="0" w:color="000000"/>
            </w:tcBorders>
            <w:shd w:val="clear" w:color="auto" w:fill="FFFFFF"/>
            <w:tcMar>
              <w:top w:w="15" w:type="dxa"/>
              <w:left w:w="15" w:type="dxa"/>
              <w:bottom w:w="15" w:type="dxa"/>
              <w:right w:w="15" w:type="dxa"/>
            </w:tcMar>
            <w:vAlign w:val="center"/>
            <w:hideMark/>
          </w:tcPr>
          <w:p w14:paraId="71CFC77E" w14:textId="77777777" w:rsidR="00EF1A4D" w:rsidRPr="001536C2" w:rsidRDefault="00EF1A4D" w:rsidP="00331458">
            <w:pPr>
              <w:pStyle w:val="NormalWeb"/>
              <w:spacing w:before="0" w:beforeAutospacing="0" w:after="0" w:afterAutospacing="0"/>
              <w:ind w:left="150"/>
              <w:textAlignment w:val="top"/>
              <w:rPr>
                <w:rFonts w:ascii="Arial" w:hAnsi="Arial" w:cs="Arial"/>
                <w:color w:val="000000"/>
                <w:sz w:val="18"/>
                <w:szCs w:val="18"/>
              </w:rPr>
            </w:pPr>
            <w:r w:rsidRPr="001536C2">
              <w:rPr>
                <w:rFonts w:ascii="Arial" w:hAnsi="Arial" w:cs="Arial"/>
                <w:color w:val="000000"/>
                <w:sz w:val="18"/>
                <w:szCs w:val="18"/>
                <w:shd w:val="clear" w:color="auto" w:fill="00FF00"/>
              </w:rPr>
              <w:t> </w:t>
            </w:r>
            <w:proofErr w:type="gramStart"/>
            <w:r w:rsidRPr="001536C2">
              <w:rPr>
                <w:rFonts w:ascii="Arial" w:hAnsi="Arial" w:cs="Arial"/>
                <w:color w:val="000000"/>
                <w:sz w:val="18"/>
                <w:szCs w:val="18"/>
                <w:shd w:val="clear" w:color="auto" w:fill="00FF00"/>
              </w:rPr>
              <w:t>{ DL</w:t>
            </w:r>
            <w:proofErr w:type="gramEnd"/>
            <w:r w:rsidRPr="001536C2">
              <w:rPr>
                <w:rFonts w:ascii="Arial" w:hAnsi="Arial" w:cs="Arial"/>
                <w:color w:val="000000"/>
                <w:sz w:val="18"/>
                <w:szCs w:val="18"/>
                <w:shd w:val="clear" w:color="auto" w:fill="00FF00"/>
              </w:rPr>
              <w:t xml:space="preserve"> Cat4, DL Cat5, … DL Cat26}</w:t>
            </w:r>
          </w:p>
        </w:tc>
        <w:tc>
          <w:tcPr>
            <w:tcW w:w="0" w:type="auto"/>
            <w:tcBorders>
              <w:top w:val="nil"/>
              <w:left w:val="nil"/>
              <w:bottom w:val="single" w:sz="6" w:space="0" w:color="000000"/>
              <w:right w:val="single" w:sz="6" w:space="0" w:color="000000"/>
            </w:tcBorders>
            <w:shd w:val="clear" w:color="auto" w:fill="FFFFFF"/>
            <w:tcMar>
              <w:top w:w="15" w:type="dxa"/>
              <w:left w:w="15" w:type="dxa"/>
              <w:bottom w:w="15" w:type="dxa"/>
              <w:right w:w="15" w:type="dxa"/>
            </w:tcMar>
            <w:vAlign w:val="center"/>
            <w:hideMark/>
          </w:tcPr>
          <w:p w14:paraId="4B2528B4" w14:textId="77777777" w:rsidR="00EF1A4D" w:rsidRPr="001536C2" w:rsidRDefault="00EF1A4D" w:rsidP="00331458">
            <w:pPr>
              <w:pStyle w:val="NormalWeb"/>
              <w:spacing w:before="0" w:beforeAutospacing="0" w:after="0" w:afterAutospacing="0"/>
              <w:ind w:left="150"/>
              <w:textAlignment w:val="top"/>
              <w:rPr>
                <w:rFonts w:ascii="Arial" w:hAnsi="Arial" w:cs="Arial"/>
                <w:color w:val="000000"/>
                <w:sz w:val="18"/>
                <w:szCs w:val="18"/>
              </w:rPr>
            </w:pPr>
            <w:r w:rsidRPr="001536C2">
              <w:rPr>
                <w:rFonts w:ascii="Arial" w:hAnsi="Arial" w:cs="Arial"/>
                <w:color w:val="000000"/>
                <w:sz w:val="18"/>
                <w:szCs w:val="18"/>
                <w:shd w:val="clear" w:color="auto" w:fill="00FF00"/>
              </w:rPr>
              <w:t>  Per Broadcast Service </w:t>
            </w:r>
          </w:p>
        </w:tc>
        <w:tc>
          <w:tcPr>
            <w:tcW w:w="0" w:type="auto"/>
            <w:tcBorders>
              <w:top w:val="nil"/>
              <w:left w:val="nil"/>
              <w:bottom w:val="single" w:sz="6" w:space="0" w:color="000000"/>
              <w:right w:val="single" w:sz="6" w:space="0" w:color="000000"/>
            </w:tcBorders>
            <w:shd w:val="clear" w:color="auto" w:fill="FFFFFF"/>
            <w:tcMar>
              <w:top w:w="15" w:type="dxa"/>
              <w:left w:w="15" w:type="dxa"/>
              <w:bottom w:w="15" w:type="dxa"/>
              <w:right w:w="15" w:type="dxa"/>
            </w:tcMar>
            <w:vAlign w:val="center"/>
            <w:hideMark/>
          </w:tcPr>
          <w:p w14:paraId="6B976C03" w14:textId="77777777" w:rsidR="00EF1A4D" w:rsidRPr="001536C2" w:rsidRDefault="00EF1A4D" w:rsidP="00331458">
            <w:pPr>
              <w:pStyle w:val="NormalWeb"/>
              <w:spacing w:before="0" w:beforeAutospacing="0" w:after="0" w:afterAutospacing="0"/>
              <w:ind w:left="150"/>
              <w:textAlignment w:val="top"/>
              <w:rPr>
                <w:rFonts w:ascii="Arial" w:hAnsi="Arial" w:cs="Arial"/>
                <w:color w:val="000000"/>
                <w:sz w:val="18"/>
                <w:szCs w:val="18"/>
              </w:rPr>
            </w:pPr>
            <w:r w:rsidRPr="001536C2">
              <w:rPr>
                <w:rFonts w:ascii="Arial" w:hAnsi="Arial" w:cs="Arial"/>
                <w:color w:val="000000"/>
                <w:sz w:val="18"/>
                <w:szCs w:val="18"/>
                <w:shd w:val="clear" w:color="auto" w:fill="00FF00"/>
              </w:rPr>
              <w:t> Indicates the reference UE category configured to determine the soft buffer size for Broadcast (</w:t>
            </w:r>
            <w:proofErr w:type="gramStart"/>
            <w:r w:rsidRPr="001536C2">
              <w:rPr>
                <w:rFonts w:ascii="Arial" w:hAnsi="Arial" w:cs="Arial"/>
                <w:color w:val="000000"/>
                <w:sz w:val="18"/>
                <w:szCs w:val="18"/>
                <w:shd w:val="clear" w:color="auto" w:fill="00FF00"/>
              </w:rPr>
              <w:t>i.e.</w:t>
            </w:r>
            <w:proofErr w:type="gramEnd"/>
            <w:r w:rsidRPr="001536C2">
              <w:rPr>
                <w:rFonts w:ascii="Arial" w:hAnsi="Arial" w:cs="Arial"/>
                <w:color w:val="000000"/>
                <w:sz w:val="18"/>
                <w:szCs w:val="18"/>
                <w:shd w:val="clear" w:color="auto" w:fill="00FF00"/>
              </w:rPr>
              <w:t xml:space="preserve"> related MCH enabled with time interleaving)</w:t>
            </w:r>
          </w:p>
        </w:tc>
      </w:tr>
    </w:tbl>
    <w:p w14:paraId="43A764DB" w14:textId="77777777" w:rsidR="00EF1A4D" w:rsidRPr="001536C2" w:rsidRDefault="00EF1A4D" w:rsidP="00EF1A4D">
      <w:pPr>
        <w:pStyle w:val="NormalWeb"/>
        <w:shd w:val="clear" w:color="auto" w:fill="FFFFFF"/>
        <w:spacing w:before="0" w:beforeAutospacing="0" w:after="0" w:afterAutospacing="0"/>
        <w:ind w:left="150"/>
        <w:textAlignment w:val="top"/>
        <w:rPr>
          <w:color w:val="000000"/>
          <w:sz w:val="20"/>
          <w:szCs w:val="20"/>
        </w:rPr>
      </w:pPr>
      <w:r w:rsidRPr="001536C2">
        <w:rPr>
          <w:color w:val="4C1130"/>
          <w:sz w:val="20"/>
          <w:szCs w:val="20"/>
        </w:rPr>
        <w:t xml:space="preserve">* As in </w:t>
      </w:r>
      <w:proofErr w:type="spellStart"/>
      <w:r w:rsidRPr="001536C2">
        <w:rPr>
          <w:color w:val="4C1130"/>
          <w:sz w:val="20"/>
          <w:szCs w:val="20"/>
        </w:rPr>
        <w:t>leagcy</w:t>
      </w:r>
      <w:proofErr w:type="spellEnd"/>
      <w:r w:rsidRPr="001536C2">
        <w:rPr>
          <w:color w:val="4C1130"/>
          <w:sz w:val="20"/>
          <w:szCs w:val="20"/>
        </w:rPr>
        <w:t>, MII info is reported per broadcast service being received by UE. Maximum number of services which the UE can include in MII is 15</w:t>
      </w:r>
    </w:p>
    <w:p w14:paraId="07D508EB" w14:textId="77777777" w:rsidR="00EF1A4D" w:rsidRPr="001536C2" w:rsidRDefault="00EF1A4D" w:rsidP="00EF1A4D">
      <w:pPr>
        <w:pStyle w:val="NormalWeb"/>
        <w:shd w:val="clear" w:color="auto" w:fill="FFFFFF"/>
        <w:spacing w:before="0" w:beforeAutospacing="0" w:after="0" w:afterAutospacing="0"/>
        <w:ind w:left="150"/>
        <w:textAlignment w:val="top"/>
        <w:rPr>
          <w:color w:val="000000"/>
          <w:sz w:val="20"/>
          <w:szCs w:val="20"/>
        </w:rPr>
      </w:pPr>
      <w:r w:rsidRPr="001536C2">
        <w:rPr>
          <w:color w:val="4C1130"/>
          <w:sz w:val="20"/>
          <w:szCs w:val="20"/>
        </w:rPr>
        <w:t># EARFCN range can be from 0 to 262143</w:t>
      </w:r>
    </w:p>
    <w:p w14:paraId="12C3CD4E" w14:textId="77777777" w:rsidR="00EF1A4D" w:rsidRPr="001536C2" w:rsidRDefault="00EF1A4D" w:rsidP="00EF1A4D">
      <w:pPr>
        <w:pStyle w:val="NormalWeb"/>
        <w:shd w:val="clear" w:color="auto" w:fill="FFFFFF"/>
        <w:spacing w:before="0" w:beforeAutospacing="0" w:after="0" w:afterAutospacing="0"/>
        <w:ind w:left="150"/>
        <w:textAlignment w:val="top"/>
        <w:rPr>
          <w:rFonts w:ascii="Calibri" w:hAnsi="Calibri" w:cs="Calibri"/>
          <w:b/>
          <w:color w:val="000000"/>
          <w:sz w:val="20"/>
          <w:szCs w:val="20"/>
        </w:rPr>
      </w:pPr>
      <w:r w:rsidRPr="0034459F">
        <w:rPr>
          <w:rFonts w:ascii="inherit" w:hAnsi="inherit"/>
          <w:color w:val="000000"/>
          <w:sz w:val="20"/>
          <w:szCs w:val="20"/>
        </w:rPr>
        <w:br/>
      </w:r>
      <w:r w:rsidRPr="001536C2">
        <w:rPr>
          <w:b/>
          <w:bCs/>
          <w:sz w:val="20"/>
          <w:szCs w:val="20"/>
        </w:rPr>
        <w:t xml:space="preserve">Proposal 2: UE baseband resource Scaling factor </w:t>
      </w:r>
      <w:r>
        <w:rPr>
          <w:b/>
          <w:bCs/>
          <w:sz w:val="20"/>
          <w:szCs w:val="20"/>
        </w:rPr>
        <w:t xml:space="preserve">(termed as </w:t>
      </w:r>
      <w:proofErr w:type="spellStart"/>
      <w:r>
        <w:rPr>
          <w:b/>
          <w:i/>
          <w:iCs/>
          <w:color w:val="000000"/>
          <w:sz w:val="20"/>
          <w:szCs w:val="20"/>
        </w:rPr>
        <w:t>mbms-</w:t>
      </w:r>
      <w:proofErr w:type="gramStart"/>
      <w:r>
        <w:rPr>
          <w:b/>
          <w:i/>
          <w:iCs/>
          <w:color w:val="000000"/>
          <w:sz w:val="20"/>
          <w:szCs w:val="20"/>
        </w:rPr>
        <w:t>ScalingFactor</w:t>
      </w:r>
      <w:proofErr w:type="spellEnd"/>
      <w:r w:rsidRPr="001536C2">
        <w:rPr>
          <w:b/>
          <w:color w:val="000000"/>
          <w:sz w:val="20"/>
          <w:szCs w:val="20"/>
        </w:rPr>
        <w:t> </w:t>
      </w:r>
      <w:r>
        <w:rPr>
          <w:b/>
          <w:color w:val="000000"/>
          <w:sz w:val="20"/>
          <w:szCs w:val="20"/>
        </w:rPr>
        <w:t>)</w:t>
      </w:r>
      <w:proofErr w:type="gramEnd"/>
      <w:r w:rsidRPr="001536C2">
        <w:rPr>
          <w:b/>
          <w:color w:val="000000"/>
          <w:sz w:val="20"/>
          <w:szCs w:val="20"/>
        </w:rPr>
        <w:t xml:space="preserve"> is signalled to convey the </w:t>
      </w:r>
      <w:proofErr w:type="spellStart"/>
      <w:r w:rsidRPr="001536C2">
        <w:rPr>
          <w:b/>
          <w:color w:val="000000"/>
          <w:sz w:val="20"/>
          <w:szCs w:val="20"/>
        </w:rPr>
        <w:t>N</w:t>
      </w:r>
      <w:r w:rsidRPr="001536C2">
        <w:rPr>
          <w:b/>
          <w:color w:val="000000"/>
          <w:sz w:val="20"/>
          <w:szCs w:val="20"/>
          <w:vertAlign w:val="subscript"/>
        </w:rPr>
        <w:t>soft</w:t>
      </w:r>
      <w:proofErr w:type="spellEnd"/>
      <w:r w:rsidRPr="001536C2">
        <w:rPr>
          <w:b/>
          <w:color w:val="000000"/>
          <w:sz w:val="20"/>
          <w:szCs w:val="20"/>
        </w:rPr>
        <w:t> configured for broadcast to the UE (i.e.</w:t>
      </w:r>
      <w:r>
        <w:rPr>
          <w:b/>
          <w:color w:val="000000"/>
          <w:sz w:val="20"/>
          <w:szCs w:val="20"/>
        </w:rPr>
        <w:t>,</w:t>
      </w:r>
      <w:r w:rsidRPr="001536C2">
        <w:rPr>
          <w:b/>
          <w:color w:val="000000"/>
          <w:sz w:val="20"/>
          <w:szCs w:val="20"/>
        </w:rPr>
        <w:t> </w:t>
      </w:r>
      <w:proofErr w:type="spellStart"/>
      <w:r>
        <w:rPr>
          <w:b/>
          <w:i/>
          <w:iCs/>
          <w:color w:val="000000"/>
          <w:sz w:val="20"/>
          <w:szCs w:val="20"/>
        </w:rPr>
        <w:t>mbms-ScalingFactor</w:t>
      </w:r>
      <w:proofErr w:type="spellEnd"/>
      <w:r w:rsidRPr="001536C2">
        <w:rPr>
          <w:b/>
          <w:color w:val="000000"/>
          <w:sz w:val="20"/>
          <w:szCs w:val="20"/>
        </w:rPr>
        <w:t> is indicated from among { DL Cat4, DL Cat5, … DL Cat26} that is configured for broadcast).</w:t>
      </w:r>
    </w:p>
    <w:p w14:paraId="4D7D7477" w14:textId="77777777" w:rsidR="00EF1A4D" w:rsidRPr="000217BA" w:rsidRDefault="00EF1A4D" w:rsidP="000217BA"/>
    <w:p w14:paraId="4DE45173" w14:textId="17553E65" w:rsidR="00843B64" w:rsidRPr="0034459F" w:rsidRDefault="00843B64" w:rsidP="00843B64">
      <w:pPr>
        <w:pStyle w:val="NormalWeb"/>
        <w:shd w:val="clear" w:color="auto" w:fill="FFFFFF"/>
        <w:spacing w:before="0" w:beforeAutospacing="0" w:after="0" w:afterAutospacing="0"/>
        <w:ind w:left="150"/>
        <w:textAlignment w:val="top"/>
        <w:rPr>
          <w:rFonts w:ascii="Calibri" w:hAnsi="Calibri" w:cs="Calibri"/>
          <w:color w:val="000000"/>
          <w:sz w:val="20"/>
          <w:szCs w:val="20"/>
        </w:rPr>
      </w:pPr>
      <w:r w:rsidRPr="0034459F">
        <w:rPr>
          <w:rFonts w:ascii="inherit" w:hAnsi="inherit"/>
          <w:color w:val="000000"/>
          <w:sz w:val="20"/>
          <w:szCs w:val="20"/>
        </w:rPr>
        <w:br/>
      </w:r>
    </w:p>
    <w:p w14:paraId="2FFF08A0" w14:textId="77777777" w:rsidR="00843B64" w:rsidRPr="0034459F" w:rsidRDefault="00843B64" w:rsidP="00843B64">
      <w:pPr>
        <w:rPr>
          <w:rFonts w:eastAsiaTheme="minorEastAsia"/>
        </w:rPr>
      </w:pPr>
    </w:p>
    <w:p w14:paraId="3309D912" w14:textId="4F931336" w:rsidR="006337BF" w:rsidRPr="00CE2C89" w:rsidRDefault="006337BF" w:rsidP="00306C08">
      <w:pPr>
        <w:pStyle w:val="Heading2"/>
        <w:jc w:val="both"/>
        <w:rPr>
          <w:b/>
          <w:bCs/>
          <w:sz w:val="28"/>
          <w:szCs w:val="28"/>
        </w:rPr>
      </w:pPr>
      <w:r w:rsidRPr="00CE2C89">
        <w:rPr>
          <w:b/>
          <w:bCs/>
          <w:sz w:val="28"/>
          <w:szCs w:val="28"/>
        </w:rPr>
        <w:t>2.</w:t>
      </w:r>
      <w:r w:rsidR="000B5E26" w:rsidRPr="00CE2C89">
        <w:rPr>
          <w:b/>
          <w:bCs/>
          <w:sz w:val="28"/>
          <w:szCs w:val="28"/>
        </w:rPr>
        <w:t>3</w:t>
      </w:r>
      <w:r w:rsidRPr="00CE2C89">
        <w:rPr>
          <w:b/>
          <w:bCs/>
          <w:sz w:val="28"/>
          <w:szCs w:val="28"/>
        </w:rPr>
        <w:t xml:space="preserve">. </w:t>
      </w:r>
      <w:r w:rsidR="00A0139D" w:rsidRPr="00CE2C89">
        <w:rPr>
          <w:b/>
          <w:bCs/>
          <w:sz w:val="28"/>
          <w:szCs w:val="28"/>
        </w:rPr>
        <w:t>Frequency</w:t>
      </w:r>
      <w:r w:rsidRPr="00CE2C89">
        <w:rPr>
          <w:b/>
          <w:bCs/>
          <w:sz w:val="28"/>
          <w:szCs w:val="28"/>
        </w:rPr>
        <w:t xml:space="preserve"> Interleaver </w:t>
      </w:r>
      <w:r w:rsidR="00A0139D" w:rsidRPr="00CE2C89">
        <w:rPr>
          <w:b/>
          <w:bCs/>
          <w:sz w:val="28"/>
          <w:szCs w:val="28"/>
        </w:rPr>
        <w:t>D</w:t>
      </w:r>
      <w:r w:rsidRPr="00CE2C89">
        <w:rPr>
          <w:b/>
          <w:bCs/>
          <w:sz w:val="28"/>
          <w:szCs w:val="28"/>
        </w:rPr>
        <w:t xml:space="preserve">esign – </w:t>
      </w:r>
      <w:r w:rsidR="00A0139D" w:rsidRPr="00CE2C89">
        <w:rPr>
          <w:b/>
          <w:bCs/>
          <w:sz w:val="28"/>
          <w:szCs w:val="28"/>
        </w:rPr>
        <w:t>Row Permutation Computation</w:t>
      </w:r>
    </w:p>
    <w:p w14:paraId="07FE8B85" w14:textId="4B3B2B35" w:rsidR="00F8391A" w:rsidRPr="0034459F" w:rsidRDefault="00F8391A" w:rsidP="00F8391A">
      <w:pPr>
        <w:spacing w:after="120"/>
        <w:jc w:val="both"/>
        <w:rPr>
          <w:rFonts w:eastAsiaTheme="minorEastAsia"/>
          <w:b/>
          <w:color w:val="000000" w:themeColor="text1"/>
        </w:rPr>
      </w:pPr>
    </w:p>
    <w:p w14:paraId="6D21D07F" w14:textId="1FF44B37" w:rsidR="00D2295C" w:rsidRPr="0034459F" w:rsidRDefault="00D2295C" w:rsidP="00D2295C">
      <w:pPr>
        <w:jc w:val="both"/>
      </w:pPr>
      <w:r w:rsidRPr="0034459F">
        <w:t>In the frequency interleaver design for multicast channels in Sec. 6.5.2 [</w:t>
      </w:r>
      <w:r w:rsidR="00D067BC" w:rsidRPr="0034459F">
        <w:t>1</w:t>
      </w:r>
      <w:r w:rsidRPr="0034459F">
        <w:t>], there is a row permutation formula</w:t>
      </w:r>
      <w:r w:rsidR="00D067BC" w:rsidRPr="0034459F">
        <w:t xml:space="preserve"> (</w:t>
      </w:r>
      <m:oMath>
        <m:r>
          <w:rPr>
            <w:rFonts w:ascii="Cambria Math" w:hAnsi="Cambria Math"/>
          </w:rPr>
          <m:t>d</m:t>
        </m:r>
      </m:oMath>
      <w:r w:rsidR="00D067BC" w:rsidRPr="0034459F">
        <w:t>)</w:t>
      </w:r>
      <w:r w:rsidRPr="0034459F">
        <w:t xml:space="preserve">. For some values of extended (scaled) transport block sizes (TBS), this </w:t>
      </w:r>
      <w:r w:rsidR="00D067BC" w:rsidRPr="0034459F">
        <w:t>becomes</w:t>
      </w:r>
      <w:r w:rsidRPr="0034459F">
        <w:t xml:space="preserve"> negative and the frequency interleaver breaks</w:t>
      </w:r>
      <w:r w:rsidR="00B27962">
        <w:t xml:space="preserve">, as </w:t>
      </w:r>
      <m:oMath>
        <m:r>
          <w:rPr>
            <w:rFonts w:ascii="Cambria Math" w:hAnsi="Cambria Math"/>
          </w:rPr>
          <m:t>d</m:t>
        </m:r>
      </m:oMath>
      <w:r w:rsidR="003E7699">
        <w:t xml:space="preserve"> c</w:t>
      </w:r>
      <w:r w:rsidR="00B27962">
        <w:t>an not assume negative values. Furthermore</w:t>
      </w:r>
      <w:r w:rsidRPr="0034459F">
        <w:t>,</w:t>
      </w:r>
      <w:r w:rsidR="00B27962">
        <w:t xml:space="preserve"> in some cases where TBS is high and </w:t>
      </w:r>
      <m:oMath>
        <m:r>
          <w:rPr>
            <w:rFonts w:ascii="Cambria Math" w:hAnsi="Cambria Math"/>
          </w:rPr>
          <m:t>R≈K</m:t>
        </m:r>
      </m:oMath>
      <w:r w:rsidR="00B27962">
        <w:t xml:space="preserve">, </w:t>
      </w:r>
      <w:r w:rsidRPr="0034459F">
        <w:t xml:space="preserve"> the </w:t>
      </w:r>
      <w:r w:rsidR="00B27962">
        <w:t xml:space="preserve">value of </w:t>
      </w:r>
      <m:oMath>
        <m:r>
          <w:rPr>
            <w:rFonts w:ascii="Cambria Math" w:hAnsi="Cambria Math"/>
          </w:rPr>
          <m:t>d</m:t>
        </m:r>
      </m:oMath>
      <w:r w:rsidR="00B27962" w:rsidRPr="0034459F">
        <w:t xml:space="preserve"> </w:t>
      </w:r>
      <w:r w:rsidR="00B27962">
        <w:t>is suboptimal and differs from the true optimal value.</w:t>
      </w:r>
      <w:r w:rsidRPr="0034459F">
        <w:t xml:space="preserve"> We propose a correct formula </w:t>
      </w:r>
      <w:r w:rsidR="00B27962">
        <w:t xml:space="preserve">for </w:t>
      </w:r>
      <m:oMath>
        <m:r>
          <w:rPr>
            <w:rFonts w:ascii="Cambria Math" w:hAnsi="Cambria Math"/>
          </w:rPr>
          <m:t xml:space="preserve">d </m:t>
        </m:r>
      </m:oMath>
      <w:r w:rsidRPr="0034459F">
        <w:t xml:space="preserve">to overcome these issues. </w:t>
      </w:r>
    </w:p>
    <w:p w14:paraId="37F56B71" w14:textId="5D27AA10" w:rsidR="00F8391A" w:rsidRPr="0034459F" w:rsidRDefault="00F8391A" w:rsidP="00F8391A">
      <w:pPr>
        <w:spacing w:after="120"/>
        <w:jc w:val="both"/>
        <w:rPr>
          <w:rFonts w:eastAsiaTheme="minorEastAsia"/>
          <w:b/>
          <w:color w:val="000000" w:themeColor="text1"/>
        </w:rPr>
      </w:pPr>
    </w:p>
    <w:p w14:paraId="55B403C0" w14:textId="659EC114" w:rsidR="00F8391A" w:rsidRPr="0034459F" w:rsidRDefault="00D2295C" w:rsidP="00F8391A">
      <w:pPr>
        <w:spacing w:after="120"/>
        <w:jc w:val="both"/>
        <w:rPr>
          <w:rFonts w:eastAsiaTheme="minorEastAsia"/>
          <w:b/>
          <w:color w:val="000000" w:themeColor="text1"/>
          <w:u w:val="single"/>
        </w:rPr>
      </w:pPr>
      <w:r w:rsidRPr="0034459F">
        <w:rPr>
          <w:rFonts w:eastAsiaTheme="minorEastAsia"/>
          <w:b/>
          <w:color w:val="000000" w:themeColor="text1"/>
          <w:u w:val="single"/>
        </w:rPr>
        <w:t xml:space="preserve">Negative values of </w:t>
      </w:r>
      <m:oMath>
        <m:r>
          <m:rPr>
            <m:sty m:val="bi"/>
          </m:rPr>
          <w:rPr>
            <w:rFonts w:ascii="Cambria Math" w:eastAsiaTheme="minorEastAsia" w:hAnsi="Cambria Math"/>
            <w:color w:val="000000" w:themeColor="text1"/>
            <w:u w:val="single"/>
          </w:rPr>
          <m:t>d</m:t>
        </m:r>
      </m:oMath>
    </w:p>
    <w:p w14:paraId="71D2D695" w14:textId="7E6FE2F4" w:rsidR="00D2295C" w:rsidRPr="0034459F" w:rsidRDefault="00D2295C" w:rsidP="00D2295C">
      <w:pPr>
        <w:jc w:val="both"/>
      </w:pPr>
      <w:r w:rsidRPr="0034459F">
        <w:t xml:space="preserve">In </w:t>
      </w:r>
      <w:r w:rsidR="00B27962">
        <w:fldChar w:fldCharType="begin"/>
      </w:r>
      <w:r w:rsidR="00B27962">
        <w:instrText xml:space="preserve"> REF _Ref206113391 \h </w:instrText>
      </w:r>
      <w:r w:rsidR="00B27962">
        <w:fldChar w:fldCharType="separate"/>
      </w:r>
      <w:r w:rsidR="00B27962" w:rsidRPr="0034459F">
        <w:t xml:space="preserve">Table </w:t>
      </w:r>
      <w:r w:rsidR="00B27962">
        <w:rPr>
          <w:noProof/>
        </w:rPr>
        <w:t>2</w:t>
      </w:r>
      <w:r w:rsidR="00B27962">
        <w:fldChar w:fldCharType="end"/>
      </w:r>
      <w:r w:rsidRPr="0034459F">
        <w:t>, we d</w:t>
      </w:r>
      <w:r w:rsidR="00181821">
        <w:t>e</w:t>
      </w:r>
      <w:r w:rsidRPr="0034459F">
        <w:t xml:space="preserve">pict TBS </w:t>
      </w:r>
      <w:r w:rsidR="00B27962">
        <w:t xml:space="preserve">values </w:t>
      </w:r>
      <w:r w:rsidRPr="0034459F">
        <w:t xml:space="preserve">that result in negative values of  </w:t>
      </w:r>
      <m:oMath>
        <m:r>
          <w:rPr>
            <w:rFonts w:ascii="Cambria Math" w:hAnsi="Cambria Math"/>
          </w:rPr>
          <m:t>d</m:t>
        </m:r>
      </m:oMath>
      <w:r w:rsidRPr="0034459F">
        <w:t xml:space="preserve">  of the row permutation value in the frequency interleaver [1] and consequent breakdown of the row permutation of the frequency interleaver.</w:t>
      </w:r>
    </w:p>
    <w:p w14:paraId="2AB2AD36" w14:textId="23ABB39B" w:rsidR="00D2295C" w:rsidRPr="0034459F" w:rsidRDefault="00D2295C" w:rsidP="00F8391A">
      <w:pPr>
        <w:spacing w:after="120"/>
        <w:jc w:val="both"/>
        <w:rPr>
          <w:rFonts w:eastAsiaTheme="minorEastAsia"/>
          <w:bCs/>
          <w:color w:val="000000" w:themeColor="text1"/>
          <w:u w:val="single"/>
        </w:rPr>
      </w:pPr>
    </w:p>
    <w:p w14:paraId="492AAAC2" w14:textId="1F122396" w:rsidR="00D2295C" w:rsidRPr="0034459F" w:rsidRDefault="00D2295C" w:rsidP="00D2295C">
      <w:pPr>
        <w:pStyle w:val="Caption"/>
        <w:keepNext/>
        <w:rPr>
          <w:sz w:val="20"/>
          <w:szCs w:val="20"/>
        </w:rPr>
      </w:pPr>
      <w:bookmarkStart w:id="12" w:name="_Ref206113391"/>
      <w:r w:rsidRPr="0034459F">
        <w:rPr>
          <w:sz w:val="20"/>
          <w:szCs w:val="20"/>
        </w:rPr>
        <w:t xml:space="preserve">Table </w:t>
      </w:r>
      <w:r w:rsidRPr="0034459F">
        <w:rPr>
          <w:sz w:val="20"/>
          <w:szCs w:val="20"/>
        </w:rPr>
        <w:fldChar w:fldCharType="begin"/>
      </w:r>
      <w:r w:rsidRPr="0034459F">
        <w:rPr>
          <w:sz w:val="20"/>
          <w:szCs w:val="20"/>
        </w:rPr>
        <w:instrText xml:space="preserve"> SEQ Table \* ARABIC </w:instrText>
      </w:r>
      <w:r w:rsidRPr="0034459F">
        <w:rPr>
          <w:sz w:val="20"/>
          <w:szCs w:val="20"/>
        </w:rPr>
        <w:fldChar w:fldCharType="separate"/>
      </w:r>
      <w:r w:rsidR="000611D7">
        <w:rPr>
          <w:noProof/>
          <w:sz w:val="20"/>
          <w:szCs w:val="20"/>
        </w:rPr>
        <w:t>2</w:t>
      </w:r>
      <w:r w:rsidRPr="0034459F">
        <w:rPr>
          <w:sz w:val="20"/>
          <w:szCs w:val="20"/>
        </w:rPr>
        <w:fldChar w:fldCharType="end"/>
      </w:r>
      <w:bookmarkEnd w:id="12"/>
      <w:r w:rsidRPr="0034459F">
        <w:rPr>
          <w:sz w:val="20"/>
          <w:szCs w:val="20"/>
        </w:rPr>
        <w:t>:  TBS values from [</w:t>
      </w:r>
      <w:r w:rsidR="00124F08" w:rsidRPr="0034459F">
        <w:rPr>
          <w:sz w:val="20"/>
          <w:szCs w:val="20"/>
        </w:rPr>
        <w:t>2</w:t>
      </w:r>
      <w:r w:rsidRPr="0034459F">
        <w:rPr>
          <w:sz w:val="20"/>
          <w:szCs w:val="20"/>
        </w:rPr>
        <w:t>] and 1.25 kHz subcarrier spacing, the corresponding number of rows and columns, which result in negative values of</w:t>
      </w:r>
      <w:r w:rsidR="00B913B8" w:rsidRPr="0034459F">
        <w:rPr>
          <w:sz w:val="20"/>
          <w:szCs w:val="20"/>
        </w:rPr>
        <w:t xml:space="preserve"> </w:t>
      </w:r>
      <w:r w:rsidRPr="0034459F">
        <w:rPr>
          <w:sz w:val="20"/>
          <w:szCs w:val="20"/>
        </w:rPr>
        <w:t>√RK-K+1</w:t>
      </w:r>
      <w:r w:rsidR="00B27962">
        <w:rPr>
          <w:sz w:val="20"/>
          <w:szCs w:val="20"/>
        </w:rPr>
        <w:t>, d</w:t>
      </w:r>
      <w:r w:rsidRPr="0034459F">
        <w:rPr>
          <w:sz w:val="20"/>
          <w:szCs w:val="20"/>
        </w:rPr>
        <w:t>.</w:t>
      </w:r>
    </w:p>
    <w:tbl>
      <w:tblPr>
        <w:tblStyle w:val="TableGrid"/>
        <w:tblW w:w="0" w:type="auto"/>
        <w:tblInd w:w="709" w:type="dxa"/>
        <w:tblLook w:val="04A0" w:firstRow="1" w:lastRow="0" w:firstColumn="1" w:lastColumn="0" w:noHBand="0" w:noVBand="1"/>
      </w:tblPr>
      <w:tblGrid>
        <w:gridCol w:w="2762"/>
        <w:gridCol w:w="2771"/>
        <w:gridCol w:w="2774"/>
      </w:tblGrid>
      <w:tr w:rsidR="00D2295C" w:rsidRPr="0034459F" w14:paraId="1AC498DC" w14:textId="77777777" w:rsidTr="00075B94">
        <w:tc>
          <w:tcPr>
            <w:tcW w:w="2762" w:type="dxa"/>
          </w:tcPr>
          <w:p w14:paraId="2095BB16" w14:textId="77777777" w:rsidR="00D2295C" w:rsidRPr="0034459F" w:rsidRDefault="00D2295C" w:rsidP="00075B94">
            <w:pPr>
              <w:rPr>
                <w:b/>
                <w:bCs/>
                <w:sz w:val="20"/>
                <w:szCs w:val="20"/>
              </w:rPr>
            </w:pPr>
            <w:r w:rsidRPr="0034459F">
              <w:rPr>
                <w:b/>
                <w:bCs/>
                <w:sz w:val="20"/>
                <w:szCs w:val="20"/>
              </w:rPr>
              <w:t xml:space="preserve">Scaled TBS </w:t>
            </w:r>
          </w:p>
        </w:tc>
        <w:tc>
          <w:tcPr>
            <w:tcW w:w="2771" w:type="dxa"/>
          </w:tcPr>
          <w:p w14:paraId="2B370A0B" w14:textId="77777777" w:rsidR="00D2295C" w:rsidRPr="0034459F" w:rsidRDefault="00D2295C" w:rsidP="00075B94">
            <w:pPr>
              <w:rPr>
                <w:b/>
                <w:bCs/>
                <w:sz w:val="20"/>
                <w:szCs w:val="20"/>
              </w:rPr>
            </w:pPr>
            <w:r w:rsidRPr="0034459F">
              <w:rPr>
                <w:b/>
                <w:bCs/>
                <w:sz w:val="20"/>
                <w:szCs w:val="20"/>
              </w:rPr>
              <w:t>Number of Rows</w:t>
            </w:r>
          </w:p>
        </w:tc>
        <w:tc>
          <w:tcPr>
            <w:tcW w:w="2774" w:type="dxa"/>
          </w:tcPr>
          <w:p w14:paraId="798913AC" w14:textId="77777777" w:rsidR="00D2295C" w:rsidRPr="0034459F" w:rsidRDefault="00D2295C" w:rsidP="00075B94">
            <w:pPr>
              <w:rPr>
                <w:b/>
                <w:bCs/>
                <w:sz w:val="20"/>
                <w:szCs w:val="20"/>
              </w:rPr>
            </w:pPr>
            <w:r w:rsidRPr="0034459F">
              <w:rPr>
                <w:b/>
                <w:bCs/>
                <w:sz w:val="20"/>
                <w:szCs w:val="20"/>
              </w:rPr>
              <w:t>Number of columns</w:t>
            </w:r>
          </w:p>
        </w:tc>
      </w:tr>
      <w:tr w:rsidR="00D2295C" w:rsidRPr="0034459F" w14:paraId="7B6A7202" w14:textId="77777777" w:rsidTr="00075B94">
        <w:tc>
          <w:tcPr>
            <w:tcW w:w="2762" w:type="dxa"/>
          </w:tcPr>
          <w:p w14:paraId="0328EEA4" w14:textId="77777777" w:rsidR="00D2295C" w:rsidRPr="0034459F" w:rsidRDefault="00D2295C" w:rsidP="00075B94">
            <w:pPr>
              <w:rPr>
                <w:sz w:val="20"/>
                <w:szCs w:val="20"/>
              </w:rPr>
            </w:pPr>
            <w:r w:rsidRPr="0034459F">
              <w:rPr>
                <w:sz w:val="20"/>
                <w:szCs w:val="20"/>
              </w:rPr>
              <w:t>440616</w:t>
            </w:r>
          </w:p>
        </w:tc>
        <w:tc>
          <w:tcPr>
            <w:tcW w:w="2771" w:type="dxa"/>
          </w:tcPr>
          <w:p w14:paraId="5457BE54" w14:textId="77777777" w:rsidR="00D2295C" w:rsidRPr="0034459F" w:rsidRDefault="00D2295C" w:rsidP="00075B94">
            <w:pPr>
              <w:rPr>
                <w:sz w:val="20"/>
                <w:szCs w:val="20"/>
              </w:rPr>
            </w:pPr>
            <w:r w:rsidRPr="0034459F">
              <w:rPr>
                <w:sz w:val="20"/>
                <w:szCs w:val="20"/>
              </w:rPr>
              <w:t>67</w:t>
            </w:r>
          </w:p>
        </w:tc>
        <w:tc>
          <w:tcPr>
            <w:tcW w:w="2774" w:type="dxa"/>
          </w:tcPr>
          <w:p w14:paraId="452D7190" w14:textId="77777777" w:rsidR="00D2295C" w:rsidRPr="0034459F" w:rsidRDefault="00D2295C" w:rsidP="00075B94">
            <w:pPr>
              <w:rPr>
                <w:sz w:val="20"/>
                <w:szCs w:val="20"/>
              </w:rPr>
            </w:pPr>
            <w:r w:rsidRPr="0034459F">
              <w:rPr>
                <w:sz w:val="20"/>
                <w:szCs w:val="20"/>
              </w:rPr>
              <w:t>72</w:t>
            </w:r>
          </w:p>
        </w:tc>
      </w:tr>
      <w:tr w:rsidR="00D2295C" w:rsidRPr="0034459F" w14:paraId="3188E7AC" w14:textId="77777777" w:rsidTr="00075B94">
        <w:tc>
          <w:tcPr>
            <w:tcW w:w="2762" w:type="dxa"/>
          </w:tcPr>
          <w:p w14:paraId="3DA4A89E" w14:textId="77777777" w:rsidR="00D2295C" w:rsidRPr="0034459F" w:rsidRDefault="00D2295C" w:rsidP="00075B94">
            <w:pPr>
              <w:rPr>
                <w:sz w:val="20"/>
                <w:szCs w:val="20"/>
              </w:rPr>
            </w:pPr>
            <w:r w:rsidRPr="0034459F">
              <w:rPr>
                <w:sz w:val="20"/>
                <w:szCs w:val="20"/>
              </w:rPr>
              <w:t>452832</w:t>
            </w:r>
          </w:p>
        </w:tc>
        <w:tc>
          <w:tcPr>
            <w:tcW w:w="2771" w:type="dxa"/>
          </w:tcPr>
          <w:p w14:paraId="70E592D5" w14:textId="77777777" w:rsidR="00D2295C" w:rsidRPr="0034459F" w:rsidRDefault="00D2295C" w:rsidP="00075B94">
            <w:pPr>
              <w:rPr>
                <w:sz w:val="20"/>
                <w:szCs w:val="20"/>
              </w:rPr>
            </w:pPr>
            <w:r w:rsidRPr="0034459F">
              <w:rPr>
                <w:sz w:val="20"/>
                <w:szCs w:val="20"/>
              </w:rPr>
              <w:t>65</w:t>
            </w:r>
          </w:p>
        </w:tc>
        <w:tc>
          <w:tcPr>
            <w:tcW w:w="2774" w:type="dxa"/>
          </w:tcPr>
          <w:p w14:paraId="323EE2A0" w14:textId="77777777" w:rsidR="00D2295C" w:rsidRPr="0034459F" w:rsidRDefault="00D2295C" w:rsidP="00075B94">
            <w:pPr>
              <w:rPr>
                <w:sz w:val="20"/>
                <w:szCs w:val="20"/>
              </w:rPr>
            </w:pPr>
            <w:r w:rsidRPr="0034459F">
              <w:rPr>
                <w:sz w:val="20"/>
                <w:szCs w:val="20"/>
              </w:rPr>
              <w:t>74</w:t>
            </w:r>
          </w:p>
        </w:tc>
      </w:tr>
      <w:tr w:rsidR="00D2295C" w:rsidRPr="0034459F" w14:paraId="5E792B3A" w14:textId="77777777" w:rsidTr="00075B94">
        <w:tc>
          <w:tcPr>
            <w:tcW w:w="2762" w:type="dxa"/>
          </w:tcPr>
          <w:p w14:paraId="6C2C7943" w14:textId="77777777" w:rsidR="00D2295C" w:rsidRPr="0034459F" w:rsidRDefault="00D2295C" w:rsidP="00075B94">
            <w:pPr>
              <w:rPr>
                <w:sz w:val="20"/>
                <w:szCs w:val="20"/>
              </w:rPr>
            </w:pPr>
            <w:r w:rsidRPr="0034459F">
              <w:rPr>
                <w:sz w:val="20"/>
                <w:szCs w:val="20"/>
              </w:rPr>
              <w:t>460232</w:t>
            </w:r>
          </w:p>
        </w:tc>
        <w:tc>
          <w:tcPr>
            <w:tcW w:w="2771" w:type="dxa"/>
          </w:tcPr>
          <w:p w14:paraId="0134FFFF" w14:textId="77777777" w:rsidR="00D2295C" w:rsidRPr="0034459F" w:rsidRDefault="00D2295C" w:rsidP="00075B94">
            <w:pPr>
              <w:rPr>
                <w:sz w:val="20"/>
                <w:szCs w:val="20"/>
              </w:rPr>
            </w:pPr>
            <w:r w:rsidRPr="0034459F">
              <w:rPr>
                <w:sz w:val="20"/>
                <w:szCs w:val="20"/>
              </w:rPr>
              <w:t>63</w:t>
            </w:r>
          </w:p>
        </w:tc>
        <w:tc>
          <w:tcPr>
            <w:tcW w:w="2774" w:type="dxa"/>
          </w:tcPr>
          <w:p w14:paraId="694D8877" w14:textId="77777777" w:rsidR="00D2295C" w:rsidRPr="0034459F" w:rsidRDefault="00D2295C" w:rsidP="00075B94">
            <w:pPr>
              <w:rPr>
                <w:sz w:val="20"/>
                <w:szCs w:val="20"/>
              </w:rPr>
            </w:pPr>
            <w:r w:rsidRPr="0034459F">
              <w:rPr>
                <w:sz w:val="20"/>
                <w:szCs w:val="20"/>
              </w:rPr>
              <w:t>76</w:t>
            </w:r>
          </w:p>
        </w:tc>
      </w:tr>
      <w:tr w:rsidR="00D2295C" w:rsidRPr="0034459F" w14:paraId="04569FAE" w14:textId="77777777" w:rsidTr="00075B94">
        <w:tc>
          <w:tcPr>
            <w:tcW w:w="2762" w:type="dxa"/>
          </w:tcPr>
          <w:p w14:paraId="697C27E2" w14:textId="77777777" w:rsidR="00D2295C" w:rsidRPr="0034459F" w:rsidRDefault="00D2295C" w:rsidP="00075B94">
            <w:pPr>
              <w:rPr>
                <w:sz w:val="20"/>
                <w:szCs w:val="20"/>
              </w:rPr>
            </w:pPr>
            <w:r w:rsidRPr="0034459F">
              <w:rPr>
                <w:sz w:val="20"/>
                <w:szCs w:val="20"/>
              </w:rPr>
              <w:lastRenderedPageBreak/>
              <w:t>471192</w:t>
            </w:r>
          </w:p>
        </w:tc>
        <w:tc>
          <w:tcPr>
            <w:tcW w:w="2771" w:type="dxa"/>
          </w:tcPr>
          <w:p w14:paraId="5B1304CF" w14:textId="77777777" w:rsidR="00D2295C" w:rsidRPr="0034459F" w:rsidRDefault="00D2295C" w:rsidP="00075B94">
            <w:pPr>
              <w:rPr>
                <w:sz w:val="20"/>
                <w:szCs w:val="20"/>
              </w:rPr>
            </w:pPr>
            <w:r w:rsidRPr="0034459F">
              <w:rPr>
                <w:sz w:val="20"/>
                <w:szCs w:val="20"/>
              </w:rPr>
              <w:t>62</w:t>
            </w:r>
          </w:p>
        </w:tc>
        <w:tc>
          <w:tcPr>
            <w:tcW w:w="2774" w:type="dxa"/>
          </w:tcPr>
          <w:p w14:paraId="03AC4EC5" w14:textId="77777777" w:rsidR="00D2295C" w:rsidRPr="0034459F" w:rsidRDefault="00D2295C" w:rsidP="00075B94">
            <w:pPr>
              <w:rPr>
                <w:sz w:val="20"/>
                <w:szCs w:val="20"/>
              </w:rPr>
            </w:pPr>
            <w:r w:rsidRPr="0034459F">
              <w:rPr>
                <w:sz w:val="20"/>
                <w:szCs w:val="20"/>
              </w:rPr>
              <w:t>77</w:t>
            </w:r>
          </w:p>
        </w:tc>
      </w:tr>
      <w:tr w:rsidR="00D2295C" w:rsidRPr="0034459F" w14:paraId="2CE74799" w14:textId="77777777" w:rsidTr="00075B94">
        <w:tc>
          <w:tcPr>
            <w:tcW w:w="2762" w:type="dxa"/>
          </w:tcPr>
          <w:p w14:paraId="0A388DF6" w14:textId="77777777" w:rsidR="00D2295C" w:rsidRPr="0034459F" w:rsidRDefault="00D2295C" w:rsidP="00075B94">
            <w:pPr>
              <w:rPr>
                <w:sz w:val="20"/>
                <w:szCs w:val="20"/>
              </w:rPr>
            </w:pPr>
            <w:r w:rsidRPr="0034459F">
              <w:rPr>
                <w:sz w:val="20"/>
                <w:szCs w:val="20"/>
              </w:rPr>
              <w:t>478400</w:t>
            </w:r>
          </w:p>
        </w:tc>
        <w:tc>
          <w:tcPr>
            <w:tcW w:w="2771" w:type="dxa"/>
          </w:tcPr>
          <w:p w14:paraId="36AACF3D" w14:textId="77777777" w:rsidR="00D2295C" w:rsidRPr="0034459F" w:rsidRDefault="00D2295C" w:rsidP="00075B94">
            <w:pPr>
              <w:rPr>
                <w:sz w:val="20"/>
                <w:szCs w:val="20"/>
              </w:rPr>
            </w:pPr>
            <w:r w:rsidRPr="0034459F">
              <w:rPr>
                <w:sz w:val="20"/>
                <w:szCs w:val="20"/>
              </w:rPr>
              <w:t>61</w:t>
            </w:r>
          </w:p>
        </w:tc>
        <w:tc>
          <w:tcPr>
            <w:tcW w:w="2774" w:type="dxa"/>
          </w:tcPr>
          <w:p w14:paraId="51DD2BD4" w14:textId="77777777" w:rsidR="00D2295C" w:rsidRPr="0034459F" w:rsidRDefault="00D2295C" w:rsidP="00075B94">
            <w:pPr>
              <w:rPr>
                <w:sz w:val="20"/>
                <w:szCs w:val="20"/>
              </w:rPr>
            </w:pPr>
            <w:r w:rsidRPr="0034459F">
              <w:rPr>
                <w:sz w:val="20"/>
                <w:szCs w:val="20"/>
              </w:rPr>
              <w:t>79</w:t>
            </w:r>
          </w:p>
        </w:tc>
      </w:tr>
      <w:tr w:rsidR="00D2295C" w:rsidRPr="0034459F" w14:paraId="618E4975" w14:textId="77777777" w:rsidTr="00075B94">
        <w:tc>
          <w:tcPr>
            <w:tcW w:w="2762" w:type="dxa"/>
          </w:tcPr>
          <w:p w14:paraId="3FB27B6B" w14:textId="77777777" w:rsidR="00D2295C" w:rsidRPr="0034459F" w:rsidRDefault="00D2295C" w:rsidP="00075B94">
            <w:pPr>
              <w:rPr>
                <w:sz w:val="20"/>
                <w:szCs w:val="20"/>
              </w:rPr>
            </w:pPr>
            <w:r w:rsidRPr="0034459F">
              <w:rPr>
                <w:sz w:val="20"/>
                <w:szCs w:val="20"/>
              </w:rPr>
              <w:t>501792</w:t>
            </w:r>
          </w:p>
        </w:tc>
        <w:tc>
          <w:tcPr>
            <w:tcW w:w="2771" w:type="dxa"/>
          </w:tcPr>
          <w:p w14:paraId="3D35929C" w14:textId="77777777" w:rsidR="00D2295C" w:rsidRPr="0034459F" w:rsidRDefault="00D2295C" w:rsidP="00075B94">
            <w:pPr>
              <w:rPr>
                <w:sz w:val="20"/>
                <w:szCs w:val="20"/>
              </w:rPr>
            </w:pPr>
            <w:r w:rsidRPr="0034459F">
              <w:rPr>
                <w:sz w:val="20"/>
                <w:szCs w:val="20"/>
              </w:rPr>
              <w:t>59</w:t>
            </w:r>
          </w:p>
        </w:tc>
        <w:tc>
          <w:tcPr>
            <w:tcW w:w="2774" w:type="dxa"/>
          </w:tcPr>
          <w:p w14:paraId="4B46433D" w14:textId="77777777" w:rsidR="00D2295C" w:rsidRPr="0034459F" w:rsidRDefault="00D2295C" w:rsidP="00075B94">
            <w:pPr>
              <w:rPr>
                <w:sz w:val="20"/>
                <w:szCs w:val="20"/>
              </w:rPr>
            </w:pPr>
            <w:r w:rsidRPr="0034459F">
              <w:rPr>
                <w:sz w:val="20"/>
                <w:szCs w:val="20"/>
              </w:rPr>
              <w:t>82</w:t>
            </w:r>
          </w:p>
        </w:tc>
      </w:tr>
      <w:tr w:rsidR="00D2295C" w:rsidRPr="0034459F" w14:paraId="2CF924E0" w14:textId="77777777" w:rsidTr="00075B94">
        <w:tc>
          <w:tcPr>
            <w:tcW w:w="2762" w:type="dxa"/>
          </w:tcPr>
          <w:p w14:paraId="2AA50697" w14:textId="77777777" w:rsidR="00D2295C" w:rsidRPr="0034459F" w:rsidRDefault="00D2295C" w:rsidP="00075B94">
            <w:pPr>
              <w:rPr>
                <w:sz w:val="20"/>
                <w:szCs w:val="20"/>
              </w:rPr>
            </w:pPr>
            <w:r w:rsidRPr="0034459F">
              <w:rPr>
                <w:sz w:val="20"/>
                <w:szCs w:val="20"/>
              </w:rPr>
              <w:t>502624</w:t>
            </w:r>
          </w:p>
        </w:tc>
        <w:tc>
          <w:tcPr>
            <w:tcW w:w="2771" w:type="dxa"/>
          </w:tcPr>
          <w:p w14:paraId="17FA96B7" w14:textId="77777777" w:rsidR="00D2295C" w:rsidRPr="0034459F" w:rsidRDefault="00D2295C" w:rsidP="00075B94">
            <w:pPr>
              <w:rPr>
                <w:sz w:val="20"/>
                <w:szCs w:val="20"/>
              </w:rPr>
            </w:pPr>
            <w:r w:rsidRPr="0034459F">
              <w:rPr>
                <w:sz w:val="20"/>
                <w:szCs w:val="20"/>
              </w:rPr>
              <w:t>58</w:t>
            </w:r>
          </w:p>
        </w:tc>
        <w:tc>
          <w:tcPr>
            <w:tcW w:w="2774" w:type="dxa"/>
          </w:tcPr>
          <w:p w14:paraId="0374A561" w14:textId="77777777" w:rsidR="00D2295C" w:rsidRPr="0034459F" w:rsidRDefault="00D2295C" w:rsidP="00075B94">
            <w:pPr>
              <w:rPr>
                <w:sz w:val="20"/>
                <w:szCs w:val="20"/>
              </w:rPr>
            </w:pPr>
            <w:r w:rsidRPr="0034459F">
              <w:rPr>
                <w:sz w:val="20"/>
                <w:szCs w:val="20"/>
              </w:rPr>
              <w:t>85</w:t>
            </w:r>
          </w:p>
        </w:tc>
      </w:tr>
    </w:tbl>
    <w:p w14:paraId="0D1603A0" w14:textId="77777777" w:rsidR="00D2295C" w:rsidRPr="0034459F" w:rsidRDefault="00D2295C" w:rsidP="00F8391A">
      <w:pPr>
        <w:spacing w:after="120"/>
        <w:jc w:val="both"/>
        <w:rPr>
          <w:rFonts w:eastAsiaTheme="minorEastAsia"/>
          <w:bCs/>
          <w:color w:val="000000" w:themeColor="text1"/>
          <w:u w:val="single"/>
        </w:rPr>
      </w:pPr>
    </w:p>
    <w:p w14:paraId="0E1267D8" w14:textId="732693F2" w:rsidR="00D2295C" w:rsidRPr="0034459F" w:rsidRDefault="00D2295C" w:rsidP="00F8391A">
      <w:pPr>
        <w:spacing w:after="120"/>
        <w:jc w:val="both"/>
        <w:rPr>
          <w:rFonts w:eastAsiaTheme="minorEastAsia"/>
          <w:bCs/>
          <w:color w:val="000000" w:themeColor="text1"/>
          <w:u w:val="single"/>
        </w:rPr>
      </w:pPr>
    </w:p>
    <w:p w14:paraId="2A0699E2" w14:textId="3B0D6951" w:rsidR="00D2295C" w:rsidRPr="0034459F" w:rsidRDefault="00D2295C" w:rsidP="00F8391A">
      <w:pPr>
        <w:spacing w:after="120"/>
        <w:jc w:val="both"/>
        <w:rPr>
          <w:rFonts w:eastAsiaTheme="minorEastAsia"/>
          <w:b/>
          <w:color w:val="000000" w:themeColor="text1"/>
          <w:u w:val="single"/>
        </w:rPr>
      </w:pPr>
      <w:r w:rsidRPr="0034459F">
        <w:rPr>
          <w:rFonts w:eastAsiaTheme="minorEastAsia"/>
          <w:b/>
          <w:color w:val="000000" w:themeColor="text1"/>
          <w:u w:val="single"/>
        </w:rPr>
        <w:t xml:space="preserve">Suboptimal values of </w:t>
      </w:r>
      <m:oMath>
        <m:r>
          <m:rPr>
            <m:sty m:val="bi"/>
          </m:rPr>
          <w:rPr>
            <w:rFonts w:ascii="Cambria Math" w:eastAsiaTheme="minorEastAsia" w:hAnsi="Cambria Math"/>
            <w:color w:val="000000" w:themeColor="text1"/>
            <w:u w:val="single"/>
          </w:rPr>
          <m:t>d</m:t>
        </m:r>
      </m:oMath>
    </w:p>
    <w:p w14:paraId="693181E1" w14:textId="3E9EC5C3" w:rsidR="00571B16" w:rsidRPr="0034459F" w:rsidRDefault="00571B16" w:rsidP="00571B16">
      <w:pPr>
        <w:jc w:val="both"/>
      </w:pPr>
      <w:r w:rsidRPr="0034459F">
        <w:t xml:space="preserve">The value of </w:t>
      </w:r>
      <m:oMath>
        <m:r>
          <w:rPr>
            <w:rFonts w:ascii="Cambria Math" w:hAnsi="Cambria Math"/>
          </w:rPr>
          <m:t>d</m:t>
        </m:r>
      </m:oMath>
      <w:r w:rsidRPr="0034459F">
        <w:t xml:space="preserve">, the row permutation value in the frequency interleaver [1]   is </w:t>
      </w: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r>
                  <w:rPr>
                    <w:rFonts w:ascii="Cambria Math" w:hAnsi="Cambria Math"/>
                  </w:rPr>
                  <m:t>R</m:t>
                </m:r>
              </m:num>
              <m:den>
                <m:d>
                  <m:dPr>
                    <m:begChr m:val="⌊"/>
                    <m:endChr m:val="⌋"/>
                    <m:ctrlPr>
                      <w:rPr>
                        <w:rFonts w:ascii="Cambria Math" w:hAnsi="Cambria Math"/>
                      </w:rPr>
                    </m:ctrlPr>
                  </m:dPr>
                  <m:e>
                    <m:f>
                      <m:fPr>
                        <m:ctrlPr>
                          <w:rPr>
                            <w:rFonts w:ascii="Cambria Math" w:hAnsi="Cambria Math"/>
                          </w:rPr>
                        </m:ctrlPr>
                      </m:fPr>
                      <m:num>
                        <m:r>
                          <w:rPr>
                            <w:rFonts w:ascii="Cambria Math" w:hAnsi="Cambria Math"/>
                          </w:rPr>
                          <m:t>R</m:t>
                        </m:r>
                      </m:num>
                      <m:den>
                        <m:d>
                          <m:dPr>
                            <m:begChr m:val="⌈"/>
                            <m:endChr m:val="⌉"/>
                            <m:ctrlPr>
                              <w:rPr>
                                <w:rFonts w:ascii="Cambria Math" w:hAnsi="Cambria Math"/>
                              </w:rPr>
                            </m:ctrlPr>
                          </m:dPr>
                          <m:e>
                            <m:rad>
                              <m:radPr>
                                <m:degHide m:val="1"/>
                                <m:ctrlPr>
                                  <w:rPr>
                                    <w:rFonts w:ascii="Cambria Math" w:hAnsi="Cambria Math"/>
                                  </w:rPr>
                                </m:ctrlPr>
                              </m:radPr>
                              <m:deg/>
                              <m:e>
                                <m:r>
                                  <w:rPr>
                                    <w:rFonts w:ascii="Cambria Math" w:hAnsi="Cambria Math"/>
                                  </w:rPr>
                                  <m:t>RK</m:t>
                                </m:r>
                              </m:e>
                            </m:rad>
                            <m:r>
                              <m:rPr>
                                <m:sty m:val="p"/>
                              </m:rPr>
                              <w:rPr>
                                <w:rFonts w:ascii="Cambria Math" w:hAnsi="Cambria Math"/>
                              </w:rPr>
                              <m:t>-</m:t>
                            </m:r>
                            <m:r>
                              <w:rPr>
                                <w:rFonts w:ascii="Cambria Math" w:hAnsi="Cambria Math"/>
                              </w:rPr>
                              <m:t>K</m:t>
                            </m:r>
                            <m:r>
                              <m:rPr>
                                <m:sty m:val="p"/>
                              </m:rPr>
                              <w:rPr>
                                <w:rFonts w:ascii="Cambria Math" w:hAnsi="Cambria Math"/>
                              </w:rPr>
                              <m:t>+1</m:t>
                            </m:r>
                          </m:e>
                        </m:d>
                      </m:den>
                    </m:f>
                  </m:e>
                </m:d>
              </m:den>
            </m:f>
          </m:e>
        </m:d>
      </m:oMath>
      <w:r w:rsidRPr="0034459F">
        <w:t>. We believe this is suboptimal in some cases and we present the optimal solution as below.</w:t>
      </w:r>
    </w:p>
    <w:p w14:paraId="6C15AA7F" w14:textId="163AB01E" w:rsidR="00571B16" w:rsidRPr="0034459F" w:rsidRDefault="00571B16" w:rsidP="00571B16">
      <w:pPr>
        <w:jc w:val="both"/>
      </w:pPr>
    </w:p>
    <w:p w14:paraId="008DD91C" w14:textId="4A0FC345" w:rsidR="002F2D40" w:rsidRPr="0034459F" w:rsidRDefault="002F2D40" w:rsidP="00571B16">
      <w:pPr>
        <w:jc w:val="both"/>
      </w:pPr>
      <w:r w:rsidRPr="0034459F">
        <w:t xml:space="preserve">We propose a new value of </w:t>
      </w:r>
      <m:oMath>
        <m:r>
          <w:rPr>
            <w:rFonts w:ascii="Cambria Math" w:hAnsi="Cambria Math"/>
          </w:rPr>
          <m:t>d</m:t>
        </m:r>
      </m:oMath>
      <w:r w:rsidRPr="0034459F">
        <w:t xml:space="preserve"> as follows. </w:t>
      </w:r>
      <w:r w:rsidR="001B3666" w:rsidRPr="0034459F">
        <w:t>Define a</w:t>
      </w:r>
      <w:r w:rsidRPr="0034459F">
        <w:t xml:space="preserve"> set of</w:t>
      </w:r>
      <w:r w:rsidR="00B27962">
        <w:t xml:space="preserve"> </w:t>
      </w:r>
      <w:r w:rsidR="00C75996">
        <w:t xml:space="preserve">new </w:t>
      </w:r>
      <w:r w:rsidR="00C75996" w:rsidRPr="0034459F">
        <w:t>variables</w:t>
      </w:r>
      <w:r w:rsidRPr="0034459F">
        <w:t xml:space="preserve"> as below.</w:t>
      </w:r>
    </w:p>
    <w:p w14:paraId="53182AF8" w14:textId="41AA412E" w:rsidR="00D2295C" w:rsidRPr="0034459F" w:rsidRDefault="0076146F" w:rsidP="00C45B20">
      <w:pPr>
        <w:jc w:val="both"/>
      </w:pPr>
      <m:oMathPara>
        <m:oMath>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R</m:t>
                        </m:r>
                      </m:num>
                      <m:den>
                        <m:d>
                          <m:dPr>
                            <m:begChr m:val="⌊"/>
                            <m:endChr m:val="⌋"/>
                            <m:ctrlPr>
                              <w:rPr>
                                <w:rFonts w:ascii="Cambria Math" w:hAnsi="Cambria Math"/>
                              </w:rPr>
                            </m:ctrlPr>
                          </m:dPr>
                          <m:e>
                            <m:f>
                              <m:fPr>
                                <m:ctrlPr>
                                  <w:rPr>
                                    <w:rFonts w:ascii="Cambria Math" w:hAnsi="Cambria Math"/>
                                  </w:rPr>
                                </m:ctrlPr>
                              </m:fPr>
                              <m:num>
                                <m:r>
                                  <w:rPr>
                                    <w:rFonts w:ascii="Cambria Math" w:hAnsi="Cambria Math"/>
                                  </w:rPr>
                                  <m:t>R</m:t>
                                </m:r>
                              </m:num>
                              <m:den>
                                <m:sSub>
                                  <m:sSubPr>
                                    <m:ctrlPr>
                                      <w:rPr>
                                        <w:rFonts w:ascii="Cambria Math" w:hAnsi="Cambria Math"/>
                                      </w:rPr>
                                    </m:ctrlPr>
                                  </m:sSubPr>
                                  <m:e>
                                    <m:r>
                                      <w:rPr>
                                        <w:rFonts w:ascii="Cambria Math" w:hAnsi="Cambria Math"/>
                                      </w:rPr>
                                      <m:t>d</m:t>
                                    </m:r>
                                  </m:e>
                                  <m:sub>
                                    <m:r>
                                      <w:rPr>
                                        <w:rFonts w:ascii="Cambria Math" w:hAnsi="Cambria Math"/>
                                      </w:rPr>
                                      <m:t>F</m:t>
                                    </m:r>
                                  </m:sub>
                                </m:sSub>
                              </m:den>
                            </m:f>
                          </m:e>
                        </m:d>
                        <m:r>
                          <m:rPr>
                            <m:sty m:val="p"/>
                          </m:rPr>
                          <w:rPr>
                            <w:rFonts w:ascii="Cambria Math" w:hAnsi="Cambria Math"/>
                          </w:rPr>
                          <m:t>+1</m:t>
                        </m:r>
                      </m:den>
                    </m:f>
                  </m:e>
                </m:d>
              </m:e>
            </m:mr>
            <m:mr>
              <m:e>
                <m:sSub>
                  <m:sSubPr>
                    <m:ctrlPr>
                      <w:rPr>
                        <w:rFonts w:ascii="Cambria Math" w:hAnsi="Cambria Math"/>
                      </w:rPr>
                    </m:ctrlPr>
                  </m:sSubPr>
                  <m:e>
                    <m:r>
                      <w:rPr>
                        <w:rFonts w:ascii="Cambria Math" w:hAnsi="Cambria Math"/>
                      </w:rPr>
                      <m:t>d</m:t>
                    </m:r>
                  </m:e>
                  <m:sub>
                    <m:r>
                      <w:rPr>
                        <w:rFonts w:ascii="Cambria Math" w:hAnsi="Cambria Math"/>
                      </w:rPr>
                      <m:t>F</m:t>
                    </m:r>
                  </m:sub>
                </m:sSub>
                <m:r>
                  <m:rPr>
                    <m:sty m:val="p"/>
                  </m:rPr>
                  <w:rPr>
                    <w:rFonts w:ascii="Cambria Math" w:hAnsi="Cambria Math"/>
                  </w:rPr>
                  <m:t>=0.5*</m:t>
                </m:r>
                <m:d>
                  <m:dPr>
                    <m:ctrlPr>
                      <w:rPr>
                        <w:rFonts w:ascii="Cambria Math" w:hAnsi="Cambria Math"/>
                      </w:rPr>
                    </m:ctrlPr>
                  </m:dPr>
                  <m:e>
                    <m:r>
                      <m:rPr>
                        <m:sty m:val="p"/>
                      </m:rPr>
                      <w:rPr>
                        <w:rFonts w:ascii="Cambria Math" w:hAnsi="Cambria Math"/>
                      </w:rPr>
                      <m:t>-</m:t>
                    </m:r>
                    <m:d>
                      <m:dPr>
                        <m:ctrlPr>
                          <w:rPr>
                            <w:rFonts w:ascii="Cambria Math" w:hAnsi="Cambria Math"/>
                          </w:rPr>
                        </m:ctrlPr>
                      </m:dPr>
                      <m:e>
                        <m:r>
                          <w:rPr>
                            <w:rFonts w:ascii="Cambria Math" w:hAnsi="Cambria Math"/>
                          </w:rPr>
                          <m:t>R</m:t>
                        </m:r>
                        <m:r>
                          <m:rPr>
                            <m:sty m:val="p"/>
                          </m:rPr>
                          <w:rPr>
                            <w:rFonts w:ascii="Cambria Math" w:hAnsi="Cambria Math"/>
                          </w:rPr>
                          <m:t>-1</m:t>
                        </m:r>
                      </m:e>
                    </m:d>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m:rPr>
                                <m:sty m:val="p"/>
                              </m:rPr>
                              <w:rPr>
                                <w:rFonts w:ascii="Cambria Math" w:hAnsi="Cambria Math"/>
                              </w:rPr>
                              <m:t>(</m:t>
                            </m:r>
                            <m:r>
                              <w:rPr>
                                <w:rFonts w:ascii="Cambria Math" w:hAnsi="Cambria Math"/>
                              </w:rPr>
                              <m:t>R</m:t>
                            </m:r>
                            <m:r>
                              <m:rPr>
                                <m:sty m:val="p"/>
                              </m:rPr>
                              <w:rPr>
                                <w:rFonts w:ascii="Cambria Math" w:hAnsi="Cambria Math"/>
                              </w:rPr>
                              <m:t>-1)</m:t>
                            </m:r>
                          </m:e>
                          <m:sup>
                            <m:r>
                              <m:rPr>
                                <m:sty m:val="p"/>
                              </m:rPr>
                              <w:rPr>
                                <w:rFonts w:ascii="Cambria Math" w:hAnsi="Cambria Math"/>
                              </w:rPr>
                              <m:t>2</m:t>
                            </m:r>
                          </m:sup>
                        </m:sSup>
                        <m:r>
                          <m:rPr>
                            <m:sty m:val="p"/>
                          </m:rPr>
                          <w:rPr>
                            <w:rFonts w:ascii="Cambria Math" w:hAnsi="Cambria Math"/>
                          </w:rPr>
                          <m:t>+4</m:t>
                        </m:r>
                        <m:r>
                          <w:rPr>
                            <w:rFonts w:ascii="Cambria Math" w:hAnsi="Cambria Math"/>
                          </w:rPr>
                          <m:t>RK</m:t>
                        </m:r>
                      </m:e>
                    </m:rad>
                  </m:e>
                </m:d>
              </m:e>
            </m:mr>
            <m:mr>
              <m:e>
                <m:sSub>
                  <m:sSubPr>
                    <m:ctrlPr>
                      <w:rPr>
                        <w:rFonts w:ascii="Cambria Math" w:hAnsi="Cambria Math"/>
                      </w:rPr>
                    </m:ctrlPr>
                  </m:sSubPr>
                  <m:e>
                    <m:r>
                      <w:rPr>
                        <w:rFonts w:ascii="Cambria Math" w:hAnsi="Cambria Math"/>
                      </w:rPr>
                      <m:t>d</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F</m:t>
                    </m:r>
                  </m:sub>
                </m:sSub>
                <m:r>
                  <m:rPr>
                    <m:sty m:val="p"/>
                  </m:rPr>
                  <w:rPr>
                    <w:rFonts w:ascii="Cambria Math" w:hAnsi="Cambria Math"/>
                  </w:rPr>
                  <m:t>-</m:t>
                </m:r>
                <m:d>
                  <m:dPr>
                    <m:ctrlPr>
                      <w:rPr>
                        <w:rFonts w:ascii="Cambria Math" w:hAnsi="Cambria Math"/>
                      </w:rPr>
                    </m:ctrlPr>
                  </m:dPr>
                  <m:e>
                    <m:f>
                      <m:fPr>
                        <m:ctrlPr>
                          <w:rPr>
                            <w:rFonts w:ascii="Cambria Math" w:hAnsi="Cambria Math"/>
                          </w:rPr>
                        </m:ctrlPr>
                      </m:fPr>
                      <m:num>
                        <m:r>
                          <w:rPr>
                            <w:rFonts w:ascii="Cambria Math" w:hAnsi="Cambria Math"/>
                          </w:rPr>
                          <m:t>R</m:t>
                        </m:r>
                      </m:num>
                      <m:den>
                        <m:sSub>
                          <m:sSubPr>
                            <m:ctrlPr>
                              <w:rPr>
                                <w:rFonts w:ascii="Cambria Math" w:hAnsi="Cambria Math"/>
                              </w:rPr>
                            </m:ctrlPr>
                          </m:sSubPr>
                          <m:e>
                            <m:r>
                              <w:rPr>
                                <w:rFonts w:ascii="Cambria Math" w:hAnsi="Cambria Math"/>
                              </w:rPr>
                              <m:t>d</m:t>
                            </m:r>
                          </m:e>
                          <m:sub>
                            <m:r>
                              <w:rPr>
                                <w:rFonts w:ascii="Cambria Math" w:hAnsi="Cambria Math"/>
                              </w:rPr>
                              <m:t>F</m:t>
                            </m:r>
                          </m:sub>
                        </m:sSub>
                      </m:den>
                    </m:f>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R</m:t>
                            </m:r>
                          </m:num>
                          <m:den>
                            <m:sSub>
                              <m:sSubPr>
                                <m:ctrlPr>
                                  <w:rPr>
                                    <w:rFonts w:ascii="Cambria Math" w:hAnsi="Cambria Math"/>
                                  </w:rPr>
                                </m:ctrlPr>
                              </m:sSubPr>
                              <m:e>
                                <m:r>
                                  <w:rPr>
                                    <w:rFonts w:ascii="Cambria Math" w:hAnsi="Cambria Math"/>
                                  </w:rPr>
                                  <m:t>d</m:t>
                                </m:r>
                              </m:e>
                              <m:sub>
                                <m:r>
                                  <w:rPr>
                                    <w:rFonts w:ascii="Cambria Math" w:hAnsi="Cambria Math"/>
                                  </w:rPr>
                                  <m:t>F</m:t>
                                </m:r>
                              </m:sub>
                            </m:sSub>
                          </m:den>
                        </m:f>
                      </m:e>
                    </m:d>
                  </m:e>
                </m:d>
                <m:r>
                  <w:rPr>
                    <w:rFonts w:ascii="Cambria Math" w:hAnsi="Cambria Math"/>
                  </w:rPr>
                  <m:t>K</m:t>
                </m:r>
              </m:e>
            </m:mr>
          </m:m>
        </m:oMath>
      </m:oMathPara>
    </w:p>
    <w:p w14:paraId="3B935FE5" w14:textId="167DFE71" w:rsidR="001B3666" w:rsidRPr="0034459F" w:rsidRDefault="001B3666" w:rsidP="00C45B20">
      <w:pPr>
        <w:jc w:val="both"/>
      </w:pPr>
    </w:p>
    <w:p w14:paraId="17C9C5B6" w14:textId="77777777" w:rsidR="00EE6D5F" w:rsidRPr="0034459F" w:rsidRDefault="001B3666" w:rsidP="00EE6D5F">
      <w:r w:rsidRPr="0034459F">
        <w:t xml:space="preserve">The formula for </w:t>
      </w:r>
      <m:oMath>
        <m:r>
          <w:rPr>
            <w:rFonts w:ascii="Cambria Math" w:hAnsi="Cambria Math"/>
          </w:rPr>
          <m:t>d</m:t>
        </m:r>
      </m:oMath>
      <w:r w:rsidRPr="0034459F">
        <w:t xml:space="preserve"> is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u</m:t>
        </m:r>
        <m:d>
          <m:dPr>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e>
        </m:d>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r>
          <w:rPr>
            <w:rFonts w:ascii="Cambria Math" w:hAnsi="Cambria Math"/>
          </w:rPr>
          <m:t>u</m:t>
        </m:r>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-1)</m:t>
        </m:r>
      </m:oMath>
      <w:r w:rsidR="00C45B20" w:rsidRPr="0034459F">
        <w:t xml:space="preserve">,   where </w:t>
      </w:r>
      <m:oMath>
        <m:r>
          <w:rPr>
            <w:rFonts w:ascii="Cambria Math" w:hAnsi="Cambria Math"/>
          </w:rPr>
          <m:t>u</m:t>
        </m:r>
        <m:d>
          <m:dPr>
            <m:ctrlPr>
              <w:rPr>
                <w:rFonts w:ascii="Cambria Math" w:hAnsi="Cambria Math"/>
              </w:rPr>
            </m:ctrlPr>
          </m:dPr>
          <m:e>
            <m:r>
              <w:rPr>
                <w:rFonts w:ascii="Cambria Math" w:hAnsi="Cambria Math"/>
              </w:rPr>
              <m:t>x</m:t>
            </m:r>
          </m:e>
        </m:d>
        <m:r>
          <m:rPr>
            <m:sty m:val="p"/>
          </m:rPr>
          <w:rPr>
            <w:rFonts w:ascii="Cambria Math" w:hAnsi="Cambria Math"/>
          </w:rPr>
          <m:t xml:space="preserve">=0, </m:t>
        </m:r>
        <m:r>
          <w:rPr>
            <w:rFonts w:ascii="Cambria Math" w:hAnsi="Cambria Math"/>
          </w:rPr>
          <m:t>x</m:t>
        </m:r>
        <m:r>
          <m:rPr>
            <m:sty m:val="p"/>
          </m:rPr>
          <w:rPr>
            <w:rFonts w:ascii="Cambria Math" w:hAnsi="Cambria Math"/>
          </w:rPr>
          <m:t>&lt;0</m:t>
        </m:r>
      </m:oMath>
      <w:r w:rsidR="00EE6D5F" w:rsidRPr="0034459F">
        <w:t xml:space="preserve"> and </w:t>
      </w:r>
      <m:oMath>
        <m:r>
          <w:rPr>
            <w:rFonts w:ascii="Cambria Math" w:hAnsi="Cambria Math"/>
          </w:rPr>
          <m:t>u</m:t>
        </m:r>
        <m:d>
          <m:dPr>
            <m:ctrlPr>
              <w:rPr>
                <w:rFonts w:ascii="Cambria Math" w:hAnsi="Cambria Math"/>
              </w:rPr>
            </m:ctrlPr>
          </m:dPr>
          <m:e>
            <m:r>
              <w:rPr>
                <w:rFonts w:ascii="Cambria Math" w:hAnsi="Cambria Math"/>
              </w:rPr>
              <m:t>x</m:t>
            </m:r>
          </m:e>
        </m:d>
        <m:r>
          <m:rPr>
            <m:sty m:val="p"/>
          </m:rPr>
          <w:rPr>
            <w:rFonts w:ascii="Cambria Math" w:hAnsi="Cambria Math"/>
          </w:rPr>
          <m:t xml:space="preserve">=1, </m:t>
        </m:r>
        <m:r>
          <w:rPr>
            <w:rFonts w:ascii="Cambria Math" w:hAnsi="Cambria Math"/>
          </w:rPr>
          <m:t>x</m:t>
        </m:r>
        <m:r>
          <m:rPr>
            <m:sty m:val="p"/>
          </m:rPr>
          <w:rPr>
            <w:rFonts w:ascii="Cambria Math" w:hAnsi="Cambria Math"/>
          </w:rPr>
          <m:t>≥0</m:t>
        </m:r>
      </m:oMath>
      <w:r w:rsidR="00EE6D5F" w:rsidRPr="0034459F">
        <w:t>, i.e., it is a unit step function.</w:t>
      </w:r>
    </w:p>
    <w:p w14:paraId="7A96FFD3" w14:textId="32B28FB0" w:rsidR="001B3666" w:rsidRPr="0034459F" w:rsidRDefault="001B3666" w:rsidP="001B3666">
      <w:pPr>
        <w:jc w:val="both"/>
      </w:pPr>
    </w:p>
    <w:p w14:paraId="1438B4E2" w14:textId="50B675C3" w:rsidR="0005166B" w:rsidRPr="0034459F" w:rsidRDefault="008C7489" w:rsidP="00F272EF">
      <w:pPr>
        <w:jc w:val="both"/>
      </w:pPr>
      <w:r w:rsidRPr="0034459F">
        <w:t xml:space="preserve">The minimum span of a frequency interleaver, that uses a value  </w:t>
      </w:r>
      <m:oMath>
        <m:acc>
          <m:accPr>
            <m:chr m:val="̅"/>
            <m:ctrlPr>
              <w:rPr>
                <w:rFonts w:ascii="Cambria Math" w:hAnsi="Cambria Math"/>
              </w:rPr>
            </m:ctrlPr>
          </m:accPr>
          <m:e>
            <m:r>
              <w:rPr>
                <w:rFonts w:ascii="Cambria Math" w:hAnsi="Cambria Math"/>
              </w:rPr>
              <m:t>d</m:t>
            </m:r>
          </m:e>
        </m:acc>
      </m:oMath>
      <w:r w:rsidRPr="0034459F">
        <w:t xml:space="preserve">  for row permutation is given by </w:t>
      </w:r>
      <m:oMath>
        <m:r>
          <w:rPr>
            <w:rFonts w:ascii="Cambria Math" w:hAnsi="Cambria Math"/>
          </w:rPr>
          <m:t>min</m:t>
        </m:r>
        <m:d>
          <m:dPr>
            <m:ctrlPr>
              <w:rPr>
                <w:rFonts w:ascii="Cambria Math" w:hAnsi="Cambria Math"/>
              </w:rPr>
            </m:ctrlPr>
          </m:dPr>
          <m:e>
            <m:r>
              <w:rPr>
                <w:rFonts w:ascii="Cambria Math" w:hAnsi="Cambria Math"/>
              </w:rPr>
              <m:t>K</m:t>
            </m:r>
            <m:r>
              <m:rPr>
                <m:sty m:val="p"/>
              </m:rPr>
              <w:rPr>
                <w:rFonts w:ascii="Cambria Math" w:hAnsi="Cambria Math"/>
              </w:rPr>
              <m:t xml:space="preserve">+ </m:t>
            </m:r>
            <m:acc>
              <m:accPr>
                <m:chr m:val="̅"/>
                <m:ctrlPr>
                  <w:rPr>
                    <w:rFonts w:ascii="Cambria Math" w:hAnsi="Cambria Math"/>
                  </w:rPr>
                </m:ctrlPr>
              </m:accPr>
              <m:e>
                <m:r>
                  <w:rPr>
                    <w:rFonts w:ascii="Cambria Math" w:hAnsi="Cambria Math"/>
                  </w:rPr>
                  <m:t>d</m:t>
                </m:r>
              </m:e>
            </m:acc>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r>
                      <w:rPr>
                        <w:rFonts w:ascii="Cambria Math" w:hAnsi="Cambria Math"/>
                      </w:rPr>
                      <m:t>R</m:t>
                    </m:r>
                  </m:num>
                  <m:den>
                    <m:acc>
                      <m:accPr>
                        <m:chr m:val="̅"/>
                        <m:ctrlPr>
                          <w:rPr>
                            <w:rFonts w:ascii="Cambria Math" w:hAnsi="Cambria Math"/>
                          </w:rPr>
                        </m:ctrlPr>
                      </m:accPr>
                      <m:e>
                        <m:r>
                          <w:rPr>
                            <w:rFonts w:ascii="Cambria Math" w:hAnsi="Cambria Math"/>
                          </w:rPr>
                          <m:t>d</m:t>
                        </m:r>
                      </m:e>
                    </m:acc>
                  </m:den>
                </m:f>
              </m:e>
            </m:d>
            <m:r>
              <w:rPr>
                <w:rFonts w:ascii="Cambria Math" w:hAnsi="Cambria Math"/>
              </w:rPr>
              <m:t>K</m:t>
            </m:r>
            <m:r>
              <m:rPr>
                <m:sty m:val="p"/>
              </m:rPr>
              <w:rPr>
                <w:rFonts w:ascii="Cambria Math" w:hAnsi="Cambria Math"/>
              </w:rPr>
              <m:t>+1</m:t>
            </m:r>
          </m:e>
        </m:d>
      </m:oMath>
      <w:r w:rsidRPr="0034459F">
        <w:t xml:space="preserve"> as mentioned in [</w:t>
      </w:r>
      <w:r w:rsidR="00124F08" w:rsidRPr="0034459F">
        <w:t>3</w:t>
      </w:r>
      <w:r w:rsidRPr="0034459F">
        <w:t xml:space="preserve">]. Let </w:t>
      </w:r>
      <m:oMath>
        <m:acc>
          <m:accPr>
            <m:chr m:val="̅"/>
            <m:ctrlPr>
              <w:rPr>
                <w:rFonts w:ascii="Cambria Math" w:hAnsi="Cambria Math"/>
              </w:rPr>
            </m:ctrlPr>
          </m:accPr>
          <m:e>
            <m:r>
              <w:rPr>
                <w:rFonts w:ascii="Cambria Math" w:hAnsi="Cambria Math"/>
              </w:rPr>
              <m:t>d</m:t>
            </m:r>
          </m:e>
        </m:acc>
        <m:r>
          <m:rPr>
            <m:sty m:val="p"/>
          </m:rPr>
          <w:rPr>
            <w:rFonts w:ascii="Cambria Math" w:hAnsi="Cambria Math"/>
          </w:rPr>
          <m:t>=1,2⋯,</m:t>
        </m:r>
        <m:r>
          <w:rPr>
            <w:rFonts w:ascii="Cambria Math" w:hAnsi="Cambria Math"/>
          </w:rPr>
          <m:t>R</m:t>
        </m:r>
        <m:r>
          <m:rPr>
            <m:sty m:val="p"/>
          </m:rPr>
          <w:rPr>
            <w:rFonts w:ascii="Cambria Math" w:hAnsi="Cambria Math"/>
          </w:rPr>
          <m:t>-1</m:t>
        </m:r>
      </m:oMath>
      <w:r w:rsidRPr="0034459F">
        <w:t xml:space="preserve">.   The actual value of </w:t>
      </w:r>
      <m:oMath>
        <m:acc>
          <m:accPr>
            <m:chr m:val="̅"/>
            <m:ctrlPr>
              <w:rPr>
                <w:rFonts w:ascii="Cambria Math" w:hAnsi="Cambria Math"/>
              </w:rPr>
            </m:ctrlPr>
          </m:accPr>
          <m:e>
            <m:r>
              <w:rPr>
                <w:rFonts w:ascii="Cambria Math" w:hAnsi="Cambria Math"/>
              </w:rPr>
              <m:t>d</m:t>
            </m:r>
          </m:e>
        </m:acc>
      </m:oMath>
      <w:r w:rsidRPr="0034459F">
        <w:t xml:space="preserve"> that maximises the minimum span is computed as follows (let it be called as </w:t>
      </w:r>
      <m:oMath>
        <m:sSub>
          <m:sSubPr>
            <m:ctrlPr>
              <w:rPr>
                <w:rFonts w:ascii="Cambria Math" w:hAnsi="Cambria Math"/>
              </w:rPr>
            </m:ctrlPr>
          </m:sSubPr>
          <m:e>
            <m:r>
              <w:rPr>
                <w:rFonts w:ascii="Cambria Math" w:hAnsi="Cambria Math"/>
              </w:rPr>
              <m:t>d</m:t>
            </m:r>
          </m:e>
          <m:sub>
            <m:r>
              <w:rPr>
                <w:rFonts w:ascii="Cambria Math" w:hAnsi="Cambria Math"/>
              </w:rPr>
              <m:t>a</m:t>
            </m:r>
          </m:sub>
        </m:sSub>
        <m:r>
          <m:rPr>
            <m:sty m:val="p"/>
          </m:rPr>
          <w:rPr>
            <w:rFonts w:ascii="Cambria Math" w:hAnsi="Cambria Math"/>
          </w:rPr>
          <m:t>)</m:t>
        </m:r>
      </m:oMath>
      <w:r w:rsidRPr="0034459F">
        <w:t xml:space="preserve">.  </w:t>
      </w:r>
      <w:r w:rsidR="00124F08" w:rsidRPr="0034459F">
        <w:t>We</w:t>
      </w:r>
      <w:r w:rsidRPr="0034459F">
        <w:t xml:space="preserve"> compute </w:t>
      </w:r>
      <m:oMath>
        <m:sSub>
          <m:sSubPr>
            <m:ctrlPr>
              <w:rPr>
                <w:rFonts w:ascii="Cambria Math" w:hAnsi="Cambria Math"/>
              </w:rPr>
            </m:ctrlPr>
          </m:sSubPr>
          <m:e>
            <m:r>
              <w:rPr>
                <w:rFonts w:ascii="Cambria Math" w:hAnsi="Cambria Math"/>
              </w:rPr>
              <m:t>S</m:t>
            </m:r>
          </m:e>
          <m:sub>
            <m:r>
              <w:rPr>
                <w:rFonts w:ascii="Cambria Math" w:hAnsi="Cambria Math"/>
              </w:rPr>
              <m:t>min</m:t>
            </m:r>
          </m:sub>
        </m:sSub>
        <m:r>
          <m:rPr>
            <m:sty m:val="p"/>
          </m:rPr>
          <w:rPr>
            <w:rFonts w:ascii="Cambria Math" w:hAnsi="Cambria Math"/>
          </w:rPr>
          <m:t>(</m:t>
        </m:r>
        <m:acc>
          <m:accPr>
            <m:chr m:val="̅"/>
            <m:ctrlPr>
              <w:rPr>
                <w:rFonts w:ascii="Cambria Math" w:hAnsi="Cambria Math"/>
              </w:rPr>
            </m:ctrlPr>
          </m:accPr>
          <m:e>
            <m:r>
              <w:rPr>
                <w:rFonts w:ascii="Cambria Math" w:hAnsi="Cambria Math"/>
              </w:rPr>
              <m:t>d</m:t>
            </m:r>
          </m:e>
        </m:acc>
        <m:r>
          <m:rPr>
            <m:sty m:val="p"/>
          </m:rPr>
          <w:rPr>
            <w:rFonts w:ascii="Cambria Math" w:hAnsi="Cambria Math"/>
          </w:rPr>
          <m:t>)=min(</m:t>
        </m:r>
        <m:r>
          <w:rPr>
            <w:rFonts w:ascii="Cambria Math" w:hAnsi="Cambria Math"/>
          </w:rPr>
          <m:t>K</m:t>
        </m:r>
        <m:r>
          <m:rPr>
            <m:sty m:val="p"/>
          </m:rPr>
          <w:rPr>
            <w:rFonts w:ascii="Cambria Math" w:hAnsi="Cambria Math"/>
          </w:rPr>
          <m:t>+</m:t>
        </m:r>
        <m:acc>
          <m:accPr>
            <m:chr m:val="̅"/>
            <m:ctrlPr>
              <w:rPr>
                <w:rFonts w:ascii="Cambria Math" w:hAnsi="Cambria Math"/>
              </w:rPr>
            </m:ctrlPr>
          </m:accPr>
          <m:e>
            <m:r>
              <w:rPr>
                <w:rFonts w:ascii="Cambria Math" w:hAnsi="Cambria Math"/>
              </w:rPr>
              <m:t>d</m:t>
            </m:r>
          </m:e>
        </m:acc>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r>
                  <w:rPr>
                    <w:rFonts w:ascii="Cambria Math" w:hAnsi="Cambria Math"/>
                  </w:rPr>
                  <m:t>R</m:t>
                </m:r>
              </m:num>
              <m:den>
                <m:acc>
                  <m:accPr>
                    <m:chr m:val="̅"/>
                    <m:ctrlPr>
                      <w:rPr>
                        <w:rFonts w:ascii="Cambria Math" w:hAnsi="Cambria Math"/>
                      </w:rPr>
                    </m:ctrlPr>
                  </m:accPr>
                  <m:e>
                    <m:r>
                      <w:rPr>
                        <w:rFonts w:ascii="Cambria Math" w:hAnsi="Cambria Math"/>
                      </w:rPr>
                      <m:t>d</m:t>
                    </m:r>
                  </m:e>
                </m:acc>
              </m:den>
            </m:f>
          </m:e>
        </m:d>
        <m:r>
          <w:rPr>
            <w:rFonts w:ascii="Cambria Math" w:hAnsi="Cambria Math"/>
          </w:rPr>
          <m:t>K</m:t>
        </m:r>
        <m:r>
          <m:rPr>
            <m:sty m:val="p"/>
          </m:rPr>
          <w:rPr>
            <w:rFonts w:ascii="Cambria Math" w:hAnsi="Cambria Math"/>
          </w:rPr>
          <m:t>+1)</m:t>
        </m:r>
      </m:oMath>
      <w:r w:rsidRPr="0034459F">
        <w:t xml:space="preserve">, for </w:t>
      </w:r>
      <m:oMath>
        <m:acc>
          <m:accPr>
            <m:chr m:val="̅"/>
            <m:ctrlPr>
              <w:rPr>
                <w:rFonts w:ascii="Cambria Math" w:hAnsi="Cambria Math"/>
              </w:rPr>
            </m:ctrlPr>
          </m:accPr>
          <m:e>
            <m:r>
              <w:rPr>
                <w:rFonts w:ascii="Cambria Math" w:hAnsi="Cambria Math"/>
              </w:rPr>
              <m:t>d</m:t>
            </m:r>
          </m:e>
        </m:acc>
        <m:r>
          <m:rPr>
            <m:sty m:val="p"/>
          </m:rPr>
          <w:rPr>
            <w:rFonts w:ascii="Cambria Math" w:hAnsi="Cambria Math"/>
          </w:rPr>
          <m:t>=1,2⋯,</m:t>
        </m:r>
        <m:r>
          <w:rPr>
            <w:rFonts w:ascii="Cambria Math" w:hAnsi="Cambria Math"/>
          </w:rPr>
          <m:t>R</m:t>
        </m:r>
        <m:r>
          <m:rPr>
            <m:sty m:val="p"/>
          </m:rPr>
          <w:rPr>
            <w:rFonts w:ascii="Cambria Math" w:hAnsi="Cambria Math"/>
          </w:rPr>
          <m:t>-1.</m:t>
        </m:r>
      </m:oMath>
      <w:r w:rsidRPr="0034459F">
        <w:t xml:space="preserve"> Find the value of </w:t>
      </w:r>
      <m:oMath>
        <m:acc>
          <m:accPr>
            <m:chr m:val="̅"/>
            <m:ctrlPr>
              <w:rPr>
                <w:rFonts w:ascii="Cambria Math" w:hAnsi="Cambria Math"/>
              </w:rPr>
            </m:ctrlPr>
          </m:accPr>
          <m:e>
            <m:r>
              <w:rPr>
                <w:rFonts w:ascii="Cambria Math" w:hAnsi="Cambria Math"/>
              </w:rPr>
              <m:t>d</m:t>
            </m:r>
          </m:e>
        </m:acc>
      </m:oMath>
      <w:r w:rsidRPr="0034459F">
        <w:t xml:space="preserve"> that maximises </w:t>
      </w:r>
      <m:oMath>
        <m:sSub>
          <m:sSubPr>
            <m:ctrlPr>
              <w:rPr>
                <w:rFonts w:ascii="Cambria Math" w:hAnsi="Cambria Math"/>
              </w:rPr>
            </m:ctrlPr>
          </m:sSubPr>
          <m:e>
            <m:r>
              <w:rPr>
                <w:rFonts w:ascii="Cambria Math" w:hAnsi="Cambria Math"/>
              </w:rPr>
              <m:t>S</m:t>
            </m:r>
          </m:e>
          <m:sub>
            <m:r>
              <w:rPr>
                <w:rFonts w:ascii="Cambria Math" w:hAnsi="Cambria Math"/>
              </w:rPr>
              <m:t>min</m:t>
            </m:r>
          </m:sub>
        </m:sSub>
        <m:r>
          <m:rPr>
            <m:sty m:val="p"/>
          </m:rPr>
          <w:rPr>
            <w:rFonts w:ascii="Cambria Math" w:hAnsi="Cambria Math"/>
          </w:rPr>
          <m:t>(</m:t>
        </m:r>
        <m:acc>
          <m:accPr>
            <m:chr m:val="̅"/>
            <m:ctrlPr>
              <w:rPr>
                <w:rFonts w:ascii="Cambria Math" w:hAnsi="Cambria Math"/>
              </w:rPr>
            </m:ctrlPr>
          </m:accPr>
          <m:e>
            <m:r>
              <w:rPr>
                <w:rFonts w:ascii="Cambria Math" w:hAnsi="Cambria Math"/>
              </w:rPr>
              <m:t>d</m:t>
            </m:r>
          </m:e>
        </m:acc>
        <m:r>
          <m:rPr>
            <m:sty m:val="p"/>
          </m:rPr>
          <w:rPr>
            <w:rFonts w:ascii="Cambria Math" w:hAnsi="Cambria Math"/>
          </w:rPr>
          <m:t>)</m:t>
        </m:r>
      </m:oMath>
      <w:r w:rsidRPr="0034459F">
        <w:t xml:space="preserve"> and this value is denoted  </w:t>
      </w:r>
      <m:oMath>
        <m:sSub>
          <m:sSubPr>
            <m:ctrlPr>
              <w:rPr>
                <w:rFonts w:ascii="Cambria Math" w:hAnsi="Cambria Math"/>
              </w:rPr>
            </m:ctrlPr>
          </m:sSubPr>
          <m:e>
            <m:r>
              <w:rPr>
                <w:rFonts w:ascii="Cambria Math" w:hAnsi="Cambria Math"/>
              </w:rPr>
              <m:t>d</m:t>
            </m:r>
          </m:e>
          <m:sub>
            <m:r>
              <w:rPr>
                <w:rFonts w:ascii="Cambria Math" w:hAnsi="Cambria Math"/>
              </w:rPr>
              <m:t>a</m:t>
            </m:r>
          </m:sub>
        </m:sSub>
      </m:oMath>
      <w:r w:rsidRPr="0034459F">
        <w:t xml:space="preserve">.  Below we consider a frequency interleaver size of </w:t>
      </w:r>
      <m:oMath>
        <m:sSub>
          <m:sSubPr>
            <m:ctrlPr>
              <w:rPr>
                <w:rFonts w:ascii="Cambria Math" w:hAnsi="Cambria Math"/>
              </w:rPr>
            </m:ctrlPr>
          </m:sSubPr>
          <m:e>
            <m:r>
              <w:rPr>
                <w:rFonts w:ascii="Cambria Math" w:hAnsi="Cambria Math"/>
              </w:rPr>
              <m:t>N</m:t>
            </m:r>
          </m:e>
          <m:sub>
            <m:r>
              <w:rPr>
                <w:rFonts w:ascii="Cambria Math" w:hAnsi="Cambria Math"/>
              </w:rPr>
              <m:t>sc</m:t>
            </m:r>
          </m:sub>
        </m:sSub>
        <m:r>
          <m:rPr>
            <m:sty m:val="p"/>
          </m:rPr>
          <w:rPr>
            <w:rFonts w:ascii="Cambria Math" w:hAnsi="Cambria Math"/>
          </w:rPr>
          <m:t>=4800</m:t>
        </m:r>
      </m:oMath>
      <w:r w:rsidRPr="0034459F">
        <w:t xml:space="preserve">. Values of </w:t>
      </w:r>
      <m:oMath>
        <m:r>
          <w:rPr>
            <w:rFonts w:ascii="Cambria Math" w:hAnsi="Cambria Math"/>
          </w:rPr>
          <m:t>R</m:t>
        </m:r>
        <m:r>
          <m:rPr>
            <m:sty m:val="p"/>
          </m:rPr>
          <w:rPr>
            <w:rFonts w:ascii="Cambria Math" w:hAnsi="Cambria Math"/>
          </w:rPr>
          <m:t>=</m:t>
        </m:r>
        <m:d>
          <m:dPr>
            <m:begChr m:val="⌈"/>
            <m:endChr m:val="⌉"/>
            <m:ctrlPr>
              <w:rPr>
                <w:rFonts w:ascii="Cambria Math" w:hAnsi="Cambria Math"/>
              </w:rPr>
            </m:ctrlPr>
          </m:dPr>
          <m:e>
            <m:rad>
              <m:radPr>
                <m:degHide m:val="1"/>
                <m:ctrlPr>
                  <w:rPr>
                    <w:rFonts w:ascii="Cambria Math" w:hAnsi="Cambria Math"/>
                  </w:rPr>
                </m:ctrlPr>
              </m:radPr>
              <m:deg/>
              <m:e>
                <m:sSub>
                  <m:sSubPr>
                    <m:ctrlPr>
                      <w:rPr>
                        <w:rFonts w:ascii="Cambria Math" w:hAnsi="Cambria Math"/>
                      </w:rPr>
                    </m:ctrlPr>
                  </m:sSubPr>
                  <m:e>
                    <m:r>
                      <w:rPr>
                        <w:rFonts w:ascii="Cambria Math" w:hAnsi="Cambria Math"/>
                      </w:rPr>
                      <m:t>N</m:t>
                    </m:r>
                  </m:e>
                  <m:sub>
                    <m:r>
                      <w:rPr>
                        <w:rFonts w:ascii="Cambria Math" w:hAnsi="Cambria Math"/>
                      </w:rPr>
                      <m:t>sc</m:t>
                    </m:r>
                  </m:sub>
                </m:sSub>
              </m:e>
            </m:rad>
          </m:e>
        </m:d>
        <m:r>
          <m:rPr>
            <m:sty m:val="p"/>
          </m:rPr>
          <w:rPr>
            <w:rFonts w:ascii="Cambria Math" w:hAnsi="Cambria Math"/>
          </w:rPr>
          <m:t>+10,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sc</m:t>
                    </m:r>
                  </m:sub>
                </m:sSub>
              </m:num>
              <m:den>
                <m:r>
                  <m:rPr>
                    <m:sty m:val="p"/>
                  </m:rPr>
                  <w:rPr>
                    <w:rFonts w:ascii="Cambria Math" w:hAnsi="Cambria Math"/>
                  </w:rPr>
                  <m:t>8</m:t>
                </m:r>
              </m:den>
            </m:f>
          </m:e>
        </m:d>
      </m:oMath>
      <w:r w:rsidRPr="0034459F">
        <w:t xml:space="preserve"> and corresponding values of </w:t>
      </w:r>
      <m:oMath>
        <m:r>
          <w:rPr>
            <w:rFonts w:ascii="Cambria Math" w:hAnsi="Cambria Math"/>
          </w:rPr>
          <m:t>K</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sc</m:t>
                    </m:r>
                  </m:sub>
                </m:sSub>
              </m:num>
              <m:den>
                <m:r>
                  <w:rPr>
                    <w:rFonts w:ascii="Cambria Math" w:hAnsi="Cambria Math"/>
                  </w:rPr>
                  <m:t>R</m:t>
                </m:r>
              </m:den>
            </m:f>
          </m:e>
        </m:d>
      </m:oMath>
      <w:r w:rsidRPr="0034459F">
        <w:t xml:space="preserve"> are considered.  </w:t>
      </w:r>
    </w:p>
    <w:p w14:paraId="06C3D17B" w14:textId="100E60E0" w:rsidR="0005166B" w:rsidRPr="00F272EF" w:rsidRDefault="0005166B" w:rsidP="00F272EF">
      <w:pPr>
        <w:jc w:val="both"/>
        <w:rPr>
          <w:rFonts w:eastAsiaTheme="minorEastAsia"/>
        </w:rPr>
      </w:pPr>
      <w:r w:rsidRPr="0034459F">
        <w:t xml:space="preserve">Let the alternate formula of </w:t>
      </w:r>
      <m:oMath>
        <m:r>
          <w:rPr>
            <w:rFonts w:ascii="Cambria Math" w:hAnsi="Cambria Math"/>
          </w:rPr>
          <m:t>d</m:t>
        </m:r>
      </m:oMath>
      <w:r w:rsidRPr="0034459F">
        <w:t xml:space="preserve"> that we proposed above be denoted by </w:t>
      </w:r>
      <m:oMath>
        <m:sSub>
          <m:sSubPr>
            <m:ctrlPr>
              <w:rPr>
                <w:rFonts w:ascii="Cambria Math" w:hAnsi="Cambria Math"/>
              </w:rPr>
            </m:ctrlPr>
          </m:sSubPr>
          <m:e>
            <m:r>
              <w:rPr>
                <w:rFonts w:ascii="Cambria Math" w:hAnsi="Cambria Math"/>
              </w:rPr>
              <m:t>d</m:t>
            </m:r>
          </m:e>
          <m:sub>
            <m:r>
              <w:rPr>
                <w:rFonts w:ascii="Cambria Math" w:hAnsi="Cambria Math"/>
              </w:rPr>
              <m:t>alt</m:t>
            </m:r>
          </m:sub>
        </m:sSub>
      </m:oMath>
      <w:r w:rsidRPr="0034459F">
        <w:t xml:space="preserve">. </w:t>
      </w:r>
      <w:r w:rsidR="008C7489" w:rsidRPr="0034459F">
        <w:t xml:space="preserve">In the figures below, we plot </w:t>
      </w:r>
      <m:oMath>
        <m:sSub>
          <m:sSubPr>
            <m:ctrlPr>
              <w:rPr>
                <w:rFonts w:ascii="Cambria Math" w:hAnsi="Cambria Math"/>
              </w:rPr>
            </m:ctrlPr>
          </m:sSubPr>
          <m:e>
            <m:r>
              <w:rPr>
                <w:rFonts w:ascii="Cambria Math" w:hAnsi="Cambria Math"/>
              </w:rPr>
              <m:t>d</m:t>
            </m:r>
          </m:e>
          <m:sub>
            <m:r>
              <w:rPr>
                <w:rFonts w:ascii="Cambria Math" w:hAnsi="Cambria Math"/>
              </w:rPr>
              <m:t>alt</m:t>
            </m:r>
          </m:sub>
        </m:sSub>
        <m:r>
          <m:rPr>
            <m:sty m:val="p"/>
          </m:rPr>
          <w:rPr>
            <w:rFonts w:ascii="Cambria Math" w:hAnsi="Cambria Math"/>
          </w:rPr>
          <m:t>,</m:t>
        </m:r>
      </m:oMath>
      <w:r w:rsidR="008C7489" w:rsidRPr="0034459F">
        <w:t xml:space="preserve"> which is the proposed value, </w:t>
      </w:r>
      <m:oMath>
        <m:sSub>
          <m:sSubPr>
            <m:ctrlPr>
              <w:rPr>
                <w:rFonts w:ascii="Cambria Math" w:hAnsi="Cambria Math"/>
              </w:rPr>
            </m:ctrlPr>
          </m:sSubPr>
          <m:e>
            <m:r>
              <w:rPr>
                <w:rFonts w:ascii="Cambria Math" w:hAnsi="Cambria Math"/>
              </w:rPr>
              <m:t>d</m:t>
            </m:r>
          </m:e>
          <m:sub>
            <m:r>
              <w:rPr>
                <w:rFonts w:ascii="Cambria Math" w:hAnsi="Cambria Math"/>
              </w:rPr>
              <m:t>a</m:t>
            </m:r>
          </m:sub>
        </m:sSub>
        <m:r>
          <m:rPr>
            <m:sty m:val="p"/>
          </m:rPr>
          <w:rPr>
            <w:rFonts w:ascii="Cambria Math" w:hAnsi="Cambria Math"/>
          </w:rPr>
          <m:t>,</m:t>
        </m:r>
      </m:oMath>
      <w:r w:rsidR="008C7489" w:rsidRPr="0034459F">
        <w:t xml:space="preserve"> the actual value and </w:t>
      </w:r>
      <m:oMath>
        <m:r>
          <w:rPr>
            <w:rFonts w:ascii="Cambria Math" w:hAnsi="Cambria Math"/>
          </w:rPr>
          <m:t>d</m:t>
        </m:r>
        <m:r>
          <m:rPr>
            <m:sty m:val="p"/>
          </m:rPr>
          <w:rPr>
            <w:rFonts w:ascii="Cambria Math" w:hAnsi="Cambria Math"/>
          </w:rPr>
          <m:t xml:space="preserve">, </m:t>
        </m:r>
      </m:oMath>
      <w:r w:rsidR="008C7489" w:rsidRPr="0034459F">
        <w:t xml:space="preserve"> the value as per [</w:t>
      </w:r>
      <w:r w:rsidRPr="0034459F">
        <w:t>1</w:t>
      </w:r>
      <w:r w:rsidR="008C7489" w:rsidRPr="0034459F">
        <w:t xml:space="preserve">]. </w:t>
      </w:r>
      <w:r w:rsidRPr="0034459F">
        <w:t xml:space="preserve">Define </w:t>
      </w:r>
      <m:oMath>
        <m:sSub>
          <m:sSubPr>
            <m:ctrlPr>
              <w:rPr>
                <w:rFonts w:ascii="Cambria Math" w:hAnsi="Cambria Math"/>
              </w:rPr>
            </m:ctrlPr>
          </m:sSubPr>
          <m:e>
            <m:r>
              <w:rPr>
                <w:rFonts w:ascii="Cambria Math" w:hAnsi="Cambria Math"/>
              </w:rPr>
              <m:t>d</m:t>
            </m:r>
          </m:e>
          <m:sub>
            <m:r>
              <w:rPr>
                <w:rFonts w:ascii="Cambria Math" w:hAnsi="Cambria Math"/>
              </w:rPr>
              <m:t>4</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R</m:t>
                </m:r>
              </m:num>
              <m:den>
                <m:d>
                  <m:dPr>
                    <m:begChr m:val="⌊"/>
                    <m:endChr m:val="⌋"/>
                    <m:ctrlPr>
                      <w:rPr>
                        <w:rFonts w:ascii="Cambria Math" w:hAnsi="Cambria Math"/>
                      </w:rPr>
                    </m:ctrlPr>
                  </m:dPr>
                  <m:e>
                    <m:f>
                      <m:fPr>
                        <m:ctrlPr>
                          <w:rPr>
                            <w:rFonts w:ascii="Cambria Math" w:hAnsi="Cambria Math"/>
                          </w:rPr>
                        </m:ctrlPr>
                      </m:fPr>
                      <m:num>
                        <m:r>
                          <w:rPr>
                            <w:rFonts w:ascii="Cambria Math" w:hAnsi="Cambria Math"/>
                          </w:rPr>
                          <m:t>R</m:t>
                        </m:r>
                      </m:num>
                      <m:den>
                        <m:sSub>
                          <m:sSubPr>
                            <m:ctrlPr>
                              <w:rPr>
                                <w:rFonts w:ascii="Cambria Math" w:hAnsi="Cambria Math"/>
                              </w:rPr>
                            </m:ctrlPr>
                          </m:sSubPr>
                          <m:e>
                            <m:r>
                              <w:rPr>
                                <w:rFonts w:ascii="Cambria Math" w:hAnsi="Cambria Math"/>
                              </w:rPr>
                              <m:t>d</m:t>
                            </m:r>
                          </m:e>
                          <m:sub>
                            <m:r>
                              <w:rPr>
                                <w:rFonts w:ascii="Cambria Math" w:hAnsi="Cambria Math"/>
                              </w:rPr>
                              <m:t>F</m:t>
                            </m:r>
                          </m:sub>
                        </m:sSub>
                      </m:den>
                    </m:f>
                  </m:e>
                </m:d>
              </m:den>
            </m:f>
          </m:e>
        </m:d>
      </m:oMath>
      <w:r w:rsidRPr="0034459F">
        <w:t xml:space="preserve">. Note that if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+1</m:t>
        </m:r>
      </m:oMath>
      <w:r w:rsidR="00733AC4" w:rsidRPr="0034459F">
        <w:t xml:space="preserve">, </w:t>
      </w:r>
      <w:r w:rsidR="006D46FE" w:rsidRPr="0034459F">
        <w:t xml:space="preserve">any integer between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006D46FE" w:rsidRPr="0034459F">
        <w:t xml:space="preserve"> and </w:t>
      </w:r>
      <m:oMath>
        <m:sSub>
          <m:sSubPr>
            <m:ctrlPr>
              <w:rPr>
                <w:rFonts w:ascii="Cambria Math" w:hAnsi="Cambria Math"/>
              </w:rPr>
            </m:ctrlPr>
          </m:sSubPr>
          <m:e>
            <m:r>
              <w:rPr>
                <w:rFonts w:ascii="Cambria Math" w:hAnsi="Cambria Math"/>
              </w:rPr>
              <m:t>d</m:t>
            </m:r>
          </m:e>
          <m:sub>
            <m:r>
              <m:rPr>
                <m:sty m:val="p"/>
              </m:rPr>
              <w:rPr>
                <w:rFonts w:ascii="Cambria Math" w:hAnsi="Cambria Math"/>
              </w:rPr>
              <m:t>4</m:t>
            </m:r>
          </m:sub>
        </m:sSub>
      </m:oMath>
      <w:r w:rsidR="006D46FE" w:rsidRPr="0034459F">
        <w:t xml:space="preserve"> is a valid solution</w:t>
      </w:r>
      <w:r w:rsidR="00DD5C76">
        <w:t>, where</w:t>
      </w:r>
      <w:r w:rsidR="00F272EF">
        <w:t xml:space="preserve">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4</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R</m:t>
            </m:r>
          </m:num>
          <m:den>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R</m:t>
                    </m:r>
                  </m:num>
                  <m:den>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F</m:t>
                        </m:r>
                      </m:sub>
                    </m:sSub>
                  </m:den>
                </m:f>
              </m:e>
            </m:d>
          </m:den>
        </m:f>
      </m:oMath>
      <w:r w:rsidR="00DD5C76">
        <w:t xml:space="preserve"> </w:t>
      </w:r>
      <w:r w:rsidR="006D46FE" w:rsidRPr="0034459F">
        <w:t xml:space="preserve">. If </w:t>
      </w:r>
      <m:oMath>
        <m:r>
          <w:rPr>
            <w:rFonts w:ascii="Cambria Math" w:hAnsi="Cambria Math"/>
          </w:rPr>
          <m:t>d</m:t>
        </m:r>
      </m:oMath>
      <w:r w:rsidR="00807BFC" w:rsidRPr="0034459F">
        <w:t xml:space="preserve">  satisfies this condition we let </w:t>
      </w:r>
      <m:oMath>
        <m:r>
          <w:rPr>
            <w:rFonts w:ascii="Cambria Math" w:hAnsi="Cambria Math"/>
          </w:rPr>
          <m:t>d=</m:t>
        </m:r>
        <m:sSub>
          <m:sSubPr>
            <m:ctrlPr>
              <w:rPr>
                <w:rFonts w:ascii="Cambria Math" w:hAnsi="Cambria Math"/>
              </w:rPr>
            </m:ctrlPr>
          </m:sSubPr>
          <m:e>
            <m:r>
              <w:rPr>
                <w:rFonts w:ascii="Cambria Math" w:hAnsi="Cambria Math"/>
              </w:rPr>
              <m:t>d</m:t>
            </m:r>
          </m:e>
          <m:sub>
            <m:r>
              <w:rPr>
                <w:rFonts w:ascii="Cambria Math" w:hAnsi="Cambria Math"/>
              </w:rPr>
              <m:t>a</m:t>
            </m:r>
          </m:sub>
        </m:sSub>
      </m:oMath>
      <w:r w:rsidR="00807BFC" w:rsidRPr="0034459F">
        <w:t>, for visualization purposes.</w:t>
      </w:r>
    </w:p>
    <w:p w14:paraId="647A808F" w14:textId="77777777" w:rsidR="0005166B" w:rsidRPr="0034459F" w:rsidRDefault="0005166B" w:rsidP="0005166B">
      <w:pPr>
        <w:jc w:val="both"/>
      </w:pPr>
    </w:p>
    <w:p w14:paraId="367ECDE7" w14:textId="77777777" w:rsidR="00231998" w:rsidRPr="0034459F" w:rsidRDefault="00231998" w:rsidP="00231998">
      <w:pPr>
        <w:keepNext/>
        <w:jc w:val="both"/>
      </w:pPr>
      <w:r w:rsidRPr="0034459F">
        <w:rPr>
          <w:noProof/>
          <w:lang w:eastAsia="en-IN"/>
        </w:rPr>
        <w:lastRenderedPageBreak/>
        <w:drawing>
          <wp:inline distT="0" distB="0" distL="0" distR="0" wp14:anchorId="4C8FC93E" wp14:editId="432831E8">
            <wp:extent cx="5731510" cy="4281170"/>
            <wp:effectExtent l="0" t="0" r="254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6">
                      <a:extLst>
                        <a:ext uri="{28A0092B-C50C-407E-A947-70E740481C1C}">
                          <a14:useLocalDpi xmlns:a14="http://schemas.microsoft.com/office/drawing/2010/main" val="0"/>
                        </a:ext>
                      </a:extLst>
                    </a:blip>
                    <a:stretch>
                      <a:fillRect/>
                    </a:stretch>
                  </pic:blipFill>
                  <pic:spPr>
                    <a:xfrm>
                      <a:off x="0" y="0"/>
                      <a:ext cx="5731510" cy="4281170"/>
                    </a:xfrm>
                    <a:prstGeom prst="rect">
                      <a:avLst/>
                    </a:prstGeom>
                  </pic:spPr>
                </pic:pic>
              </a:graphicData>
            </a:graphic>
          </wp:inline>
        </w:drawing>
      </w:r>
    </w:p>
    <w:p w14:paraId="63E11A9E" w14:textId="5E7D68C7" w:rsidR="0005166B" w:rsidRPr="0034459F" w:rsidRDefault="00231998" w:rsidP="00CF3CFF">
      <w:pPr>
        <w:pStyle w:val="Caption"/>
        <w:jc w:val="center"/>
        <w:rPr>
          <w:color w:val="auto"/>
          <w:sz w:val="20"/>
          <w:szCs w:val="20"/>
        </w:rPr>
      </w:pPr>
      <w:r w:rsidRPr="0034459F">
        <w:rPr>
          <w:color w:val="auto"/>
          <w:sz w:val="20"/>
          <w:szCs w:val="20"/>
        </w:rPr>
        <w:t xml:space="preserve">Figure </w:t>
      </w:r>
      <w:r w:rsidRPr="0034459F">
        <w:rPr>
          <w:color w:val="auto"/>
          <w:sz w:val="20"/>
          <w:szCs w:val="20"/>
        </w:rPr>
        <w:fldChar w:fldCharType="begin"/>
      </w:r>
      <w:r w:rsidRPr="0034459F">
        <w:rPr>
          <w:color w:val="auto"/>
          <w:sz w:val="20"/>
          <w:szCs w:val="20"/>
        </w:rPr>
        <w:instrText xml:space="preserve"> SEQ Figure \* ARABIC </w:instrText>
      </w:r>
      <w:r w:rsidRPr="0034459F">
        <w:rPr>
          <w:color w:val="auto"/>
          <w:sz w:val="20"/>
          <w:szCs w:val="20"/>
        </w:rPr>
        <w:fldChar w:fldCharType="separate"/>
      </w:r>
      <w:r w:rsidR="000217BA">
        <w:rPr>
          <w:noProof/>
          <w:color w:val="auto"/>
          <w:sz w:val="20"/>
          <w:szCs w:val="20"/>
        </w:rPr>
        <w:t>7</w:t>
      </w:r>
      <w:r w:rsidRPr="0034459F">
        <w:rPr>
          <w:color w:val="auto"/>
          <w:sz w:val="20"/>
          <w:szCs w:val="20"/>
        </w:rPr>
        <w:fldChar w:fldCharType="end"/>
      </w:r>
      <w:r w:rsidRPr="0034459F">
        <w:rPr>
          <w:color w:val="auto"/>
          <w:sz w:val="20"/>
          <w:szCs w:val="20"/>
        </w:rPr>
        <w:t xml:space="preserve">: Comparisons of </w:t>
      </w:r>
      <m:oMath>
        <m:r>
          <w:rPr>
            <w:rFonts w:ascii="Cambria Math" w:hAnsi="Cambria Math"/>
            <w:color w:val="auto"/>
            <w:sz w:val="20"/>
            <w:szCs w:val="20"/>
          </w:rPr>
          <m:t xml:space="preserve">d, </m:t>
        </m:r>
        <m:sSub>
          <m:sSubPr>
            <m:ctrlPr>
              <w:rPr>
                <w:rFonts w:ascii="Cambria Math" w:hAnsi="Cambria Math"/>
                <w:color w:val="auto"/>
                <w:sz w:val="20"/>
                <w:szCs w:val="20"/>
              </w:rPr>
            </m:ctrlPr>
          </m:sSubPr>
          <m:e>
            <m:r>
              <w:rPr>
                <w:rFonts w:ascii="Cambria Math" w:hAnsi="Cambria Math"/>
                <w:color w:val="auto"/>
                <w:sz w:val="20"/>
                <w:szCs w:val="20"/>
              </w:rPr>
              <m:t>d</m:t>
            </m:r>
          </m:e>
          <m:sub>
            <m:r>
              <w:rPr>
                <w:rFonts w:ascii="Cambria Math" w:hAnsi="Cambria Math"/>
                <w:color w:val="auto"/>
                <w:sz w:val="20"/>
                <w:szCs w:val="20"/>
              </w:rPr>
              <m:t>a</m:t>
            </m:r>
          </m:sub>
        </m:sSub>
      </m:oMath>
      <w:r w:rsidRPr="0034459F">
        <w:rPr>
          <w:color w:val="auto"/>
          <w:sz w:val="20"/>
          <w:szCs w:val="20"/>
        </w:rPr>
        <w:t xml:space="preserve"> and </w:t>
      </w:r>
      <m:oMath>
        <m:sSub>
          <m:sSubPr>
            <m:ctrlPr>
              <w:rPr>
                <w:rFonts w:ascii="Cambria Math" w:hAnsi="Cambria Math"/>
                <w:color w:val="auto"/>
                <w:sz w:val="20"/>
                <w:szCs w:val="20"/>
              </w:rPr>
            </m:ctrlPr>
          </m:sSubPr>
          <m:e>
            <m:r>
              <w:rPr>
                <w:rFonts w:ascii="Cambria Math" w:hAnsi="Cambria Math"/>
                <w:color w:val="auto"/>
                <w:sz w:val="20"/>
                <w:szCs w:val="20"/>
              </w:rPr>
              <m:t>d</m:t>
            </m:r>
          </m:e>
          <m:sub>
            <m:r>
              <w:rPr>
                <w:rFonts w:ascii="Cambria Math" w:hAnsi="Cambria Math"/>
                <w:color w:val="auto"/>
                <w:sz w:val="20"/>
                <w:szCs w:val="20"/>
              </w:rPr>
              <m:t>alt</m:t>
            </m:r>
          </m:sub>
        </m:sSub>
      </m:oMath>
      <w:r w:rsidRPr="0034459F">
        <w:rPr>
          <w:color w:val="auto"/>
          <w:sz w:val="20"/>
          <w:szCs w:val="20"/>
        </w:rPr>
        <w:t xml:space="preserve"> for various values of </w:t>
      </w:r>
      <m:oMath>
        <m:f>
          <m:fPr>
            <m:ctrlPr>
              <w:rPr>
                <w:rFonts w:ascii="Cambria Math" w:hAnsi="Cambria Math"/>
                <w:color w:val="auto"/>
                <w:sz w:val="20"/>
                <w:szCs w:val="20"/>
              </w:rPr>
            </m:ctrlPr>
          </m:fPr>
          <m:num>
            <m:r>
              <w:rPr>
                <w:rFonts w:ascii="Cambria Math" w:hAnsi="Cambria Math"/>
                <w:color w:val="auto"/>
                <w:sz w:val="20"/>
                <w:szCs w:val="20"/>
              </w:rPr>
              <m:t>R</m:t>
            </m:r>
          </m:num>
          <m:den>
            <m:r>
              <w:rPr>
                <w:rFonts w:ascii="Cambria Math" w:hAnsi="Cambria Math"/>
                <w:color w:val="auto"/>
                <w:sz w:val="20"/>
                <w:szCs w:val="20"/>
              </w:rPr>
              <m:t>K</m:t>
            </m:r>
          </m:den>
        </m:f>
      </m:oMath>
      <w:r w:rsidRPr="0034459F">
        <w:rPr>
          <w:color w:val="auto"/>
          <w:sz w:val="20"/>
          <w:szCs w:val="20"/>
        </w:rPr>
        <w:t>.</w:t>
      </w:r>
    </w:p>
    <w:p w14:paraId="68AD044A" w14:textId="77777777" w:rsidR="0005166B" w:rsidRPr="0034459F" w:rsidRDefault="0005166B" w:rsidP="0005166B">
      <w:pPr>
        <w:jc w:val="both"/>
      </w:pPr>
    </w:p>
    <w:p w14:paraId="4609734C" w14:textId="730B991E" w:rsidR="008C7489" w:rsidRPr="0034459F" w:rsidRDefault="008C7489" w:rsidP="0005166B">
      <w:pPr>
        <w:jc w:val="both"/>
      </w:pPr>
      <w:r w:rsidRPr="0034459F">
        <w:t xml:space="preserve">It can be seen that </w:t>
      </w:r>
      <m:oMath>
        <m:sSub>
          <m:sSubPr>
            <m:ctrlPr>
              <w:rPr>
                <w:rFonts w:ascii="Cambria Math" w:hAnsi="Cambria Math"/>
              </w:rPr>
            </m:ctrlPr>
          </m:sSubPr>
          <m:e>
            <m:r>
              <w:rPr>
                <w:rFonts w:ascii="Cambria Math" w:hAnsi="Cambria Math"/>
              </w:rPr>
              <m:t>d</m:t>
            </m:r>
          </m:e>
          <m:sub>
            <m:r>
              <w:rPr>
                <w:rFonts w:ascii="Cambria Math" w:hAnsi="Cambria Math"/>
              </w:rPr>
              <m:t>alt</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a</m:t>
            </m:r>
          </m:sub>
        </m:sSub>
      </m:oMath>
      <w:r w:rsidRPr="0034459F">
        <w:t xml:space="preserve"> always and </w:t>
      </w:r>
      <m:oMath>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a</m:t>
            </m:r>
          </m:sub>
        </m:sSub>
      </m:oMath>
      <w:r w:rsidRPr="0034459F">
        <w:t xml:space="preserve"> only </w:t>
      </w:r>
      <w:r w:rsidR="00A453AA" w:rsidRPr="0034459F">
        <w:t>when the frequency interleaver is a tall matrix</w:t>
      </w:r>
      <w:r w:rsidRPr="0034459F">
        <w:t>.</w:t>
      </w:r>
      <w:r w:rsidR="00A453AA" w:rsidRPr="0034459F">
        <w:t xml:space="preserve"> Especially for small values   </w:t>
      </w:r>
      <m:oMath>
        <m:f>
          <m:fPr>
            <m:ctrlPr>
              <w:rPr>
                <w:rFonts w:ascii="Cambria Math" w:hAnsi="Cambria Math"/>
                <w:i/>
                <w:iCs/>
              </w:rPr>
            </m:ctrlPr>
          </m:fPr>
          <m:num>
            <m:r>
              <w:rPr>
                <w:rFonts w:ascii="Cambria Math" w:hAnsi="Cambria Math"/>
              </w:rPr>
              <m:t>R</m:t>
            </m:r>
          </m:num>
          <m:den>
            <m:r>
              <w:rPr>
                <w:rFonts w:ascii="Cambria Math" w:hAnsi="Cambria Math"/>
              </w:rPr>
              <m:t>K</m:t>
            </m:r>
          </m:den>
        </m:f>
      </m:oMath>
      <w:r w:rsidR="00A453AA" w:rsidRPr="0034459F">
        <w:rPr>
          <w:iCs/>
        </w:rPr>
        <w:t xml:space="preserve"> , </w:t>
      </w:r>
      <m:oMath>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a</m:t>
            </m:r>
          </m:sub>
        </m:sSub>
      </m:oMath>
      <w:r w:rsidR="00A453AA" w:rsidRPr="0034459F">
        <w:t>.</w:t>
      </w:r>
    </w:p>
    <w:p w14:paraId="533BD9D5" w14:textId="77777777" w:rsidR="00D2295C" w:rsidRPr="0034459F" w:rsidRDefault="00D2295C" w:rsidP="00F8391A">
      <w:pPr>
        <w:spacing w:after="120"/>
        <w:jc w:val="both"/>
        <w:rPr>
          <w:rFonts w:eastAsiaTheme="minorEastAsia"/>
          <w:bCs/>
          <w:color w:val="000000" w:themeColor="text1"/>
          <w:u w:val="single"/>
        </w:rPr>
      </w:pPr>
    </w:p>
    <w:p w14:paraId="47D0FF7C" w14:textId="37E607FF" w:rsidR="00560838" w:rsidRPr="0034459F" w:rsidRDefault="00560838" w:rsidP="00F8391A">
      <w:pPr>
        <w:spacing w:after="120"/>
        <w:jc w:val="both"/>
        <w:rPr>
          <w:rFonts w:eastAsiaTheme="minorEastAsia"/>
          <w:b/>
          <w:color w:val="000000" w:themeColor="text1"/>
        </w:rPr>
      </w:pPr>
    </w:p>
    <w:p w14:paraId="7FBB9588" w14:textId="06143E31" w:rsidR="00560838" w:rsidRPr="0034459F" w:rsidRDefault="00560838" w:rsidP="005A1103">
      <w:pPr>
        <w:ind w:left="1560" w:hanging="1560"/>
        <w:jc w:val="both"/>
        <w:rPr>
          <w:b/>
          <w:bCs/>
        </w:rPr>
      </w:pPr>
      <w:r w:rsidRPr="0034459F">
        <w:rPr>
          <w:b/>
          <w:bCs/>
        </w:rPr>
        <w:t xml:space="preserve">Observation </w:t>
      </w:r>
      <w:r w:rsidR="001C4205">
        <w:rPr>
          <w:b/>
          <w:bCs/>
        </w:rPr>
        <w:t>3</w:t>
      </w:r>
      <w:r w:rsidRPr="0034459F">
        <w:rPr>
          <w:b/>
          <w:bCs/>
        </w:rPr>
        <w:t xml:space="preserve">: The </w:t>
      </w:r>
      <w:r w:rsidR="00F446AF" w:rsidRPr="0034459F">
        <w:rPr>
          <w:b/>
          <w:bCs/>
        </w:rPr>
        <w:t xml:space="preserve">row permutation value </w:t>
      </w:r>
      <m:oMath>
        <m:r>
          <m:rPr>
            <m:sty m:val="bi"/>
          </m:rPr>
          <w:rPr>
            <w:rFonts w:ascii="Cambria Math" w:hAnsi="Cambria Math"/>
          </w:rPr>
          <m:t>d</m:t>
        </m:r>
      </m:oMath>
      <w:r w:rsidR="00F446AF" w:rsidRPr="0034459F">
        <w:rPr>
          <w:b/>
          <w:bCs/>
        </w:rPr>
        <w:t xml:space="preserve"> of the frequency interleaver is negative for large TBS values when </w:t>
      </w:r>
      <m:oMath>
        <m:r>
          <m:rPr>
            <m:sty m:val="bi"/>
          </m:rPr>
          <w:rPr>
            <w:rFonts w:ascii="Cambria Math" w:hAnsi="Cambria Math"/>
          </w:rPr>
          <m:t>R&lt;K</m:t>
        </m:r>
      </m:oMath>
      <w:r w:rsidR="00F446AF" w:rsidRPr="0034459F">
        <w:rPr>
          <w:b/>
          <w:bCs/>
        </w:rPr>
        <w:t xml:space="preserve"> and the frequency interleaver breaks. The values are given </w:t>
      </w:r>
      <w:r w:rsidR="005A1103" w:rsidRPr="0034459F">
        <w:rPr>
          <w:b/>
          <w:bCs/>
        </w:rPr>
        <w:t>in Table</w:t>
      </w:r>
      <w:r w:rsidR="00F446AF" w:rsidRPr="0034459F">
        <w:rPr>
          <w:b/>
          <w:bCs/>
        </w:rPr>
        <w:t xml:space="preserve"> </w:t>
      </w:r>
      <w:r w:rsidR="00BC4579">
        <w:rPr>
          <w:b/>
          <w:bCs/>
        </w:rPr>
        <w:t>2</w:t>
      </w:r>
      <w:r w:rsidR="00F446AF" w:rsidRPr="0034459F">
        <w:rPr>
          <w:b/>
          <w:bCs/>
        </w:rPr>
        <w:t>.</w:t>
      </w:r>
    </w:p>
    <w:p w14:paraId="5A649244" w14:textId="660DB28E" w:rsidR="00560838" w:rsidRPr="0034459F" w:rsidRDefault="00560838" w:rsidP="005A1103">
      <w:pPr>
        <w:ind w:left="1560" w:hanging="1560"/>
        <w:jc w:val="both"/>
        <w:rPr>
          <w:b/>
          <w:bCs/>
        </w:rPr>
      </w:pPr>
      <w:r w:rsidRPr="0034459F">
        <w:rPr>
          <w:b/>
          <w:bCs/>
        </w:rPr>
        <w:t xml:space="preserve">Observation </w:t>
      </w:r>
      <w:r w:rsidR="001C4205">
        <w:rPr>
          <w:b/>
          <w:bCs/>
        </w:rPr>
        <w:t>4</w:t>
      </w:r>
      <w:r w:rsidRPr="0034459F">
        <w:rPr>
          <w:b/>
          <w:bCs/>
        </w:rPr>
        <w:t xml:space="preserve">: </w:t>
      </w:r>
      <w:r w:rsidR="00F446AF" w:rsidRPr="0034459F">
        <w:rPr>
          <w:b/>
          <w:bCs/>
        </w:rPr>
        <w:t xml:space="preserve">The row permutation value </w:t>
      </w:r>
      <m:oMath>
        <m:r>
          <m:rPr>
            <m:sty m:val="bi"/>
          </m:rPr>
          <w:rPr>
            <w:rFonts w:ascii="Cambria Math" w:hAnsi="Cambria Math"/>
          </w:rPr>
          <m:t>d</m:t>
        </m:r>
      </m:oMath>
      <w:r w:rsidR="00F446AF" w:rsidRPr="0034459F">
        <w:rPr>
          <w:b/>
          <w:bCs/>
        </w:rPr>
        <w:t xml:space="preserve"> differs from the actual value when ratio of </w:t>
      </w:r>
      <m:oMath>
        <m:r>
          <m:rPr>
            <m:sty m:val="bi"/>
          </m:rPr>
          <w:rPr>
            <w:rFonts w:ascii="Cambria Math" w:hAnsi="Cambria Math"/>
          </w:rPr>
          <m:t>R</m:t>
        </m:r>
      </m:oMath>
      <w:r w:rsidR="00F446AF" w:rsidRPr="0034459F">
        <w:rPr>
          <w:b/>
          <w:bCs/>
        </w:rPr>
        <w:t xml:space="preserve"> to </w:t>
      </w:r>
      <m:oMath>
        <m:r>
          <m:rPr>
            <m:sty m:val="bi"/>
          </m:rPr>
          <w:rPr>
            <w:rFonts w:ascii="Cambria Math" w:hAnsi="Cambria Math"/>
          </w:rPr>
          <m:t>K</m:t>
        </m:r>
      </m:oMath>
      <w:r w:rsidR="00F446AF" w:rsidRPr="0034459F">
        <w:rPr>
          <w:b/>
          <w:bCs/>
        </w:rPr>
        <w:t xml:space="preserve"> </w:t>
      </w:r>
      <w:r w:rsidR="005A1103" w:rsidRPr="0034459F">
        <w:rPr>
          <w:b/>
          <w:bCs/>
        </w:rPr>
        <w:t>(ratio</w:t>
      </w:r>
      <w:r w:rsidR="00F446AF" w:rsidRPr="0034459F">
        <w:rPr>
          <w:b/>
          <w:bCs/>
        </w:rPr>
        <w:t xml:space="preserve"> of number of rows to columns of the frequency interleaver) is less than five. </w:t>
      </w:r>
    </w:p>
    <w:p w14:paraId="3F128005" w14:textId="6F0C6221" w:rsidR="005A1103" w:rsidRPr="0034459F" w:rsidRDefault="00560838" w:rsidP="005A1103">
      <w:pPr>
        <w:ind w:left="1560" w:hanging="1560"/>
        <w:jc w:val="both"/>
        <w:rPr>
          <w:b/>
          <w:bCs/>
        </w:rPr>
      </w:pPr>
      <w:r w:rsidRPr="0034459F">
        <w:rPr>
          <w:rFonts w:eastAsiaTheme="minorEastAsia"/>
          <w:b/>
          <w:color w:val="000000" w:themeColor="text1"/>
        </w:rPr>
        <w:t xml:space="preserve">Proposal 2: </w:t>
      </w:r>
      <w:r w:rsidR="000B5E26" w:rsidRPr="0034459F">
        <w:rPr>
          <w:b/>
          <w:color w:val="000000"/>
          <w:lang w:eastAsia="zh-CN"/>
        </w:rPr>
        <w:t xml:space="preserve">RAN1 to consider </w:t>
      </w:r>
      <w:r w:rsidR="00F446AF" w:rsidRPr="0034459F">
        <w:rPr>
          <w:b/>
          <w:color w:val="000000"/>
          <w:lang w:eastAsia="zh-CN"/>
        </w:rPr>
        <w:t xml:space="preserve">an alternate formulation of </w:t>
      </w:r>
      <m:oMath>
        <m:r>
          <m:rPr>
            <m:sty m:val="bi"/>
          </m:rPr>
          <w:rPr>
            <w:rFonts w:ascii="Cambria Math" w:hAnsi="Cambria Math"/>
            <w:color w:val="000000"/>
            <w:lang w:eastAsia="zh-CN"/>
          </w:rPr>
          <m:t>d</m:t>
        </m:r>
      </m:oMath>
      <w:r w:rsidR="00F446AF" w:rsidRPr="0034459F">
        <w:rPr>
          <w:b/>
          <w:color w:val="000000"/>
          <w:lang w:eastAsia="zh-CN"/>
        </w:rPr>
        <w:t xml:space="preserve"> that works when </w:t>
      </w:r>
      <m:oMath>
        <m:r>
          <m:rPr>
            <m:sty m:val="bi"/>
          </m:rPr>
          <w:rPr>
            <w:rFonts w:ascii="Cambria Math" w:hAnsi="Cambria Math"/>
          </w:rPr>
          <m:t>R&lt;K</m:t>
        </m:r>
      </m:oMath>
      <w:r w:rsidR="005A1103" w:rsidRPr="0034459F">
        <w:rPr>
          <w:b/>
          <w:bCs/>
        </w:rPr>
        <w:t xml:space="preserve"> and is also equal to the actual </w:t>
      </w:r>
      <w:r w:rsidR="00C75996" w:rsidRPr="0034459F">
        <w:rPr>
          <w:b/>
          <w:bCs/>
        </w:rPr>
        <w:t>value when</w:t>
      </w:r>
      <w:r w:rsidR="005A1103" w:rsidRPr="0034459F">
        <w:rPr>
          <w:b/>
          <w:bCs/>
        </w:rPr>
        <w:t xml:space="preserve"> ratio of </w:t>
      </w:r>
      <m:oMath>
        <m:r>
          <m:rPr>
            <m:sty m:val="bi"/>
          </m:rPr>
          <w:rPr>
            <w:rFonts w:ascii="Cambria Math" w:hAnsi="Cambria Math"/>
          </w:rPr>
          <m:t>R</m:t>
        </m:r>
      </m:oMath>
      <w:r w:rsidR="005A1103" w:rsidRPr="0034459F">
        <w:rPr>
          <w:b/>
          <w:bCs/>
        </w:rPr>
        <w:t xml:space="preserve"> to </w:t>
      </w:r>
      <m:oMath>
        <m:r>
          <m:rPr>
            <m:sty m:val="bi"/>
          </m:rPr>
          <w:rPr>
            <w:rFonts w:ascii="Cambria Math" w:hAnsi="Cambria Math"/>
          </w:rPr>
          <m:t>K</m:t>
        </m:r>
      </m:oMath>
      <w:r w:rsidR="005A1103" w:rsidRPr="0034459F">
        <w:rPr>
          <w:b/>
          <w:bCs/>
        </w:rPr>
        <w:t xml:space="preserve"> (ratio of number of rows to columns of the frequency interleaver) is less than five. </w:t>
      </w:r>
    </w:p>
    <w:p w14:paraId="32EAFE92" w14:textId="423F6B4F" w:rsidR="000714BD" w:rsidRPr="00CE2C89" w:rsidRDefault="000714BD" w:rsidP="00306C08">
      <w:pPr>
        <w:pStyle w:val="Heading2"/>
        <w:jc w:val="both"/>
        <w:rPr>
          <w:b/>
          <w:bCs/>
          <w:sz w:val="28"/>
          <w:szCs w:val="28"/>
        </w:rPr>
      </w:pPr>
      <w:bookmarkStart w:id="13" w:name="_Ref197698040"/>
      <w:r w:rsidRPr="00CE2C89">
        <w:rPr>
          <w:b/>
          <w:bCs/>
          <w:sz w:val="28"/>
          <w:szCs w:val="28"/>
        </w:rPr>
        <w:t>2.</w:t>
      </w:r>
      <w:r w:rsidR="000B5E26" w:rsidRPr="00CE2C89">
        <w:rPr>
          <w:b/>
          <w:bCs/>
          <w:sz w:val="28"/>
          <w:szCs w:val="28"/>
        </w:rPr>
        <w:t>4</w:t>
      </w:r>
      <w:r w:rsidRPr="00CE2C89">
        <w:rPr>
          <w:b/>
          <w:bCs/>
          <w:sz w:val="28"/>
          <w:szCs w:val="28"/>
        </w:rPr>
        <w:t xml:space="preserve">. </w:t>
      </w:r>
      <w:bookmarkEnd w:id="13"/>
      <w:r w:rsidR="00A0139D" w:rsidRPr="00CE2C89">
        <w:rPr>
          <w:b/>
          <w:bCs/>
          <w:sz w:val="28"/>
          <w:szCs w:val="28"/>
        </w:rPr>
        <w:t>Change Request</w:t>
      </w:r>
    </w:p>
    <w:p w14:paraId="4CDE1AB4" w14:textId="7FB34800" w:rsidR="00571075" w:rsidRPr="0034459F" w:rsidRDefault="00571075" w:rsidP="00571075"/>
    <w:p w14:paraId="1BDE1553" w14:textId="77777777" w:rsidR="00571075" w:rsidRPr="0034459F" w:rsidRDefault="00571075" w:rsidP="00571075"/>
    <w:p w14:paraId="6EAD93CE" w14:textId="1A63F782" w:rsidR="006A6E85" w:rsidRPr="0087297C" w:rsidRDefault="0087297C" w:rsidP="0087297C">
      <w:pPr>
        <w:rPr>
          <w:rFonts w:ascii="Arial" w:hAnsi="Arial" w:cs="Arial"/>
          <w:b/>
          <w:bCs/>
          <w:sz w:val="24"/>
          <w:szCs w:val="24"/>
        </w:rPr>
      </w:pPr>
      <w:r>
        <w:rPr>
          <w:rFonts w:ascii="Arial" w:hAnsi="Arial" w:cs="Arial"/>
          <w:b/>
          <w:bCs/>
          <w:sz w:val="24"/>
          <w:szCs w:val="24"/>
        </w:rPr>
        <w:t>2.4.1</w:t>
      </w:r>
      <w:r w:rsidR="006A6E85" w:rsidRPr="0087297C">
        <w:rPr>
          <w:rFonts w:ascii="Arial" w:hAnsi="Arial" w:cs="Arial"/>
          <w:b/>
          <w:bCs/>
          <w:sz w:val="24"/>
          <w:szCs w:val="24"/>
        </w:rPr>
        <w:t>Text Proposal 1</w:t>
      </w:r>
    </w:p>
    <w:p w14:paraId="536B4E88" w14:textId="1B0C071F" w:rsidR="00F272EF" w:rsidRPr="00F272EF" w:rsidRDefault="00F272EF" w:rsidP="00F272EF">
      <w:pPr>
        <w:pStyle w:val="Caption"/>
        <w:keepNext/>
        <w:jc w:val="center"/>
        <w:rPr>
          <w:sz w:val="20"/>
          <w:szCs w:val="20"/>
        </w:rPr>
      </w:pPr>
      <w:r w:rsidRPr="00F272EF">
        <w:rPr>
          <w:sz w:val="20"/>
          <w:szCs w:val="20"/>
        </w:rPr>
        <w:t xml:space="preserve">Table </w:t>
      </w:r>
      <w:r w:rsidRPr="00F272EF">
        <w:rPr>
          <w:sz w:val="20"/>
          <w:szCs w:val="20"/>
        </w:rPr>
        <w:fldChar w:fldCharType="begin"/>
      </w:r>
      <w:r w:rsidRPr="00F272EF">
        <w:rPr>
          <w:sz w:val="20"/>
          <w:szCs w:val="20"/>
        </w:rPr>
        <w:instrText xml:space="preserve"> SEQ Table \* ARABIC </w:instrText>
      </w:r>
      <w:r w:rsidRPr="00F272EF">
        <w:rPr>
          <w:sz w:val="20"/>
          <w:szCs w:val="20"/>
        </w:rPr>
        <w:fldChar w:fldCharType="separate"/>
      </w:r>
      <w:r w:rsidR="000611D7">
        <w:rPr>
          <w:noProof/>
          <w:sz w:val="20"/>
          <w:szCs w:val="20"/>
        </w:rPr>
        <w:t>3</w:t>
      </w:r>
      <w:r w:rsidRPr="00F272EF">
        <w:rPr>
          <w:sz w:val="20"/>
          <w:szCs w:val="20"/>
        </w:rPr>
        <w:fldChar w:fldCharType="end"/>
      </w:r>
      <w:r w:rsidRPr="00F272EF">
        <w:rPr>
          <w:sz w:val="20"/>
          <w:szCs w:val="20"/>
        </w:rPr>
        <w:t>: Text Proposal 1.</w:t>
      </w:r>
    </w:p>
    <w:tbl>
      <w:tblPr>
        <w:tblStyle w:val="TableGrid"/>
        <w:tblW w:w="0" w:type="auto"/>
        <w:tblLook w:val="04A0" w:firstRow="1" w:lastRow="0" w:firstColumn="1" w:lastColumn="0" w:noHBand="0" w:noVBand="1"/>
      </w:tblPr>
      <w:tblGrid>
        <w:gridCol w:w="2972"/>
        <w:gridCol w:w="6657"/>
      </w:tblGrid>
      <w:tr w:rsidR="00F272EF" w:rsidRPr="0034459F" w14:paraId="168B1B0A" w14:textId="77777777" w:rsidTr="00864367">
        <w:tc>
          <w:tcPr>
            <w:tcW w:w="2972" w:type="dxa"/>
          </w:tcPr>
          <w:p w14:paraId="6DBE757D" w14:textId="77777777" w:rsidR="00F272EF" w:rsidRPr="0034459F" w:rsidRDefault="00F272EF" w:rsidP="00864367">
            <w:pPr>
              <w:rPr>
                <w:b/>
                <w:bCs/>
                <w:sz w:val="20"/>
                <w:szCs w:val="20"/>
              </w:rPr>
            </w:pPr>
            <w:r w:rsidRPr="0034459F">
              <w:rPr>
                <w:b/>
                <w:bCs/>
                <w:sz w:val="20"/>
                <w:szCs w:val="20"/>
              </w:rPr>
              <w:t>Reasons for change</w:t>
            </w:r>
          </w:p>
        </w:tc>
        <w:tc>
          <w:tcPr>
            <w:tcW w:w="6657" w:type="dxa"/>
          </w:tcPr>
          <w:p w14:paraId="42F39AEC" w14:textId="7E4E305E" w:rsidR="00F272EF" w:rsidRPr="00082285" w:rsidRDefault="00F272EF" w:rsidP="00082285">
            <w:pPr>
              <w:jc w:val="both"/>
              <w:rPr>
                <w:rFonts w:ascii="Cambria Math" w:hAnsi="Cambria Math"/>
                <w:i/>
                <w:sz w:val="20"/>
                <w:szCs w:val="20"/>
              </w:rPr>
            </w:pPr>
            <w:r w:rsidRPr="00F272EF">
              <w:rPr>
                <w:sz w:val="20"/>
                <w:szCs w:val="20"/>
              </w:rPr>
              <w:t>The row permutation (</w:t>
            </w:r>
            <w:r w:rsidRPr="00B039F1">
              <w:rPr>
                <w:i/>
                <w:iCs/>
                <w:sz w:val="20"/>
                <w:szCs w:val="20"/>
              </w:rPr>
              <w:t>d</w:t>
            </w:r>
            <w:r w:rsidRPr="00F272EF">
              <w:rPr>
                <w:sz w:val="20"/>
                <w:szCs w:val="20"/>
              </w:rPr>
              <w:t>) part of the frequency interleaver takes negative values when number of rows is lesser than number of columns for some high</w:t>
            </w:r>
            <w:r>
              <w:rPr>
                <w:sz w:val="20"/>
                <w:szCs w:val="20"/>
              </w:rPr>
              <w:t xml:space="preserve"> values of </w:t>
            </w:r>
            <w:r>
              <w:rPr>
                <w:sz w:val="20"/>
                <w:szCs w:val="20"/>
              </w:rPr>
              <w:lastRenderedPageBreak/>
              <w:t>scaled transport</w:t>
            </w:r>
            <w:r w:rsidRPr="00F272EF">
              <w:rPr>
                <w:sz w:val="20"/>
                <w:szCs w:val="20"/>
              </w:rPr>
              <w:t xml:space="preserve"> block sizes which renders the frequency interleaver unimplementable.</w:t>
            </w:r>
            <w:r w:rsidR="00082285">
              <w:rPr>
                <w:sz w:val="20"/>
                <w:szCs w:val="20"/>
              </w:rPr>
              <w:t xml:space="preserve"> Furthermore, when the ratio of </w:t>
            </w:r>
            <m:oMath>
              <m:f>
                <m:fPr>
                  <m:ctrlPr>
                    <w:rPr>
                      <w:rFonts w:ascii="Cambria Math" w:hAnsi="Cambria Math"/>
                      <w:i/>
                      <w:sz w:val="20"/>
                      <w:szCs w:val="20"/>
                      <w:lang w:val="en-GB"/>
                    </w:rPr>
                  </m:ctrlPr>
                </m:fPr>
                <m:num>
                  <m:r>
                    <w:rPr>
                      <w:rFonts w:ascii="Cambria Math" w:hAnsi="Cambria Math"/>
                      <w:sz w:val="20"/>
                      <w:szCs w:val="20"/>
                    </w:rPr>
                    <m:t>R</m:t>
                  </m:r>
                </m:num>
                <m:den>
                  <m:r>
                    <w:rPr>
                      <w:rFonts w:ascii="Cambria Math" w:hAnsi="Cambria Math"/>
                      <w:sz w:val="20"/>
                      <w:szCs w:val="20"/>
                    </w:rPr>
                    <m:t>K</m:t>
                  </m:r>
                </m:den>
              </m:f>
              <m:r>
                <w:rPr>
                  <w:rFonts w:ascii="Cambria Math" w:hAnsi="Cambria Math"/>
                  <w:sz w:val="20"/>
                  <w:szCs w:val="20"/>
                </w:rPr>
                <m:t>&lt;5</m:t>
              </m:r>
            </m:oMath>
            <w:r w:rsidR="00082285">
              <w:rPr>
                <w:rFonts w:eastAsiaTheme="minorEastAsia"/>
                <w:sz w:val="20"/>
                <w:szCs w:val="20"/>
              </w:rPr>
              <w:t xml:space="preserve">, the current value of </w:t>
            </w:r>
            <m:oMath>
              <m:r>
                <w:rPr>
                  <w:rFonts w:ascii="Cambria Math" w:eastAsiaTheme="minorEastAsia" w:hAnsi="Cambria Math"/>
                  <w:sz w:val="20"/>
                  <w:szCs w:val="20"/>
                </w:rPr>
                <m:t>d</m:t>
              </m:r>
            </m:oMath>
            <w:r w:rsidR="00082285">
              <w:rPr>
                <w:rFonts w:eastAsiaTheme="minorEastAsia"/>
                <w:sz w:val="20"/>
                <w:szCs w:val="20"/>
              </w:rPr>
              <w:t xml:space="preserve"> is suboptimal.</w:t>
            </w:r>
          </w:p>
        </w:tc>
      </w:tr>
      <w:tr w:rsidR="00F272EF" w:rsidRPr="0034459F" w14:paraId="43AB0EFF" w14:textId="77777777" w:rsidTr="00864367">
        <w:tc>
          <w:tcPr>
            <w:tcW w:w="2972" w:type="dxa"/>
          </w:tcPr>
          <w:p w14:paraId="71991729" w14:textId="77777777" w:rsidR="00F272EF" w:rsidRPr="0034459F" w:rsidRDefault="00F272EF" w:rsidP="00864367">
            <w:pPr>
              <w:rPr>
                <w:b/>
                <w:bCs/>
                <w:sz w:val="20"/>
                <w:szCs w:val="20"/>
              </w:rPr>
            </w:pPr>
            <w:r w:rsidRPr="0034459F">
              <w:rPr>
                <w:b/>
                <w:bCs/>
                <w:sz w:val="20"/>
                <w:szCs w:val="20"/>
              </w:rPr>
              <w:lastRenderedPageBreak/>
              <w:t>Summary of change</w:t>
            </w:r>
          </w:p>
        </w:tc>
        <w:tc>
          <w:tcPr>
            <w:tcW w:w="6657" w:type="dxa"/>
          </w:tcPr>
          <w:p w14:paraId="27B41C36" w14:textId="33A1A3E4" w:rsidR="00F272EF" w:rsidRPr="00F272EF" w:rsidRDefault="00F272EF" w:rsidP="00F272EF">
            <w:pPr>
              <w:jc w:val="both"/>
              <w:rPr>
                <w:sz w:val="20"/>
                <w:szCs w:val="20"/>
              </w:rPr>
            </w:pPr>
            <w:r w:rsidRPr="00F272EF">
              <w:rPr>
                <w:sz w:val="20"/>
                <w:szCs w:val="20"/>
              </w:rPr>
              <w:t>A new value for the row permutation part of the frequency interleaver (</w:t>
            </w:r>
            <w:r w:rsidRPr="00B039F1">
              <w:rPr>
                <w:i/>
                <w:iCs/>
                <w:sz w:val="20"/>
                <w:szCs w:val="20"/>
              </w:rPr>
              <w:t>d</w:t>
            </w:r>
            <w:r w:rsidRPr="00F272EF">
              <w:rPr>
                <w:sz w:val="20"/>
                <w:szCs w:val="20"/>
              </w:rPr>
              <w:t>) is given.</w:t>
            </w:r>
          </w:p>
        </w:tc>
      </w:tr>
      <w:tr w:rsidR="00F272EF" w:rsidRPr="0034459F" w14:paraId="19BF1014" w14:textId="77777777" w:rsidTr="00864367">
        <w:tc>
          <w:tcPr>
            <w:tcW w:w="2972" w:type="dxa"/>
          </w:tcPr>
          <w:p w14:paraId="146B1C23" w14:textId="77777777" w:rsidR="00F272EF" w:rsidRPr="0034459F" w:rsidRDefault="00F272EF" w:rsidP="00864367">
            <w:pPr>
              <w:rPr>
                <w:b/>
                <w:bCs/>
                <w:sz w:val="20"/>
                <w:szCs w:val="20"/>
              </w:rPr>
            </w:pPr>
            <w:r w:rsidRPr="0034459F">
              <w:rPr>
                <w:b/>
                <w:bCs/>
                <w:sz w:val="20"/>
                <w:szCs w:val="20"/>
              </w:rPr>
              <w:t>Consequences if not approved</w:t>
            </w:r>
          </w:p>
        </w:tc>
        <w:tc>
          <w:tcPr>
            <w:tcW w:w="6657" w:type="dxa"/>
          </w:tcPr>
          <w:p w14:paraId="1E6EBFC1" w14:textId="7E4C878E" w:rsidR="00F272EF" w:rsidRPr="00F272EF" w:rsidRDefault="00F272EF" w:rsidP="00F272EF">
            <w:pPr>
              <w:jc w:val="both"/>
              <w:rPr>
                <w:sz w:val="20"/>
                <w:szCs w:val="20"/>
              </w:rPr>
            </w:pPr>
            <w:r w:rsidRPr="00F272EF">
              <w:rPr>
                <w:sz w:val="20"/>
                <w:szCs w:val="20"/>
              </w:rPr>
              <w:t>The specification breaks and there is ambiguity about the frequency interleaver implement</w:t>
            </w:r>
            <w:r w:rsidR="00E851A4">
              <w:rPr>
                <w:sz w:val="20"/>
                <w:szCs w:val="20"/>
              </w:rPr>
              <w:t>ation</w:t>
            </w:r>
            <w:r w:rsidRPr="00F272EF">
              <w:rPr>
                <w:sz w:val="20"/>
                <w:szCs w:val="20"/>
              </w:rPr>
              <w:t xml:space="preserve"> when number of rows is lesser than number of columns for high transport block sizes.</w:t>
            </w:r>
          </w:p>
        </w:tc>
      </w:tr>
    </w:tbl>
    <w:p w14:paraId="36DB32AC" w14:textId="77777777" w:rsidR="00F272EF" w:rsidRPr="00F272EF" w:rsidRDefault="00F272EF" w:rsidP="00F272EF">
      <w:pPr>
        <w:rPr>
          <w:rFonts w:ascii="Arial" w:hAnsi="Arial" w:cs="Arial"/>
          <w:b/>
          <w:bCs/>
          <w:sz w:val="24"/>
          <w:szCs w:val="24"/>
        </w:rPr>
      </w:pPr>
    </w:p>
    <w:p w14:paraId="487DE696" w14:textId="77777777" w:rsidR="00EF2720" w:rsidRPr="0034459F" w:rsidRDefault="00EF2720" w:rsidP="00EF2720">
      <w:pPr>
        <w:pStyle w:val="ListParagraph"/>
        <w:ind w:firstLineChars="0" w:firstLine="0"/>
      </w:pPr>
      <w:r w:rsidRPr="0034459F">
        <w:t xml:space="preserve">6.5.2 </w:t>
      </w:r>
      <w:r w:rsidRPr="0034459F">
        <w:rPr>
          <w:b/>
          <w:bCs/>
        </w:rPr>
        <w:t>Frequency Domain interleaving</w:t>
      </w:r>
    </w:p>
    <w:p w14:paraId="2103E136" w14:textId="77777777" w:rsidR="00EF2720" w:rsidRPr="0034459F" w:rsidRDefault="00EF2720" w:rsidP="00EF2720">
      <w:pPr>
        <w:pStyle w:val="ListParagraph"/>
        <w:ind w:left="360" w:firstLine="400"/>
      </w:pPr>
    </w:p>
    <w:p w14:paraId="2CE38A7E" w14:textId="77777777" w:rsidR="00EF2720" w:rsidRPr="0034459F" w:rsidRDefault="00EF2720" w:rsidP="00EF2720">
      <w:pPr>
        <w:pStyle w:val="ListParagraph"/>
        <w:ind w:firstLineChars="0" w:firstLine="0"/>
      </w:pPr>
      <w:r w:rsidRPr="0034459F">
        <w:t xml:space="preserve">The input to the interleaver is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34459F">
        <w:t xml:space="preserve">  defined in clause 6.3.4.1 and the output from the interleaver is a block of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34459F">
        <w:t>.</w:t>
      </w:r>
    </w:p>
    <w:p w14:paraId="5AA95C38" w14:textId="77777777" w:rsidR="00EF2720" w:rsidRPr="0034459F" w:rsidRDefault="00EF2720" w:rsidP="00EF2720">
      <w:pPr>
        <w:pStyle w:val="ListParagraph"/>
        <w:ind w:left="360" w:firstLine="400"/>
      </w:pPr>
      <w:r w:rsidRPr="0034459F">
        <w:t>&lt;&lt;unchanged text&gt;&gt;</w:t>
      </w:r>
    </w:p>
    <w:p w14:paraId="74F2FE19" w14:textId="77777777" w:rsidR="00EF2720" w:rsidRPr="0034459F" w:rsidRDefault="00EF2720" w:rsidP="00EF2720">
      <w:pPr>
        <w:pStyle w:val="B2"/>
        <w:ind w:left="0" w:firstLine="0"/>
      </w:pPr>
      <w:r w:rsidRPr="0034459F">
        <w:t xml:space="preserve">Permute the rows such that row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Pr="0034459F">
        <w:t xml:space="preserve"> is moved to row </w:t>
      </w:r>
      <m:oMath>
        <m:r>
          <w:rPr>
            <w:rFonts w:ascii="Cambria Math" w:hAnsi="Cambria Math"/>
          </w:rPr>
          <m:t>i</m:t>
        </m:r>
      </m:oMath>
      <w:r w:rsidRPr="0034459F">
        <w:t xml:space="preserve"> </w:t>
      </w:r>
      <w:proofErr w:type="gramStart"/>
      <w:r w:rsidRPr="0034459F">
        <w:t>where</w:t>
      </w:r>
      <w:proofErr w:type="gramEnd"/>
    </w:p>
    <w:p w14:paraId="290AF03B" w14:textId="77777777" w:rsidR="00EF2720" w:rsidRPr="0034459F" w:rsidRDefault="0076146F" w:rsidP="00EF2720">
      <w:pPr>
        <w:pStyle w:val="EQ"/>
        <w:rPr>
          <w:strike/>
          <w:color w:val="FF0000"/>
          <w14:ligatures w14:val="standardContextual"/>
        </w:rPr>
      </w:pPr>
      <m:oMathPara>
        <m:oMath>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sub>
          </m:sSub>
          <m:r>
            <m:rPr>
              <m:sty m:val="p"/>
              <m:aln/>
            </m:rPr>
            <w:rPr>
              <w:rFonts w:ascii="Cambria Math" w:hAnsi="Cambria Math"/>
            </w:rPr>
            <m:t>=</m:t>
          </m:r>
          <m:d>
            <m:dPr>
              <m:begChr m:val="{"/>
              <m:endChr m:val=""/>
              <m:ctrlPr>
                <w:rPr>
                  <w:rFonts w:ascii="Cambria Math" w:hAnsi="Cambria Math"/>
                  <w14:ligatures w14:val="standardContextual"/>
                </w:rPr>
              </m:ctrlPr>
            </m:dPr>
            <m:e>
              <m:m>
                <m:mPr>
                  <m:cGp m:val="8"/>
                  <m:mcs>
                    <m:mc>
                      <m:mcPr>
                        <m:count m:val="1"/>
                        <m:mcJc m:val="center"/>
                      </m:mcPr>
                    </m:mc>
                    <m:mc>
                      <m:mcPr>
                        <m:count m:val="1"/>
                        <m:mcJc m:val="left"/>
                      </m:mcPr>
                    </m:mc>
                  </m:mcs>
                  <m:ctrlPr>
                    <w:rPr>
                      <w:rFonts w:ascii="Cambria Math" w:hAnsi="Cambria Math"/>
                      <w14:ligatures w14:val="standardContextual"/>
                    </w:rPr>
                  </m:ctrlPr>
                </m:mPr>
                <m:mr>
                  <m:e>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r>
                          <m:rPr>
                            <m:sty m:val="p"/>
                          </m:rPr>
                          <w:rPr>
                            <w:rFonts w:ascii="Cambria Math" w:hAnsi="Cambria Math"/>
                          </w:rPr>
                          <m:t>-1</m:t>
                        </m:r>
                      </m:sub>
                    </m:sSub>
                    <m:r>
                      <m:rPr>
                        <m:sty m:val="p"/>
                      </m:rPr>
                      <w:rPr>
                        <w:rFonts w:ascii="Cambria Math" w:hAnsi="Cambria Math"/>
                      </w:rPr>
                      <m:t>+</m:t>
                    </m:r>
                    <m:r>
                      <w:rPr>
                        <w:rFonts w:ascii="Cambria Math" w:hAnsi="Cambria Math"/>
                      </w:rPr>
                      <m:t>d</m:t>
                    </m:r>
                  </m:e>
                  <m:e>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r>
                          <m:rPr>
                            <m:sty m:val="p"/>
                          </m:rPr>
                          <w:rPr>
                            <w:rFonts w:ascii="Cambria Math" w:hAnsi="Cambria Math"/>
                          </w:rPr>
                          <m:t>-1</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d</m:t>
                    </m:r>
                    <m:r>
                      <m:rPr>
                        <m:sty m:val="p"/>
                      </m:rPr>
                      <w:rPr>
                        <w:rFonts w:ascii="Cambria Math" w:hAnsi="Cambria Math"/>
                      </w:rPr>
                      <m:t>-1</m:t>
                    </m:r>
                  </m:e>
                </m:mr>
                <m:mr>
                  <m:e>
                    <m:d>
                      <m:dPr>
                        <m:begChr m:val="⌊"/>
                        <m:endChr m:val="⌋"/>
                        <m:ctrlPr>
                          <w:rPr>
                            <w:rFonts w:ascii="Cambria Math" w:hAnsi="Cambria Math"/>
                            <w14:ligatures w14:val="standardContextual"/>
                          </w:rPr>
                        </m:ctrlPr>
                      </m:dPr>
                      <m:e>
                        <m:f>
                          <m:fPr>
                            <m:type m:val="lin"/>
                            <m:ctrlPr>
                              <w:rPr>
                                <w:rFonts w:ascii="Cambria Math" w:hAnsi="Cambria Math"/>
                                <w14:ligatures w14:val="standardContextual"/>
                              </w:rPr>
                            </m:ctrlPr>
                          </m:fPr>
                          <m:num>
                            <m:r>
                              <w:rPr>
                                <w:rFonts w:ascii="Cambria Math" w:hAnsi="Cambria Math"/>
                              </w:rPr>
                              <m:t>id</m:t>
                            </m:r>
                          </m:num>
                          <m:den>
                            <m:r>
                              <w:rPr>
                                <w:rFonts w:ascii="Cambria Math" w:hAnsi="Cambria Math"/>
                              </w:rPr>
                              <m:t>R</m:t>
                            </m:r>
                          </m:den>
                        </m:f>
                      </m:e>
                    </m:d>
                  </m:e>
                  <m:e>
                    <m:r>
                      <m:rPr>
                        <m:nor/>
                      </m:rPr>
                      <m:t>otherwise</m:t>
                    </m:r>
                  </m:e>
                </m:mr>
              </m:m>
            </m:e>
          </m:d>
          <m:r>
            <m:rPr>
              <m:sty m:val="p"/>
            </m:rPr>
            <w:rPr>
              <w:rFonts w:ascii="Cambria Math" w:hAnsi="Cambria Math"/>
            </w:rPr>
            <w:br/>
          </m:r>
        </m:oMath>
        <m:oMath>
          <m:r>
            <w:rPr>
              <w:rFonts w:ascii="Cambria Math" w:hAnsi="Cambria Math"/>
              <w:strike/>
              <w:color w:val="FF0000"/>
            </w:rPr>
            <m:t>d</m:t>
          </m:r>
          <m:r>
            <m:rPr>
              <m:sty m:val="p"/>
              <m:aln/>
            </m:rPr>
            <w:rPr>
              <w:rFonts w:ascii="Cambria Math" w:hAnsi="Cambria Math"/>
              <w:strike/>
              <w:color w:val="FF0000"/>
            </w:rPr>
            <m:t>=</m:t>
          </m:r>
          <m:d>
            <m:dPr>
              <m:begChr m:val="⌊"/>
              <m:endChr m:val="⌋"/>
              <m:ctrlPr>
                <w:rPr>
                  <w:rFonts w:ascii="Cambria Math" w:hAnsi="Cambria Math"/>
                  <w:strike/>
                  <w:color w:val="FF0000"/>
                  <w14:ligatures w14:val="standardContextual"/>
                </w:rPr>
              </m:ctrlPr>
            </m:dPr>
            <m:e>
              <m:f>
                <m:fPr>
                  <m:type m:val="lin"/>
                  <m:ctrlPr>
                    <w:rPr>
                      <w:rFonts w:ascii="Cambria Math" w:hAnsi="Cambria Math"/>
                      <w:strike/>
                      <w:color w:val="FF0000"/>
                      <w14:ligatures w14:val="standardContextual"/>
                    </w:rPr>
                  </m:ctrlPr>
                </m:fPr>
                <m:num>
                  <m:r>
                    <w:rPr>
                      <w:rFonts w:ascii="Cambria Math" w:hAnsi="Cambria Math"/>
                      <w:strike/>
                      <w:color w:val="FF0000"/>
                    </w:rPr>
                    <m:t>R</m:t>
                  </m:r>
                </m:num>
                <m:den>
                  <m:d>
                    <m:dPr>
                      <m:begChr m:val="⌊"/>
                      <m:endChr m:val="⌋"/>
                      <m:ctrlPr>
                        <w:rPr>
                          <w:rFonts w:ascii="Cambria Math" w:hAnsi="Cambria Math"/>
                          <w:strike/>
                          <w:color w:val="FF0000"/>
                          <w14:ligatures w14:val="standardContextual"/>
                        </w:rPr>
                      </m:ctrlPr>
                    </m:dPr>
                    <m:e>
                      <m:f>
                        <m:fPr>
                          <m:ctrlPr>
                            <w:rPr>
                              <w:rFonts w:ascii="Cambria Math" w:hAnsi="Cambria Math"/>
                              <w:strike/>
                              <w:color w:val="FF0000"/>
                              <w14:ligatures w14:val="standardContextual"/>
                            </w:rPr>
                          </m:ctrlPr>
                        </m:fPr>
                        <m:num>
                          <m:r>
                            <w:rPr>
                              <w:rFonts w:ascii="Cambria Math" w:hAnsi="Cambria Math"/>
                              <w:strike/>
                              <w:color w:val="FF0000"/>
                            </w:rPr>
                            <m:t>R</m:t>
                          </m:r>
                        </m:num>
                        <m:den>
                          <m:d>
                            <m:dPr>
                              <m:begChr m:val="⌈"/>
                              <m:endChr m:val="⌉"/>
                              <m:ctrlPr>
                                <w:rPr>
                                  <w:rFonts w:ascii="Cambria Math" w:hAnsi="Cambria Math"/>
                                  <w:strike/>
                                  <w:color w:val="FF0000"/>
                                  <w14:ligatures w14:val="standardContextual"/>
                                </w:rPr>
                              </m:ctrlPr>
                            </m:dPr>
                            <m:e>
                              <m:rad>
                                <m:radPr>
                                  <m:degHide m:val="1"/>
                                  <m:ctrlPr>
                                    <w:rPr>
                                      <w:rFonts w:ascii="Cambria Math" w:hAnsi="Cambria Math"/>
                                      <w:strike/>
                                      <w:color w:val="FF0000"/>
                                      <w14:ligatures w14:val="standardContextual"/>
                                    </w:rPr>
                                  </m:ctrlPr>
                                </m:radPr>
                                <m:deg/>
                                <m:e>
                                  <m:r>
                                    <w:rPr>
                                      <w:rFonts w:ascii="Cambria Math" w:hAnsi="Cambria Math"/>
                                      <w:strike/>
                                      <w:color w:val="FF0000"/>
                                    </w:rPr>
                                    <m:t>RK</m:t>
                                  </m:r>
                                </m:e>
                              </m:rad>
                              <m:r>
                                <m:rPr>
                                  <m:sty m:val="p"/>
                                </m:rPr>
                                <w:rPr>
                                  <w:rFonts w:ascii="Cambria Math" w:hAnsi="Cambria Math"/>
                                  <w:strike/>
                                  <w:color w:val="FF0000"/>
                                </w:rPr>
                                <m:t>-</m:t>
                              </m:r>
                              <m:r>
                                <w:rPr>
                                  <w:rFonts w:ascii="Cambria Math" w:hAnsi="Cambria Math"/>
                                  <w:strike/>
                                  <w:color w:val="FF0000"/>
                                </w:rPr>
                                <m:t>K</m:t>
                              </m:r>
                              <m:r>
                                <m:rPr>
                                  <m:sty m:val="p"/>
                                </m:rPr>
                                <w:rPr>
                                  <w:rFonts w:ascii="Cambria Math" w:hAnsi="Cambria Math"/>
                                  <w:strike/>
                                  <w:color w:val="FF0000"/>
                                </w:rPr>
                                <m:t>+1</m:t>
                              </m:r>
                            </m:e>
                          </m:d>
                        </m:den>
                      </m:f>
                    </m:e>
                  </m:d>
                </m:den>
              </m:f>
            </m:e>
          </m:d>
        </m:oMath>
      </m:oMathPara>
    </w:p>
    <w:p w14:paraId="05951CA9" w14:textId="5C853DFD" w:rsidR="00EF2720" w:rsidRPr="0034459F" w:rsidRDefault="00157D61" w:rsidP="00157D61">
      <w:pPr>
        <w:pStyle w:val="EQ"/>
        <w:jc w:val="center"/>
      </w:pPr>
      <w:r w:rsidRPr="0034459F">
        <w:rPr>
          <w:color w:val="0070C0"/>
          <w14:ligatures w14:val="standardContextual"/>
        </w:rPr>
        <w:t xml:space="preserve">                </w:t>
      </w:r>
      <m:oMath>
        <m:r>
          <w:rPr>
            <w:rFonts w:ascii="Cambria Math" w:hAnsi="Cambria Math"/>
            <w:color w:val="0070C0"/>
            <w14:ligatures w14:val="standardContextual"/>
          </w:rPr>
          <m:t>d</m:t>
        </m:r>
        <m:r>
          <m:rPr>
            <m:sty m:val="p"/>
          </m:rPr>
          <w:rPr>
            <w:rFonts w:ascii="Cambria Math" w:hAnsi="Cambria Math"/>
            <w:color w:val="0070C0"/>
            <w14:ligatures w14:val="standardContextual"/>
          </w:rPr>
          <m:t>=</m:t>
        </m:r>
        <m:sSub>
          <m:sSubPr>
            <m:ctrlPr>
              <w:rPr>
                <w:rFonts w:ascii="Cambria Math" w:hAnsi="Cambria Math"/>
                <w:color w:val="0070C0"/>
                <w14:ligatures w14:val="standardContextual"/>
              </w:rPr>
            </m:ctrlPr>
          </m:sSubPr>
          <m:e>
            <m:r>
              <w:rPr>
                <w:rFonts w:ascii="Cambria Math" w:hAnsi="Cambria Math"/>
                <w:color w:val="0070C0"/>
                <w14:ligatures w14:val="standardContextual"/>
              </w:rPr>
              <m:t>d</m:t>
            </m:r>
          </m:e>
          <m:sub>
            <m:r>
              <m:rPr>
                <m:sty m:val="p"/>
              </m:rPr>
              <w:rPr>
                <w:rFonts w:ascii="Cambria Math" w:hAnsi="Cambria Math"/>
                <w:color w:val="0070C0"/>
                <w14:ligatures w14:val="standardContextual"/>
              </w:rPr>
              <m:t>1</m:t>
            </m:r>
          </m:sub>
        </m:sSub>
        <m:r>
          <w:rPr>
            <w:rFonts w:ascii="Cambria Math" w:hAnsi="Cambria Math"/>
            <w:color w:val="0070C0"/>
            <w14:ligatures w14:val="standardContextual"/>
          </w:rPr>
          <m:t>u</m:t>
        </m:r>
        <m:d>
          <m:dPr>
            <m:ctrlPr>
              <w:rPr>
                <w:rFonts w:ascii="Cambria Math" w:hAnsi="Cambria Math"/>
                <w:color w:val="0070C0"/>
                <w14:ligatures w14:val="standardContextual"/>
              </w:rPr>
            </m:ctrlPr>
          </m:dPr>
          <m:e>
            <m:sSub>
              <m:sSubPr>
                <m:ctrlPr>
                  <w:rPr>
                    <w:rFonts w:ascii="Cambria Math" w:hAnsi="Cambria Math"/>
                    <w:color w:val="0070C0"/>
                    <w14:ligatures w14:val="standardContextual"/>
                  </w:rPr>
                </m:ctrlPr>
              </m:sSubPr>
              <m:e>
                <m:r>
                  <w:rPr>
                    <w:rFonts w:ascii="Cambria Math" w:hAnsi="Cambria Math"/>
                    <w:color w:val="0070C0"/>
                    <w14:ligatures w14:val="standardContextual"/>
                  </w:rPr>
                  <m:t>d</m:t>
                </m:r>
              </m:e>
              <m:sub>
                <m:r>
                  <m:rPr>
                    <m:sty m:val="p"/>
                  </m:rPr>
                  <w:rPr>
                    <w:rFonts w:ascii="Cambria Math" w:hAnsi="Cambria Math"/>
                    <w:color w:val="0070C0"/>
                    <w14:ligatures w14:val="standardContextual"/>
                  </w:rPr>
                  <m:t>1</m:t>
                </m:r>
              </m:sub>
            </m:sSub>
            <m:r>
              <m:rPr>
                <m:sty m:val="p"/>
              </m:rPr>
              <w:rPr>
                <w:rFonts w:ascii="Cambria Math" w:hAnsi="Cambria Math"/>
                <w:color w:val="0070C0"/>
                <w14:ligatures w14:val="standardContextual"/>
              </w:rPr>
              <m:t>-</m:t>
            </m:r>
            <m:sSub>
              <m:sSubPr>
                <m:ctrlPr>
                  <w:rPr>
                    <w:rFonts w:ascii="Cambria Math" w:hAnsi="Cambria Math"/>
                    <w:color w:val="0070C0"/>
                    <w14:ligatures w14:val="standardContextual"/>
                  </w:rPr>
                </m:ctrlPr>
              </m:sSubPr>
              <m:e>
                <m:r>
                  <w:rPr>
                    <w:rFonts w:ascii="Cambria Math" w:hAnsi="Cambria Math"/>
                    <w:color w:val="0070C0"/>
                    <w14:ligatures w14:val="standardContextual"/>
                  </w:rPr>
                  <m:t>d</m:t>
                </m:r>
              </m:e>
              <m:sub>
                <m:r>
                  <m:rPr>
                    <m:sty m:val="p"/>
                  </m:rPr>
                  <w:rPr>
                    <w:rFonts w:ascii="Cambria Math" w:hAnsi="Cambria Math"/>
                    <w:color w:val="0070C0"/>
                    <w14:ligatures w14:val="standardContextual"/>
                  </w:rPr>
                  <m:t>3</m:t>
                </m:r>
              </m:sub>
            </m:sSub>
          </m:e>
        </m:d>
        <m:r>
          <m:rPr>
            <m:sty m:val="p"/>
          </m:rPr>
          <w:rPr>
            <w:rFonts w:ascii="Cambria Math" w:hAnsi="Cambria Math"/>
            <w:color w:val="0070C0"/>
            <w14:ligatures w14:val="standardContextual"/>
          </w:rPr>
          <m:t>+</m:t>
        </m:r>
        <m:sSub>
          <m:sSubPr>
            <m:ctrlPr>
              <w:rPr>
                <w:rFonts w:ascii="Cambria Math" w:hAnsi="Cambria Math"/>
                <w:color w:val="0070C0"/>
                <w14:ligatures w14:val="standardContextual"/>
              </w:rPr>
            </m:ctrlPr>
          </m:sSubPr>
          <m:e>
            <m:r>
              <w:rPr>
                <w:rFonts w:ascii="Cambria Math" w:hAnsi="Cambria Math"/>
                <w:color w:val="0070C0"/>
                <w14:ligatures w14:val="standardContextual"/>
              </w:rPr>
              <m:t>d</m:t>
            </m:r>
          </m:e>
          <m:sub>
            <m:r>
              <m:rPr>
                <m:sty m:val="p"/>
              </m:rPr>
              <w:rPr>
                <w:rFonts w:ascii="Cambria Math" w:hAnsi="Cambria Math"/>
                <w:color w:val="0070C0"/>
                <w14:ligatures w14:val="standardContextual"/>
              </w:rPr>
              <m:t>3</m:t>
            </m:r>
          </m:sub>
        </m:sSub>
        <m:r>
          <w:rPr>
            <w:rFonts w:ascii="Cambria Math" w:hAnsi="Cambria Math"/>
            <w:color w:val="0070C0"/>
            <w14:ligatures w14:val="standardContextual"/>
          </w:rPr>
          <m:t>u</m:t>
        </m:r>
        <m:r>
          <m:rPr>
            <m:sty m:val="p"/>
          </m:rPr>
          <w:rPr>
            <w:rFonts w:ascii="Cambria Math" w:hAnsi="Cambria Math"/>
            <w:color w:val="0070C0"/>
            <w14:ligatures w14:val="standardContextual"/>
          </w:rPr>
          <m:t>(</m:t>
        </m:r>
        <m:sSub>
          <m:sSubPr>
            <m:ctrlPr>
              <w:rPr>
                <w:rFonts w:ascii="Cambria Math" w:hAnsi="Cambria Math"/>
                <w:color w:val="0070C0"/>
                <w14:ligatures w14:val="standardContextual"/>
              </w:rPr>
            </m:ctrlPr>
          </m:sSubPr>
          <m:e>
            <m:r>
              <w:rPr>
                <w:rFonts w:ascii="Cambria Math" w:hAnsi="Cambria Math"/>
                <w:color w:val="0070C0"/>
                <w14:ligatures w14:val="standardContextual"/>
              </w:rPr>
              <m:t>d</m:t>
            </m:r>
          </m:e>
          <m:sub>
            <m:r>
              <m:rPr>
                <m:sty m:val="p"/>
              </m:rPr>
              <w:rPr>
                <w:rFonts w:ascii="Cambria Math" w:hAnsi="Cambria Math"/>
                <w:color w:val="0070C0"/>
                <w14:ligatures w14:val="standardContextual"/>
              </w:rPr>
              <m:t>3</m:t>
            </m:r>
          </m:sub>
        </m:sSub>
        <m:r>
          <m:rPr>
            <m:sty m:val="p"/>
          </m:rPr>
          <w:rPr>
            <w:rFonts w:ascii="Cambria Math" w:hAnsi="Cambria Math"/>
            <w:color w:val="0070C0"/>
            <w14:ligatures w14:val="standardContextual"/>
          </w:rPr>
          <m:t>-</m:t>
        </m:r>
        <m:sSub>
          <m:sSubPr>
            <m:ctrlPr>
              <w:rPr>
                <w:rFonts w:ascii="Cambria Math" w:hAnsi="Cambria Math"/>
                <w:color w:val="0070C0"/>
                <w14:ligatures w14:val="standardContextual"/>
              </w:rPr>
            </m:ctrlPr>
          </m:sSubPr>
          <m:e>
            <m:r>
              <w:rPr>
                <w:rFonts w:ascii="Cambria Math" w:hAnsi="Cambria Math"/>
                <w:color w:val="0070C0"/>
                <w14:ligatures w14:val="standardContextual"/>
              </w:rPr>
              <m:t>d</m:t>
            </m:r>
          </m:e>
          <m:sub>
            <m:r>
              <m:rPr>
                <m:sty m:val="p"/>
              </m:rPr>
              <w:rPr>
                <w:rFonts w:ascii="Cambria Math" w:hAnsi="Cambria Math"/>
                <w:color w:val="0070C0"/>
                <w14:ligatures w14:val="standardContextual"/>
              </w:rPr>
              <m:t>1</m:t>
            </m:r>
          </m:sub>
        </m:sSub>
        <m:r>
          <m:rPr>
            <m:sty m:val="p"/>
          </m:rPr>
          <w:rPr>
            <w:rFonts w:ascii="Cambria Math" w:hAnsi="Cambria Math"/>
            <w:color w:val="0070C0"/>
            <w14:ligatures w14:val="standardContextual"/>
          </w:rPr>
          <m:t>-1)</m:t>
        </m:r>
      </m:oMath>
      <w:r w:rsidR="00EF2720" w:rsidRPr="0034459F">
        <w:rPr>
          <w:rFonts w:ascii="Cambria Math" w:hAnsi="Cambria Math"/>
          <w:color w:val="0070C0"/>
          <w14:ligatures w14:val="standardContextual"/>
        </w:rPr>
        <w:t>,</w:t>
      </w:r>
    </w:p>
    <w:p w14:paraId="447928D4" w14:textId="77777777" w:rsidR="00EF2720" w:rsidRPr="0034459F" w:rsidRDefault="0076146F" w:rsidP="00EF2720">
      <w:pPr>
        <w:pStyle w:val="EQ"/>
      </w:pPr>
      <m:oMathPara>
        <m:oMath>
          <m:sSub>
            <m:sSubPr>
              <m:ctrlPr>
                <w:rPr>
                  <w:rFonts w:ascii="Cambria Math" w:hAnsi="Cambria Math"/>
                  <w14:ligatures w14:val="standardContextual"/>
                </w:rPr>
              </m:ctrlPr>
            </m:sSubPr>
            <m:e>
              <m:r>
                <w:rPr>
                  <w:rFonts w:ascii="Cambria Math" w:hAnsi="Cambria Math"/>
                </w:rPr>
                <m:t>r</m:t>
              </m:r>
            </m:e>
            <m:sub>
              <m:r>
                <m:rPr>
                  <m:sty m:val="p"/>
                </m:rPr>
                <w:rPr>
                  <w:rFonts w:ascii="Cambria Math" w:hAnsi="Cambria Math"/>
                </w:rPr>
                <m:t>0</m:t>
              </m:r>
            </m:sub>
          </m:sSub>
          <m:r>
            <m:rPr>
              <m:sty m:val="p"/>
              <m:aln/>
            </m:rPr>
            <w:rPr>
              <w:rFonts w:ascii="Cambria Math" w:hAnsi="Cambria Math"/>
            </w:rPr>
            <m:t>=0</m:t>
          </m:r>
          <m:r>
            <m:rPr>
              <m:sty m:val="p"/>
            </m:rPr>
            <w:rPr>
              <w:rFonts w:ascii="Cambria Math" w:hAnsi="Cambria Math"/>
            </w:rPr>
            <w:br/>
          </m:r>
        </m:oMath>
        <m:oMath>
          <m:r>
            <m:rPr>
              <m:sty m:val="p"/>
            </m:rPr>
            <w:rPr>
              <w:rFonts w:ascii="Cambria Math" w:hAnsi="Cambria Math"/>
            </w:rPr>
            <m:t>1</m:t>
          </m:r>
          <m:r>
            <m:rPr>
              <m:sty m:val="p"/>
              <m:aln/>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R</m:t>
          </m:r>
          <m:r>
            <m:rPr>
              <m:sty m:val="p"/>
            </m:rPr>
            <w:rPr>
              <w:rFonts w:ascii="Cambria Math" w:hAnsi="Cambria Math"/>
            </w:rPr>
            <m:t>-1</m:t>
          </m:r>
        </m:oMath>
      </m:oMathPara>
    </w:p>
    <w:p w14:paraId="2A11B39E" w14:textId="77777777" w:rsidR="00EF2720" w:rsidRPr="0034459F" w:rsidRDefault="00EF2720" w:rsidP="00C66EE6">
      <w:pPr>
        <w:pStyle w:val="ListParagraph"/>
        <w:ind w:firstLineChars="0" w:firstLine="0"/>
        <w:jc w:val="both"/>
        <w:rPr>
          <w:color w:val="0070C0"/>
        </w:rPr>
      </w:pPr>
      <w:proofErr w:type="gramStart"/>
      <w:r w:rsidRPr="0034459F">
        <w:rPr>
          <w:color w:val="0070C0"/>
        </w:rPr>
        <w:t>Where</w:t>
      </w:r>
      <w:proofErr w:type="gramEnd"/>
    </w:p>
    <w:p w14:paraId="042476DD" w14:textId="77777777" w:rsidR="00EF2720" w:rsidRPr="0034459F" w:rsidRDefault="00EF2720" w:rsidP="00EF2720">
      <w:pPr>
        <w:pStyle w:val="ListParagraph"/>
        <w:ind w:left="2520" w:firstLine="400"/>
        <w:rPr>
          <w:color w:val="0070C0"/>
        </w:rPr>
      </w:pPr>
      <w:r w:rsidRPr="0034459F">
        <w:rPr>
          <w:color w:val="0070C0"/>
        </w:rPr>
        <w:t xml:space="preserve"> </w:t>
      </w:r>
      <m:oMath>
        <m:m>
          <m:mPr>
            <m:mcs>
              <m:mc>
                <m:mcPr>
                  <m:count m:val="1"/>
                  <m:mcJc m:val="center"/>
                </m:mcPr>
              </m:mc>
            </m:mcs>
            <m:ctrlPr>
              <w:rPr>
                <w:rFonts w:ascii="Cambria Math" w:hAnsi="Cambria Math"/>
                <w:i/>
                <w:color w:val="0070C0"/>
              </w:rPr>
            </m:ctrlPr>
          </m:mPr>
          <m:mr>
            <m:e>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1</m:t>
                  </m:r>
                </m:sub>
              </m:sSub>
              <m:r>
                <w:rPr>
                  <w:rFonts w:ascii="Cambria Math" w:eastAsiaTheme="minorEastAsia" w:hAnsi="Cambria Math"/>
                  <w:color w:val="0070C0"/>
                </w:rPr>
                <m:t>=</m:t>
              </m:r>
              <m:d>
                <m:dPr>
                  <m:begChr m:val="⌊"/>
                  <m:endChr m:val="⌋"/>
                  <m:ctrlPr>
                    <w:rPr>
                      <w:rFonts w:ascii="Cambria Math" w:eastAsiaTheme="minorEastAsia" w:hAnsi="Cambria Math"/>
                      <w:i/>
                      <w:color w:val="0070C0"/>
                    </w:rPr>
                  </m:ctrlPr>
                </m:dPr>
                <m:e>
                  <m:f>
                    <m:fPr>
                      <m:ctrlPr>
                        <w:rPr>
                          <w:rFonts w:ascii="Cambria Math" w:eastAsiaTheme="minorEastAsia" w:hAnsi="Cambria Math"/>
                          <w:i/>
                          <w:color w:val="0070C0"/>
                        </w:rPr>
                      </m:ctrlPr>
                    </m:fPr>
                    <m:num>
                      <m:r>
                        <w:rPr>
                          <w:rFonts w:ascii="Cambria Math" w:eastAsiaTheme="minorEastAsia" w:hAnsi="Cambria Math"/>
                          <w:color w:val="0070C0"/>
                        </w:rPr>
                        <m:t>R</m:t>
                      </m:r>
                    </m:num>
                    <m:den>
                      <m:d>
                        <m:dPr>
                          <m:begChr m:val="⌊"/>
                          <m:endChr m:val="⌋"/>
                          <m:ctrlPr>
                            <w:rPr>
                              <w:rFonts w:ascii="Cambria Math" w:eastAsiaTheme="minorEastAsia" w:hAnsi="Cambria Math"/>
                              <w:i/>
                              <w:color w:val="0070C0"/>
                            </w:rPr>
                          </m:ctrlPr>
                        </m:dPr>
                        <m:e>
                          <m:f>
                            <m:fPr>
                              <m:ctrlPr>
                                <w:rPr>
                                  <w:rFonts w:ascii="Cambria Math" w:eastAsiaTheme="minorEastAsia" w:hAnsi="Cambria Math"/>
                                  <w:i/>
                                  <w:color w:val="0070C0"/>
                                </w:rPr>
                              </m:ctrlPr>
                            </m:fPr>
                            <m:num>
                              <m:r>
                                <w:rPr>
                                  <w:rFonts w:ascii="Cambria Math" w:eastAsiaTheme="minorEastAsia" w:hAnsi="Cambria Math"/>
                                  <w:color w:val="0070C0"/>
                                </w:rPr>
                                <m:t>R</m:t>
                              </m:r>
                            </m:num>
                            <m:den>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F</m:t>
                                  </m:r>
                                </m:sub>
                              </m:sSub>
                            </m:den>
                          </m:f>
                        </m:e>
                      </m:d>
                      <m:r>
                        <w:rPr>
                          <w:rFonts w:ascii="Cambria Math" w:eastAsiaTheme="minorEastAsia" w:hAnsi="Cambria Math"/>
                          <w:color w:val="0070C0"/>
                        </w:rPr>
                        <m:t>+1</m:t>
                      </m:r>
                    </m:den>
                  </m:f>
                </m:e>
              </m:d>
            </m:e>
          </m:mr>
          <m:mr>
            <m:e>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F</m:t>
                  </m:r>
                </m:sub>
              </m:sSub>
              <m:r>
                <w:rPr>
                  <w:rFonts w:ascii="Cambria Math" w:eastAsiaTheme="minorEastAsia" w:hAnsi="Cambria Math"/>
                  <w:color w:val="0070C0"/>
                </w:rPr>
                <m:t>=0.5*</m:t>
              </m:r>
              <m:d>
                <m:dPr>
                  <m:ctrlPr>
                    <w:rPr>
                      <w:rFonts w:ascii="Cambria Math" w:eastAsiaTheme="minorEastAsia" w:hAnsi="Cambria Math"/>
                      <w:i/>
                      <w:color w:val="0070C0"/>
                    </w:rPr>
                  </m:ctrlPr>
                </m:dPr>
                <m:e>
                  <m:r>
                    <w:rPr>
                      <w:rFonts w:ascii="Cambria Math" w:eastAsiaTheme="minorEastAsia" w:hAnsi="Cambria Math"/>
                      <w:color w:val="0070C0"/>
                    </w:rPr>
                    <m:t>-</m:t>
                  </m:r>
                  <m:d>
                    <m:dPr>
                      <m:ctrlPr>
                        <w:rPr>
                          <w:rFonts w:ascii="Cambria Math" w:eastAsiaTheme="minorEastAsia" w:hAnsi="Cambria Math"/>
                          <w:i/>
                          <w:color w:val="0070C0"/>
                        </w:rPr>
                      </m:ctrlPr>
                    </m:dPr>
                    <m:e>
                      <m:r>
                        <w:rPr>
                          <w:rFonts w:ascii="Cambria Math" w:eastAsiaTheme="minorEastAsia" w:hAnsi="Cambria Math"/>
                          <w:color w:val="0070C0"/>
                        </w:rPr>
                        <m:t>R-1</m:t>
                      </m:r>
                    </m:e>
                  </m:d>
                  <m:r>
                    <w:rPr>
                      <w:rFonts w:ascii="Cambria Math" w:eastAsiaTheme="minorEastAsia" w:hAnsi="Cambria Math"/>
                      <w:color w:val="0070C0"/>
                    </w:rPr>
                    <m:t>+</m:t>
                  </m:r>
                  <m:rad>
                    <m:radPr>
                      <m:degHide m:val="1"/>
                      <m:ctrlPr>
                        <w:rPr>
                          <w:rFonts w:ascii="Cambria Math" w:eastAsiaTheme="minorEastAsia" w:hAnsi="Cambria Math"/>
                          <w:i/>
                          <w:color w:val="0070C0"/>
                        </w:rPr>
                      </m:ctrlPr>
                    </m:radPr>
                    <m:deg/>
                    <m:e>
                      <m:sSup>
                        <m:sSupPr>
                          <m:ctrlPr>
                            <w:rPr>
                              <w:rFonts w:ascii="Cambria Math" w:eastAsiaTheme="minorEastAsia" w:hAnsi="Cambria Math"/>
                              <w:i/>
                              <w:color w:val="0070C0"/>
                            </w:rPr>
                          </m:ctrlPr>
                        </m:sSupPr>
                        <m:e>
                          <m:r>
                            <w:rPr>
                              <w:rFonts w:ascii="Cambria Math" w:eastAsiaTheme="minorEastAsia" w:hAnsi="Cambria Math"/>
                              <w:color w:val="0070C0"/>
                            </w:rPr>
                            <m:t>(R-1)</m:t>
                          </m:r>
                        </m:e>
                        <m:sup>
                          <m:r>
                            <w:rPr>
                              <w:rFonts w:ascii="Cambria Math" w:eastAsiaTheme="minorEastAsia" w:hAnsi="Cambria Math"/>
                              <w:color w:val="0070C0"/>
                            </w:rPr>
                            <m:t>2</m:t>
                          </m:r>
                        </m:sup>
                      </m:sSup>
                      <m:r>
                        <w:rPr>
                          <w:rFonts w:ascii="Cambria Math" w:eastAsiaTheme="minorEastAsia" w:hAnsi="Cambria Math"/>
                          <w:color w:val="0070C0"/>
                        </w:rPr>
                        <m:t>+4RK</m:t>
                      </m:r>
                    </m:e>
                  </m:rad>
                </m:e>
              </m:d>
            </m:e>
          </m:mr>
          <m:mr>
            <m:e>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3</m:t>
                  </m:r>
                </m:sub>
              </m:sSub>
              <m:r>
                <w:rPr>
                  <w:rFonts w:ascii="Cambria Math" w:eastAsiaTheme="minorEastAsia" w:hAnsi="Cambria Math"/>
                  <w:color w:val="0070C0"/>
                </w:rPr>
                <m:t>=</m:t>
              </m:r>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F</m:t>
                  </m:r>
                </m:sub>
              </m:sSub>
              <m:r>
                <w:rPr>
                  <w:rFonts w:ascii="Cambria Math" w:eastAsiaTheme="minorEastAsia" w:hAnsi="Cambria Math"/>
                  <w:color w:val="0070C0"/>
                </w:rPr>
                <m:t>-</m:t>
              </m:r>
              <m:d>
                <m:dPr>
                  <m:ctrlPr>
                    <w:rPr>
                      <w:rFonts w:ascii="Cambria Math" w:eastAsiaTheme="minorEastAsia" w:hAnsi="Cambria Math"/>
                      <w:i/>
                      <w:color w:val="0070C0"/>
                    </w:rPr>
                  </m:ctrlPr>
                </m:dPr>
                <m:e>
                  <m:f>
                    <m:fPr>
                      <m:ctrlPr>
                        <w:rPr>
                          <w:rFonts w:ascii="Cambria Math" w:eastAsiaTheme="minorEastAsia" w:hAnsi="Cambria Math"/>
                          <w:i/>
                          <w:color w:val="0070C0"/>
                        </w:rPr>
                      </m:ctrlPr>
                    </m:fPr>
                    <m:num>
                      <m:r>
                        <w:rPr>
                          <w:rFonts w:ascii="Cambria Math" w:eastAsiaTheme="minorEastAsia" w:hAnsi="Cambria Math"/>
                          <w:color w:val="0070C0"/>
                        </w:rPr>
                        <m:t>R</m:t>
                      </m:r>
                    </m:num>
                    <m:den>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F</m:t>
                          </m:r>
                        </m:sub>
                      </m:sSub>
                    </m:den>
                  </m:f>
                  <m:r>
                    <w:rPr>
                      <w:rFonts w:ascii="Cambria Math" w:eastAsiaTheme="minorEastAsia" w:hAnsi="Cambria Math"/>
                      <w:color w:val="0070C0"/>
                    </w:rPr>
                    <m:t>-</m:t>
                  </m:r>
                  <m:d>
                    <m:dPr>
                      <m:begChr m:val="⌊"/>
                      <m:endChr m:val="⌋"/>
                      <m:ctrlPr>
                        <w:rPr>
                          <w:rFonts w:ascii="Cambria Math" w:eastAsiaTheme="minorEastAsia" w:hAnsi="Cambria Math"/>
                          <w:i/>
                          <w:color w:val="0070C0"/>
                        </w:rPr>
                      </m:ctrlPr>
                    </m:dPr>
                    <m:e>
                      <m:f>
                        <m:fPr>
                          <m:ctrlPr>
                            <w:rPr>
                              <w:rFonts w:ascii="Cambria Math" w:eastAsiaTheme="minorEastAsia" w:hAnsi="Cambria Math"/>
                              <w:i/>
                              <w:color w:val="0070C0"/>
                            </w:rPr>
                          </m:ctrlPr>
                        </m:fPr>
                        <m:num>
                          <m:r>
                            <w:rPr>
                              <w:rFonts w:ascii="Cambria Math" w:eastAsiaTheme="minorEastAsia" w:hAnsi="Cambria Math"/>
                              <w:color w:val="0070C0"/>
                            </w:rPr>
                            <m:t>R</m:t>
                          </m:r>
                        </m:num>
                        <m:den>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F</m:t>
                              </m:r>
                            </m:sub>
                          </m:sSub>
                        </m:den>
                      </m:f>
                    </m:e>
                  </m:d>
                </m:e>
              </m:d>
              <m:r>
                <w:rPr>
                  <w:rFonts w:ascii="Cambria Math" w:eastAsiaTheme="minorEastAsia" w:hAnsi="Cambria Math"/>
                  <w:color w:val="0070C0"/>
                </w:rPr>
                <m:t>K</m:t>
              </m:r>
            </m:e>
          </m:mr>
        </m:m>
      </m:oMath>
    </w:p>
    <w:p w14:paraId="7E3D35E1" w14:textId="06E33F74" w:rsidR="00EF2720" w:rsidRDefault="00EF2720" w:rsidP="00EF2720">
      <w:pPr>
        <w:rPr>
          <w:rFonts w:eastAsiaTheme="minorEastAsia"/>
          <w:color w:val="0070C0"/>
        </w:rPr>
      </w:pPr>
      <w:r w:rsidRPr="0034459F">
        <w:t xml:space="preserve">  </w:t>
      </w:r>
      <w:r w:rsidRPr="0034459F">
        <w:rPr>
          <w:color w:val="0070C0"/>
        </w:rPr>
        <w:t xml:space="preserve">And </w:t>
      </w:r>
      <m:oMath>
        <m:r>
          <w:rPr>
            <w:rFonts w:ascii="Cambria Math" w:eastAsiaTheme="minorEastAsia" w:hAnsi="Cambria Math"/>
            <w:color w:val="0070C0"/>
          </w:rPr>
          <m:t>u</m:t>
        </m:r>
        <m:d>
          <m:dPr>
            <m:ctrlPr>
              <w:rPr>
                <w:rFonts w:ascii="Cambria Math" w:eastAsiaTheme="minorEastAsia" w:hAnsi="Cambria Math"/>
                <w:i/>
                <w:color w:val="0070C0"/>
              </w:rPr>
            </m:ctrlPr>
          </m:dPr>
          <m:e>
            <m:r>
              <w:rPr>
                <w:rFonts w:ascii="Cambria Math" w:eastAsiaTheme="minorEastAsia" w:hAnsi="Cambria Math"/>
                <w:color w:val="0070C0"/>
              </w:rPr>
              <m:t>x</m:t>
            </m:r>
          </m:e>
        </m:d>
        <m:r>
          <w:rPr>
            <w:rFonts w:ascii="Cambria Math" w:eastAsiaTheme="minorEastAsia" w:hAnsi="Cambria Math"/>
            <w:color w:val="0070C0"/>
          </w:rPr>
          <m:t>=0, x&lt;0</m:t>
        </m:r>
      </m:oMath>
      <w:r w:rsidRPr="0034459F">
        <w:rPr>
          <w:rFonts w:eastAsiaTheme="minorEastAsia"/>
          <w:color w:val="0070C0"/>
        </w:rPr>
        <w:t xml:space="preserve"> and </w:t>
      </w:r>
      <m:oMath>
        <m:r>
          <w:rPr>
            <w:rFonts w:ascii="Cambria Math" w:eastAsiaTheme="minorEastAsia" w:hAnsi="Cambria Math"/>
            <w:color w:val="0070C0"/>
          </w:rPr>
          <m:t>u</m:t>
        </m:r>
        <m:d>
          <m:dPr>
            <m:ctrlPr>
              <w:rPr>
                <w:rFonts w:ascii="Cambria Math" w:eastAsiaTheme="minorEastAsia" w:hAnsi="Cambria Math"/>
                <w:i/>
                <w:color w:val="0070C0"/>
              </w:rPr>
            </m:ctrlPr>
          </m:dPr>
          <m:e>
            <m:r>
              <w:rPr>
                <w:rFonts w:ascii="Cambria Math" w:eastAsiaTheme="minorEastAsia" w:hAnsi="Cambria Math"/>
                <w:color w:val="0070C0"/>
              </w:rPr>
              <m:t>x</m:t>
            </m:r>
          </m:e>
        </m:d>
        <m:r>
          <w:rPr>
            <w:rFonts w:ascii="Cambria Math" w:eastAsiaTheme="minorEastAsia" w:hAnsi="Cambria Math"/>
            <w:color w:val="0070C0"/>
          </w:rPr>
          <m:t>=1, x≥0</m:t>
        </m:r>
      </m:oMath>
      <w:r w:rsidRPr="0034459F">
        <w:rPr>
          <w:rFonts w:eastAsiaTheme="minorEastAsia"/>
          <w:color w:val="0070C0"/>
        </w:rPr>
        <w:t>, i.e., it is a unit step function.</w:t>
      </w:r>
    </w:p>
    <w:p w14:paraId="5706038E" w14:textId="1CC34431" w:rsidR="00CE2C89" w:rsidRDefault="00CE2C89" w:rsidP="00EF2720">
      <w:pPr>
        <w:rPr>
          <w:rFonts w:eastAsiaTheme="minorEastAsia"/>
          <w:color w:val="0070C0"/>
        </w:rPr>
      </w:pPr>
    </w:p>
    <w:p w14:paraId="0A1BCAF8" w14:textId="77777777" w:rsidR="00CE2C89" w:rsidRPr="0034459F" w:rsidRDefault="00CE2C89" w:rsidP="00EF2720"/>
    <w:p w14:paraId="4BFE8E8F" w14:textId="6B34952E" w:rsidR="006A6E85" w:rsidRPr="00CE2C89" w:rsidRDefault="000B5E26" w:rsidP="00CE2C89">
      <w:pPr>
        <w:rPr>
          <w:rFonts w:ascii="Arial" w:hAnsi="Arial" w:cs="Arial"/>
          <w:b/>
          <w:bCs/>
          <w:sz w:val="24"/>
          <w:szCs w:val="24"/>
        </w:rPr>
      </w:pPr>
      <w:r w:rsidRPr="00CE2C89">
        <w:rPr>
          <w:rFonts w:ascii="Arial" w:hAnsi="Arial" w:cs="Arial"/>
          <w:b/>
          <w:bCs/>
          <w:sz w:val="24"/>
          <w:szCs w:val="24"/>
        </w:rPr>
        <w:t xml:space="preserve">2.4.2 </w:t>
      </w:r>
      <w:r w:rsidR="006A6E85" w:rsidRPr="00CE2C89">
        <w:rPr>
          <w:rFonts w:ascii="Arial" w:hAnsi="Arial" w:cs="Arial"/>
          <w:b/>
          <w:bCs/>
          <w:sz w:val="24"/>
          <w:szCs w:val="24"/>
        </w:rPr>
        <w:t>Text Proposal 2</w:t>
      </w:r>
    </w:p>
    <w:p w14:paraId="3BF61797" w14:textId="6F4B45B5" w:rsidR="000611D7" w:rsidRPr="000611D7" w:rsidRDefault="000611D7" w:rsidP="000611D7">
      <w:pPr>
        <w:pStyle w:val="Caption"/>
        <w:keepNext/>
        <w:jc w:val="center"/>
        <w:rPr>
          <w:sz w:val="20"/>
          <w:szCs w:val="20"/>
        </w:rPr>
      </w:pPr>
      <w:r w:rsidRPr="000611D7">
        <w:rPr>
          <w:sz w:val="20"/>
          <w:szCs w:val="20"/>
        </w:rPr>
        <w:t xml:space="preserve">Table </w:t>
      </w:r>
      <w:r w:rsidRPr="000611D7">
        <w:rPr>
          <w:sz w:val="20"/>
          <w:szCs w:val="20"/>
        </w:rPr>
        <w:fldChar w:fldCharType="begin"/>
      </w:r>
      <w:r w:rsidRPr="000611D7">
        <w:rPr>
          <w:sz w:val="20"/>
          <w:szCs w:val="20"/>
        </w:rPr>
        <w:instrText xml:space="preserve"> SEQ Table \* ARABIC </w:instrText>
      </w:r>
      <w:r w:rsidRPr="000611D7">
        <w:rPr>
          <w:sz w:val="20"/>
          <w:szCs w:val="20"/>
        </w:rPr>
        <w:fldChar w:fldCharType="separate"/>
      </w:r>
      <w:r w:rsidRPr="000611D7">
        <w:rPr>
          <w:noProof/>
          <w:sz w:val="20"/>
          <w:szCs w:val="20"/>
        </w:rPr>
        <w:t>4</w:t>
      </w:r>
      <w:r w:rsidRPr="000611D7">
        <w:rPr>
          <w:sz w:val="20"/>
          <w:szCs w:val="20"/>
        </w:rPr>
        <w:fldChar w:fldCharType="end"/>
      </w:r>
      <w:r w:rsidRPr="000611D7">
        <w:rPr>
          <w:sz w:val="20"/>
          <w:szCs w:val="20"/>
        </w:rPr>
        <w:t xml:space="preserve">: Text </w:t>
      </w:r>
      <w:r w:rsidR="00340132" w:rsidRPr="000611D7">
        <w:rPr>
          <w:sz w:val="20"/>
          <w:szCs w:val="20"/>
        </w:rPr>
        <w:t>Proposal</w:t>
      </w:r>
      <w:r w:rsidRPr="000611D7">
        <w:rPr>
          <w:sz w:val="20"/>
          <w:szCs w:val="20"/>
        </w:rPr>
        <w:t xml:space="preserve"> 2.</w:t>
      </w:r>
    </w:p>
    <w:tbl>
      <w:tblPr>
        <w:tblStyle w:val="TableGrid"/>
        <w:tblW w:w="0" w:type="auto"/>
        <w:tblLook w:val="04A0" w:firstRow="1" w:lastRow="0" w:firstColumn="1" w:lastColumn="0" w:noHBand="0" w:noVBand="1"/>
      </w:tblPr>
      <w:tblGrid>
        <w:gridCol w:w="2972"/>
        <w:gridCol w:w="6657"/>
      </w:tblGrid>
      <w:tr w:rsidR="000611D7" w:rsidRPr="0034459F" w14:paraId="42F90133" w14:textId="77777777" w:rsidTr="00864367">
        <w:tc>
          <w:tcPr>
            <w:tcW w:w="2972" w:type="dxa"/>
          </w:tcPr>
          <w:p w14:paraId="561E644E" w14:textId="77777777" w:rsidR="000611D7" w:rsidRPr="0034459F" w:rsidRDefault="000611D7" w:rsidP="00864367">
            <w:pPr>
              <w:rPr>
                <w:b/>
                <w:bCs/>
                <w:sz w:val="20"/>
                <w:szCs w:val="20"/>
              </w:rPr>
            </w:pPr>
            <w:r w:rsidRPr="0034459F">
              <w:rPr>
                <w:b/>
                <w:bCs/>
                <w:sz w:val="20"/>
                <w:szCs w:val="20"/>
              </w:rPr>
              <w:t>Reasons for change</w:t>
            </w:r>
          </w:p>
        </w:tc>
        <w:tc>
          <w:tcPr>
            <w:tcW w:w="6657" w:type="dxa"/>
          </w:tcPr>
          <w:p w14:paraId="66FAEA3D" w14:textId="77777777" w:rsidR="000611D7" w:rsidRPr="00082285" w:rsidRDefault="000611D7" w:rsidP="00864367">
            <w:pPr>
              <w:jc w:val="both"/>
              <w:rPr>
                <w:rFonts w:ascii="Cambria Math" w:hAnsi="Cambria Math"/>
                <w:i/>
                <w:sz w:val="20"/>
                <w:szCs w:val="20"/>
              </w:rPr>
            </w:pPr>
            <w:r w:rsidRPr="00F272EF">
              <w:rPr>
                <w:sz w:val="20"/>
                <w:szCs w:val="20"/>
              </w:rPr>
              <w:t>The row permutation (</w:t>
            </w:r>
            <w:r w:rsidRPr="000611D7">
              <w:rPr>
                <w:i/>
                <w:iCs/>
                <w:sz w:val="20"/>
                <w:szCs w:val="20"/>
              </w:rPr>
              <w:t>d</w:t>
            </w:r>
            <w:r w:rsidRPr="00F272EF">
              <w:rPr>
                <w:sz w:val="20"/>
                <w:szCs w:val="20"/>
              </w:rPr>
              <w:t>) part of the frequency interleaver takes negative values when number of rows is lesser than number of columns for some high</w:t>
            </w:r>
            <w:r>
              <w:rPr>
                <w:sz w:val="20"/>
                <w:szCs w:val="20"/>
              </w:rPr>
              <w:t xml:space="preserve"> values of scaled transport</w:t>
            </w:r>
            <w:r w:rsidRPr="00F272EF">
              <w:rPr>
                <w:sz w:val="20"/>
                <w:szCs w:val="20"/>
              </w:rPr>
              <w:t xml:space="preserve"> block sizes which renders the frequency interleaver unimplementable.</w:t>
            </w:r>
            <w:r>
              <w:rPr>
                <w:sz w:val="20"/>
                <w:szCs w:val="20"/>
              </w:rPr>
              <w:t xml:space="preserve"> Furthermore, when the ratio of </w:t>
            </w:r>
            <m:oMath>
              <m:f>
                <m:fPr>
                  <m:ctrlPr>
                    <w:rPr>
                      <w:rFonts w:ascii="Cambria Math" w:hAnsi="Cambria Math"/>
                      <w:i/>
                      <w:sz w:val="20"/>
                      <w:szCs w:val="20"/>
                      <w:lang w:val="en-GB"/>
                    </w:rPr>
                  </m:ctrlPr>
                </m:fPr>
                <m:num>
                  <m:r>
                    <w:rPr>
                      <w:rFonts w:ascii="Cambria Math" w:hAnsi="Cambria Math"/>
                      <w:sz w:val="20"/>
                      <w:szCs w:val="20"/>
                    </w:rPr>
                    <m:t>R</m:t>
                  </m:r>
                </m:num>
                <m:den>
                  <m:r>
                    <w:rPr>
                      <w:rFonts w:ascii="Cambria Math" w:hAnsi="Cambria Math"/>
                      <w:sz w:val="20"/>
                      <w:szCs w:val="20"/>
                    </w:rPr>
                    <m:t>K</m:t>
                  </m:r>
                </m:den>
              </m:f>
              <m:r>
                <w:rPr>
                  <w:rFonts w:ascii="Cambria Math" w:hAnsi="Cambria Math"/>
                  <w:sz w:val="20"/>
                  <w:szCs w:val="20"/>
                </w:rPr>
                <m:t>&lt;5</m:t>
              </m:r>
            </m:oMath>
            <w:r>
              <w:rPr>
                <w:rFonts w:eastAsiaTheme="minorEastAsia"/>
                <w:sz w:val="20"/>
                <w:szCs w:val="20"/>
              </w:rPr>
              <w:t xml:space="preserve">, the current value of </w:t>
            </w:r>
            <m:oMath>
              <m:r>
                <w:rPr>
                  <w:rFonts w:ascii="Cambria Math" w:eastAsiaTheme="minorEastAsia" w:hAnsi="Cambria Math"/>
                  <w:sz w:val="20"/>
                  <w:szCs w:val="20"/>
                </w:rPr>
                <m:t>d</m:t>
              </m:r>
            </m:oMath>
            <w:r>
              <w:rPr>
                <w:rFonts w:eastAsiaTheme="minorEastAsia"/>
                <w:sz w:val="20"/>
                <w:szCs w:val="20"/>
              </w:rPr>
              <w:t xml:space="preserve"> is suboptimal.</w:t>
            </w:r>
          </w:p>
        </w:tc>
      </w:tr>
      <w:tr w:rsidR="000611D7" w:rsidRPr="0034459F" w14:paraId="61CF3ED8" w14:textId="77777777" w:rsidTr="00864367">
        <w:tc>
          <w:tcPr>
            <w:tcW w:w="2972" w:type="dxa"/>
          </w:tcPr>
          <w:p w14:paraId="65AFCF9A" w14:textId="77777777" w:rsidR="000611D7" w:rsidRPr="0034459F" w:rsidRDefault="000611D7" w:rsidP="00864367">
            <w:pPr>
              <w:rPr>
                <w:b/>
                <w:bCs/>
                <w:sz w:val="20"/>
                <w:szCs w:val="20"/>
              </w:rPr>
            </w:pPr>
            <w:r w:rsidRPr="0034459F">
              <w:rPr>
                <w:b/>
                <w:bCs/>
                <w:sz w:val="20"/>
                <w:szCs w:val="20"/>
              </w:rPr>
              <w:t>Summary of change</w:t>
            </w:r>
          </w:p>
        </w:tc>
        <w:tc>
          <w:tcPr>
            <w:tcW w:w="6657" w:type="dxa"/>
          </w:tcPr>
          <w:p w14:paraId="24BC2B20" w14:textId="5882040F" w:rsidR="000611D7" w:rsidRPr="000611D7" w:rsidRDefault="000611D7" w:rsidP="00864367">
            <w:pPr>
              <w:jc w:val="both"/>
              <w:rPr>
                <w:sz w:val="20"/>
                <w:szCs w:val="20"/>
              </w:rPr>
            </w:pPr>
            <w:r>
              <w:rPr>
                <w:sz w:val="20"/>
                <w:szCs w:val="20"/>
              </w:rPr>
              <w:t xml:space="preserve">When </w:t>
            </w:r>
            <w:r w:rsidRPr="00F272EF">
              <w:rPr>
                <w:sz w:val="20"/>
                <w:szCs w:val="20"/>
              </w:rPr>
              <w:t>number of rows is lesser than number of columns for some high</w:t>
            </w:r>
            <w:r>
              <w:rPr>
                <w:sz w:val="20"/>
                <w:szCs w:val="20"/>
              </w:rPr>
              <w:t xml:space="preserve"> values of scaled transport</w:t>
            </w:r>
            <w:r w:rsidRPr="00F272EF">
              <w:rPr>
                <w:sz w:val="20"/>
                <w:szCs w:val="20"/>
              </w:rPr>
              <w:t xml:space="preserve"> block sizes</w:t>
            </w:r>
            <w:r>
              <w:rPr>
                <w:sz w:val="20"/>
                <w:szCs w:val="20"/>
              </w:rPr>
              <w:t xml:space="preserve"> or  </w:t>
            </w:r>
            <m:oMath>
              <m:f>
                <m:fPr>
                  <m:ctrlPr>
                    <w:rPr>
                      <w:rFonts w:ascii="Cambria Math" w:hAnsi="Cambria Math"/>
                      <w:i/>
                      <w:sz w:val="20"/>
                      <w:szCs w:val="20"/>
                      <w:lang w:val="en-GB"/>
                    </w:rPr>
                  </m:ctrlPr>
                </m:fPr>
                <m:num>
                  <m:r>
                    <w:rPr>
                      <w:rFonts w:ascii="Cambria Math" w:hAnsi="Cambria Math"/>
                      <w:sz w:val="20"/>
                      <w:szCs w:val="20"/>
                    </w:rPr>
                    <m:t>R</m:t>
                  </m:r>
                </m:num>
                <m:den>
                  <m:r>
                    <w:rPr>
                      <w:rFonts w:ascii="Cambria Math" w:hAnsi="Cambria Math"/>
                      <w:sz w:val="20"/>
                      <w:szCs w:val="20"/>
                    </w:rPr>
                    <m:t>K</m:t>
                  </m:r>
                </m:den>
              </m:f>
              <m:r>
                <w:rPr>
                  <w:rFonts w:ascii="Cambria Math" w:hAnsi="Cambria Math"/>
                  <w:sz w:val="20"/>
                  <w:szCs w:val="20"/>
                </w:rPr>
                <m:t>&lt;5</m:t>
              </m:r>
            </m:oMath>
            <w:r>
              <w:rPr>
                <w:rFonts w:eastAsiaTheme="minorEastAsia"/>
                <w:sz w:val="20"/>
                <w:szCs w:val="20"/>
              </w:rPr>
              <w:t>, a</w:t>
            </w:r>
            <w:r w:rsidRPr="00F272EF">
              <w:rPr>
                <w:sz w:val="20"/>
                <w:szCs w:val="20"/>
              </w:rPr>
              <w:t xml:space="preserve"> new value for </w:t>
            </w:r>
            <w:r w:rsidRPr="000611D7">
              <w:rPr>
                <w:i/>
                <w:iCs/>
                <w:sz w:val="20"/>
                <w:szCs w:val="20"/>
              </w:rPr>
              <w:t>d</w:t>
            </w:r>
            <w:r>
              <w:rPr>
                <w:sz w:val="20"/>
                <w:szCs w:val="20"/>
              </w:rPr>
              <w:t xml:space="preserve"> </w:t>
            </w:r>
            <w:r w:rsidRPr="00F272EF">
              <w:rPr>
                <w:sz w:val="20"/>
                <w:szCs w:val="20"/>
              </w:rPr>
              <w:t>is given.</w:t>
            </w:r>
            <w:r w:rsidR="004B1D68">
              <w:rPr>
                <w:sz w:val="20"/>
                <w:szCs w:val="20"/>
              </w:rPr>
              <w:t xml:space="preserve"> </w:t>
            </w:r>
            <w:r>
              <w:rPr>
                <w:sz w:val="20"/>
                <w:szCs w:val="20"/>
              </w:rPr>
              <w:t xml:space="preserve">If the above condition is not satisfied, the existing value of </w:t>
            </w:r>
            <w:r w:rsidRPr="000611D7">
              <w:rPr>
                <w:i/>
                <w:iCs/>
                <w:sz w:val="20"/>
                <w:szCs w:val="20"/>
              </w:rPr>
              <w:t>d</w:t>
            </w:r>
            <w:r>
              <w:rPr>
                <w:i/>
                <w:iCs/>
                <w:sz w:val="20"/>
                <w:szCs w:val="20"/>
              </w:rPr>
              <w:t xml:space="preserve"> </w:t>
            </w:r>
            <w:r>
              <w:rPr>
                <w:sz w:val="20"/>
                <w:szCs w:val="20"/>
              </w:rPr>
              <w:t>is used.</w:t>
            </w:r>
          </w:p>
        </w:tc>
      </w:tr>
      <w:tr w:rsidR="000611D7" w:rsidRPr="0034459F" w14:paraId="37700AB8" w14:textId="77777777" w:rsidTr="00864367">
        <w:tc>
          <w:tcPr>
            <w:tcW w:w="2972" w:type="dxa"/>
          </w:tcPr>
          <w:p w14:paraId="66AAC49A" w14:textId="77777777" w:rsidR="000611D7" w:rsidRPr="0034459F" w:rsidRDefault="000611D7" w:rsidP="00864367">
            <w:pPr>
              <w:rPr>
                <w:b/>
                <w:bCs/>
                <w:sz w:val="20"/>
                <w:szCs w:val="20"/>
              </w:rPr>
            </w:pPr>
            <w:r w:rsidRPr="0034459F">
              <w:rPr>
                <w:b/>
                <w:bCs/>
                <w:sz w:val="20"/>
                <w:szCs w:val="20"/>
              </w:rPr>
              <w:lastRenderedPageBreak/>
              <w:t>Consequences if not approved</w:t>
            </w:r>
          </w:p>
        </w:tc>
        <w:tc>
          <w:tcPr>
            <w:tcW w:w="6657" w:type="dxa"/>
          </w:tcPr>
          <w:p w14:paraId="40452382" w14:textId="77777777" w:rsidR="000611D7" w:rsidRPr="00F272EF" w:rsidRDefault="000611D7" w:rsidP="00864367">
            <w:pPr>
              <w:jc w:val="both"/>
              <w:rPr>
                <w:sz w:val="20"/>
                <w:szCs w:val="20"/>
              </w:rPr>
            </w:pPr>
            <w:r w:rsidRPr="00F272EF">
              <w:rPr>
                <w:sz w:val="20"/>
                <w:szCs w:val="20"/>
              </w:rPr>
              <w:t>The specification breaks and there is ambiguity about the frequency interleaver implement</w:t>
            </w:r>
            <w:r>
              <w:rPr>
                <w:sz w:val="20"/>
                <w:szCs w:val="20"/>
              </w:rPr>
              <w:t>ation</w:t>
            </w:r>
            <w:r w:rsidRPr="00F272EF">
              <w:rPr>
                <w:sz w:val="20"/>
                <w:szCs w:val="20"/>
              </w:rPr>
              <w:t xml:space="preserve"> when number of rows is lesser than number of columns for high transport block sizes.</w:t>
            </w:r>
          </w:p>
        </w:tc>
      </w:tr>
    </w:tbl>
    <w:p w14:paraId="528906D1" w14:textId="1D8A23D5" w:rsidR="00EF2720" w:rsidRPr="0034459F" w:rsidRDefault="00EF2720" w:rsidP="00EF2720">
      <w:pPr>
        <w:ind w:left="360"/>
        <w:rPr>
          <w:rFonts w:ascii="Arial" w:hAnsi="Arial" w:cs="Arial"/>
        </w:rPr>
      </w:pPr>
    </w:p>
    <w:p w14:paraId="17B74470" w14:textId="77777777" w:rsidR="00887313" w:rsidRPr="0034459F" w:rsidRDefault="00887313" w:rsidP="00887313">
      <w:pPr>
        <w:pStyle w:val="ListParagraph"/>
        <w:ind w:firstLineChars="0" w:firstLine="0"/>
      </w:pPr>
      <w:r w:rsidRPr="0034459F">
        <w:t xml:space="preserve">6.5.2 </w:t>
      </w:r>
      <w:r w:rsidRPr="0034459F">
        <w:rPr>
          <w:b/>
          <w:bCs/>
        </w:rPr>
        <w:t>Frequency Domain interleaving</w:t>
      </w:r>
    </w:p>
    <w:p w14:paraId="6CC937A7" w14:textId="77777777" w:rsidR="00887313" w:rsidRPr="0034459F" w:rsidRDefault="00887313" w:rsidP="00887313">
      <w:pPr>
        <w:pStyle w:val="ListParagraph"/>
        <w:ind w:firstLineChars="0" w:firstLine="0"/>
      </w:pPr>
    </w:p>
    <w:p w14:paraId="7E68FFFE" w14:textId="77777777" w:rsidR="00887313" w:rsidRPr="0034459F" w:rsidRDefault="00887313" w:rsidP="00887313">
      <w:pPr>
        <w:pStyle w:val="ListParagraph"/>
        <w:ind w:firstLineChars="0" w:firstLine="0"/>
      </w:pPr>
      <w:r w:rsidRPr="0034459F">
        <w:t xml:space="preserve">The input to the interleaver is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34459F">
        <w:t xml:space="preserve">  defined in clause 6.3.4.1 and the output from the interleaver is a block of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34459F">
        <w:t>.</w:t>
      </w:r>
    </w:p>
    <w:p w14:paraId="1D31BD12" w14:textId="77777777" w:rsidR="00887313" w:rsidRPr="0034459F" w:rsidRDefault="00887313" w:rsidP="00887313">
      <w:pPr>
        <w:pStyle w:val="ListParagraph"/>
        <w:ind w:firstLineChars="0" w:firstLine="0"/>
      </w:pPr>
    </w:p>
    <w:p w14:paraId="182F1084" w14:textId="77777777" w:rsidR="00887313" w:rsidRPr="0034459F" w:rsidRDefault="00887313" w:rsidP="00887313">
      <w:pPr>
        <w:pStyle w:val="ListParagraph"/>
        <w:ind w:firstLineChars="0" w:firstLine="0"/>
      </w:pPr>
      <w:r w:rsidRPr="0034459F">
        <w:t>&lt;&lt;unchanged text&gt;&gt;</w:t>
      </w:r>
    </w:p>
    <w:p w14:paraId="60995B89" w14:textId="77777777" w:rsidR="00887313" w:rsidRPr="0034459F" w:rsidRDefault="00887313" w:rsidP="00887313">
      <w:pPr>
        <w:pStyle w:val="ListParagraph"/>
        <w:ind w:firstLineChars="0" w:firstLine="0"/>
      </w:pPr>
    </w:p>
    <w:p w14:paraId="765990D3" w14:textId="77777777" w:rsidR="00887313" w:rsidRPr="0034459F" w:rsidRDefault="00887313" w:rsidP="00887313">
      <w:pPr>
        <w:pStyle w:val="B2"/>
        <w:ind w:left="0" w:firstLine="0"/>
      </w:pPr>
      <w:r w:rsidRPr="0034459F">
        <w:t xml:space="preserve">Permute the rows such that row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Pr="0034459F">
        <w:t xml:space="preserve"> is moved to row </w:t>
      </w:r>
      <m:oMath>
        <m:r>
          <w:rPr>
            <w:rFonts w:ascii="Cambria Math" w:hAnsi="Cambria Math"/>
          </w:rPr>
          <m:t>i</m:t>
        </m:r>
      </m:oMath>
      <w:r w:rsidRPr="0034459F">
        <w:t xml:space="preserve"> </w:t>
      </w:r>
      <w:proofErr w:type="gramStart"/>
      <w:r w:rsidRPr="0034459F">
        <w:t>where</w:t>
      </w:r>
      <w:proofErr w:type="gramEnd"/>
    </w:p>
    <w:p w14:paraId="6515EABB" w14:textId="77777777" w:rsidR="00887313" w:rsidRPr="0034459F" w:rsidRDefault="0076146F" w:rsidP="00887313">
      <w:pPr>
        <w:pStyle w:val="EQ"/>
        <w:rPr>
          <w:strike/>
          <w:color w:val="FF0000"/>
          <w14:ligatures w14:val="standardContextual"/>
        </w:rPr>
      </w:pPr>
      <m:oMathPara>
        <m:oMath>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sub>
          </m:sSub>
          <m:r>
            <m:rPr>
              <m:sty m:val="p"/>
              <m:aln/>
            </m:rPr>
            <w:rPr>
              <w:rFonts w:ascii="Cambria Math" w:hAnsi="Cambria Math"/>
            </w:rPr>
            <m:t>=</m:t>
          </m:r>
          <m:d>
            <m:dPr>
              <m:begChr m:val="{"/>
              <m:endChr m:val=""/>
              <m:ctrlPr>
                <w:rPr>
                  <w:rFonts w:ascii="Cambria Math" w:hAnsi="Cambria Math"/>
                  <w14:ligatures w14:val="standardContextual"/>
                </w:rPr>
              </m:ctrlPr>
            </m:dPr>
            <m:e>
              <m:m>
                <m:mPr>
                  <m:cGp m:val="8"/>
                  <m:mcs>
                    <m:mc>
                      <m:mcPr>
                        <m:count m:val="1"/>
                        <m:mcJc m:val="center"/>
                      </m:mcPr>
                    </m:mc>
                    <m:mc>
                      <m:mcPr>
                        <m:count m:val="1"/>
                        <m:mcJc m:val="left"/>
                      </m:mcPr>
                    </m:mc>
                  </m:mcs>
                  <m:ctrlPr>
                    <w:rPr>
                      <w:rFonts w:ascii="Cambria Math" w:hAnsi="Cambria Math"/>
                      <w14:ligatures w14:val="standardContextual"/>
                    </w:rPr>
                  </m:ctrlPr>
                </m:mPr>
                <m:mr>
                  <m:e>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r>
                          <m:rPr>
                            <m:sty m:val="p"/>
                          </m:rPr>
                          <w:rPr>
                            <w:rFonts w:ascii="Cambria Math" w:hAnsi="Cambria Math"/>
                          </w:rPr>
                          <m:t>-1</m:t>
                        </m:r>
                      </m:sub>
                    </m:sSub>
                    <m:r>
                      <m:rPr>
                        <m:sty m:val="p"/>
                      </m:rPr>
                      <w:rPr>
                        <w:rFonts w:ascii="Cambria Math" w:hAnsi="Cambria Math"/>
                      </w:rPr>
                      <m:t>+</m:t>
                    </m:r>
                    <m:r>
                      <w:rPr>
                        <w:rFonts w:ascii="Cambria Math" w:hAnsi="Cambria Math"/>
                      </w:rPr>
                      <m:t>d</m:t>
                    </m:r>
                  </m:e>
                  <m:e>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r>
                          <m:rPr>
                            <m:sty m:val="p"/>
                          </m:rPr>
                          <w:rPr>
                            <w:rFonts w:ascii="Cambria Math" w:hAnsi="Cambria Math"/>
                          </w:rPr>
                          <m:t>-1</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d</m:t>
                    </m:r>
                    <m:r>
                      <m:rPr>
                        <m:sty m:val="p"/>
                      </m:rPr>
                      <w:rPr>
                        <w:rFonts w:ascii="Cambria Math" w:hAnsi="Cambria Math"/>
                      </w:rPr>
                      <m:t>-1</m:t>
                    </m:r>
                  </m:e>
                </m:mr>
                <m:mr>
                  <m:e>
                    <m:d>
                      <m:dPr>
                        <m:begChr m:val="⌊"/>
                        <m:endChr m:val="⌋"/>
                        <m:ctrlPr>
                          <w:rPr>
                            <w:rFonts w:ascii="Cambria Math" w:hAnsi="Cambria Math"/>
                            <w14:ligatures w14:val="standardContextual"/>
                          </w:rPr>
                        </m:ctrlPr>
                      </m:dPr>
                      <m:e>
                        <m:f>
                          <m:fPr>
                            <m:type m:val="lin"/>
                            <m:ctrlPr>
                              <w:rPr>
                                <w:rFonts w:ascii="Cambria Math" w:hAnsi="Cambria Math"/>
                                <w14:ligatures w14:val="standardContextual"/>
                              </w:rPr>
                            </m:ctrlPr>
                          </m:fPr>
                          <m:num>
                            <m:r>
                              <w:rPr>
                                <w:rFonts w:ascii="Cambria Math" w:hAnsi="Cambria Math"/>
                              </w:rPr>
                              <m:t>id</m:t>
                            </m:r>
                          </m:num>
                          <m:den>
                            <m:r>
                              <w:rPr>
                                <w:rFonts w:ascii="Cambria Math" w:hAnsi="Cambria Math"/>
                              </w:rPr>
                              <m:t>R</m:t>
                            </m:r>
                          </m:den>
                        </m:f>
                      </m:e>
                    </m:d>
                  </m:e>
                  <m:e>
                    <m:r>
                      <m:rPr>
                        <m:nor/>
                      </m:rPr>
                      <m:t>otherwise</m:t>
                    </m:r>
                  </m:e>
                </m:mr>
              </m:m>
            </m:e>
          </m:d>
          <m:r>
            <m:rPr>
              <m:sty m:val="p"/>
            </m:rPr>
            <w:rPr>
              <w:rFonts w:ascii="Cambria Math" w:hAnsi="Cambria Math"/>
            </w:rPr>
            <w:br/>
          </m:r>
        </m:oMath>
        <m:oMath>
          <m:r>
            <w:rPr>
              <w:rFonts w:ascii="Cambria Math" w:hAnsi="Cambria Math"/>
              <w:strike/>
              <w:color w:val="FF0000"/>
            </w:rPr>
            <m:t>d</m:t>
          </m:r>
          <m:r>
            <m:rPr>
              <m:sty m:val="p"/>
              <m:aln/>
            </m:rPr>
            <w:rPr>
              <w:rFonts w:ascii="Cambria Math" w:hAnsi="Cambria Math"/>
              <w:strike/>
              <w:color w:val="FF0000"/>
            </w:rPr>
            <m:t>=</m:t>
          </m:r>
          <m:d>
            <m:dPr>
              <m:begChr m:val="⌊"/>
              <m:endChr m:val="⌋"/>
              <m:ctrlPr>
                <w:rPr>
                  <w:rFonts w:ascii="Cambria Math" w:hAnsi="Cambria Math"/>
                  <w:strike/>
                  <w:color w:val="FF0000"/>
                  <w14:ligatures w14:val="standardContextual"/>
                </w:rPr>
              </m:ctrlPr>
            </m:dPr>
            <m:e>
              <m:f>
                <m:fPr>
                  <m:type m:val="lin"/>
                  <m:ctrlPr>
                    <w:rPr>
                      <w:rFonts w:ascii="Cambria Math" w:hAnsi="Cambria Math"/>
                      <w:strike/>
                      <w:color w:val="FF0000"/>
                      <w14:ligatures w14:val="standardContextual"/>
                    </w:rPr>
                  </m:ctrlPr>
                </m:fPr>
                <m:num>
                  <m:r>
                    <w:rPr>
                      <w:rFonts w:ascii="Cambria Math" w:hAnsi="Cambria Math"/>
                      <w:strike/>
                      <w:color w:val="FF0000"/>
                    </w:rPr>
                    <m:t>R</m:t>
                  </m:r>
                </m:num>
                <m:den>
                  <m:d>
                    <m:dPr>
                      <m:begChr m:val="⌊"/>
                      <m:endChr m:val="⌋"/>
                      <m:ctrlPr>
                        <w:rPr>
                          <w:rFonts w:ascii="Cambria Math" w:hAnsi="Cambria Math"/>
                          <w:strike/>
                          <w:color w:val="FF0000"/>
                          <w14:ligatures w14:val="standardContextual"/>
                        </w:rPr>
                      </m:ctrlPr>
                    </m:dPr>
                    <m:e>
                      <m:f>
                        <m:fPr>
                          <m:ctrlPr>
                            <w:rPr>
                              <w:rFonts w:ascii="Cambria Math" w:hAnsi="Cambria Math"/>
                              <w:strike/>
                              <w:color w:val="FF0000"/>
                              <w14:ligatures w14:val="standardContextual"/>
                            </w:rPr>
                          </m:ctrlPr>
                        </m:fPr>
                        <m:num>
                          <m:r>
                            <w:rPr>
                              <w:rFonts w:ascii="Cambria Math" w:hAnsi="Cambria Math"/>
                              <w:strike/>
                              <w:color w:val="FF0000"/>
                            </w:rPr>
                            <m:t>R</m:t>
                          </m:r>
                        </m:num>
                        <m:den>
                          <m:d>
                            <m:dPr>
                              <m:begChr m:val="⌈"/>
                              <m:endChr m:val="⌉"/>
                              <m:ctrlPr>
                                <w:rPr>
                                  <w:rFonts w:ascii="Cambria Math" w:hAnsi="Cambria Math"/>
                                  <w:strike/>
                                  <w:color w:val="FF0000"/>
                                  <w14:ligatures w14:val="standardContextual"/>
                                </w:rPr>
                              </m:ctrlPr>
                            </m:dPr>
                            <m:e>
                              <m:rad>
                                <m:radPr>
                                  <m:degHide m:val="1"/>
                                  <m:ctrlPr>
                                    <w:rPr>
                                      <w:rFonts w:ascii="Cambria Math" w:hAnsi="Cambria Math"/>
                                      <w:strike/>
                                      <w:color w:val="FF0000"/>
                                      <w14:ligatures w14:val="standardContextual"/>
                                    </w:rPr>
                                  </m:ctrlPr>
                                </m:radPr>
                                <m:deg/>
                                <m:e>
                                  <m:r>
                                    <w:rPr>
                                      <w:rFonts w:ascii="Cambria Math" w:hAnsi="Cambria Math"/>
                                      <w:strike/>
                                      <w:color w:val="FF0000"/>
                                    </w:rPr>
                                    <m:t>RK</m:t>
                                  </m:r>
                                </m:e>
                              </m:rad>
                              <m:r>
                                <m:rPr>
                                  <m:sty m:val="p"/>
                                </m:rPr>
                                <w:rPr>
                                  <w:rFonts w:ascii="Cambria Math" w:hAnsi="Cambria Math"/>
                                  <w:strike/>
                                  <w:color w:val="FF0000"/>
                                </w:rPr>
                                <m:t>-</m:t>
                              </m:r>
                              <m:r>
                                <w:rPr>
                                  <w:rFonts w:ascii="Cambria Math" w:hAnsi="Cambria Math"/>
                                  <w:strike/>
                                  <w:color w:val="FF0000"/>
                                </w:rPr>
                                <m:t>K</m:t>
                              </m:r>
                              <m:r>
                                <m:rPr>
                                  <m:sty m:val="p"/>
                                </m:rPr>
                                <w:rPr>
                                  <w:rFonts w:ascii="Cambria Math" w:hAnsi="Cambria Math"/>
                                  <w:strike/>
                                  <w:color w:val="FF0000"/>
                                </w:rPr>
                                <m:t>+1</m:t>
                              </m:r>
                            </m:e>
                          </m:d>
                        </m:den>
                      </m:f>
                    </m:e>
                  </m:d>
                </m:den>
              </m:f>
            </m:e>
          </m:d>
        </m:oMath>
      </m:oMathPara>
    </w:p>
    <w:p w14:paraId="14DB0059" w14:textId="77777777" w:rsidR="00887313" w:rsidRPr="0034459F" w:rsidRDefault="00887313" w:rsidP="00887313">
      <w:pPr>
        <w:pStyle w:val="EQ"/>
        <w:jc w:val="both"/>
        <w:rPr>
          <w14:ligatures w14:val="standardContextual"/>
        </w:rPr>
      </w:pPr>
    </w:p>
    <w:p w14:paraId="30A905D6" w14:textId="7EA82226" w:rsidR="00887313" w:rsidRPr="0034459F" w:rsidRDefault="00D05526" w:rsidP="00157D61">
      <w:pPr>
        <w:pStyle w:val="EQ"/>
        <w:jc w:val="center"/>
      </w:pPr>
      <m:oMathPara>
        <m:oMath>
          <m:r>
            <w:rPr>
              <w:rFonts w:ascii="Cambria Math" w:hAnsi="Cambria Math"/>
              <w:color w:val="0070C0"/>
              <w14:ligatures w14:val="standardContextual"/>
            </w:rPr>
            <m:t xml:space="preserve">d=  </m:t>
          </m:r>
          <m:d>
            <m:dPr>
              <m:begChr m:val="{"/>
              <m:endChr m:val=""/>
              <m:ctrlPr>
                <w:rPr>
                  <w:rFonts w:ascii="Cambria Math" w:hAnsi="Cambria Math"/>
                  <w:color w:val="0070C0"/>
                  <w14:ligatures w14:val="standardContextual"/>
                </w:rPr>
              </m:ctrlPr>
            </m:dPr>
            <m:e>
              <m:m>
                <m:mPr>
                  <m:mcs>
                    <m:mc>
                      <m:mcPr>
                        <m:count m:val="2"/>
                        <m:mcJc m:val="center"/>
                      </m:mcPr>
                    </m:mc>
                  </m:mcs>
                  <m:ctrlPr>
                    <w:rPr>
                      <w:rFonts w:ascii="Cambria Math" w:hAnsi="Cambria Math"/>
                      <w:i/>
                      <w:color w:val="0070C0"/>
                      <w14:ligatures w14:val="standardContextual"/>
                    </w:rPr>
                  </m:ctrlPr>
                </m:mPr>
                <m:mr>
                  <m:e>
                    <m:sSub>
                      <m:sSubPr>
                        <m:ctrlPr>
                          <w:rPr>
                            <w:rFonts w:ascii="Cambria Math" w:hAnsi="Cambria Math"/>
                            <w:i/>
                            <w:color w:val="0070C0"/>
                            <w14:ligatures w14:val="standardContextual"/>
                          </w:rPr>
                        </m:ctrlPr>
                      </m:sSubPr>
                      <m:e>
                        <m:r>
                          <w:rPr>
                            <w:rFonts w:ascii="Cambria Math" w:hAnsi="Cambria Math"/>
                            <w:color w:val="0070C0"/>
                            <w14:ligatures w14:val="standardContextual"/>
                          </w:rPr>
                          <m:t>d</m:t>
                        </m:r>
                      </m:e>
                      <m:sub>
                        <m:r>
                          <w:rPr>
                            <w:rFonts w:ascii="Cambria Math" w:hAnsi="Cambria Math"/>
                            <w:color w:val="0070C0"/>
                            <w14:ligatures w14:val="standardContextual"/>
                          </w:rPr>
                          <m:t>1</m:t>
                        </m:r>
                      </m:sub>
                    </m:sSub>
                    <m:r>
                      <w:rPr>
                        <w:rFonts w:ascii="Cambria Math" w:hAnsi="Cambria Math"/>
                        <w:color w:val="0070C0"/>
                        <w14:ligatures w14:val="standardContextual"/>
                      </w:rPr>
                      <m:t>u</m:t>
                    </m:r>
                    <m:d>
                      <m:dPr>
                        <m:ctrlPr>
                          <w:rPr>
                            <w:rFonts w:ascii="Cambria Math" w:hAnsi="Cambria Math"/>
                            <w:i/>
                            <w:color w:val="0070C0"/>
                            <w14:ligatures w14:val="standardContextual"/>
                          </w:rPr>
                        </m:ctrlPr>
                      </m:dPr>
                      <m:e>
                        <m:sSub>
                          <m:sSubPr>
                            <m:ctrlPr>
                              <w:rPr>
                                <w:rFonts w:ascii="Cambria Math" w:hAnsi="Cambria Math"/>
                                <w:i/>
                                <w:color w:val="0070C0"/>
                                <w14:ligatures w14:val="standardContextual"/>
                              </w:rPr>
                            </m:ctrlPr>
                          </m:sSubPr>
                          <m:e>
                            <m:r>
                              <w:rPr>
                                <w:rFonts w:ascii="Cambria Math" w:hAnsi="Cambria Math"/>
                                <w:color w:val="0070C0"/>
                                <w14:ligatures w14:val="standardContextual"/>
                              </w:rPr>
                              <m:t>d</m:t>
                            </m:r>
                          </m:e>
                          <m:sub>
                            <m:r>
                              <w:rPr>
                                <w:rFonts w:ascii="Cambria Math" w:hAnsi="Cambria Math"/>
                                <w:color w:val="0070C0"/>
                                <w14:ligatures w14:val="standardContextual"/>
                              </w:rPr>
                              <m:t>1</m:t>
                            </m:r>
                          </m:sub>
                        </m:sSub>
                        <m:r>
                          <w:rPr>
                            <w:rFonts w:ascii="Cambria Math" w:hAnsi="Cambria Math"/>
                            <w:color w:val="0070C0"/>
                            <w14:ligatures w14:val="standardContextual"/>
                          </w:rPr>
                          <m:t>-</m:t>
                        </m:r>
                        <m:sSub>
                          <m:sSubPr>
                            <m:ctrlPr>
                              <w:rPr>
                                <w:rFonts w:ascii="Cambria Math" w:hAnsi="Cambria Math"/>
                                <w:i/>
                                <w:color w:val="0070C0"/>
                                <w14:ligatures w14:val="standardContextual"/>
                              </w:rPr>
                            </m:ctrlPr>
                          </m:sSubPr>
                          <m:e>
                            <m:r>
                              <w:rPr>
                                <w:rFonts w:ascii="Cambria Math" w:hAnsi="Cambria Math"/>
                                <w:color w:val="0070C0"/>
                                <w14:ligatures w14:val="standardContextual"/>
                              </w:rPr>
                              <m:t>d</m:t>
                            </m:r>
                          </m:e>
                          <m:sub>
                            <m:r>
                              <w:rPr>
                                <w:rFonts w:ascii="Cambria Math" w:hAnsi="Cambria Math"/>
                                <w:color w:val="0070C0"/>
                                <w14:ligatures w14:val="standardContextual"/>
                              </w:rPr>
                              <m:t>3</m:t>
                            </m:r>
                          </m:sub>
                        </m:sSub>
                      </m:e>
                    </m:d>
                    <m:r>
                      <w:rPr>
                        <w:rFonts w:ascii="Cambria Math" w:hAnsi="Cambria Math"/>
                        <w:color w:val="0070C0"/>
                        <w14:ligatures w14:val="standardContextual"/>
                      </w:rPr>
                      <m:t>+</m:t>
                    </m:r>
                    <m:sSub>
                      <m:sSubPr>
                        <m:ctrlPr>
                          <w:rPr>
                            <w:rFonts w:ascii="Cambria Math" w:hAnsi="Cambria Math"/>
                            <w:i/>
                            <w:color w:val="0070C0"/>
                            <w14:ligatures w14:val="standardContextual"/>
                          </w:rPr>
                        </m:ctrlPr>
                      </m:sSubPr>
                      <m:e>
                        <m:r>
                          <w:rPr>
                            <w:rFonts w:ascii="Cambria Math" w:hAnsi="Cambria Math"/>
                            <w:color w:val="0070C0"/>
                            <w14:ligatures w14:val="standardContextual"/>
                          </w:rPr>
                          <m:t>d</m:t>
                        </m:r>
                      </m:e>
                      <m:sub>
                        <m:r>
                          <w:rPr>
                            <w:rFonts w:ascii="Cambria Math" w:hAnsi="Cambria Math"/>
                            <w:color w:val="0070C0"/>
                            <w14:ligatures w14:val="standardContextual"/>
                          </w:rPr>
                          <m:t>3</m:t>
                        </m:r>
                      </m:sub>
                    </m:sSub>
                    <m:r>
                      <w:rPr>
                        <w:rFonts w:ascii="Cambria Math" w:hAnsi="Cambria Math"/>
                        <w:color w:val="0070C0"/>
                        <w14:ligatures w14:val="standardContextual"/>
                      </w:rPr>
                      <m:t>u(</m:t>
                    </m:r>
                    <m:sSub>
                      <m:sSubPr>
                        <m:ctrlPr>
                          <w:rPr>
                            <w:rFonts w:ascii="Cambria Math" w:hAnsi="Cambria Math"/>
                            <w:i/>
                            <w:color w:val="0070C0"/>
                            <w14:ligatures w14:val="standardContextual"/>
                          </w:rPr>
                        </m:ctrlPr>
                      </m:sSubPr>
                      <m:e>
                        <m:r>
                          <w:rPr>
                            <w:rFonts w:ascii="Cambria Math" w:hAnsi="Cambria Math"/>
                            <w:color w:val="0070C0"/>
                            <w14:ligatures w14:val="standardContextual"/>
                          </w:rPr>
                          <m:t>d</m:t>
                        </m:r>
                      </m:e>
                      <m:sub>
                        <m:r>
                          <w:rPr>
                            <w:rFonts w:ascii="Cambria Math" w:hAnsi="Cambria Math"/>
                            <w:color w:val="0070C0"/>
                            <w14:ligatures w14:val="standardContextual"/>
                          </w:rPr>
                          <m:t>3</m:t>
                        </m:r>
                      </m:sub>
                    </m:sSub>
                    <m:r>
                      <w:rPr>
                        <w:rFonts w:ascii="Cambria Math" w:hAnsi="Cambria Math"/>
                        <w:color w:val="0070C0"/>
                        <w14:ligatures w14:val="standardContextual"/>
                      </w:rPr>
                      <m:t>-</m:t>
                    </m:r>
                    <m:sSub>
                      <m:sSubPr>
                        <m:ctrlPr>
                          <w:rPr>
                            <w:rFonts w:ascii="Cambria Math" w:hAnsi="Cambria Math"/>
                            <w:i/>
                            <w:color w:val="0070C0"/>
                            <w14:ligatures w14:val="standardContextual"/>
                          </w:rPr>
                        </m:ctrlPr>
                      </m:sSubPr>
                      <m:e>
                        <m:r>
                          <w:rPr>
                            <w:rFonts w:ascii="Cambria Math" w:hAnsi="Cambria Math"/>
                            <w:color w:val="0070C0"/>
                            <w14:ligatures w14:val="standardContextual"/>
                          </w:rPr>
                          <m:t>d</m:t>
                        </m:r>
                      </m:e>
                      <m:sub>
                        <m:r>
                          <w:rPr>
                            <w:rFonts w:ascii="Cambria Math" w:hAnsi="Cambria Math"/>
                            <w:color w:val="0070C0"/>
                            <w14:ligatures w14:val="standardContextual"/>
                          </w:rPr>
                          <m:t>1</m:t>
                        </m:r>
                      </m:sub>
                    </m:sSub>
                    <m:r>
                      <w:rPr>
                        <w:rFonts w:ascii="Cambria Math" w:hAnsi="Cambria Math"/>
                        <w:color w:val="0070C0"/>
                        <w14:ligatures w14:val="standardContextual"/>
                      </w:rPr>
                      <m:t>-1)</m:t>
                    </m:r>
                  </m:e>
                  <m:e>
                    <m:r>
                      <w:rPr>
                        <w:rFonts w:ascii="Cambria Math" w:hAnsi="Cambria Math"/>
                        <w:color w:val="0070C0"/>
                        <w14:ligatures w14:val="standardContextual"/>
                      </w:rPr>
                      <m:t xml:space="preserve">IF  </m:t>
                    </m:r>
                    <m:rad>
                      <m:radPr>
                        <m:degHide m:val="1"/>
                        <m:ctrlPr>
                          <w:rPr>
                            <w:rFonts w:ascii="Cambria Math" w:hAnsi="Cambria Math"/>
                            <w:i/>
                            <w:color w:val="0070C0"/>
                            <w14:ligatures w14:val="standardContextual"/>
                          </w:rPr>
                        </m:ctrlPr>
                      </m:radPr>
                      <m:deg/>
                      <m:e>
                        <m:r>
                          <w:rPr>
                            <w:rFonts w:ascii="Cambria Math" w:hAnsi="Cambria Math"/>
                            <w:color w:val="0070C0"/>
                            <w14:ligatures w14:val="standardContextual"/>
                          </w:rPr>
                          <m:t>RK</m:t>
                        </m:r>
                      </m:e>
                    </m:rad>
                    <m:r>
                      <w:rPr>
                        <w:rFonts w:ascii="Cambria Math" w:hAnsi="Cambria Math"/>
                        <w:color w:val="0070C0"/>
                        <w14:ligatures w14:val="standardContextual"/>
                      </w:rPr>
                      <m:t xml:space="preserve">-K+1&lt;0 OR </m:t>
                    </m:r>
                    <m:d>
                      <m:dPr>
                        <m:begChr m:val="⌊"/>
                        <m:endChr m:val="⌋"/>
                        <m:ctrlPr>
                          <w:rPr>
                            <w:rFonts w:ascii="Cambria Math" w:hAnsi="Cambria Math"/>
                            <w:i/>
                            <w:color w:val="0070C0"/>
                            <w14:ligatures w14:val="standardContextual"/>
                          </w:rPr>
                        </m:ctrlPr>
                      </m:dPr>
                      <m:e>
                        <m:f>
                          <m:fPr>
                            <m:ctrlPr>
                              <w:rPr>
                                <w:rFonts w:ascii="Cambria Math" w:hAnsi="Cambria Math"/>
                                <w:i/>
                                <w:color w:val="0070C0"/>
                                <w14:ligatures w14:val="standardContextual"/>
                              </w:rPr>
                            </m:ctrlPr>
                          </m:fPr>
                          <m:num>
                            <m:r>
                              <w:rPr>
                                <w:rFonts w:ascii="Cambria Math" w:hAnsi="Cambria Math"/>
                                <w:color w:val="0070C0"/>
                                <w14:ligatures w14:val="standardContextual"/>
                              </w:rPr>
                              <m:t>R</m:t>
                            </m:r>
                          </m:num>
                          <m:den>
                            <m:r>
                              <w:rPr>
                                <w:rFonts w:ascii="Cambria Math" w:hAnsi="Cambria Math"/>
                                <w:color w:val="0070C0"/>
                                <w14:ligatures w14:val="standardContextual"/>
                              </w:rPr>
                              <m:t>K</m:t>
                            </m:r>
                          </m:den>
                        </m:f>
                      </m:e>
                    </m:d>
                    <m:r>
                      <w:rPr>
                        <w:rFonts w:ascii="Cambria Math" w:hAnsi="Cambria Math"/>
                        <w:color w:val="0070C0"/>
                        <w14:ligatures w14:val="standardContextual"/>
                      </w:rPr>
                      <m:t>&lt;5</m:t>
                    </m:r>
                  </m:e>
                </m:mr>
                <m:mr>
                  <m:e>
                    <m:d>
                      <m:dPr>
                        <m:begChr m:val="⌊"/>
                        <m:endChr m:val="⌋"/>
                        <m:ctrlPr>
                          <w:rPr>
                            <w:rFonts w:ascii="Cambria Math" w:hAnsi="Cambria Math"/>
                            <w:i/>
                            <w:color w:val="0070C0"/>
                            <w14:ligatures w14:val="standardContextual"/>
                          </w:rPr>
                        </m:ctrlPr>
                      </m:dPr>
                      <m:e>
                        <m:f>
                          <m:fPr>
                            <m:type m:val="lin"/>
                            <m:ctrlPr>
                              <w:rPr>
                                <w:rFonts w:ascii="Cambria Math" w:hAnsi="Cambria Math"/>
                                <w:i/>
                                <w:color w:val="0070C0"/>
                                <w14:ligatures w14:val="standardContextual"/>
                              </w:rPr>
                            </m:ctrlPr>
                          </m:fPr>
                          <m:num>
                            <m:r>
                              <w:rPr>
                                <w:rFonts w:ascii="Cambria Math" w:hAnsi="Cambria Math"/>
                                <w:color w:val="0070C0"/>
                                <w14:ligatures w14:val="standardContextual"/>
                              </w:rPr>
                              <m:t>R</m:t>
                            </m:r>
                          </m:num>
                          <m:den>
                            <m:d>
                              <m:dPr>
                                <m:begChr m:val="⌊"/>
                                <m:endChr m:val="⌋"/>
                                <m:ctrlPr>
                                  <w:rPr>
                                    <w:rFonts w:ascii="Cambria Math" w:hAnsi="Cambria Math"/>
                                    <w:i/>
                                    <w:color w:val="0070C0"/>
                                    <w14:ligatures w14:val="standardContextual"/>
                                  </w:rPr>
                                </m:ctrlPr>
                              </m:dPr>
                              <m:e>
                                <m:f>
                                  <m:fPr>
                                    <m:ctrlPr>
                                      <w:rPr>
                                        <w:rFonts w:ascii="Cambria Math" w:hAnsi="Cambria Math"/>
                                        <w:i/>
                                        <w:color w:val="0070C0"/>
                                        <w14:ligatures w14:val="standardContextual"/>
                                      </w:rPr>
                                    </m:ctrlPr>
                                  </m:fPr>
                                  <m:num>
                                    <m:r>
                                      <w:rPr>
                                        <w:rFonts w:ascii="Cambria Math" w:hAnsi="Cambria Math"/>
                                        <w:color w:val="0070C0"/>
                                        <w14:ligatures w14:val="standardContextual"/>
                                      </w:rPr>
                                      <m:t>R</m:t>
                                    </m:r>
                                  </m:num>
                                  <m:den>
                                    <m:d>
                                      <m:dPr>
                                        <m:begChr m:val="⌈"/>
                                        <m:endChr m:val="⌉"/>
                                        <m:ctrlPr>
                                          <w:rPr>
                                            <w:rFonts w:ascii="Cambria Math" w:hAnsi="Cambria Math"/>
                                            <w:i/>
                                            <w:color w:val="0070C0"/>
                                            <w14:ligatures w14:val="standardContextual"/>
                                          </w:rPr>
                                        </m:ctrlPr>
                                      </m:dPr>
                                      <m:e>
                                        <m:rad>
                                          <m:radPr>
                                            <m:degHide m:val="1"/>
                                            <m:ctrlPr>
                                              <w:rPr>
                                                <w:rFonts w:ascii="Cambria Math" w:hAnsi="Cambria Math"/>
                                                <w:i/>
                                                <w:color w:val="0070C0"/>
                                                <w14:ligatures w14:val="standardContextual"/>
                                              </w:rPr>
                                            </m:ctrlPr>
                                          </m:radPr>
                                          <m:deg/>
                                          <m:e>
                                            <m:r>
                                              <w:rPr>
                                                <w:rFonts w:ascii="Cambria Math" w:hAnsi="Cambria Math"/>
                                                <w:color w:val="0070C0"/>
                                                <w14:ligatures w14:val="standardContextual"/>
                                              </w:rPr>
                                              <m:t>RK</m:t>
                                            </m:r>
                                          </m:e>
                                        </m:rad>
                                        <m:r>
                                          <w:rPr>
                                            <w:rFonts w:ascii="Cambria Math" w:hAnsi="Cambria Math"/>
                                            <w:color w:val="0070C0"/>
                                            <w14:ligatures w14:val="standardContextual"/>
                                          </w:rPr>
                                          <m:t>-K+1</m:t>
                                        </m:r>
                                      </m:e>
                                    </m:d>
                                  </m:den>
                                </m:f>
                              </m:e>
                            </m:d>
                          </m:den>
                        </m:f>
                      </m:e>
                    </m:d>
                  </m:e>
                  <m:e>
                    <m:r>
                      <w:rPr>
                        <w:rFonts w:ascii="Cambria Math" w:hAnsi="Cambria Math"/>
                        <w:color w:val="0070C0"/>
                        <w14:ligatures w14:val="standardContextual"/>
                      </w:rPr>
                      <m:t>otherwise</m:t>
                    </m:r>
                  </m:e>
                </m:mr>
              </m:m>
            </m:e>
          </m:d>
        </m:oMath>
      </m:oMathPara>
    </w:p>
    <w:p w14:paraId="5F51C2B9" w14:textId="77777777" w:rsidR="00887313" w:rsidRPr="0034459F" w:rsidRDefault="0076146F" w:rsidP="00887313">
      <w:pPr>
        <w:pStyle w:val="EQ"/>
      </w:pPr>
      <m:oMathPara>
        <m:oMath>
          <m:sSub>
            <m:sSubPr>
              <m:ctrlPr>
                <w:rPr>
                  <w:rFonts w:ascii="Cambria Math" w:hAnsi="Cambria Math"/>
                  <w14:ligatures w14:val="standardContextual"/>
                </w:rPr>
              </m:ctrlPr>
            </m:sSubPr>
            <m:e>
              <m:r>
                <w:rPr>
                  <w:rFonts w:ascii="Cambria Math" w:hAnsi="Cambria Math"/>
                </w:rPr>
                <m:t>r</m:t>
              </m:r>
            </m:e>
            <m:sub>
              <m:r>
                <m:rPr>
                  <m:sty m:val="p"/>
                </m:rPr>
                <w:rPr>
                  <w:rFonts w:ascii="Cambria Math" w:hAnsi="Cambria Math"/>
                </w:rPr>
                <m:t>0</m:t>
              </m:r>
            </m:sub>
          </m:sSub>
          <m:r>
            <m:rPr>
              <m:sty m:val="p"/>
              <m:aln/>
            </m:rPr>
            <w:rPr>
              <w:rFonts w:ascii="Cambria Math" w:hAnsi="Cambria Math"/>
            </w:rPr>
            <m:t>=0</m:t>
          </m:r>
          <m:r>
            <m:rPr>
              <m:sty m:val="p"/>
            </m:rPr>
            <w:rPr>
              <w:rFonts w:ascii="Cambria Math" w:hAnsi="Cambria Math"/>
            </w:rPr>
            <w:br/>
          </m:r>
        </m:oMath>
        <m:oMath>
          <m:r>
            <m:rPr>
              <m:sty m:val="p"/>
            </m:rPr>
            <w:rPr>
              <w:rFonts w:ascii="Cambria Math" w:hAnsi="Cambria Math"/>
            </w:rPr>
            <m:t>1</m:t>
          </m:r>
          <m:r>
            <m:rPr>
              <m:sty m:val="p"/>
              <m:aln/>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R</m:t>
          </m:r>
          <m:r>
            <m:rPr>
              <m:sty m:val="p"/>
            </m:rPr>
            <w:rPr>
              <w:rFonts w:ascii="Cambria Math" w:hAnsi="Cambria Math"/>
            </w:rPr>
            <m:t>-1</m:t>
          </m:r>
        </m:oMath>
      </m:oMathPara>
    </w:p>
    <w:p w14:paraId="73F489E5" w14:textId="77777777" w:rsidR="00887313" w:rsidRPr="0034459F" w:rsidRDefault="00887313" w:rsidP="00887313">
      <w:pPr>
        <w:pStyle w:val="ListParagraph"/>
        <w:ind w:firstLineChars="0" w:firstLine="0"/>
        <w:jc w:val="both"/>
        <w:rPr>
          <w:color w:val="0070C0"/>
        </w:rPr>
      </w:pPr>
      <w:proofErr w:type="gramStart"/>
      <w:r w:rsidRPr="0034459F">
        <w:rPr>
          <w:color w:val="0070C0"/>
        </w:rPr>
        <w:t>Where</w:t>
      </w:r>
      <w:proofErr w:type="gramEnd"/>
    </w:p>
    <w:p w14:paraId="075B0324" w14:textId="091BBD14" w:rsidR="00887313" w:rsidRPr="0034459F" w:rsidRDefault="0076146F" w:rsidP="00157D61">
      <w:pPr>
        <w:pStyle w:val="ListParagraph"/>
        <w:ind w:firstLineChars="0" w:firstLine="0"/>
        <w:jc w:val="center"/>
        <w:rPr>
          <w:color w:val="0070C0"/>
        </w:rPr>
      </w:pPr>
      <m:oMathPara>
        <m:oMath>
          <m:m>
            <m:mPr>
              <m:mcs>
                <m:mc>
                  <m:mcPr>
                    <m:count m:val="1"/>
                    <m:mcJc m:val="center"/>
                  </m:mcPr>
                </m:mc>
              </m:mcs>
              <m:ctrlPr>
                <w:rPr>
                  <w:rFonts w:ascii="Cambria Math" w:hAnsi="Cambria Math"/>
                  <w:i/>
                  <w:color w:val="0070C0"/>
                </w:rPr>
              </m:ctrlPr>
            </m:mPr>
            <m:mr>
              <m:e>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1</m:t>
                    </m:r>
                  </m:sub>
                </m:sSub>
                <m:r>
                  <w:rPr>
                    <w:rFonts w:ascii="Cambria Math" w:eastAsiaTheme="minorEastAsia" w:hAnsi="Cambria Math"/>
                    <w:color w:val="0070C0"/>
                  </w:rPr>
                  <m:t>=</m:t>
                </m:r>
                <m:d>
                  <m:dPr>
                    <m:begChr m:val="⌊"/>
                    <m:endChr m:val="⌋"/>
                    <m:ctrlPr>
                      <w:rPr>
                        <w:rFonts w:ascii="Cambria Math" w:eastAsiaTheme="minorEastAsia" w:hAnsi="Cambria Math"/>
                        <w:i/>
                        <w:color w:val="0070C0"/>
                      </w:rPr>
                    </m:ctrlPr>
                  </m:dPr>
                  <m:e>
                    <m:f>
                      <m:fPr>
                        <m:ctrlPr>
                          <w:rPr>
                            <w:rFonts w:ascii="Cambria Math" w:eastAsiaTheme="minorEastAsia" w:hAnsi="Cambria Math"/>
                            <w:i/>
                            <w:color w:val="0070C0"/>
                          </w:rPr>
                        </m:ctrlPr>
                      </m:fPr>
                      <m:num>
                        <m:r>
                          <w:rPr>
                            <w:rFonts w:ascii="Cambria Math" w:eastAsiaTheme="minorEastAsia" w:hAnsi="Cambria Math"/>
                            <w:color w:val="0070C0"/>
                          </w:rPr>
                          <m:t>R</m:t>
                        </m:r>
                      </m:num>
                      <m:den>
                        <m:d>
                          <m:dPr>
                            <m:begChr m:val="⌊"/>
                            <m:endChr m:val="⌋"/>
                            <m:ctrlPr>
                              <w:rPr>
                                <w:rFonts w:ascii="Cambria Math" w:eastAsiaTheme="minorEastAsia" w:hAnsi="Cambria Math"/>
                                <w:i/>
                                <w:color w:val="0070C0"/>
                              </w:rPr>
                            </m:ctrlPr>
                          </m:dPr>
                          <m:e>
                            <m:f>
                              <m:fPr>
                                <m:ctrlPr>
                                  <w:rPr>
                                    <w:rFonts w:ascii="Cambria Math" w:eastAsiaTheme="minorEastAsia" w:hAnsi="Cambria Math"/>
                                    <w:i/>
                                    <w:color w:val="0070C0"/>
                                  </w:rPr>
                                </m:ctrlPr>
                              </m:fPr>
                              <m:num>
                                <m:r>
                                  <w:rPr>
                                    <w:rFonts w:ascii="Cambria Math" w:eastAsiaTheme="minorEastAsia" w:hAnsi="Cambria Math"/>
                                    <w:color w:val="0070C0"/>
                                  </w:rPr>
                                  <m:t>R</m:t>
                                </m:r>
                              </m:num>
                              <m:den>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F</m:t>
                                    </m:r>
                                  </m:sub>
                                </m:sSub>
                              </m:den>
                            </m:f>
                          </m:e>
                        </m:d>
                        <m:r>
                          <w:rPr>
                            <w:rFonts w:ascii="Cambria Math" w:eastAsiaTheme="minorEastAsia" w:hAnsi="Cambria Math"/>
                            <w:color w:val="0070C0"/>
                          </w:rPr>
                          <m:t>+1</m:t>
                        </m:r>
                      </m:den>
                    </m:f>
                  </m:e>
                </m:d>
              </m:e>
            </m:mr>
            <m:mr>
              <m:e>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F</m:t>
                    </m:r>
                  </m:sub>
                </m:sSub>
                <m:r>
                  <w:rPr>
                    <w:rFonts w:ascii="Cambria Math" w:eastAsiaTheme="minorEastAsia" w:hAnsi="Cambria Math"/>
                    <w:color w:val="0070C0"/>
                  </w:rPr>
                  <m:t>=0.5*</m:t>
                </m:r>
                <m:d>
                  <m:dPr>
                    <m:ctrlPr>
                      <w:rPr>
                        <w:rFonts w:ascii="Cambria Math" w:eastAsiaTheme="minorEastAsia" w:hAnsi="Cambria Math"/>
                        <w:i/>
                        <w:color w:val="0070C0"/>
                      </w:rPr>
                    </m:ctrlPr>
                  </m:dPr>
                  <m:e>
                    <m:r>
                      <w:rPr>
                        <w:rFonts w:ascii="Cambria Math" w:eastAsiaTheme="minorEastAsia" w:hAnsi="Cambria Math"/>
                        <w:color w:val="0070C0"/>
                      </w:rPr>
                      <m:t>-</m:t>
                    </m:r>
                    <m:d>
                      <m:dPr>
                        <m:ctrlPr>
                          <w:rPr>
                            <w:rFonts w:ascii="Cambria Math" w:eastAsiaTheme="minorEastAsia" w:hAnsi="Cambria Math"/>
                            <w:i/>
                            <w:color w:val="0070C0"/>
                          </w:rPr>
                        </m:ctrlPr>
                      </m:dPr>
                      <m:e>
                        <m:r>
                          <w:rPr>
                            <w:rFonts w:ascii="Cambria Math" w:eastAsiaTheme="minorEastAsia" w:hAnsi="Cambria Math"/>
                            <w:color w:val="0070C0"/>
                          </w:rPr>
                          <m:t>R-1</m:t>
                        </m:r>
                      </m:e>
                    </m:d>
                    <m:r>
                      <w:rPr>
                        <w:rFonts w:ascii="Cambria Math" w:eastAsiaTheme="minorEastAsia" w:hAnsi="Cambria Math"/>
                        <w:color w:val="0070C0"/>
                      </w:rPr>
                      <m:t>+</m:t>
                    </m:r>
                    <m:rad>
                      <m:radPr>
                        <m:degHide m:val="1"/>
                        <m:ctrlPr>
                          <w:rPr>
                            <w:rFonts w:ascii="Cambria Math" w:eastAsiaTheme="minorEastAsia" w:hAnsi="Cambria Math"/>
                            <w:i/>
                            <w:color w:val="0070C0"/>
                          </w:rPr>
                        </m:ctrlPr>
                      </m:radPr>
                      <m:deg/>
                      <m:e>
                        <m:sSup>
                          <m:sSupPr>
                            <m:ctrlPr>
                              <w:rPr>
                                <w:rFonts w:ascii="Cambria Math" w:eastAsiaTheme="minorEastAsia" w:hAnsi="Cambria Math"/>
                                <w:i/>
                                <w:color w:val="0070C0"/>
                              </w:rPr>
                            </m:ctrlPr>
                          </m:sSupPr>
                          <m:e>
                            <m:r>
                              <w:rPr>
                                <w:rFonts w:ascii="Cambria Math" w:eastAsiaTheme="minorEastAsia" w:hAnsi="Cambria Math"/>
                                <w:color w:val="0070C0"/>
                              </w:rPr>
                              <m:t>(R-1)</m:t>
                            </m:r>
                          </m:e>
                          <m:sup>
                            <m:r>
                              <w:rPr>
                                <w:rFonts w:ascii="Cambria Math" w:eastAsiaTheme="minorEastAsia" w:hAnsi="Cambria Math"/>
                                <w:color w:val="0070C0"/>
                              </w:rPr>
                              <m:t>2</m:t>
                            </m:r>
                          </m:sup>
                        </m:sSup>
                        <m:r>
                          <w:rPr>
                            <w:rFonts w:ascii="Cambria Math" w:eastAsiaTheme="minorEastAsia" w:hAnsi="Cambria Math"/>
                            <w:color w:val="0070C0"/>
                          </w:rPr>
                          <m:t>+4RK</m:t>
                        </m:r>
                      </m:e>
                    </m:rad>
                  </m:e>
                </m:d>
              </m:e>
            </m:mr>
            <m:mr>
              <m:e>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3</m:t>
                    </m:r>
                  </m:sub>
                </m:sSub>
                <m:r>
                  <w:rPr>
                    <w:rFonts w:ascii="Cambria Math" w:eastAsiaTheme="minorEastAsia" w:hAnsi="Cambria Math"/>
                    <w:color w:val="0070C0"/>
                  </w:rPr>
                  <m:t>=</m:t>
                </m:r>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F</m:t>
                    </m:r>
                  </m:sub>
                </m:sSub>
                <m:r>
                  <w:rPr>
                    <w:rFonts w:ascii="Cambria Math" w:eastAsiaTheme="minorEastAsia" w:hAnsi="Cambria Math"/>
                    <w:color w:val="0070C0"/>
                  </w:rPr>
                  <m:t>-</m:t>
                </m:r>
                <m:d>
                  <m:dPr>
                    <m:ctrlPr>
                      <w:rPr>
                        <w:rFonts w:ascii="Cambria Math" w:eastAsiaTheme="minorEastAsia" w:hAnsi="Cambria Math"/>
                        <w:i/>
                        <w:color w:val="0070C0"/>
                      </w:rPr>
                    </m:ctrlPr>
                  </m:dPr>
                  <m:e>
                    <m:f>
                      <m:fPr>
                        <m:ctrlPr>
                          <w:rPr>
                            <w:rFonts w:ascii="Cambria Math" w:eastAsiaTheme="minorEastAsia" w:hAnsi="Cambria Math"/>
                            <w:i/>
                            <w:color w:val="0070C0"/>
                          </w:rPr>
                        </m:ctrlPr>
                      </m:fPr>
                      <m:num>
                        <m:r>
                          <w:rPr>
                            <w:rFonts w:ascii="Cambria Math" w:eastAsiaTheme="minorEastAsia" w:hAnsi="Cambria Math"/>
                            <w:color w:val="0070C0"/>
                          </w:rPr>
                          <m:t>R</m:t>
                        </m:r>
                      </m:num>
                      <m:den>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F</m:t>
                            </m:r>
                          </m:sub>
                        </m:sSub>
                      </m:den>
                    </m:f>
                    <m:r>
                      <w:rPr>
                        <w:rFonts w:ascii="Cambria Math" w:eastAsiaTheme="minorEastAsia" w:hAnsi="Cambria Math"/>
                        <w:color w:val="0070C0"/>
                      </w:rPr>
                      <m:t>-</m:t>
                    </m:r>
                    <m:d>
                      <m:dPr>
                        <m:begChr m:val="⌊"/>
                        <m:endChr m:val="⌋"/>
                        <m:ctrlPr>
                          <w:rPr>
                            <w:rFonts w:ascii="Cambria Math" w:eastAsiaTheme="minorEastAsia" w:hAnsi="Cambria Math"/>
                            <w:i/>
                            <w:color w:val="0070C0"/>
                          </w:rPr>
                        </m:ctrlPr>
                      </m:dPr>
                      <m:e>
                        <m:f>
                          <m:fPr>
                            <m:ctrlPr>
                              <w:rPr>
                                <w:rFonts w:ascii="Cambria Math" w:eastAsiaTheme="minorEastAsia" w:hAnsi="Cambria Math"/>
                                <w:i/>
                                <w:color w:val="0070C0"/>
                              </w:rPr>
                            </m:ctrlPr>
                          </m:fPr>
                          <m:num>
                            <m:r>
                              <w:rPr>
                                <w:rFonts w:ascii="Cambria Math" w:eastAsiaTheme="minorEastAsia" w:hAnsi="Cambria Math"/>
                                <w:color w:val="0070C0"/>
                              </w:rPr>
                              <m:t>R</m:t>
                            </m:r>
                          </m:num>
                          <m:den>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F</m:t>
                                </m:r>
                              </m:sub>
                            </m:sSub>
                          </m:den>
                        </m:f>
                      </m:e>
                    </m:d>
                  </m:e>
                </m:d>
                <m:r>
                  <w:rPr>
                    <w:rFonts w:ascii="Cambria Math" w:eastAsiaTheme="minorEastAsia" w:hAnsi="Cambria Math"/>
                    <w:color w:val="0070C0"/>
                  </w:rPr>
                  <m:t>K</m:t>
                </m:r>
              </m:e>
            </m:mr>
          </m:m>
        </m:oMath>
      </m:oMathPara>
    </w:p>
    <w:p w14:paraId="499433C0" w14:textId="77777777" w:rsidR="00887313" w:rsidRPr="0034459F" w:rsidRDefault="00887313" w:rsidP="00887313"/>
    <w:p w14:paraId="56DD38D7" w14:textId="23E74190" w:rsidR="00EF2720" w:rsidRPr="0034459F" w:rsidRDefault="00887313" w:rsidP="00887313">
      <w:pPr>
        <w:rPr>
          <w:rFonts w:ascii="Arial" w:hAnsi="Arial" w:cs="Arial"/>
        </w:rPr>
      </w:pPr>
      <w:r w:rsidRPr="0034459F">
        <w:t xml:space="preserve">  </w:t>
      </w:r>
      <w:r w:rsidRPr="0034459F">
        <w:rPr>
          <w:color w:val="0070C0"/>
        </w:rPr>
        <w:t xml:space="preserve">And </w:t>
      </w:r>
      <m:oMath>
        <m:r>
          <w:rPr>
            <w:rFonts w:ascii="Cambria Math" w:eastAsiaTheme="minorEastAsia" w:hAnsi="Cambria Math"/>
            <w:color w:val="0070C0"/>
          </w:rPr>
          <m:t>u</m:t>
        </m:r>
        <m:d>
          <m:dPr>
            <m:ctrlPr>
              <w:rPr>
                <w:rFonts w:ascii="Cambria Math" w:eastAsiaTheme="minorEastAsia" w:hAnsi="Cambria Math"/>
                <w:i/>
                <w:color w:val="0070C0"/>
              </w:rPr>
            </m:ctrlPr>
          </m:dPr>
          <m:e>
            <m:r>
              <w:rPr>
                <w:rFonts w:ascii="Cambria Math" w:eastAsiaTheme="minorEastAsia" w:hAnsi="Cambria Math"/>
                <w:color w:val="0070C0"/>
              </w:rPr>
              <m:t>x</m:t>
            </m:r>
          </m:e>
        </m:d>
        <m:r>
          <w:rPr>
            <w:rFonts w:ascii="Cambria Math" w:eastAsiaTheme="minorEastAsia" w:hAnsi="Cambria Math"/>
            <w:color w:val="0070C0"/>
          </w:rPr>
          <m:t>=0, x&lt;0</m:t>
        </m:r>
      </m:oMath>
      <w:r w:rsidRPr="0034459F">
        <w:rPr>
          <w:rFonts w:eastAsiaTheme="minorEastAsia"/>
          <w:color w:val="0070C0"/>
        </w:rPr>
        <w:t xml:space="preserve"> and </w:t>
      </w:r>
      <m:oMath>
        <m:r>
          <w:rPr>
            <w:rFonts w:ascii="Cambria Math" w:eastAsiaTheme="minorEastAsia" w:hAnsi="Cambria Math"/>
            <w:color w:val="0070C0"/>
          </w:rPr>
          <m:t>u</m:t>
        </m:r>
        <m:d>
          <m:dPr>
            <m:ctrlPr>
              <w:rPr>
                <w:rFonts w:ascii="Cambria Math" w:eastAsiaTheme="minorEastAsia" w:hAnsi="Cambria Math"/>
                <w:i/>
                <w:color w:val="0070C0"/>
              </w:rPr>
            </m:ctrlPr>
          </m:dPr>
          <m:e>
            <m:r>
              <w:rPr>
                <w:rFonts w:ascii="Cambria Math" w:eastAsiaTheme="minorEastAsia" w:hAnsi="Cambria Math"/>
                <w:color w:val="0070C0"/>
              </w:rPr>
              <m:t>x</m:t>
            </m:r>
          </m:e>
        </m:d>
        <m:r>
          <w:rPr>
            <w:rFonts w:ascii="Cambria Math" w:eastAsiaTheme="minorEastAsia" w:hAnsi="Cambria Math"/>
            <w:color w:val="0070C0"/>
          </w:rPr>
          <m:t>=1, x≥0</m:t>
        </m:r>
      </m:oMath>
      <w:r w:rsidRPr="0034459F">
        <w:rPr>
          <w:rFonts w:eastAsiaTheme="minorEastAsia"/>
          <w:color w:val="0070C0"/>
        </w:rPr>
        <w:t>, i.e., it is a unit step function.</w:t>
      </w:r>
    </w:p>
    <w:p w14:paraId="7983D60E" w14:textId="77777777" w:rsidR="00EF2720" w:rsidRPr="0034459F" w:rsidRDefault="00EF2720" w:rsidP="00EF2720">
      <w:pPr>
        <w:ind w:left="360"/>
        <w:rPr>
          <w:rFonts w:ascii="Arial" w:hAnsi="Arial" w:cs="Arial"/>
        </w:rPr>
      </w:pPr>
    </w:p>
    <w:p w14:paraId="51835E45" w14:textId="35B05E21" w:rsidR="006A6E85" w:rsidRPr="00CE2C89" w:rsidRDefault="006A6E85" w:rsidP="006A6E85">
      <w:pPr>
        <w:rPr>
          <w:rFonts w:ascii="Arial" w:hAnsi="Arial" w:cs="Arial"/>
          <w:b/>
          <w:bCs/>
          <w:sz w:val="24"/>
          <w:szCs w:val="24"/>
        </w:rPr>
      </w:pPr>
      <w:r w:rsidRPr="00CE2C89">
        <w:rPr>
          <w:rFonts w:ascii="Arial" w:hAnsi="Arial" w:cs="Arial"/>
          <w:b/>
          <w:bCs/>
          <w:sz w:val="24"/>
          <w:szCs w:val="24"/>
        </w:rPr>
        <w:t>2.</w:t>
      </w:r>
      <w:r w:rsidR="000B5E26" w:rsidRPr="00CE2C89">
        <w:rPr>
          <w:rFonts w:ascii="Arial" w:hAnsi="Arial" w:cs="Arial"/>
          <w:b/>
          <w:bCs/>
          <w:sz w:val="24"/>
          <w:szCs w:val="24"/>
        </w:rPr>
        <w:t>4</w:t>
      </w:r>
      <w:r w:rsidRPr="00CE2C89">
        <w:rPr>
          <w:rFonts w:ascii="Arial" w:hAnsi="Arial" w:cs="Arial"/>
          <w:b/>
          <w:bCs/>
          <w:sz w:val="24"/>
          <w:szCs w:val="24"/>
        </w:rPr>
        <w:t>.3 Text Proposal 3</w:t>
      </w:r>
    </w:p>
    <w:tbl>
      <w:tblPr>
        <w:tblStyle w:val="TableGrid"/>
        <w:tblW w:w="0" w:type="auto"/>
        <w:tblLook w:val="04A0" w:firstRow="1" w:lastRow="0" w:firstColumn="1" w:lastColumn="0" w:noHBand="0" w:noVBand="1"/>
      </w:tblPr>
      <w:tblGrid>
        <w:gridCol w:w="2972"/>
        <w:gridCol w:w="6657"/>
      </w:tblGrid>
      <w:tr w:rsidR="000611D7" w:rsidRPr="0034459F" w14:paraId="2A0D8D96" w14:textId="77777777" w:rsidTr="00864367">
        <w:tc>
          <w:tcPr>
            <w:tcW w:w="2972" w:type="dxa"/>
          </w:tcPr>
          <w:p w14:paraId="1E95403E" w14:textId="77777777" w:rsidR="000611D7" w:rsidRPr="0034459F" w:rsidRDefault="000611D7" w:rsidP="00864367">
            <w:pPr>
              <w:rPr>
                <w:b/>
                <w:bCs/>
                <w:sz w:val="20"/>
                <w:szCs w:val="20"/>
              </w:rPr>
            </w:pPr>
            <w:r w:rsidRPr="0034459F">
              <w:rPr>
                <w:b/>
                <w:bCs/>
                <w:sz w:val="20"/>
                <w:szCs w:val="20"/>
              </w:rPr>
              <w:t>Reasons for change</w:t>
            </w:r>
          </w:p>
        </w:tc>
        <w:tc>
          <w:tcPr>
            <w:tcW w:w="6657" w:type="dxa"/>
          </w:tcPr>
          <w:p w14:paraId="5ECE43D8" w14:textId="77777777" w:rsidR="000611D7" w:rsidRPr="00082285" w:rsidRDefault="000611D7" w:rsidP="00864367">
            <w:pPr>
              <w:jc w:val="both"/>
              <w:rPr>
                <w:rFonts w:ascii="Cambria Math" w:hAnsi="Cambria Math"/>
                <w:i/>
                <w:sz w:val="20"/>
                <w:szCs w:val="20"/>
              </w:rPr>
            </w:pPr>
            <w:r w:rsidRPr="00F272EF">
              <w:rPr>
                <w:sz w:val="20"/>
                <w:szCs w:val="20"/>
              </w:rPr>
              <w:t>The row permutation (</w:t>
            </w:r>
            <w:r w:rsidRPr="000611D7">
              <w:rPr>
                <w:i/>
                <w:iCs/>
                <w:sz w:val="20"/>
                <w:szCs w:val="20"/>
              </w:rPr>
              <w:t>d</w:t>
            </w:r>
            <w:r w:rsidRPr="00F272EF">
              <w:rPr>
                <w:sz w:val="20"/>
                <w:szCs w:val="20"/>
              </w:rPr>
              <w:t>) part of the frequency interleaver takes negative values when number of rows is lesser than number of columns for some high</w:t>
            </w:r>
            <w:r>
              <w:rPr>
                <w:sz w:val="20"/>
                <w:szCs w:val="20"/>
              </w:rPr>
              <w:t xml:space="preserve"> values of scaled transport</w:t>
            </w:r>
            <w:r w:rsidRPr="00F272EF">
              <w:rPr>
                <w:sz w:val="20"/>
                <w:szCs w:val="20"/>
              </w:rPr>
              <w:t xml:space="preserve"> block sizes which renders the frequency interleaver unimplementable.</w:t>
            </w:r>
            <w:r>
              <w:rPr>
                <w:sz w:val="20"/>
                <w:szCs w:val="20"/>
              </w:rPr>
              <w:t xml:space="preserve"> Furthermore, when the ratio of </w:t>
            </w:r>
            <m:oMath>
              <m:f>
                <m:fPr>
                  <m:ctrlPr>
                    <w:rPr>
                      <w:rFonts w:ascii="Cambria Math" w:hAnsi="Cambria Math"/>
                      <w:i/>
                      <w:sz w:val="20"/>
                      <w:szCs w:val="20"/>
                      <w:lang w:val="en-GB"/>
                    </w:rPr>
                  </m:ctrlPr>
                </m:fPr>
                <m:num>
                  <m:r>
                    <w:rPr>
                      <w:rFonts w:ascii="Cambria Math" w:hAnsi="Cambria Math"/>
                      <w:sz w:val="20"/>
                      <w:szCs w:val="20"/>
                    </w:rPr>
                    <m:t>R</m:t>
                  </m:r>
                </m:num>
                <m:den>
                  <m:r>
                    <w:rPr>
                      <w:rFonts w:ascii="Cambria Math" w:hAnsi="Cambria Math"/>
                      <w:sz w:val="20"/>
                      <w:szCs w:val="20"/>
                    </w:rPr>
                    <m:t>K</m:t>
                  </m:r>
                </m:den>
              </m:f>
              <m:r>
                <w:rPr>
                  <w:rFonts w:ascii="Cambria Math" w:hAnsi="Cambria Math"/>
                  <w:sz w:val="20"/>
                  <w:szCs w:val="20"/>
                </w:rPr>
                <m:t>&lt;5</m:t>
              </m:r>
            </m:oMath>
            <w:r>
              <w:rPr>
                <w:rFonts w:eastAsiaTheme="minorEastAsia"/>
                <w:sz w:val="20"/>
                <w:szCs w:val="20"/>
              </w:rPr>
              <w:t xml:space="preserve">, the current value of </w:t>
            </w:r>
            <m:oMath>
              <m:r>
                <w:rPr>
                  <w:rFonts w:ascii="Cambria Math" w:eastAsiaTheme="minorEastAsia" w:hAnsi="Cambria Math"/>
                  <w:sz w:val="20"/>
                  <w:szCs w:val="20"/>
                </w:rPr>
                <m:t>d</m:t>
              </m:r>
            </m:oMath>
            <w:r>
              <w:rPr>
                <w:rFonts w:eastAsiaTheme="minorEastAsia"/>
                <w:sz w:val="20"/>
                <w:szCs w:val="20"/>
              </w:rPr>
              <w:t xml:space="preserve"> is suboptimal.</w:t>
            </w:r>
          </w:p>
        </w:tc>
      </w:tr>
      <w:tr w:rsidR="000611D7" w:rsidRPr="0034459F" w14:paraId="46A88B7B" w14:textId="77777777" w:rsidTr="00864367">
        <w:tc>
          <w:tcPr>
            <w:tcW w:w="2972" w:type="dxa"/>
          </w:tcPr>
          <w:p w14:paraId="64FD7E58" w14:textId="77777777" w:rsidR="000611D7" w:rsidRPr="0034459F" w:rsidRDefault="000611D7" w:rsidP="00864367">
            <w:pPr>
              <w:rPr>
                <w:b/>
                <w:bCs/>
                <w:sz w:val="20"/>
                <w:szCs w:val="20"/>
              </w:rPr>
            </w:pPr>
            <w:r w:rsidRPr="0034459F">
              <w:rPr>
                <w:b/>
                <w:bCs/>
                <w:sz w:val="20"/>
                <w:szCs w:val="20"/>
              </w:rPr>
              <w:t>Summary of change</w:t>
            </w:r>
          </w:p>
        </w:tc>
        <w:tc>
          <w:tcPr>
            <w:tcW w:w="6657" w:type="dxa"/>
          </w:tcPr>
          <w:p w14:paraId="6BE4E16A" w14:textId="6D68B4CB" w:rsidR="000611D7" w:rsidRPr="000611D7" w:rsidRDefault="000611D7" w:rsidP="00864367">
            <w:pPr>
              <w:jc w:val="both"/>
              <w:rPr>
                <w:sz w:val="20"/>
                <w:szCs w:val="20"/>
              </w:rPr>
            </w:pPr>
            <w:r>
              <w:rPr>
                <w:sz w:val="20"/>
                <w:szCs w:val="20"/>
              </w:rPr>
              <w:t xml:space="preserve">A RRC message allows to </w:t>
            </w:r>
            <w:r w:rsidR="00340132">
              <w:rPr>
                <w:sz w:val="20"/>
                <w:szCs w:val="20"/>
              </w:rPr>
              <w:t>choose</w:t>
            </w:r>
            <w:r>
              <w:rPr>
                <w:sz w:val="20"/>
                <w:szCs w:val="20"/>
              </w:rPr>
              <w:t xml:space="preserve"> between the existing value of </w:t>
            </w:r>
            <w:r>
              <w:rPr>
                <w:i/>
                <w:iCs/>
                <w:sz w:val="20"/>
                <w:szCs w:val="20"/>
              </w:rPr>
              <w:t>d</w:t>
            </w:r>
            <w:r>
              <w:rPr>
                <w:sz w:val="20"/>
                <w:szCs w:val="20"/>
              </w:rPr>
              <w:t xml:space="preserve"> and the new proposed value of </w:t>
            </w:r>
            <w:r w:rsidRPr="000611D7">
              <w:rPr>
                <w:i/>
                <w:iCs/>
                <w:sz w:val="20"/>
                <w:szCs w:val="20"/>
              </w:rPr>
              <w:t>d</w:t>
            </w:r>
            <w:r>
              <w:rPr>
                <w:sz w:val="20"/>
                <w:szCs w:val="20"/>
              </w:rPr>
              <w:t>.</w:t>
            </w:r>
          </w:p>
        </w:tc>
      </w:tr>
      <w:tr w:rsidR="000611D7" w:rsidRPr="0034459F" w14:paraId="130A5D4D" w14:textId="77777777" w:rsidTr="00864367">
        <w:tc>
          <w:tcPr>
            <w:tcW w:w="2972" w:type="dxa"/>
          </w:tcPr>
          <w:p w14:paraId="4AFBBDC8" w14:textId="77777777" w:rsidR="000611D7" w:rsidRPr="0034459F" w:rsidRDefault="000611D7" w:rsidP="00864367">
            <w:pPr>
              <w:rPr>
                <w:b/>
                <w:bCs/>
                <w:sz w:val="20"/>
                <w:szCs w:val="20"/>
              </w:rPr>
            </w:pPr>
            <w:r w:rsidRPr="0034459F">
              <w:rPr>
                <w:b/>
                <w:bCs/>
                <w:sz w:val="20"/>
                <w:szCs w:val="20"/>
              </w:rPr>
              <w:lastRenderedPageBreak/>
              <w:t>Consequences if not approved</w:t>
            </w:r>
          </w:p>
        </w:tc>
        <w:tc>
          <w:tcPr>
            <w:tcW w:w="6657" w:type="dxa"/>
          </w:tcPr>
          <w:p w14:paraId="36AC822A" w14:textId="77777777" w:rsidR="000611D7" w:rsidRPr="00F272EF" w:rsidRDefault="000611D7" w:rsidP="00864367">
            <w:pPr>
              <w:jc w:val="both"/>
              <w:rPr>
                <w:sz w:val="20"/>
                <w:szCs w:val="20"/>
              </w:rPr>
            </w:pPr>
            <w:r w:rsidRPr="00F272EF">
              <w:rPr>
                <w:sz w:val="20"/>
                <w:szCs w:val="20"/>
              </w:rPr>
              <w:t>The specification breaks and there is ambiguity about the frequency interleaver implement</w:t>
            </w:r>
            <w:r>
              <w:rPr>
                <w:sz w:val="20"/>
                <w:szCs w:val="20"/>
              </w:rPr>
              <w:t>ation</w:t>
            </w:r>
            <w:r w:rsidRPr="00F272EF">
              <w:rPr>
                <w:sz w:val="20"/>
                <w:szCs w:val="20"/>
              </w:rPr>
              <w:t xml:space="preserve"> when number of rows is lesser than number of columns for high transport block sizes.</w:t>
            </w:r>
          </w:p>
        </w:tc>
      </w:tr>
    </w:tbl>
    <w:p w14:paraId="57040D69" w14:textId="77777777" w:rsidR="006A6E85" w:rsidRPr="0034459F" w:rsidRDefault="006A6E85" w:rsidP="006A6E85">
      <w:pPr>
        <w:rPr>
          <w:rFonts w:ascii="Arial" w:hAnsi="Arial" w:cs="Arial"/>
        </w:rPr>
      </w:pPr>
    </w:p>
    <w:p w14:paraId="03C29854" w14:textId="77777777" w:rsidR="00C07B94" w:rsidRPr="0034459F" w:rsidRDefault="00C07B94" w:rsidP="00C07B94">
      <w:pPr>
        <w:pStyle w:val="ListParagraph"/>
        <w:ind w:firstLineChars="0" w:firstLine="0"/>
      </w:pPr>
      <w:r w:rsidRPr="0034459F">
        <w:t xml:space="preserve">6.5.2 </w:t>
      </w:r>
      <w:r w:rsidRPr="0034459F">
        <w:rPr>
          <w:b/>
          <w:bCs/>
        </w:rPr>
        <w:t>Frequency Domain interleaving</w:t>
      </w:r>
    </w:p>
    <w:p w14:paraId="384E3510" w14:textId="77777777" w:rsidR="00C07B94" w:rsidRPr="0034459F" w:rsidRDefault="00C07B94" w:rsidP="00C07B94">
      <w:pPr>
        <w:pStyle w:val="ListParagraph"/>
        <w:ind w:firstLineChars="0" w:firstLine="0"/>
      </w:pPr>
      <w:r w:rsidRPr="0034459F">
        <w:t xml:space="preserve">The input to the interleaver is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34459F">
        <w:t xml:space="preserve">  defined in clause 6.3.4.1 and the output from the interleaver is a block of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34459F">
        <w:t>.</w:t>
      </w:r>
    </w:p>
    <w:p w14:paraId="2CE0A2E4" w14:textId="77777777" w:rsidR="00C07B94" w:rsidRPr="0034459F" w:rsidRDefault="00C07B94" w:rsidP="00C07B94">
      <w:pPr>
        <w:pStyle w:val="ListParagraph"/>
        <w:ind w:firstLineChars="0" w:firstLine="0"/>
      </w:pPr>
      <w:r w:rsidRPr="0034459F">
        <w:t>&lt;&lt;unchanged text&gt;&gt;</w:t>
      </w:r>
    </w:p>
    <w:p w14:paraId="63F22426" w14:textId="77777777" w:rsidR="00C07B94" w:rsidRPr="0034459F" w:rsidRDefault="00C07B94" w:rsidP="00C07B94">
      <w:pPr>
        <w:pStyle w:val="B2"/>
        <w:ind w:left="0" w:firstLine="0"/>
      </w:pPr>
      <w:r w:rsidRPr="0034459F">
        <w:t xml:space="preserve">Permute the rows such that row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Pr="0034459F">
        <w:t xml:space="preserve"> is moved to row </w:t>
      </w:r>
      <m:oMath>
        <m:r>
          <w:rPr>
            <w:rFonts w:ascii="Cambria Math" w:hAnsi="Cambria Math"/>
          </w:rPr>
          <m:t>i</m:t>
        </m:r>
      </m:oMath>
      <w:r w:rsidRPr="0034459F">
        <w:t xml:space="preserve"> </w:t>
      </w:r>
      <w:proofErr w:type="gramStart"/>
      <w:r w:rsidRPr="0034459F">
        <w:t>where</w:t>
      </w:r>
      <w:proofErr w:type="gramEnd"/>
    </w:p>
    <w:p w14:paraId="5B61BFA3" w14:textId="77777777" w:rsidR="00C07B94" w:rsidRPr="0034459F" w:rsidRDefault="0076146F" w:rsidP="00C07B94">
      <w:pPr>
        <w:pStyle w:val="EQ"/>
        <w:rPr>
          <w:strike/>
          <w:color w:val="FF0000"/>
          <w14:ligatures w14:val="standardContextual"/>
        </w:rPr>
      </w:pPr>
      <m:oMathPara>
        <m:oMath>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sub>
          </m:sSub>
          <m:r>
            <m:rPr>
              <m:sty m:val="p"/>
              <m:aln/>
            </m:rPr>
            <w:rPr>
              <w:rFonts w:ascii="Cambria Math" w:hAnsi="Cambria Math"/>
            </w:rPr>
            <m:t>=</m:t>
          </m:r>
          <m:d>
            <m:dPr>
              <m:begChr m:val="{"/>
              <m:endChr m:val=""/>
              <m:ctrlPr>
                <w:rPr>
                  <w:rFonts w:ascii="Cambria Math" w:hAnsi="Cambria Math"/>
                  <w14:ligatures w14:val="standardContextual"/>
                </w:rPr>
              </m:ctrlPr>
            </m:dPr>
            <m:e>
              <m:m>
                <m:mPr>
                  <m:cGp m:val="8"/>
                  <m:mcs>
                    <m:mc>
                      <m:mcPr>
                        <m:count m:val="1"/>
                        <m:mcJc m:val="center"/>
                      </m:mcPr>
                    </m:mc>
                    <m:mc>
                      <m:mcPr>
                        <m:count m:val="1"/>
                        <m:mcJc m:val="left"/>
                      </m:mcPr>
                    </m:mc>
                  </m:mcs>
                  <m:ctrlPr>
                    <w:rPr>
                      <w:rFonts w:ascii="Cambria Math" w:hAnsi="Cambria Math"/>
                      <w14:ligatures w14:val="standardContextual"/>
                    </w:rPr>
                  </m:ctrlPr>
                </m:mPr>
                <m:mr>
                  <m:e>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r>
                          <m:rPr>
                            <m:sty m:val="p"/>
                          </m:rPr>
                          <w:rPr>
                            <w:rFonts w:ascii="Cambria Math" w:hAnsi="Cambria Math"/>
                          </w:rPr>
                          <m:t>-1</m:t>
                        </m:r>
                      </m:sub>
                    </m:sSub>
                    <m:r>
                      <m:rPr>
                        <m:sty m:val="p"/>
                      </m:rPr>
                      <w:rPr>
                        <w:rFonts w:ascii="Cambria Math" w:hAnsi="Cambria Math"/>
                      </w:rPr>
                      <m:t>+</m:t>
                    </m:r>
                    <m:r>
                      <w:rPr>
                        <w:rFonts w:ascii="Cambria Math" w:hAnsi="Cambria Math"/>
                      </w:rPr>
                      <m:t>d</m:t>
                    </m:r>
                  </m:e>
                  <m:e>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r>
                          <m:rPr>
                            <m:sty m:val="p"/>
                          </m:rPr>
                          <w:rPr>
                            <w:rFonts w:ascii="Cambria Math" w:hAnsi="Cambria Math"/>
                          </w:rPr>
                          <m:t>-1</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d</m:t>
                    </m:r>
                    <m:r>
                      <m:rPr>
                        <m:sty m:val="p"/>
                      </m:rPr>
                      <w:rPr>
                        <w:rFonts w:ascii="Cambria Math" w:hAnsi="Cambria Math"/>
                      </w:rPr>
                      <m:t>-1</m:t>
                    </m:r>
                  </m:e>
                </m:mr>
                <m:mr>
                  <m:e>
                    <m:d>
                      <m:dPr>
                        <m:begChr m:val="⌊"/>
                        <m:endChr m:val="⌋"/>
                        <m:ctrlPr>
                          <w:rPr>
                            <w:rFonts w:ascii="Cambria Math" w:hAnsi="Cambria Math"/>
                            <w14:ligatures w14:val="standardContextual"/>
                          </w:rPr>
                        </m:ctrlPr>
                      </m:dPr>
                      <m:e>
                        <m:f>
                          <m:fPr>
                            <m:type m:val="lin"/>
                            <m:ctrlPr>
                              <w:rPr>
                                <w:rFonts w:ascii="Cambria Math" w:hAnsi="Cambria Math"/>
                                <w14:ligatures w14:val="standardContextual"/>
                              </w:rPr>
                            </m:ctrlPr>
                          </m:fPr>
                          <m:num>
                            <m:r>
                              <w:rPr>
                                <w:rFonts w:ascii="Cambria Math" w:hAnsi="Cambria Math"/>
                              </w:rPr>
                              <m:t>id</m:t>
                            </m:r>
                          </m:num>
                          <m:den>
                            <m:r>
                              <w:rPr>
                                <w:rFonts w:ascii="Cambria Math" w:hAnsi="Cambria Math"/>
                              </w:rPr>
                              <m:t>R</m:t>
                            </m:r>
                          </m:den>
                        </m:f>
                      </m:e>
                    </m:d>
                  </m:e>
                  <m:e>
                    <m:r>
                      <m:rPr>
                        <m:nor/>
                      </m:rPr>
                      <m:t>otherwise</m:t>
                    </m:r>
                  </m:e>
                </m:mr>
              </m:m>
            </m:e>
          </m:d>
          <m:r>
            <m:rPr>
              <m:sty m:val="p"/>
            </m:rPr>
            <w:rPr>
              <w:rFonts w:ascii="Cambria Math" w:hAnsi="Cambria Math"/>
            </w:rPr>
            <w:br/>
          </m:r>
        </m:oMath>
        <m:oMath>
          <m:r>
            <w:rPr>
              <w:rFonts w:ascii="Cambria Math" w:hAnsi="Cambria Math"/>
              <w:strike/>
              <w:color w:val="FF0000"/>
            </w:rPr>
            <m:t>d</m:t>
          </m:r>
          <m:r>
            <m:rPr>
              <m:sty m:val="p"/>
              <m:aln/>
            </m:rPr>
            <w:rPr>
              <w:rFonts w:ascii="Cambria Math" w:hAnsi="Cambria Math"/>
              <w:strike/>
              <w:color w:val="FF0000"/>
            </w:rPr>
            <m:t>=</m:t>
          </m:r>
          <m:d>
            <m:dPr>
              <m:begChr m:val="⌊"/>
              <m:endChr m:val="⌋"/>
              <m:ctrlPr>
                <w:rPr>
                  <w:rFonts w:ascii="Cambria Math" w:hAnsi="Cambria Math"/>
                  <w:strike/>
                  <w:color w:val="FF0000"/>
                  <w14:ligatures w14:val="standardContextual"/>
                </w:rPr>
              </m:ctrlPr>
            </m:dPr>
            <m:e>
              <m:f>
                <m:fPr>
                  <m:type m:val="lin"/>
                  <m:ctrlPr>
                    <w:rPr>
                      <w:rFonts w:ascii="Cambria Math" w:hAnsi="Cambria Math"/>
                      <w:strike/>
                      <w:color w:val="FF0000"/>
                      <w14:ligatures w14:val="standardContextual"/>
                    </w:rPr>
                  </m:ctrlPr>
                </m:fPr>
                <m:num>
                  <m:r>
                    <w:rPr>
                      <w:rFonts w:ascii="Cambria Math" w:hAnsi="Cambria Math"/>
                      <w:strike/>
                      <w:color w:val="FF0000"/>
                    </w:rPr>
                    <m:t>R</m:t>
                  </m:r>
                </m:num>
                <m:den>
                  <m:d>
                    <m:dPr>
                      <m:begChr m:val="⌊"/>
                      <m:endChr m:val="⌋"/>
                      <m:ctrlPr>
                        <w:rPr>
                          <w:rFonts w:ascii="Cambria Math" w:hAnsi="Cambria Math"/>
                          <w:strike/>
                          <w:color w:val="FF0000"/>
                          <w14:ligatures w14:val="standardContextual"/>
                        </w:rPr>
                      </m:ctrlPr>
                    </m:dPr>
                    <m:e>
                      <m:f>
                        <m:fPr>
                          <m:ctrlPr>
                            <w:rPr>
                              <w:rFonts w:ascii="Cambria Math" w:hAnsi="Cambria Math"/>
                              <w:strike/>
                              <w:color w:val="FF0000"/>
                              <w14:ligatures w14:val="standardContextual"/>
                            </w:rPr>
                          </m:ctrlPr>
                        </m:fPr>
                        <m:num>
                          <m:r>
                            <w:rPr>
                              <w:rFonts w:ascii="Cambria Math" w:hAnsi="Cambria Math"/>
                              <w:strike/>
                              <w:color w:val="FF0000"/>
                            </w:rPr>
                            <m:t>R</m:t>
                          </m:r>
                        </m:num>
                        <m:den>
                          <m:d>
                            <m:dPr>
                              <m:begChr m:val="⌈"/>
                              <m:endChr m:val="⌉"/>
                              <m:ctrlPr>
                                <w:rPr>
                                  <w:rFonts w:ascii="Cambria Math" w:hAnsi="Cambria Math"/>
                                  <w:strike/>
                                  <w:color w:val="FF0000"/>
                                  <w14:ligatures w14:val="standardContextual"/>
                                </w:rPr>
                              </m:ctrlPr>
                            </m:dPr>
                            <m:e>
                              <m:rad>
                                <m:radPr>
                                  <m:degHide m:val="1"/>
                                  <m:ctrlPr>
                                    <w:rPr>
                                      <w:rFonts w:ascii="Cambria Math" w:hAnsi="Cambria Math"/>
                                      <w:strike/>
                                      <w:color w:val="FF0000"/>
                                      <w14:ligatures w14:val="standardContextual"/>
                                    </w:rPr>
                                  </m:ctrlPr>
                                </m:radPr>
                                <m:deg/>
                                <m:e>
                                  <m:r>
                                    <w:rPr>
                                      <w:rFonts w:ascii="Cambria Math" w:hAnsi="Cambria Math"/>
                                      <w:strike/>
                                      <w:color w:val="FF0000"/>
                                    </w:rPr>
                                    <m:t>RK</m:t>
                                  </m:r>
                                </m:e>
                              </m:rad>
                              <m:r>
                                <m:rPr>
                                  <m:sty m:val="p"/>
                                </m:rPr>
                                <w:rPr>
                                  <w:rFonts w:ascii="Cambria Math" w:hAnsi="Cambria Math"/>
                                  <w:strike/>
                                  <w:color w:val="FF0000"/>
                                </w:rPr>
                                <m:t>-</m:t>
                              </m:r>
                              <m:r>
                                <w:rPr>
                                  <w:rFonts w:ascii="Cambria Math" w:hAnsi="Cambria Math"/>
                                  <w:strike/>
                                  <w:color w:val="FF0000"/>
                                </w:rPr>
                                <m:t>K</m:t>
                              </m:r>
                              <m:r>
                                <m:rPr>
                                  <m:sty m:val="p"/>
                                </m:rPr>
                                <w:rPr>
                                  <w:rFonts w:ascii="Cambria Math" w:hAnsi="Cambria Math"/>
                                  <w:strike/>
                                  <w:color w:val="FF0000"/>
                                </w:rPr>
                                <m:t>+1</m:t>
                              </m:r>
                            </m:e>
                          </m:d>
                        </m:den>
                      </m:f>
                    </m:e>
                  </m:d>
                </m:den>
              </m:f>
            </m:e>
          </m:d>
        </m:oMath>
      </m:oMathPara>
    </w:p>
    <w:p w14:paraId="6CE555BC" w14:textId="6F840705" w:rsidR="00C07B94" w:rsidRPr="0034459F" w:rsidRDefault="00D05526" w:rsidP="00157D61">
      <w:pPr>
        <w:pStyle w:val="EQ"/>
        <w:jc w:val="center"/>
      </w:pPr>
      <m:oMathPara>
        <m:oMath>
          <m:r>
            <w:rPr>
              <w:rFonts w:ascii="Cambria Math" w:hAnsi="Cambria Math"/>
              <w:color w:val="0070C0"/>
              <w14:ligatures w14:val="standardContextual"/>
            </w:rPr>
            <m:t xml:space="preserve">d=  </m:t>
          </m:r>
          <m:d>
            <m:dPr>
              <m:begChr m:val="{"/>
              <m:endChr m:val=""/>
              <m:ctrlPr>
                <w:rPr>
                  <w:rFonts w:ascii="Cambria Math" w:hAnsi="Cambria Math"/>
                  <w:color w:val="0070C0"/>
                  <w14:ligatures w14:val="standardContextual"/>
                </w:rPr>
              </m:ctrlPr>
            </m:dPr>
            <m:e>
              <m:m>
                <m:mPr>
                  <m:mcs>
                    <m:mc>
                      <m:mcPr>
                        <m:count m:val="2"/>
                        <m:mcJc m:val="center"/>
                      </m:mcPr>
                    </m:mc>
                  </m:mcs>
                  <m:ctrlPr>
                    <w:rPr>
                      <w:rFonts w:ascii="Cambria Math" w:hAnsi="Cambria Math"/>
                      <w:i/>
                      <w:color w:val="0070C0"/>
                      <w14:ligatures w14:val="standardContextual"/>
                    </w:rPr>
                  </m:ctrlPr>
                </m:mPr>
                <m:mr>
                  <m:e>
                    <m:sSub>
                      <m:sSubPr>
                        <m:ctrlPr>
                          <w:rPr>
                            <w:rFonts w:ascii="Cambria Math" w:hAnsi="Cambria Math"/>
                            <w:i/>
                            <w:color w:val="0070C0"/>
                            <w14:ligatures w14:val="standardContextual"/>
                          </w:rPr>
                        </m:ctrlPr>
                      </m:sSubPr>
                      <m:e>
                        <m:r>
                          <w:rPr>
                            <w:rFonts w:ascii="Cambria Math" w:hAnsi="Cambria Math"/>
                            <w:color w:val="0070C0"/>
                            <w14:ligatures w14:val="standardContextual"/>
                          </w:rPr>
                          <m:t>d</m:t>
                        </m:r>
                      </m:e>
                      <m:sub>
                        <m:r>
                          <w:rPr>
                            <w:rFonts w:ascii="Cambria Math" w:hAnsi="Cambria Math"/>
                            <w:color w:val="0070C0"/>
                            <w14:ligatures w14:val="standardContextual"/>
                          </w:rPr>
                          <m:t>1</m:t>
                        </m:r>
                      </m:sub>
                    </m:sSub>
                    <m:r>
                      <w:rPr>
                        <w:rFonts w:ascii="Cambria Math" w:hAnsi="Cambria Math"/>
                        <w:color w:val="0070C0"/>
                        <w14:ligatures w14:val="standardContextual"/>
                      </w:rPr>
                      <m:t>u</m:t>
                    </m:r>
                    <m:d>
                      <m:dPr>
                        <m:ctrlPr>
                          <w:rPr>
                            <w:rFonts w:ascii="Cambria Math" w:hAnsi="Cambria Math"/>
                            <w:i/>
                            <w:color w:val="0070C0"/>
                            <w14:ligatures w14:val="standardContextual"/>
                          </w:rPr>
                        </m:ctrlPr>
                      </m:dPr>
                      <m:e>
                        <m:sSub>
                          <m:sSubPr>
                            <m:ctrlPr>
                              <w:rPr>
                                <w:rFonts w:ascii="Cambria Math" w:hAnsi="Cambria Math"/>
                                <w:i/>
                                <w:color w:val="0070C0"/>
                                <w14:ligatures w14:val="standardContextual"/>
                              </w:rPr>
                            </m:ctrlPr>
                          </m:sSubPr>
                          <m:e>
                            <m:r>
                              <w:rPr>
                                <w:rFonts w:ascii="Cambria Math" w:hAnsi="Cambria Math"/>
                                <w:color w:val="0070C0"/>
                                <w14:ligatures w14:val="standardContextual"/>
                              </w:rPr>
                              <m:t>d</m:t>
                            </m:r>
                          </m:e>
                          <m:sub>
                            <m:r>
                              <w:rPr>
                                <w:rFonts w:ascii="Cambria Math" w:hAnsi="Cambria Math"/>
                                <w:color w:val="0070C0"/>
                                <w14:ligatures w14:val="standardContextual"/>
                              </w:rPr>
                              <m:t>1</m:t>
                            </m:r>
                          </m:sub>
                        </m:sSub>
                        <m:r>
                          <w:rPr>
                            <w:rFonts w:ascii="Cambria Math" w:hAnsi="Cambria Math"/>
                            <w:color w:val="0070C0"/>
                            <w14:ligatures w14:val="standardContextual"/>
                          </w:rPr>
                          <m:t>-</m:t>
                        </m:r>
                        <m:sSub>
                          <m:sSubPr>
                            <m:ctrlPr>
                              <w:rPr>
                                <w:rFonts w:ascii="Cambria Math" w:hAnsi="Cambria Math"/>
                                <w:i/>
                                <w:color w:val="0070C0"/>
                                <w14:ligatures w14:val="standardContextual"/>
                              </w:rPr>
                            </m:ctrlPr>
                          </m:sSubPr>
                          <m:e>
                            <m:r>
                              <w:rPr>
                                <w:rFonts w:ascii="Cambria Math" w:hAnsi="Cambria Math"/>
                                <w:color w:val="0070C0"/>
                                <w14:ligatures w14:val="standardContextual"/>
                              </w:rPr>
                              <m:t>d</m:t>
                            </m:r>
                          </m:e>
                          <m:sub>
                            <m:r>
                              <w:rPr>
                                <w:rFonts w:ascii="Cambria Math" w:hAnsi="Cambria Math"/>
                                <w:color w:val="0070C0"/>
                                <w14:ligatures w14:val="standardContextual"/>
                              </w:rPr>
                              <m:t>3</m:t>
                            </m:r>
                          </m:sub>
                        </m:sSub>
                      </m:e>
                    </m:d>
                    <m:r>
                      <w:rPr>
                        <w:rFonts w:ascii="Cambria Math" w:hAnsi="Cambria Math"/>
                        <w:color w:val="0070C0"/>
                        <w14:ligatures w14:val="standardContextual"/>
                      </w:rPr>
                      <m:t>+</m:t>
                    </m:r>
                    <m:sSub>
                      <m:sSubPr>
                        <m:ctrlPr>
                          <w:rPr>
                            <w:rFonts w:ascii="Cambria Math" w:hAnsi="Cambria Math"/>
                            <w:i/>
                            <w:color w:val="0070C0"/>
                            <w14:ligatures w14:val="standardContextual"/>
                          </w:rPr>
                        </m:ctrlPr>
                      </m:sSubPr>
                      <m:e>
                        <m:r>
                          <w:rPr>
                            <w:rFonts w:ascii="Cambria Math" w:hAnsi="Cambria Math"/>
                            <w:color w:val="0070C0"/>
                            <w14:ligatures w14:val="standardContextual"/>
                          </w:rPr>
                          <m:t>d</m:t>
                        </m:r>
                      </m:e>
                      <m:sub>
                        <m:r>
                          <w:rPr>
                            <w:rFonts w:ascii="Cambria Math" w:hAnsi="Cambria Math"/>
                            <w:color w:val="0070C0"/>
                            <w14:ligatures w14:val="standardContextual"/>
                          </w:rPr>
                          <m:t>3</m:t>
                        </m:r>
                      </m:sub>
                    </m:sSub>
                    <m:r>
                      <w:rPr>
                        <w:rFonts w:ascii="Cambria Math" w:hAnsi="Cambria Math"/>
                        <w:color w:val="0070C0"/>
                        <w14:ligatures w14:val="standardContextual"/>
                      </w:rPr>
                      <m:t>u(</m:t>
                    </m:r>
                    <m:sSub>
                      <m:sSubPr>
                        <m:ctrlPr>
                          <w:rPr>
                            <w:rFonts w:ascii="Cambria Math" w:hAnsi="Cambria Math"/>
                            <w:i/>
                            <w:color w:val="0070C0"/>
                            <w14:ligatures w14:val="standardContextual"/>
                          </w:rPr>
                        </m:ctrlPr>
                      </m:sSubPr>
                      <m:e>
                        <m:r>
                          <w:rPr>
                            <w:rFonts w:ascii="Cambria Math" w:hAnsi="Cambria Math"/>
                            <w:color w:val="0070C0"/>
                            <w14:ligatures w14:val="standardContextual"/>
                          </w:rPr>
                          <m:t>d</m:t>
                        </m:r>
                      </m:e>
                      <m:sub>
                        <m:r>
                          <w:rPr>
                            <w:rFonts w:ascii="Cambria Math" w:hAnsi="Cambria Math"/>
                            <w:color w:val="0070C0"/>
                            <w14:ligatures w14:val="standardContextual"/>
                          </w:rPr>
                          <m:t>3</m:t>
                        </m:r>
                      </m:sub>
                    </m:sSub>
                    <m:r>
                      <w:rPr>
                        <w:rFonts w:ascii="Cambria Math" w:hAnsi="Cambria Math"/>
                        <w:color w:val="0070C0"/>
                        <w14:ligatures w14:val="standardContextual"/>
                      </w:rPr>
                      <m:t>-</m:t>
                    </m:r>
                    <m:sSub>
                      <m:sSubPr>
                        <m:ctrlPr>
                          <w:rPr>
                            <w:rFonts w:ascii="Cambria Math" w:hAnsi="Cambria Math"/>
                            <w:i/>
                            <w:color w:val="0070C0"/>
                            <w14:ligatures w14:val="standardContextual"/>
                          </w:rPr>
                        </m:ctrlPr>
                      </m:sSubPr>
                      <m:e>
                        <m:r>
                          <w:rPr>
                            <w:rFonts w:ascii="Cambria Math" w:hAnsi="Cambria Math"/>
                            <w:color w:val="0070C0"/>
                            <w14:ligatures w14:val="standardContextual"/>
                          </w:rPr>
                          <m:t>d</m:t>
                        </m:r>
                      </m:e>
                      <m:sub>
                        <m:r>
                          <w:rPr>
                            <w:rFonts w:ascii="Cambria Math" w:hAnsi="Cambria Math"/>
                            <w:color w:val="0070C0"/>
                            <w14:ligatures w14:val="standardContextual"/>
                          </w:rPr>
                          <m:t>1</m:t>
                        </m:r>
                      </m:sub>
                    </m:sSub>
                    <m:r>
                      <w:rPr>
                        <w:rFonts w:ascii="Cambria Math" w:hAnsi="Cambria Math"/>
                        <w:color w:val="0070C0"/>
                        <w14:ligatures w14:val="standardContextual"/>
                      </w:rPr>
                      <m:t>-1)</m:t>
                    </m:r>
                  </m:e>
                  <m:e>
                    <m:r>
                      <w:rPr>
                        <w:rFonts w:ascii="Cambria Math" w:hAnsi="Cambria Math"/>
                        <w:color w:val="0070C0"/>
                        <w14:ligatures w14:val="standardContextual"/>
                      </w:rPr>
                      <m:t>IF higherLayer Message is SET</m:t>
                    </m:r>
                  </m:e>
                </m:mr>
                <m:mr>
                  <m:e>
                    <m:d>
                      <m:dPr>
                        <m:begChr m:val="⌊"/>
                        <m:endChr m:val="⌋"/>
                        <m:ctrlPr>
                          <w:rPr>
                            <w:rFonts w:ascii="Cambria Math" w:hAnsi="Cambria Math"/>
                            <w:i/>
                            <w:color w:val="0070C0"/>
                            <w14:ligatures w14:val="standardContextual"/>
                          </w:rPr>
                        </m:ctrlPr>
                      </m:dPr>
                      <m:e>
                        <m:f>
                          <m:fPr>
                            <m:type m:val="lin"/>
                            <m:ctrlPr>
                              <w:rPr>
                                <w:rFonts w:ascii="Cambria Math" w:hAnsi="Cambria Math"/>
                                <w:i/>
                                <w:color w:val="0070C0"/>
                                <w14:ligatures w14:val="standardContextual"/>
                              </w:rPr>
                            </m:ctrlPr>
                          </m:fPr>
                          <m:num>
                            <m:r>
                              <w:rPr>
                                <w:rFonts w:ascii="Cambria Math" w:hAnsi="Cambria Math"/>
                                <w:color w:val="0070C0"/>
                                <w14:ligatures w14:val="standardContextual"/>
                              </w:rPr>
                              <m:t>R</m:t>
                            </m:r>
                          </m:num>
                          <m:den>
                            <m:d>
                              <m:dPr>
                                <m:begChr m:val="⌊"/>
                                <m:endChr m:val="⌋"/>
                                <m:ctrlPr>
                                  <w:rPr>
                                    <w:rFonts w:ascii="Cambria Math" w:hAnsi="Cambria Math"/>
                                    <w:i/>
                                    <w:color w:val="0070C0"/>
                                    <w14:ligatures w14:val="standardContextual"/>
                                  </w:rPr>
                                </m:ctrlPr>
                              </m:dPr>
                              <m:e>
                                <m:f>
                                  <m:fPr>
                                    <m:ctrlPr>
                                      <w:rPr>
                                        <w:rFonts w:ascii="Cambria Math" w:hAnsi="Cambria Math"/>
                                        <w:i/>
                                        <w:color w:val="0070C0"/>
                                        <w14:ligatures w14:val="standardContextual"/>
                                      </w:rPr>
                                    </m:ctrlPr>
                                  </m:fPr>
                                  <m:num>
                                    <m:r>
                                      <w:rPr>
                                        <w:rFonts w:ascii="Cambria Math" w:hAnsi="Cambria Math"/>
                                        <w:color w:val="0070C0"/>
                                        <w14:ligatures w14:val="standardContextual"/>
                                      </w:rPr>
                                      <m:t>R</m:t>
                                    </m:r>
                                  </m:num>
                                  <m:den>
                                    <m:d>
                                      <m:dPr>
                                        <m:begChr m:val="⌈"/>
                                        <m:endChr m:val="⌉"/>
                                        <m:ctrlPr>
                                          <w:rPr>
                                            <w:rFonts w:ascii="Cambria Math" w:hAnsi="Cambria Math"/>
                                            <w:i/>
                                            <w:color w:val="0070C0"/>
                                            <w14:ligatures w14:val="standardContextual"/>
                                          </w:rPr>
                                        </m:ctrlPr>
                                      </m:dPr>
                                      <m:e>
                                        <m:rad>
                                          <m:radPr>
                                            <m:degHide m:val="1"/>
                                            <m:ctrlPr>
                                              <w:rPr>
                                                <w:rFonts w:ascii="Cambria Math" w:hAnsi="Cambria Math"/>
                                                <w:i/>
                                                <w:color w:val="0070C0"/>
                                                <w14:ligatures w14:val="standardContextual"/>
                                              </w:rPr>
                                            </m:ctrlPr>
                                          </m:radPr>
                                          <m:deg/>
                                          <m:e>
                                            <m:r>
                                              <w:rPr>
                                                <w:rFonts w:ascii="Cambria Math" w:hAnsi="Cambria Math"/>
                                                <w:color w:val="0070C0"/>
                                                <w14:ligatures w14:val="standardContextual"/>
                                              </w:rPr>
                                              <m:t>RK</m:t>
                                            </m:r>
                                          </m:e>
                                        </m:rad>
                                        <m:r>
                                          <w:rPr>
                                            <w:rFonts w:ascii="Cambria Math" w:hAnsi="Cambria Math"/>
                                            <w:color w:val="0070C0"/>
                                            <w14:ligatures w14:val="standardContextual"/>
                                          </w:rPr>
                                          <m:t>-K+1</m:t>
                                        </m:r>
                                      </m:e>
                                    </m:d>
                                  </m:den>
                                </m:f>
                              </m:e>
                            </m:d>
                          </m:den>
                        </m:f>
                      </m:e>
                    </m:d>
                  </m:e>
                  <m:e>
                    <m:r>
                      <w:rPr>
                        <w:rFonts w:ascii="Cambria Math" w:hAnsi="Cambria Math"/>
                        <w:color w:val="0070C0"/>
                        <w14:ligatures w14:val="standardContextual"/>
                      </w:rPr>
                      <m:t>otherwise</m:t>
                    </m:r>
                  </m:e>
                </m:mr>
              </m:m>
            </m:e>
          </m:d>
        </m:oMath>
      </m:oMathPara>
    </w:p>
    <w:p w14:paraId="35170868" w14:textId="77777777" w:rsidR="00C07B94" w:rsidRPr="0034459F" w:rsidRDefault="0076146F" w:rsidP="00C07B94">
      <w:pPr>
        <w:pStyle w:val="EQ"/>
      </w:pPr>
      <m:oMathPara>
        <m:oMath>
          <m:sSub>
            <m:sSubPr>
              <m:ctrlPr>
                <w:rPr>
                  <w:rFonts w:ascii="Cambria Math" w:hAnsi="Cambria Math"/>
                  <w14:ligatures w14:val="standardContextual"/>
                </w:rPr>
              </m:ctrlPr>
            </m:sSubPr>
            <m:e>
              <m:r>
                <w:rPr>
                  <w:rFonts w:ascii="Cambria Math" w:hAnsi="Cambria Math"/>
                </w:rPr>
                <m:t>r</m:t>
              </m:r>
            </m:e>
            <m:sub>
              <m:r>
                <m:rPr>
                  <m:sty m:val="p"/>
                </m:rPr>
                <w:rPr>
                  <w:rFonts w:ascii="Cambria Math" w:hAnsi="Cambria Math"/>
                </w:rPr>
                <m:t>0</m:t>
              </m:r>
            </m:sub>
          </m:sSub>
          <m:r>
            <m:rPr>
              <m:sty m:val="p"/>
              <m:aln/>
            </m:rPr>
            <w:rPr>
              <w:rFonts w:ascii="Cambria Math" w:hAnsi="Cambria Math"/>
            </w:rPr>
            <m:t>=0</m:t>
          </m:r>
          <m:r>
            <m:rPr>
              <m:sty m:val="p"/>
            </m:rPr>
            <w:rPr>
              <w:rFonts w:ascii="Cambria Math" w:hAnsi="Cambria Math"/>
            </w:rPr>
            <w:br/>
          </m:r>
        </m:oMath>
        <m:oMath>
          <m:r>
            <m:rPr>
              <m:sty m:val="p"/>
            </m:rPr>
            <w:rPr>
              <w:rFonts w:ascii="Cambria Math" w:hAnsi="Cambria Math"/>
            </w:rPr>
            <m:t>1</m:t>
          </m:r>
          <m:r>
            <m:rPr>
              <m:sty m:val="p"/>
              <m:aln/>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R</m:t>
          </m:r>
          <m:r>
            <m:rPr>
              <m:sty m:val="p"/>
            </m:rPr>
            <w:rPr>
              <w:rFonts w:ascii="Cambria Math" w:hAnsi="Cambria Math"/>
            </w:rPr>
            <m:t>-1</m:t>
          </m:r>
        </m:oMath>
      </m:oMathPara>
    </w:p>
    <w:p w14:paraId="4FAA420A" w14:textId="77777777" w:rsidR="00C07B94" w:rsidRPr="0034459F" w:rsidRDefault="00C07B94" w:rsidP="00C07B94">
      <w:pPr>
        <w:pStyle w:val="ListParagraph"/>
        <w:ind w:firstLineChars="0" w:firstLine="0"/>
        <w:jc w:val="both"/>
        <w:rPr>
          <w:color w:val="0070C0"/>
        </w:rPr>
      </w:pPr>
      <w:proofErr w:type="gramStart"/>
      <w:r w:rsidRPr="0034459F">
        <w:rPr>
          <w:color w:val="0070C0"/>
        </w:rPr>
        <w:t>Where</w:t>
      </w:r>
      <w:proofErr w:type="gramEnd"/>
    </w:p>
    <w:p w14:paraId="51B465AE" w14:textId="1EE90389" w:rsidR="00C07B94" w:rsidRPr="0034459F" w:rsidRDefault="0076146F" w:rsidP="00157D61">
      <w:pPr>
        <w:pStyle w:val="ListParagraph"/>
        <w:ind w:firstLineChars="0" w:firstLine="0"/>
        <w:jc w:val="center"/>
        <w:rPr>
          <w:color w:val="0070C0"/>
        </w:rPr>
      </w:pPr>
      <m:oMathPara>
        <m:oMath>
          <m:m>
            <m:mPr>
              <m:mcs>
                <m:mc>
                  <m:mcPr>
                    <m:count m:val="1"/>
                    <m:mcJc m:val="center"/>
                  </m:mcPr>
                </m:mc>
              </m:mcs>
              <m:ctrlPr>
                <w:rPr>
                  <w:rFonts w:ascii="Cambria Math" w:hAnsi="Cambria Math"/>
                  <w:i/>
                  <w:color w:val="0070C0"/>
                </w:rPr>
              </m:ctrlPr>
            </m:mPr>
            <m:mr>
              <m:e>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1</m:t>
                    </m:r>
                  </m:sub>
                </m:sSub>
                <m:r>
                  <w:rPr>
                    <w:rFonts w:ascii="Cambria Math" w:eastAsiaTheme="minorEastAsia" w:hAnsi="Cambria Math"/>
                    <w:color w:val="0070C0"/>
                  </w:rPr>
                  <m:t>=</m:t>
                </m:r>
                <m:d>
                  <m:dPr>
                    <m:begChr m:val="⌊"/>
                    <m:endChr m:val="⌋"/>
                    <m:ctrlPr>
                      <w:rPr>
                        <w:rFonts w:ascii="Cambria Math" w:eastAsiaTheme="minorEastAsia" w:hAnsi="Cambria Math"/>
                        <w:i/>
                        <w:color w:val="0070C0"/>
                      </w:rPr>
                    </m:ctrlPr>
                  </m:dPr>
                  <m:e>
                    <m:f>
                      <m:fPr>
                        <m:ctrlPr>
                          <w:rPr>
                            <w:rFonts w:ascii="Cambria Math" w:eastAsiaTheme="minorEastAsia" w:hAnsi="Cambria Math"/>
                            <w:i/>
                            <w:color w:val="0070C0"/>
                          </w:rPr>
                        </m:ctrlPr>
                      </m:fPr>
                      <m:num>
                        <m:r>
                          <w:rPr>
                            <w:rFonts w:ascii="Cambria Math" w:eastAsiaTheme="minorEastAsia" w:hAnsi="Cambria Math"/>
                            <w:color w:val="0070C0"/>
                          </w:rPr>
                          <m:t>R</m:t>
                        </m:r>
                      </m:num>
                      <m:den>
                        <m:d>
                          <m:dPr>
                            <m:begChr m:val="⌊"/>
                            <m:endChr m:val="⌋"/>
                            <m:ctrlPr>
                              <w:rPr>
                                <w:rFonts w:ascii="Cambria Math" w:eastAsiaTheme="minorEastAsia" w:hAnsi="Cambria Math"/>
                                <w:i/>
                                <w:color w:val="0070C0"/>
                              </w:rPr>
                            </m:ctrlPr>
                          </m:dPr>
                          <m:e>
                            <m:f>
                              <m:fPr>
                                <m:ctrlPr>
                                  <w:rPr>
                                    <w:rFonts w:ascii="Cambria Math" w:eastAsiaTheme="minorEastAsia" w:hAnsi="Cambria Math"/>
                                    <w:i/>
                                    <w:color w:val="0070C0"/>
                                  </w:rPr>
                                </m:ctrlPr>
                              </m:fPr>
                              <m:num>
                                <m:r>
                                  <w:rPr>
                                    <w:rFonts w:ascii="Cambria Math" w:eastAsiaTheme="minorEastAsia" w:hAnsi="Cambria Math"/>
                                    <w:color w:val="0070C0"/>
                                  </w:rPr>
                                  <m:t>R</m:t>
                                </m:r>
                              </m:num>
                              <m:den>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F</m:t>
                                    </m:r>
                                  </m:sub>
                                </m:sSub>
                              </m:den>
                            </m:f>
                          </m:e>
                        </m:d>
                        <m:r>
                          <w:rPr>
                            <w:rFonts w:ascii="Cambria Math" w:eastAsiaTheme="minorEastAsia" w:hAnsi="Cambria Math"/>
                            <w:color w:val="0070C0"/>
                          </w:rPr>
                          <m:t>+1</m:t>
                        </m:r>
                      </m:den>
                    </m:f>
                  </m:e>
                </m:d>
              </m:e>
            </m:mr>
            <m:mr>
              <m:e>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F</m:t>
                    </m:r>
                  </m:sub>
                </m:sSub>
                <m:r>
                  <w:rPr>
                    <w:rFonts w:ascii="Cambria Math" w:eastAsiaTheme="minorEastAsia" w:hAnsi="Cambria Math"/>
                    <w:color w:val="0070C0"/>
                  </w:rPr>
                  <m:t>=0.5*</m:t>
                </m:r>
                <m:d>
                  <m:dPr>
                    <m:ctrlPr>
                      <w:rPr>
                        <w:rFonts w:ascii="Cambria Math" w:eastAsiaTheme="minorEastAsia" w:hAnsi="Cambria Math"/>
                        <w:i/>
                        <w:color w:val="0070C0"/>
                      </w:rPr>
                    </m:ctrlPr>
                  </m:dPr>
                  <m:e>
                    <m:r>
                      <w:rPr>
                        <w:rFonts w:ascii="Cambria Math" w:eastAsiaTheme="minorEastAsia" w:hAnsi="Cambria Math"/>
                        <w:color w:val="0070C0"/>
                      </w:rPr>
                      <m:t>-</m:t>
                    </m:r>
                    <m:d>
                      <m:dPr>
                        <m:ctrlPr>
                          <w:rPr>
                            <w:rFonts w:ascii="Cambria Math" w:eastAsiaTheme="minorEastAsia" w:hAnsi="Cambria Math"/>
                            <w:i/>
                            <w:color w:val="0070C0"/>
                          </w:rPr>
                        </m:ctrlPr>
                      </m:dPr>
                      <m:e>
                        <m:r>
                          <w:rPr>
                            <w:rFonts w:ascii="Cambria Math" w:eastAsiaTheme="minorEastAsia" w:hAnsi="Cambria Math"/>
                            <w:color w:val="0070C0"/>
                          </w:rPr>
                          <m:t>R-1</m:t>
                        </m:r>
                      </m:e>
                    </m:d>
                    <m:r>
                      <w:rPr>
                        <w:rFonts w:ascii="Cambria Math" w:eastAsiaTheme="minorEastAsia" w:hAnsi="Cambria Math"/>
                        <w:color w:val="0070C0"/>
                      </w:rPr>
                      <m:t>+</m:t>
                    </m:r>
                    <m:rad>
                      <m:radPr>
                        <m:degHide m:val="1"/>
                        <m:ctrlPr>
                          <w:rPr>
                            <w:rFonts w:ascii="Cambria Math" w:eastAsiaTheme="minorEastAsia" w:hAnsi="Cambria Math"/>
                            <w:i/>
                            <w:color w:val="0070C0"/>
                          </w:rPr>
                        </m:ctrlPr>
                      </m:radPr>
                      <m:deg/>
                      <m:e>
                        <m:sSup>
                          <m:sSupPr>
                            <m:ctrlPr>
                              <w:rPr>
                                <w:rFonts w:ascii="Cambria Math" w:eastAsiaTheme="minorEastAsia" w:hAnsi="Cambria Math"/>
                                <w:i/>
                                <w:color w:val="0070C0"/>
                              </w:rPr>
                            </m:ctrlPr>
                          </m:sSupPr>
                          <m:e>
                            <m:r>
                              <w:rPr>
                                <w:rFonts w:ascii="Cambria Math" w:eastAsiaTheme="minorEastAsia" w:hAnsi="Cambria Math"/>
                                <w:color w:val="0070C0"/>
                              </w:rPr>
                              <m:t>(R-1)</m:t>
                            </m:r>
                          </m:e>
                          <m:sup>
                            <m:r>
                              <w:rPr>
                                <w:rFonts w:ascii="Cambria Math" w:eastAsiaTheme="minorEastAsia" w:hAnsi="Cambria Math"/>
                                <w:color w:val="0070C0"/>
                              </w:rPr>
                              <m:t>2</m:t>
                            </m:r>
                          </m:sup>
                        </m:sSup>
                        <m:r>
                          <w:rPr>
                            <w:rFonts w:ascii="Cambria Math" w:eastAsiaTheme="minorEastAsia" w:hAnsi="Cambria Math"/>
                            <w:color w:val="0070C0"/>
                          </w:rPr>
                          <m:t>+4RK</m:t>
                        </m:r>
                      </m:e>
                    </m:rad>
                  </m:e>
                </m:d>
              </m:e>
            </m:mr>
            <m:mr>
              <m:e>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3</m:t>
                    </m:r>
                  </m:sub>
                </m:sSub>
                <m:r>
                  <w:rPr>
                    <w:rFonts w:ascii="Cambria Math" w:eastAsiaTheme="minorEastAsia" w:hAnsi="Cambria Math"/>
                    <w:color w:val="0070C0"/>
                  </w:rPr>
                  <m:t>=</m:t>
                </m:r>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F</m:t>
                    </m:r>
                  </m:sub>
                </m:sSub>
                <m:r>
                  <w:rPr>
                    <w:rFonts w:ascii="Cambria Math" w:eastAsiaTheme="minorEastAsia" w:hAnsi="Cambria Math"/>
                    <w:color w:val="0070C0"/>
                  </w:rPr>
                  <m:t>-</m:t>
                </m:r>
                <m:d>
                  <m:dPr>
                    <m:ctrlPr>
                      <w:rPr>
                        <w:rFonts w:ascii="Cambria Math" w:eastAsiaTheme="minorEastAsia" w:hAnsi="Cambria Math"/>
                        <w:i/>
                        <w:color w:val="0070C0"/>
                      </w:rPr>
                    </m:ctrlPr>
                  </m:dPr>
                  <m:e>
                    <m:f>
                      <m:fPr>
                        <m:ctrlPr>
                          <w:rPr>
                            <w:rFonts w:ascii="Cambria Math" w:eastAsiaTheme="minorEastAsia" w:hAnsi="Cambria Math"/>
                            <w:i/>
                            <w:color w:val="0070C0"/>
                          </w:rPr>
                        </m:ctrlPr>
                      </m:fPr>
                      <m:num>
                        <m:r>
                          <w:rPr>
                            <w:rFonts w:ascii="Cambria Math" w:eastAsiaTheme="minorEastAsia" w:hAnsi="Cambria Math"/>
                            <w:color w:val="0070C0"/>
                          </w:rPr>
                          <m:t>R</m:t>
                        </m:r>
                      </m:num>
                      <m:den>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F</m:t>
                            </m:r>
                          </m:sub>
                        </m:sSub>
                      </m:den>
                    </m:f>
                    <m:r>
                      <w:rPr>
                        <w:rFonts w:ascii="Cambria Math" w:eastAsiaTheme="minorEastAsia" w:hAnsi="Cambria Math"/>
                        <w:color w:val="0070C0"/>
                      </w:rPr>
                      <m:t>-</m:t>
                    </m:r>
                    <m:d>
                      <m:dPr>
                        <m:begChr m:val="⌊"/>
                        <m:endChr m:val="⌋"/>
                        <m:ctrlPr>
                          <w:rPr>
                            <w:rFonts w:ascii="Cambria Math" w:eastAsiaTheme="minorEastAsia" w:hAnsi="Cambria Math"/>
                            <w:i/>
                            <w:color w:val="0070C0"/>
                          </w:rPr>
                        </m:ctrlPr>
                      </m:dPr>
                      <m:e>
                        <m:f>
                          <m:fPr>
                            <m:ctrlPr>
                              <w:rPr>
                                <w:rFonts w:ascii="Cambria Math" w:eastAsiaTheme="minorEastAsia" w:hAnsi="Cambria Math"/>
                                <w:i/>
                                <w:color w:val="0070C0"/>
                              </w:rPr>
                            </m:ctrlPr>
                          </m:fPr>
                          <m:num>
                            <m:r>
                              <w:rPr>
                                <w:rFonts w:ascii="Cambria Math" w:eastAsiaTheme="minorEastAsia" w:hAnsi="Cambria Math"/>
                                <w:color w:val="0070C0"/>
                              </w:rPr>
                              <m:t>R</m:t>
                            </m:r>
                          </m:num>
                          <m:den>
                            <m:sSub>
                              <m:sSubPr>
                                <m:ctrlPr>
                                  <w:rPr>
                                    <w:rFonts w:ascii="Cambria Math" w:eastAsiaTheme="minorEastAsia" w:hAnsi="Cambria Math"/>
                                    <w:i/>
                                    <w:color w:val="0070C0"/>
                                  </w:rPr>
                                </m:ctrlPr>
                              </m:sSubPr>
                              <m:e>
                                <m:r>
                                  <w:rPr>
                                    <w:rFonts w:ascii="Cambria Math" w:eastAsiaTheme="minorEastAsia" w:hAnsi="Cambria Math"/>
                                    <w:color w:val="0070C0"/>
                                  </w:rPr>
                                  <m:t>d</m:t>
                                </m:r>
                              </m:e>
                              <m:sub>
                                <m:r>
                                  <w:rPr>
                                    <w:rFonts w:ascii="Cambria Math" w:eastAsiaTheme="minorEastAsia" w:hAnsi="Cambria Math"/>
                                    <w:color w:val="0070C0"/>
                                  </w:rPr>
                                  <m:t>F</m:t>
                                </m:r>
                              </m:sub>
                            </m:sSub>
                          </m:den>
                        </m:f>
                      </m:e>
                    </m:d>
                  </m:e>
                </m:d>
                <m:r>
                  <w:rPr>
                    <w:rFonts w:ascii="Cambria Math" w:eastAsiaTheme="minorEastAsia" w:hAnsi="Cambria Math"/>
                    <w:color w:val="0070C0"/>
                  </w:rPr>
                  <m:t>K</m:t>
                </m:r>
              </m:e>
            </m:mr>
          </m:m>
        </m:oMath>
      </m:oMathPara>
    </w:p>
    <w:p w14:paraId="10AD9B35" w14:textId="77777777" w:rsidR="00C07B94" w:rsidRPr="0034459F" w:rsidRDefault="00C07B94" w:rsidP="00C07B94"/>
    <w:p w14:paraId="6F27EF4E" w14:textId="0788761B" w:rsidR="00C07B94" w:rsidRDefault="00C07B94" w:rsidP="00C07B94">
      <w:pPr>
        <w:rPr>
          <w:rFonts w:eastAsiaTheme="minorEastAsia"/>
          <w:color w:val="0070C0"/>
        </w:rPr>
      </w:pPr>
      <w:r w:rsidRPr="0034459F">
        <w:t xml:space="preserve">  </w:t>
      </w:r>
      <w:r w:rsidRPr="0034459F">
        <w:rPr>
          <w:color w:val="0070C0"/>
        </w:rPr>
        <w:t xml:space="preserve">And </w:t>
      </w:r>
      <m:oMath>
        <m:r>
          <w:rPr>
            <w:rFonts w:ascii="Cambria Math" w:eastAsiaTheme="minorEastAsia" w:hAnsi="Cambria Math"/>
            <w:color w:val="0070C0"/>
          </w:rPr>
          <m:t>u</m:t>
        </m:r>
        <m:d>
          <m:dPr>
            <m:ctrlPr>
              <w:rPr>
                <w:rFonts w:ascii="Cambria Math" w:eastAsiaTheme="minorEastAsia" w:hAnsi="Cambria Math"/>
                <w:i/>
                <w:color w:val="0070C0"/>
              </w:rPr>
            </m:ctrlPr>
          </m:dPr>
          <m:e>
            <m:r>
              <w:rPr>
                <w:rFonts w:ascii="Cambria Math" w:eastAsiaTheme="minorEastAsia" w:hAnsi="Cambria Math"/>
                <w:color w:val="0070C0"/>
              </w:rPr>
              <m:t>x</m:t>
            </m:r>
          </m:e>
        </m:d>
        <m:r>
          <w:rPr>
            <w:rFonts w:ascii="Cambria Math" w:eastAsiaTheme="minorEastAsia" w:hAnsi="Cambria Math"/>
            <w:color w:val="0070C0"/>
          </w:rPr>
          <m:t>=0, x&lt;0</m:t>
        </m:r>
      </m:oMath>
      <w:r w:rsidRPr="0034459F">
        <w:rPr>
          <w:rFonts w:eastAsiaTheme="minorEastAsia"/>
          <w:color w:val="0070C0"/>
        </w:rPr>
        <w:t xml:space="preserve"> and </w:t>
      </w:r>
      <m:oMath>
        <m:r>
          <w:rPr>
            <w:rFonts w:ascii="Cambria Math" w:eastAsiaTheme="minorEastAsia" w:hAnsi="Cambria Math"/>
            <w:color w:val="0070C0"/>
          </w:rPr>
          <m:t>u</m:t>
        </m:r>
        <m:d>
          <m:dPr>
            <m:ctrlPr>
              <w:rPr>
                <w:rFonts w:ascii="Cambria Math" w:eastAsiaTheme="minorEastAsia" w:hAnsi="Cambria Math"/>
                <w:i/>
                <w:color w:val="0070C0"/>
              </w:rPr>
            </m:ctrlPr>
          </m:dPr>
          <m:e>
            <m:r>
              <w:rPr>
                <w:rFonts w:ascii="Cambria Math" w:eastAsiaTheme="minorEastAsia" w:hAnsi="Cambria Math"/>
                <w:color w:val="0070C0"/>
              </w:rPr>
              <m:t>x</m:t>
            </m:r>
          </m:e>
        </m:d>
        <m:r>
          <w:rPr>
            <w:rFonts w:ascii="Cambria Math" w:eastAsiaTheme="minorEastAsia" w:hAnsi="Cambria Math"/>
            <w:color w:val="0070C0"/>
          </w:rPr>
          <m:t>=1, x≥0</m:t>
        </m:r>
      </m:oMath>
      <w:r w:rsidRPr="0034459F">
        <w:rPr>
          <w:rFonts w:eastAsiaTheme="minorEastAsia"/>
          <w:color w:val="0070C0"/>
        </w:rPr>
        <w:t>, i.e., it is a unit step function.</w:t>
      </w:r>
    </w:p>
    <w:p w14:paraId="19279F03" w14:textId="200BE838" w:rsidR="008B616E" w:rsidRDefault="008B616E" w:rsidP="00C07B94">
      <w:pPr>
        <w:rPr>
          <w:rFonts w:eastAsiaTheme="minorEastAsia"/>
          <w:color w:val="0070C0"/>
        </w:rPr>
      </w:pPr>
    </w:p>
    <w:p w14:paraId="21DA8AB1" w14:textId="472B4002" w:rsidR="008B616E" w:rsidRPr="00CE2C89" w:rsidRDefault="008B616E" w:rsidP="008B616E">
      <w:pPr>
        <w:rPr>
          <w:rFonts w:ascii="Arial" w:hAnsi="Arial" w:cs="Arial"/>
          <w:b/>
          <w:bCs/>
          <w:sz w:val="24"/>
          <w:szCs w:val="24"/>
        </w:rPr>
      </w:pPr>
      <w:r w:rsidRPr="00CE2C89">
        <w:rPr>
          <w:rFonts w:ascii="Arial" w:hAnsi="Arial" w:cs="Arial"/>
          <w:b/>
          <w:bCs/>
          <w:sz w:val="24"/>
          <w:szCs w:val="24"/>
        </w:rPr>
        <w:t>2.4.</w:t>
      </w:r>
      <w:r>
        <w:rPr>
          <w:rFonts w:ascii="Arial" w:hAnsi="Arial" w:cs="Arial"/>
          <w:b/>
          <w:bCs/>
          <w:sz w:val="24"/>
          <w:szCs w:val="24"/>
        </w:rPr>
        <w:t>4</w:t>
      </w:r>
      <w:r w:rsidRPr="00CE2C89">
        <w:rPr>
          <w:rFonts w:ascii="Arial" w:hAnsi="Arial" w:cs="Arial"/>
          <w:b/>
          <w:bCs/>
          <w:sz w:val="24"/>
          <w:szCs w:val="24"/>
        </w:rPr>
        <w:t xml:space="preserve"> Text Proposal </w:t>
      </w:r>
      <w:r>
        <w:rPr>
          <w:rFonts w:ascii="Arial" w:hAnsi="Arial" w:cs="Arial"/>
          <w:b/>
          <w:bCs/>
          <w:sz w:val="24"/>
          <w:szCs w:val="24"/>
        </w:rPr>
        <w:t>4</w:t>
      </w:r>
    </w:p>
    <w:p w14:paraId="58076FC8" w14:textId="77777777" w:rsidR="008B616E" w:rsidRPr="000611D7" w:rsidRDefault="008B616E" w:rsidP="008B616E">
      <w:pPr>
        <w:pStyle w:val="Caption"/>
        <w:keepNext/>
        <w:jc w:val="center"/>
        <w:rPr>
          <w:sz w:val="20"/>
          <w:szCs w:val="20"/>
        </w:rPr>
      </w:pPr>
      <w:r w:rsidRPr="000611D7">
        <w:rPr>
          <w:sz w:val="20"/>
          <w:szCs w:val="20"/>
        </w:rPr>
        <w:t xml:space="preserve">Table </w:t>
      </w:r>
      <w:r w:rsidRPr="000611D7">
        <w:rPr>
          <w:sz w:val="20"/>
          <w:szCs w:val="20"/>
        </w:rPr>
        <w:fldChar w:fldCharType="begin"/>
      </w:r>
      <w:r w:rsidRPr="000611D7">
        <w:rPr>
          <w:sz w:val="20"/>
          <w:szCs w:val="20"/>
        </w:rPr>
        <w:instrText xml:space="preserve"> SEQ Table \* ARABIC </w:instrText>
      </w:r>
      <w:r w:rsidRPr="000611D7">
        <w:rPr>
          <w:sz w:val="20"/>
          <w:szCs w:val="20"/>
        </w:rPr>
        <w:fldChar w:fldCharType="separate"/>
      </w:r>
      <w:r w:rsidRPr="000611D7">
        <w:rPr>
          <w:noProof/>
          <w:sz w:val="20"/>
          <w:szCs w:val="20"/>
        </w:rPr>
        <w:t>4</w:t>
      </w:r>
      <w:r w:rsidRPr="000611D7">
        <w:rPr>
          <w:sz w:val="20"/>
          <w:szCs w:val="20"/>
        </w:rPr>
        <w:fldChar w:fldCharType="end"/>
      </w:r>
      <w:r w:rsidRPr="000611D7">
        <w:rPr>
          <w:sz w:val="20"/>
          <w:szCs w:val="20"/>
        </w:rPr>
        <w:t>: Text Proposal 2.</w:t>
      </w:r>
    </w:p>
    <w:tbl>
      <w:tblPr>
        <w:tblStyle w:val="TableGrid"/>
        <w:tblW w:w="0" w:type="auto"/>
        <w:tblLook w:val="04A0" w:firstRow="1" w:lastRow="0" w:firstColumn="1" w:lastColumn="0" w:noHBand="0" w:noVBand="1"/>
      </w:tblPr>
      <w:tblGrid>
        <w:gridCol w:w="2972"/>
        <w:gridCol w:w="6657"/>
      </w:tblGrid>
      <w:tr w:rsidR="008B616E" w:rsidRPr="0034459F" w14:paraId="37A224A0" w14:textId="77777777" w:rsidTr="0014558C">
        <w:tc>
          <w:tcPr>
            <w:tcW w:w="2972" w:type="dxa"/>
          </w:tcPr>
          <w:p w14:paraId="30583070" w14:textId="77777777" w:rsidR="008B616E" w:rsidRPr="0034459F" w:rsidRDefault="008B616E" w:rsidP="0014558C">
            <w:pPr>
              <w:rPr>
                <w:b/>
                <w:bCs/>
                <w:sz w:val="20"/>
                <w:szCs w:val="20"/>
              </w:rPr>
            </w:pPr>
            <w:r w:rsidRPr="0034459F">
              <w:rPr>
                <w:b/>
                <w:bCs/>
                <w:sz w:val="20"/>
                <w:szCs w:val="20"/>
              </w:rPr>
              <w:t>Reasons for change</w:t>
            </w:r>
          </w:p>
        </w:tc>
        <w:tc>
          <w:tcPr>
            <w:tcW w:w="6657" w:type="dxa"/>
          </w:tcPr>
          <w:p w14:paraId="4246F7ED" w14:textId="61435900" w:rsidR="008B616E" w:rsidRPr="00082285" w:rsidRDefault="008B616E" w:rsidP="0014558C">
            <w:pPr>
              <w:jc w:val="both"/>
              <w:rPr>
                <w:rFonts w:ascii="Cambria Math" w:hAnsi="Cambria Math"/>
                <w:i/>
                <w:sz w:val="20"/>
                <w:szCs w:val="20"/>
              </w:rPr>
            </w:pPr>
            <w:r w:rsidRPr="00F272EF">
              <w:rPr>
                <w:sz w:val="20"/>
                <w:szCs w:val="20"/>
              </w:rPr>
              <w:t>The row permutation (</w:t>
            </w:r>
            <w:r w:rsidRPr="000611D7">
              <w:rPr>
                <w:i/>
                <w:iCs/>
                <w:sz w:val="20"/>
                <w:szCs w:val="20"/>
              </w:rPr>
              <w:t>d</w:t>
            </w:r>
            <w:r w:rsidRPr="00F272EF">
              <w:rPr>
                <w:sz w:val="20"/>
                <w:szCs w:val="20"/>
              </w:rPr>
              <w:t>) part of the frequency interleaver takes negative values when number of rows is lesser than number of columns for some high</w:t>
            </w:r>
            <w:r>
              <w:rPr>
                <w:sz w:val="20"/>
                <w:szCs w:val="20"/>
              </w:rPr>
              <w:t xml:space="preserve"> values of scaled transport</w:t>
            </w:r>
            <w:r w:rsidRPr="00F272EF">
              <w:rPr>
                <w:sz w:val="20"/>
                <w:szCs w:val="20"/>
              </w:rPr>
              <w:t xml:space="preserve"> block sizes which renders the frequency interleaver unimplementable.</w:t>
            </w:r>
          </w:p>
        </w:tc>
      </w:tr>
      <w:tr w:rsidR="008B616E" w:rsidRPr="0034459F" w14:paraId="602417EB" w14:textId="77777777" w:rsidTr="0014558C">
        <w:tc>
          <w:tcPr>
            <w:tcW w:w="2972" w:type="dxa"/>
          </w:tcPr>
          <w:p w14:paraId="6263ECAF" w14:textId="77777777" w:rsidR="008B616E" w:rsidRPr="0034459F" w:rsidRDefault="008B616E" w:rsidP="0014558C">
            <w:pPr>
              <w:rPr>
                <w:b/>
                <w:bCs/>
                <w:sz w:val="20"/>
                <w:szCs w:val="20"/>
              </w:rPr>
            </w:pPr>
            <w:r w:rsidRPr="0034459F">
              <w:rPr>
                <w:b/>
                <w:bCs/>
                <w:sz w:val="20"/>
                <w:szCs w:val="20"/>
              </w:rPr>
              <w:t>Summary of change</w:t>
            </w:r>
          </w:p>
        </w:tc>
        <w:tc>
          <w:tcPr>
            <w:tcW w:w="6657" w:type="dxa"/>
          </w:tcPr>
          <w:p w14:paraId="2E7BD842" w14:textId="5A03BF3C" w:rsidR="008B616E" w:rsidRPr="000611D7" w:rsidRDefault="008B616E" w:rsidP="0014558C">
            <w:pPr>
              <w:jc w:val="both"/>
              <w:rPr>
                <w:sz w:val="20"/>
                <w:szCs w:val="20"/>
              </w:rPr>
            </w:pPr>
            <w:r>
              <w:rPr>
                <w:sz w:val="20"/>
                <w:szCs w:val="20"/>
              </w:rPr>
              <w:t xml:space="preserve">When </w:t>
            </w:r>
            <w:r w:rsidRPr="00F272EF">
              <w:rPr>
                <w:sz w:val="20"/>
                <w:szCs w:val="20"/>
              </w:rPr>
              <w:t>number of rows is lesser than number of columns for some high</w:t>
            </w:r>
            <w:r>
              <w:rPr>
                <w:sz w:val="20"/>
                <w:szCs w:val="20"/>
              </w:rPr>
              <w:t xml:space="preserve"> values of scaled transport</w:t>
            </w:r>
            <w:r w:rsidRPr="00F272EF">
              <w:rPr>
                <w:sz w:val="20"/>
                <w:szCs w:val="20"/>
              </w:rPr>
              <w:t xml:space="preserve"> block sizes</w:t>
            </w:r>
            <w:r>
              <w:rPr>
                <w:sz w:val="20"/>
                <w:szCs w:val="20"/>
              </w:rPr>
              <w:t>, disable the row permutation operation of the frequency interleaver.</w:t>
            </w:r>
          </w:p>
        </w:tc>
      </w:tr>
      <w:tr w:rsidR="008B616E" w:rsidRPr="0034459F" w14:paraId="043F8FC8" w14:textId="77777777" w:rsidTr="0014558C">
        <w:tc>
          <w:tcPr>
            <w:tcW w:w="2972" w:type="dxa"/>
          </w:tcPr>
          <w:p w14:paraId="63B67832" w14:textId="77777777" w:rsidR="008B616E" w:rsidRPr="0034459F" w:rsidRDefault="008B616E" w:rsidP="0014558C">
            <w:pPr>
              <w:rPr>
                <w:b/>
                <w:bCs/>
                <w:sz w:val="20"/>
                <w:szCs w:val="20"/>
              </w:rPr>
            </w:pPr>
            <w:r w:rsidRPr="0034459F">
              <w:rPr>
                <w:b/>
                <w:bCs/>
                <w:sz w:val="20"/>
                <w:szCs w:val="20"/>
              </w:rPr>
              <w:t>Consequences if not approved</w:t>
            </w:r>
          </w:p>
        </w:tc>
        <w:tc>
          <w:tcPr>
            <w:tcW w:w="6657" w:type="dxa"/>
          </w:tcPr>
          <w:p w14:paraId="6A2E1098" w14:textId="77777777" w:rsidR="008B616E" w:rsidRPr="00F272EF" w:rsidRDefault="008B616E" w:rsidP="0014558C">
            <w:pPr>
              <w:jc w:val="both"/>
              <w:rPr>
                <w:sz w:val="20"/>
                <w:szCs w:val="20"/>
              </w:rPr>
            </w:pPr>
            <w:r w:rsidRPr="00F272EF">
              <w:rPr>
                <w:sz w:val="20"/>
                <w:szCs w:val="20"/>
              </w:rPr>
              <w:t>The specification breaks and there is ambiguity about the frequency interleaver implement</w:t>
            </w:r>
            <w:r>
              <w:rPr>
                <w:sz w:val="20"/>
                <w:szCs w:val="20"/>
              </w:rPr>
              <w:t>ation</w:t>
            </w:r>
            <w:r w:rsidRPr="00F272EF">
              <w:rPr>
                <w:sz w:val="20"/>
                <w:szCs w:val="20"/>
              </w:rPr>
              <w:t xml:space="preserve"> when number of rows is lesser than number of columns for high transport block sizes.</w:t>
            </w:r>
          </w:p>
        </w:tc>
      </w:tr>
    </w:tbl>
    <w:p w14:paraId="157BA91A" w14:textId="77777777" w:rsidR="008B616E" w:rsidRPr="0034459F" w:rsidRDefault="008B616E" w:rsidP="008B616E">
      <w:pPr>
        <w:ind w:left="360"/>
        <w:rPr>
          <w:rFonts w:ascii="Arial" w:hAnsi="Arial" w:cs="Arial"/>
        </w:rPr>
      </w:pPr>
    </w:p>
    <w:p w14:paraId="4412FBD3" w14:textId="77777777" w:rsidR="008B616E" w:rsidRPr="0034459F" w:rsidRDefault="008B616E" w:rsidP="008B616E">
      <w:pPr>
        <w:pStyle w:val="ListParagraph"/>
        <w:ind w:firstLineChars="0" w:firstLine="0"/>
      </w:pPr>
      <w:r w:rsidRPr="0034459F">
        <w:t xml:space="preserve">6.5.2 </w:t>
      </w:r>
      <w:r w:rsidRPr="0034459F">
        <w:rPr>
          <w:b/>
          <w:bCs/>
        </w:rPr>
        <w:t>Frequency Domain interleaving</w:t>
      </w:r>
    </w:p>
    <w:p w14:paraId="27539C07" w14:textId="77777777" w:rsidR="008B616E" w:rsidRPr="0034459F" w:rsidRDefault="008B616E" w:rsidP="008B616E">
      <w:pPr>
        <w:pStyle w:val="ListParagraph"/>
        <w:ind w:firstLineChars="0" w:firstLine="0"/>
      </w:pPr>
    </w:p>
    <w:p w14:paraId="4D95923B" w14:textId="77777777" w:rsidR="008B616E" w:rsidRPr="0034459F" w:rsidRDefault="008B616E" w:rsidP="008B616E">
      <w:pPr>
        <w:pStyle w:val="ListParagraph"/>
        <w:ind w:firstLineChars="0" w:firstLine="0"/>
      </w:pPr>
      <w:r w:rsidRPr="0034459F">
        <w:t xml:space="preserve">The input to the interleaver is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34459F">
        <w:t xml:space="preserve">  defined in clause 6.3.4.1 and the output from the interleaver is a block of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34459F">
        <w:t>.</w:t>
      </w:r>
    </w:p>
    <w:p w14:paraId="7E17CB87" w14:textId="77777777" w:rsidR="008B616E" w:rsidRPr="0034459F" w:rsidRDefault="008B616E" w:rsidP="008B616E">
      <w:pPr>
        <w:pStyle w:val="ListParagraph"/>
        <w:ind w:firstLineChars="0" w:firstLine="0"/>
      </w:pPr>
    </w:p>
    <w:p w14:paraId="71E80209" w14:textId="77777777" w:rsidR="008B616E" w:rsidRPr="0034459F" w:rsidRDefault="008B616E" w:rsidP="008B616E">
      <w:pPr>
        <w:pStyle w:val="ListParagraph"/>
        <w:ind w:firstLineChars="0" w:firstLine="0"/>
      </w:pPr>
      <w:r w:rsidRPr="0034459F">
        <w:t>&lt;&lt;unchanged text&gt;&gt;</w:t>
      </w:r>
    </w:p>
    <w:p w14:paraId="6CA3072E" w14:textId="77777777" w:rsidR="008B616E" w:rsidRPr="0034459F" w:rsidRDefault="008B616E" w:rsidP="008B616E">
      <w:pPr>
        <w:pStyle w:val="ListParagraph"/>
        <w:ind w:firstLineChars="0" w:firstLine="0"/>
      </w:pPr>
    </w:p>
    <w:p w14:paraId="45576FEA" w14:textId="0BD6B383" w:rsidR="008B616E" w:rsidRPr="0034459F" w:rsidRDefault="008B616E" w:rsidP="008B616E">
      <w:pPr>
        <w:pStyle w:val="B2"/>
        <w:ind w:left="0" w:firstLine="0"/>
      </w:pPr>
      <w:r w:rsidRPr="0034459F">
        <w:t xml:space="preserve">Permute the </w:t>
      </w:r>
      <w:proofErr w:type="gramStart"/>
      <w:r w:rsidRPr="0034459F">
        <w:t xml:space="preserve">rows </w:t>
      </w:r>
      <w:r>
        <w:t>,</w:t>
      </w:r>
      <w:proofErr w:type="gramEnd"/>
      <w:r>
        <w:t xml:space="preserve"> </w:t>
      </w:r>
      <w:r w:rsidRPr="008B616E">
        <w:rPr>
          <w:color w:val="0070C0"/>
        </w:rPr>
        <w:t>if</w:t>
      </w:r>
      <w:r>
        <w:t xml:space="preserve"> </w:t>
      </w:r>
      <m:oMath>
        <m:rad>
          <m:radPr>
            <m:degHide m:val="1"/>
            <m:ctrlPr>
              <w:rPr>
                <w:rFonts w:ascii="Cambria Math" w:hAnsi="Cambria Math"/>
                <w:color w:val="0070C0"/>
                <w14:ligatures w14:val="standardContextual"/>
              </w:rPr>
            </m:ctrlPr>
          </m:radPr>
          <m:deg/>
          <m:e>
            <m:r>
              <w:rPr>
                <w:rFonts w:ascii="Cambria Math" w:hAnsi="Cambria Math"/>
                <w:color w:val="0070C0"/>
              </w:rPr>
              <m:t>RK</m:t>
            </m:r>
          </m:e>
        </m:rad>
        <m:r>
          <m:rPr>
            <m:sty m:val="p"/>
          </m:rPr>
          <w:rPr>
            <w:rFonts w:ascii="Cambria Math" w:hAnsi="Cambria Math"/>
            <w:color w:val="0070C0"/>
          </w:rPr>
          <m:t>-</m:t>
        </m:r>
        <m:r>
          <w:rPr>
            <w:rFonts w:ascii="Cambria Math" w:hAnsi="Cambria Math"/>
            <w:color w:val="0070C0"/>
          </w:rPr>
          <m:t>K</m:t>
        </m:r>
        <m:r>
          <m:rPr>
            <m:sty m:val="p"/>
          </m:rPr>
          <w:rPr>
            <w:rFonts w:ascii="Cambria Math" w:hAnsi="Cambria Math"/>
            <w:color w:val="0070C0"/>
          </w:rPr>
          <m:t>+1&gt;0,</m:t>
        </m:r>
        <m:r>
          <m:rPr>
            <m:sty m:val="p"/>
          </m:rPr>
          <w:rPr>
            <w:rFonts w:ascii="Cambria Math" w:hAnsi="Cambria Math"/>
          </w:rPr>
          <m:t xml:space="preserve"> </m:t>
        </m:r>
      </m:oMath>
      <w:r w:rsidRPr="0034459F">
        <w:t xml:space="preserve">such that row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Pr="0034459F">
        <w:t xml:space="preserve"> is moved to row </w:t>
      </w:r>
      <m:oMath>
        <m:r>
          <w:rPr>
            <w:rFonts w:ascii="Cambria Math" w:hAnsi="Cambria Math"/>
          </w:rPr>
          <m:t>i</m:t>
        </m:r>
      </m:oMath>
      <w:r w:rsidRPr="0034459F">
        <w:t xml:space="preserve"> where</w:t>
      </w:r>
    </w:p>
    <w:p w14:paraId="466D35C1" w14:textId="77777777" w:rsidR="008B616E" w:rsidRPr="0034459F" w:rsidRDefault="0076146F" w:rsidP="008B616E">
      <w:pPr>
        <w:pStyle w:val="EQ"/>
        <w:rPr>
          <w:strike/>
          <w:color w:val="FF0000"/>
          <w14:ligatures w14:val="standardContextual"/>
        </w:rPr>
      </w:pPr>
      <m:oMathPara>
        <m:oMath>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sub>
          </m:sSub>
          <m:r>
            <m:rPr>
              <m:sty m:val="p"/>
              <m:aln/>
            </m:rPr>
            <w:rPr>
              <w:rFonts w:ascii="Cambria Math" w:hAnsi="Cambria Math"/>
            </w:rPr>
            <m:t>=</m:t>
          </m:r>
          <m:d>
            <m:dPr>
              <m:begChr m:val="{"/>
              <m:endChr m:val=""/>
              <m:ctrlPr>
                <w:rPr>
                  <w:rFonts w:ascii="Cambria Math" w:hAnsi="Cambria Math"/>
                  <w14:ligatures w14:val="standardContextual"/>
                </w:rPr>
              </m:ctrlPr>
            </m:dPr>
            <m:e>
              <m:m>
                <m:mPr>
                  <m:cGp m:val="8"/>
                  <m:mcs>
                    <m:mc>
                      <m:mcPr>
                        <m:count m:val="1"/>
                        <m:mcJc m:val="center"/>
                      </m:mcPr>
                    </m:mc>
                    <m:mc>
                      <m:mcPr>
                        <m:count m:val="1"/>
                        <m:mcJc m:val="left"/>
                      </m:mcPr>
                    </m:mc>
                  </m:mcs>
                  <m:ctrlPr>
                    <w:rPr>
                      <w:rFonts w:ascii="Cambria Math" w:hAnsi="Cambria Math"/>
                      <w14:ligatures w14:val="standardContextual"/>
                    </w:rPr>
                  </m:ctrlPr>
                </m:mPr>
                <m:mr>
                  <m:e>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r>
                          <m:rPr>
                            <m:sty m:val="p"/>
                          </m:rPr>
                          <w:rPr>
                            <w:rFonts w:ascii="Cambria Math" w:hAnsi="Cambria Math"/>
                          </w:rPr>
                          <m:t>-1</m:t>
                        </m:r>
                      </m:sub>
                    </m:sSub>
                    <m:r>
                      <m:rPr>
                        <m:sty m:val="p"/>
                      </m:rPr>
                      <w:rPr>
                        <w:rFonts w:ascii="Cambria Math" w:hAnsi="Cambria Math"/>
                      </w:rPr>
                      <m:t>+</m:t>
                    </m:r>
                    <m:r>
                      <w:rPr>
                        <w:rFonts w:ascii="Cambria Math" w:hAnsi="Cambria Math"/>
                      </w:rPr>
                      <m:t>d</m:t>
                    </m:r>
                  </m:e>
                  <m:e>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r>
                          <m:rPr>
                            <m:sty m:val="p"/>
                          </m:rPr>
                          <w:rPr>
                            <w:rFonts w:ascii="Cambria Math" w:hAnsi="Cambria Math"/>
                          </w:rPr>
                          <m:t>-1</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d</m:t>
                    </m:r>
                    <m:r>
                      <m:rPr>
                        <m:sty m:val="p"/>
                      </m:rPr>
                      <w:rPr>
                        <w:rFonts w:ascii="Cambria Math" w:hAnsi="Cambria Math"/>
                      </w:rPr>
                      <m:t>-1</m:t>
                    </m:r>
                  </m:e>
                </m:mr>
                <m:mr>
                  <m:e>
                    <m:d>
                      <m:dPr>
                        <m:begChr m:val="⌊"/>
                        <m:endChr m:val="⌋"/>
                        <m:ctrlPr>
                          <w:rPr>
                            <w:rFonts w:ascii="Cambria Math" w:hAnsi="Cambria Math"/>
                            <w14:ligatures w14:val="standardContextual"/>
                          </w:rPr>
                        </m:ctrlPr>
                      </m:dPr>
                      <m:e>
                        <m:f>
                          <m:fPr>
                            <m:type m:val="lin"/>
                            <m:ctrlPr>
                              <w:rPr>
                                <w:rFonts w:ascii="Cambria Math" w:hAnsi="Cambria Math"/>
                                <w14:ligatures w14:val="standardContextual"/>
                              </w:rPr>
                            </m:ctrlPr>
                          </m:fPr>
                          <m:num>
                            <m:r>
                              <w:rPr>
                                <w:rFonts w:ascii="Cambria Math" w:hAnsi="Cambria Math"/>
                              </w:rPr>
                              <m:t>id</m:t>
                            </m:r>
                          </m:num>
                          <m:den>
                            <m:r>
                              <w:rPr>
                                <w:rFonts w:ascii="Cambria Math" w:hAnsi="Cambria Math"/>
                              </w:rPr>
                              <m:t>R</m:t>
                            </m:r>
                          </m:den>
                        </m:f>
                      </m:e>
                    </m:d>
                  </m:e>
                  <m:e>
                    <m:r>
                      <m:rPr>
                        <m:nor/>
                      </m:rPr>
                      <m:t>otherwise</m:t>
                    </m:r>
                  </m:e>
                </m:mr>
              </m:m>
            </m:e>
          </m:d>
          <m:r>
            <m:rPr>
              <m:sty m:val="p"/>
            </m:rPr>
            <w:rPr>
              <w:rFonts w:ascii="Cambria Math" w:hAnsi="Cambria Math"/>
            </w:rPr>
            <w:br/>
          </m:r>
        </m:oMath>
        <m:oMath>
          <m:r>
            <w:rPr>
              <w:rFonts w:ascii="Cambria Math" w:hAnsi="Cambria Math"/>
            </w:rPr>
            <m:t>d</m:t>
          </m:r>
          <m:r>
            <m:rPr>
              <m:sty m:val="p"/>
              <m:aln/>
            </m:rPr>
            <w:rPr>
              <w:rFonts w:ascii="Cambria Math" w:hAnsi="Cambria Math"/>
            </w:rPr>
            <m:t>=</m:t>
          </m:r>
          <m:d>
            <m:dPr>
              <m:begChr m:val="⌊"/>
              <m:endChr m:val="⌋"/>
              <m:ctrlPr>
                <w:rPr>
                  <w:rFonts w:ascii="Cambria Math" w:hAnsi="Cambria Math"/>
                  <w14:ligatures w14:val="standardContextual"/>
                </w:rPr>
              </m:ctrlPr>
            </m:dPr>
            <m:e>
              <m:f>
                <m:fPr>
                  <m:type m:val="lin"/>
                  <m:ctrlPr>
                    <w:rPr>
                      <w:rFonts w:ascii="Cambria Math" w:hAnsi="Cambria Math"/>
                      <w14:ligatures w14:val="standardContextual"/>
                    </w:rPr>
                  </m:ctrlPr>
                </m:fPr>
                <m:num>
                  <m:r>
                    <w:rPr>
                      <w:rFonts w:ascii="Cambria Math" w:hAnsi="Cambria Math"/>
                    </w:rPr>
                    <m:t>R</m:t>
                  </m:r>
                </m:num>
                <m:den>
                  <m:d>
                    <m:dPr>
                      <m:begChr m:val="⌊"/>
                      <m:endChr m:val="⌋"/>
                      <m:ctrlPr>
                        <w:rPr>
                          <w:rFonts w:ascii="Cambria Math" w:hAnsi="Cambria Math"/>
                          <w14:ligatures w14:val="standardContextual"/>
                        </w:rPr>
                      </m:ctrlPr>
                    </m:dPr>
                    <m:e>
                      <m:f>
                        <m:fPr>
                          <m:ctrlPr>
                            <w:rPr>
                              <w:rFonts w:ascii="Cambria Math" w:hAnsi="Cambria Math"/>
                              <w14:ligatures w14:val="standardContextual"/>
                            </w:rPr>
                          </m:ctrlPr>
                        </m:fPr>
                        <m:num>
                          <m:r>
                            <w:rPr>
                              <w:rFonts w:ascii="Cambria Math" w:hAnsi="Cambria Math"/>
                            </w:rPr>
                            <m:t>R</m:t>
                          </m:r>
                        </m:num>
                        <m:den>
                          <m:d>
                            <m:dPr>
                              <m:begChr m:val="⌈"/>
                              <m:endChr m:val="⌉"/>
                              <m:ctrlPr>
                                <w:rPr>
                                  <w:rFonts w:ascii="Cambria Math" w:hAnsi="Cambria Math"/>
                                  <w14:ligatures w14:val="standardContextual"/>
                                </w:rPr>
                              </m:ctrlPr>
                            </m:dPr>
                            <m:e>
                              <m:rad>
                                <m:radPr>
                                  <m:degHide m:val="1"/>
                                  <m:ctrlPr>
                                    <w:rPr>
                                      <w:rFonts w:ascii="Cambria Math" w:hAnsi="Cambria Math"/>
                                      <w14:ligatures w14:val="standardContextual"/>
                                    </w:rPr>
                                  </m:ctrlPr>
                                </m:radPr>
                                <m:deg/>
                                <m:e>
                                  <m:r>
                                    <w:rPr>
                                      <w:rFonts w:ascii="Cambria Math" w:hAnsi="Cambria Math"/>
                                    </w:rPr>
                                    <m:t>RK</m:t>
                                  </m:r>
                                </m:e>
                              </m:rad>
                              <m:r>
                                <m:rPr>
                                  <m:sty m:val="p"/>
                                </m:rPr>
                                <w:rPr>
                                  <w:rFonts w:ascii="Cambria Math" w:hAnsi="Cambria Math"/>
                                </w:rPr>
                                <m:t>-</m:t>
                              </m:r>
                              <m:r>
                                <w:rPr>
                                  <w:rFonts w:ascii="Cambria Math" w:hAnsi="Cambria Math"/>
                                </w:rPr>
                                <m:t>K</m:t>
                              </m:r>
                              <m:r>
                                <m:rPr>
                                  <m:sty m:val="p"/>
                                </m:rPr>
                                <w:rPr>
                                  <w:rFonts w:ascii="Cambria Math" w:hAnsi="Cambria Math"/>
                                </w:rPr>
                                <m:t>+1</m:t>
                              </m:r>
                            </m:e>
                          </m:d>
                        </m:den>
                      </m:f>
                    </m:e>
                  </m:d>
                </m:den>
              </m:f>
            </m:e>
          </m:d>
        </m:oMath>
      </m:oMathPara>
    </w:p>
    <w:p w14:paraId="03D873AE" w14:textId="77777777" w:rsidR="008B616E" w:rsidRPr="0034459F" w:rsidRDefault="008B616E" w:rsidP="00C07B94">
      <w:pPr>
        <w:rPr>
          <w:rFonts w:ascii="Arial" w:hAnsi="Arial" w:cs="Arial"/>
        </w:rPr>
      </w:pPr>
    </w:p>
    <w:p w14:paraId="43B2C672" w14:textId="77777777" w:rsidR="00E83589" w:rsidRPr="00AF4DB5" w:rsidRDefault="00E83589" w:rsidP="00306C08">
      <w:pPr>
        <w:pStyle w:val="Heading1"/>
        <w:ind w:left="0" w:firstLine="0"/>
        <w:jc w:val="both"/>
        <w:rPr>
          <w:rFonts w:eastAsia="SimSun"/>
          <w:b/>
          <w:bCs/>
          <w:sz w:val="32"/>
          <w:szCs w:val="32"/>
          <w:lang w:eastAsia="zh-CN"/>
        </w:rPr>
      </w:pPr>
      <w:r w:rsidRPr="00AF4DB5">
        <w:rPr>
          <w:rFonts w:eastAsia="SimSun"/>
          <w:b/>
          <w:bCs/>
          <w:sz w:val="32"/>
          <w:szCs w:val="32"/>
          <w:lang w:eastAsia="zh-CN"/>
        </w:rPr>
        <w:t>3 Conclusion</w:t>
      </w:r>
    </w:p>
    <w:p w14:paraId="3C73E426" w14:textId="7C9D7871" w:rsidR="00E83589" w:rsidRDefault="00E83589" w:rsidP="00306C08">
      <w:pPr>
        <w:jc w:val="both"/>
        <w:rPr>
          <w:rFonts w:eastAsia="SimSun"/>
          <w:kern w:val="2"/>
        </w:rPr>
      </w:pPr>
      <w:bookmarkStart w:id="14" w:name="OLE_LINK3"/>
      <w:r w:rsidRPr="0034459F">
        <w:rPr>
          <w:rFonts w:eastAsia="SimSun"/>
          <w:kern w:val="2"/>
        </w:rPr>
        <w:t xml:space="preserve">Based on the discussion above, </w:t>
      </w:r>
      <w:r w:rsidR="002723E6" w:rsidRPr="0034459F">
        <w:rPr>
          <w:rFonts w:eastAsia="SimSun"/>
          <w:kern w:val="2"/>
        </w:rPr>
        <w:t xml:space="preserve">request </w:t>
      </w:r>
      <w:r w:rsidRPr="0034459F">
        <w:rPr>
          <w:rFonts w:eastAsia="SimSun"/>
          <w:kern w:val="2"/>
        </w:rPr>
        <w:t>RAN</w:t>
      </w:r>
      <w:r w:rsidR="00194BC1" w:rsidRPr="0034459F">
        <w:rPr>
          <w:rFonts w:eastAsia="SimSun"/>
          <w:kern w:val="2"/>
        </w:rPr>
        <w:t>1</w:t>
      </w:r>
      <w:r w:rsidRPr="0034459F">
        <w:rPr>
          <w:rFonts w:eastAsia="SimSun"/>
          <w:kern w:val="2"/>
        </w:rPr>
        <w:t xml:space="preserve"> to consider the following </w:t>
      </w:r>
      <w:r w:rsidR="000E5393" w:rsidRPr="0034459F">
        <w:rPr>
          <w:rFonts w:eastAsia="SimSun"/>
          <w:kern w:val="2"/>
        </w:rPr>
        <w:t xml:space="preserve">observations and </w:t>
      </w:r>
      <w:r w:rsidRPr="0034459F">
        <w:rPr>
          <w:rFonts w:eastAsia="SimSun"/>
          <w:kern w:val="2"/>
        </w:rPr>
        <w:t>proposals:</w:t>
      </w:r>
      <w:bookmarkEnd w:id="14"/>
    </w:p>
    <w:p w14:paraId="40229377" w14:textId="0980255C" w:rsidR="001C4205" w:rsidRDefault="001C4205" w:rsidP="00306C08">
      <w:pPr>
        <w:jc w:val="both"/>
        <w:rPr>
          <w:rFonts w:eastAsia="SimSun"/>
          <w:kern w:val="2"/>
        </w:rPr>
      </w:pPr>
    </w:p>
    <w:p w14:paraId="0D3B8CB5" w14:textId="2E3330AB" w:rsidR="001C4205" w:rsidRDefault="001C4205" w:rsidP="001C4205">
      <w:pPr>
        <w:jc w:val="both"/>
        <w:rPr>
          <w:b/>
          <w:bCs/>
        </w:rPr>
      </w:pPr>
      <w:r w:rsidRPr="007E5ED9">
        <w:rPr>
          <w:b/>
          <w:bCs/>
        </w:rPr>
        <w:t xml:space="preserve">Observation 1: For large values of </w:t>
      </w:r>
      <m:oMath>
        <m:r>
          <m:rPr>
            <m:sty m:val="bi"/>
          </m:rPr>
          <w:rPr>
            <w:rFonts w:ascii="Cambria Math" w:hAnsi="Cambria Math"/>
          </w:rPr>
          <m:t>N</m:t>
        </m:r>
      </m:oMath>
      <w:r w:rsidRPr="007E5ED9">
        <w:rPr>
          <w:b/>
          <w:bCs/>
        </w:rPr>
        <w:t xml:space="preserve"> and small values of </w:t>
      </w:r>
      <m:oMath>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CB</m:t>
            </m:r>
          </m:sub>
        </m:sSub>
      </m:oMath>
      <w:r w:rsidRPr="007E5ED9">
        <w:rPr>
          <w:b/>
          <w:bCs/>
        </w:rPr>
        <w:t>, there are repetitions in starting positions of the codeblocks in frequency domain for Alt 1 and Alt2. Both have similar cyclic shifts and performance. Note 1(non-random) ensures evenly distributed starting positions across the frequency range.</w:t>
      </w:r>
    </w:p>
    <w:p w14:paraId="7CDEEC94" w14:textId="0F26EF84" w:rsidR="001C4205" w:rsidRDefault="001C4205" w:rsidP="001C4205">
      <w:pPr>
        <w:jc w:val="both"/>
        <w:rPr>
          <w:b/>
          <w:bCs/>
        </w:rPr>
      </w:pPr>
    </w:p>
    <w:p w14:paraId="3E83D45F" w14:textId="61F0BD3A" w:rsidR="001C4205" w:rsidRDefault="001C4205" w:rsidP="001C4205">
      <w:pPr>
        <w:jc w:val="both"/>
        <w:rPr>
          <w:b/>
          <w:bCs/>
        </w:rPr>
      </w:pPr>
      <w:r w:rsidRPr="003C3EA6">
        <w:rPr>
          <w:b/>
          <w:bCs/>
        </w:rPr>
        <w:t>Observation 2: For high values of scaled TBS, there exists certain delays in the two-path channel that result in accumulation of channel errors in a few codeblocks, resulting in</w:t>
      </w:r>
      <w:r>
        <w:rPr>
          <w:b/>
          <w:bCs/>
        </w:rPr>
        <w:t xml:space="preserve"> </w:t>
      </w:r>
      <w:r w:rsidRPr="003C3EA6">
        <w:rPr>
          <w:b/>
          <w:bCs/>
        </w:rPr>
        <w:t>strong uneven distribution of channel errors across codeblocks, a scenario where Note 1 (random) performs significantly better than Note 1 (non-random), Alt 2 and Alt 1 methods.</w:t>
      </w:r>
    </w:p>
    <w:p w14:paraId="6B983B2D" w14:textId="4A2316C5" w:rsidR="001C4205" w:rsidRDefault="001C4205" w:rsidP="001C4205">
      <w:pPr>
        <w:jc w:val="both"/>
        <w:rPr>
          <w:b/>
          <w:bCs/>
        </w:rPr>
      </w:pPr>
    </w:p>
    <w:p w14:paraId="4DAC8AB0" w14:textId="77777777" w:rsidR="001C4205" w:rsidRPr="0034459F" w:rsidRDefault="001C4205" w:rsidP="001C4205">
      <w:pPr>
        <w:spacing w:after="120"/>
        <w:jc w:val="both"/>
        <w:rPr>
          <w:rFonts w:eastAsiaTheme="minorEastAsia"/>
          <w:b/>
          <w:color w:val="000000" w:themeColor="text1"/>
        </w:rPr>
      </w:pPr>
    </w:p>
    <w:p w14:paraId="6F51739A" w14:textId="77777777" w:rsidR="001C4205" w:rsidRPr="0034459F" w:rsidRDefault="001C4205" w:rsidP="001C4205">
      <w:pPr>
        <w:ind w:left="1560" w:hanging="1560"/>
        <w:jc w:val="both"/>
        <w:rPr>
          <w:b/>
          <w:bCs/>
        </w:rPr>
      </w:pPr>
      <w:r w:rsidRPr="0034459F">
        <w:rPr>
          <w:b/>
          <w:bCs/>
        </w:rPr>
        <w:t xml:space="preserve">Observation </w:t>
      </w:r>
      <w:r>
        <w:rPr>
          <w:b/>
          <w:bCs/>
        </w:rPr>
        <w:t>3</w:t>
      </w:r>
      <w:r w:rsidRPr="0034459F">
        <w:rPr>
          <w:b/>
          <w:bCs/>
        </w:rPr>
        <w:t xml:space="preserve">: The row permutation value </w:t>
      </w:r>
      <m:oMath>
        <m:r>
          <m:rPr>
            <m:sty m:val="bi"/>
          </m:rPr>
          <w:rPr>
            <w:rFonts w:ascii="Cambria Math" w:hAnsi="Cambria Math"/>
          </w:rPr>
          <m:t>d</m:t>
        </m:r>
      </m:oMath>
      <w:r w:rsidRPr="0034459F">
        <w:rPr>
          <w:b/>
          <w:bCs/>
        </w:rPr>
        <w:t xml:space="preserve"> of the frequency interleaver is negative for large TBS values when </w:t>
      </w:r>
      <m:oMath>
        <m:r>
          <m:rPr>
            <m:sty m:val="bi"/>
          </m:rPr>
          <w:rPr>
            <w:rFonts w:ascii="Cambria Math" w:hAnsi="Cambria Math"/>
          </w:rPr>
          <m:t>R&lt;K</m:t>
        </m:r>
      </m:oMath>
      <w:r w:rsidRPr="0034459F">
        <w:rPr>
          <w:b/>
          <w:bCs/>
        </w:rPr>
        <w:t xml:space="preserve"> and the frequency interleaver breaks. The values are given in Table </w:t>
      </w:r>
      <w:r>
        <w:rPr>
          <w:b/>
          <w:bCs/>
        </w:rPr>
        <w:t>2</w:t>
      </w:r>
      <w:r w:rsidRPr="0034459F">
        <w:rPr>
          <w:b/>
          <w:bCs/>
        </w:rPr>
        <w:t>.</w:t>
      </w:r>
    </w:p>
    <w:p w14:paraId="22CCC9D7" w14:textId="77777777" w:rsidR="001C4205" w:rsidRPr="0034459F" w:rsidRDefault="001C4205" w:rsidP="001C4205">
      <w:pPr>
        <w:ind w:left="1560" w:hanging="1560"/>
        <w:jc w:val="both"/>
        <w:rPr>
          <w:b/>
          <w:bCs/>
        </w:rPr>
      </w:pPr>
      <w:r w:rsidRPr="0034459F">
        <w:rPr>
          <w:b/>
          <w:bCs/>
        </w:rPr>
        <w:t xml:space="preserve">Observation </w:t>
      </w:r>
      <w:r>
        <w:rPr>
          <w:b/>
          <w:bCs/>
        </w:rPr>
        <w:t>4</w:t>
      </w:r>
      <w:r w:rsidRPr="0034459F">
        <w:rPr>
          <w:b/>
          <w:bCs/>
        </w:rPr>
        <w:t xml:space="preserve">: The row permutation value </w:t>
      </w:r>
      <m:oMath>
        <m:r>
          <m:rPr>
            <m:sty m:val="bi"/>
          </m:rPr>
          <w:rPr>
            <w:rFonts w:ascii="Cambria Math" w:hAnsi="Cambria Math"/>
          </w:rPr>
          <m:t>d</m:t>
        </m:r>
      </m:oMath>
      <w:r w:rsidRPr="0034459F">
        <w:rPr>
          <w:b/>
          <w:bCs/>
        </w:rPr>
        <w:t xml:space="preserve"> differs from the actual value when ratio of </w:t>
      </w:r>
      <m:oMath>
        <m:r>
          <m:rPr>
            <m:sty m:val="bi"/>
          </m:rPr>
          <w:rPr>
            <w:rFonts w:ascii="Cambria Math" w:hAnsi="Cambria Math"/>
          </w:rPr>
          <m:t>R</m:t>
        </m:r>
      </m:oMath>
      <w:r w:rsidRPr="0034459F">
        <w:rPr>
          <w:b/>
          <w:bCs/>
        </w:rPr>
        <w:t xml:space="preserve"> to </w:t>
      </w:r>
      <m:oMath>
        <m:r>
          <m:rPr>
            <m:sty m:val="bi"/>
          </m:rPr>
          <w:rPr>
            <w:rFonts w:ascii="Cambria Math" w:hAnsi="Cambria Math"/>
          </w:rPr>
          <m:t>K</m:t>
        </m:r>
      </m:oMath>
      <w:r w:rsidRPr="0034459F">
        <w:rPr>
          <w:b/>
          <w:bCs/>
        </w:rPr>
        <w:t xml:space="preserve"> (ratio of number of rows to columns of the frequency interleaver) is less than five. </w:t>
      </w:r>
    </w:p>
    <w:p w14:paraId="3F2D7349" w14:textId="77777777" w:rsidR="001C4205" w:rsidRDefault="001C4205" w:rsidP="001C4205">
      <w:pPr>
        <w:jc w:val="both"/>
        <w:rPr>
          <w:b/>
          <w:bCs/>
        </w:rPr>
      </w:pPr>
    </w:p>
    <w:p w14:paraId="4222CD94" w14:textId="4C358AA5" w:rsidR="001C4205" w:rsidRDefault="001C4205" w:rsidP="001C4205">
      <w:pPr>
        <w:jc w:val="both"/>
        <w:rPr>
          <w:b/>
          <w:bCs/>
        </w:rPr>
      </w:pPr>
    </w:p>
    <w:p w14:paraId="5F4962EC" w14:textId="31580DF0" w:rsidR="001C4205" w:rsidRPr="00250965" w:rsidRDefault="001C4205" w:rsidP="001C4205">
      <w:pPr>
        <w:rPr>
          <w:b/>
          <w:bCs/>
        </w:rPr>
      </w:pPr>
      <w:r>
        <w:rPr>
          <w:b/>
          <w:bCs/>
        </w:rPr>
        <w:t xml:space="preserve">Proposal 1.  </w:t>
      </w:r>
      <w:r w:rsidRPr="00250965">
        <w:rPr>
          <w:b/>
          <w:bCs/>
        </w:rPr>
        <w:t xml:space="preserve">The input to the cyclic shift is the block of bits </w:t>
      </w:r>
      <m:oMath>
        <m:acc>
          <m:accPr>
            <m:chr m:val="̃"/>
            <m:ctrlPr>
              <w:rPr>
                <w:rFonts w:ascii="Cambria Math" w:hAnsi="Cambria Math"/>
                <w:b/>
                <w:bCs/>
                <w:i/>
              </w:rPr>
            </m:ctrlPr>
          </m:accPr>
          <m:e>
            <m:r>
              <m:rPr>
                <m:sty m:val="bi"/>
              </m:rPr>
              <w:rPr>
                <w:rFonts w:ascii="Cambria Math" w:hAnsi="Cambria Math"/>
              </w:rPr>
              <m:t>b</m:t>
            </m:r>
          </m:e>
        </m:acc>
        <m:d>
          <m:dPr>
            <m:ctrlPr>
              <w:rPr>
                <w:rFonts w:ascii="Cambria Math" w:hAnsi="Cambria Math"/>
                <w:b/>
                <w:bCs/>
                <w:i/>
              </w:rPr>
            </m:ctrlPr>
          </m:dPr>
          <m:e>
            <m:r>
              <m:rPr>
                <m:sty m:val="bi"/>
              </m:rPr>
              <w:rPr>
                <w:rFonts w:ascii="Cambria Math" w:hAnsi="Cambria Math"/>
              </w:rPr>
              <m:t>0</m:t>
            </m:r>
          </m:e>
        </m:d>
        <m:r>
          <m:rPr>
            <m:sty m:val="bi"/>
          </m:rPr>
          <w:rPr>
            <w:rFonts w:ascii="Cambria Math" w:hAnsi="Cambria Math"/>
          </w:rPr>
          <m:t xml:space="preserve">, …, </m:t>
        </m:r>
        <m:acc>
          <m:accPr>
            <m:chr m:val="̃"/>
            <m:ctrlPr>
              <w:rPr>
                <w:rFonts w:ascii="Cambria Math" w:hAnsi="Cambria Math"/>
                <w:b/>
                <w:bCs/>
                <w:i/>
              </w:rPr>
            </m:ctrlPr>
          </m:accPr>
          <m:e>
            <m:r>
              <m:rPr>
                <m:sty m:val="bi"/>
              </m:rPr>
              <w:rPr>
                <w:rFonts w:ascii="Cambria Math" w:hAnsi="Cambria Math"/>
              </w:rPr>
              <m:t>b</m:t>
            </m:r>
          </m:e>
        </m:acc>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M</m:t>
                </m:r>
              </m:e>
              <m:sub>
                <m:r>
                  <m:rPr>
                    <m:nor/>
                  </m:rPr>
                  <w:rPr>
                    <w:rFonts w:ascii="Cambria Math" w:hAnsi="Cambria Math"/>
                    <w:b/>
                    <w:bCs/>
                  </w:rPr>
                  <m:t>bit</m:t>
                </m:r>
              </m:sub>
            </m:sSub>
            <m:r>
              <m:rPr>
                <m:sty m:val="bi"/>
              </m:rPr>
              <w:rPr>
                <w:rFonts w:ascii="Cambria Math" w:hAnsi="Cambria Math"/>
              </w:rPr>
              <m:t>-1</m:t>
            </m:r>
          </m:e>
        </m:d>
      </m:oMath>
      <w:r w:rsidRPr="00250965">
        <w:rPr>
          <w:b/>
          <w:bCs/>
        </w:rPr>
        <w:t xml:space="preserve"> defined in clause 6.3.1 </w:t>
      </w:r>
      <w:r>
        <w:rPr>
          <w:b/>
          <w:bCs/>
        </w:rPr>
        <w:t xml:space="preserve">[1] </w:t>
      </w:r>
      <w:r w:rsidRPr="00250965">
        <w:rPr>
          <w:b/>
          <w:bCs/>
        </w:rPr>
        <w:t xml:space="preserve">and the </w:t>
      </w:r>
      <w:r w:rsidR="00340132" w:rsidRPr="00250965">
        <w:rPr>
          <w:b/>
          <w:bCs/>
        </w:rPr>
        <w:t>output</w:t>
      </w:r>
      <w:r w:rsidRPr="00250965">
        <w:rPr>
          <w:b/>
          <w:bCs/>
        </w:rPr>
        <w:t xml:space="preserve"> is a block of bits </w:t>
      </w:r>
      <m:oMath>
        <m:acc>
          <m:accPr>
            <m:chr m:val="̿"/>
            <m:ctrlPr>
              <w:rPr>
                <w:rFonts w:ascii="Cambria Math" w:hAnsi="Cambria Math"/>
                <w:b/>
                <w:bCs/>
                <w:i/>
              </w:rPr>
            </m:ctrlPr>
          </m:accPr>
          <m:e>
            <m:r>
              <m:rPr>
                <m:sty m:val="bi"/>
              </m:rPr>
              <w:rPr>
                <w:rFonts w:ascii="Cambria Math" w:hAnsi="Cambria Math"/>
              </w:rPr>
              <m:t>b</m:t>
            </m:r>
          </m:e>
        </m:acc>
        <m:d>
          <m:dPr>
            <m:ctrlPr>
              <w:rPr>
                <w:rFonts w:ascii="Cambria Math" w:hAnsi="Cambria Math"/>
                <w:b/>
                <w:bCs/>
                <w:i/>
              </w:rPr>
            </m:ctrlPr>
          </m:dPr>
          <m:e>
            <m:r>
              <m:rPr>
                <m:sty m:val="bi"/>
              </m:rPr>
              <w:rPr>
                <w:rFonts w:ascii="Cambria Math" w:hAnsi="Cambria Math"/>
              </w:rPr>
              <m:t>0</m:t>
            </m:r>
          </m:e>
        </m:d>
        <m:r>
          <m:rPr>
            <m:sty m:val="bi"/>
          </m:rPr>
          <w:rPr>
            <w:rFonts w:ascii="Cambria Math" w:hAnsi="Cambria Math"/>
          </w:rPr>
          <m:t xml:space="preserve">, …, </m:t>
        </m:r>
        <m:acc>
          <m:accPr>
            <m:chr m:val="̿"/>
            <m:ctrlPr>
              <w:rPr>
                <w:rFonts w:ascii="Cambria Math" w:hAnsi="Cambria Math"/>
                <w:b/>
                <w:bCs/>
                <w:i/>
              </w:rPr>
            </m:ctrlPr>
          </m:accPr>
          <m:e>
            <m:r>
              <m:rPr>
                <m:sty m:val="bi"/>
              </m:rPr>
              <w:rPr>
                <w:rFonts w:ascii="Cambria Math" w:hAnsi="Cambria Math"/>
              </w:rPr>
              <m:t>b</m:t>
            </m:r>
          </m:e>
        </m:acc>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M</m:t>
                </m:r>
              </m:e>
              <m:sub>
                <m:r>
                  <m:rPr>
                    <m:nor/>
                  </m:rPr>
                  <w:rPr>
                    <w:rFonts w:ascii="Cambria Math" w:hAnsi="Cambria Math"/>
                    <w:b/>
                    <w:bCs/>
                  </w:rPr>
                  <m:t>bit</m:t>
                </m:r>
              </m:sub>
            </m:sSub>
            <m:r>
              <m:rPr>
                <m:sty m:val="bi"/>
              </m:rPr>
              <w:rPr>
                <w:rFonts w:ascii="Cambria Math" w:hAnsi="Cambria Math"/>
              </w:rPr>
              <m:t>-1</m:t>
            </m:r>
          </m:e>
        </m:d>
      </m:oMath>
      <w:r w:rsidRPr="00250965">
        <w:rPr>
          <w:b/>
          <w:bCs/>
        </w:rPr>
        <w:t>.</w:t>
      </w:r>
    </w:p>
    <w:p w14:paraId="1D64D1CD" w14:textId="77777777" w:rsidR="001C4205" w:rsidRPr="00250965" w:rsidRDefault="001C4205" w:rsidP="001C4205">
      <w:pPr>
        <w:rPr>
          <w:b/>
          <w:bCs/>
        </w:rPr>
      </w:pPr>
      <w:r w:rsidRPr="00250965">
        <w:rPr>
          <w:b/>
          <w:bCs/>
        </w:rPr>
        <w:t xml:space="preserve">The block of bits </w:t>
      </w:r>
      <m:oMath>
        <m:acc>
          <m:accPr>
            <m:chr m:val="̃"/>
            <m:ctrlPr>
              <w:rPr>
                <w:rFonts w:ascii="Cambria Math" w:hAnsi="Cambria Math"/>
                <w:b/>
                <w:bCs/>
                <w:i/>
              </w:rPr>
            </m:ctrlPr>
          </m:accPr>
          <m:e>
            <m:r>
              <m:rPr>
                <m:sty m:val="bi"/>
              </m:rPr>
              <w:rPr>
                <w:rFonts w:ascii="Cambria Math" w:hAnsi="Cambria Math"/>
              </w:rPr>
              <m:t>b</m:t>
            </m:r>
          </m:e>
        </m:acc>
        <m:d>
          <m:dPr>
            <m:ctrlPr>
              <w:rPr>
                <w:rFonts w:ascii="Cambria Math" w:hAnsi="Cambria Math"/>
                <w:b/>
                <w:bCs/>
                <w:i/>
              </w:rPr>
            </m:ctrlPr>
          </m:dPr>
          <m:e>
            <m:r>
              <m:rPr>
                <m:sty m:val="bi"/>
              </m:rPr>
              <w:rPr>
                <w:rFonts w:ascii="Cambria Math" w:hAnsi="Cambria Math"/>
              </w:rPr>
              <m:t>0</m:t>
            </m:r>
          </m:e>
        </m:d>
        <m:r>
          <m:rPr>
            <m:sty m:val="bi"/>
          </m:rPr>
          <w:rPr>
            <w:rFonts w:ascii="Cambria Math" w:hAnsi="Cambria Math"/>
          </w:rPr>
          <m:t xml:space="preserve">, …, </m:t>
        </m:r>
        <m:acc>
          <m:accPr>
            <m:chr m:val="̃"/>
            <m:ctrlPr>
              <w:rPr>
                <w:rFonts w:ascii="Cambria Math" w:hAnsi="Cambria Math"/>
                <w:b/>
                <w:bCs/>
                <w:i/>
              </w:rPr>
            </m:ctrlPr>
          </m:accPr>
          <m:e>
            <m:r>
              <m:rPr>
                <m:sty m:val="bi"/>
              </m:rPr>
              <w:rPr>
                <w:rFonts w:ascii="Cambria Math" w:hAnsi="Cambria Math"/>
              </w:rPr>
              <m:t>b</m:t>
            </m:r>
          </m:e>
        </m:acc>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M</m:t>
                </m:r>
              </m:e>
              <m:sub>
                <m:r>
                  <m:rPr>
                    <m:nor/>
                  </m:rPr>
                  <w:rPr>
                    <w:rFonts w:ascii="Cambria Math" w:hAnsi="Cambria Math"/>
                    <w:b/>
                    <w:bCs/>
                  </w:rPr>
                  <m:t>bit</m:t>
                </m:r>
              </m:sub>
            </m:sSub>
            <m:r>
              <m:rPr>
                <m:sty m:val="bi"/>
              </m:rPr>
              <w:rPr>
                <w:rFonts w:ascii="Cambria Math" w:hAnsi="Cambria Math"/>
              </w:rPr>
              <m:t>-1</m:t>
            </m:r>
          </m:e>
        </m:d>
      </m:oMath>
      <w:r w:rsidRPr="00250965">
        <w:rPr>
          <w:b/>
          <w:bCs/>
        </w:rPr>
        <w:t xml:space="preserve"> shall be cyclically shifted by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i</m:t>
            </m:r>
          </m:sub>
        </m:sSub>
      </m:oMath>
      <w:r w:rsidRPr="00250965">
        <w:rPr>
          <w:b/>
          <w:bCs/>
        </w:rPr>
        <w:t xml:space="preserve"> bits to form the block </w:t>
      </w:r>
      <m:oMath>
        <m:acc>
          <m:accPr>
            <m:chr m:val="̿"/>
            <m:ctrlPr>
              <w:rPr>
                <w:rFonts w:ascii="Cambria Math" w:hAnsi="Cambria Math"/>
                <w:b/>
                <w:bCs/>
                <w:i/>
              </w:rPr>
            </m:ctrlPr>
          </m:accPr>
          <m:e>
            <m:r>
              <m:rPr>
                <m:sty m:val="bi"/>
              </m:rPr>
              <w:rPr>
                <w:rFonts w:ascii="Cambria Math" w:hAnsi="Cambria Math"/>
              </w:rPr>
              <m:t>b</m:t>
            </m:r>
          </m:e>
        </m:acc>
        <m:d>
          <m:dPr>
            <m:ctrlPr>
              <w:rPr>
                <w:rFonts w:ascii="Cambria Math" w:hAnsi="Cambria Math"/>
                <w:b/>
                <w:bCs/>
                <w:i/>
              </w:rPr>
            </m:ctrlPr>
          </m:dPr>
          <m:e>
            <m:r>
              <m:rPr>
                <m:sty m:val="bi"/>
              </m:rPr>
              <w:rPr>
                <w:rFonts w:ascii="Cambria Math" w:hAnsi="Cambria Math"/>
              </w:rPr>
              <m:t>0</m:t>
            </m:r>
          </m:e>
        </m:d>
        <m:r>
          <m:rPr>
            <m:sty m:val="bi"/>
          </m:rPr>
          <w:rPr>
            <w:rFonts w:ascii="Cambria Math" w:hAnsi="Cambria Math"/>
          </w:rPr>
          <m:t xml:space="preserve">, …, </m:t>
        </m:r>
        <m:acc>
          <m:accPr>
            <m:chr m:val="̿"/>
            <m:ctrlPr>
              <w:rPr>
                <w:rFonts w:ascii="Cambria Math" w:hAnsi="Cambria Math"/>
                <w:b/>
                <w:bCs/>
                <w:i/>
              </w:rPr>
            </m:ctrlPr>
          </m:accPr>
          <m:e>
            <m:r>
              <m:rPr>
                <m:sty m:val="bi"/>
              </m:rPr>
              <w:rPr>
                <w:rFonts w:ascii="Cambria Math" w:hAnsi="Cambria Math"/>
              </w:rPr>
              <m:t>b</m:t>
            </m:r>
          </m:e>
        </m:acc>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M</m:t>
                </m:r>
              </m:e>
              <m:sub>
                <m:r>
                  <m:rPr>
                    <m:nor/>
                  </m:rPr>
                  <w:rPr>
                    <w:rFonts w:ascii="Cambria Math" w:hAnsi="Cambria Math"/>
                    <w:b/>
                    <w:bCs/>
                  </w:rPr>
                  <m:t>bit</m:t>
                </m:r>
              </m:sub>
            </m:sSub>
            <m:r>
              <m:rPr>
                <m:sty m:val="bi"/>
              </m:rPr>
              <w:rPr>
                <w:rFonts w:ascii="Cambria Math" w:hAnsi="Cambria Math"/>
              </w:rPr>
              <m:t>-1</m:t>
            </m:r>
          </m:e>
        </m:d>
      </m:oMath>
      <w:r w:rsidRPr="00250965">
        <w:rPr>
          <w:b/>
          <w:bCs/>
        </w:rPr>
        <w:t xml:space="preserve"> according to</w:t>
      </w:r>
    </w:p>
    <w:p w14:paraId="3FD165B0" w14:textId="77777777" w:rsidR="001C4205" w:rsidRPr="00250965" w:rsidRDefault="0076146F" w:rsidP="001C4205">
      <w:pPr>
        <w:pStyle w:val="EQ"/>
        <w:rPr>
          <w:b/>
          <w:bCs/>
          <w:lang w:val="sv-SE"/>
        </w:rPr>
      </w:pPr>
      <m:oMathPara>
        <m:oMath>
          <m:acc>
            <m:accPr>
              <m:chr m:val="̿"/>
              <m:ctrlPr>
                <w:rPr>
                  <w:rFonts w:ascii="Cambria Math" w:hAnsi="Cambria Math"/>
                  <w:b/>
                  <w:bCs/>
                </w:rPr>
              </m:ctrlPr>
            </m:accPr>
            <m:e>
              <m:r>
                <m:rPr>
                  <m:sty m:val="bi"/>
                </m:rPr>
                <w:rPr>
                  <w:rFonts w:ascii="Cambria Math" w:hAnsi="Cambria Math"/>
                </w:rPr>
                <m:t>b</m:t>
              </m:r>
            </m:e>
          </m:acc>
          <m:d>
            <m:dPr>
              <m:ctrlPr>
                <w:rPr>
                  <w:rFonts w:ascii="Cambria Math" w:hAnsi="Cambria Math"/>
                  <w:b/>
                  <w:bCs/>
                </w:rPr>
              </m:ctrlPr>
            </m:dPr>
            <m:e>
              <m:r>
                <m:rPr>
                  <m:sty m:val="bi"/>
                </m:rPr>
                <w:rPr>
                  <w:rFonts w:ascii="Cambria Math" w:hAnsi="Cambria Math"/>
                </w:rPr>
                <m:t>n</m:t>
              </m:r>
            </m:e>
          </m:d>
          <m:r>
            <m:rPr>
              <m:sty m:val="b"/>
            </m:rPr>
            <w:rPr>
              <w:rFonts w:ascii="Cambria Math" w:hAnsi="Cambria Math"/>
              <w:lang w:val="sv-SE"/>
            </w:rPr>
            <m:t>=</m:t>
          </m:r>
          <m:acc>
            <m:accPr>
              <m:chr m:val="̃"/>
              <m:ctrlPr>
                <w:rPr>
                  <w:rFonts w:ascii="Cambria Math" w:hAnsi="Cambria Math"/>
                  <w:b/>
                  <w:bCs/>
                </w:rPr>
              </m:ctrlPr>
            </m:accPr>
            <m:e>
              <m:r>
                <m:rPr>
                  <m:sty m:val="bi"/>
                </m:rPr>
                <w:rPr>
                  <w:rFonts w:ascii="Cambria Math" w:hAnsi="Cambria Math"/>
                </w:rPr>
                <m:t>b</m:t>
              </m:r>
            </m:e>
          </m:acc>
          <m:r>
            <m:rPr>
              <m:sty m:val="b"/>
            </m:rPr>
            <w:rPr>
              <w:rFonts w:ascii="Cambria Math" w:hAnsi="Cambria Math"/>
              <w:lang w:val="sv-SE"/>
            </w:rPr>
            <m:t>(</m:t>
          </m:r>
          <m:d>
            <m:dPr>
              <m:ctrlPr>
                <w:rPr>
                  <w:rFonts w:ascii="Cambria Math" w:hAnsi="Cambria Math"/>
                  <w:b/>
                  <w:bCs/>
                </w:rPr>
              </m:ctrlPr>
            </m:dPr>
            <m:e>
              <m:r>
                <m:rPr>
                  <m:sty m:val="bi"/>
                </m:rPr>
                <w:rPr>
                  <w:rFonts w:ascii="Cambria Math" w:hAnsi="Cambria Math"/>
                </w:rPr>
                <m:t>n</m:t>
              </m:r>
              <m:r>
                <m:rPr>
                  <m:sty m:val="b"/>
                </m:rPr>
                <w:rPr>
                  <w:rFonts w:ascii="Cambria Math" w:hAnsi="Cambria Math"/>
                  <w:lang w:val="sv-SE"/>
                </w:rPr>
                <m:t>-</m:t>
              </m:r>
              <m:sSub>
                <m:sSubPr>
                  <m:ctrlPr>
                    <w:rPr>
                      <w:rFonts w:ascii="Cambria Math" w:hAnsi="Cambria Math"/>
                      <w:b/>
                      <w:bCs/>
                    </w:rPr>
                  </m:ctrlPr>
                </m:sSubPr>
                <m:e>
                  <m:r>
                    <m:rPr>
                      <m:sty m:val="bi"/>
                    </m:rPr>
                    <w:rPr>
                      <w:rFonts w:ascii="Cambria Math" w:hAnsi="Cambria Math"/>
                    </w:rPr>
                    <m:t>X</m:t>
                  </m:r>
                </m:e>
                <m:sub>
                  <m:r>
                    <m:rPr>
                      <m:sty m:val="bi"/>
                    </m:rPr>
                    <w:rPr>
                      <w:rFonts w:ascii="Cambria Math" w:hAnsi="Cambria Math"/>
                    </w:rPr>
                    <m:t>i</m:t>
                  </m:r>
                </m:sub>
              </m:sSub>
            </m:e>
          </m:d>
          <m:r>
            <m:rPr>
              <m:sty m:val="b"/>
            </m:rPr>
            <w:rPr>
              <w:rFonts w:ascii="Cambria Math" w:hAnsi="Cambria Math"/>
              <w:lang w:val="sv-SE"/>
            </w:rPr>
            <m:t xml:space="preserve"> </m:t>
          </m:r>
          <m:r>
            <m:rPr>
              <m:nor/>
            </m:rPr>
            <w:rPr>
              <w:b/>
              <w:bCs/>
              <w:lang w:val="sv-SE"/>
            </w:rPr>
            <m:t>mod</m:t>
          </m:r>
          <m:r>
            <m:rPr>
              <m:sty m:val="b"/>
            </m:rPr>
            <w:rPr>
              <w:rFonts w:ascii="Cambria Math" w:hAnsi="Cambria Math"/>
              <w:lang w:val="sv-SE"/>
            </w:rPr>
            <m:t xml:space="preserve"> </m:t>
          </m:r>
          <m:sSub>
            <m:sSubPr>
              <m:ctrlPr>
                <w:rPr>
                  <w:rFonts w:ascii="Cambria Math" w:hAnsi="Cambria Math"/>
                  <w:b/>
                  <w:bCs/>
                </w:rPr>
              </m:ctrlPr>
            </m:sSubPr>
            <m:e>
              <m:r>
                <m:rPr>
                  <m:sty m:val="bi"/>
                </m:rPr>
                <w:rPr>
                  <w:rFonts w:ascii="Cambria Math" w:hAnsi="Cambria Math"/>
                </w:rPr>
                <m:t>M</m:t>
              </m:r>
            </m:e>
            <m:sub>
              <m:r>
                <m:rPr>
                  <m:nor/>
                </m:rPr>
                <w:rPr>
                  <w:b/>
                  <w:bCs/>
                  <w:lang w:val="sv-SE"/>
                </w:rPr>
                <m:t>bit</m:t>
              </m:r>
            </m:sub>
          </m:sSub>
          <m:r>
            <m:rPr>
              <m:sty m:val="b"/>
            </m:rPr>
            <w:rPr>
              <w:rFonts w:ascii="Cambria Math" w:hAnsi="Cambria Math"/>
              <w:lang w:val="sv-SE"/>
            </w:rPr>
            <m:t>)</m:t>
          </m:r>
        </m:oMath>
      </m:oMathPara>
    </w:p>
    <w:p w14:paraId="5F36DDF6" w14:textId="77777777" w:rsidR="001C4205" w:rsidRPr="00250965" w:rsidRDefault="001C4205" w:rsidP="001C4205">
      <w:pPr>
        <w:rPr>
          <w:b/>
          <w:bCs/>
        </w:rPr>
      </w:pPr>
      <w:r w:rsidRPr="00250965">
        <w:rPr>
          <w:b/>
          <w:bCs/>
        </w:rPr>
        <w:t>where</w:t>
      </w:r>
      <w:r w:rsidRPr="00250965">
        <w:rPr>
          <w:b/>
          <w:bCs/>
        </w:rPr>
        <w:tab/>
      </w:r>
      <m:oMath>
        <m:sSub>
          <m:sSubPr>
            <m:ctrlPr>
              <w:rPr>
                <w:rFonts w:ascii="Cambria Math" w:hAnsi="Cambria Math"/>
                <w:b/>
                <w:bCs/>
              </w:rPr>
            </m:ctrlPr>
          </m:sSubPr>
          <m:e>
            <m:r>
              <m:rPr>
                <m:sty m:val="bi"/>
              </m:rPr>
              <w:rPr>
                <w:rFonts w:ascii="Cambria Math" w:hAnsi="Cambria Math"/>
              </w:rPr>
              <m:t>X</m:t>
            </m:r>
          </m:e>
          <m:sub>
            <m:r>
              <m:rPr>
                <m:sty m:val="bi"/>
              </m:rPr>
              <w:rPr>
                <w:rFonts w:ascii="Cambria Math" w:hAnsi="Cambria Math"/>
              </w:rPr>
              <m:t>i</m:t>
            </m:r>
          </m:sub>
        </m:sSub>
      </m:oMath>
      <w:r w:rsidRPr="00250965">
        <w:rPr>
          <w:b/>
          <w:bCs/>
        </w:rPr>
        <w:t xml:space="preserve"> is given by</w:t>
      </w:r>
    </w:p>
    <w:p w14:paraId="56EE1C14" w14:textId="77777777" w:rsidR="001C4205" w:rsidRPr="00250965" w:rsidRDefault="001C4205" w:rsidP="001C4205">
      <w:pPr>
        <w:pStyle w:val="B2"/>
        <w:rPr>
          <w:b/>
          <w:bCs/>
          <w:i/>
          <w:iCs/>
        </w:rPr>
      </w:pPr>
      <w:r w:rsidRPr="00250965">
        <w:rPr>
          <w:b/>
          <w:bCs/>
        </w:rPr>
        <w:t>-</w:t>
      </w:r>
      <w:r w:rsidRPr="00250965">
        <w:rPr>
          <w:b/>
          <w:bCs/>
        </w:rPr>
        <w:tab/>
        <w:t xml:space="preserve">if the higher-layer parameter XXX is set to </w:t>
      </w:r>
      <w:r w:rsidRPr="00250965">
        <w:rPr>
          <w:b/>
          <w:bCs/>
          <w:i/>
          <w:iCs/>
        </w:rPr>
        <w:t>alphaOther1</w:t>
      </w:r>
    </w:p>
    <w:p w14:paraId="07B812D2" w14:textId="77777777" w:rsidR="001C4205" w:rsidRPr="00250965" w:rsidRDefault="0076146F" w:rsidP="001C4205">
      <w:pPr>
        <w:spacing w:after="160" w:line="259" w:lineRule="auto"/>
        <w:ind w:left="2160"/>
        <w:rPr>
          <w:b/>
          <w:bCs/>
          <w:lang w:eastAsia="ja-JP"/>
        </w:rPr>
      </w:pPr>
      <m:oMath>
        <m:sSub>
          <m:sSubPr>
            <m:ctrlPr>
              <w:rPr>
                <w:rFonts w:ascii="Cambria Math" w:hAnsi="Cambria Math"/>
                <w:b/>
                <w:bCs/>
                <w:lang w:eastAsia="ja-JP"/>
              </w:rPr>
            </m:ctrlPr>
          </m:sSubPr>
          <m:e>
            <m:r>
              <m:rPr>
                <m:sty m:val="bi"/>
              </m:rPr>
              <w:rPr>
                <w:rFonts w:ascii="Cambria Math" w:hAnsi="Cambria Math"/>
                <w:lang w:eastAsia="ja-JP"/>
              </w:rPr>
              <m:t>X</m:t>
            </m:r>
          </m:e>
          <m:sub>
            <m:r>
              <m:rPr>
                <m:sty m:val="bi"/>
              </m:rPr>
              <w:rPr>
                <w:rFonts w:ascii="Cambria Math" w:hAnsi="Cambria Math"/>
                <w:lang w:eastAsia="ja-JP"/>
              </w:rPr>
              <m:t>i</m:t>
            </m:r>
          </m:sub>
        </m:sSub>
        <m:r>
          <m:rPr>
            <m:sty m:val="b"/>
          </m:rPr>
          <w:rPr>
            <w:rFonts w:ascii="Cambria Math" w:hAnsi="Cambria Math"/>
            <w:lang w:eastAsia="ja-JP"/>
          </w:rPr>
          <m:t>=</m:t>
        </m:r>
        <m:r>
          <m:rPr>
            <m:sty m:val="bi"/>
          </m:rPr>
          <w:rPr>
            <w:rFonts w:ascii="Cambria Math" w:hAnsi="Cambria Math"/>
            <w:lang w:eastAsia="ja-JP"/>
          </w:rPr>
          <m:t xml:space="preserve">i </m:t>
        </m:r>
        <m:r>
          <m:rPr>
            <m:sty m:val="b"/>
          </m:rPr>
          <w:rPr>
            <w:rFonts w:ascii="Cambria Math" w:hAnsi="Cambria Math"/>
            <w:lang w:eastAsia="ja-JP"/>
          </w:rPr>
          <m:t>×</m:t>
        </m:r>
        <m:r>
          <m:rPr>
            <m:sty m:val="bi"/>
          </m:rPr>
          <w:rPr>
            <w:rFonts w:ascii="Cambria Math" w:hAnsi="Cambria Math"/>
            <w:lang w:eastAsia="ja-JP"/>
          </w:rPr>
          <m:t>floor</m:t>
        </m:r>
        <m:r>
          <m:rPr>
            <m:sty m:val="b"/>
          </m:rPr>
          <w:rPr>
            <w:rFonts w:ascii="Cambria Math" w:hAnsi="Cambria Math"/>
            <w:lang w:eastAsia="ja-JP"/>
          </w:rPr>
          <m:t>(</m:t>
        </m:r>
        <m:f>
          <m:fPr>
            <m:ctrlPr>
              <w:rPr>
                <w:rFonts w:ascii="Cambria Math" w:hAnsi="Cambria Math"/>
                <w:b/>
                <w:bCs/>
                <w:lang w:eastAsia="ja-JP"/>
              </w:rPr>
            </m:ctrlPr>
          </m:fPr>
          <m:num>
            <m:sSub>
              <m:sSubPr>
                <m:ctrlPr>
                  <w:rPr>
                    <w:rFonts w:ascii="Cambria Math" w:hAnsi="Cambria Math"/>
                    <w:b/>
                    <w:bCs/>
                    <w:lang w:eastAsia="ja-JP"/>
                  </w:rPr>
                </m:ctrlPr>
              </m:sSubPr>
              <m:e>
                <m:r>
                  <m:rPr>
                    <m:sty m:val="bi"/>
                  </m:rPr>
                  <w:rPr>
                    <w:rFonts w:ascii="Cambria Math" w:hAnsi="Cambria Math"/>
                    <w:lang w:eastAsia="ja-JP"/>
                  </w:rPr>
                  <m:t>N</m:t>
                </m:r>
              </m:e>
              <m:sub>
                <m:r>
                  <m:rPr>
                    <m:sty m:val="bi"/>
                  </m:rPr>
                  <w:rPr>
                    <w:rFonts w:ascii="Cambria Math" w:hAnsi="Cambria Math"/>
                    <w:lang w:eastAsia="ja-JP"/>
                  </w:rPr>
                  <m:t>SC</m:t>
                </m:r>
                <m:r>
                  <m:rPr>
                    <m:sty m:val="b"/>
                  </m:rPr>
                  <w:rPr>
                    <w:rFonts w:ascii="Cambria Math" w:hAnsi="Cambria Math"/>
                    <w:lang w:eastAsia="ja-JP"/>
                  </w:rPr>
                  <m:t xml:space="preserve"> </m:t>
                </m:r>
              </m:sub>
            </m:sSub>
            <m:r>
              <m:rPr>
                <m:sty m:val="b"/>
              </m:rPr>
              <w:rPr>
                <w:rFonts w:ascii="Cambria Math" w:hAnsi="Cambria Math"/>
                <w:lang w:eastAsia="ja-JP"/>
              </w:rPr>
              <m:t>×</m:t>
            </m:r>
            <m:sSub>
              <m:sSubPr>
                <m:ctrlPr>
                  <w:rPr>
                    <w:rFonts w:ascii="Cambria Math" w:hAnsi="Cambria Math"/>
                    <w:b/>
                    <w:bCs/>
                    <w:lang w:eastAsia="ja-JP"/>
                  </w:rPr>
                </m:ctrlPr>
              </m:sSubPr>
              <m:e>
                <m:r>
                  <m:rPr>
                    <m:sty m:val="bi"/>
                  </m:rPr>
                  <w:rPr>
                    <w:rFonts w:ascii="Cambria Math" w:hAnsi="Cambria Math"/>
                    <w:lang w:eastAsia="ja-JP"/>
                  </w:rPr>
                  <m:t>Q</m:t>
                </m:r>
              </m:e>
              <m:sub>
                <m:r>
                  <m:rPr>
                    <m:sty m:val="bi"/>
                  </m:rPr>
                  <w:rPr>
                    <w:rFonts w:ascii="Cambria Math" w:hAnsi="Cambria Math"/>
                    <w:lang w:eastAsia="ja-JP"/>
                  </w:rPr>
                  <m:t>m</m:t>
                </m:r>
              </m:sub>
            </m:sSub>
          </m:num>
          <m:den>
            <m:r>
              <m:rPr>
                <m:sty m:val="bi"/>
              </m:rPr>
              <w:rPr>
                <w:rFonts w:ascii="Cambria Math" w:hAnsi="Cambria Math"/>
                <w:lang w:eastAsia="ja-JP"/>
              </w:rPr>
              <m:t>N</m:t>
            </m:r>
          </m:den>
        </m:f>
        <m:r>
          <m:rPr>
            <m:sty m:val="b"/>
          </m:rPr>
          <w:rPr>
            <w:rFonts w:ascii="Cambria Math" w:hAnsi="Cambria Math"/>
            <w:lang w:eastAsia="ja-JP"/>
          </w:rPr>
          <m:t>)</m:t>
        </m:r>
      </m:oMath>
      <w:r w:rsidR="001C4205" w:rsidRPr="00250965">
        <w:rPr>
          <w:b/>
          <w:bCs/>
          <w:lang w:eastAsia="ja-JP"/>
        </w:rPr>
        <w:t xml:space="preserve">, </w:t>
      </w:r>
    </w:p>
    <w:p w14:paraId="3BB6B6D0" w14:textId="77777777" w:rsidR="001C4205" w:rsidRPr="00250965" w:rsidRDefault="001C4205" w:rsidP="001C4205">
      <w:pPr>
        <w:pStyle w:val="ListParagraph"/>
        <w:numPr>
          <w:ilvl w:val="0"/>
          <w:numId w:val="10"/>
        </w:numPr>
        <w:spacing w:after="160" w:line="259" w:lineRule="auto"/>
        <w:ind w:left="851" w:firstLineChars="0" w:hanging="284"/>
        <w:rPr>
          <w:b/>
          <w:bCs/>
          <w:lang w:eastAsia="ja-JP"/>
        </w:rPr>
      </w:pPr>
      <w:r w:rsidRPr="00250965">
        <w:rPr>
          <w:b/>
          <w:bCs/>
        </w:rPr>
        <w:lastRenderedPageBreak/>
        <w:t xml:space="preserve">if the higher-layer parameter XXX is set to </w:t>
      </w:r>
      <w:r w:rsidRPr="00250965">
        <w:rPr>
          <w:b/>
          <w:bCs/>
          <w:i/>
          <w:iCs/>
        </w:rPr>
        <w:t>alphaOther2</w:t>
      </w:r>
    </w:p>
    <w:p w14:paraId="6B903010" w14:textId="77777777" w:rsidR="001C4205" w:rsidRPr="00250965" w:rsidRDefault="0076146F" w:rsidP="001C4205">
      <w:pPr>
        <w:pStyle w:val="EQ"/>
        <w:ind w:left="2127"/>
        <w:jc w:val="both"/>
        <w:rPr>
          <w:b/>
          <w:bCs/>
          <w:lang w:eastAsia="ja-JP"/>
        </w:rPr>
      </w:pPr>
      <m:oMath>
        <m:sSub>
          <m:sSubPr>
            <m:ctrlPr>
              <w:rPr>
                <w:rFonts w:ascii="Cambria Math" w:hAnsi="Cambria Math"/>
                <w:b/>
                <w:bCs/>
                <w:lang w:eastAsia="ja-JP"/>
              </w:rPr>
            </m:ctrlPr>
          </m:sSubPr>
          <m:e>
            <m:r>
              <m:rPr>
                <m:sty m:val="bi"/>
              </m:rPr>
              <w:rPr>
                <w:rFonts w:ascii="Cambria Math" w:hAnsi="Cambria Math"/>
                <w:lang w:eastAsia="ja-JP"/>
              </w:rPr>
              <m:t>X</m:t>
            </m:r>
          </m:e>
          <m:sub>
            <m:r>
              <m:rPr>
                <m:sty m:val="bi"/>
              </m:rPr>
              <w:rPr>
                <w:rFonts w:ascii="Cambria Math" w:hAnsi="Cambria Math"/>
                <w:lang w:eastAsia="ja-JP"/>
              </w:rPr>
              <m:t>i</m:t>
            </m:r>
          </m:sub>
        </m:sSub>
        <m:r>
          <m:rPr>
            <m:sty m:val="b"/>
          </m:rPr>
          <w:rPr>
            <w:rFonts w:ascii="Cambria Math" w:hAnsi="Cambria Math"/>
            <w:lang w:eastAsia="ja-JP"/>
          </w:rPr>
          <m:t>=</m:t>
        </m:r>
        <m:r>
          <m:rPr>
            <m:sty m:val="bi"/>
          </m:rPr>
          <w:rPr>
            <w:rFonts w:ascii="Cambria Math" w:hAnsi="Cambria Math"/>
            <w:lang w:eastAsia="ja-JP"/>
          </w:rPr>
          <m:t xml:space="preserve"> </m:t>
        </m:r>
        <m:sSub>
          <m:sSubPr>
            <m:ctrlPr>
              <w:rPr>
                <w:rFonts w:ascii="Cambria Math" w:eastAsia="Malgun Gothic" w:hAnsi="Cambria Math"/>
                <w:b/>
                <w:bCs/>
              </w:rPr>
            </m:ctrlPr>
          </m:sSubPr>
          <m:e>
            <m:r>
              <m:rPr>
                <m:sty m:val="bi"/>
              </m:rPr>
              <w:rPr>
                <w:rFonts w:ascii="Cambria Math" w:eastAsia="Malgun Gothic" w:hAnsi="Cambria Math"/>
              </w:rPr>
              <m:t>A</m:t>
            </m:r>
          </m:e>
          <m:sub>
            <m:r>
              <m:rPr>
                <m:sty m:val="bi"/>
              </m:rPr>
              <w:rPr>
                <w:rFonts w:ascii="Cambria Math" w:eastAsia="Malgun Gothic" w:hAnsi="Cambria Math"/>
              </w:rPr>
              <m:t>i</m:t>
            </m:r>
          </m:sub>
        </m:sSub>
        <m:d>
          <m:dPr>
            <m:ctrlPr>
              <w:rPr>
                <w:rFonts w:ascii="Cambria Math" w:eastAsia="Malgun Gothic" w:hAnsi="Cambria Math"/>
                <w:b/>
                <w:bCs/>
              </w:rPr>
            </m:ctrlPr>
          </m:dPr>
          <m:e>
            <m:sSub>
              <m:sSubPr>
                <m:ctrlPr>
                  <w:rPr>
                    <w:rFonts w:ascii="Cambria Math" w:eastAsia="Malgun Gothic" w:hAnsi="Cambria Math"/>
                    <w:b/>
                    <w:bCs/>
                  </w:rPr>
                </m:ctrlPr>
              </m:sSubPr>
              <m:e>
                <m:r>
                  <m:rPr>
                    <m:sty m:val="bi"/>
                  </m:rPr>
                  <w:rPr>
                    <w:rFonts w:ascii="Cambria Math" w:eastAsia="Malgun Gothic" w:hAnsi="Cambria Math"/>
                  </w:rPr>
                  <m:t>n</m:t>
                </m:r>
              </m:e>
              <m:sub>
                <m:r>
                  <m:rPr>
                    <m:sty m:val="b"/>
                  </m:rPr>
                  <w:rPr>
                    <w:rFonts w:ascii="Cambria Math" w:eastAsia="Malgun Gothic" w:hAnsi="Cambria Math"/>
                  </w:rPr>
                  <m:t>f</m:t>
                </m:r>
              </m:sub>
            </m:sSub>
            <m:r>
              <m:rPr>
                <m:sty m:val="b"/>
              </m:rPr>
              <w:rPr>
                <w:rFonts w:ascii="Cambria Math" w:eastAsia="Malgun Gothic" w:hAnsi="Cambria Math"/>
              </w:rPr>
              <m:t xml:space="preserve"> ,</m:t>
            </m:r>
            <m:sSub>
              <m:sSubPr>
                <m:ctrlPr>
                  <w:rPr>
                    <w:rFonts w:ascii="Cambria Math" w:eastAsia="Malgun Gothic" w:hAnsi="Cambria Math"/>
                    <w:b/>
                    <w:bCs/>
                  </w:rPr>
                </m:ctrlPr>
              </m:sSubPr>
              <m:e>
                <m:r>
                  <m:rPr>
                    <m:sty m:val="bi"/>
                  </m:rPr>
                  <w:rPr>
                    <w:rFonts w:ascii="Cambria Math" w:eastAsia="Malgun Gothic" w:hAnsi="Cambria Math"/>
                  </w:rPr>
                  <m:t>n</m:t>
                </m:r>
              </m:e>
              <m:sub>
                <m:r>
                  <m:rPr>
                    <m:sty m:val="bi"/>
                  </m:rPr>
                  <w:rPr>
                    <w:rFonts w:ascii="Cambria Math" w:eastAsia="Malgun Gothic" w:hAnsi="Cambria Math"/>
                  </w:rPr>
                  <m:t>SF</m:t>
                </m:r>
              </m:sub>
            </m:sSub>
          </m:e>
        </m:d>
        <m:r>
          <m:rPr>
            <m:sty m:val="b"/>
          </m:rPr>
          <w:rPr>
            <w:rFonts w:ascii="Cambria Math" w:hAnsi="Cambria Math"/>
            <w:lang w:eastAsia="ja-JP"/>
          </w:rPr>
          <m:t>×</m:t>
        </m:r>
        <m:r>
          <m:rPr>
            <m:sty m:val="bi"/>
          </m:rPr>
          <w:rPr>
            <w:rFonts w:ascii="Cambria Math" w:hAnsi="Cambria Math"/>
            <w:lang w:eastAsia="ja-JP"/>
          </w:rPr>
          <m:t>floor</m:t>
        </m:r>
        <m:r>
          <m:rPr>
            <m:sty m:val="b"/>
          </m:rPr>
          <w:rPr>
            <w:rFonts w:ascii="Cambria Math" w:hAnsi="Cambria Math"/>
            <w:lang w:eastAsia="ja-JP"/>
          </w:rPr>
          <m:t>(</m:t>
        </m:r>
        <m:f>
          <m:fPr>
            <m:ctrlPr>
              <w:rPr>
                <w:rFonts w:ascii="Cambria Math" w:hAnsi="Cambria Math"/>
                <w:b/>
                <w:bCs/>
                <w:lang w:eastAsia="ja-JP"/>
              </w:rPr>
            </m:ctrlPr>
          </m:fPr>
          <m:num>
            <m:sSub>
              <m:sSubPr>
                <m:ctrlPr>
                  <w:rPr>
                    <w:rFonts w:ascii="Cambria Math" w:hAnsi="Cambria Math"/>
                    <w:b/>
                    <w:bCs/>
                    <w:lang w:eastAsia="ja-JP"/>
                  </w:rPr>
                </m:ctrlPr>
              </m:sSubPr>
              <m:e>
                <m:r>
                  <m:rPr>
                    <m:sty m:val="bi"/>
                  </m:rPr>
                  <w:rPr>
                    <w:rFonts w:ascii="Cambria Math" w:hAnsi="Cambria Math"/>
                    <w:lang w:eastAsia="ja-JP"/>
                  </w:rPr>
                  <m:t>N</m:t>
                </m:r>
              </m:e>
              <m:sub>
                <m:r>
                  <m:rPr>
                    <m:sty m:val="bi"/>
                  </m:rPr>
                  <w:rPr>
                    <w:rFonts w:ascii="Cambria Math" w:hAnsi="Cambria Math"/>
                    <w:lang w:eastAsia="ja-JP"/>
                  </w:rPr>
                  <m:t>SC</m:t>
                </m:r>
                <m:r>
                  <m:rPr>
                    <m:sty m:val="b"/>
                  </m:rPr>
                  <w:rPr>
                    <w:rFonts w:ascii="Cambria Math" w:hAnsi="Cambria Math"/>
                    <w:lang w:eastAsia="ja-JP"/>
                  </w:rPr>
                  <m:t xml:space="preserve"> </m:t>
                </m:r>
              </m:sub>
            </m:sSub>
            <m:r>
              <m:rPr>
                <m:sty m:val="b"/>
              </m:rPr>
              <w:rPr>
                <w:rFonts w:ascii="Cambria Math" w:hAnsi="Cambria Math"/>
                <w:lang w:eastAsia="ja-JP"/>
              </w:rPr>
              <m:t>×</m:t>
            </m:r>
            <m:sSub>
              <m:sSubPr>
                <m:ctrlPr>
                  <w:rPr>
                    <w:rFonts w:ascii="Cambria Math" w:hAnsi="Cambria Math"/>
                    <w:b/>
                    <w:bCs/>
                    <w:lang w:eastAsia="ja-JP"/>
                  </w:rPr>
                </m:ctrlPr>
              </m:sSubPr>
              <m:e>
                <m:r>
                  <m:rPr>
                    <m:sty m:val="bi"/>
                  </m:rPr>
                  <w:rPr>
                    <w:rFonts w:ascii="Cambria Math" w:hAnsi="Cambria Math"/>
                    <w:lang w:eastAsia="ja-JP"/>
                  </w:rPr>
                  <m:t>Q</m:t>
                </m:r>
              </m:e>
              <m:sub>
                <m:r>
                  <m:rPr>
                    <m:sty m:val="bi"/>
                  </m:rPr>
                  <w:rPr>
                    <w:rFonts w:ascii="Cambria Math" w:hAnsi="Cambria Math"/>
                    <w:lang w:eastAsia="ja-JP"/>
                  </w:rPr>
                  <m:t>m</m:t>
                </m:r>
              </m:sub>
            </m:sSub>
          </m:num>
          <m:den>
            <m:r>
              <m:rPr>
                <m:sty m:val="bi"/>
              </m:rPr>
              <w:rPr>
                <w:rFonts w:ascii="Cambria Math" w:hAnsi="Cambria Math"/>
                <w:lang w:eastAsia="ja-JP"/>
              </w:rPr>
              <m:t>N</m:t>
            </m:r>
          </m:den>
        </m:f>
        <m:r>
          <m:rPr>
            <m:sty m:val="b"/>
          </m:rPr>
          <w:rPr>
            <w:rFonts w:ascii="Cambria Math" w:hAnsi="Cambria Math"/>
            <w:lang w:eastAsia="ja-JP"/>
          </w:rPr>
          <m:t>)</m:t>
        </m:r>
      </m:oMath>
      <w:r w:rsidR="001C4205" w:rsidRPr="00250965">
        <w:rPr>
          <w:b/>
          <w:bCs/>
          <w:lang w:eastAsia="ja-JP"/>
        </w:rPr>
        <w:t xml:space="preserve">, </w:t>
      </w:r>
      <m:oMath>
        <m:sSub>
          <m:sSubPr>
            <m:ctrlPr>
              <w:rPr>
                <w:rFonts w:ascii="Cambria Math" w:eastAsia="Malgun Gothic" w:hAnsi="Cambria Math"/>
                <w:b/>
                <w:bCs/>
              </w:rPr>
            </m:ctrlPr>
          </m:sSubPr>
          <m:e>
            <m:r>
              <m:rPr>
                <m:sty m:val="bi"/>
              </m:rPr>
              <w:rPr>
                <w:rFonts w:ascii="Cambria Math" w:eastAsia="Malgun Gothic" w:hAnsi="Cambria Math"/>
              </w:rPr>
              <m:t>A</m:t>
            </m:r>
          </m:e>
          <m:sub>
            <m:r>
              <m:rPr>
                <m:sty m:val="bi"/>
              </m:rPr>
              <w:rPr>
                <w:rFonts w:ascii="Cambria Math" w:eastAsia="Malgun Gothic" w:hAnsi="Cambria Math"/>
              </w:rPr>
              <m:t>i</m:t>
            </m:r>
          </m:sub>
        </m:sSub>
        <m:d>
          <m:dPr>
            <m:ctrlPr>
              <w:rPr>
                <w:rFonts w:ascii="Cambria Math" w:eastAsia="Malgun Gothic" w:hAnsi="Cambria Math"/>
                <w:b/>
                <w:bCs/>
              </w:rPr>
            </m:ctrlPr>
          </m:dPr>
          <m:e>
            <m:sSub>
              <m:sSubPr>
                <m:ctrlPr>
                  <w:rPr>
                    <w:rFonts w:ascii="Cambria Math" w:eastAsia="Malgun Gothic" w:hAnsi="Cambria Math"/>
                    <w:b/>
                    <w:bCs/>
                  </w:rPr>
                </m:ctrlPr>
              </m:sSubPr>
              <m:e>
                <m:r>
                  <m:rPr>
                    <m:sty m:val="bi"/>
                  </m:rPr>
                  <w:rPr>
                    <w:rFonts w:ascii="Cambria Math" w:eastAsia="Malgun Gothic" w:hAnsi="Cambria Math"/>
                  </w:rPr>
                  <m:t>n</m:t>
                </m:r>
              </m:e>
              <m:sub>
                <m:r>
                  <m:rPr>
                    <m:sty m:val="b"/>
                  </m:rPr>
                  <w:rPr>
                    <w:rFonts w:ascii="Cambria Math" w:eastAsia="Malgun Gothic" w:hAnsi="Cambria Math"/>
                  </w:rPr>
                  <m:t>f</m:t>
                </m:r>
              </m:sub>
            </m:sSub>
            <m:r>
              <m:rPr>
                <m:sty m:val="b"/>
              </m:rPr>
              <w:rPr>
                <w:rFonts w:ascii="Cambria Math" w:eastAsia="Malgun Gothic" w:hAnsi="Cambria Math"/>
              </w:rPr>
              <m:t xml:space="preserve"> ,</m:t>
            </m:r>
            <m:sSub>
              <m:sSubPr>
                <m:ctrlPr>
                  <w:rPr>
                    <w:rFonts w:ascii="Cambria Math" w:eastAsia="Malgun Gothic" w:hAnsi="Cambria Math"/>
                    <w:b/>
                    <w:bCs/>
                  </w:rPr>
                </m:ctrlPr>
              </m:sSubPr>
              <m:e>
                <m:r>
                  <m:rPr>
                    <m:sty m:val="bi"/>
                  </m:rPr>
                  <w:rPr>
                    <w:rFonts w:ascii="Cambria Math" w:eastAsia="Malgun Gothic" w:hAnsi="Cambria Math"/>
                  </w:rPr>
                  <m:t>n</m:t>
                </m:r>
              </m:e>
              <m:sub>
                <m:r>
                  <m:rPr>
                    <m:sty m:val="bi"/>
                  </m:rPr>
                  <w:rPr>
                    <w:rFonts w:ascii="Cambria Math" w:eastAsia="Malgun Gothic" w:hAnsi="Cambria Math"/>
                  </w:rPr>
                  <m:t>SF</m:t>
                </m:r>
              </m:sub>
            </m:sSub>
          </m:e>
        </m:d>
        <m:r>
          <m:rPr>
            <m:sty m:val="b"/>
          </m:rPr>
          <w:rPr>
            <w:rFonts w:ascii="Cambria Math" w:eastAsia="Malgun Gothic" w:hAnsi="Cambria Math"/>
          </w:rPr>
          <m:t xml:space="preserve"> </m:t>
        </m:r>
        <m:r>
          <m:rPr>
            <m:sty m:val="b"/>
          </m:rPr>
          <w:rPr>
            <w:rFonts w:ascii="Cambria Math" w:hAnsi="Cambria Math"/>
            <w:lang w:eastAsia="ja-JP"/>
          </w:rPr>
          <m:t>∈{0,…</m:t>
        </m:r>
        <m:r>
          <m:rPr>
            <m:sty m:val="bi"/>
          </m:rPr>
          <w:rPr>
            <w:rFonts w:ascii="Cambria Math" w:hAnsi="Cambria Math"/>
            <w:lang w:eastAsia="ja-JP"/>
          </w:rPr>
          <m:t>N</m:t>
        </m:r>
        <m:r>
          <m:rPr>
            <m:sty m:val="b"/>
          </m:rPr>
          <w:rPr>
            <w:rFonts w:ascii="Cambria Math" w:hAnsi="Cambria Math"/>
            <w:lang w:eastAsia="ja-JP"/>
          </w:rPr>
          <m:t>-1}</m:t>
        </m:r>
      </m:oMath>
      <w:r w:rsidR="001C4205" w:rsidRPr="00250965">
        <w:rPr>
          <w:b/>
          <w:bCs/>
          <w:lang w:eastAsia="ja-JP"/>
        </w:rPr>
        <w:t xml:space="preserve">  </w:t>
      </w:r>
    </w:p>
    <w:p w14:paraId="1590C23D" w14:textId="77777777" w:rsidR="001C4205" w:rsidRPr="00250965" w:rsidRDefault="001C4205" w:rsidP="001C4205">
      <w:pPr>
        <w:pStyle w:val="EQ"/>
        <w:ind w:left="2127"/>
        <w:jc w:val="both"/>
        <w:rPr>
          <w:rFonts w:eastAsiaTheme="minorEastAsia"/>
          <w:b/>
          <w:bCs/>
        </w:rPr>
      </w:pPr>
      <w:r w:rsidRPr="00250965">
        <w:rPr>
          <w:b/>
          <w:bCs/>
          <w:lang w:eastAsia="ja-JP"/>
        </w:rPr>
        <w:t xml:space="preserve">Where </w:t>
      </w:r>
      <m:oMath>
        <m:sSub>
          <m:sSubPr>
            <m:ctrlPr>
              <w:rPr>
                <w:rFonts w:ascii="Cambria Math" w:eastAsia="Malgun Gothic" w:hAnsi="Cambria Math"/>
                <w:b/>
                <w:bCs/>
              </w:rPr>
            </m:ctrlPr>
          </m:sSubPr>
          <m:e>
            <m:r>
              <m:rPr>
                <m:sty m:val="bi"/>
              </m:rPr>
              <w:rPr>
                <w:rFonts w:ascii="Cambria Math" w:eastAsia="Malgun Gothic" w:hAnsi="Cambria Math"/>
              </w:rPr>
              <m:t>A</m:t>
            </m:r>
          </m:e>
          <m:sub>
            <m:r>
              <m:rPr>
                <m:sty m:val="bi"/>
              </m:rPr>
              <w:rPr>
                <w:rFonts w:ascii="Cambria Math" w:eastAsia="Malgun Gothic" w:hAnsi="Cambria Math"/>
              </w:rPr>
              <m:t>i</m:t>
            </m:r>
          </m:sub>
        </m:sSub>
        <m:d>
          <m:dPr>
            <m:ctrlPr>
              <w:rPr>
                <w:rFonts w:ascii="Cambria Math" w:eastAsia="Malgun Gothic" w:hAnsi="Cambria Math"/>
                <w:b/>
                <w:bCs/>
              </w:rPr>
            </m:ctrlPr>
          </m:dPr>
          <m:e>
            <m:sSub>
              <m:sSubPr>
                <m:ctrlPr>
                  <w:rPr>
                    <w:rFonts w:ascii="Cambria Math" w:eastAsia="Malgun Gothic" w:hAnsi="Cambria Math"/>
                    <w:b/>
                    <w:bCs/>
                  </w:rPr>
                </m:ctrlPr>
              </m:sSubPr>
              <m:e>
                <m:r>
                  <m:rPr>
                    <m:sty m:val="bi"/>
                  </m:rPr>
                  <w:rPr>
                    <w:rFonts w:ascii="Cambria Math" w:eastAsia="Malgun Gothic" w:hAnsi="Cambria Math"/>
                  </w:rPr>
                  <m:t>n</m:t>
                </m:r>
              </m:e>
              <m:sub>
                <m:r>
                  <m:rPr>
                    <m:sty m:val="b"/>
                  </m:rPr>
                  <w:rPr>
                    <w:rFonts w:ascii="Cambria Math" w:eastAsia="Malgun Gothic" w:hAnsi="Cambria Math"/>
                  </w:rPr>
                  <m:t>f</m:t>
                </m:r>
              </m:sub>
            </m:sSub>
            <m:r>
              <m:rPr>
                <m:sty m:val="b"/>
              </m:rPr>
              <w:rPr>
                <w:rFonts w:ascii="Cambria Math" w:eastAsia="Malgun Gothic" w:hAnsi="Cambria Math"/>
              </w:rPr>
              <m:t xml:space="preserve"> ,</m:t>
            </m:r>
            <m:sSub>
              <m:sSubPr>
                <m:ctrlPr>
                  <w:rPr>
                    <w:rFonts w:ascii="Cambria Math" w:eastAsia="Malgun Gothic" w:hAnsi="Cambria Math"/>
                    <w:b/>
                    <w:bCs/>
                  </w:rPr>
                </m:ctrlPr>
              </m:sSubPr>
              <m:e>
                <m:r>
                  <m:rPr>
                    <m:sty m:val="bi"/>
                  </m:rPr>
                  <w:rPr>
                    <w:rFonts w:ascii="Cambria Math" w:eastAsia="Malgun Gothic" w:hAnsi="Cambria Math"/>
                  </w:rPr>
                  <m:t>n</m:t>
                </m:r>
              </m:e>
              <m:sub>
                <m:r>
                  <m:rPr>
                    <m:sty m:val="bi"/>
                  </m:rPr>
                  <w:rPr>
                    <w:rFonts w:ascii="Cambria Math" w:eastAsia="Malgun Gothic" w:hAnsi="Cambria Math"/>
                  </w:rPr>
                  <m:t>SF</m:t>
                </m:r>
              </m:sub>
            </m:sSub>
          </m:e>
        </m:d>
        <m:r>
          <m:rPr>
            <m:sty m:val="b"/>
          </m:rPr>
          <w:rPr>
            <w:rFonts w:ascii="Cambria Math" w:eastAsia="Malgun Gothic" w:hAnsi="Cambria Math"/>
          </w:rPr>
          <m:t xml:space="preserve">= </m:t>
        </m:r>
        <m:d>
          <m:dPr>
            <m:ctrlPr>
              <w:rPr>
                <w:rFonts w:ascii="Cambria Math" w:eastAsia="Malgun Gothic" w:hAnsi="Cambria Math"/>
                <w:b/>
                <w:bCs/>
              </w:rPr>
            </m:ctrlPr>
          </m:dPr>
          <m:e>
            <m:nary>
              <m:naryPr>
                <m:chr m:val="∑"/>
                <m:limLoc m:val="subSup"/>
                <m:ctrlPr>
                  <w:rPr>
                    <w:rFonts w:ascii="Cambria Math" w:eastAsia="Malgun Gothic" w:hAnsi="Cambria Math"/>
                    <w:b/>
                    <w:bCs/>
                  </w:rPr>
                </m:ctrlPr>
              </m:naryPr>
              <m:sub>
                <m:r>
                  <m:rPr>
                    <m:sty m:val="bi"/>
                  </m:rPr>
                  <w:rPr>
                    <w:rFonts w:ascii="Cambria Math" w:eastAsia="Malgun Gothic" w:hAnsi="Cambria Math"/>
                  </w:rPr>
                  <m:t>m</m:t>
                </m:r>
                <m:r>
                  <m:rPr>
                    <m:sty m:val="b"/>
                  </m:rPr>
                  <w:rPr>
                    <w:rFonts w:ascii="Cambria Math" w:eastAsia="Malgun Gothic" w:hAnsi="Cambria Math"/>
                  </w:rPr>
                  <m:t>=0</m:t>
                </m:r>
              </m:sub>
              <m:sup>
                <m:r>
                  <m:rPr>
                    <m:sty m:val="bi"/>
                  </m:rPr>
                  <w:rPr>
                    <w:rFonts w:ascii="Cambria Math" w:eastAsia="Malgun Gothic" w:hAnsi="Cambria Math"/>
                  </w:rPr>
                  <m:t>7</m:t>
                </m:r>
              </m:sup>
              <m:e>
                <m:d>
                  <m:dPr>
                    <m:begChr m:val="{"/>
                    <m:endChr m:val="}"/>
                    <m:ctrlPr>
                      <w:rPr>
                        <w:rFonts w:ascii="Cambria Math" w:eastAsia="Malgun Gothic" w:hAnsi="Cambria Math"/>
                        <w:b/>
                        <w:bCs/>
                        <w:i/>
                      </w:rPr>
                    </m:ctrlPr>
                  </m:dPr>
                  <m:e>
                    <m:r>
                      <m:rPr>
                        <m:sty m:val="bi"/>
                      </m:rPr>
                      <w:rPr>
                        <w:rFonts w:ascii="Cambria Math" w:eastAsia="Malgun Gothic" w:hAnsi="Cambria Math"/>
                      </w:rPr>
                      <m:t>c</m:t>
                    </m:r>
                    <m:d>
                      <m:dPr>
                        <m:ctrlPr>
                          <w:rPr>
                            <w:rFonts w:ascii="Cambria Math" w:eastAsia="Malgun Gothic" w:hAnsi="Cambria Math"/>
                            <w:b/>
                            <w:bCs/>
                          </w:rPr>
                        </m:ctrlPr>
                      </m:dPr>
                      <m:e>
                        <m:r>
                          <m:rPr>
                            <m:sty m:val="bi"/>
                          </m:rPr>
                          <w:rPr>
                            <w:rFonts w:ascii="Cambria Math" w:eastAsia="Malgun Gothic" w:hAnsi="Cambria Math"/>
                          </w:rPr>
                          <m:t>8</m:t>
                        </m:r>
                        <m:d>
                          <m:dPr>
                            <m:begChr m:val="["/>
                            <m:endChr m:val="]"/>
                            <m:ctrlPr>
                              <w:rPr>
                                <w:rFonts w:ascii="Cambria Math" w:eastAsia="Malgun Gothic" w:hAnsi="Cambria Math"/>
                                <w:b/>
                                <w:bCs/>
                              </w:rPr>
                            </m:ctrlPr>
                          </m:dPr>
                          <m:e>
                            <m:d>
                              <m:dPr>
                                <m:ctrlPr>
                                  <w:rPr>
                                    <w:rFonts w:ascii="Cambria Math" w:eastAsia="Malgun Gothic" w:hAnsi="Cambria Math"/>
                                    <w:b/>
                                    <w:bCs/>
                                  </w:rPr>
                                </m:ctrlPr>
                              </m:dPr>
                              <m:e>
                                <m:sSub>
                                  <m:sSubPr>
                                    <m:ctrlPr>
                                      <w:rPr>
                                        <w:rFonts w:ascii="Cambria Math" w:eastAsia="Malgun Gothic" w:hAnsi="Cambria Math"/>
                                        <w:b/>
                                        <w:bCs/>
                                      </w:rPr>
                                    </m:ctrlPr>
                                  </m:sSubPr>
                                  <m:e>
                                    <m:r>
                                      <m:rPr>
                                        <m:sty m:val="bi"/>
                                      </m:rPr>
                                      <w:rPr>
                                        <w:rFonts w:ascii="Cambria Math" w:eastAsia="Malgun Gothic" w:hAnsi="Cambria Math"/>
                                      </w:rPr>
                                      <m:t>n</m:t>
                                    </m:r>
                                  </m:e>
                                  <m:sub>
                                    <m:r>
                                      <m:rPr>
                                        <m:sty m:val="b"/>
                                      </m:rPr>
                                      <w:rPr>
                                        <w:rFonts w:ascii="Cambria Math" w:eastAsia="Malgun Gothic" w:hAnsi="Cambria Math"/>
                                      </w:rPr>
                                      <m:t>f</m:t>
                                    </m:r>
                                  </m:sub>
                                </m:sSub>
                                <m:r>
                                  <m:rPr>
                                    <m:sty m:val="b"/>
                                  </m:rPr>
                                  <w:rPr>
                                    <w:rFonts w:ascii="Cambria Math" w:eastAsia="Malgun Gothic" w:hAnsi="Cambria Math"/>
                                  </w:rPr>
                                  <m:t xml:space="preserve"> mod 128</m:t>
                                </m:r>
                              </m:e>
                            </m:d>
                            <m:r>
                              <m:rPr>
                                <m:sty m:val="bi"/>
                              </m:rPr>
                              <w:rPr>
                                <w:rFonts w:ascii="Cambria Math" w:eastAsia="Malgun Gothic" w:hAnsi="Cambria Math"/>
                              </w:rPr>
                              <m:t>10+</m:t>
                            </m:r>
                            <m:sSub>
                              <m:sSubPr>
                                <m:ctrlPr>
                                  <w:rPr>
                                    <w:rFonts w:ascii="Cambria Math" w:eastAsia="Malgun Gothic" w:hAnsi="Cambria Math"/>
                                    <w:b/>
                                    <w:bCs/>
                                  </w:rPr>
                                </m:ctrlPr>
                              </m:sSubPr>
                              <m:e>
                                <m:r>
                                  <m:rPr>
                                    <m:sty m:val="bi"/>
                                  </m:rPr>
                                  <w:rPr>
                                    <w:rFonts w:ascii="Cambria Math" w:eastAsia="Malgun Gothic" w:hAnsi="Cambria Math"/>
                                  </w:rPr>
                                  <m:t>n</m:t>
                                </m:r>
                              </m:e>
                              <m:sub>
                                <m:r>
                                  <m:rPr>
                                    <m:sty m:val="bi"/>
                                  </m:rPr>
                                  <w:rPr>
                                    <w:rFonts w:ascii="Cambria Math" w:eastAsia="Malgun Gothic" w:hAnsi="Cambria Math"/>
                                  </w:rPr>
                                  <m:t>SF</m:t>
                                </m:r>
                              </m:sub>
                            </m:sSub>
                          </m:e>
                        </m:d>
                        <m:r>
                          <m:rPr>
                            <m:sty m:val="b"/>
                          </m:rPr>
                          <w:rPr>
                            <w:rFonts w:ascii="Cambria Math" w:eastAsia="Malgun Gothic" w:hAnsi="Cambria Math"/>
                          </w:rPr>
                          <m:t>+</m:t>
                        </m:r>
                        <m:r>
                          <m:rPr>
                            <m:sty m:val="bi"/>
                          </m:rPr>
                          <w:rPr>
                            <w:rFonts w:ascii="Cambria Math" w:eastAsia="Malgun Gothic" w:hAnsi="Cambria Math"/>
                          </w:rPr>
                          <m:t>m</m:t>
                        </m:r>
                      </m:e>
                    </m:d>
                    <m:sSup>
                      <m:sSupPr>
                        <m:ctrlPr>
                          <w:rPr>
                            <w:rFonts w:ascii="Cambria Math" w:eastAsia="Malgun Gothic" w:hAnsi="Cambria Math"/>
                            <w:b/>
                            <w:bCs/>
                          </w:rPr>
                        </m:ctrlPr>
                      </m:sSupPr>
                      <m:e>
                        <m:r>
                          <m:rPr>
                            <m:sty m:val="b"/>
                          </m:rPr>
                          <w:rPr>
                            <w:rFonts w:ascii="Cambria Math" w:eastAsia="Malgun Gothic" w:hAnsi="Cambria Math"/>
                          </w:rPr>
                          <m:t>2</m:t>
                        </m:r>
                      </m:e>
                      <m:sup>
                        <m:r>
                          <m:rPr>
                            <m:sty m:val="bi"/>
                          </m:rPr>
                          <w:rPr>
                            <w:rFonts w:ascii="Cambria Math" w:eastAsia="Malgun Gothic" w:hAnsi="Cambria Math"/>
                          </w:rPr>
                          <m:t>m</m:t>
                        </m:r>
                      </m:sup>
                    </m:sSup>
                  </m:e>
                </m:d>
              </m:e>
            </m:nary>
          </m:e>
        </m:d>
        <m:r>
          <m:rPr>
            <m:sty m:val="b"/>
          </m:rPr>
          <w:rPr>
            <w:rFonts w:ascii="Cambria Math" w:eastAsia="Malgun Gothic" w:hAnsi="Cambria Math"/>
          </w:rPr>
          <m:t>mod N w</m:t>
        </m:r>
      </m:oMath>
      <w:r w:rsidRPr="00250965">
        <w:rPr>
          <w:rFonts w:eastAsiaTheme="minorEastAsia"/>
          <w:b/>
          <w:bCs/>
        </w:rPr>
        <w:t xml:space="preserve">here </w:t>
      </w:r>
      <m:oMath>
        <m:sSub>
          <m:sSubPr>
            <m:ctrlPr>
              <w:rPr>
                <w:rFonts w:ascii="Cambria Math" w:eastAsia="Malgun Gothic" w:hAnsi="Cambria Math"/>
                <w:b/>
                <w:bCs/>
              </w:rPr>
            </m:ctrlPr>
          </m:sSubPr>
          <m:e>
            <m:r>
              <m:rPr>
                <m:sty m:val="bi"/>
              </m:rPr>
              <w:rPr>
                <w:rFonts w:ascii="Cambria Math" w:eastAsia="Malgun Gothic" w:hAnsi="Cambria Math"/>
              </w:rPr>
              <m:t>n</m:t>
            </m:r>
          </m:e>
          <m:sub>
            <m:r>
              <m:rPr>
                <m:sty m:val="b"/>
              </m:rPr>
              <w:rPr>
                <w:rFonts w:ascii="Cambria Math" w:eastAsia="Malgun Gothic" w:hAnsi="Cambria Math"/>
              </w:rPr>
              <m:t>f</m:t>
            </m:r>
          </m:sub>
        </m:sSub>
      </m:oMath>
      <w:r w:rsidRPr="00250965">
        <w:rPr>
          <w:rFonts w:eastAsiaTheme="minorEastAsia"/>
          <w:b/>
          <w:bCs/>
        </w:rPr>
        <w:t xml:space="preserve"> is the system frame number and </w:t>
      </w:r>
      <m:oMath>
        <m:sSubSup>
          <m:sSubSupPr>
            <m:ctrlPr>
              <w:rPr>
                <w:rFonts w:ascii="Cambria Math" w:eastAsia="Malgun Gothic" w:hAnsi="Cambria Math"/>
                <w:b/>
                <w:bCs/>
                <w:i/>
              </w:rPr>
            </m:ctrlPr>
          </m:sSubSupPr>
          <m:e>
            <m:r>
              <m:rPr>
                <m:sty m:val="bi"/>
              </m:rPr>
              <w:rPr>
                <w:rFonts w:ascii="Cambria Math" w:eastAsia="Malgun Gothic" w:hAnsi="Cambria Math"/>
              </w:rPr>
              <m:t>n</m:t>
            </m:r>
          </m:e>
          <m:sub>
            <m:r>
              <m:rPr>
                <m:sty m:val="bi"/>
              </m:rPr>
              <w:rPr>
                <w:rFonts w:ascii="Cambria Math" w:eastAsia="Malgun Gothic" w:hAnsi="Cambria Math"/>
              </w:rPr>
              <m:t>SF</m:t>
            </m:r>
          </m:sub>
          <m:sup/>
        </m:sSubSup>
        <m:r>
          <m:rPr>
            <m:sty m:val="bi"/>
          </m:rPr>
          <w:rPr>
            <w:rFonts w:ascii="Cambria Math" w:eastAsia="Malgun Gothic" w:hAnsi="Cambria Math"/>
          </w:rPr>
          <m:t xml:space="preserve"> </m:t>
        </m:r>
      </m:oMath>
      <w:r w:rsidRPr="00250965">
        <w:rPr>
          <w:rFonts w:eastAsiaTheme="minorEastAsia"/>
          <w:b/>
          <w:bCs/>
        </w:rPr>
        <w:t xml:space="preserve">is  subframe number within the frame. </w:t>
      </w:r>
      <w:r w:rsidRPr="00250965">
        <w:rPr>
          <w:rFonts w:eastAsia="Malgun Gothic"/>
          <w:b/>
          <w:bCs/>
        </w:rPr>
        <w:t xml:space="preserve">The pseudo-random sequence </w:t>
      </w:r>
      <m:oMath>
        <m:r>
          <m:rPr>
            <m:sty m:val="bi"/>
          </m:rPr>
          <w:rPr>
            <w:rFonts w:ascii="Cambria Math" w:eastAsia="Malgun Gothic" w:hAnsi="Cambria Math"/>
          </w:rPr>
          <m:t>c</m:t>
        </m:r>
        <m:d>
          <m:dPr>
            <m:ctrlPr>
              <w:rPr>
                <w:rFonts w:ascii="Cambria Math" w:eastAsia="Malgun Gothic" w:hAnsi="Cambria Math"/>
                <w:b/>
                <w:bCs/>
              </w:rPr>
            </m:ctrlPr>
          </m:dPr>
          <m:e>
            <m:r>
              <m:rPr>
                <m:sty m:val="bi"/>
              </m:rPr>
              <w:rPr>
                <w:rFonts w:ascii="Cambria Math" w:eastAsia="Malgun Gothic" w:hAnsi="Cambria Math"/>
              </w:rPr>
              <m:t>i</m:t>
            </m:r>
          </m:e>
        </m:d>
      </m:oMath>
      <w:r w:rsidRPr="00250965">
        <w:rPr>
          <w:rFonts w:eastAsia="Malgun Gothic"/>
          <w:b/>
          <w:bCs/>
        </w:rPr>
        <w:t xml:space="preserve"> is defined by clause 7.2 in [1] and shall be initialized with </w:t>
      </w:r>
      <m:oMath>
        <m:sSub>
          <m:sSubPr>
            <m:ctrlPr>
              <w:rPr>
                <w:rFonts w:ascii="Cambria Math" w:eastAsia="Malgun Gothic" w:hAnsi="Cambria Math"/>
                <w:b/>
                <w:bCs/>
              </w:rPr>
            </m:ctrlPr>
          </m:sSubPr>
          <m:e>
            <m:r>
              <m:rPr>
                <m:sty m:val="bi"/>
              </m:rPr>
              <w:rPr>
                <w:rFonts w:ascii="Cambria Math" w:eastAsia="Malgun Gothic" w:hAnsi="Cambria Math"/>
              </w:rPr>
              <m:t>c</m:t>
            </m:r>
          </m:e>
          <m:sub>
            <m:r>
              <m:rPr>
                <m:nor/>
              </m:rPr>
              <w:rPr>
                <w:rFonts w:eastAsia="Malgun Gothic"/>
                <w:b/>
                <w:bCs/>
              </w:rPr>
              <m:t>init</m:t>
            </m:r>
          </m:sub>
        </m:sSub>
        <m:r>
          <m:rPr>
            <m:sty m:val="b"/>
          </m:rPr>
          <w:rPr>
            <w:rFonts w:ascii="Cambria Math" w:eastAsia="Malgun Gothic" w:hAnsi="Cambria Math"/>
          </w:rPr>
          <m:t>=</m:t>
        </m:r>
        <m:sSubSup>
          <m:sSubSupPr>
            <m:ctrlPr>
              <w:rPr>
                <w:rFonts w:ascii="Cambria Math" w:eastAsia="Malgun Gothic" w:hAnsi="Cambria Math"/>
                <w:b/>
                <w:bCs/>
              </w:rPr>
            </m:ctrlPr>
          </m:sSubSupPr>
          <m:e>
            <m:r>
              <m:rPr>
                <m:sty m:val="bi"/>
              </m:rPr>
              <w:rPr>
                <w:rFonts w:ascii="Cambria Math" w:eastAsia="Malgun Gothic" w:hAnsi="Cambria Math"/>
              </w:rPr>
              <m:t>N</m:t>
            </m:r>
          </m:e>
          <m:sub>
            <m:r>
              <m:rPr>
                <m:nor/>
              </m:rPr>
              <w:rPr>
                <w:rFonts w:eastAsia="Malgun Gothic"/>
                <w:b/>
                <w:bCs/>
              </w:rPr>
              <m:t>ID</m:t>
            </m:r>
          </m:sub>
          <m:sup>
            <m:r>
              <m:rPr>
                <m:nor/>
              </m:rPr>
              <w:rPr>
                <w:rFonts w:ascii="Cambria Math" w:eastAsia="Malgun Gothic"/>
                <w:b/>
                <w:bCs/>
              </w:rPr>
              <m:t>MBSFN</m:t>
            </m:r>
          </m:sup>
        </m:sSubSup>
      </m:oMath>
      <w:r w:rsidRPr="00250965">
        <w:rPr>
          <w:rFonts w:eastAsia="Malgun Gothic"/>
          <w:b/>
          <w:bCs/>
        </w:rPr>
        <w:t xml:space="preserve"> at the beginning of each radio frame for which </w:t>
      </w:r>
      <m:oMath>
        <m:sSub>
          <m:sSubPr>
            <m:ctrlPr>
              <w:rPr>
                <w:rFonts w:ascii="Cambria Math" w:eastAsia="Malgun Gothic" w:hAnsi="Cambria Math"/>
                <w:b/>
                <w:bCs/>
              </w:rPr>
            </m:ctrlPr>
          </m:sSubPr>
          <m:e>
            <m:r>
              <m:rPr>
                <m:sty m:val="bi"/>
              </m:rPr>
              <w:rPr>
                <w:rFonts w:ascii="Cambria Math" w:eastAsia="Malgun Gothic" w:hAnsi="Cambria Math"/>
              </w:rPr>
              <m:t>n</m:t>
            </m:r>
          </m:e>
          <m:sub>
            <m:r>
              <m:rPr>
                <m:sty m:val="b"/>
              </m:rPr>
              <w:rPr>
                <w:rFonts w:ascii="Cambria Math" w:eastAsia="Malgun Gothic" w:hAnsi="Cambria Math"/>
              </w:rPr>
              <m:t>f</m:t>
            </m:r>
          </m:sub>
        </m:sSub>
        <m:r>
          <m:rPr>
            <m:sty m:val="b"/>
          </m:rPr>
          <w:rPr>
            <w:rFonts w:ascii="Cambria Math" w:eastAsia="Malgun Gothic" w:hAnsi="Cambria Math"/>
          </w:rPr>
          <m:t xml:space="preserve"> mod 128=0</m:t>
        </m:r>
      </m:oMath>
    </w:p>
    <w:p w14:paraId="6D784B57" w14:textId="5C21D473" w:rsidR="001C4205" w:rsidRDefault="001C4205" w:rsidP="001C4205">
      <w:pPr>
        <w:spacing w:after="160" w:line="259" w:lineRule="auto"/>
        <w:rPr>
          <w:b/>
          <w:bCs/>
          <w:lang w:eastAsia="ja-JP"/>
        </w:rPr>
      </w:pPr>
      <w:r w:rsidRPr="00250965">
        <w:rPr>
          <w:b/>
          <w:bCs/>
        </w:rPr>
        <w:t xml:space="preserve">where </w:t>
      </w:r>
      <m:oMath>
        <m:r>
          <m:rPr>
            <m:sty m:val="bi"/>
          </m:rPr>
          <w:rPr>
            <w:rFonts w:ascii="Cambria Math" w:hAnsi="Cambria Math"/>
          </w:rPr>
          <m:t>i</m:t>
        </m:r>
        <m:r>
          <m:rPr>
            <m:sty m:val="b"/>
          </m:rPr>
          <w:rPr>
            <w:rFonts w:ascii="Cambria Math" w:hAnsi="Cambria Math"/>
          </w:rPr>
          <m:t>∈</m:t>
        </m:r>
        <m:d>
          <m:dPr>
            <m:begChr m:val="{"/>
            <m:endChr m:val="}"/>
            <m:ctrlPr>
              <w:rPr>
                <w:rFonts w:ascii="Cambria Math" w:hAnsi="Cambria Math"/>
                <w:b/>
                <w:bCs/>
              </w:rPr>
            </m:ctrlPr>
          </m:dPr>
          <m:e>
            <m:r>
              <m:rPr>
                <m:sty m:val="b"/>
              </m:rPr>
              <w:rPr>
                <w:rFonts w:ascii="Cambria Math" w:hAnsi="Cambria Math"/>
              </w:rPr>
              <m:t xml:space="preserve">0, 1, …, </m:t>
            </m:r>
            <m:r>
              <m:rPr>
                <m:sty m:val="bi"/>
              </m:rPr>
              <w:rPr>
                <w:rFonts w:ascii="Cambria Math" w:hAnsi="Cambria Math"/>
              </w:rPr>
              <m:t>N</m:t>
            </m:r>
            <m:r>
              <m:rPr>
                <m:sty m:val="b"/>
              </m:rPr>
              <w:rPr>
                <w:rFonts w:ascii="Cambria Math" w:hAnsi="Cambria Math"/>
              </w:rPr>
              <m:t>-1</m:t>
            </m:r>
          </m:e>
        </m:d>
      </m:oMath>
      <w:r w:rsidRPr="00250965">
        <w:rPr>
          <w:b/>
          <w:bCs/>
        </w:rPr>
        <w:t xml:space="preserve"> denotes the </w:t>
      </w:r>
      <m:oMath>
        <m:sSup>
          <m:sSupPr>
            <m:ctrlPr>
              <w:rPr>
                <w:rFonts w:ascii="Cambria Math" w:hAnsi="Cambria Math"/>
                <w:b/>
                <w:bCs/>
              </w:rPr>
            </m:ctrlPr>
          </m:sSupPr>
          <m:e>
            <m:r>
              <m:rPr>
                <m:sty m:val="bi"/>
              </m:rPr>
              <w:rPr>
                <w:rFonts w:ascii="Cambria Math" w:hAnsi="Cambria Math"/>
              </w:rPr>
              <m:t>i</m:t>
            </m:r>
          </m:e>
          <m:sup>
            <m:r>
              <m:rPr>
                <m:nor/>
              </m:rPr>
              <w:rPr>
                <w:b/>
                <w:bCs/>
              </w:rPr>
              <m:t>th</m:t>
            </m:r>
          </m:sup>
        </m:sSup>
      </m:oMath>
      <w:r w:rsidRPr="00250965">
        <w:rPr>
          <w:b/>
          <w:bCs/>
        </w:rPr>
        <w:t xml:space="preserve"> subframe to which the transport block is mapped, </w:t>
      </w:r>
      <m:oMath>
        <m:r>
          <m:rPr>
            <m:sty m:val="bi"/>
          </m:rPr>
          <w:rPr>
            <w:rFonts w:ascii="Cambria Math" w:hAnsi="Cambria Math"/>
          </w:rPr>
          <m:t>N</m:t>
        </m:r>
      </m:oMath>
      <w:r w:rsidRPr="00250965">
        <w:rPr>
          <w:b/>
          <w:bCs/>
          <w:iCs/>
        </w:rPr>
        <w:t xml:space="preserve"> is the number of subframes to which the transport block is mapped,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CB</m:t>
            </m:r>
          </m:sub>
        </m:sSub>
      </m:oMath>
      <w:r w:rsidRPr="00250965">
        <w:rPr>
          <w:b/>
          <w:bCs/>
        </w:rPr>
        <w:t xml:space="preserve"> is the number of codeblocks in the transport block, </w:t>
      </w:r>
      <m:oMath>
        <m:sSub>
          <m:sSubPr>
            <m:ctrlPr>
              <w:rPr>
                <w:rFonts w:ascii="Cambria Math" w:hAnsi="Cambria Math"/>
                <w:b/>
                <w:bCs/>
                <w:lang w:eastAsia="ja-JP"/>
              </w:rPr>
            </m:ctrlPr>
          </m:sSubPr>
          <m:e>
            <m:r>
              <m:rPr>
                <m:sty m:val="bi"/>
              </m:rPr>
              <w:rPr>
                <w:rFonts w:ascii="Cambria Math" w:hAnsi="Cambria Math"/>
                <w:lang w:eastAsia="ja-JP"/>
              </w:rPr>
              <m:t>N</m:t>
            </m:r>
          </m:e>
          <m:sub>
            <m:r>
              <m:rPr>
                <m:sty m:val="bi"/>
              </m:rPr>
              <w:rPr>
                <w:rFonts w:ascii="Cambria Math" w:hAnsi="Cambria Math"/>
                <w:lang w:eastAsia="ja-JP"/>
              </w:rPr>
              <m:t>SC</m:t>
            </m:r>
            <m:r>
              <m:rPr>
                <m:sty m:val="b"/>
              </m:rPr>
              <w:rPr>
                <w:rFonts w:ascii="Cambria Math" w:hAnsi="Cambria Math"/>
                <w:lang w:eastAsia="ja-JP"/>
              </w:rPr>
              <m:t xml:space="preserve"> </m:t>
            </m:r>
          </m:sub>
        </m:sSub>
      </m:oMath>
      <w:r w:rsidRPr="00250965">
        <w:rPr>
          <w:b/>
          <w:bCs/>
          <w:lang w:eastAsia="ja-JP"/>
        </w:rPr>
        <w:t xml:space="preserve"> is the number of subcarriers available in 1 OFDM symbol for PMCH, e.g.  </w:t>
      </w:r>
      <m:oMath>
        <m:sSub>
          <m:sSubPr>
            <m:ctrlPr>
              <w:rPr>
                <w:rFonts w:ascii="Cambria Math" w:hAnsi="Cambria Math"/>
                <w:b/>
                <w:bCs/>
                <w:lang w:eastAsia="ja-JP"/>
              </w:rPr>
            </m:ctrlPr>
          </m:sSubPr>
          <m:e>
            <m:r>
              <m:rPr>
                <m:sty m:val="bi"/>
              </m:rPr>
              <w:rPr>
                <w:rFonts w:ascii="Cambria Math" w:hAnsi="Cambria Math"/>
                <w:lang w:eastAsia="ja-JP"/>
              </w:rPr>
              <m:t>N</m:t>
            </m:r>
          </m:e>
          <m:sub>
            <m:r>
              <m:rPr>
                <m:sty m:val="bi"/>
              </m:rPr>
              <w:rPr>
                <w:rFonts w:ascii="Cambria Math" w:hAnsi="Cambria Math"/>
                <w:lang w:eastAsia="ja-JP"/>
              </w:rPr>
              <m:t>SC</m:t>
            </m:r>
            <m:r>
              <m:rPr>
                <m:sty m:val="b"/>
              </m:rPr>
              <w:rPr>
                <w:rFonts w:ascii="Cambria Math" w:hAnsi="Cambria Math"/>
                <w:lang w:eastAsia="ja-JP"/>
              </w:rPr>
              <m:t xml:space="preserve"> </m:t>
            </m:r>
          </m:sub>
        </m:sSub>
        <m:r>
          <m:rPr>
            <m:sty m:val="b"/>
          </m:rPr>
          <w:rPr>
            <w:rFonts w:ascii="Cambria Math" w:hAnsi="Cambria Math"/>
            <w:lang w:eastAsia="ja-JP"/>
          </w:rPr>
          <m:t>=</m:t>
        </m:r>
        <m:sSub>
          <m:sSubPr>
            <m:ctrlPr>
              <w:rPr>
                <w:rFonts w:ascii="Cambria Math" w:hAnsi="Cambria Math"/>
                <w:b/>
                <w:bCs/>
                <w:lang w:eastAsia="ja-JP"/>
              </w:rPr>
            </m:ctrlPr>
          </m:sSubPr>
          <m:e>
            <m:r>
              <m:rPr>
                <m:sty m:val="bi"/>
              </m:rPr>
              <w:rPr>
                <w:rFonts w:ascii="Cambria Math" w:hAnsi="Cambria Math"/>
                <w:lang w:eastAsia="ja-JP"/>
              </w:rPr>
              <m:t>M</m:t>
            </m:r>
          </m:e>
          <m:sub>
            <m:r>
              <m:rPr>
                <m:sty m:val="bi"/>
              </m:rPr>
              <w:rPr>
                <w:rFonts w:ascii="Cambria Math" w:hAnsi="Cambria Math"/>
                <w:lang w:eastAsia="ja-JP"/>
              </w:rPr>
              <m:t>bit</m:t>
            </m:r>
          </m:sub>
        </m:sSub>
        <m:r>
          <m:rPr>
            <m:sty m:val="b"/>
          </m:rPr>
          <w:rPr>
            <w:rFonts w:ascii="Cambria Math" w:hAnsi="Cambria Math"/>
            <w:lang w:eastAsia="ja-JP"/>
          </w:rPr>
          <m:t>/(</m:t>
        </m:r>
        <m:sSub>
          <m:sSubPr>
            <m:ctrlPr>
              <w:rPr>
                <w:rFonts w:ascii="Cambria Math" w:hAnsi="Cambria Math"/>
                <w:b/>
                <w:bCs/>
                <w:lang w:eastAsia="ja-JP"/>
              </w:rPr>
            </m:ctrlPr>
          </m:sSubPr>
          <m:e>
            <m:r>
              <m:rPr>
                <m:sty m:val="bi"/>
              </m:rPr>
              <w:rPr>
                <w:rFonts w:ascii="Cambria Math" w:hAnsi="Cambria Math"/>
                <w:lang w:eastAsia="ja-JP"/>
              </w:rPr>
              <m:t>Q</m:t>
            </m:r>
          </m:e>
          <m:sub>
            <m:r>
              <m:rPr>
                <m:sty m:val="bi"/>
              </m:rPr>
              <w:rPr>
                <w:rFonts w:ascii="Cambria Math" w:hAnsi="Cambria Math"/>
                <w:lang w:eastAsia="ja-JP"/>
              </w:rPr>
              <m:t>m</m:t>
            </m:r>
          </m:sub>
        </m:sSub>
        <m:sSub>
          <m:sSubPr>
            <m:ctrlPr>
              <w:rPr>
                <w:rFonts w:ascii="Cambria Math" w:hAnsi="Cambria Math"/>
                <w:b/>
                <w:bCs/>
                <w:lang w:eastAsia="ja-JP"/>
              </w:rPr>
            </m:ctrlPr>
          </m:sSubPr>
          <m:e>
            <m:r>
              <m:rPr>
                <m:sty m:val="bi"/>
              </m:rPr>
              <w:rPr>
                <w:rFonts w:ascii="Cambria Math" w:hAnsi="Cambria Math"/>
                <w:lang w:eastAsia="ja-JP"/>
              </w:rPr>
              <m:t>N</m:t>
            </m:r>
          </m:e>
          <m:sub>
            <m:r>
              <m:rPr>
                <m:sty m:val="bi"/>
              </m:rPr>
              <w:rPr>
                <w:rFonts w:ascii="Cambria Math" w:hAnsi="Cambria Math"/>
                <w:lang w:eastAsia="ja-JP"/>
              </w:rPr>
              <m:t>sym</m:t>
            </m:r>
          </m:sub>
        </m:sSub>
        <m:r>
          <m:rPr>
            <m:sty m:val="b"/>
          </m:rPr>
          <w:rPr>
            <w:rFonts w:ascii="Cambria Math" w:hAnsi="Cambria Math"/>
            <w:lang w:eastAsia="ja-JP"/>
          </w:rPr>
          <m:t>)</m:t>
        </m:r>
      </m:oMath>
      <w:r w:rsidRPr="00250965">
        <w:rPr>
          <w:b/>
          <w:bCs/>
          <w:lang w:eastAsia="ja-JP"/>
        </w:rPr>
        <w:t>.</w:t>
      </w:r>
    </w:p>
    <w:p w14:paraId="18E01905" w14:textId="682C951A" w:rsidR="00EF1A4D" w:rsidRDefault="00EF1A4D" w:rsidP="001C4205">
      <w:pPr>
        <w:spacing w:after="160" w:line="259" w:lineRule="auto"/>
        <w:rPr>
          <w:b/>
          <w:bCs/>
          <w:lang w:eastAsia="ja-JP"/>
        </w:rPr>
      </w:pPr>
    </w:p>
    <w:p w14:paraId="27204F17" w14:textId="77777777" w:rsidR="00EF1A4D" w:rsidRPr="001536C2" w:rsidRDefault="00EF1A4D" w:rsidP="00EF1A4D">
      <w:pPr>
        <w:pStyle w:val="NormalWeb"/>
        <w:shd w:val="clear" w:color="auto" w:fill="FFFFFF"/>
        <w:spacing w:before="0" w:beforeAutospacing="0" w:after="0" w:afterAutospacing="0"/>
        <w:textAlignment w:val="top"/>
        <w:rPr>
          <w:rFonts w:ascii="Calibri" w:hAnsi="Calibri" w:cs="Calibri"/>
          <w:b/>
          <w:color w:val="000000"/>
          <w:sz w:val="20"/>
          <w:szCs w:val="20"/>
        </w:rPr>
      </w:pPr>
      <w:r w:rsidRPr="001536C2">
        <w:rPr>
          <w:b/>
          <w:bCs/>
          <w:sz w:val="20"/>
          <w:szCs w:val="20"/>
        </w:rPr>
        <w:t xml:space="preserve">Proposal 2: UE baseband resource Scaling factor </w:t>
      </w:r>
      <w:r>
        <w:rPr>
          <w:b/>
          <w:bCs/>
          <w:sz w:val="20"/>
          <w:szCs w:val="20"/>
        </w:rPr>
        <w:t xml:space="preserve">(termed as </w:t>
      </w:r>
      <w:proofErr w:type="spellStart"/>
      <w:r>
        <w:rPr>
          <w:b/>
          <w:i/>
          <w:iCs/>
          <w:color w:val="000000"/>
          <w:sz w:val="20"/>
          <w:szCs w:val="20"/>
        </w:rPr>
        <w:t>mbms-</w:t>
      </w:r>
      <w:proofErr w:type="gramStart"/>
      <w:r>
        <w:rPr>
          <w:b/>
          <w:i/>
          <w:iCs/>
          <w:color w:val="000000"/>
          <w:sz w:val="20"/>
          <w:szCs w:val="20"/>
        </w:rPr>
        <w:t>ScalingFactor</w:t>
      </w:r>
      <w:proofErr w:type="spellEnd"/>
      <w:r w:rsidRPr="001536C2">
        <w:rPr>
          <w:b/>
          <w:color w:val="000000"/>
          <w:sz w:val="20"/>
          <w:szCs w:val="20"/>
        </w:rPr>
        <w:t> </w:t>
      </w:r>
      <w:r>
        <w:rPr>
          <w:b/>
          <w:color w:val="000000"/>
          <w:sz w:val="20"/>
          <w:szCs w:val="20"/>
        </w:rPr>
        <w:t>)</w:t>
      </w:r>
      <w:proofErr w:type="gramEnd"/>
      <w:r w:rsidRPr="001536C2">
        <w:rPr>
          <w:b/>
          <w:color w:val="000000"/>
          <w:sz w:val="20"/>
          <w:szCs w:val="20"/>
        </w:rPr>
        <w:t xml:space="preserve"> is signalled to convey the </w:t>
      </w:r>
      <w:proofErr w:type="spellStart"/>
      <w:r w:rsidRPr="001536C2">
        <w:rPr>
          <w:b/>
          <w:color w:val="000000"/>
          <w:sz w:val="20"/>
          <w:szCs w:val="20"/>
        </w:rPr>
        <w:t>N</w:t>
      </w:r>
      <w:r w:rsidRPr="001536C2">
        <w:rPr>
          <w:b/>
          <w:color w:val="000000"/>
          <w:sz w:val="20"/>
          <w:szCs w:val="20"/>
          <w:vertAlign w:val="subscript"/>
        </w:rPr>
        <w:t>soft</w:t>
      </w:r>
      <w:proofErr w:type="spellEnd"/>
      <w:r w:rsidRPr="001536C2">
        <w:rPr>
          <w:b/>
          <w:color w:val="000000"/>
          <w:sz w:val="20"/>
          <w:szCs w:val="20"/>
        </w:rPr>
        <w:t> configured for broadcast to the UE (i.e.</w:t>
      </w:r>
      <w:r>
        <w:rPr>
          <w:b/>
          <w:color w:val="000000"/>
          <w:sz w:val="20"/>
          <w:szCs w:val="20"/>
        </w:rPr>
        <w:t>,</w:t>
      </w:r>
      <w:r w:rsidRPr="001536C2">
        <w:rPr>
          <w:b/>
          <w:color w:val="000000"/>
          <w:sz w:val="20"/>
          <w:szCs w:val="20"/>
        </w:rPr>
        <w:t> </w:t>
      </w:r>
      <w:proofErr w:type="spellStart"/>
      <w:r>
        <w:rPr>
          <w:b/>
          <w:i/>
          <w:iCs/>
          <w:color w:val="000000"/>
          <w:sz w:val="20"/>
          <w:szCs w:val="20"/>
        </w:rPr>
        <w:t>mbms-ScalingFactor</w:t>
      </w:r>
      <w:proofErr w:type="spellEnd"/>
      <w:r w:rsidRPr="001536C2">
        <w:rPr>
          <w:b/>
          <w:color w:val="000000"/>
          <w:sz w:val="20"/>
          <w:szCs w:val="20"/>
        </w:rPr>
        <w:t> is indicated from among { DL Cat4, DL Cat5, … DL Cat26} that is configured for broadcast).</w:t>
      </w:r>
    </w:p>
    <w:p w14:paraId="116100CE" w14:textId="77777777" w:rsidR="00EF1A4D" w:rsidRPr="00250965" w:rsidRDefault="00EF1A4D" w:rsidP="001C4205">
      <w:pPr>
        <w:spacing w:after="160" w:line="259" w:lineRule="auto"/>
        <w:rPr>
          <w:b/>
          <w:bCs/>
          <w:highlight w:val="yellow"/>
          <w:lang w:eastAsia="ja-JP"/>
        </w:rPr>
      </w:pPr>
    </w:p>
    <w:p w14:paraId="3D14BAA7" w14:textId="77777777" w:rsidR="001C4205" w:rsidRDefault="001C4205" w:rsidP="001C4205">
      <w:pPr>
        <w:jc w:val="both"/>
        <w:rPr>
          <w:b/>
          <w:bCs/>
        </w:rPr>
      </w:pPr>
    </w:p>
    <w:p w14:paraId="24481EF8" w14:textId="294922E1" w:rsidR="001C4205" w:rsidRPr="0034459F" w:rsidRDefault="001C4205" w:rsidP="00EF1A4D">
      <w:pPr>
        <w:jc w:val="both"/>
        <w:rPr>
          <w:b/>
          <w:bCs/>
        </w:rPr>
      </w:pPr>
      <w:r w:rsidRPr="0034459F">
        <w:rPr>
          <w:rFonts w:eastAsiaTheme="minorEastAsia"/>
          <w:b/>
          <w:color w:val="000000" w:themeColor="text1"/>
        </w:rPr>
        <w:t xml:space="preserve">Proposal </w:t>
      </w:r>
      <w:r w:rsidR="00EF1A4D">
        <w:rPr>
          <w:rFonts w:eastAsiaTheme="minorEastAsia"/>
          <w:b/>
          <w:color w:val="000000" w:themeColor="text1"/>
        </w:rPr>
        <w:t>3</w:t>
      </w:r>
      <w:r w:rsidRPr="0034459F">
        <w:rPr>
          <w:rFonts w:eastAsiaTheme="minorEastAsia"/>
          <w:b/>
          <w:color w:val="000000" w:themeColor="text1"/>
        </w:rPr>
        <w:t xml:space="preserve">: </w:t>
      </w:r>
      <w:r w:rsidRPr="0034459F">
        <w:rPr>
          <w:b/>
          <w:color w:val="000000"/>
          <w:lang w:eastAsia="zh-CN"/>
        </w:rPr>
        <w:t xml:space="preserve">RAN1 to consider an alternate formulation of </w:t>
      </w:r>
      <m:oMath>
        <m:r>
          <m:rPr>
            <m:sty m:val="bi"/>
          </m:rPr>
          <w:rPr>
            <w:rFonts w:ascii="Cambria Math" w:hAnsi="Cambria Math"/>
            <w:color w:val="000000"/>
            <w:lang w:eastAsia="zh-CN"/>
          </w:rPr>
          <m:t>d</m:t>
        </m:r>
      </m:oMath>
      <w:r w:rsidRPr="0034459F">
        <w:rPr>
          <w:b/>
          <w:color w:val="000000"/>
          <w:lang w:eastAsia="zh-CN"/>
        </w:rPr>
        <w:t xml:space="preserve"> that works when </w:t>
      </w:r>
      <m:oMath>
        <m:r>
          <m:rPr>
            <m:sty m:val="bi"/>
          </m:rPr>
          <w:rPr>
            <w:rFonts w:ascii="Cambria Math" w:hAnsi="Cambria Math"/>
          </w:rPr>
          <m:t>R&lt;K</m:t>
        </m:r>
      </m:oMath>
      <w:r w:rsidRPr="0034459F">
        <w:rPr>
          <w:b/>
          <w:bCs/>
        </w:rPr>
        <w:t xml:space="preserve"> and is also equal to the actual value when ratio of </w:t>
      </w:r>
      <m:oMath>
        <m:r>
          <m:rPr>
            <m:sty m:val="bi"/>
          </m:rPr>
          <w:rPr>
            <w:rFonts w:ascii="Cambria Math" w:hAnsi="Cambria Math"/>
          </w:rPr>
          <m:t>R</m:t>
        </m:r>
      </m:oMath>
      <w:r w:rsidRPr="0034459F">
        <w:rPr>
          <w:b/>
          <w:bCs/>
        </w:rPr>
        <w:t xml:space="preserve"> to </w:t>
      </w:r>
      <m:oMath>
        <m:r>
          <m:rPr>
            <m:sty m:val="bi"/>
          </m:rPr>
          <w:rPr>
            <w:rFonts w:ascii="Cambria Math" w:hAnsi="Cambria Math"/>
          </w:rPr>
          <m:t>K</m:t>
        </m:r>
      </m:oMath>
      <w:r w:rsidRPr="0034459F">
        <w:rPr>
          <w:b/>
          <w:bCs/>
        </w:rPr>
        <w:t xml:space="preserve"> (ratio of number of rows to columns of the frequency interleaver) is less than five. </w:t>
      </w:r>
    </w:p>
    <w:p w14:paraId="63BF5745" w14:textId="77777777" w:rsidR="001C4205" w:rsidRPr="007E5ED9" w:rsidRDefault="001C4205" w:rsidP="001C4205">
      <w:pPr>
        <w:jc w:val="both"/>
        <w:rPr>
          <w:b/>
          <w:bCs/>
        </w:rPr>
      </w:pPr>
    </w:p>
    <w:p w14:paraId="1425E7D5" w14:textId="77777777" w:rsidR="001C4205" w:rsidRPr="0034459F" w:rsidRDefault="001C4205" w:rsidP="00306C08">
      <w:pPr>
        <w:jc w:val="both"/>
        <w:rPr>
          <w:rFonts w:eastAsia="SimSun"/>
          <w:kern w:val="2"/>
        </w:rPr>
      </w:pPr>
    </w:p>
    <w:p w14:paraId="65940C8F" w14:textId="11A13AC6" w:rsidR="000E5393" w:rsidRPr="0034459F" w:rsidRDefault="000E5393" w:rsidP="00306C08">
      <w:pPr>
        <w:ind w:left="1021" w:hanging="1021"/>
        <w:jc w:val="both"/>
        <w:rPr>
          <w:rFonts w:eastAsiaTheme="minorEastAsia"/>
          <w:b/>
          <w:color w:val="000000" w:themeColor="text1"/>
        </w:rPr>
      </w:pPr>
    </w:p>
    <w:p w14:paraId="715881BD" w14:textId="393996EE" w:rsidR="00D2295C" w:rsidRPr="00121689" w:rsidRDefault="00D2295C" w:rsidP="00D2295C">
      <w:pPr>
        <w:pStyle w:val="Heading1"/>
        <w:ind w:left="0" w:firstLine="0"/>
        <w:jc w:val="both"/>
        <w:rPr>
          <w:rFonts w:ascii="Times New Roman" w:eastAsia="SimSun" w:hAnsi="Times New Roman"/>
          <w:b/>
          <w:bCs/>
          <w:sz w:val="32"/>
          <w:szCs w:val="32"/>
          <w:lang w:eastAsia="zh-CN"/>
        </w:rPr>
      </w:pPr>
      <w:r w:rsidRPr="00121689">
        <w:rPr>
          <w:rFonts w:ascii="Times New Roman" w:eastAsia="SimSun" w:hAnsi="Times New Roman"/>
          <w:b/>
          <w:bCs/>
          <w:sz w:val="32"/>
          <w:szCs w:val="32"/>
          <w:lang w:eastAsia="zh-CN"/>
        </w:rPr>
        <w:t>4 Ref</w:t>
      </w:r>
      <w:r w:rsidR="00711545" w:rsidRPr="00121689">
        <w:rPr>
          <w:rFonts w:ascii="Times New Roman" w:eastAsia="SimSun" w:hAnsi="Times New Roman"/>
          <w:b/>
          <w:bCs/>
          <w:sz w:val="32"/>
          <w:szCs w:val="32"/>
          <w:lang w:eastAsia="zh-CN"/>
        </w:rPr>
        <w:t>e</w:t>
      </w:r>
      <w:r w:rsidRPr="00121689">
        <w:rPr>
          <w:rFonts w:ascii="Times New Roman" w:eastAsia="SimSun" w:hAnsi="Times New Roman"/>
          <w:b/>
          <w:bCs/>
          <w:sz w:val="32"/>
          <w:szCs w:val="32"/>
          <w:lang w:eastAsia="zh-CN"/>
        </w:rPr>
        <w:t>rences</w:t>
      </w:r>
    </w:p>
    <w:p w14:paraId="7E4CFFC4" w14:textId="6AFD0B3F" w:rsidR="00D2295C" w:rsidRPr="0034459F" w:rsidRDefault="00D2295C" w:rsidP="00D2295C">
      <w:pPr>
        <w:rPr>
          <w:rFonts w:eastAsiaTheme="minorEastAsia"/>
          <w:lang w:eastAsia="zh-CN"/>
        </w:rPr>
      </w:pPr>
    </w:p>
    <w:p w14:paraId="779AE1AA" w14:textId="7A013121" w:rsidR="00D2295C" w:rsidRPr="0034459F" w:rsidRDefault="00D2295C" w:rsidP="00D2295C">
      <w:pPr>
        <w:pStyle w:val="ListParagraph"/>
        <w:numPr>
          <w:ilvl w:val="0"/>
          <w:numId w:val="5"/>
        </w:numPr>
        <w:overflowPunct/>
        <w:autoSpaceDE/>
        <w:autoSpaceDN/>
        <w:adjustRightInd/>
        <w:spacing w:after="160" w:line="259" w:lineRule="auto"/>
        <w:ind w:left="0" w:firstLineChars="0" w:firstLine="0"/>
        <w:contextualSpacing/>
        <w:jc w:val="both"/>
        <w:textAlignment w:val="auto"/>
        <w:rPr>
          <w:rFonts w:cstheme="minorHAnsi"/>
        </w:rPr>
      </w:pPr>
      <w:r w:rsidRPr="0034459F">
        <w:rPr>
          <w:rFonts w:cstheme="minorHAnsi"/>
        </w:rPr>
        <w:t>36.211 v 19.0.0 “Physical channels and modulation”.</w:t>
      </w:r>
    </w:p>
    <w:p w14:paraId="1AC6B800" w14:textId="2ADE262D" w:rsidR="00D067BC" w:rsidRPr="0034459F" w:rsidRDefault="00D067BC" w:rsidP="00D067BC">
      <w:pPr>
        <w:pStyle w:val="ListParagraph"/>
        <w:numPr>
          <w:ilvl w:val="0"/>
          <w:numId w:val="5"/>
        </w:numPr>
        <w:overflowPunct/>
        <w:autoSpaceDE/>
        <w:autoSpaceDN/>
        <w:adjustRightInd/>
        <w:spacing w:after="160" w:line="259" w:lineRule="auto"/>
        <w:ind w:left="0" w:firstLineChars="0" w:firstLine="0"/>
        <w:contextualSpacing/>
        <w:jc w:val="both"/>
        <w:textAlignment w:val="auto"/>
        <w:rPr>
          <w:rFonts w:cstheme="minorHAnsi"/>
        </w:rPr>
      </w:pPr>
      <w:r w:rsidRPr="0034459F">
        <w:rPr>
          <w:rFonts w:cstheme="minorHAnsi"/>
        </w:rPr>
        <w:t>36.213 v 18.2.0 “Physical layer procedures”.</w:t>
      </w:r>
    </w:p>
    <w:p w14:paraId="648886A4" w14:textId="77777777" w:rsidR="008C7489" w:rsidRPr="0034459F" w:rsidRDefault="008C7489" w:rsidP="008C7489">
      <w:pPr>
        <w:pStyle w:val="ListParagraph"/>
        <w:numPr>
          <w:ilvl w:val="0"/>
          <w:numId w:val="5"/>
        </w:numPr>
        <w:overflowPunct/>
        <w:autoSpaceDE/>
        <w:autoSpaceDN/>
        <w:adjustRightInd/>
        <w:spacing w:after="160" w:line="259" w:lineRule="auto"/>
        <w:ind w:left="0" w:firstLineChars="0" w:firstLine="0"/>
        <w:contextualSpacing/>
        <w:jc w:val="both"/>
        <w:textAlignment w:val="auto"/>
        <w:rPr>
          <w:rFonts w:cstheme="minorHAnsi"/>
        </w:rPr>
      </w:pPr>
      <w:r w:rsidRPr="0034459F">
        <w:rPr>
          <w:rFonts w:cstheme="minorHAnsi"/>
        </w:rPr>
        <w:t>X. Huang </w:t>
      </w:r>
      <w:r w:rsidRPr="0034459F">
        <w:rPr>
          <w:i/>
          <w:iCs/>
        </w:rPr>
        <w:t>et al</w:t>
      </w:r>
      <w:r w:rsidRPr="0034459F">
        <w:rPr>
          <w:rFonts w:cstheme="minorHAnsi"/>
        </w:rPr>
        <w:t>., "Design of Time and Frequency Interleaver for LTE-based 5G Terrestrial Broadcasting," </w:t>
      </w:r>
      <w:r w:rsidRPr="0034459F">
        <w:rPr>
          <w:i/>
          <w:iCs/>
        </w:rPr>
        <w:t>2020 IEEE International Symposium on Broadband Multimedia Systems and Broadcasting (BMSB)</w:t>
      </w:r>
      <w:r w:rsidRPr="0034459F">
        <w:rPr>
          <w:rFonts w:cstheme="minorHAnsi"/>
        </w:rPr>
        <w:t>, Paris, France, 2020, pp. 1-6.</w:t>
      </w:r>
    </w:p>
    <w:p w14:paraId="08A55245" w14:textId="6D242FEC" w:rsidR="00D2295C" w:rsidRPr="0034459F" w:rsidRDefault="00D2295C" w:rsidP="008C7489">
      <w:pPr>
        <w:pStyle w:val="ListParagraph"/>
        <w:ind w:left="720" w:firstLineChars="0" w:firstLine="0"/>
        <w:rPr>
          <w:rFonts w:eastAsiaTheme="minorEastAsia"/>
          <w:lang w:eastAsia="zh-CN"/>
        </w:rPr>
      </w:pPr>
    </w:p>
    <w:bookmarkEnd w:id="2"/>
    <w:bookmarkEnd w:id="3"/>
    <w:p w14:paraId="6C668DC7" w14:textId="61CC2A18" w:rsidR="00D72590" w:rsidRPr="00121689" w:rsidRDefault="00A70DE1" w:rsidP="00A70DE1">
      <w:pPr>
        <w:pStyle w:val="Heading1"/>
        <w:ind w:left="0" w:firstLine="0"/>
        <w:jc w:val="both"/>
        <w:rPr>
          <w:rFonts w:eastAsia="SimSun"/>
          <w:b/>
          <w:bCs/>
          <w:sz w:val="28"/>
          <w:szCs w:val="28"/>
          <w:lang w:eastAsia="zh-CN"/>
        </w:rPr>
      </w:pPr>
      <w:r w:rsidRPr="00121689">
        <w:rPr>
          <w:rFonts w:ascii="Times New Roman" w:eastAsia="SimSun" w:hAnsi="Times New Roman"/>
          <w:b/>
          <w:bCs/>
          <w:sz w:val="28"/>
          <w:szCs w:val="28"/>
          <w:lang w:eastAsia="zh-CN"/>
        </w:rPr>
        <w:t>Appendix</w:t>
      </w:r>
    </w:p>
    <w:p w14:paraId="7077B48E" w14:textId="3B56A39F" w:rsidR="00121689" w:rsidRDefault="00121689" w:rsidP="00121689">
      <w:pPr>
        <w:rPr>
          <w:rFonts w:eastAsia="SimSun"/>
          <w:lang w:val="en-GB" w:eastAsia="zh-CN"/>
        </w:rPr>
      </w:pPr>
    </w:p>
    <w:p w14:paraId="13763A23" w14:textId="77777777" w:rsidR="00121689" w:rsidRDefault="00121689" w:rsidP="00121689">
      <w:pPr>
        <w:rPr>
          <w:rFonts w:eastAsiaTheme="minorEastAsia"/>
        </w:rPr>
      </w:pPr>
      <w:r>
        <w:rPr>
          <w:rFonts w:eastAsiaTheme="minorEastAsia"/>
        </w:rPr>
        <w:t xml:space="preserve">The maximization of the minimum span is the integer solution of the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r>
          <w:rPr>
            <w:rFonts w:ascii="Cambria Math" w:eastAsiaTheme="minorEastAsia" w:hAnsi="Cambria Math"/>
          </w:rPr>
          <m:t>=K+</m:t>
        </m:r>
        <m:acc>
          <m:accPr>
            <m:chr m:val="̅"/>
            <m:ctrlPr>
              <w:rPr>
                <w:rFonts w:ascii="Cambria Math" w:eastAsiaTheme="minorEastAsia" w:hAnsi="Cambria Math"/>
                <w:i/>
              </w:rPr>
            </m:ctrlPr>
          </m:accPr>
          <m:e>
            <m:r>
              <w:rPr>
                <w:rFonts w:ascii="Cambria Math" w:eastAsiaTheme="minorEastAsia" w:hAnsi="Cambria Math"/>
              </w:rPr>
              <m:t>d</m:t>
            </m:r>
          </m:e>
        </m:acc>
      </m:oMath>
      <w:r>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2</m:t>
            </m:r>
          </m:sub>
        </m:sSub>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R</m:t>
            </m:r>
          </m:num>
          <m:den>
            <m:acc>
              <m:accPr>
                <m:chr m:val="̅"/>
                <m:ctrlPr>
                  <w:rPr>
                    <w:rFonts w:ascii="Cambria Math" w:eastAsiaTheme="minorEastAsia" w:hAnsi="Cambria Math"/>
                    <w:i/>
                  </w:rPr>
                </m:ctrlPr>
              </m:accPr>
              <m:e>
                <m:r>
                  <w:rPr>
                    <w:rFonts w:ascii="Cambria Math" w:eastAsiaTheme="minorEastAsia" w:hAnsi="Cambria Math"/>
                  </w:rPr>
                  <m:t>d</m:t>
                </m:r>
              </m:e>
            </m:acc>
          </m:den>
        </m:f>
        <m:r>
          <w:rPr>
            <w:rFonts w:ascii="Cambria Math" w:eastAsiaTheme="minorEastAsia" w:hAnsi="Cambria Math"/>
          </w:rPr>
          <m:t>K+1</m:t>
        </m:r>
      </m:oMath>
      <w:r>
        <w:rPr>
          <w:rFonts w:eastAsiaTheme="minorEastAsia"/>
        </w:rPr>
        <w:t xml:space="preserve">. However, the integer-based representation of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2</m:t>
            </m:r>
          </m:sub>
        </m:sSub>
      </m:oMath>
      <w:r>
        <w:rPr>
          <w:rFonts w:eastAsiaTheme="minorEastAsia"/>
        </w:rPr>
        <w:t xml:space="preserve"> is given as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3</m:t>
            </m:r>
          </m:sub>
        </m:sSub>
        <m:r>
          <w:rPr>
            <w:rFonts w:ascii="Cambria Math" w:eastAsiaTheme="minorEastAsia" w:hAnsi="Cambria Math"/>
          </w:rPr>
          <m:t xml:space="preserve">= </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R</m:t>
                </m:r>
              </m:num>
              <m:den>
                <m:acc>
                  <m:accPr>
                    <m:chr m:val="̅"/>
                    <m:ctrlPr>
                      <w:rPr>
                        <w:rFonts w:ascii="Cambria Math" w:eastAsiaTheme="minorEastAsia" w:hAnsi="Cambria Math"/>
                        <w:i/>
                      </w:rPr>
                    </m:ctrlPr>
                  </m:accPr>
                  <m:e>
                    <m:r>
                      <w:rPr>
                        <w:rFonts w:ascii="Cambria Math" w:eastAsiaTheme="minorEastAsia" w:hAnsi="Cambria Math"/>
                      </w:rPr>
                      <m:t>d</m:t>
                    </m:r>
                  </m:e>
                </m:acc>
              </m:den>
            </m:f>
          </m:e>
        </m:d>
        <m:r>
          <w:rPr>
            <w:rFonts w:ascii="Cambria Math" w:eastAsiaTheme="minorEastAsia" w:hAnsi="Cambria Math"/>
          </w:rPr>
          <m:t>K+1</m:t>
        </m:r>
      </m:oMath>
      <w:r>
        <w:rPr>
          <w:rFonts w:eastAsiaTheme="minorEastAsia"/>
        </w:rPr>
        <w:t xml:space="preserve">. The solution will be the cross over integer point for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oMath>
      <w:r>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2</m:t>
            </m:r>
          </m:sub>
        </m:sSub>
      </m:oMath>
      <w:r>
        <w:rPr>
          <w:rFonts w:eastAsiaTheme="minorEastAsia"/>
        </w:rPr>
        <w:t>. This has two cases which is shown in figure as below.</w:t>
      </w:r>
    </w:p>
    <w:p w14:paraId="39A1143A" w14:textId="77777777" w:rsidR="00121689" w:rsidRDefault="00121689" w:rsidP="00121689">
      <w:pPr>
        <w:rPr>
          <w:rFonts w:eastAsiaTheme="minorEastAsia"/>
        </w:rPr>
      </w:pPr>
      <w:r>
        <w:rPr>
          <w:rFonts w:eastAsiaTheme="minorEastAsia"/>
          <w:noProof/>
        </w:rPr>
        <w:lastRenderedPageBreak/>
        <w:drawing>
          <wp:inline distT="0" distB="0" distL="0" distR="0" wp14:anchorId="0835AF54" wp14:editId="0E93CB9D">
            <wp:extent cx="5731331" cy="5139054"/>
            <wp:effectExtent l="0" t="0" r="317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7">
                      <a:extLst>
                        <a:ext uri="{28A0092B-C50C-407E-A947-70E740481C1C}">
                          <a14:useLocalDpi xmlns:a14="http://schemas.microsoft.com/office/drawing/2010/main" val="0"/>
                        </a:ext>
                      </a:extLst>
                    </a:blip>
                    <a:stretch>
                      <a:fillRect/>
                    </a:stretch>
                  </pic:blipFill>
                  <pic:spPr>
                    <a:xfrm>
                      <a:off x="0" y="0"/>
                      <a:ext cx="5731331" cy="5139054"/>
                    </a:xfrm>
                    <a:prstGeom prst="rect">
                      <a:avLst/>
                    </a:prstGeom>
                  </pic:spPr>
                </pic:pic>
              </a:graphicData>
            </a:graphic>
          </wp:inline>
        </w:drawing>
      </w:r>
    </w:p>
    <w:p w14:paraId="7391C1CB" w14:textId="115C358C" w:rsidR="00121689" w:rsidRDefault="00121689" w:rsidP="00121689">
      <w:pPr>
        <w:jc w:val="center"/>
        <w:rPr>
          <w:rFonts w:eastAsiaTheme="minorEastAsia"/>
          <w:b/>
          <w:bCs/>
        </w:rPr>
      </w:pPr>
      <w:r w:rsidRPr="00A13791">
        <w:rPr>
          <w:rFonts w:eastAsiaTheme="minorEastAsia"/>
          <w:b/>
          <w:bCs/>
        </w:rPr>
        <w:t xml:space="preserve">Fig. </w:t>
      </w:r>
      <w:r>
        <w:rPr>
          <w:rFonts w:eastAsiaTheme="minorEastAsia"/>
          <w:b/>
          <w:bCs/>
        </w:rPr>
        <w:t>8</w:t>
      </w:r>
      <w:r w:rsidRPr="00A13791">
        <w:rPr>
          <w:rFonts w:eastAsiaTheme="minorEastAsia"/>
          <w:b/>
          <w:bCs/>
        </w:rPr>
        <w:t>. Scenario 1</w:t>
      </w:r>
    </w:p>
    <w:p w14:paraId="39C488F3" w14:textId="375714E7" w:rsidR="00121689" w:rsidRDefault="00121689" w:rsidP="00121689">
      <w:pPr>
        <w:jc w:val="both"/>
        <w:rPr>
          <w:rFonts w:eastAsiaTheme="minorEastAsia"/>
        </w:rPr>
      </w:pPr>
      <w:r>
        <w:rPr>
          <w:rFonts w:eastAsiaTheme="minorEastAsia"/>
        </w:rPr>
        <w:t xml:space="preserve">Fig. 8 shows a scenario where the cross over point of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oMath>
      <w:r>
        <w:rPr>
          <w:rFonts w:eastAsiaTheme="minorEastAsia"/>
        </w:rPr>
        <w:t xml:space="preserve">lies over the transition point of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3</m:t>
            </m:r>
          </m:sub>
        </m:sSub>
      </m:oMath>
      <w:r>
        <w:rPr>
          <w:rFonts w:eastAsiaTheme="minorEastAsia"/>
        </w:rPr>
        <w:t xml:space="preserve"> from one integer point to another integer point. So, the solution is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2</m:t>
            </m:r>
          </m:sub>
        </m:sSub>
      </m:oMath>
      <w:r>
        <w:rPr>
          <w:rFonts w:eastAsiaTheme="minorEastAsia"/>
        </w:rPr>
        <w:t>. However, it may not be an integer solution. So, a methodology is proposed to have an integer solution.</w:t>
      </w:r>
    </w:p>
    <w:p w14:paraId="43C6A406" w14:textId="31572616" w:rsidR="00121689" w:rsidRDefault="00121689" w:rsidP="00121689">
      <w:pPr>
        <w:jc w:val="both"/>
        <w:rPr>
          <w:rFonts w:eastAsiaTheme="minorEastAsia"/>
        </w:rPr>
      </w:pPr>
      <w:r>
        <w:rPr>
          <w:rFonts w:eastAsiaTheme="minorEastAsia"/>
        </w:rPr>
        <w:t xml:space="preserve">Fig. 9 shows another scenario where the cross over point of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oMath>
      <w:r>
        <w:rPr>
          <w:rFonts w:eastAsiaTheme="minorEastAsia"/>
        </w:rPr>
        <w:t xml:space="preserve">lies over the integer line of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3</m:t>
            </m:r>
          </m:sub>
        </m:sSub>
      </m:oMath>
      <w:r>
        <w:rPr>
          <w:rFonts w:eastAsiaTheme="minorEastAsia"/>
        </w:rPr>
        <w:t xml:space="preserve">. So, the solution is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3</m:t>
            </m:r>
          </m:sub>
        </m:sSub>
      </m:oMath>
      <w:r>
        <w:rPr>
          <w:rFonts w:eastAsiaTheme="minorEastAsia"/>
        </w:rPr>
        <w:t>. However, it may not be an integer solution for. So, a methodology is proposed to have an integer solution.</w:t>
      </w:r>
    </w:p>
    <w:p w14:paraId="368F5A8A" w14:textId="77777777" w:rsidR="00121689" w:rsidRPr="00A13791" w:rsidRDefault="00121689" w:rsidP="00121689">
      <w:pPr>
        <w:jc w:val="both"/>
        <w:rPr>
          <w:rFonts w:eastAsiaTheme="minorEastAsia"/>
        </w:rPr>
      </w:pPr>
    </w:p>
    <w:p w14:paraId="34912A3D" w14:textId="77777777" w:rsidR="00121689" w:rsidRDefault="00121689" w:rsidP="00121689">
      <w:pPr>
        <w:rPr>
          <w:rFonts w:eastAsiaTheme="minorEastAsia"/>
        </w:rPr>
      </w:pPr>
      <w:r>
        <w:rPr>
          <w:rFonts w:eastAsiaTheme="minorEastAsia"/>
          <w:noProof/>
        </w:rPr>
        <w:lastRenderedPageBreak/>
        <w:drawing>
          <wp:inline distT="0" distB="0" distL="0" distR="0" wp14:anchorId="56F6EBF3" wp14:editId="59C69FAB">
            <wp:extent cx="5731510" cy="5139055"/>
            <wp:effectExtent l="0" t="0" r="254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8">
                      <a:extLst>
                        <a:ext uri="{28A0092B-C50C-407E-A947-70E740481C1C}">
                          <a14:useLocalDpi xmlns:a14="http://schemas.microsoft.com/office/drawing/2010/main" val="0"/>
                        </a:ext>
                      </a:extLst>
                    </a:blip>
                    <a:stretch>
                      <a:fillRect/>
                    </a:stretch>
                  </pic:blipFill>
                  <pic:spPr>
                    <a:xfrm>
                      <a:off x="0" y="0"/>
                      <a:ext cx="5731510" cy="5139055"/>
                    </a:xfrm>
                    <a:prstGeom prst="rect">
                      <a:avLst/>
                    </a:prstGeom>
                  </pic:spPr>
                </pic:pic>
              </a:graphicData>
            </a:graphic>
          </wp:inline>
        </w:drawing>
      </w:r>
    </w:p>
    <w:p w14:paraId="400E324A" w14:textId="58469E6C" w:rsidR="00121689" w:rsidRDefault="00121689" w:rsidP="00121689">
      <w:pPr>
        <w:jc w:val="center"/>
        <w:rPr>
          <w:rFonts w:eastAsiaTheme="minorEastAsia"/>
          <w:b/>
          <w:bCs/>
        </w:rPr>
      </w:pPr>
      <w:r w:rsidRPr="00A13791">
        <w:rPr>
          <w:rFonts w:eastAsiaTheme="minorEastAsia"/>
          <w:b/>
          <w:bCs/>
        </w:rPr>
        <w:t xml:space="preserve">Fig. </w:t>
      </w:r>
      <w:r>
        <w:rPr>
          <w:rFonts w:eastAsiaTheme="minorEastAsia"/>
          <w:b/>
          <w:bCs/>
        </w:rPr>
        <w:t>9</w:t>
      </w:r>
      <w:r w:rsidRPr="00A13791">
        <w:rPr>
          <w:rFonts w:eastAsiaTheme="minorEastAsia"/>
          <w:b/>
          <w:bCs/>
        </w:rPr>
        <w:t xml:space="preserve"> Scenario 2</w:t>
      </w:r>
    </w:p>
    <w:p w14:paraId="7BAC0956" w14:textId="77777777" w:rsidR="00121689" w:rsidRDefault="00121689" w:rsidP="00121689">
      <w:pPr>
        <w:jc w:val="both"/>
        <w:rPr>
          <w:rFonts w:eastAsiaTheme="minorEastAsia"/>
        </w:rPr>
      </w:pPr>
    </w:p>
    <w:p w14:paraId="11EF1AE3" w14:textId="77777777" w:rsidR="00121689" w:rsidRDefault="00121689" w:rsidP="00121689">
      <w:pPr>
        <w:jc w:val="both"/>
        <w:rPr>
          <w:rFonts w:eastAsiaTheme="minorEastAsia"/>
        </w:rPr>
      </w:pPr>
      <w:r>
        <w:rPr>
          <w:rFonts w:eastAsiaTheme="minorEastAsia"/>
        </w:rPr>
        <w:t>We discuss the various points and their significance.</w:t>
      </w:r>
    </w:p>
    <w:tbl>
      <w:tblPr>
        <w:tblStyle w:val="TableGrid"/>
        <w:tblW w:w="0" w:type="auto"/>
        <w:jc w:val="center"/>
        <w:tblLook w:val="04A0" w:firstRow="1" w:lastRow="0" w:firstColumn="1" w:lastColumn="0" w:noHBand="0" w:noVBand="1"/>
      </w:tblPr>
      <w:tblGrid>
        <w:gridCol w:w="562"/>
        <w:gridCol w:w="5529"/>
      </w:tblGrid>
      <w:tr w:rsidR="00121689" w14:paraId="3D0034E8" w14:textId="77777777" w:rsidTr="00864367">
        <w:trPr>
          <w:jc w:val="center"/>
        </w:trPr>
        <w:tc>
          <w:tcPr>
            <w:tcW w:w="562" w:type="dxa"/>
          </w:tcPr>
          <w:p w14:paraId="1CE726A5" w14:textId="77777777" w:rsidR="00121689" w:rsidRDefault="00121689" w:rsidP="00864367">
            <w:pPr>
              <w:jc w:val="both"/>
              <w:rPr>
                <w:rFonts w:eastAsiaTheme="minorEastAsia"/>
              </w:rPr>
            </w:pPr>
            <w:r>
              <w:rPr>
                <w:rFonts w:eastAsiaTheme="minorEastAsia"/>
              </w:rPr>
              <w:t>d</w:t>
            </w:r>
            <w:r w:rsidRPr="00057CF2">
              <w:rPr>
                <w:rFonts w:eastAsiaTheme="minorEastAsia"/>
                <w:vertAlign w:val="subscript"/>
              </w:rPr>
              <w:t>2</w:t>
            </w:r>
          </w:p>
        </w:tc>
        <w:tc>
          <w:tcPr>
            <w:tcW w:w="5529" w:type="dxa"/>
          </w:tcPr>
          <w:p w14:paraId="6AC259E9" w14:textId="77777777" w:rsidR="00121689" w:rsidRDefault="00121689" w:rsidP="00864367">
            <w:pPr>
              <w:jc w:val="both"/>
              <w:rPr>
                <w:rFonts w:eastAsiaTheme="minorEastAsia"/>
              </w:rPr>
            </w:pPr>
            <w:r>
              <w:rPr>
                <w:rFonts w:eastAsiaTheme="minorEastAsia"/>
              </w:rPr>
              <w:t>The value of d point of intersection of y</w:t>
            </w:r>
            <w:r w:rsidRPr="00057CF2">
              <w:rPr>
                <w:rFonts w:eastAsiaTheme="minorEastAsia"/>
                <w:vertAlign w:val="subscript"/>
              </w:rPr>
              <w:t>1</w:t>
            </w:r>
            <w:r>
              <w:rPr>
                <w:rFonts w:eastAsiaTheme="minorEastAsia"/>
              </w:rPr>
              <w:t xml:space="preserve"> and y</w:t>
            </w:r>
            <w:r w:rsidRPr="00057CF2">
              <w:rPr>
                <w:rFonts w:eastAsiaTheme="minorEastAsia"/>
                <w:vertAlign w:val="subscript"/>
              </w:rPr>
              <w:t>3</w:t>
            </w:r>
            <w:r>
              <w:rPr>
                <w:rFonts w:eastAsiaTheme="minorEastAsia"/>
              </w:rPr>
              <w:t xml:space="preserve">. </w:t>
            </w:r>
          </w:p>
        </w:tc>
      </w:tr>
      <w:tr w:rsidR="00121689" w14:paraId="2365453D" w14:textId="77777777" w:rsidTr="00864367">
        <w:trPr>
          <w:jc w:val="center"/>
        </w:trPr>
        <w:tc>
          <w:tcPr>
            <w:tcW w:w="562" w:type="dxa"/>
          </w:tcPr>
          <w:p w14:paraId="4BFA8C63" w14:textId="77777777" w:rsidR="00121689" w:rsidRDefault="00121689" w:rsidP="00864367">
            <w:pPr>
              <w:jc w:val="both"/>
              <w:rPr>
                <w:rFonts w:eastAsiaTheme="minorEastAsia"/>
              </w:rPr>
            </w:pPr>
            <w:r>
              <w:rPr>
                <w:rFonts w:eastAsiaTheme="minorEastAsia"/>
              </w:rPr>
              <w:t>d</w:t>
            </w:r>
            <w:r w:rsidRPr="00057CF2">
              <w:rPr>
                <w:rFonts w:eastAsiaTheme="minorEastAsia"/>
                <w:vertAlign w:val="subscript"/>
              </w:rPr>
              <w:t>1</w:t>
            </w:r>
          </w:p>
        </w:tc>
        <w:tc>
          <w:tcPr>
            <w:tcW w:w="5529" w:type="dxa"/>
          </w:tcPr>
          <w:p w14:paraId="65E87F37" w14:textId="77777777" w:rsidR="00121689" w:rsidRDefault="00121689" w:rsidP="00864367">
            <w:pPr>
              <w:jc w:val="both"/>
              <w:rPr>
                <w:rFonts w:eastAsiaTheme="minorEastAsia"/>
              </w:rPr>
            </w:pPr>
            <w:r>
              <w:rPr>
                <w:rFonts w:eastAsiaTheme="minorEastAsia"/>
              </w:rPr>
              <w:t>floor(d</w:t>
            </w:r>
            <w:r w:rsidRPr="00057CF2">
              <w:rPr>
                <w:rFonts w:eastAsiaTheme="minorEastAsia"/>
                <w:vertAlign w:val="subscript"/>
              </w:rPr>
              <w:t>2</w:t>
            </w:r>
            <w:r>
              <w:rPr>
                <w:rFonts w:eastAsiaTheme="minorEastAsia"/>
              </w:rPr>
              <w:t>)</w:t>
            </w:r>
          </w:p>
        </w:tc>
      </w:tr>
      <w:tr w:rsidR="00121689" w14:paraId="3AA0FDE3" w14:textId="77777777" w:rsidTr="00864367">
        <w:trPr>
          <w:jc w:val="center"/>
        </w:trPr>
        <w:tc>
          <w:tcPr>
            <w:tcW w:w="562" w:type="dxa"/>
          </w:tcPr>
          <w:p w14:paraId="7F1DE9FB" w14:textId="77777777" w:rsidR="00121689" w:rsidRDefault="00121689" w:rsidP="00864367">
            <w:pPr>
              <w:jc w:val="both"/>
              <w:rPr>
                <w:rFonts w:eastAsiaTheme="minorEastAsia"/>
              </w:rPr>
            </w:pPr>
            <w:proofErr w:type="spellStart"/>
            <w:r>
              <w:rPr>
                <w:rFonts w:eastAsiaTheme="minorEastAsia"/>
              </w:rPr>
              <w:t>d</w:t>
            </w:r>
            <w:r w:rsidRPr="00057CF2">
              <w:rPr>
                <w:rFonts w:eastAsiaTheme="minorEastAsia"/>
                <w:vertAlign w:val="subscript"/>
              </w:rPr>
              <w:t>F</w:t>
            </w:r>
            <w:proofErr w:type="spellEnd"/>
          </w:p>
        </w:tc>
        <w:tc>
          <w:tcPr>
            <w:tcW w:w="5529" w:type="dxa"/>
          </w:tcPr>
          <w:p w14:paraId="39A6448F" w14:textId="77777777" w:rsidR="00121689" w:rsidRDefault="00121689" w:rsidP="00864367">
            <w:pPr>
              <w:jc w:val="both"/>
              <w:rPr>
                <w:rFonts w:eastAsiaTheme="minorEastAsia"/>
              </w:rPr>
            </w:pPr>
            <w:r>
              <w:rPr>
                <w:rFonts w:eastAsiaTheme="minorEastAsia"/>
              </w:rPr>
              <w:t>The value of d at the point of intersection of y1 and y2</w:t>
            </w:r>
          </w:p>
        </w:tc>
      </w:tr>
      <w:tr w:rsidR="00121689" w14:paraId="1BDEBC3A" w14:textId="77777777" w:rsidTr="00864367">
        <w:trPr>
          <w:jc w:val="center"/>
        </w:trPr>
        <w:tc>
          <w:tcPr>
            <w:tcW w:w="562" w:type="dxa"/>
          </w:tcPr>
          <w:p w14:paraId="4D38C26F" w14:textId="77777777" w:rsidR="00121689" w:rsidRDefault="00121689" w:rsidP="00864367">
            <w:pPr>
              <w:jc w:val="both"/>
              <w:rPr>
                <w:rFonts w:eastAsiaTheme="minorEastAsia"/>
              </w:rPr>
            </w:pPr>
            <w:r>
              <w:rPr>
                <w:rFonts w:eastAsiaTheme="minorEastAsia"/>
              </w:rPr>
              <w:t>d</w:t>
            </w:r>
            <w:r w:rsidRPr="00057CF2">
              <w:rPr>
                <w:rFonts w:eastAsiaTheme="minorEastAsia"/>
                <w:vertAlign w:val="subscript"/>
              </w:rPr>
              <w:t>3</w:t>
            </w:r>
          </w:p>
        </w:tc>
        <w:tc>
          <w:tcPr>
            <w:tcW w:w="5529" w:type="dxa"/>
          </w:tcPr>
          <w:p w14:paraId="1587F56B" w14:textId="77777777" w:rsidR="00121689" w:rsidRDefault="00121689" w:rsidP="00864367">
            <w:pPr>
              <w:jc w:val="both"/>
              <w:rPr>
                <w:rFonts w:eastAsiaTheme="minorEastAsia"/>
              </w:rPr>
            </w:pPr>
            <w:r>
              <w:rPr>
                <w:rFonts w:eastAsiaTheme="minorEastAsia"/>
              </w:rPr>
              <w:t>A computed value. In Scenario 2, it is the d value of point of intersection of y</w:t>
            </w:r>
            <w:r w:rsidRPr="00BE2358">
              <w:rPr>
                <w:rFonts w:eastAsiaTheme="minorEastAsia"/>
                <w:vertAlign w:val="subscript"/>
              </w:rPr>
              <w:t>1</w:t>
            </w:r>
            <w:r>
              <w:rPr>
                <w:rFonts w:eastAsiaTheme="minorEastAsia"/>
              </w:rPr>
              <w:t xml:space="preserve"> and y</w:t>
            </w:r>
            <w:r w:rsidRPr="00BE2358">
              <w:rPr>
                <w:rFonts w:eastAsiaTheme="minorEastAsia"/>
                <w:vertAlign w:val="subscript"/>
              </w:rPr>
              <w:t>3</w:t>
            </w:r>
            <w:r>
              <w:rPr>
                <w:rFonts w:eastAsiaTheme="minorEastAsia"/>
              </w:rPr>
              <w:t>. In Scenario 1, it is the d value of point of intersection between y</w:t>
            </w:r>
            <w:r w:rsidRPr="00BE2358">
              <w:rPr>
                <w:rFonts w:eastAsiaTheme="minorEastAsia"/>
                <w:vertAlign w:val="subscript"/>
              </w:rPr>
              <w:t>1</w:t>
            </w:r>
            <w:r>
              <w:rPr>
                <w:rFonts w:eastAsiaTheme="minorEastAsia"/>
              </w:rPr>
              <w:t xml:space="preserve"> and extended part of y</w:t>
            </w:r>
            <w:r w:rsidRPr="00BE2358">
              <w:rPr>
                <w:rFonts w:eastAsiaTheme="minorEastAsia"/>
                <w:vertAlign w:val="subscript"/>
              </w:rPr>
              <w:t>3</w:t>
            </w:r>
            <w:r>
              <w:rPr>
                <w:rFonts w:eastAsiaTheme="minorEastAsia"/>
              </w:rPr>
              <w:t>.</w:t>
            </w:r>
          </w:p>
        </w:tc>
      </w:tr>
    </w:tbl>
    <w:p w14:paraId="4AE7B2F2" w14:textId="77777777" w:rsidR="00121689" w:rsidRDefault="00121689" w:rsidP="00121689">
      <w:pPr>
        <w:jc w:val="both"/>
        <w:rPr>
          <w:rFonts w:eastAsiaTheme="minorEastAsia"/>
        </w:rPr>
      </w:pPr>
    </w:p>
    <w:p w14:paraId="35C8B865" w14:textId="77777777" w:rsidR="00121689" w:rsidRDefault="00121689" w:rsidP="00121689">
      <w:pPr>
        <w:jc w:val="both"/>
        <w:rPr>
          <w:rFonts w:eastAsiaTheme="minorEastAsia"/>
        </w:rPr>
      </w:pPr>
    </w:p>
    <w:p w14:paraId="7056C34B" w14:textId="77777777" w:rsidR="00121689" w:rsidRPr="00FD0C66" w:rsidRDefault="00121689" w:rsidP="00121689">
      <w:pPr>
        <w:jc w:val="both"/>
        <w:rPr>
          <w:rFonts w:eastAsiaTheme="minorEastAsia"/>
        </w:rPr>
      </w:pPr>
      <w:r>
        <w:rPr>
          <w:rFonts w:eastAsiaTheme="minorEastAsia"/>
        </w:rPr>
        <w:t xml:space="preserve">Here, we have to find an integer solution for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alt</m:t>
            </m:r>
          </m:sub>
        </m:sSub>
      </m:oMath>
      <w:r>
        <w:rPr>
          <w:rFonts w:eastAsiaTheme="minorEastAsia"/>
        </w:rPr>
        <w:t xml:space="preserve"> that maximises the minimum span. Observing from both the figures using generic geometry principles the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alt</m:t>
            </m:r>
          </m:sub>
        </m:sSub>
      </m:oMath>
      <w:r>
        <w:rPr>
          <w:rFonts w:eastAsiaTheme="minorEastAsia"/>
        </w:rPr>
        <w:t xml:space="preserve"> can be calculated with the knowledge of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F</m:t>
            </m:r>
          </m:sub>
        </m:sSub>
      </m:oMath>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1</m:t>
            </m:r>
          </m:sub>
        </m:sSub>
      </m:oMath>
      <w:r>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3</m:t>
            </m:r>
          </m:sub>
        </m:sSub>
      </m:oMath>
      <w:r>
        <w:rPr>
          <w:rFonts w:eastAsiaTheme="minorEastAsia"/>
        </w:rPr>
        <w:t>.</w:t>
      </w:r>
    </w:p>
    <w:p w14:paraId="4B8F14D3" w14:textId="77777777" w:rsidR="00121689" w:rsidRDefault="00121689" w:rsidP="00121689">
      <w:pPr>
        <w:rPr>
          <w:rFonts w:eastAsiaTheme="minorEastAsia"/>
        </w:rPr>
      </w:pPr>
      <w:r>
        <w:rPr>
          <w:rFonts w:eastAsiaTheme="minorEastAsia"/>
        </w:rPr>
        <w:t xml:space="preserve">The point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F</m:t>
            </m:r>
          </m:sub>
        </m:sSub>
      </m:oMath>
      <w:r>
        <w:rPr>
          <w:rFonts w:eastAsiaTheme="minorEastAsia"/>
        </w:rPr>
        <w:t xml:space="preserve"> is given by the solution for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2</m:t>
            </m:r>
          </m:sub>
        </m:sSub>
      </m:oMath>
      <w:r>
        <w:rPr>
          <w:rFonts w:eastAsiaTheme="minorEastAsia"/>
        </w:rPr>
        <w:t xml:space="preserve">, which is the upper limit of the desired solution. The solution is given by </w:t>
      </w:r>
    </w:p>
    <w:p w14:paraId="4B1EB0CD" w14:textId="77777777" w:rsidR="00121689" w:rsidRPr="004E18E4" w:rsidRDefault="0076146F" w:rsidP="00121689">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F</m:t>
              </m:r>
            </m:sub>
          </m:sSub>
          <m:r>
            <w:rPr>
              <w:rFonts w:ascii="Cambria Math" w:eastAsiaTheme="minorEastAsia" w:hAnsi="Cambria Math"/>
            </w:rPr>
            <m:t>=0.5*</m:t>
          </m:r>
          <m:d>
            <m:dPr>
              <m:ctrlPr>
                <w:rPr>
                  <w:rFonts w:ascii="Cambria Math" w:eastAsiaTheme="minorEastAsia" w:hAnsi="Cambria Math"/>
                  <w:i/>
                </w:rPr>
              </m:ctrlPr>
            </m:dPr>
            <m:e>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R-1</m:t>
                  </m:r>
                </m:e>
              </m:d>
              <m:r>
                <w:rPr>
                  <w:rFonts w:ascii="Cambria Math" w:eastAsiaTheme="minorEastAsia" w:hAnsi="Cambria Math"/>
                </w:rPr>
                <m:t>+</m:t>
              </m:r>
              <m:rad>
                <m:radPr>
                  <m:degHide m:val="1"/>
                  <m:ctrlPr>
                    <w:rPr>
                      <w:rFonts w:ascii="Cambria Math" w:eastAsiaTheme="minorEastAsia" w:hAnsi="Cambria Math"/>
                      <w:i/>
                    </w:rPr>
                  </m:ctrlPr>
                </m:radPr>
                <m:deg/>
                <m:e>
                  <m:sSup>
                    <m:sSupPr>
                      <m:ctrlPr>
                        <w:rPr>
                          <w:rFonts w:ascii="Cambria Math" w:eastAsiaTheme="minorEastAsia" w:hAnsi="Cambria Math"/>
                          <w:i/>
                        </w:rPr>
                      </m:ctrlPr>
                    </m:sSupPr>
                    <m:e>
                      <m:r>
                        <w:rPr>
                          <w:rFonts w:ascii="Cambria Math" w:eastAsiaTheme="minorEastAsia" w:hAnsi="Cambria Math"/>
                        </w:rPr>
                        <m:t>(R-1)</m:t>
                      </m:r>
                    </m:e>
                    <m:sup>
                      <m:r>
                        <w:rPr>
                          <w:rFonts w:ascii="Cambria Math" w:eastAsiaTheme="minorEastAsia" w:hAnsi="Cambria Math"/>
                        </w:rPr>
                        <m:t>2</m:t>
                      </m:r>
                    </m:sup>
                  </m:sSup>
                  <m:r>
                    <w:rPr>
                      <w:rFonts w:ascii="Cambria Math" w:eastAsiaTheme="minorEastAsia" w:hAnsi="Cambria Math"/>
                    </w:rPr>
                    <m:t>+4RK</m:t>
                  </m:r>
                </m:e>
              </m:rad>
            </m:e>
          </m:d>
        </m:oMath>
      </m:oMathPara>
    </w:p>
    <w:p w14:paraId="7371939E" w14:textId="77777777" w:rsidR="00121689" w:rsidRDefault="00121689" w:rsidP="00121689">
      <w:pPr>
        <w:rPr>
          <w:rFonts w:eastAsiaTheme="minorEastAsia"/>
        </w:rPr>
      </w:pPr>
      <w:r>
        <w:rPr>
          <w:rFonts w:eastAsiaTheme="minorEastAsia"/>
        </w:rPr>
        <w:lastRenderedPageBreak/>
        <w:t xml:space="preserve">Similarly, the solution for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3</m:t>
            </m:r>
          </m:sub>
        </m:sSub>
      </m:oMath>
      <w:r>
        <w:rPr>
          <w:rFonts w:eastAsiaTheme="minorEastAsia"/>
        </w:rPr>
        <w:t xml:space="preserve">, is given by </w:t>
      </w:r>
    </w:p>
    <w:p w14:paraId="67390ADC" w14:textId="77777777" w:rsidR="00121689" w:rsidRDefault="0076146F" w:rsidP="00121689">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2</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R</m:t>
              </m:r>
            </m:num>
            <m:den>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R</m:t>
                      </m:r>
                    </m:num>
                    <m:den>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F</m:t>
                          </m:r>
                        </m:sub>
                      </m:sSub>
                    </m:den>
                  </m:f>
                </m:e>
              </m:d>
              <m:r>
                <w:rPr>
                  <w:rFonts w:ascii="Cambria Math" w:eastAsiaTheme="minorEastAsia" w:hAnsi="Cambria Math"/>
                </w:rPr>
                <m:t>+1</m:t>
              </m:r>
            </m:den>
          </m:f>
        </m:oMath>
      </m:oMathPara>
    </w:p>
    <w:p w14:paraId="12627A82" w14:textId="77777777" w:rsidR="00121689" w:rsidRDefault="00121689" w:rsidP="00121689">
      <w:pPr>
        <w:rPr>
          <w:rFonts w:eastAsiaTheme="minorEastAsia"/>
        </w:rPr>
      </w:pPr>
      <w:r>
        <w:rPr>
          <w:rFonts w:eastAsiaTheme="minorEastAsia"/>
        </w:rPr>
        <w:t xml:space="preserve">So, the integer solution for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3</m:t>
            </m:r>
          </m:sub>
        </m:sSub>
      </m:oMath>
      <w:r>
        <w:rPr>
          <w:rFonts w:eastAsiaTheme="minorEastAsia"/>
        </w:rPr>
        <w:t xml:space="preserve"> is given by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1</m:t>
            </m:r>
          </m:sub>
        </m:sSub>
        <m:r>
          <w:rPr>
            <w:rFonts w:ascii="Cambria Math" w:eastAsiaTheme="minorEastAsia" w:hAnsi="Cambria Math"/>
          </w:rPr>
          <m:t>=</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2</m:t>
                </m:r>
              </m:sub>
            </m:sSub>
          </m:e>
        </m:d>
        <m:r>
          <w:rPr>
            <w:rFonts w:ascii="Cambria Math" w:eastAsiaTheme="minorEastAsia" w:hAnsi="Cambria Math"/>
          </w:rPr>
          <m:t>=</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R</m:t>
                </m:r>
              </m:num>
              <m:den>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R</m:t>
                        </m:r>
                      </m:num>
                      <m:den>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F</m:t>
                            </m:r>
                          </m:sub>
                        </m:sSub>
                      </m:den>
                    </m:f>
                  </m:e>
                </m:d>
                <m:r>
                  <w:rPr>
                    <w:rFonts w:ascii="Cambria Math" w:eastAsiaTheme="minorEastAsia" w:hAnsi="Cambria Math"/>
                  </w:rPr>
                  <m:t>+1</m:t>
                </m:r>
              </m:den>
            </m:f>
          </m:e>
        </m:d>
      </m:oMath>
      <w:r>
        <w:rPr>
          <w:rFonts w:eastAsiaTheme="minorEastAsia"/>
        </w:rPr>
        <w:t>.</w:t>
      </w:r>
    </w:p>
    <w:p w14:paraId="670285DF" w14:textId="77777777" w:rsidR="00121689" w:rsidRDefault="00121689" w:rsidP="00121689">
      <w:pPr>
        <w:rPr>
          <w:rFonts w:eastAsiaTheme="minorEastAsia"/>
        </w:rPr>
      </w:pPr>
      <w:r>
        <w:rPr>
          <w:rFonts w:eastAsiaTheme="minorEastAsia"/>
        </w:rPr>
        <w:t xml:space="preserve">As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oMath>
      <w:r>
        <w:rPr>
          <w:rFonts w:eastAsiaTheme="minorEastAsia"/>
        </w:rPr>
        <w:t xml:space="preserve"> can cross the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3</m:t>
            </m:r>
          </m:sub>
        </m:sSub>
      </m:oMath>
      <w:r>
        <w:rPr>
          <w:rFonts w:eastAsiaTheme="minorEastAsia"/>
        </w:rPr>
        <w:t xml:space="preserve"> in the transition point as shown in Fig. 1, the point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3</m:t>
            </m:r>
          </m:sub>
        </m:sSub>
      </m:oMath>
      <w:r>
        <w:rPr>
          <w:rFonts w:eastAsiaTheme="minorEastAsia"/>
        </w:rPr>
        <w:t xml:space="preserve"> is used to calculate the proposed optimum solution.  </w:t>
      </w:r>
      <w:proofErr w:type="gramStart"/>
      <w:r>
        <w:rPr>
          <w:rFonts w:eastAsiaTheme="minorEastAsia"/>
        </w:rPr>
        <w:t>The  point</w:t>
      </w:r>
      <w:proofErr w:type="gramEnd"/>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3</m:t>
            </m:r>
          </m:sub>
        </m:sSub>
      </m:oMath>
      <w:r>
        <w:rPr>
          <w:rFonts w:eastAsiaTheme="minorEastAsia"/>
        </w:rPr>
        <w:t xml:space="preserve"> is given by</w:t>
      </w:r>
    </w:p>
    <w:p w14:paraId="66D6A223" w14:textId="77777777" w:rsidR="00121689" w:rsidRDefault="0076146F" w:rsidP="00121689">
      <w:pPr>
        <w:jc w:val="cente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3</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F</m:t>
              </m:r>
            </m:sub>
          </m:sSub>
          <m:r>
            <w:rPr>
              <w:rFonts w:ascii="Cambria Math" w:eastAsiaTheme="minorEastAsia" w:hAnsi="Cambria Math"/>
            </w:rPr>
            <m:t>-</m:t>
          </m:r>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R</m:t>
                  </m:r>
                </m:num>
                <m:den>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F</m:t>
                      </m:r>
                    </m:sub>
                  </m:sSub>
                </m:den>
              </m:f>
              <m:r>
                <w:rPr>
                  <w:rFonts w:ascii="Cambria Math" w:eastAsiaTheme="minorEastAsia" w:hAnsi="Cambria Math"/>
                </w:rPr>
                <m:t>-</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R</m:t>
                      </m:r>
                    </m:num>
                    <m:den>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F</m:t>
                          </m:r>
                        </m:sub>
                      </m:sSub>
                    </m:den>
                  </m:f>
                </m:e>
              </m:d>
            </m:e>
          </m:d>
          <m:r>
            <w:rPr>
              <w:rFonts w:ascii="Cambria Math" w:eastAsiaTheme="minorEastAsia" w:hAnsi="Cambria Math"/>
            </w:rPr>
            <m:t>K</m:t>
          </m:r>
        </m:oMath>
      </m:oMathPara>
    </w:p>
    <w:p w14:paraId="531708A8" w14:textId="77777777" w:rsidR="00121689" w:rsidRDefault="00121689" w:rsidP="00121689">
      <w:pPr>
        <w:jc w:val="center"/>
        <w:rPr>
          <w:rFonts w:eastAsiaTheme="minorEastAsia"/>
        </w:rPr>
      </w:pPr>
      <w:r>
        <w:rPr>
          <w:rFonts w:eastAsiaTheme="minorEastAsia"/>
        </w:rPr>
        <w:t xml:space="preserve">or,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3</m:t>
            </m:r>
          </m:sub>
        </m:sSub>
        <m:r>
          <w:rPr>
            <w:rFonts w:ascii="Cambria Math" w:eastAsiaTheme="minorEastAsia" w:hAnsi="Cambria Math"/>
          </w:rPr>
          <m:t>=1-</m:t>
        </m:r>
        <m:d>
          <m:dPr>
            <m:ctrlPr>
              <w:rPr>
                <w:rFonts w:ascii="Cambria Math" w:eastAsiaTheme="minorEastAsia" w:hAnsi="Cambria Math"/>
                <w:i/>
              </w:rPr>
            </m:ctrlPr>
          </m:dPr>
          <m:e>
            <m:r>
              <w:rPr>
                <w:rFonts w:ascii="Cambria Math" w:eastAsiaTheme="minorEastAsia" w:hAnsi="Cambria Math"/>
              </w:rPr>
              <m:t>1-</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R</m:t>
                    </m:r>
                  </m:num>
                  <m:den>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F</m:t>
                        </m:r>
                      </m:sub>
                    </m:sSub>
                  </m:den>
                </m:f>
              </m:e>
            </m:d>
          </m:e>
        </m:d>
        <m:r>
          <w:rPr>
            <w:rFonts w:ascii="Cambria Math" w:eastAsiaTheme="minorEastAsia" w:hAnsi="Cambria Math"/>
          </w:rPr>
          <m:t>K</m:t>
        </m:r>
      </m:oMath>
      <w:r>
        <w:rPr>
          <w:rFonts w:eastAsiaTheme="minorEastAsia"/>
        </w:rPr>
        <w:t>.</w:t>
      </w:r>
    </w:p>
    <w:p w14:paraId="35B3FD1C" w14:textId="77777777" w:rsidR="00121689" w:rsidRDefault="00121689" w:rsidP="00121689">
      <w:pPr>
        <w:rPr>
          <w:rFonts w:eastAsiaTheme="minorEastAsia"/>
        </w:rPr>
      </w:pPr>
      <w:r>
        <w:rPr>
          <w:rFonts w:eastAsiaTheme="minorEastAsia"/>
        </w:rPr>
        <w:t xml:space="preserve">Note that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1</m:t>
            </m:r>
          </m:sub>
        </m:sSub>
      </m:oMath>
      <w:r>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3</m:t>
            </m:r>
          </m:sub>
        </m:sSub>
      </m:oMath>
      <w:r>
        <w:rPr>
          <w:rFonts w:eastAsiaTheme="minorEastAsia"/>
        </w:rPr>
        <w:t xml:space="preserve"> are integers.</w:t>
      </w:r>
    </w:p>
    <w:p w14:paraId="5501DA1C" w14:textId="77777777" w:rsidR="00121689" w:rsidRDefault="0076146F" w:rsidP="00121689">
      <w:pPr>
        <w:rPr>
          <w:rFonts w:eastAsiaTheme="minorEastAsia"/>
        </w:rPr>
      </w:pP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oMath>
      <w:r w:rsidR="00121689">
        <w:rPr>
          <w:rFonts w:eastAsiaTheme="minorEastAsia"/>
        </w:rPr>
        <w:t xml:space="preserve">lies over the integer line of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3</m:t>
            </m:r>
          </m:sub>
        </m:sSub>
      </m:oMath>
      <w:r w:rsidR="00121689">
        <w:rPr>
          <w:rFonts w:eastAsiaTheme="minorEastAsia"/>
        </w:rPr>
        <w:t xml:space="preserve">. As the line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oMath>
      <w:r w:rsidR="00121689">
        <w:rPr>
          <w:rFonts w:eastAsiaTheme="minorEastAsia"/>
        </w:rPr>
        <w:t xml:space="preserve"> has a slope of 1 and the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3</m:t>
            </m:r>
          </m:sub>
        </m:sSub>
      </m:oMath>
      <w:r w:rsidR="00121689">
        <w:rPr>
          <w:rFonts w:eastAsiaTheme="minorEastAsia"/>
        </w:rPr>
        <w:t xml:space="preserve"> always hold the integer values, the solution of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3</m:t>
            </m:r>
          </m:sub>
        </m:sSub>
      </m:oMath>
      <w:r w:rsidR="00121689">
        <w:rPr>
          <w:rFonts w:eastAsiaTheme="minorEastAsia"/>
        </w:rPr>
        <w:t xml:space="preserve"> will always be an integer solution. </w:t>
      </w:r>
      <w:proofErr w:type="gramStart"/>
      <w:r w:rsidR="00121689">
        <w:rPr>
          <w:rFonts w:eastAsiaTheme="minorEastAsia"/>
        </w:rPr>
        <w:t xml:space="preserve">So,   </w:t>
      </w:r>
      <w:proofErr w:type="gramEnd"/>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3</m:t>
            </m:r>
          </m:sub>
        </m:sSub>
      </m:oMath>
      <w:r w:rsidR="00121689">
        <w:rPr>
          <w:rFonts w:eastAsiaTheme="minorEastAsia"/>
        </w:rPr>
        <w:t xml:space="preserve"> is always an integer.</w:t>
      </w:r>
    </w:p>
    <w:p w14:paraId="43195431" w14:textId="77777777" w:rsidR="00121689" w:rsidRDefault="00121689" w:rsidP="00121689">
      <w:pPr>
        <w:rPr>
          <w:rFonts w:eastAsiaTheme="minorEastAsia"/>
        </w:rPr>
      </w:pPr>
      <w:r>
        <w:rPr>
          <w:rFonts w:eastAsiaTheme="minorEastAsia"/>
        </w:rPr>
        <w:t>The proposed solution is</w:t>
      </w:r>
    </w:p>
    <w:p w14:paraId="3DBFA47B" w14:textId="77777777" w:rsidR="00121689" w:rsidRDefault="00121689" w:rsidP="00121689">
      <w:pPr>
        <w:rPr>
          <w:rFonts w:eastAsiaTheme="minorEastAsia"/>
        </w:rPr>
      </w:pPr>
      <w:r>
        <w:rPr>
          <w:rFonts w:eastAsiaTheme="minorEastAsia"/>
        </w:rPr>
        <w:t xml:space="preserve">IF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3</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1</m:t>
            </m:r>
          </m:sub>
        </m:sSub>
      </m:oMath>
      <w:r>
        <w:rPr>
          <w:rFonts w:eastAsiaTheme="minorEastAsia"/>
        </w:rPr>
        <w:t xml:space="preserve">  </w:t>
      </w:r>
    </w:p>
    <w:p w14:paraId="7C15E3DD" w14:textId="77777777" w:rsidR="00121689" w:rsidRPr="00FB6E9D" w:rsidRDefault="0076146F" w:rsidP="00121689">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alt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1</m:t>
              </m:r>
            </m:sub>
          </m:sSub>
        </m:oMath>
      </m:oMathPara>
    </w:p>
    <w:p w14:paraId="6ED385AD" w14:textId="77777777" w:rsidR="00121689" w:rsidRDefault="00121689" w:rsidP="00121689">
      <w:pPr>
        <w:rPr>
          <w:rFonts w:eastAsiaTheme="minorEastAsia"/>
        </w:rPr>
      </w:pPr>
      <w:r>
        <w:rPr>
          <w:rFonts w:eastAsiaTheme="minorEastAsia"/>
        </w:rPr>
        <w:t xml:space="preserve">ELSEIF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3</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1</m:t>
            </m:r>
          </m:sub>
        </m:sSub>
        <m:r>
          <w:rPr>
            <w:rFonts w:ascii="Cambria Math" w:eastAsiaTheme="minorEastAsia" w:hAnsi="Cambria Math"/>
          </w:rPr>
          <m:t>+1</m:t>
        </m:r>
      </m:oMath>
      <w:r>
        <w:rPr>
          <w:rFonts w:eastAsiaTheme="minorEastAsia"/>
        </w:rPr>
        <w:t xml:space="preserve">  </w:t>
      </w:r>
    </w:p>
    <w:p w14:paraId="43BC295F" w14:textId="77777777" w:rsidR="00121689" w:rsidRPr="00FB6E9D" w:rsidRDefault="0076146F" w:rsidP="00121689">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alt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3</m:t>
              </m:r>
            </m:sub>
          </m:sSub>
        </m:oMath>
      </m:oMathPara>
    </w:p>
    <w:p w14:paraId="248BEE2A" w14:textId="77777777" w:rsidR="00121689" w:rsidRPr="00FB6E9D" w:rsidRDefault="00121689" w:rsidP="00121689">
      <w:pPr>
        <w:rPr>
          <w:rFonts w:eastAsiaTheme="minorEastAsia"/>
        </w:rPr>
      </w:pPr>
      <w:r>
        <w:rPr>
          <w:rFonts w:eastAsiaTheme="minorEastAsia"/>
        </w:rPr>
        <w:t>ENDIF</w:t>
      </w:r>
    </w:p>
    <w:p w14:paraId="273C9421" w14:textId="77777777" w:rsidR="00121689" w:rsidRPr="00F24DFE" w:rsidRDefault="00121689" w:rsidP="00121689">
      <w:pPr>
        <w:rPr>
          <w:rFonts w:eastAsiaTheme="minorEastAsia"/>
        </w:rPr>
      </w:pPr>
    </w:p>
    <w:p w14:paraId="5A0B8BC8" w14:textId="77777777" w:rsidR="00121689" w:rsidRDefault="00121689" w:rsidP="00121689">
      <w:pPr>
        <w:rPr>
          <w:rFonts w:eastAsiaTheme="minorEastAsia"/>
        </w:rPr>
      </w:pPr>
      <w:r>
        <w:rPr>
          <w:rFonts w:eastAsiaTheme="minorEastAsia"/>
        </w:rPr>
        <w:t xml:space="preserve">Note that since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1</m:t>
            </m:r>
          </m:sub>
        </m:sSub>
      </m:oMath>
      <w:r>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alt</m:t>
            </m:r>
          </m:sub>
        </m:sSub>
      </m:oMath>
      <w:r>
        <w:rPr>
          <w:rFonts w:eastAsiaTheme="minorEastAsia"/>
        </w:rPr>
        <w:t xml:space="preserve"> are integers it is not possible to have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1</m:t>
            </m:r>
          </m:sub>
        </m:sSub>
        <m:r>
          <w:rPr>
            <w:rFonts w:ascii="Cambria Math" w:eastAsiaTheme="minorEastAsia" w:hAnsi="Cambria Math"/>
          </w:rPr>
          <m:t>&lt;</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alt</m:t>
            </m:r>
          </m:sub>
        </m:sSub>
        <m:r>
          <w:rPr>
            <w:rFonts w:ascii="Cambria Math" w:eastAsiaTheme="minorEastAsia" w:hAnsi="Cambria Math"/>
          </w:rPr>
          <m:t xml:space="preserve">&lt; </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1</m:t>
            </m:r>
          </m:sub>
        </m:sSub>
        <m:r>
          <w:rPr>
            <w:rFonts w:ascii="Cambria Math" w:eastAsiaTheme="minorEastAsia" w:hAnsi="Cambria Math"/>
          </w:rPr>
          <m:t xml:space="preserve">+1 </m:t>
        </m:r>
      </m:oMath>
      <w:r>
        <w:rPr>
          <w:rFonts w:eastAsiaTheme="minorEastAsia"/>
        </w:rPr>
        <w:t xml:space="preserve"> .</w:t>
      </w:r>
    </w:p>
    <w:p w14:paraId="07FE50AD" w14:textId="77777777" w:rsidR="00121689" w:rsidRDefault="00121689" w:rsidP="00121689">
      <w:pPr>
        <w:rPr>
          <w:rFonts w:eastAsiaTheme="minorEastAsia"/>
        </w:rPr>
      </w:pPr>
      <w:r>
        <w:rPr>
          <w:rFonts w:eastAsiaTheme="minorEastAsia"/>
        </w:rPr>
        <w:t xml:space="preserve">Alternatively,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alt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1</m:t>
            </m:r>
          </m:sub>
        </m:sSub>
        <m:r>
          <w:rPr>
            <w:rFonts w:ascii="Cambria Math" w:eastAsiaTheme="minorEastAsia" w:hAnsi="Cambria Math"/>
          </w:rPr>
          <m:t>u</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3</m:t>
                </m:r>
              </m:sub>
            </m:sSub>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3</m:t>
            </m:r>
          </m:sub>
        </m:sSub>
        <m:r>
          <w:rPr>
            <w:rFonts w:ascii="Cambria Math" w:eastAsiaTheme="minorEastAsia" w:hAnsi="Cambria Math"/>
          </w:rPr>
          <m:t>u(</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3</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1</m:t>
            </m:r>
          </m:sub>
        </m:sSub>
        <m:r>
          <w:rPr>
            <w:rFonts w:ascii="Cambria Math" w:eastAsiaTheme="minorEastAsia" w:hAnsi="Cambria Math"/>
          </w:rPr>
          <m:t>-1)</m:t>
        </m:r>
      </m:oMath>
      <w:r>
        <w:rPr>
          <w:rFonts w:eastAsiaTheme="minorEastAsia"/>
        </w:rPr>
        <w:t xml:space="preserve">,  where </w:t>
      </w:r>
      <m:oMath>
        <m:r>
          <w:rPr>
            <w:rFonts w:ascii="Cambria Math" w:eastAsiaTheme="minorEastAsia" w:hAnsi="Cambria Math"/>
          </w:rPr>
          <m:t>u</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=0, x&lt;0</m:t>
        </m:r>
      </m:oMath>
      <w:r>
        <w:rPr>
          <w:rFonts w:eastAsiaTheme="minorEastAsia"/>
        </w:rPr>
        <w:t xml:space="preserve"> and </w:t>
      </w:r>
      <m:oMath>
        <m:r>
          <w:rPr>
            <w:rFonts w:ascii="Cambria Math" w:eastAsiaTheme="minorEastAsia" w:hAnsi="Cambria Math"/>
          </w:rPr>
          <m:t>u</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=1, x≥0</m:t>
        </m:r>
      </m:oMath>
      <w:r>
        <w:rPr>
          <w:rFonts w:eastAsiaTheme="minorEastAsia"/>
        </w:rPr>
        <w:t>, i.e., it is a unit step function.</w:t>
      </w:r>
    </w:p>
    <w:p w14:paraId="4269A83B" w14:textId="77777777" w:rsidR="00121689" w:rsidRDefault="00121689" w:rsidP="00121689">
      <w:pPr>
        <w:rPr>
          <w:rFonts w:eastAsiaTheme="minorEastAsia"/>
        </w:rPr>
      </w:pPr>
      <w:r>
        <w:rPr>
          <w:rFonts w:eastAsiaTheme="minorEastAsia"/>
        </w:rPr>
        <w:t xml:space="preserve">From the figures (Fig. 2), it can be observed that the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min</m:t>
            </m:r>
          </m:sub>
        </m:sSub>
      </m:oMath>
      <w:r>
        <w:rPr>
          <w:rFonts w:eastAsiaTheme="minorEastAsia"/>
        </w:rPr>
        <w:t xml:space="preserve"> has valid solution over the range of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3</m:t>
            </m:r>
          </m:sub>
        </m:sSub>
      </m:oMath>
      <w:r>
        <w:rPr>
          <w:rFonts w:eastAsiaTheme="minorEastAsia"/>
        </w:rPr>
        <w:t xml:space="preserve"> to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4</m:t>
            </m:r>
          </m:sub>
        </m:sSub>
      </m:oMath>
      <w:r>
        <w:rPr>
          <w:rFonts w:eastAsiaTheme="minorEastAsia"/>
        </w:rPr>
        <w:t xml:space="preserve">. Where the point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4</m:t>
            </m:r>
          </m:sub>
        </m:sSub>
      </m:oMath>
      <w:r>
        <w:rPr>
          <w:rFonts w:eastAsiaTheme="minorEastAsia"/>
        </w:rPr>
        <w:t xml:space="preserve"> can be calculated by solving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2</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3</m:t>
            </m:r>
          </m:sub>
        </m:sSub>
      </m:oMath>
      <w:r>
        <w:rPr>
          <w:rFonts w:eastAsiaTheme="minorEastAsia"/>
        </w:rPr>
        <w:t xml:space="preserve">, is given by </w:t>
      </w:r>
    </w:p>
    <w:p w14:paraId="6A67BFCA" w14:textId="77777777" w:rsidR="00121689" w:rsidRDefault="0076146F" w:rsidP="00121689">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4</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R</m:t>
              </m:r>
            </m:num>
            <m:den>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R</m:t>
                      </m:r>
                    </m:num>
                    <m:den>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F</m:t>
                          </m:r>
                        </m:sub>
                      </m:sSub>
                    </m:den>
                  </m:f>
                </m:e>
              </m:d>
            </m:den>
          </m:f>
        </m:oMath>
      </m:oMathPara>
    </w:p>
    <w:p w14:paraId="293598DA" w14:textId="77777777" w:rsidR="00121689" w:rsidRDefault="00121689" w:rsidP="00121689">
      <w:pPr>
        <w:rPr>
          <w:rFonts w:eastAsiaTheme="minorEastAsia"/>
        </w:rPr>
      </w:pPr>
      <w:proofErr w:type="gramStart"/>
      <w:r>
        <w:rPr>
          <w:rFonts w:eastAsiaTheme="minorEastAsia"/>
        </w:rPr>
        <w:t>So</w:t>
      </w:r>
      <w:proofErr w:type="gramEnd"/>
      <w:r>
        <w:rPr>
          <w:rFonts w:eastAsiaTheme="minorEastAsia"/>
        </w:rPr>
        <w:t xml:space="preserve"> the range of integer solution that maximizes the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min</m:t>
            </m:r>
          </m:sub>
        </m:sSub>
      </m:oMath>
      <w:r>
        <w:rPr>
          <w:rFonts w:eastAsiaTheme="minorEastAsia"/>
        </w:rPr>
        <w:t xml:space="preserve"> is in between the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3</m:t>
            </m:r>
          </m:sub>
        </m:sSub>
      </m:oMath>
      <w:r>
        <w:rPr>
          <w:rFonts w:eastAsiaTheme="minorEastAsia"/>
        </w:rPr>
        <w:t xml:space="preserve"> to </w:t>
      </w:r>
      <m:oMath>
        <m:d>
          <m:dPr>
            <m:begChr m:val="⌊"/>
            <m:endChr m:val="⌋"/>
            <m:ctrlPr>
              <w:rPr>
                <w:rFonts w:ascii="Cambria Math" w:eastAsiaTheme="minorEastAsia" w:hAnsi="Cambria Math"/>
                <w:i/>
              </w:rPr>
            </m:ctrlPr>
          </m:dPr>
          <m:e>
            <m:r>
              <m:rPr>
                <m:sty m:val="p"/>
              </m:rP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4</m:t>
                </m:r>
              </m:sub>
            </m:sSub>
          </m:e>
        </m:d>
      </m:oMath>
      <w:r>
        <w:rPr>
          <w:rFonts w:eastAsiaTheme="minorEastAsia"/>
        </w:rPr>
        <w:t>.</w:t>
      </w:r>
    </w:p>
    <w:p w14:paraId="05CFE44E" w14:textId="77777777" w:rsidR="00121689" w:rsidRPr="00121689" w:rsidRDefault="00121689" w:rsidP="00121689">
      <w:pPr>
        <w:rPr>
          <w:rFonts w:eastAsia="SimSun"/>
          <w:lang w:val="en-GB" w:eastAsia="zh-CN"/>
        </w:rPr>
      </w:pPr>
    </w:p>
    <w:p w14:paraId="13228E9D" w14:textId="77777777" w:rsidR="00AF235A" w:rsidRPr="0034459F" w:rsidRDefault="00AF235A" w:rsidP="00306C08">
      <w:pPr>
        <w:spacing w:after="120"/>
        <w:jc w:val="both"/>
        <w:rPr>
          <w:rFonts w:eastAsia="SimSun"/>
          <w:kern w:val="2"/>
        </w:rPr>
      </w:pPr>
    </w:p>
    <w:sectPr w:rsidR="00AF235A" w:rsidRPr="0034459F" w:rsidSect="000B7FED">
      <w:headerReference w:type="default" r:id="rId1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6E2F19" w14:textId="77777777" w:rsidR="0076146F" w:rsidRDefault="0076146F">
      <w:r>
        <w:separator/>
      </w:r>
    </w:p>
  </w:endnote>
  <w:endnote w:type="continuationSeparator" w:id="0">
    <w:p w14:paraId="62813183" w14:textId="77777777" w:rsidR="0076146F" w:rsidRDefault="007614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inheri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755FE2" w14:textId="77777777" w:rsidR="0076146F" w:rsidRDefault="0076146F">
      <w:r>
        <w:separator/>
      </w:r>
    </w:p>
  </w:footnote>
  <w:footnote w:type="continuationSeparator" w:id="0">
    <w:p w14:paraId="1156A6FD" w14:textId="77777777" w:rsidR="0076146F" w:rsidRDefault="007614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075B94" w:rsidRDefault="00075B9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115F18"/>
    <w:multiLevelType w:val="hybridMultilevel"/>
    <w:tmpl w:val="EBBC2CF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204F204A"/>
    <w:multiLevelType w:val="hybridMultilevel"/>
    <w:tmpl w:val="2772C5D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38B54201"/>
    <w:multiLevelType w:val="multilevel"/>
    <w:tmpl w:val="38B54201"/>
    <w:lvl w:ilvl="0">
      <w:numFmt w:val="bullet"/>
      <w:lvlText w:val="-"/>
      <w:lvlJc w:val="left"/>
      <w:pPr>
        <w:ind w:left="720" w:hanging="360"/>
      </w:pPr>
      <w:rPr>
        <w:rFonts w:ascii="Times New Roman" w:eastAsia="Times New Roman" w:hAnsi="Times New Roman" w:cs="Times New Roman"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3DBD48B0"/>
    <w:multiLevelType w:val="hybridMultilevel"/>
    <w:tmpl w:val="A6B87922"/>
    <w:lvl w:ilvl="0" w:tplc="A21A2F6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510146B8"/>
    <w:multiLevelType w:val="multilevel"/>
    <w:tmpl w:val="B9D48A72"/>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557812C6"/>
    <w:multiLevelType w:val="hybridMultilevel"/>
    <w:tmpl w:val="D396BDEE"/>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6" w15:restartNumberingAfterBreak="0">
    <w:nsid w:val="601956FF"/>
    <w:multiLevelType w:val="hybridMultilevel"/>
    <w:tmpl w:val="BC9884F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632267D1"/>
    <w:multiLevelType w:val="hybridMultilevel"/>
    <w:tmpl w:val="21E23F7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6CEF5A63"/>
    <w:multiLevelType w:val="hybridMultilevel"/>
    <w:tmpl w:val="8A320E98"/>
    <w:lvl w:ilvl="0" w:tplc="40090001">
      <w:start w:val="1"/>
      <w:numFmt w:val="bullet"/>
      <w:lvlText w:val=""/>
      <w:lvlJc w:val="left"/>
      <w:pPr>
        <w:ind w:left="2880" w:hanging="360"/>
      </w:pPr>
      <w:rPr>
        <w:rFonts w:ascii="Symbol" w:hAnsi="Symbol" w:hint="default"/>
      </w:rPr>
    </w:lvl>
    <w:lvl w:ilvl="1" w:tplc="40090003" w:tentative="1">
      <w:start w:val="1"/>
      <w:numFmt w:val="bullet"/>
      <w:lvlText w:val="o"/>
      <w:lvlJc w:val="left"/>
      <w:pPr>
        <w:ind w:left="3600" w:hanging="360"/>
      </w:pPr>
      <w:rPr>
        <w:rFonts w:ascii="Courier New" w:hAnsi="Courier New" w:cs="Courier New" w:hint="default"/>
      </w:rPr>
    </w:lvl>
    <w:lvl w:ilvl="2" w:tplc="40090005" w:tentative="1">
      <w:start w:val="1"/>
      <w:numFmt w:val="bullet"/>
      <w:lvlText w:val=""/>
      <w:lvlJc w:val="left"/>
      <w:pPr>
        <w:ind w:left="4320" w:hanging="360"/>
      </w:pPr>
      <w:rPr>
        <w:rFonts w:ascii="Wingdings" w:hAnsi="Wingdings" w:hint="default"/>
      </w:rPr>
    </w:lvl>
    <w:lvl w:ilvl="3" w:tplc="40090001" w:tentative="1">
      <w:start w:val="1"/>
      <w:numFmt w:val="bullet"/>
      <w:lvlText w:val=""/>
      <w:lvlJc w:val="left"/>
      <w:pPr>
        <w:ind w:left="5040" w:hanging="360"/>
      </w:pPr>
      <w:rPr>
        <w:rFonts w:ascii="Symbol" w:hAnsi="Symbol" w:hint="default"/>
      </w:rPr>
    </w:lvl>
    <w:lvl w:ilvl="4" w:tplc="40090003" w:tentative="1">
      <w:start w:val="1"/>
      <w:numFmt w:val="bullet"/>
      <w:lvlText w:val="o"/>
      <w:lvlJc w:val="left"/>
      <w:pPr>
        <w:ind w:left="5760" w:hanging="360"/>
      </w:pPr>
      <w:rPr>
        <w:rFonts w:ascii="Courier New" w:hAnsi="Courier New" w:cs="Courier New" w:hint="default"/>
      </w:rPr>
    </w:lvl>
    <w:lvl w:ilvl="5" w:tplc="40090005" w:tentative="1">
      <w:start w:val="1"/>
      <w:numFmt w:val="bullet"/>
      <w:lvlText w:val=""/>
      <w:lvlJc w:val="left"/>
      <w:pPr>
        <w:ind w:left="6480" w:hanging="360"/>
      </w:pPr>
      <w:rPr>
        <w:rFonts w:ascii="Wingdings" w:hAnsi="Wingdings" w:hint="default"/>
      </w:rPr>
    </w:lvl>
    <w:lvl w:ilvl="6" w:tplc="40090001" w:tentative="1">
      <w:start w:val="1"/>
      <w:numFmt w:val="bullet"/>
      <w:lvlText w:val=""/>
      <w:lvlJc w:val="left"/>
      <w:pPr>
        <w:ind w:left="7200" w:hanging="360"/>
      </w:pPr>
      <w:rPr>
        <w:rFonts w:ascii="Symbol" w:hAnsi="Symbol" w:hint="default"/>
      </w:rPr>
    </w:lvl>
    <w:lvl w:ilvl="7" w:tplc="40090003" w:tentative="1">
      <w:start w:val="1"/>
      <w:numFmt w:val="bullet"/>
      <w:lvlText w:val="o"/>
      <w:lvlJc w:val="left"/>
      <w:pPr>
        <w:ind w:left="7920" w:hanging="360"/>
      </w:pPr>
      <w:rPr>
        <w:rFonts w:ascii="Courier New" w:hAnsi="Courier New" w:cs="Courier New" w:hint="default"/>
      </w:rPr>
    </w:lvl>
    <w:lvl w:ilvl="8" w:tplc="40090005" w:tentative="1">
      <w:start w:val="1"/>
      <w:numFmt w:val="bullet"/>
      <w:lvlText w:val=""/>
      <w:lvlJc w:val="left"/>
      <w:pPr>
        <w:ind w:left="8640" w:hanging="360"/>
      </w:pPr>
      <w:rPr>
        <w:rFonts w:ascii="Wingdings" w:hAnsi="Wingdings" w:hint="default"/>
      </w:rPr>
    </w:lvl>
  </w:abstractNum>
  <w:abstractNum w:abstractNumId="9" w15:restartNumberingAfterBreak="0">
    <w:nsid w:val="6F475205"/>
    <w:multiLevelType w:val="multilevel"/>
    <w:tmpl w:val="F4F4EFBE"/>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70146DC0"/>
    <w:multiLevelType w:val="hybridMultilevel"/>
    <w:tmpl w:val="CB8683B8"/>
    <w:lvl w:ilvl="0" w:tplc="409A9E3A">
      <w:start w:val="1"/>
      <w:numFmt w:val="bullet"/>
      <w:pStyle w:val="Agreement"/>
      <w:lvlText w:val=""/>
      <w:lvlJc w:val="left"/>
      <w:pPr>
        <w:tabs>
          <w:tab w:val="num" w:pos="720"/>
        </w:tabs>
        <w:ind w:left="720" w:hanging="360"/>
      </w:pPr>
      <w:rPr>
        <w:rFonts w:ascii="Symbol" w:hAnsi="Symbol" w:hint="default"/>
        <w:b/>
        <w:i w:val="0"/>
        <w:color w:val="auto"/>
        <w:sz w:val="22"/>
      </w:rPr>
    </w:lvl>
    <w:lvl w:ilvl="1" w:tplc="04090003">
      <w:start w:val="1"/>
      <w:numFmt w:val="bullet"/>
      <w:lvlText w:val="o"/>
      <w:lvlJc w:val="left"/>
      <w:pPr>
        <w:tabs>
          <w:tab w:val="num" w:pos="541"/>
        </w:tabs>
        <w:ind w:left="541" w:hanging="360"/>
      </w:pPr>
      <w:rPr>
        <w:rFonts w:ascii="Courier New" w:hAnsi="Courier New" w:cs="Courier New" w:hint="default"/>
      </w:rPr>
    </w:lvl>
    <w:lvl w:ilvl="2" w:tplc="04090005">
      <w:start w:val="1"/>
      <w:numFmt w:val="bullet"/>
      <w:lvlText w:val=""/>
      <w:lvlJc w:val="left"/>
      <w:pPr>
        <w:tabs>
          <w:tab w:val="num" w:pos="1261"/>
        </w:tabs>
        <w:ind w:left="1261" w:hanging="360"/>
      </w:pPr>
      <w:rPr>
        <w:rFonts w:ascii="Wingdings" w:hAnsi="Wingdings" w:hint="default"/>
      </w:rPr>
    </w:lvl>
    <w:lvl w:ilvl="3" w:tplc="C374C892">
      <w:numFmt w:val="bullet"/>
      <w:lvlText w:val=""/>
      <w:lvlJc w:val="left"/>
      <w:pPr>
        <w:ind w:left="1981" w:hanging="360"/>
      </w:pPr>
      <w:rPr>
        <w:rFonts w:ascii="Wingdings" w:eastAsia="MS Mincho" w:hAnsi="Wingdings" w:cs="Times New Roman" w:hint="default"/>
      </w:rPr>
    </w:lvl>
    <w:lvl w:ilvl="4" w:tplc="04090003" w:tentative="1">
      <w:start w:val="1"/>
      <w:numFmt w:val="bullet"/>
      <w:lvlText w:val="o"/>
      <w:lvlJc w:val="left"/>
      <w:pPr>
        <w:tabs>
          <w:tab w:val="num" w:pos="2701"/>
        </w:tabs>
        <w:ind w:left="2701" w:hanging="360"/>
      </w:pPr>
      <w:rPr>
        <w:rFonts w:ascii="Courier New" w:hAnsi="Courier New" w:cs="Courier New" w:hint="default"/>
      </w:rPr>
    </w:lvl>
    <w:lvl w:ilvl="5" w:tplc="04090005" w:tentative="1">
      <w:start w:val="1"/>
      <w:numFmt w:val="bullet"/>
      <w:lvlText w:val=""/>
      <w:lvlJc w:val="left"/>
      <w:pPr>
        <w:tabs>
          <w:tab w:val="num" w:pos="3421"/>
        </w:tabs>
        <w:ind w:left="3421" w:hanging="360"/>
      </w:pPr>
      <w:rPr>
        <w:rFonts w:ascii="Wingdings" w:hAnsi="Wingdings" w:hint="default"/>
      </w:rPr>
    </w:lvl>
    <w:lvl w:ilvl="6" w:tplc="04090001" w:tentative="1">
      <w:start w:val="1"/>
      <w:numFmt w:val="bullet"/>
      <w:lvlText w:val=""/>
      <w:lvlJc w:val="left"/>
      <w:pPr>
        <w:tabs>
          <w:tab w:val="num" w:pos="4141"/>
        </w:tabs>
        <w:ind w:left="4141" w:hanging="360"/>
      </w:pPr>
      <w:rPr>
        <w:rFonts w:ascii="Symbol" w:hAnsi="Symbol" w:hint="default"/>
      </w:rPr>
    </w:lvl>
    <w:lvl w:ilvl="7" w:tplc="04090003" w:tentative="1">
      <w:start w:val="1"/>
      <w:numFmt w:val="bullet"/>
      <w:lvlText w:val="o"/>
      <w:lvlJc w:val="left"/>
      <w:pPr>
        <w:tabs>
          <w:tab w:val="num" w:pos="4861"/>
        </w:tabs>
        <w:ind w:left="4861" w:hanging="360"/>
      </w:pPr>
      <w:rPr>
        <w:rFonts w:ascii="Courier New" w:hAnsi="Courier New" w:cs="Courier New" w:hint="default"/>
      </w:rPr>
    </w:lvl>
    <w:lvl w:ilvl="8" w:tplc="04090005" w:tentative="1">
      <w:start w:val="1"/>
      <w:numFmt w:val="bullet"/>
      <w:lvlText w:val=""/>
      <w:lvlJc w:val="left"/>
      <w:pPr>
        <w:tabs>
          <w:tab w:val="num" w:pos="5581"/>
        </w:tabs>
        <w:ind w:left="5581" w:hanging="360"/>
      </w:pPr>
      <w:rPr>
        <w:rFonts w:ascii="Wingdings" w:hAnsi="Wingdings" w:hint="default"/>
      </w:rPr>
    </w:lvl>
  </w:abstractNum>
  <w:abstractNum w:abstractNumId="11" w15:restartNumberingAfterBreak="0">
    <w:nsid w:val="79131D0D"/>
    <w:multiLevelType w:val="hybridMultilevel"/>
    <w:tmpl w:val="5EDA704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7E432129"/>
    <w:multiLevelType w:val="multilevel"/>
    <w:tmpl w:val="CFBE267A"/>
    <w:lvl w:ilvl="0">
      <w:start w:val="1"/>
      <w:numFmt w:val="decimal"/>
      <w:lvlText w:val="%1."/>
      <w:lvlJc w:val="left"/>
      <w:pPr>
        <w:ind w:left="720" w:hanging="360"/>
      </w:pPr>
      <w:rPr>
        <w:rFonts w:hint="default"/>
      </w:rPr>
    </w:lvl>
    <w:lvl w:ilvl="1">
      <w:start w:val="4"/>
      <w:numFmt w:val="decimal"/>
      <w:isLgl/>
      <w:lvlText w:val="%1.%2"/>
      <w:lvlJc w:val="left"/>
      <w:pPr>
        <w:ind w:left="960" w:hanging="60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10"/>
  </w:num>
  <w:num w:numId="2">
    <w:abstractNumId w:val="4"/>
  </w:num>
  <w:num w:numId="3">
    <w:abstractNumId w:val="6"/>
  </w:num>
  <w:num w:numId="4">
    <w:abstractNumId w:val="9"/>
  </w:num>
  <w:num w:numId="5">
    <w:abstractNumId w:val="1"/>
  </w:num>
  <w:num w:numId="6">
    <w:abstractNumId w:val="11"/>
  </w:num>
  <w:num w:numId="7">
    <w:abstractNumId w:val="7"/>
  </w:num>
  <w:num w:numId="8">
    <w:abstractNumId w:val="12"/>
  </w:num>
  <w:num w:numId="9">
    <w:abstractNumId w:val="3"/>
  </w:num>
  <w:num w:numId="10">
    <w:abstractNumId w:val="2"/>
  </w:num>
  <w:num w:numId="11">
    <w:abstractNumId w:val="5"/>
  </w:num>
  <w:num w:numId="12">
    <w:abstractNumId w:val="0"/>
  </w:num>
  <w:num w:numId="13">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3494"/>
    <w:rsid w:val="00003E01"/>
    <w:rsid w:val="00004FD1"/>
    <w:rsid w:val="000217BA"/>
    <w:rsid w:val="00022E4A"/>
    <w:rsid w:val="0002425D"/>
    <w:rsid w:val="00025916"/>
    <w:rsid w:val="000317B6"/>
    <w:rsid w:val="00044FC6"/>
    <w:rsid w:val="00045ADE"/>
    <w:rsid w:val="0004768D"/>
    <w:rsid w:val="0005166B"/>
    <w:rsid w:val="000611D7"/>
    <w:rsid w:val="00061B7E"/>
    <w:rsid w:val="00070E09"/>
    <w:rsid w:val="000714BD"/>
    <w:rsid w:val="00072008"/>
    <w:rsid w:val="00072816"/>
    <w:rsid w:val="00073FD1"/>
    <w:rsid w:val="00075B94"/>
    <w:rsid w:val="00082285"/>
    <w:rsid w:val="00096276"/>
    <w:rsid w:val="00097D4B"/>
    <w:rsid w:val="000A6394"/>
    <w:rsid w:val="000B1759"/>
    <w:rsid w:val="000B55FA"/>
    <w:rsid w:val="000B5E26"/>
    <w:rsid w:val="000B7FED"/>
    <w:rsid w:val="000C038A"/>
    <w:rsid w:val="000C3309"/>
    <w:rsid w:val="000C373E"/>
    <w:rsid w:val="000C6598"/>
    <w:rsid w:val="000C660B"/>
    <w:rsid w:val="000D44B3"/>
    <w:rsid w:val="000E3924"/>
    <w:rsid w:val="000E43F3"/>
    <w:rsid w:val="000E5393"/>
    <w:rsid w:val="000F0162"/>
    <w:rsid w:val="000F493E"/>
    <w:rsid w:val="0010754F"/>
    <w:rsid w:val="001102DF"/>
    <w:rsid w:val="00111B13"/>
    <w:rsid w:val="001141E3"/>
    <w:rsid w:val="001148C6"/>
    <w:rsid w:val="00121689"/>
    <w:rsid w:val="0012398A"/>
    <w:rsid w:val="00124A70"/>
    <w:rsid w:val="00124F08"/>
    <w:rsid w:val="00126BC6"/>
    <w:rsid w:val="00131B5C"/>
    <w:rsid w:val="0014137D"/>
    <w:rsid w:val="00142D2C"/>
    <w:rsid w:val="00142F3B"/>
    <w:rsid w:val="00145D43"/>
    <w:rsid w:val="001465B6"/>
    <w:rsid w:val="00152536"/>
    <w:rsid w:val="00157D61"/>
    <w:rsid w:val="00160A16"/>
    <w:rsid w:val="0016104A"/>
    <w:rsid w:val="00163542"/>
    <w:rsid w:val="00167C79"/>
    <w:rsid w:val="001730DF"/>
    <w:rsid w:val="00181401"/>
    <w:rsid w:val="00181821"/>
    <w:rsid w:val="00184EB6"/>
    <w:rsid w:val="00192C46"/>
    <w:rsid w:val="00194BC1"/>
    <w:rsid w:val="00197A39"/>
    <w:rsid w:val="001A08B3"/>
    <w:rsid w:val="001A39D1"/>
    <w:rsid w:val="001A69A6"/>
    <w:rsid w:val="001A7B60"/>
    <w:rsid w:val="001B3666"/>
    <w:rsid w:val="001B52F0"/>
    <w:rsid w:val="001B7A65"/>
    <w:rsid w:val="001C4205"/>
    <w:rsid w:val="001D02AF"/>
    <w:rsid w:val="001D555A"/>
    <w:rsid w:val="001E41F3"/>
    <w:rsid w:val="001F52C8"/>
    <w:rsid w:val="00213124"/>
    <w:rsid w:val="002179E4"/>
    <w:rsid w:val="00225D80"/>
    <w:rsid w:val="00231998"/>
    <w:rsid w:val="00241EE6"/>
    <w:rsid w:val="0024335F"/>
    <w:rsid w:val="00247215"/>
    <w:rsid w:val="002478C6"/>
    <w:rsid w:val="00250965"/>
    <w:rsid w:val="002575CF"/>
    <w:rsid w:val="00257CE7"/>
    <w:rsid w:val="0026004D"/>
    <w:rsid w:val="002622F6"/>
    <w:rsid w:val="002640DD"/>
    <w:rsid w:val="00264901"/>
    <w:rsid w:val="00270A05"/>
    <w:rsid w:val="00271243"/>
    <w:rsid w:val="002723E6"/>
    <w:rsid w:val="00275D12"/>
    <w:rsid w:val="0028202D"/>
    <w:rsid w:val="00284FEB"/>
    <w:rsid w:val="002860C4"/>
    <w:rsid w:val="00292251"/>
    <w:rsid w:val="0029648B"/>
    <w:rsid w:val="002A22F2"/>
    <w:rsid w:val="002B3447"/>
    <w:rsid w:val="002B5741"/>
    <w:rsid w:val="002B77C9"/>
    <w:rsid w:val="002C576D"/>
    <w:rsid w:val="002D0EBC"/>
    <w:rsid w:val="002E0C56"/>
    <w:rsid w:val="002E2F59"/>
    <w:rsid w:val="002E472E"/>
    <w:rsid w:val="002F2D40"/>
    <w:rsid w:val="002F6100"/>
    <w:rsid w:val="002F6B3F"/>
    <w:rsid w:val="002F7071"/>
    <w:rsid w:val="00301C82"/>
    <w:rsid w:val="00305409"/>
    <w:rsid w:val="00306976"/>
    <w:rsid w:val="00306C08"/>
    <w:rsid w:val="00313042"/>
    <w:rsid w:val="0031477E"/>
    <w:rsid w:val="00315762"/>
    <w:rsid w:val="003234A8"/>
    <w:rsid w:val="00340132"/>
    <w:rsid w:val="0034419E"/>
    <w:rsid w:val="0034459F"/>
    <w:rsid w:val="00353B25"/>
    <w:rsid w:val="00354214"/>
    <w:rsid w:val="00357B84"/>
    <w:rsid w:val="003604DB"/>
    <w:rsid w:val="003609EF"/>
    <w:rsid w:val="0036231A"/>
    <w:rsid w:val="003658F4"/>
    <w:rsid w:val="00374CDD"/>
    <w:rsid w:val="00374DD4"/>
    <w:rsid w:val="003905CB"/>
    <w:rsid w:val="003939F3"/>
    <w:rsid w:val="003B025A"/>
    <w:rsid w:val="003B0C27"/>
    <w:rsid w:val="003B2088"/>
    <w:rsid w:val="003B33F8"/>
    <w:rsid w:val="003B6173"/>
    <w:rsid w:val="003C1386"/>
    <w:rsid w:val="003C3EA6"/>
    <w:rsid w:val="003D27D5"/>
    <w:rsid w:val="003D400D"/>
    <w:rsid w:val="003E1A36"/>
    <w:rsid w:val="003E7699"/>
    <w:rsid w:val="003F0EF5"/>
    <w:rsid w:val="003F421A"/>
    <w:rsid w:val="00401F87"/>
    <w:rsid w:val="004054F0"/>
    <w:rsid w:val="00410294"/>
    <w:rsid w:val="00410301"/>
    <w:rsid w:val="00410371"/>
    <w:rsid w:val="00410FF3"/>
    <w:rsid w:val="00416889"/>
    <w:rsid w:val="004172DA"/>
    <w:rsid w:val="004242F1"/>
    <w:rsid w:val="0042719C"/>
    <w:rsid w:val="00427F5A"/>
    <w:rsid w:val="004332C8"/>
    <w:rsid w:val="0043676A"/>
    <w:rsid w:val="00436A34"/>
    <w:rsid w:val="00444269"/>
    <w:rsid w:val="00451AB9"/>
    <w:rsid w:val="00462335"/>
    <w:rsid w:val="00473761"/>
    <w:rsid w:val="00474876"/>
    <w:rsid w:val="00483E05"/>
    <w:rsid w:val="00491114"/>
    <w:rsid w:val="00494B89"/>
    <w:rsid w:val="00495543"/>
    <w:rsid w:val="004B1D68"/>
    <w:rsid w:val="004B75B7"/>
    <w:rsid w:val="004D0492"/>
    <w:rsid w:val="004D125C"/>
    <w:rsid w:val="004D1490"/>
    <w:rsid w:val="004D16E2"/>
    <w:rsid w:val="004E7631"/>
    <w:rsid w:val="004F0362"/>
    <w:rsid w:val="004F4799"/>
    <w:rsid w:val="004F799F"/>
    <w:rsid w:val="00501586"/>
    <w:rsid w:val="0050372C"/>
    <w:rsid w:val="00513290"/>
    <w:rsid w:val="005141D9"/>
    <w:rsid w:val="0051580D"/>
    <w:rsid w:val="005257C4"/>
    <w:rsid w:val="00533938"/>
    <w:rsid w:val="00537A92"/>
    <w:rsid w:val="0054012B"/>
    <w:rsid w:val="00544B57"/>
    <w:rsid w:val="00546B44"/>
    <w:rsid w:val="00547111"/>
    <w:rsid w:val="00551A94"/>
    <w:rsid w:val="00560838"/>
    <w:rsid w:val="005629FA"/>
    <w:rsid w:val="00564D80"/>
    <w:rsid w:val="00571075"/>
    <w:rsid w:val="00571B16"/>
    <w:rsid w:val="00572F5F"/>
    <w:rsid w:val="00580F2B"/>
    <w:rsid w:val="0058288C"/>
    <w:rsid w:val="005843F7"/>
    <w:rsid w:val="00590938"/>
    <w:rsid w:val="00592524"/>
    <w:rsid w:val="00592D74"/>
    <w:rsid w:val="00593EF1"/>
    <w:rsid w:val="00597B95"/>
    <w:rsid w:val="005A1103"/>
    <w:rsid w:val="005A5EAB"/>
    <w:rsid w:val="005B330D"/>
    <w:rsid w:val="005C133F"/>
    <w:rsid w:val="005C47E5"/>
    <w:rsid w:val="005C6C3B"/>
    <w:rsid w:val="005D1D95"/>
    <w:rsid w:val="005D3746"/>
    <w:rsid w:val="005D6B54"/>
    <w:rsid w:val="005E2C44"/>
    <w:rsid w:val="005E2EBF"/>
    <w:rsid w:val="005E5412"/>
    <w:rsid w:val="005E700D"/>
    <w:rsid w:val="005F3BBA"/>
    <w:rsid w:val="005F6C81"/>
    <w:rsid w:val="005F75B9"/>
    <w:rsid w:val="0060210C"/>
    <w:rsid w:val="006062E1"/>
    <w:rsid w:val="00615C81"/>
    <w:rsid w:val="00621188"/>
    <w:rsid w:val="00621BAF"/>
    <w:rsid w:val="006257ED"/>
    <w:rsid w:val="00632D53"/>
    <w:rsid w:val="006337BF"/>
    <w:rsid w:val="006428CF"/>
    <w:rsid w:val="00646B2A"/>
    <w:rsid w:val="00647239"/>
    <w:rsid w:val="00653DE4"/>
    <w:rsid w:val="00660221"/>
    <w:rsid w:val="00661246"/>
    <w:rsid w:val="00665C47"/>
    <w:rsid w:val="00667DE2"/>
    <w:rsid w:val="006728B7"/>
    <w:rsid w:val="00676891"/>
    <w:rsid w:val="00676D3E"/>
    <w:rsid w:val="00681AE4"/>
    <w:rsid w:val="006827C5"/>
    <w:rsid w:val="00683B59"/>
    <w:rsid w:val="00690E9B"/>
    <w:rsid w:val="00693F29"/>
    <w:rsid w:val="00695808"/>
    <w:rsid w:val="00697C1B"/>
    <w:rsid w:val="006A0CCC"/>
    <w:rsid w:val="006A1DDB"/>
    <w:rsid w:val="006A5DD0"/>
    <w:rsid w:val="006A6E85"/>
    <w:rsid w:val="006B25B1"/>
    <w:rsid w:val="006B46FB"/>
    <w:rsid w:val="006D1F1C"/>
    <w:rsid w:val="006D46FE"/>
    <w:rsid w:val="006E21FB"/>
    <w:rsid w:val="006F0BC5"/>
    <w:rsid w:val="00704CBD"/>
    <w:rsid w:val="00711545"/>
    <w:rsid w:val="00715D93"/>
    <w:rsid w:val="0072163B"/>
    <w:rsid w:val="00721913"/>
    <w:rsid w:val="00725E5E"/>
    <w:rsid w:val="00732055"/>
    <w:rsid w:val="00732369"/>
    <w:rsid w:val="007326C9"/>
    <w:rsid w:val="00733AC4"/>
    <w:rsid w:val="00736E4A"/>
    <w:rsid w:val="00737125"/>
    <w:rsid w:val="00740603"/>
    <w:rsid w:val="007459F5"/>
    <w:rsid w:val="00750C7D"/>
    <w:rsid w:val="00751D03"/>
    <w:rsid w:val="00752C96"/>
    <w:rsid w:val="007531A3"/>
    <w:rsid w:val="0076146F"/>
    <w:rsid w:val="00761C45"/>
    <w:rsid w:val="00761FCB"/>
    <w:rsid w:val="00761FDF"/>
    <w:rsid w:val="00765911"/>
    <w:rsid w:val="00767DBA"/>
    <w:rsid w:val="00772A9F"/>
    <w:rsid w:val="00773B88"/>
    <w:rsid w:val="00792342"/>
    <w:rsid w:val="007947C6"/>
    <w:rsid w:val="007977A8"/>
    <w:rsid w:val="007A583B"/>
    <w:rsid w:val="007B0046"/>
    <w:rsid w:val="007B4D33"/>
    <w:rsid w:val="007B512A"/>
    <w:rsid w:val="007B62A0"/>
    <w:rsid w:val="007C2097"/>
    <w:rsid w:val="007D1DC2"/>
    <w:rsid w:val="007D6A07"/>
    <w:rsid w:val="007E4AC4"/>
    <w:rsid w:val="007E5ED9"/>
    <w:rsid w:val="007E688F"/>
    <w:rsid w:val="007F18B7"/>
    <w:rsid w:val="007F1E7A"/>
    <w:rsid w:val="007F4286"/>
    <w:rsid w:val="007F5757"/>
    <w:rsid w:val="007F5F98"/>
    <w:rsid w:val="007F63B8"/>
    <w:rsid w:val="007F7259"/>
    <w:rsid w:val="008008E4"/>
    <w:rsid w:val="00801D3F"/>
    <w:rsid w:val="008040A8"/>
    <w:rsid w:val="00804D5B"/>
    <w:rsid w:val="00807BFC"/>
    <w:rsid w:val="00812A5C"/>
    <w:rsid w:val="0081766A"/>
    <w:rsid w:val="00820FC4"/>
    <w:rsid w:val="00826222"/>
    <w:rsid w:val="008279FA"/>
    <w:rsid w:val="008357B8"/>
    <w:rsid w:val="00837A9D"/>
    <w:rsid w:val="00840BA1"/>
    <w:rsid w:val="00843B64"/>
    <w:rsid w:val="0085544A"/>
    <w:rsid w:val="00855E0A"/>
    <w:rsid w:val="008626E7"/>
    <w:rsid w:val="0086498D"/>
    <w:rsid w:val="00864CB0"/>
    <w:rsid w:val="00870EE7"/>
    <w:rsid w:val="0087297C"/>
    <w:rsid w:val="00880D4C"/>
    <w:rsid w:val="008845D9"/>
    <w:rsid w:val="00886332"/>
    <w:rsid w:val="008863B9"/>
    <w:rsid w:val="00887313"/>
    <w:rsid w:val="008930CE"/>
    <w:rsid w:val="0089694F"/>
    <w:rsid w:val="008A383C"/>
    <w:rsid w:val="008A45A6"/>
    <w:rsid w:val="008B0092"/>
    <w:rsid w:val="008B56D7"/>
    <w:rsid w:val="008B5C56"/>
    <w:rsid w:val="008B616E"/>
    <w:rsid w:val="008B6844"/>
    <w:rsid w:val="008B7F3D"/>
    <w:rsid w:val="008C0BEF"/>
    <w:rsid w:val="008C0D98"/>
    <w:rsid w:val="008C7489"/>
    <w:rsid w:val="008D1F6E"/>
    <w:rsid w:val="008D3CCC"/>
    <w:rsid w:val="008E0097"/>
    <w:rsid w:val="008E21F3"/>
    <w:rsid w:val="008E3EC8"/>
    <w:rsid w:val="008E7C43"/>
    <w:rsid w:val="008F3789"/>
    <w:rsid w:val="008F5856"/>
    <w:rsid w:val="008F686C"/>
    <w:rsid w:val="00907316"/>
    <w:rsid w:val="009148DE"/>
    <w:rsid w:val="00915699"/>
    <w:rsid w:val="0092600F"/>
    <w:rsid w:val="009320F4"/>
    <w:rsid w:val="00937036"/>
    <w:rsid w:val="00941E30"/>
    <w:rsid w:val="009531B0"/>
    <w:rsid w:val="00953A51"/>
    <w:rsid w:val="00963DC8"/>
    <w:rsid w:val="00965E86"/>
    <w:rsid w:val="00966E02"/>
    <w:rsid w:val="009741B3"/>
    <w:rsid w:val="00976538"/>
    <w:rsid w:val="009777D9"/>
    <w:rsid w:val="009804DC"/>
    <w:rsid w:val="00991B88"/>
    <w:rsid w:val="009960BF"/>
    <w:rsid w:val="00996C39"/>
    <w:rsid w:val="009A5753"/>
    <w:rsid w:val="009A579D"/>
    <w:rsid w:val="009A7AF9"/>
    <w:rsid w:val="009B182A"/>
    <w:rsid w:val="009C01FB"/>
    <w:rsid w:val="009C25CE"/>
    <w:rsid w:val="009C47C7"/>
    <w:rsid w:val="009D0AE2"/>
    <w:rsid w:val="009D188E"/>
    <w:rsid w:val="009D1F6F"/>
    <w:rsid w:val="009E3297"/>
    <w:rsid w:val="009E5A5B"/>
    <w:rsid w:val="009F59C3"/>
    <w:rsid w:val="009F734F"/>
    <w:rsid w:val="00A00E0D"/>
    <w:rsid w:val="00A0139D"/>
    <w:rsid w:val="00A02B81"/>
    <w:rsid w:val="00A06D6D"/>
    <w:rsid w:val="00A1527A"/>
    <w:rsid w:val="00A246B6"/>
    <w:rsid w:val="00A3322A"/>
    <w:rsid w:val="00A372A1"/>
    <w:rsid w:val="00A4526C"/>
    <w:rsid w:val="00A453AA"/>
    <w:rsid w:val="00A47E70"/>
    <w:rsid w:val="00A504FA"/>
    <w:rsid w:val="00A50CF0"/>
    <w:rsid w:val="00A6048C"/>
    <w:rsid w:val="00A70DE1"/>
    <w:rsid w:val="00A7671C"/>
    <w:rsid w:val="00A81FF9"/>
    <w:rsid w:val="00A834F2"/>
    <w:rsid w:val="00A83992"/>
    <w:rsid w:val="00A870F7"/>
    <w:rsid w:val="00A8791A"/>
    <w:rsid w:val="00A96223"/>
    <w:rsid w:val="00A978D0"/>
    <w:rsid w:val="00A97CD9"/>
    <w:rsid w:val="00AA18CF"/>
    <w:rsid w:val="00AA2CBC"/>
    <w:rsid w:val="00AB1EA2"/>
    <w:rsid w:val="00AB4102"/>
    <w:rsid w:val="00AB480A"/>
    <w:rsid w:val="00AC46B0"/>
    <w:rsid w:val="00AC5820"/>
    <w:rsid w:val="00AC70B7"/>
    <w:rsid w:val="00AD1CD8"/>
    <w:rsid w:val="00AE237D"/>
    <w:rsid w:val="00AF235A"/>
    <w:rsid w:val="00AF4DB5"/>
    <w:rsid w:val="00B00C07"/>
    <w:rsid w:val="00B039F1"/>
    <w:rsid w:val="00B13322"/>
    <w:rsid w:val="00B137CB"/>
    <w:rsid w:val="00B153D2"/>
    <w:rsid w:val="00B17B72"/>
    <w:rsid w:val="00B258BB"/>
    <w:rsid w:val="00B27962"/>
    <w:rsid w:val="00B3053C"/>
    <w:rsid w:val="00B3188A"/>
    <w:rsid w:val="00B338B3"/>
    <w:rsid w:val="00B3714E"/>
    <w:rsid w:val="00B4387D"/>
    <w:rsid w:val="00B44F5E"/>
    <w:rsid w:val="00B5062A"/>
    <w:rsid w:val="00B51886"/>
    <w:rsid w:val="00B51997"/>
    <w:rsid w:val="00B56511"/>
    <w:rsid w:val="00B56FDC"/>
    <w:rsid w:val="00B60A0D"/>
    <w:rsid w:val="00B67B97"/>
    <w:rsid w:val="00B72B52"/>
    <w:rsid w:val="00B80A48"/>
    <w:rsid w:val="00B86449"/>
    <w:rsid w:val="00B90082"/>
    <w:rsid w:val="00B913B8"/>
    <w:rsid w:val="00B968C8"/>
    <w:rsid w:val="00BA3EC5"/>
    <w:rsid w:val="00BA4DBF"/>
    <w:rsid w:val="00BA51D9"/>
    <w:rsid w:val="00BB030E"/>
    <w:rsid w:val="00BB0BCE"/>
    <w:rsid w:val="00BB116E"/>
    <w:rsid w:val="00BB4B3C"/>
    <w:rsid w:val="00BB4D48"/>
    <w:rsid w:val="00BB5DFC"/>
    <w:rsid w:val="00BC0E9F"/>
    <w:rsid w:val="00BC4579"/>
    <w:rsid w:val="00BC5724"/>
    <w:rsid w:val="00BD279D"/>
    <w:rsid w:val="00BD6BB8"/>
    <w:rsid w:val="00BD7088"/>
    <w:rsid w:val="00BD7126"/>
    <w:rsid w:val="00BE16BF"/>
    <w:rsid w:val="00BE4BB0"/>
    <w:rsid w:val="00BF61AD"/>
    <w:rsid w:val="00BF7D85"/>
    <w:rsid w:val="00C05A54"/>
    <w:rsid w:val="00C06ABC"/>
    <w:rsid w:val="00C07B94"/>
    <w:rsid w:val="00C204A0"/>
    <w:rsid w:val="00C24CC2"/>
    <w:rsid w:val="00C25490"/>
    <w:rsid w:val="00C31DB2"/>
    <w:rsid w:val="00C340C6"/>
    <w:rsid w:val="00C34511"/>
    <w:rsid w:val="00C41BBB"/>
    <w:rsid w:val="00C454ED"/>
    <w:rsid w:val="00C45976"/>
    <w:rsid w:val="00C45B20"/>
    <w:rsid w:val="00C51C3A"/>
    <w:rsid w:val="00C533CF"/>
    <w:rsid w:val="00C55015"/>
    <w:rsid w:val="00C646E7"/>
    <w:rsid w:val="00C66BA2"/>
    <w:rsid w:val="00C66EE6"/>
    <w:rsid w:val="00C7368D"/>
    <w:rsid w:val="00C75996"/>
    <w:rsid w:val="00C803CA"/>
    <w:rsid w:val="00C85316"/>
    <w:rsid w:val="00C870F6"/>
    <w:rsid w:val="00C907B5"/>
    <w:rsid w:val="00C91404"/>
    <w:rsid w:val="00C92675"/>
    <w:rsid w:val="00C954C1"/>
    <w:rsid w:val="00C9580D"/>
    <w:rsid w:val="00C95985"/>
    <w:rsid w:val="00C9687F"/>
    <w:rsid w:val="00C96947"/>
    <w:rsid w:val="00C978B1"/>
    <w:rsid w:val="00CA21B8"/>
    <w:rsid w:val="00CA31B6"/>
    <w:rsid w:val="00CA35F5"/>
    <w:rsid w:val="00CA5B0B"/>
    <w:rsid w:val="00CA78F9"/>
    <w:rsid w:val="00CB215A"/>
    <w:rsid w:val="00CB45FA"/>
    <w:rsid w:val="00CB7CA2"/>
    <w:rsid w:val="00CC131C"/>
    <w:rsid w:val="00CC2FEE"/>
    <w:rsid w:val="00CC5026"/>
    <w:rsid w:val="00CC68D0"/>
    <w:rsid w:val="00CD18BA"/>
    <w:rsid w:val="00CD62F5"/>
    <w:rsid w:val="00CE2C89"/>
    <w:rsid w:val="00CE4D23"/>
    <w:rsid w:val="00CF2F0E"/>
    <w:rsid w:val="00CF3CFF"/>
    <w:rsid w:val="00CF4417"/>
    <w:rsid w:val="00D03F9A"/>
    <w:rsid w:val="00D05526"/>
    <w:rsid w:val="00D067BC"/>
    <w:rsid w:val="00D06D51"/>
    <w:rsid w:val="00D101E9"/>
    <w:rsid w:val="00D1145C"/>
    <w:rsid w:val="00D16A49"/>
    <w:rsid w:val="00D214CD"/>
    <w:rsid w:val="00D2295C"/>
    <w:rsid w:val="00D24991"/>
    <w:rsid w:val="00D41074"/>
    <w:rsid w:val="00D428DD"/>
    <w:rsid w:val="00D50255"/>
    <w:rsid w:val="00D5259C"/>
    <w:rsid w:val="00D53746"/>
    <w:rsid w:val="00D54DD4"/>
    <w:rsid w:val="00D551D0"/>
    <w:rsid w:val="00D60AD2"/>
    <w:rsid w:val="00D66520"/>
    <w:rsid w:val="00D66D03"/>
    <w:rsid w:val="00D71021"/>
    <w:rsid w:val="00D72590"/>
    <w:rsid w:val="00D84AE9"/>
    <w:rsid w:val="00D84E55"/>
    <w:rsid w:val="00D86212"/>
    <w:rsid w:val="00D86DB4"/>
    <w:rsid w:val="00D9124E"/>
    <w:rsid w:val="00D929FB"/>
    <w:rsid w:val="00DA6631"/>
    <w:rsid w:val="00DA66C7"/>
    <w:rsid w:val="00DA7393"/>
    <w:rsid w:val="00DC09D0"/>
    <w:rsid w:val="00DC206E"/>
    <w:rsid w:val="00DD5C76"/>
    <w:rsid w:val="00DE34CF"/>
    <w:rsid w:val="00DE5CC5"/>
    <w:rsid w:val="00DF12AD"/>
    <w:rsid w:val="00DF384D"/>
    <w:rsid w:val="00DF6A9C"/>
    <w:rsid w:val="00E04209"/>
    <w:rsid w:val="00E13F3D"/>
    <w:rsid w:val="00E1578C"/>
    <w:rsid w:val="00E16718"/>
    <w:rsid w:val="00E2082F"/>
    <w:rsid w:val="00E27326"/>
    <w:rsid w:val="00E34898"/>
    <w:rsid w:val="00E34C19"/>
    <w:rsid w:val="00E363D5"/>
    <w:rsid w:val="00E4300D"/>
    <w:rsid w:val="00E55D15"/>
    <w:rsid w:val="00E61432"/>
    <w:rsid w:val="00E6157B"/>
    <w:rsid w:val="00E73167"/>
    <w:rsid w:val="00E767C4"/>
    <w:rsid w:val="00E81A08"/>
    <w:rsid w:val="00E83589"/>
    <w:rsid w:val="00E851A4"/>
    <w:rsid w:val="00E857BC"/>
    <w:rsid w:val="00E91CD4"/>
    <w:rsid w:val="00EA2AFE"/>
    <w:rsid w:val="00EB09B7"/>
    <w:rsid w:val="00EB0C20"/>
    <w:rsid w:val="00EB111E"/>
    <w:rsid w:val="00EB6DF2"/>
    <w:rsid w:val="00EC2958"/>
    <w:rsid w:val="00EC3696"/>
    <w:rsid w:val="00ED0785"/>
    <w:rsid w:val="00EE1885"/>
    <w:rsid w:val="00EE6D5F"/>
    <w:rsid w:val="00EE78F3"/>
    <w:rsid w:val="00EE7D7C"/>
    <w:rsid w:val="00EF1A4D"/>
    <w:rsid w:val="00EF2720"/>
    <w:rsid w:val="00EF4BB1"/>
    <w:rsid w:val="00EF665F"/>
    <w:rsid w:val="00F01D48"/>
    <w:rsid w:val="00F03509"/>
    <w:rsid w:val="00F039B6"/>
    <w:rsid w:val="00F067ED"/>
    <w:rsid w:val="00F077CB"/>
    <w:rsid w:val="00F17E03"/>
    <w:rsid w:val="00F25D98"/>
    <w:rsid w:val="00F272EF"/>
    <w:rsid w:val="00F300FB"/>
    <w:rsid w:val="00F301B4"/>
    <w:rsid w:val="00F37045"/>
    <w:rsid w:val="00F370D2"/>
    <w:rsid w:val="00F446AF"/>
    <w:rsid w:val="00F47BF5"/>
    <w:rsid w:val="00F51A37"/>
    <w:rsid w:val="00F56FA8"/>
    <w:rsid w:val="00F57E7A"/>
    <w:rsid w:val="00F6133A"/>
    <w:rsid w:val="00F6697C"/>
    <w:rsid w:val="00F8391A"/>
    <w:rsid w:val="00F930D3"/>
    <w:rsid w:val="00FA0B23"/>
    <w:rsid w:val="00FA1063"/>
    <w:rsid w:val="00FB010B"/>
    <w:rsid w:val="00FB6386"/>
    <w:rsid w:val="00FB63B1"/>
    <w:rsid w:val="00FC1A94"/>
    <w:rsid w:val="00FC5845"/>
    <w:rsid w:val="00FD7AAC"/>
    <w:rsid w:val="00FE5701"/>
    <w:rsid w:val="00FE6B48"/>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IN"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qFormat/>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uiPriority w:val="99"/>
    <w:qFormat/>
    <w:rsid w:val="000B7FED"/>
  </w:style>
  <w:style w:type="paragraph" w:customStyle="1" w:styleId="B2">
    <w:name w:val="B2"/>
    <w:basedOn w:val="List2"/>
    <w:link w:val="B2Char"/>
    <w:qFormat/>
    <w:rsid w:val="000B7FED"/>
  </w:style>
  <w:style w:type="paragraph" w:customStyle="1" w:styleId="B3">
    <w:name w:val="B3"/>
    <w:basedOn w:val="List3"/>
    <w:link w:val="B3Char"/>
    <w:qFormat/>
    <w:rsid w:val="000B7FED"/>
  </w:style>
  <w:style w:type="paragraph" w:customStyle="1" w:styleId="B4">
    <w:name w:val="B4"/>
    <w:basedOn w:val="List4"/>
    <w:link w:val="B4Char"/>
    <w:qFormat/>
    <w:rsid w:val="000B7FED"/>
  </w:style>
  <w:style w:type="paragraph" w:customStyle="1" w:styleId="B5">
    <w:name w:val="B5"/>
    <w:basedOn w:val="List5"/>
    <w:link w:val="B5Char"/>
    <w:qFormat/>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3GPPHeader">
    <w:name w:val="3GPP_Header"/>
    <w:basedOn w:val="Normal"/>
    <w:link w:val="3GPPHeaderChar"/>
    <w:rsid w:val="00FA0B23"/>
    <w:pPr>
      <w:tabs>
        <w:tab w:val="left" w:pos="1701"/>
        <w:tab w:val="right" w:pos="9639"/>
      </w:tabs>
      <w:overflowPunct w:val="0"/>
      <w:autoSpaceDE w:val="0"/>
      <w:autoSpaceDN w:val="0"/>
      <w:adjustRightInd w:val="0"/>
      <w:spacing w:after="240" w:line="288" w:lineRule="auto"/>
      <w:textAlignment w:val="baseline"/>
    </w:pPr>
    <w:rPr>
      <w:b/>
      <w:sz w:val="24"/>
      <w:lang w:eastAsia="zh-CN"/>
    </w:rPr>
  </w:style>
  <w:style w:type="character" w:customStyle="1" w:styleId="3GPPHeaderChar">
    <w:name w:val="3GPP_Header Char"/>
    <w:link w:val="3GPPHeader"/>
    <w:rsid w:val="00FA0B23"/>
    <w:rPr>
      <w:rFonts w:ascii="Times New Roman" w:hAnsi="Times New Roman"/>
      <w:b/>
      <w:sz w:val="24"/>
      <w:lang w:val="en-GB" w:eastAsia="zh-CN"/>
    </w:rPr>
  </w:style>
  <w:style w:type="character" w:customStyle="1" w:styleId="B1Char">
    <w:name w:val="B1 Char"/>
    <w:link w:val="B1"/>
    <w:qFormat/>
    <w:rsid w:val="00FA0B23"/>
    <w:rPr>
      <w:rFonts w:ascii="Times New Roman" w:hAnsi="Times New Roman"/>
      <w:lang w:val="en-GB" w:eastAsia="en-US"/>
    </w:rPr>
  </w:style>
  <w:style w:type="character" w:customStyle="1" w:styleId="B2Char">
    <w:name w:val="B2 Char"/>
    <w:link w:val="B2"/>
    <w:qFormat/>
    <w:rsid w:val="00FA0B23"/>
    <w:rPr>
      <w:rFonts w:ascii="Times New Roman" w:hAnsi="Times New Roman"/>
      <w:lang w:val="en-GB" w:eastAsia="en-US"/>
    </w:rPr>
  </w:style>
  <w:style w:type="character" w:customStyle="1" w:styleId="CRCoverPageZchn">
    <w:name w:val="CR Cover Page Zchn"/>
    <w:link w:val="CRCoverPage"/>
    <w:qFormat/>
    <w:locked/>
    <w:rsid w:val="00FA0B23"/>
    <w:rPr>
      <w:rFonts w:ascii="Arial" w:hAnsi="Arial"/>
      <w:lang w:val="en-GB" w:eastAsia="en-US"/>
    </w:rPr>
  </w:style>
  <w:style w:type="character" w:customStyle="1" w:styleId="B3Char">
    <w:name w:val="B3 Char"/>
    <w:link w:val="B3"/>
    <w:qFormat/>
    <w:rsid w:val="00FA0B23"/>
    <w:rPr>
      <w:rFonts w:ascii="Times New Roman" w:hAnsi="Times New Roman"/>
      <w:lang w:val="en-GB" w:eastAsia="en-US"/>
    </w:rPr>
  </w:style>
  <w:style w:type="table" w:styleId="TableGrid">
    <w:name w:val="Table Grid"/>
    <w:basedOn w:val="TableNormal"/>
    <w:uiPriority w:val="39"/>
    <w:rsid w:val="00FA0B23"/>
    <w:rPr>
      <w:rFonts w:asciiTheme="minorHAnsi" w:eastAsiaTheme="minorHAnsi" w:hAnsiTheme="minorHAnsi" w:cstheme="minorBidi"/>
      <w:sz w:val="22"/>
      <w:szCs w:val="22"/>
      <w:lang w:val="en-IN"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qFormat/>
    <w:rsid w:val="00FA0B23"/>
    <w:rPr>
      <w:rFonts w:ascii="Times New Roman" w:hAnsi="Times New Roman"/>
      <w:lang w:val="en-GB" w:eastAsia="en-US"/>
    </w:rPr>
  </w:style>
  <w:style w:type="character" w:customStyle="1" w:styleId="Heading4Char">
    <w:name w:val="Heading 4 Char"/>
    <w:basedOn w:val="DefaultParagraphFont"/>
    <w:link w:val="Heading4"/>
    <w:rsid w:val="00C9580D"/>
    <w:rPr>
      <w:rFonts w:ascii="Arial" w:hAnsi="Arial"/>
      <w:sz w:val="24"/>
      <w:lang w:val="en-GB" w:eastAsia="en-US"/>
    </w:rPr>
  </w:style>
  <w:style w:type="character" w:customStyle="1" w:styleId="B1Char1">
    <w:name w:val="B1 Char1"/>
    <w:qFormat/>
    <w:rsid w:val="0034419E"/>
    <w:rPr>
      <w:rFonts w:eastAsia="Times New Roman"/>
      <w:lang w:val="en-GB" w:eastAsia="zh-CN"/>
    </w:rPr>
  </w:style>
  <w:style w:type="character" w:customStyle="1" w:styleId="B10">
    <w:name w:val="B1 (文字)"/>
    <w:uiPriority w:val="99"/>
    <w:qFormat/>
    <w:rsid w:val="009320F4"/>
    <w:rPr>
      <w:rFonts w:ascii="Times New Roman" w:eastAsia="Batang" w:hAnsi="Times New Roman" w:cs="Times New Roman"/>
      <w:kern w:val="0"/>
      <w:szCs w:val="20"/>
      <w:lang w:val="en-GB" w:eastAsia="en-US"/>
    </w:rPr>
  </w:style>
  <w:style w:type="character" w:customStyle="1" w:styleId="B3Char2">
    <w:name w:val="B3 Char2"/>
    <w:qFormat/>
    <w:rsid w:val="009320F4"/>
    <w:rPr>
      <w:rFonts w:ascii="Times New Roman" w:hAnsi="Times New Roman" w:cs="Times New Roman"/>
      <w:kern w:val="0"/>
      <w:szCs w:val="20"/>
      <w:lang w:val="en-GB" w:eastAsia="en-US"/>
    </w:rPr>
  </w:style>
  <w:style w:type="character" w:customStyle="1" w:styleId="B4Char">
    <w:name w:val="B4 Char"/>
    <w:link w:val="B4"/>
    <w:qFormat/>
    <w:rsid w:val="009320F4"/>
    <w:rPr>
      <w:rFonts w:ascii="Times New Roman" w:hAnsi="Times New Roman"/>
      <w:lang w:val="en-GB" w:eastAsia="en-US"/>
    </w:rPr>
  </w:style>
  <w:style w:type="character" w:customStyle="1" w:styleId="B5Char">
    <w:name w:val="B5 Char"/>
    <w:link w:val="B5"/>
    <w:qFormat/>
    <w:rsid w:val="009320F4"/>
    <w:rPr>
      <w:rFonts w:ascii="Times New Roman" w:hAnsi="Times New Roman"/>
      <w:lang w:val="en-GB" w:eastAsia="en-US"/>
    </w:rPr>
  </w:style>
  <w:style w:type="paragraph" w:customStyle="1" w:styleId="B6">
    <w:name w:val="B6"/>
    <w:basedOn w:val="B5"/>
    <w:link w:val="B6Char"/>
    <w:qFormat/>
    <w:rsid w:val="009320F4"/>
    <w:pPr>
      <w:overflowPunct w:val="0"/>
      <w:autoSpaceDE w:val="0"/>
      <w:autoSpaceDN w:val="0"/>
      <w:adjustRightInd w:val="0"/>
      <w:ind w:left="1985"/>
      <w:textAlignment w:val="baseline"/>
    </w:pPr>
    <w:rPr>
      <w:lang w:val="en-US" w:eastAsia="zh-CN"/>
    </w:rPr>
  </w:style>
  <w:style w:type="character" w:customStyle="1" w:styleId="B6Char">
    <w:name w:val="B6 Char"/>
    <w:link w:val="B6"/>
    <w:qFormat/>
    <w:rsid w:val="009320F4"/>
    <w:rPr>
      <w:rFonts w:ascii="Times New Roman" w:hAnsi="Times New Roman"/>
      <w:lang w:val="en-US" w:eastAsia="zh-CN"/>
    </w:rPr>
  </w:style>
  <w:style w:type="character" w:customStyle="1" w:styleId="CommentTextChar">
    <w:name w:val="Comment Text Char"/>
    <w:basedOn w:val="DefaultParagraphFont"/>
    <w:link w:val="CommentText"/>
    <w:uiPriority w:val="99"/>
    <w:qFormat/>
    <w:rsid w:val="009320F4"/>
    <w:rPr>
      <w:rFonts w:ascii="Times New Roman" w:hAnsi="Times New Roman"/>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E83589"/>
    <w:pPr>
      <w:overflowPunct w:val="0"/>
      <w:autoSpaceDE w:val="0"/>
      <w:autoSpaceDN w:val="0"/>
      <w:adjustRightInd w:val="0"/>
      <w:ind w:firstLineChars="200" w:firstLine="420"/>
      <w:textAlignment w:val="baseline"/>
    </w:p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E83589"/>
    <w:rPr>
      <w:rFonts w:ascii="Times New Roman" w:hAnsi="Times New Roman"/>
      <w:lang w:val="en-GB" w:eastAsia="en-US"/>
    </w:rPr>
  </w:style>
  <w:style w:type="paragraph" w:customStyle="1" w:styleId="Agreement">
    <w:name w:val="Agreement"/>
    <w:basedOn w:val="Normal"/>
    <w:next w:val="Normal"/>
    <w:uiPriority w:val="99"/>
    <w:qFormat/>
    <w:rsid w:val="00E83589"/>
    <w:pPr>
      <w:numPr>
        <w:numId w:val="1"/>
      </w:numPr>
      <w:spacing w:before="60" w:after="0"/>
    </w:pPr>
    <w:rPr>
      <w:rFonts w:ascii="Arial" w:eastAsia="MS Mincho" w:hAnsi="Arial"/>
      <w:b/>
      <w:szCs w:val="24"/>
      <w:lang w:eastAsia="en-GB"/>
    </w:rPr>
  </w:style>
  <w:style w:type="paragraph" w:customStyle="1" w:styleId="Doc-text2">
    <w:name w:val="Doc-text2"/>
    <w:basedOn w:val="Normal"/>
    <w:link w:val="Doc-text2Char"/>
    <w:qFormat/>
    <w:rsid w:val="00E83589"/>
    <w:pPr>
      <w:tabs>
        <w:tab w:val="left" w:pos="1622"/>
      </w:tabs>
      <w:overflowPunct w:val="0"/>
      <w:autoSpaceDE w:val="0"/>
      <w:autoSpaceDN w:val="0"/>
      <w:adjustRightInd w:val="0"/>
      <w:spacing w:after="0"/>
      <w:ind w:left="1622" w:hanging="363"/>
      <w:textAlignment w:val="baseline"/>
    </w:pPr>
    <w:rPr>
      <w:rFonts w:ascii="Arial" w:hAnsi="Arial"/>
      <w:lang w:eastAsia="ja-JP"/>
    </w:rPr>
  </w:style>
  <w:style w:type="character" w:customStyle="1" w:styleId="Doc-text2Char">
    <w:name w:val="Doc-text2 Char"/>
    <w:link w:val="Doc-text2"/>
    <w:qFormat/>
    <w:rsid w:val="00E83589"/>
    <w:rPr>
      <w:rFonts w:ascii="Arial" w:hAnsi="Arial"/>
      <w:lang w:val="en-GB" w:eastAsia="ja-JP"/>
    </w:rPr>
  </w:style>
  <w:style w:type="paragraph" w:customStyle="1" w:styleId="Doc-title">
    <w:name w:val="Doc-title"/>
    <w:basedOn w:val="Normal"/>
    <w:next w:val="Doc-text2"/>
    <w:link w:val="Doc-titleChar"/>
    <w:qFormat/>
    <w:rsid w:val="00E83589"/>
    <w:pPr>
      <w:overflowPunct w:val="0"/>
      <w:autoSpaceDE w:val="0"/>
      <w:autoSpaceDN w:val="0"/>
      <w:adjustRightInd w:val="0"/>
      <w:spacing w:before="60" w:after="0"/>
      <w:ind w:left="1259" w:hanging="1259"/>
      <w:textAlignment w:val="baseline"/>
    </w:pPr>
    <w:rPr>
      <w:rFonts w:ascii="Arial" w:hAnsi="Arial"/>
      <w:noProof/>
      <w:lang w:eastAsia="ja-JP"/>
    </w:rPr>
  </w:style>
  <w:style w:type="character" w:customStyle="1" w:styleId="Doc-titleChar">
    <w:name w:val="Doc-title Char"/>
    <w:link w:val="Doc-title"/>
    <w:qFormat/>
    <w:rsid w:val="00E83589"/>
    <w:rPr>
      <w:rFonts w:ascii="Arial" w:hAnsi="Arial"/>
      <w:noProof/>
      <w:lang w:val="en-GB" w:eastAsia="ja-JP"/>
    </w:rPr>
  </w:style>
  <w:style w:type="character" w:customStyle="1" w:styleId="PLChar">
    <w:name w:val="PL Char"/>
    <w:link w:val="PL"/>
    <w:qFormat/>
    <w:rsid w:val="0028202D"/>
    <w:rPr>
      <w:rFonts w:ascii="Courier New" w:hAnsi="Courier New"/>
      <w:noProof/>
      <w:sz w:val="16"/>
      <w:lang w:val="en-GB" w:eastAsia="en-US"/>
    </w:rPr>
  </w:style>
  <w:style w:type="paragraph" w:customStyle="1" w:styleId="Style2">
    <w:name w:val="Style2"/>
    <w:basedOn w:val="Normal"/>
    <w:link w:val="Style2Char"/>
    <w:qFormat/>
    <w:rsid w:val="00CD62F5"/>
    <w:pPr>
      <w:keepNext/>
      <w:keepLines/>
      <w:spacing w:before="40" w:after="0"/>
      <w:outlineLvl w:val="1"/>
    </w:pPr>
    <w:rPr>
      <w:rFonts w:ascii="Arial" w:eastAsiaTheme="majorEastAsia" w:hAnsi="Arial" w:cstheme="majorBidi"/>
      <w:sz w:val="26"/>
      <w:szCs w:val="26"/>
    </w:rPr>
  </w:style>
  <w:style w:type="character" w:customStyle="1" w:styleId="Style2Char">
    <w:name w:val="Style2 Char"/>
    <w:basedOn w:val="DefaultParagraphFont"/>
    <w:link w:val="Style2"/>
    <w:rsid w:val="00CD62F5"/>
    <w:rPr>
      <w:rFonts w:ascii="Arial" w:eastAsiaTheme="majorEastAsia" w:hAnsi="Arial" w:cstheme="majorBidi"/>
      <w:sz w:val="26"/>
      <w:szCs w:val="26"/>
      <w:lang w:val="en-GB" w:eastAsia="en-US"/>
    </w:rPr>
  </w:style>
  <w:style w:type="paragraph" w:styleId="Caption">
    <w:name w:val="caption"/>
    <w:basedOn w:val="Normal"/>
    <w:next w:val="Normal"/>
    <w:unhideWhenUsed/>
    <w:qFormat/>
    <w:rsid w:val="00C204A0"/>
    <w:pPr>
      <w:spacing w:after="200"/>
    </w:pPr>
    <w:rPr>
      <w:i/>
      <w:iCs/>
      <w:color w:val="1F497D" w:themeColor="text2"/>
      <w:sz w:val="18"/>
      <w:szCs w:val="18"/>
    </w:rPr>
  </w:style>
  <w:style w:type="paragraph" w:customStyle="1" w:styleId="Default">
    <w:name w:val="Default"/>
    <w:rsid w:val="00C34511"/>
    <w:pPr>
      <w:autoSpaceDE w:val="0"/>
      <w:autoSpaceDN w:val="0"/>
      <w:adjustRightInd w:val="0"/>
    </w:pPr>
    <w:rPr>
      <w:rFonts w:ascii="Arial" w:hAnsi="Arial" w:cs="Arial"/>
      <w:color w:val="000000"/>
      <w:sz w:val="24"/>
      <w:szCs w:val="24"/>
      <w:lang w:val="en-IN"/>
    </w:rPr>
  </w:style>
  <w:style w:type="character" w:styleId="PlaceholderText">
    <w:name w:val="Placeholder Text"/>
    <w:basedOn w:val="DefaultParagraphFont"/>
    <w:uiPriority w:val="99"/>
    <w:semiHidden/>
    <w:rsid w:val="000E3924"/>
    <w:rPr>
      <w:color w:val="808080"/>
    </w:rPr>
  </w:style>
  <w:style w:type="character" w:customStyle="1" w:styleId="THChar">
    <w:name w:val="TH Char"/>
    <w:link w:val="TH"/>
    <w:rsid w:val="00444269"/>
    <w:rPr>
      <w:rFonts w:ascii="Arial" w:hAnsi="Arial"/>
      <w:b/>
      <w:lang w:val="en-GB" w:eastAsia="en-US"/>
    </w:rPr>
  </w:style>
  <w:style w:type="paragraph" w:styleId="NormalWeb">
    <w:name w:val="Normal (Web)"/>
    <w:basedOn w:val="Normal"/>
    <w:uiPriority w:val="99"/>
    <w:semiHidden/>
    <w:unhideWhenUsed/>
    <w:rsid w:val="00843B64"/>
    <w:pPr>
      <w:spacing w:before="100" w:beforeAutospacing="1" w:after="100" w:afterAutospacing="1"/>
    </w:pPr>
    <w:rPr>
      <w:sz w:val="24"/>
      <w:szCs w:val="24"/>
      <w:lang w:eastAsia="en-IN"/>
    </w:rPr>
  </w:style>
  <w:style w:type="paragraph" w:styleId="Revision">
    <w:name w:val="Revision"/>
    <w:hidden/>
    <w:uiPriority w:val="99"/>
    <w:semiHidden/>
    <w:rsid w:val="00AA18C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2877074">
      <w:bodyDiv w:val="1"/>
      <w:marLeft w:val="0"/>
      <w:marRight w:val="0"/>
      <w:marTop w:val="0"/>
      <w:marBottom w:val="0"/>
      <w:divBdr>
        <w:top w:val="none" w:sz="0" w:space="0" w:color="auto"/>
        <w:left w:val="none" w:sz="0" w:space="0" w:color="auto"/>
        <w:bottom w:val="none" w:sz="0" w:space="0" w:color="auto"/>
        <w:right w:val="none" w:sz="0" w:space="0" w:color="auto"/>
      </w:divBdr>
    </w:div>
    <w:div w:id="19818788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9.jpg"/><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jpg"/><Relationship Id="rId2" Type="http://schemas.openxmlformats.org/officeDocument/2006/relationships/customXml" Target="../customXml/item1.xml"/><Relationship Id="rId16" Type="http://schemas.openxmlformats.org/officeDocument/2006/relationships/image" Target="media/image7.jp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4988BA-CD1F-4FCC-8ABB-5ED63A0242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19</Pages>
  <Words>5546</Words>
  <Characters>31614</Characters>
  <Application>Microsoft Office Word</Application>
  <DocSecurity>0</DocSecurity>
  <Lines>263</Lines>
  <Paragraphs>74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37086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Karthik Muralidhar/Radio Standards &amp; Regulation /SRI-Bangalore/Principal Engineer/Samsung Electronics</cp:lastModifiedBy>
  <cp:revision>4</cp:revision>
  <cp:lastPrinted>1899-12-31T20:30:00Z</cp:lastPrinted>
  <dcterms:created xsi:type="dcterms:W3CDTF">2025-08-15T09:35:00Z</dcterms:created>
  <dcterms:modified xsi:type="dcterms:W3CDTF">2025-08-15T09:55:00Z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