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2BDB6" w14:textId="3AC28CAC" w:rsidR="005F1165" w:rsidRPr="001C3A9E" w:rsidRDefault="002E1308">
      <w:pPr>
        <w:widowControl/>
        <w:tabs>
          <w:tab w:val="center" w:pos="4536"/>
          <w:tab w:val="right" w:pos="7088"/>
          <w:tab w:val="right" w:pos="9781"/>
        </w:tabs>
        <w:snapToGrid w:val="0"/>
        <w:jc w:val="left"/>
        <w:rPr>
          <w:rFonts w:ascii="Arial" w:eastAsia="MS Mincho" w:hAnsi="Arial" w:cs="Arial"/>
          <w:b/>
          <w:kern w:val="0"/>
          <w:sz w:val="28"/>
          <w:szCs w:val="28"/>
          <w:lang w:eastAsia="en-US"/>
        </w:rPr>
      </w:pPr>
      <w:r w:rsidRPr="001C3A9E">
        <w:rPr>
          <w:rFonts w:ascii="Arial" w:eastAsia="MS Mincho" w:hAnsi="Arial" w:cs="Arial"/>
          <w:b/>
          <w:kern w:val="0"/>
          <w:sz w:val="28"/>
          <w:szCs w:val="28"/>
          <w:lang w:eastAsia="en-US"/>
        </w:rPr>
        <w:t>3GPP TSG RAN WG1 #122</w:t>
      </w:r>
      <w:r w:rsidRPr="001C3A9E">
        <w:rPr>
          <w:rFonts w:ascii="Arial" w:eastAsia="MS Mincho" w:hAnsi="Arial" w:cs="Arial"/>
          <w:b/>
          <w:kern w:val="0"/>
          <w:sz w:val="28"/>
          <w:szCs w:val="28"/>
          <w:lang w:eastAsia="en-US"/>
        </w:rPr>
        <w:tab/>
      </w:r>
      <w:r w:rsidRPr="001C3A9E">
        <w:rPr>
          <w:rFonts w:ascii="Arial" w:eastAsia="MS Mincho" w:hAnsi="Arial" w:cs="Arial"/>
          <w:b/>
          <w:kern w:val="0"/>
          <w:sz w:val="28"/>
          <w:szCs w:val="28"/>
          <w:lang w:eastAsia="en-US"/>
        </w:rPr>
        <w:tab/>
      </w:r>
      <w:r w:rsidRPr="001C3A9E">
        <w:rPr>
          <w:rFonts w:ascii="Arial" w:eastAsia="MS Mincho" w:hAnsi="Arial" w:cs="Arial"/>
          <w:b/>
          <w:kern w:val="0"/>
          <w:sz w:val="28"/>
          <w:szCs w:val="28"/>
          <w:lang w:eastAsia="en-US"/>
        </w:rPr>
        <w:tab/>
        <w:t>R1-250</w:t>
      </w:r>
      <w:r w:rsidR="00F87995" w:rsidRPr="001C3A9E">
        <w:rPr>
          <w:rFonts w:ascii="Arial" w:eastAsia="MS Mincho" w:hAnsi="Arial" w:cs="Arial"/>
          <w:b/>
          <w:kern w:val="0"/>
          <w:sz w:val="28"/>
          <w:szCs w:val="28"/>
          <w:lang w:eastAsia="en-US"/>
        </w:rPr>
        <w:t>5457</w:t>
      </w:r>
    </w:p>
    <w:p w14:paraId="14498AA6" w14:textId="77777777" w:rsidR="005F1165" w:rsidRPr="001C3A9E" w:rsidRDefault="002E1308">
      <w:pPr>
        <w:widowControl/>
        <w:tabs>
          <w:tab w:val="left" w:pos="1800"/>
          <w:tab w:val="right" w:pos="9072"/>
        </w:tabs>
        <w:snapToGrid w:val="0"/>
        <w:ind w:left="1800" w:hanging="1800"/>
        <w:jc w:val="left"/>
        <w:rPr>
          <w:rFonts w:ascii="Arial" w:eastAsia="宋体" w:hAnsi="Arial" w:cs="Arial"/>
          <w:b/>
          <w:kern w:val="0"/>
          <w:sz w:val="28"/>
          <w:szCs w:val="28"/>
        </w:rPr>
      </w:pPr>
      <w:r w:rsidRPr="001C3A9E">
        <w:rPr>
          <w:rFonts w:ascii="Arial" w:eastAsia="MS Mincho" w:hAnsi="Arial" w:cs="Arial"/>
          <w:b/>
          <w:bCs/>
          <w:kern w:val="0"/>
          <w:sz w:val="28"/>
          <w:szCs w:val="28"/>
          <w:lang w:eastAsia="en-US"/>
        </w:rPr>
        <w:t>Bengaluru, India, Aug 25</w:t>
      </w:r>
      <w:r w:rsidRPr="001C3A9E">
        <w:rPr>
          <w:rFonts w:ascii="Arial" w:eastAsia="MS Mincho" w:hAnsi="Arial" w:cs="Arial"/>
          <w:b/>
          <w:bCs/>
          <w:kern w:val="0"/>
          <w:sz w:val="28"/>
          <w:szCs w:val="28"/>
          <w:vertAlign w:val="superscript"/>
          <w:lang w:eastAsia="en-US"/>
        </w:rPr>
        <w:t>th</w:t>
      </w:r>
      <w:r w:rsidRPr="001C3A9E">
        <w:rPr>
          <w:rFonts w:ascii="Arial" w:eastAsia="MS Mincho" w:hAnsi="Arial" w:cs="Arial"/>
          <w:b/>
          <w:bCs/>
          <w:kern w:val="0"/>
          <w:sz w:val="28"/>
          <w:szCs w:val="28"/>
          <w:lang w:eastAsia="en-US"/>
        </w:rPr>
        <w:t xml:space="preserve"> – 29</w:t>
      </w:r>
      <w:r w:rsidRPr="001C3A9E">
        <w:rPr>
          <w:rFonts w:ascii="Arial" w:eastAsia="MS Mincho" w:hAnsi="Arial" w:cs="Arial"/>
          <w:b/>
          <w:bCs/>
          <w:kern w:val="0"/>
          <w:sz w:val="28"/>
          <w:szCs w:val="28"/>
          <w:vertAlign w:val="superscript"/>
          <w:lang w:eastAsia="en-US"/>
        </w:rPr>
        <w:t>th</w:t>
      </w:r>
      <w:r w:rsidRPr="001C3A9E">
        <w:rPr>
          <w:rFonts w:ascii="Arial" w:eastAsia="MS Mincho" w:hAnsi="Arial" w:cs="Arial"/>
          <w:b/>
          <w:bCs/>
          <w:kern w:val="0"/>
          <w:sz w:val="28"/>
          <w:szCs w:val="28"/>
          <w:lang w:eastAsia="en-US"/>
        </w:rPr>
        <w:t>,</w:t>
      </w:r>
      <w:r w:rsidRPr="001C3A9E">
        <w:rPr>
          <w:rFonts w:ascii="Arial" w:eastAsia="宋体" w:hAnsi="Arial" w:cs="Arial"/>
          <w:b/>
          <w:kern w:val="0"/>
          <w:sz w:val="28"/>
          <w:szCs w:val="28"/>
        </w:rPr>
        <w:t xml:space="preserve"> 2025</w:t>
      </w:r>
    </w:p>
    <w:p w14:paraId="6458B195" w14:textId="77777777" w:rsidR="005F1165" w:rsidRDefault="005F1165">
      <w:pPr>
        <w:widowControl/>
        <w:tabs>
          <w:tab w:val="left" w:pos="1800"/>
          <w:tab w:val="right" w:pos="9072"/>
        </w:tabs>
        <w:snapToGrid w:val="0"/>
        <w:ind w:left="1800" w:hanging="1800"/>
        <w:jc w:val="left"/>
        <w:rPr>
          <w:rFonts w:ascii="Arial" w:eastAsia="宋体" w:hAnsi="Arial" w:cs="Arial"/>
          <w:b/>
          <w:kern w:val="0"/>
          <w:sz w:val="22"/>
        </w:rPr>
      </w:pPr>
    </w:p>
    <w:p w14:paraId="43F8AD5D" w14:textId="77777777" w:rsidR="001E5FA8" w:rsidRPr="001C3A9E" w:rsidRDefault="001E5FA8" w:rsidP="001E5FA8">
      <w:pPr>
        <w:widowControl/>
        <w:tabs>
          <w:tab w:val="left" w:pos="1800"/>
          <w:tab w:val="right" w:pos="9072"/>
        </w:tabs>
        <w:snapToGrid w:val="0"/>
        <w:ind w:left="1775" w:hanging="1775"/>
        <w:jc w:val="left"/>
        <w:rPr>
          <w:rFonts w:ascii="Arial" w:eastAsia="MS Mincho" w:hAnsi="Arial" w:cs="Arial"/>
          <w:b/>
          <w:kern w:val="0"/>
          <w:sz w:val="24"/>
          <w:szCs w:val="24"/>
          <w:lang w:eastAsia="en-US"/>
        </w:rPr>
      </w:pPr>
      <w:r w:rsidRPr="001C3A9E">
        <w:rPr>
          <w:rFonts w:ascii="Arial" w:eastAsia="MS Mincho" w:hAnsi="Arial" w:cs="Arial"/>
          <w:b/>
          <w:kern w:val="0"/>
          <w:sz w:val="24"/>
          <w:szCs w:val="24"/>
          <w:lang w:eastAsia="en-US"/>
        </w:rPr>
        <w:t>Source:</w:t>
      </w:r>
      <w:r w:rsidRPr="001C3A9E">
        <w:rPr>
          <w:rFonts w:ascii="Arial" w:eastAsia="MS Mincho" w:hAnsi="Arial" w:cs="Arial"/>
          <w:b/>
          <w:kern w:val="0"/>
          <w:sz w:val="24"/>
          <w:szCs w:val="24"/>
          <w:lang w:eastAsia="en-US"/>
        </w:rPr>
        <w:tab/>
        <w:t>Xiaomi</w:t>
      </w:r>
    </w:p>
    <w:p w14:paraId="0680C508" w14:textId="77777777" w:rsidR="005F1165" w:rsidRPr="001C3A9E" w:rsidRDefault="002E1308">
      <w:pPr>
        <w:widowControl/>
        <w:tabs>
          <w:tab w:val="left" w:pos="1800"/>
          <w:tab w:val="right" w:pos="9072"/>
        </w:tabs>
        <w:snapToGrid w:val="0"/>
        <w:ind w:left="1775" w:hanging="1775"/>
        <w:jc w:val="left"/>
        <w:rPr>
          <w:rFonts w:ascii="Arial" w:eastAsia="MS Mincho" w:hAnsi="Arial" w:cs="Arial"/>
          <w:b/>
          <w:kern w:val="0"/>
          <w:sz w:val="24"/>
          <w:szCs w:val="24"/>
          <w:lang w:eastAsia="en-US"/>
        </w:rPr>
      </w:pPr>
      <w:r w:rsidRPr="001C3A9E">
        <w:rPr>
          <w:rFonts w:ascii="Arial" w:eastAsia="MS Mincho" w:hAnsi="Arial" w:cs="Arial"/>
          <w:b/>
          <w:kern w:val="0"/>
          <w:sz w:val="24"/>
          <w:szCs w:val="24"/>
          <w:lang w:eastAsia="en-US"/>
        </w:rPr>
        <w:t>Title:</w:t>
      </w:r>
      <w:r w:rsidRPr="001C3A9E">
        <w:rPr>
          <w:rFonts w:ascii="Arial" w:eastAsia="MS Mincho" w:hAnsi="Arial" w:cs="Arial"/>
          <w:b/>
          <w:kern w:val="0"/>
          <w:sz w:val="24"/>
          <w:szCs w:val="24"/>
          <w:lang w:eastAsia="en-US"/>
        </w:rPr>
        <w:tab/>
        <w:t>Discussion on evaluation methodology for Ambient IoT in NR outdoor for active devices</w:t>
      </w:r>
    </w:p>
    <w:p w14:paraId="0C790823" w14:textId="77777777" w:rsidR="001E5FA8" w:rsidRPr="001C3A9E" w:rsidRDefault="001E5FA8" w:rsidP="001E5FA8">
      <w:pPr>
        <w:widowControl/>
        <w:tabs>
          <w:tab w:val="left" w:pos="1800"/>
          <w:tab w:val="right" w:pos="9072"/>
        </w:tabs>
        <w:snapToGrid w:val="0"/>
        <w:ind w:left="1775" w:hanging="1775"/>
        <w:jc w:val="left"/>
        <w:rPr>
          <w:rFonts w:ascii="Arial" w:eastAsia="宋体" w:hAnsi="Arial" w:cs="Arial"/>
          <w:b/>
          <w:kern w:val="0"/>
          <w:sz w:val="24"/>
          <w:szCs w:val="24"/>
        </w:rPr>
      </w:pPr>
      <w:r w:rsidRPr="001C3A9E">
        <w:rPr>
          <w:rFonts w:ascii="Arial" w:eastAsia="MS Mincho" w:hAnsi="Arial" w:cs="Arial"/>
          <w:b/>
          <w:kern w:val="0"/>
          <w:sz w:val="24"/>
          <w:szCs w:val="24"/>
          <w:lang w:eastAsia="en-US"/>
        </w:rPr>
        <w:t>Agenda Item:</w:t>
      </w:r>
      <w:r w:rsidRPr="001C3A9E">
        <w:rPr>
          <w:rFonts w:ascii="Arial" w:eastAsia="MS Mincho" w:hAnsi="Arial" w:cs="Arial"/>
          <w:b/>
          <w:kern w:val="0"/>
          <w:sz w:val="24"/>
          <w:szCs w:val="24"/>
          <w:lang w:eastAsia="en-US"/>
        </w:rPr>
        <w:tab/>
        <w:t>10.3.1</w:t>
      </w:r>
    </w:p>
    <w:p w14:paraId="27B51251" w14:textId="77777777" w:rsidR="005F1165" w:rsidRPr="001C3A9E" w:rsidRDefault="002E1308">
      <w:pPr>
        <w:widowControl/>
        <w:tabs>
          <w:tab w:val="left" w:pos="1800"/>
          <w:tab w:val="right" w:pos="9072"/>
        </w:tabs>
        <w:snapToGrid w:val="0"/>
        <w:ind w:left="1775" w:hanging="1775"/>
        <w:jc w:val="left"/>
        <w:rPr>
          <w:rFonts w:ascii="Arial" w:eastAsia="MS Mincho" w:hAnsi="Arial" w:cs="Arial"/>
          <w:b/>
          <w:kern w:val="0"/>
          <w:sz w:val="24"/>
          <w:szCs w:val="24"/>
          <w:lang w:eastAsia="en-US"/>
        </w:rPr>
      </w:pPr>
      <w:r w:rsidRPr="001C3A9E">
        <w:rPr>
          <w:rFonts w:ascii="Arial" w:eastAsia="MS Mincho" w:hAnsi="Arial" w:cs="Arial"/>
          <w:b/>
          <w:kern w:val="0"/>
          <w:sz w:val="24"/>
          <w:szCs w:val="24"/>
          <w:lang w:eastAsia="en-US"/>
        </w:rPr>
        <w:t>Document for:</w:t>
      </w:r>
      <w:r w:rsidRPr="001C3A9E">
        <w:rPr>
          <w:rFonts w:ascii="Arial" w:eastAsia="MS Mincho" w:hAnsi="Arial" w:cs="Arial"/>
          <w:b/>
          <w:kern w:val="0"/>
          <w:sz w:val="24"/>
          <w:szCs w:val="24"/>
          <w:lang w:eastAsia="en-US"/>
        </w:rPr>
        <w:tab/>
        <w:t>Decision</w:t>
      </w:r>
    </w:p>
    <w:p w14:paraId="688C7C66" w14:textId="77777777" w:rsidR="005F1165" w:rsidRDefault="005F1165">
      <w:pPr>
        <w:widowControl/>
        <w:pBdr>
          <w:bottom w:val="single" w:sz="4" w:space="1" w:color="auto"/>
        </w:pBdr>
        <w:tabs>
          <w:tab w:val="left" w:pos="2552"/>
        </w:tabs>
        <w:snapToGrid w:val="0"/>
        <w:jc w:val="left"/>
        <w:rPr>
          <w:rFonts w:ascii="Arial" w:eastAsia="宋体" w:hAnsi="Arial" w:cs="Arial"/>
          <w:kern w:val="0"/>
          <w:sz w:val="20"/>
          <w:szCs w:val="24"/>
        </w:rPr>
      </w:pPr>
      <w:bookmarkStart w:id="0" w:name="Source"/>
      <w:bookmarkStart w:id="1" w:name="DocumentFor"/>
      <w:bookmarkEnd w:id="0"/>
      <w:bookmarkEnd w:id="1"/>
    </w:p>
    <w:p w14:paraId="708D4020" w14:textId="77777777" w:rsidR="005F1165" w:rsidRDefault="002E1308">
      <w:pPr>
        <w:keepNext/>
        <w:widowControl/>
        <w:numPr>
          <w:ilvl w:val="0"/>
          <w:numId w:val="3"/>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Introduction</w:t>
      </w:r>
    </w:p>
    <w:p w14:paraId="2A44CF3E" w14:textId="2F4305FD" w:rsidR="005F1165" w:rsidRDefault="002E1308">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In RAN#108 meeting, the new SID [1] for Release-20 Ambient IoT is approved to study on enhancements in NR outdoor for active devices, and the corresponding Objectives can be found as follows.</w:t>
      </w:r>
    </w:p>
    <w:tbl>
      <w:tblPr>
        <w:tblStyle w:val="af"/>
        <w:tblW w:w="0" w:type="auto"/>
        <w:tblLook w:val="04A0" w:firstRow="1" w:lastRow="0" w:firstColumn="1" w:lastColumn="0" w:noHBand="0" w:noVBand="1"/>
      </w:tblPr>
      <w:tblGrid>
        <w:gridCol w:w="9736"/>
      </w:tblGrid>
      <w:tr w:rsidR="005F1165" w14:paraId="62B40544" w14:textId="77777777">
        <w:tc>
          <w:tcPr>
            <w:tcW w:w="9736" w:type="dxa"/>
          </w:tcPr>
          <w:p w14:paraId="6EF3206E" w14:textId="77777777" w:rsidR="005F1165" w:rsidRDefault="002E1308">
            <w:pPr>
              <w:widowControl/>
              <w:overflowPunct w:val="0"/>
              <w:autoSpaceDE w:val="0"/>
              <w:autoSpaceDN w:val="0"/>
              <w:adjustRightInd w:val="0"/>
              <w:snapToGrid w:val="0"/>
              <w:spacing w:after="180"/>
              <w:jc w:val="left"/>
              <w:textAlignment w:val="baseline"/>
              <w:rPr>
                <w:rFonts w:eastAsia="等线"/>
                <w:kern w:val="0"/>
                <w:sz w:val="20"/>
                <w:szCs w:val="20"/>
                <w:u w:val="single"/>
                <w:lang w:val="en-GB" w:eastAsia="en-GB"/>
              </w:rPr>
            </w:pPr>
            <w:r>
              <w:rPr>
                <w:rFonts w:eastAsia="等线"/>
                <w:kern w:val="0"/>
                <w:sz w:val="20"/>
                <w:szCs w:val="20"/>
                <w:u w:val="single"/>
                <w:lang w:val="en-GB" w:eastAsia="en-GB"/>
              </w:rPr>
              <w:t>Objectives</w:t>
            </w:r>
          </w:p>
          <w:p w14:paraId="00301606" w14:textId="77777777" w:rsidR="005F1165" w:rsidRDefault="002E1308">
            <w:pPr>
              <w:widowControl/>
              <w:numPr>
                <w:ilvl w:val="0"/>
                <w:numId w:val="7"/>
              </w:numPr>
              <w:overflowPunct w:val="0"/>
              <w:autoSpaceDE w:val="0"/>
              <w:autoSpaceDN w:val="0"/>
              <w:adjustRightInd w:val="0"/>
              <w:snapToGrid w:val="0"/>
              <w:spacing w:before="80" w:after="80"/>
              <w:ind w:left="357" w:hanging="357"/>
              <w:jc w:val="left"/>
              <w:textAlignment w:val="baseline"/>
              <w:rPr>
                <w:rFonts w:eastAsia="等线"/>
                <w:kern w:val="0"/>
                <w:sz w:val="20"/>
                <w:szCs w:val="20"/>
                <w:lang w:eastAsia="en-US"/>
              </w:rPr>
            </w:pPr>
            <w:r>
              <w:rPr>
                <w:rFonts w:eastAsia="等线"/>
                <w:kern w:val="0"/>
                <w:sz w:val="20"/>
                <w:szCs w:val="20"/>
                <w:lang w:eastAsia="en-US"/>
              </w:rPr>
              <w:t>Study necessary and feasible changes to the Rel-19 A-IoT specifications to support A-IoT in outdoor scenarios under the following conditions [RAN1-led]:</w:t>
            </w:r>
          </w:p>
          <w:p w14:paraId="4FC9939C"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Deployment scenario 4 with topology 1 with no external carrier wave.</w:t>
            </w:r>
          </w:p>
          <w:p w14:paraId="0330A0B1"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Traffic types DO-DTT, DT, DO-A.</w:t>
            </w:r>
          </w:p>
          <w:p w14:paraId="7B916011"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Representative use cases rUC5 (outdoor inventory), rUC6 (outdoor sensor), and rUC8 (outdoor command).</w:t>
            </w:r>
          </w:p>
          <w:p w14:paraId="131F6E1B"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Assumption that A-IoT BS readers are deployed on the same sites as existing outdoor NR macro BSs.</w:t>
            </w:r>
          </w:p>
          <w:p w14:paraId="37CFCB04"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FR1 licensed spectrum in FDD in-band to NR and in standalone bands, with R2D in DL spectrum and D2R in UL spectrum.</w:t>
            </w:r>
          </w:p>
          <w:p w14:paraId="39AC1DB0"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Assumption of the same air interface for Device 2b and Device C.</w:t>
            </w:r>
          </w:p>
          <w:p w14:paraId="1AFBBC7C" w14:textId="77777777" w:rsidR="005F1165" w:rsidRDefault="002E1308">
            <w:pPr>
              <w:widowControl/>
              <w:numPr>
                <w:ilvl w:val="1"/>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bookmarkStart w:id="2" w:name="_Hlk200381346"/>
            <w:r>
              <w:rPr>
                <w:rFonts w:eastAsia="等线"/>
                <w:kern w:val="0"/>
                <w:sz w:val="20"/>
                <w:szCs w:val="20"/>
                <w:lang w:val="en-GB" w:eastAsia="en-GB"/>
              </w:rPr>
              <w:t>Take into account the aspects reported in Clause 6.10 “DO-A assessment” and Clause 6.1.1.7 “CFO calibration signal for device 2b” of TR 38.769</w:t>
            </w:r>
            <w:bookmarkEnd w:id="2"/>
          </w:p>
          <w:p w14:paraId="467AA8D4"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Positioning for outdoor scenarios is under objective 2.</w:t>
            </w:r>
          </w:p>
          <w:p w14:paraId="6AABA74D" w14:textId="77777777" w:rsidR="005F1165" w:rsidRDefault="002E1308">
            <w:pPr>
              <w:widowControl/>
              <w:overflowPunct w:val="0"/>
              <w:autoSpaceDE w:val="0"/>
              <w:autoSpaceDN w:val="0"/>
              <w:adjustRightInd w:val="0"/>
              <w:snapToGrid w:val="0"/>
              <w:spacing w:before="80" w:after="80"/>
              <w:ind w:left="357"/>
              <w:jc w:val="left"/>
              <w:textAlignment w:val="baseline"/>
              <w:rPr>
                <w:rFonts w:eastAsia="等线"/>
                <w:kern w:val="0"/>
                <w:sz w:val="20"/>
                <w:szCs w:val="20"/>
                <w:lang w:val="en-GB" w:eastAsia="en-GB"/>
              </w:rPr>
            </w:pPr>
            <w:r>
              <w:rPr>
                <w:rFonts w:eastAsia="等线"/>
                <w:kern w:val="0"/>
                <w:sz w:val="20"/>
                <w:szCs w:val="20"/>
                <w:lang w:val="en-GB" w:eastAsia="en-GB"/>
              </w:rPr>
              <w:t>This objective begins after RAN#108 (June 2025)</w:t>
            </w:r>
          </w:p>
          <w:p w14:paraId="563E3074" w14:textId="77777777" w:rsidR="005F1165" w:rsidRDefault="002E1308">
            <w:pPr>
              <w:widowControl/>
              <w:overflowPunct w:val="0"/>
              <w:autoSpaceDE w:val="0"/>
              <w:autoSpaceDN w:val="0"/>
              <w:adjustRightInd w:val="0"/>
              <w:snapToGrid w:val="0"/>
              <w:spacing w:before="80" w:after="80"/>
              <w:ind w:left="357"/>
              <w:jc w:val="left"/>
              <w:textAlignment w:val="baseline"/>
              <w:rPr>
                <w:rFonts w:eastAsia="等线"/>
                <w:kern w:val="0"/>
                <w:sz w:val="20"/>
                <w:szCs w:val="20"/>
                <w:lang w:val="en-GB" w:eastAsia="en-GB"/>
              </w:rPr>
            </w:pPr>
            <w:r>
              <w:rPr>
                <w:rFonts w:eastAsia="等线"/>
                <w:kern w:val="0"/>
                <w:sz w:val="20"/>
                <w:szCs w:val="20"/>
                <w:lang w:val="en-GB" w:eastAsia="en-GB"/>
              </w:rPr>
              <w:t>RAN#111 (March 2026) will make a decision on whether to include outdoor scenarios in Rel-20 normative work.</w:t>
            </w:r>
          </w:p>
          <w:p w14:paraId="2AD5B92B" w14:textId="77777777" w:rsidR="005F1165" w:rsidRDefault="005F1165">
            <w:pPr>
              <w:widowControl/>
              <w:overflowPunct w:val="0"/>
              <w:autoSpaceDE w:val="0"/>
              <w:autoSpaceDN w:val="0"/>
              <w:adjustRightInd w:val="0"/>
              <w:snapToGrid w:val="0"/>
              <w:spacing w:before="80" w:after="80"/>
              <w:ind w:left="360"/>
              <w:jc w:val="left"/>
              <w:textAlignment w:val="baseline"/>
              <w:rPr>
                <w:rFonts w:eastAsia="等线"/>
                <w:kern w:val="0"/>
                <w:sz w:val="20"/>
                <w:szCs w:val="20"/>
                <w:lang w:val="en-GB" w:eastAsia="en-GB"/>
              </w:rPr>
            </w:pPr>
          </w:p>
          <w:p w14:paraId="642D7718" w14:textId="77777777" w:rsidR="005F1165" w:rsidRDefault="002E1308">
            <w:pPr>
              <w:widowControl/>
              <w:overflowPunct w:val="0"/>
              <w:autoSpaceDE w:val="0"/>
              <w:autoSpaceDN w:val="0"/>
              <w:adjustRightInd w:val="0"/>
              <w:snapToGrid w:val="0"/>
              <w:spacing w:before="80" w:after="80"/>
              <w:ind w:left="360"/>
              <w:jc w:val="left"/>
              <w:textAlignment w:val="baseline"/>
              <w:rPr>
                <w:rFonts w:eastAsia="等线"/>
                <w:kern w:val="0"/>
                <w:sz w:val="20"/>
                <w:szCs w:val="20"/>
                <w:lang w:val="en-GB" w:eastAsia="en-GB"/>
              </w:rPr>
            </w:pPr>
            <w:r>
              <w:rPr>
                <w:rFonts w:eastAsia="等线"/>
                <w:kern w:val="0"/>
                <w:sz w:val="20"/>
                <w:szCs w:val="20"/>
                <w:lang w:val="en-GB" w:eastAsia="en-GB"/>
              </w:rPr>
              <w:t>This objective includes:</w:t>
            </w:r>
          </w:p>
          <w:p w14:paraId="3F3EB0B5" w14:textId="77777777" w:rsidR="005F1165" w:rsidRDefault="002E1308">
            <w:pPr>
              <w:widowControl/>
              <w:overflowPunct w:val="0"/>
              <w:autoSpaceDE w:val="0"/>
              <w:autoSpaceDN w:val="0"/>
              <w:adjustRightInd w:val="0"/>
              <w:snapToGrid w:val="0"/>
              <w:spacing w:before="80" w:after="80"/>
              <w:ind w:left="360"/>
              <w:jc w:val="left"/>
              <w:textAlignment w:val="baseline"/>
              <w:rPr>
                <w:rFonts w:eastAsia="等线"/>
                <w:b/>
                <w:bCs/>
                <w:kern w:val="0"/>
                <w:sz w:val="20"/>
                <w:szCs w:val="20"/>
                <w:u w:val="single"/>
                <w:lang w:val="en-GB" w:eastAsia="en-GB"/>
              </w:rPr>
            </w:pPr>
            <w:r>
              <w:rPr>
                <w:rFonts w:eastAsia="等线"/>
                <w:b/>
                <w:bCs/>
                <w:kern w:val="0"/>
                <w:sz w:val="20"/>
                <w:szCs w:val="20"/>
                <w:u w:val="single"/>
                <w:lang w:val="en-GB" w:eastAsia="en-GB"/>
              </w:rPr>
              <w:t>RAN1-led</w:t>
            </w:r>
          </w:p>
          <w:p w14:paraId="630DD330"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Study necessary and feasible changes to the Rel-19 air interface to support the above scenarios</w:t>
            </w:r>
          </w:p>
          <w:p w14:paraId="246BC490" w14:textId="77777777" w:rsidR="005F1165" w:rsidRDefault="002E1308">
            <w:pPr>
              <w:widowControl/>
              <w:numPr>
                <w:ilvl w:val="1"/>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hint="eastAsia"/>
                <w:kern w:val="0"/>
                <w:sz w:val="20"/>
                <w:szCs w:val="20"/>
                <w:lang w:val="en-GB" w:eastAsia="en-GB"/>
              </w:rPr>
              <w:t>A</w:t>
            </w:r>
            <w:r>
              <w:rPr>
                <w:rFonts w:eastAsia="等线"/>
                <w:kern w:val="0"/>
                <w:sz w:val="20"/>
                <w:szCs w:val="20"/>
                <w:lang w:val="en-GB" w:eastAsia="en-GB"/>
              </w:rPr>
              <w:t>ir interface for device 2b/C studied for outdoor will be reused for supporting device 2b/C in indoor scenarios</w:t>
            </w:r>
          </w:p>
          <w:p w14:paraId="55607FE9"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Study applicability and necessity of Device 2b and Device C to the above scenarios, assuming similar device architectures for Device 2b and Device C.</w:t>
            </w:r>
          </w:p>
          <w:p w14:paraId="7217DEF0"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While providing clear differentiation with existing 3GPP LPWA IoT technology and the features of 6G relevant to IoT, study outcomes should include achievable cell edge data rate assuming</w:t>
            </w:r>
          </w:p>
          <w:p w14:paraId="18D0A077" w14:textId="77777777" w:rsidR="005F1165" w:rsidRDefault="002E1308">
            <w:pPr>
              <w:widowControl/>
              <w:numPr>
                <w:ilvl w:val="1"/>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Maximum distance between Reader and Device of 50-500 m</w:t>
            </w:r>
          </w:p>
          <w:p w14:paraId="16A8B1B3" w14:textId="77777777" w:rsidR="005F1165" w:rsidRDefault="002E1308">
            <w:pPr>
              <w:widowControl/>
              <w:numPr>
                <w:ilvl w:val="1"/>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Maximum transmit power between -3 dBm and +5 dBm for device C</w:t>
            </w:r>
          </w:p>
          <w:p w14:paraId="60B5E9E8" w14:textId="77777777" w:rsidR="005F1165" w:rsidRDefault="002E1308">
            <w:pPr>
              <w:widowControl/>
              <w:numPr>
                <w:ilvl w:val="2"/>
                <w:numId w:val="8"/>
              </w:numPr>
              <w:overflowPunct w:val="0"/>
              <w:autoSpaceDE w:val="0"/>
              <w:autoSpaceDN w:val="0"/>
              <w:adjustRightInd w:val="0"/>
              <w:snapToGrid w:val="0"/>
              <w:spacing w:before="80" w:after="80"/>
              <w:ind w:left="2694" w:hanging="354"/>
              <w:jc w:val="left"/>
              <w:textAlignment w:val="baseline"/>
              <w:rPr>
                <w:rFonts w:eastAsia="等线"/>
                <w:kern w:val="0"/>
                <w:sz w:val="20"/>
                <w:szCs w:val="20"/>
                <w:lang w:val="en-GB" w:eastAsia="en-GB"/>
              </w:rPr>
            </w:pPr>
            <w:r>
              <w:rPr>
                <w:rFonts w:eastAsia="等线"/>
                <w:kern w:val="0"/>
                <w:sz w:val="20"/>
                <w:szCs w:val="20"/>
                <w:lang w:val="en-GB" w:eastAsia="en-GB"/>
              </w:rPr>
              <w:t>RAN1 to recommend feasible values within this range</w:t>
            </w:r>
          </w:p>
          <w:p w14:paraId="3DDB46DE" w14:textId="77777777" w:rsidR="005F1165" w:rsidRDefault="002E1308">
            <w:pPr>
              <w:widowControl/>
              <w:numPr>
                <w:ilvl w:val="1"/>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Maximum transmit power of -20 dBm and -10 dBm for device 2b</w:t>
            </w:r>
          </w:p>
          <w:p w14:paraId="203A8778" w14:textId="77777777" w:rsidR="005F1165" w:rsidRDefault="002E1308">
            <w:pPr>
              <w:widowControl/>
              <w:overflowPunct w:val="0"/>
              <w:autoSpaceDE w:val="0"/>
              <w:autoSpaceDN w:val="0"/>
              <w:adjustRightInd w:val="0"/>
              <w:snapToGrid w:val="0"/>
              <w:spacing w:before="80" w:after="80"/>
              <w:ind w:left="1440"/>
              <w:jc w:val="left"/>
              <w:textAlignment w:val="baseline"/>
              <w:rPr>
                <w:rFonts w:eastAsia="等线"/>
                <w:kern w:val="0"/>
                <w:sz w:val="20"/>
                <w:szCs w:val="20"/>
                <w:lang w:val="en-GB" w:eastAsia="en-GB"/>
              </w:rPr>
            </w:pPr>
            <w:r>
              <w:rPr>
                <w:rFonts w:eastAsia="等线"/>
                <w:kern w:val="0"/>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006BD1C0" w14:textId="77777777" w:rsidR="005F1165" w:rsidRPr="00E12CCA"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sidRPr="00E12CCA">
              <w:rPr>
                <w:rFonts w:eastAsia="等线"/>
                <w:kern w:val="0"/>
                <w:sz w:val="20"/>
                <w:szCs w:val="20"/>
                <w:lang w:val="en-GB" w:eastAsia="en-GB"/>
              </w:rPr>
              <w:lastRenderedPageBreak/>
              <w:t>Define necessary further evaluation assumptions of deployment scenarios for coverage and coexistence evaluations.</w:t>
            </w:r>
          </w:p>
          <w:p w14:paraId="435A6D58" w14:textId="77777777" w:rsidR="005F1165" w:rsidRPr="00E12CCA"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sidRPr="00E12CCA">
              <w:rPr>
                <w:rFonts w:eastAsia="等线"/>
                <w:kern w:val="0"/>
                <w:sz w:val="20"/>
                <w:szCs w:val="20"/>
                <w:lang w:val="en-GB" w:eastAsia="en-GB"/>
              </w:rPr>
              <w:t>Define link budget calculation for coverage.</w:t>
            </w:r>
          </w:p>
          <w:p w14:paraId="7F21A474" w14:textId="77777777" w:rsidR="005F1165" w:rsidRDefault="002E1308">
            <w:pPr>
              <w:widowControl/>
              <w:overflowPunct w:val="0"/>
              <w:autoSpaceDE w:val="0"/>
              <w:autoSpaceDN w:val="0"/>
              <w:adjustRightInd w:val="0"/>
              <w:snapToGrid w:val="0"/>
              <w:spacing w:before="80" w:after="80"/>
              <w:ind w:left="360"/>
              <w:jc w:val="left"/>
              <w:textAlignment w:val="baseline"/>
              <w:rPr>
                <w:rFonts w:eastAsia="等线"/>
                <w:b/>
                <w:bCs/>
                <w:kern w:val="0"/>
                <w:sz w:val="20"/>
                <w:szCs w:val="20"/>
                <w:u w:val="single"/>
                <w:lang w:val="en-GB" w:eastAsia="en-GB"/>
              </w:rPr>
            </w:pPr>
            <w:r>
              <w:rPr>
                <w:rFonts w:eastAsia="等线"/>
                <w:b/>
                <w:bCs/>
                <w:kern w:val="0"/>
                <w:sz w:val="20"/>
                <w:szCs w:val="20"/>
                <w:u w:val="single"/>
                <w:lang w:val="en-GB" w:eastAsia="en-GB"/>
              </w:rPr>
              <w:t>RAN4-led</w:t>
            </w:r>
          </w:p>
          <w:p w14:paraId="48AEF97D"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Study coexistence between Device 2b/Device C and NR/LTE in the above outdoor scenarios.</w:t>
            </w:r>
          </w:p>
          <w:p w14:paraId="7BA61A48"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Use band n8 as an example band.</w:t>
            </w:r>
          </w:p>
          <w:p w14:paraId="2E4B2F3F" w14:textId="77777777" w:rsidR="005F1165" w:rsidRDefault="002E1308">
            <w:pPr>
              <w:widowControl/>
              <w:overflowPunct w:val="0"/>
              <w:autoSpaceDE w:val="0"/>
              <w:autoSpaceDN w:val="0"/>
              <w:adjustRightInd w:val="0"/>
              <w:snapToGrid w:val="0"/>
              <w:spacing w:before="80" w:after="80"/>
              <w:ind w:firstLine="357"/>
              <w:jc w:val="left"/>
              <w:textAlignment w:val="baseline"/>
              <w:rPr>
                <w:rFonts w:eastAsia="等线"/>
                <w:kern w:val="0"/>
                <w:sz w:val="20"/>
                <w:szCs w:val="20"/>
                <w:lang w:val="en-GB" w:eastAsia="en-GB"/>
              </w:rPr>
            </w:pPr>
            <w:r>
              <w:rPr>
                <w:rFonts w:eastAsia="等线"/>
                <w:kern w:val="0"/>
                <w:sz w:val="20"/>
                <w:szCs w:val="20"/>
                <w:lang w:val="en-GB" w:eastAsia="en-GB"/>
              </w:rPr>
              <w:t>NOTE: Strive to minimize evaluation cases in RAN1 and RAN4.</w:t>
            </w:r>
          </w:p>
          <w:p w14:paraId="15605DBB" w14:textId="77777777" w:rsidR="005F1165" w:rsidRDefault="005F1165">
            <w:pPr>
              <w:widowControl/>
              <w:overflowPunct w:val="0"/>
              <w:autoSpaceDE w:val="0"/>
              <w:autoSpaceDN w:val="0"/>
              <w:adjustRightInd w:val="0"/>
              <w:snapToGrid w:val="0"/>
              <w:spacing w:before="80" w:after="80"/>
              <w:jc w:val="left"/>
              <w:textAlignment w:val="baseline"/>
              <w:rPr>
                <w:rFonts w:eastAsia="等线"/>
                <w:kern w:val="0"/>
                <w:sz w:val="20"/>
                <w:szCs w:val="20"/>
                <w:lang w:val="en-GB" w:eastAsia="en-GB"/>
              </w:rPr>
            </w:pPr>
          </w:p>
          <w:p w14:paraId="109296E8" w14:textId="77777777" w:rsidR="005F1165" w:rsidRDefault="002E1308">
            <w:pPr>
              <w:widowControl/>
              <w:numPr>
                <w:ilvl w:val="0"/>
                <w:numId w:val="7"/>
              </w:numPr>
              <w:overflowPunct w:val="0"/>
              <w:autoSpaceDE w:val="0"/>
              <w:autoSpaceDN w:val="0"/>
              <w:adjustRightInd w:val="0"/>
              <w:snapToGrid w:val="0"/>
              <w:spacing w:before="80" w:after="80"/>
              <w:ind w:left="357" w:hanging="357"/>
              <w:jc w:val="left"/>
              <w:textAlignment w:val="baseline"/>
              <w:rPr>
                <w:rFonts w:eastAsia="等线"/>
                <w:kern w:val="0"/>
                <w:sz w:val="20"/>
                <w:szCs w:val="20"/>
                <w:lang w:eastAsia="en-US"/>
              </w:rPr>
            </w:pPr>
            <w:r>
              <w:rPr>
                <w:rFonts w:eastAsia="等线"/>
                <w:kern w:val="0"/>
                <w:sz w:val="20"/>
                <w:szCs w:val="20"/>
              </w:rPr>
              <w:t>RAN#109 to decide whether to include an objective on positioning / proximity determination in the scope for Rel-20 study item</w:t>
            </w:r>
          </w:p>
        </w:tc>
      </w:tr>
    </w:tbl>
    <w:p w14:paraId="0A9ACC02" w14:textId="77777777" w:rsidR="005F1165" w:rsidRDefault="005F1165">
      <w:pPr>
        <w:widowControl/>
        <w:snapToGrid w:val="0"/>
        <w:spacing w:beforeLines="50" w:before="156" w:afterLines="50" w:after="156"/>
        <w:rPr>
          <w:rFonts w:ascii="Times New Roman" w:eastAsia="宋体" w:hAnsi="Times New Roman" w:cs="Times New Roman"/>
          <w:kern w:val="0"/>
          <w:sz w:val="20"/>
          <w:szCs w:val="24"/>
        </w:rPr>
      </w:pPr>
    </w:p>
    <w:p w14:paraId="1E5AB82F" w14:textId="0154B174" w:rsidR="00520E08" w:rsidRDefault="00520E08">
      <w:pPr>
        <w:keepNext/>
        <w:widowControl/>
        <w:numPr>
          <w:ilvl w:val="0"/>
          <w:numId w:val="3"/>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hint="eastAsia"/>
          <w:b/>
          <w:bCs/>
          <w:kern w:val="32"/>
          <w:sz w:val="28"/>
          <w:szCs w:val="32"/>
        </w:rPr>
        <w:t>D</w:t>
      </w:r>
      <w:r>
        <w:rPr>
          <w:rFonts w:ascii="Arial" w:eastAsia="宋体" w:hAnsi="Arial" w:cs="Arial"/>
          <w:b/>
          <w:bCs/>
          <w:kern w:val="32"/>
          <w:sz w:val="28"/>
          <w:szCs w:val="32"/>
        </w:rPr>
        <w:t>iscussion</w:t>
      </w:r>
    </w:p>
    <w:p w14:paraId="4C0F3190" w14:textId="77CD69A4" w:rsidR="005F1165" w:rsidRPr="003F626F" w:rsidRDefault="002E1308" w:rsidP="009C229F">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sidRPr="003F626F">
        <w:rPr>
          <w:rFonts w:ascii="Arial" w:eastAsia="宋体" w:hAnsi="Arial" w:cs="Arial"/>
          <w:b/>
          <w:bCs/>
          <w:kern w:val="32"/>
          <w:sz w:val="20"/>
          <w:szCs w:val="21"/>
        </w:rPr>
        <w:t>KPI for sensor</w:t>
      </w:r>
    </w:p>
    <w:p w14:paraId="0F8325CC" w14:textId="00EBE081"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B</w:t>
      </w:r>
      <w:r>
        <w:rPr>
          <w:rFonts w:ascii="Times New Roman" w:eastAsia="宋体" w:hAnsi="Times New Roman" w:cs="Times New Roman"/>
          <w:kern w:val="0"/>
          <w:sz w:val="20"/>
          <w:szCs w:val="24"/>
        </w:rPr>
        <w:t xml:space="preserve">ased on the performance service requirements by SA1 for sensor data collection provided in Table 6.3-1 in </w:t>
      </w:r>
      <w:r w:rsidRPr="00AE7925">
        <w:rPr>
          <w:rFonts w:ascii="Times New Roman" w:eastAsia="宋体" w:hAnsi="Times New Roman" w:cs="Times New Roman"/>
          <w:kern w:val="0"/>
          <w:sz w:val="20"/>
          <w:szCs w:val="24"/>
        </w:rPr>
        <w:t>TS 22.36</w:t>
      </w:r>
      <w:r w:rsidR="00AE7925">
        <w:rPr>
          <w:rFonts w:ascii="Times New Roman" w:eastAsia="宋体" w:hAnsi="Times New Roman" w:cs="Times New Roman"/>
          <w:kern w:val="0"/>
          <w:sz w:val="20"/>
          <w:szCs w:val="24"/>
        </w:rPr>
        <w:t>9</w:t>
      </w:r>
      <w:r w:rsidRPr="00AE7925">
        <w:rPr>
          <w:rFonts w:ascii="Times New Roman" w:eastAsia="宋体" w:hAnsi="Times New Roman" w:cs="Times New Roman"/>
          <w:kern w:val="0"/>
          <w:sz w:val="20"/>
          <w:szCs w:val="24"/>
        </w:rPr>
        <w:t xml:space="preserve"> [</w:t>
      </w:r>
      <w:r w:rsidR="00AE7925" w:rsidRPr="00AE7925">
        <w:rPr>
          <w:rFonts w:ascii="Times New Roman" w:eastAsia="宋体" w:hAnsi="Times New Roman" w:cs="Times New Roman"/>
          <w:kern w:val="0"/>
          <w:sz w:val="20"/>
          <w:szCs w:val="24"/>
        </w:rPr>
        <w:t>2</w:t>
      </w:r>
      <w:r w:rsidRPr="00AE7925">
        <w:rPr>
          <w:rFonts w:ascii="Times New Roman" w:eastAsia="宋体" w:hAnsi="Times New Roman" w:cs="Times New Roman"/>
          <w:kern w:val="0"/>
          <w:sz w:val="20"/>
          <w:szCs w:val="24"/>
        </w:rPr>
        <w:t>]</w:t>
      </w:r>
      <w:r>
        <w:rPr>
          <w:rFonts w:ascii="Times New Roman" w:eastAsia="宋体" w:hAnsi="Times New Roman" w:cs="Times New Roman"/>
          <w:kern w:val="0"/>
          <w:sz w:val="20"/>
          <w:szCs w:val="24"/>
        </w:rPr>
        <w:t>, the KPI is provided for the main use case (Sensor) for traffic type of DO-A. according to the KPIs in the following table, some key points can be highlighted for further reference.</w:t>
      </w:r>
    </w:p>
    <w:p w14:paraId="303B6213" w14:textId="053E4D6E" w:rsidR="005F1165" w:rsidRDefault="002E1308">
      <w:pPr>
        <w:pStyle w:val="af1"/>
        <w:widowControl/>
        <w:numPr>
          <w:ilvl w:val="0"/>
          <w:numId w:val="9"/>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Outdoor </w:t>
      </w:r>
      <w:r>
        <w:rPr>
          <w:rFonts w:ascii="Times New Roman" w:eastAsia="宋体" w:hAnsi="Times New Roman" w:cs="Times New Roman" w:hint="eastAsia"/>
          <w:kern w:val="0"/>
          <w:sz w:val="20"/>
          <w:szCs w:val="24"/>
        </w:rPr>
        <w:t>S</w:t>
      </w:r>
      <w:r>
        <w:rPr>
          <w:rFonts w:ascii="Times New Roman" w:eastAsia="宋体" w:hAnsi="Times New Roman" w:cs="Times New Roman"/>
          <w:kern w:val="0"/>
          <w:sz w:val="20"/>
          <w:szCs w:val="24"/>
        </w:rPr>
        <w:t>cenarios: The typical outdoor scenarios associated with sensor are smart grid, outdoor husbandry and logistics, smart city. These scenarios can be considered when determining the channel model in evaluation assumption, e.g.</w:t>
      </w:r>
      <w:r w:rsidR="0033405E">
        <w:rPr>
          <w:rFonts w:ascii="Times New Roman" w:eastAsia="宋体" w:hAnsi="Times New Roman" w:cs="Times New Roman"/>
          <w:kern w:val="0"/>
          <w:sz w:val="20"/>
          <w:szCs w:val="24"/>
        </w:rPr>
        <w:t>,</w:t>
      </w:r>
      <w:r>
        <w:rPr>
          <w:rFonts w:ascii="Times New Roman" w:eastAsia="宋体" w:hAnsi="Times New Roman" w:cs="Times New Roman"/>
          <w:kern w:val="0"/>
          <w:sz w:val="20"/>
          <w:szCs w:val="24"/>
        </w:rPr>
        <w:t xml:space="preserve"> UMa, RMa, SMa.</w:t>
      </w:r>
    </w:p>
    <w:p w14:paraId="0C080C86" w14:textId="77777777" w:rsidR="005F1165" w:rsidRDefault="002E1308">
      <w:pPr>
        <w:pStyle w:val="af1"/>
        <w:widowControl/>
        <w:numPr>
          <w:ilvl w:val="0"/>
          <w:numId w:val="9"/>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M</w:t>
      </w:r>
      <w:r>
        <w:rPr>
          <w:rFonts w:ascii="Times New Roman" w:eastAsia="宋体" w:hAnsi="Times New Roman" w:cs="Times New Roman"/>
          <w:kern w:val="0"/>
          <w:sz w:val="20"/>
          <w:szCs w:val="24"/>
        </w:rPr>
        <w:t>essage size: The typical message size is less than 800 bits for outdoor sensor which is large than 96/256 bits for indoor inventory/command. Such larger message size should be considered in evaluation assumption.</w:t>
      </w:r>
    </w:p>
    <w:p w14:paraId="0345F846" w14:textId="77777777" w:rsidR="005F1165" w:rsidRDefault="002E1308">
      <w:pPr>
        <w:pStyle w:val="af1"/>
        <w:widowControl/>
        <w:numPr>
          <w:ilvl w:val="0"/>
          <w:numId w:val="9"/>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Transfer interval: The transfer interval is 5 mins – 15 mins or 15 mins for outdoor scenarios. The transfer interval may have impact on the design of R2D and D2R transmissions, e.g., R2D synchronization signal period, D2R transmission scheduling and resource allocation, device behavior for DO-A.</w:t>
      </w:r>
    </w:p>
    <w:p w14:paraId="46256B3E" w14:textId="5F5703C1" w:rsidR="005F1165" w:rsidRDefault="002E1308">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w:t>
      </w:r>
      <w:r>
        <w:rPr>
          <w:rFonts w:ascii="Times New Roman" w:eastAsia="宋体" w:hAnsi="Times New Roman" w:cs="Times New Roman"/>
          <w:b/>
          <w:bCs/>
          <w:i/>
          <w:iCs/>
          <w:kern w:val="0"/>
          <w:sz w:val="20"/>
          <w:szCs w:val="24"/>
        </w:rPr>
        <w:t>bservation</w:t>
      </w:r>
      <w:r w:rsidR="001F2DC5">
        <w:rPr>
          <w:rFonts w:ascii="Times New Roman" w:eastAsia="宋体" w:hAnsi="Times New Roman" w:cs="Times New Roman"/>
          <w:b/>
          <w:bCs/>
          <w:i/>
          <w:iCs/>
          <w:kern w:val="0"/>
          <w:sz w:val="20"/>
          <w:szCs w:val="24"/>
        </w:rPr>
        <w:t xml:space="preserve"> 1</w:t>
      </w:r>
      <w:r>
        <w:rPr>
          <w:rFonts w:ascii="Times New Roman" w:eastAsia="宋体" w:hAnsi="Times New Roman" w:cs="Times New Roman"/>
          <w:b/>
          <w:bCs/>
          <w:i/>
          <w:iCs/>
          <w:kern w:val="0"/>
          <w:sz w:val="20"/>
          <w:szCs w:val="24"/>
        </w:rPr>
        <w:t>: The KPIs for sensor data collection in TS 22.369 can be applied as references when designing and determining the evaluation assumptions of Rel-20 A-IoT.</w:t>
      </w:r>
    </w:p>
    <w:p w14:paraId="07C16D58" w14:textId="31A8AA8F" w:rsidR="005F1165" w:rsidRDefault="002E1308">
      <w:pPr>
        <w:widowControl/>
        <w:adjustRightInd w:val="0"/>
        <w:snapToGrid w:val="0"/>
        <w:spacing w:beforeLines="50" w:before="156"/>
        <w:jc w:val="center"/>
        <w:rPr>
          <w:rFonts w:ascii="Times New Roman" w:eastAsia="宋体" w:hAnsi="Times New Roman" w:cs="Times New Roman"/>
          <w:kern w:val="0"/>
          <w:sz w:val="18"/>
        </w:rPr>
      </w:pPr>
      <w:r w:rsidRPr="00DC523C">
        <w:rPr>
          <w:rFonts w:ascii="Arial" w:eastAsia="等线" w:hAnsi="Arial" w:cs="Arial"/>
          <w:b/>
          <w:sz w:val="20"/>
          <w:szCs w:val="21"/>
          <w:lang w:eastAsia="en-US"/>
        </w:rPr>
        <w:t>TS 22.369</w:t>
      </w:r>
      <w:r>
        <w:rPr>
          <w:rFonts w:ascii="Arial" w:eastAsia="等线" w:hAnsi="Arial" w:cs="Arial"/>
          <w:b/>
          <w:sz w:val="20"/>
          <w:szCs w:val="21"/>
          <w:lang w:eastAsia="en-US"/>
        </w:rPr>
        <w:t xml:space="preserve"> Table </w:t>
      </w:r>
      <w:r w:rsidR="00F05ABE">
        <w:rPr>
          <w:rFonts w:ascii="Arial" w:eastAsia="等线" w:hAnsi="Arial" w:cs="Arial"/>
          <w:b/>
          <w:sz w:val="20"/>
          <w:szCs w:val="21"/>
          <w:lang w:eastAsia="en-US"/>
        </w:rPr>
        <w:t>2</w:t>
      </w:r>
      <w:r>
        <w:rPr>
          <w:rFonts w:ascii="Arial" w:eastAsia="等线" w:hAnsi="Arial" w:cs="Arial"/>
          <w:b/>
          <w:sz w:val="20"/>
          <w:szCs w:val="21"/>
          <w:lang w:eastAsia="en-US"/>
        </w:rPr>
        <w:t>.</w:t>
      </w:r>
      <w:r w:rsidR="00F05ABE">
        <w:rPr>
          <w:rFonts w:ascii="Arial" w:eastAsia="等线" w:hAnsi="Arial" w:cs="Arial"/>
          <w:b/>
          <w:sz w:val="20"/>
          <w:szCs w:val="21"/>
          <w:lang w:eastAsia="en-US"/>
        </w:rPr>
        <w:t>1</w:t>
      </w:r>
      <w:r>
        <w:rPr>
          <w:rFonts w:ascii="Arial" w:eastAsia="等线" w:hAnsi="Arial" w:cs="Arial"/>
          <w:b/>
          <w:sz w:val="20"/>
          <w:szCs w:val="21"/>
          <w:lang w:eastAsia="en-US"/>
        </w:rPr>
        <w:t>-1 KPIs for sensor data collection</w:t>
      </w:r>
    </w:p>
    <w:tbl>
      <w:tblPr>
        <w:tblStyle w:val="11"/>
        <w:tblW w:w="11199" w:type="dxa"/>
        <w:tblInd w:w="-714" w:type="dxa"/>
        <w:tblLayout w:type="fixed"/>
        <w:tblCellMar>
          <w:left w:w="0" w:type="dxa"/>
          <w:right w:w="0" w:type="dxa"/>
        </w:tblCellMar>
        <w:tblLook w:val="04A0" w:firstRow="1" w:lastRow="0" w:firstColumn="1" w:lastColumn="0" w:noHBand="0" w:noVBand="1"/>
      </w:tblPr>
      <w:tblGrid>
        <w:gridCol w:w="283"/>
        <w:gridCol w:w="1419"/>
        <w:gridCol w:w="708"/>
        <w:gridCol w:w="567"/>
        <w:gridCol w:w="284"/>
        <w:gridCol w:w="850"/>
        <w:gridCol w:w="851"/>
        <w:gridCol w:w="992"/>
        <w:gridCol w:w="992"/>
        <w:gridCol w:w="851"/>
        <w:gridCol w:w="709"/>
        <w:gridCol w:w="708"/>
        <w:gridCol w:w="567"/>
        <w:gridCol w:w="567"/>
        <w:gridCol w:w="567"/>
        <w:gridCol w:w="284"/>
      </w:tblGrid>
      <w:tr w:rsidR="005F1165" w14:paraId="5DEF0035" w14:textId="77777777">
        <w:trPr>
          <w:cantSplit/>
          <w:trHeight w:val="1480"/>
        </w:trPr>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0474BD3C" w14:textId="77777777" w:rsidR="005F1165" w:rsidRDefault="002E1308">
            <w:pPr>
              <w:keepNext/>
              <w:keepLines/>
              <w:widowControl/>
              <w:adjustRightInd w:val="0"/>
              <w:snapToGrid w:val="0"/>
              <w:ind w:left="113" w:right="113"/>
              <w:jc w:val="center"/>
              <w:rPr>
                <w:rFonts w:ascii="Arial" w:eastAsia="Malgun Gothic" w:hAnsi="Arial"/>
                <w:b/>
                <w:kern w:val="0"/>
                <w:sz w:val="16"/>
                <w:szCs w:val="16"/>
                <w:lang w:eastAsia="ko-KR"/>
              </w:rPr>
            </w:pPr>
            <w:r>
              <w:rPr>
                <w:rFonts w:ascii="Arial" w:hAnsi="Arial"/>
                <w:b/>
                <w:kern w:val="0"/>
                <w:sz w:val="16"/>
                <w:szCs w:val="16"/>
                <w:lang w:eastAsia="ko-KR"/>
              </w:rPr>
              <w:t>Deployment</w:t>
            </w:r>
          </w:p>
        </w:tc>
        <w:tc>
          <w:tcPr>
            <w:tcW w:w="1419" w:type="dxa"/>
            <w:tcBorders>
              <w:top w:val="single" w:sz="4" w:space="0" w:color="auto"/>
              <w:left w:val="single" w:sz="4" w:space="0" w:color="auto"/>
              <w:bottom w:val="single" w:sz="4" w:space="0" w:color="auto"/>
              <w:right w:val="single" w:sz="4" w:space="0" w:color="auto"/>
            </w:tcBorders>
            <w:textDirection w:val="btLr"/>
            <w:vAlign w:val="center"/>
          </w:tcPr>
          <w:p w14:paraId="0D8C53E8" w14:textId="77777777" w:rsidR="005F1165" w:rsidRDefault="002E1308">
            <w:pPr>
              <w:keepNext/>
              <w:keepLines/>
              <w:widowControl/>
              <w:adjustRightInd w:val="0"/>
              <w:snapToGrid w:val="0"/>
              <w:ind w:left="113" w:right="113"/>
              <w:jc w:val="center"/>
              <w:rPr>
                <w:rFonts w:ascii="Arial" w:hAnsi="Arial"/>
                <w:b/>
                <w:kern w:val="0"/>
                <w:sz w:val="16"/>
                <w:szCs w:val="16"/>
                <w:lang w:eastAsia="ko-KR"/>
              </w:rPr>
            </w:pPr>
            <w:r>
              <w:rPr>
                <w:rFonts w:ascii="Arial" w:hAnsi="Arial"/>
                <w:b/>
                <w:kern w:val="0"/>
                <w:sz w:val="16"/>
                <w:szCs w:val="16"/>
                <w:lang w:eastAsia="ko-KR"/>
              </w:rPr>
              <w:t>Scenarios</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7BAC18" w14:textId="77777777" w:rsidR="005F1165" w:rsidRDefault="002E1308">
            <w:pPr>
              <w:keepNext/>
              <w:keepLines/>
              <w:widowControl/>
              <w:adjustRightInd w:val="0"/>
              <w:snapToGrid w:val="0"/>
              <w:ind w:left="113" w:right="113"/>
              <w:jc w:val="center"/>
              <w:rPr>
                <w:rFonts w:ascii="Arial" w:hAnsi="Arial"/>
                <w:b/>
                <w:kern w:val="0"/>
                <w:sz w:val="16"/>
                <w:szCs w:val="16"/>
                <w:lang w:eastAsia="ko-KR"/>
              </w:rPr>
            </w:pPr>
            <w:r>
              <w:rPr>
                <w:rFonts w:ascii="Arial" w:hAnsi="Arial"/>
                <w:b/>
                <w:kern w:val="0"/>
                <w:sz w:val="16"/>
                <w:szCs w:val="16"/>
                <w:lang w:eastAsia="ko-KR"/>
              </w:rPr>
              <w:t>Max. allowed end-to-end latency</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3285F321" w14:textId="77777777" w:rsidR="005F1165" w:rsidRDefault="002E1308">
            <w:pPr>
              <w:keepNext/>
              <w:keepLines/>
              <w:widowControl/>
              <w:adjustRightInd w:val="0"/>
              <w:snapToGrid w:val="0"/>
              <w:ind w:left="113" w:right="113"/>
              <w:jc w:val="center"/>
              <w:rPr>
                <w:rFonts w:ascii="Arial" w:hAnsi="Arial"/>
                <w:b/>
                <w:kern w:val="0"/>
                <w:sz w:val="16"/>
                <w:szCs w:val="16"/>
                <w:lang w:eastAsia="ko-KR"/>
              </w:rPr>
            </w:pPr>
            <w:r>
              <w:rPr>
                <w:rFonts w:ascii="Arial" w:hAnsi="Arial"/>
                <w:b/>
                <w:kern w:val="0"/>
                <w:sz w:val="16"/>
                <w:szCs w:val="16"/>
                <w:lang w:eastAsia="ko-KR"/>
              </w:rPr>
              <w:t>Communication service availability</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57CD0DBB" w14:textId="77777777" w:rsidR="005F1165" w:rsidRDefault="002E1308">
            <w:pPr>
              <w:keepNext/>
              <w:keepLines/>
              <w:widowControl/>
              <w:adjustRightInd w:val="0"/>
              <w:snapToGrid w:val="0"/>
              <w:ind w:left="113" w:right="113"/>
              <w:jc w:val="center"/>
              <w:rPr>
                <w:rFonts w:ascii="Arial" w:hAnsi="Arial"/>
                <w:b/>
                <w:kern w:val="0"/>
                <w:sz w:val="16"/>
                <w:szCs w:val="16"/>
                <w:lang w:eastAsia="ko-KR"/>
              </w:rPr>
            </w:pPr>
            <w:r>
              <w:rPr>
                <w:rFonts w:ascii="Arial" w:hAnsi="Arial"/>
                <w:b/>
                <w:kern w:val="0"/>
                <w:sz w:val="16"/>
                <w:szCs w:val="16"/>
                <w:lang w:eastAsia="ko-KR"/>
              </w:rPr>
              <w:t>Reliability</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7094A97B" w14:textId="77777777" w:rsidR="005F1165" w:rsidRDefault="002E1308">
            <w:pPr>
              <w:keepNext/>
              <w:keepLines/>
              <w:widowControl/>
              <w:adjustRightInd w:val="0"/>
              <w:snapToGrid w:val="0"/>
              <w:ind w:left="113" w:right="113"/>
              <w:jc w:val="center"/>
              <w:rPr>
                <w:rFonts w:ascii="Arial" w:hAnsi="Arial"/>
                <w:b/>
                <w:kern w:val="0"/>
                <w:sz w:val="16"/>
                <w:szCs w:val="16"/>
                <w:lang w:eastAsia="ko-KR"/>
              </w:rPr>
            </w:pPr>
            <w:r>
              <w:rPr>
                <w:rFonts w:ascii="Arial" w:hAnsi="Arial"/>
                <w:b/>
                <w:kern w:val="0"/>
                <w:sz w:val="16"/>
                <w:szCs w:val="16"/>
                <w:lang w:eastAsia="ko-KR"/>
              </w:rPr>
              <w:t>User-experienced data rate</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1236B8C4" w14:textId="77777777" w:rsidR="005F1165" w:rsidRDefault="002E1308">
            <w:pPr>
              <w:keepNext/>
              <w:keepLines/>
              <w:widowControl/>
              <w:adjustRightInd w:val="0"/>
              <w:snapToGrid w:val="0"/>
              <w:ind w:left="113" w:right="113"/>
              <w:jc w:val="center"/>
              <w:rPr>
                <w:rFonts w:ascii="Arial" w:hAnsi="Arial"/>
                <w:b/>
                <w:kern w:val="0"/>
                <w:sz w:val="16"/>
                <w:szCs w:val="16"/>
                <w:lang w:eastAsia="ko-KR"/>
              </w:rPr>
            </w:pPr>
            <w:r>
              <w:rPr>
                <w:rFonts w:ascii="Arial" w:hAnsi="Arial"/>
                <w:b/>
                <w:kern w:val="0"/>
                <w:sz w:val="16"/>
                <w:szCs w:val="16"/>
                <w:lang w:eastAsia="ko-KR"/>
              </w:rPr>
              <w:t>Message size</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585AEC07" w14:textId="77777777" w:rsidR="005F1165" w:rsidRDefault="002E1308">
            <w:pPr>
              <w:keepNext/>
              <w:keepLines/>
              <w:widowControl/>
              <w:adjustRightInd w:val="0"/>
              <w:snapToGrid w:val="0"/>
              <w:ind w:left="113" w:right="113"/>
              <w:jc w:val="center"/>
              <w:rPr>
                <w:rFonts w:ascii="Arial" w:hAnsi="Arial"/>
                <w:b/>
                <w:kern w:val="0"/>
                <w:sz w:val="16"/>
                <w:szCs w:val="16"/>
                <w:lang w:eastAsia="ko-KR"/>
              </w:rPr>
            </w:pPr>
            <w:r>
              <w:rPr>
                <w:rFonts w:ascii="Arial" w:hAnsi="Arial"/>
                <w:b/>
                <w:kern w:val="0"/>
                <w:sz w:val="16"/>
                <w:szCs w:val="16"/>
                <w:lang w:eastAsia="ko-KR"/>
              </w:rPr>
              <w:t>Device density</w:t>
            </w:r>
          </w:p>
          <w:p w14:paraId="331DA48E" w14:textId="77777777" w:rsidR="005F1165" w:rsidRDefault="005F1165">
            <w:pPr>
              <w:keepNext/>
              <w:keepLines/>
              <w:widowControl/>
              <w:adjustRightInd w:val="0"/>
              <w:snapToGrid w:val="0"/>
              <w:ind w:left="113" w:right="113"/>
              <w:jc w:val="center"/>
              <w:rPr>
                <w:rFonts w:ascii="Arial" w:hAnsi="Arial"/>
                <w:b/>
                <w:kern w:val="0"/>
                <w:sz w:val="16"/>
                <w:szCs w:val="16"/>
                <w:lang w:eastAsia="ko-KR"/>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133EB787" w14:textId="77777777" w:rsidR="005F1165" w:rsidRDefault="002E1308">
            <w:pPr>
              <w:keepNext/>
              <w:keepLines/>
              <w:widowControl/>
              <w:adjustRightInd w:val="0"/>
              <w:snapToGrid w:val="0"/>
              <w:ind w:left="113" w:right="113"/>
              <w:jc w:val="center"/>
              <w:rPr>
                <w:rFonts w:ascii="Arial" w:hAnsi="Arial"/>
                <w:b/>
                <w:kern w:val="0"/>
                <w:sz w:val="16"/>
                <w:szCs w:val="16"/>
                <w:lang w:eastAsia="ko-KR"/>
              </w:rPr>
            </w:pPr>
            <w:r>
              <w:rPr>
                <w:rFonts w:ascii="Arial" w:hAnsi="Arial"/>
                <w:b/>
                <w:kern w:val="0"/>
                <w:sz w:val="16"/>
                <w:szCs w:val="16"/>
                <w:lang w:eastAsia="ko-KR"/>
              </w:rPr>
              <w:t>Communication range</w:t>
            </w:r>
          </w:p>
          <w:p w14:paraId="681364A5" w14:textId="77777777" w:rsidR="005F1165" w:rsidRDefault="002E1308">
            <w:pPr>
              <w:keepNext/>
              <w:keepLines/>
              <w:widowControl/>
              <w:adjustRightInd w:val="0"/>
              <w:snapToGrid w:val="0"/>
              <w:ind w:left="113" w:right="113"/>
              <w:jc w:val="center"/>
              <w:rPr>
                <w:rFonts w:ascii="Arial" w:hAnsi="Arial"/>
                <w:b/>
                <w:kern w:val="0"/>
                <w:sz w:val="16"/>
                <w:szCs w:val="16"/>
                <w:lang w:eastAsia="ko-KR"/>
              </w:rPr>
            </w:pPr>
            <w:r>
              <w:rPr>
                <w:rFonts w:ascii="Arial" w:hAnsi="Arial"/>
                <w:b/>
                <w:kern w:val="0"/>
                <w:sz w:val="16"/>
                <w:szCs w:val="16"/>
                <w:lang w:eastAsia="ko-KR"/>
              </w:rPr>
              <w:t>(Note 1)</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4B090D65" w14:textId="77777777" w:rsidR="005F1165" w:rsidRDefault="002E1308">
            <w:pPr>
              <w:keepNext/>
              <w:keepLines/>
              <w:widowControl/>
              <w:adjustRightInd w:val="0"/>
              <w:snapToGrid w:val="0"/>
              <w:ind w:left="113" w:right="113"/>
              <w:jc w:val="center"/>
              <w:rPr>
                <w:rFonts w:ascii="Arial" w:hAnsi="Arial"/>
                <w:b/>
                <w:kern w:val="0"/>
                <w:sz w:val="16"/>
                <w:szCs w:val="16"/>
                <w:lang w:eastAsia="ko-KR"/>
              </w:rPr>
            </w:pPr>
            <w:r>
              <w:rPr>
                <w:rFonts w:ascii="Arial" w:hAnsi="Arial"/>
                <w:b/>
                <w:kern w:val="0"/>
                <w:sz w:val="16"/>
                <w:szCs w:val="16"/>
                <w:lang w:eastAsia="ko-KR"/>
              </w:rPr>
              <w:t>Service area dimension</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3553B468" w14:textId="77777777" w:rsidR="005F1165" w:rsidRDefault="002E1308">
            <w:pPr>
              <w:keepNext/>
              <w:keepLines/>
              <w:widowControl/>
              <w:adjustRightInd w:val="0"/>
              <w:snapToGrid w:val="0"/>
              <w:ind w:left="113" w:right="113"/>
              <w:jc w:val="center"/>
              <w:rPr>
                <w:rFonts w:ascii="Arial" w:hAnsi="Arial"/>
                <w:b/>
                <w:kern w:val="0"/>
                <w:sz w:val="16"/>
                <w:szCs w:val="16"/>
                <w:lang w:eastAsia="ko-KR"/>
              </w:rPr>
            </w:pPr>
            <w:r>
              <w:rPr>
                <w:rFonts w:ascii="Arial" w:hAnsi="Arial"/>
                <w:b/>
                <w:kern w:val="0"/>
                <w:sz w:val="16"/>
                <w:szCs w:val="16"/>
                <w:lang w:eastAsia="ko-KR"/>
              </w:rPr>
              <w:t>Device speed</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673CD604" w14:textId="77777777" w:rsidR="005F1165" w:rsidRDefault="002E1308">
            <w:pPr>
              <w:keepNext/>
              <w:keepLines/>
              <w:widowControl/>
              <w:adjustRightInd w:val="0"/>
              <w:snapToGrid w:val="0"/>
              <w:ind w:left="113" w:right="113"/>
              <w:jc w:val="center"/>
              <w:rPr>
                <w:rFonts w:ascii="Arial" w:hAnsi="Arial"/>
                <w:b/>
                <w:kern w:val="0"/>
                <w:sz w:val="16"/>
                <w:szCs w:val="16"/>
                <w:lang w:eastAsia="ko-KR"/>
              </w:rPr>
            </w:pPr>
            <w:r>
              <w:rPr>
                <w:rFonts w:ascii="Arial" w:hAnsi="Arial"/>
                <w:b/>
                <w:kern w:val="0"/>
                <w:sz w:val="16"/>
                <w:szCs w:val="16"/>
                <w:lang w:eastAsia="ko-KR"/>
              </w:rPr>
              <w:t>Transfer interval</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23EB484C" w14:textId="77777777" w:rsidR="005F1165" w:rsidRDefault="002E1308">
            <w:pPr>
              <w:keepNext/>
              <w:keepLines/>
              <w:widowControl/>
              <w:adjustRightInd w:val="0"/>
              <w:snapToGrid w:val="0"/>
              <w:ind w:left="113" w:right="113"/>
              <w:jc w:val="center"/>
              <w:rPr>
                <w:rFonts w:ascii="Arial" w:hAnsi="Arial"/>
                <w:b/>
                <w:kern w:val="0"/>
                <w:sz w:val="16"/>
                <w:szCs w:val="16"/>
                <w:lang w:eastAsia="ko-KR"/>
              </w:rPr>
            </w:pPr>
            <w:r>
              <w:rPr>
                <w:rFonts w:ascii="Arial" w:hAnsi="Arial"/>
                <w:b/>
                <w:kern w:val="0"/>
                <w:sz w:val="16"/>
                <w:szCs w:val="16"/>
                <w:lang w:eastAsia="ko-KR"/>
              </w:rPr>
              <w:t>Positioning service latency</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4415438" w14:textId="77777777" w:rsidR="005F1165" w:rsidRDefault="002E1308">
            <w:pPr>
              <w:keepNext/>
              <w:keepLines/>
              <w:widowControl/>
              <w:adjustRightInd w:val="0"/>
              <w:snapToGrid w:val="0"/>
              <w:ind w:left="113" w:right="113"/>
              <w:jc w:val="center"/>
              <w:rPr>
                <w:rFonts w:ascii="Arial" w:hAnsi="Arial"/>
                <w:b/>
                <w:kern w:val="0"/>
                <w:sz w:val="16"/>
                <w:szCs w:val="16"/>
                <w:lang w:eastAsia="ko-KR"/>
              </w:rPr>
            </w:pPr>
            <w:r>
              <w:rPr>
                <w:rFonts w:ascii="Arial" w:hAnsi="Arial"/>
                <w:b/>
                <w:kern w:val="0"/>
                <w:sz w:val="16"/>
                <w:szCs w:val="16"/>
                <w:lang w:eastAsia="ko-KR"/>
              </w:rPr>
              <w:t>Positioning service availability</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29489C32" w14:textId="77777777" w:rsidR="005F1165" w:rsidRDefault="002E1308">
            <w:pPr>
              <w:keepNext/>
              <w:keepLines/>
              <w:widowControl/>
              <w:adjustRightInd w:val="0"/>
              <w:snapToGrid w:val="0"/>
              <w:ind w:left="113" w:right="113"/>
              <w:jc w:val="center"/>
              <w:rPr>
                <w:rFonts w:ascii="Arial" w:hAnsi="Arial"/>
                <w:b/>
                <w:kern w:val="0"/>
                <w:sz w:val="16"/>
                <w:szCs w:val="16"/>
                <w:lang w:eastAsia="ko-KR"/>
              </w:rPr>
            </w:pPr>
            <w:r>
              <w:rPr>
                <w:rFonts w:ascii="Arial" w:hAnsi="Arial"/>
                <w:b/>
                <w:kern w:val="0"/>
                <w:sz w:val="16"/>
                <w:szCs w:val="16"/>
                <w:lang w:eastAsia="ko-KR"/>
              </w:rPr>
              <w:t>Positioning accuracy</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619CF850" w14:textId="77777777" w:rsidR="005F1165" w:rsidRDefault="002E1308">
            <w:pPr>
              <w:keepNext/>
              <w:keepLines/>
              <w:widowControl/>
              <w:adjustRightInd w:val="0"/>
              <w:snapToGrid w:val="0"/>
              <w:ind w:left="113" w:right="113"/>
              <w:jc w:val="center"/>
              <w:rPr>
                <w:rFonts w:ascii="Arial" w:hAnsi="Arial"/>
                <w:b/>
                <w:kern w:val="0"/>
                <w:sz w:val="16"/>
                <w:szCs w:val="16"/>
                <w:lang w:eastAsia="ko-KR"/>
              </w:rPr>
            </w:pPr>
            <w:r>
              <w:rPr>
                <w:rFonts w:ascii="Arial" w:hAnsi="Arial"/>
                <w:b/>
                <w:kern w:val="0"/>
                <w:sz w:val="16"/>
                <w:szCs w:val="16"/>
                <w:lang w:eastAsia="ko-KR"/>
              </w:rPr>
              <w:t>Remark</w:t>
            </w:r>
          </w:p>
        </w:tc>
      </w:tr>
      <w:tr w:rsidR="005F1165" w14:paraId="473DDD76" w14:textId="77777777" w:rsidTr="001C3A9E">
        <w:trPr>
          <w:trHeight w:val="1115"/>
        </w:trPr>
        <w:tc>
          <w:tcPr>
            <w:tcW w:w="28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4E7E7B7" w14:textId="77777777" w:rsidR="005F1165" w:rsidRDefault="002E1308">
            <w:pPr>
              <w:keepNext/>
              <w:keepLines/>
              <w:widowControl/>
              <w:adjustRightInd w:val="0"/>
              <w:snapToGrid w:val="0"/>
              <w:ind w:left="113" w:right="113"/>
              <w:jc w:val="center"/>
              <w:rPr>
                <w:rFonts w:ascii="Arial" w:hAnsi="Arial"/>
                <w:b/>
                <w:kern w:val="0"/>
                <w:sz w:val="16"/>
                <w:szCs w:val="16"/>
                <w:lang w:eastAsia="en-US"/>
              </w:rPr>
            </w:pPr>
            <w:r>
              <w:rPr>
                <w:rFonts w:ascii="Arial" w:hAnsi="Arial"/>
                <w:b/>
                <w:kern w:val="0"/>
                <w:sz w:val="16"/>
                <w:szCs w:val="16"/>
                <w:lang w:eastAsia="en-US"/>
              </w:rPr>
              <w:t>Indoor</w:t>
            </w: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137FD" w14:textId="77777777" w:rsidR="005F1165" w:rsidRDefault="002E1308">
            <w:pPr>
              <w:keepNext/>
              <w:keepLines/>
              <w:widowControl/>
              <w:adjustRightInd w:val="0"/>
              <w:snapToGrid w:val="0"/>
              <w:jc w:val="center"/>
              <w:rPr>
                <w:rFonts w:ascii="Arial" w:hAnsi="Arial"/>
                <w:b/>
                <w:kern w:val="0"/>
                <w:sz w:val="16"/>
                <w:szCs w:val="16"/>
                <w:lang w:eastAsia="en-US"/>
              </w:rPr>
            </w:pPr>
            <w:r>
              <w:rPr>
                <w:rFonts w:ascii="Arial" w:hAnsi="Arial"/>
                <w:b/>
                <w:kern w:val="0"/>
                <w:sz w:val="16"/>
                <w:szCs w:val="16"/>
                <w:lang w:eastAsia="en-US"/>
              </w:rPr>
              <w:t>Room environment monitoring (e.g. domicile, machinery)</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DBCF4"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20s - 30s</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6A086"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99 %</w:t>
            </w:r>
          </w:p>
        </w:tc>
        <w:tc>
          <w:tcPr>
            <w:tcW w:w="2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92440"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0707C"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&lt;1 kbit/s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81897"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&lt;100 bits</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044701"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1.5 devices/m²</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B9CBF"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10m - 30m</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E903CF"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3ED6C"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Stationary</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81E2E"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A8B4D"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ED27A"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CD736D"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2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20605" w14:textId="77777777" w:rsidR="005F1165" w:rsidRDefault="005F1165">
            <w:pPr>
              <w:keepNext/>
              <w:keepLines/>
              <w:widowControl/>
              <w:adjustRightInd w:val="0"/>
              <w:snapToGrid w:val="0"/>
              <w:jc w:val="center"/>
              <w:rPr>
                <w:rFonts w:ascii="Arial" w:eastAsia="宋体" w:hAnsi="Arial"/>
                <w:kern w:val="0"/>
                <w:sz w:val="16"/>
                <w:szCs w:val="16"/>
                <w:lang w:eastAsia="en-US"/>
              </w:rPr>
            </w:pPr>
          </w:p>
        </w:tc>
      </w:tr>
      <w:tr w:rsidR="005F1165" w14:paraId="6B73C6B4" w14:textId="77777777" w:rsidTr="001C3A9E">
        <w:trPr>
          <w:trHeight w:val="421"/>
        </w:trPr>
        <w:tc>
          <w:tcPr>
            <w:tcW w:w="283" w:type="dxa"/>
            <w:vMerge/>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65C412" w14:textId="77777777" w:rsidR="005F1165" w:rsidRDefault="005F1165">
            <w:pPr>
              <w:widowControl/>
              <w:adjustRightInd w:val="0"/>
              <w:snapToGrid w:val="0"/>
              <w:ind w:left="113" w:right="113"/>
              <w:jc w:val="left"/>
              <w:rPr>
                <w:rFonts w:ascii="Arial" w:hAnsi="Arial"/>
                <w:b/>
                <w:kern w:val="0"/>
                <w:sz w:val="16"/>
                <w:szCs w:val="16"/>
                <w:lang w:eastAsia="en-US"/>
              </w:rPr>
            </w:pPr>
          </w:p>
        </w:tc>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FB5F6" w14:textId="77777777" w:rsidR="005F1165" w:rsidRDefault="002E1308">
            <w:pPr>
              <w:keepNext/>
              <w:keepLines/>
              <w:widowControl/>
              <w:adjustRightInd w:val="0"/>
              <w:snapToGrid w:val="0"/>
              <w:jc w:val="center"/>
              <w:rPr>
                <w:rFonts w:ascii="Arial" w:hAnsi="Arial"/>
                <w:b/>
                <w:kern w:val="0"/>
                <w:sz w:val="16"/>
                <w:szCs w:val="16"/>
                <w:lang w:eastAsia="en-US"/>
              </w:rPr>
            </w:pPr>
            <w:r>
              <w:rPr>
                <w:rFonts w:ascii="Arial" w:hAnsi="Arial"/>
                <w:b/>
                <w:kern w:val="0"/>
                <w:sz w:val="16"/>
                <w:szCs w:val="16"/>
                <w:lang w:eastAsia="en-US"/>
              </w:rPr>
              <w:t>Indoor agriculture and husbandry</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48CE3"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&gt;10s</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EDB74F"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99.9%</w:t>
            </w:r>
          </w:p>
        </w:tc>
        <w:tc>
          <w:tcPr>
            <w:tcW w:w="2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9E192E"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8DE7D"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&lt;1 kbit/s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C4703"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 xml:space="preserve">Typically,  </w:t>
            </w:r>
            <w:r>
              <w:rPr>
                <w:rFonts w:ascii="Arial" w:eastAsia="宋体" w:hAnsi="Arial"/>
                <w:kern w:val="0"/>
                <w:sz w:val="16"/>
                <w:szCs w:val="16"/>
                <w:lang w:eastAsia="en-US"/>
              </w:rPr>
              <w:br/>
              <w:t>&lt;1,000 bits</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D239E"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1 device /m²</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193AF"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30m - 200m</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7B82F5"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6,000 m² - 30,000 m²</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BB76F"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Quasi-stationary</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913A4"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15 mins - 30 mins</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326DC"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6AD2C"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E565D"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2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3FE69" w14:textId="77777777" w:rsidR="005F1165" w:rsidRDefault="005F1165">
            <w:pPr>
              <w:keepNext/>
              <w:keepLines/>
              <w:widowControl/>
              <w:adjustRightInd w:val="0"/>
              <w:snapToGrid w:val="0"/>
              <w:jc w:val="center"/>
              <w:rPr>
                <w:rFonts w:ascii="Arial" w:eastAsia="宋体" w:hAnsi="Arial"/>
                <w:kern w:val="0"/>
                <w:sz w:val="16"/>
                <w:szCs w:val="16"/>
                <w:lang w:eastAsia="en-US"/>
              </w:rPr>
            </w:pPr>
          </w:p>
        </w:tc>
      </w:tr>
      <w:tr w:rsidR="005F1165" w14:paraId="12A091E2" w14:textId="77777777">
        <w:trPr>
          <w:trHeight w:val="570"/>
        </w:trPr>
        <w:tc>
          <w:tcPr>
            <w:tcW w:w="283" w:type="dxa"/>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textDirection w:val="btLr"/>
            <w:vAlign w:val="center"/>
          </w:tcPr>
          <w:p w14:paraId="539AC8F2" w14:textId="77777777" w:rsidR="005F1165" w:rsidRDefault="002E1308">
            <w:pPr>
              <w:keepNext/>
              <w:keepLines/>
              <w:widowControl/>
              <w:adjustRightInd w:val="0"/>
              <w:snapToGrid w:val="0"/>
              <w:ind w:left="113" w:right="113"/>
              <w:jc w:val="center"/>
              <w:rPr>
                <w:rFonts w:ascii="Arial" w:hAnsi="Arial"/>
                <w:b/>
                <w:kern w:val="0"/>
                <w:sz w:val="16"/>
                <w:szCs w:val="16"/>
                <w:lang w:eastAsia="en-US"/>
              </w:rPr>
            </w:pPr>
            <w:r>
              <w:rPr>
                <w:rFonts w:ascii="Arial" w:hAnsi="Arial"/>
                <w:b/>
                <w:kern w:val="0"/>
                <w:sz w:val="16"/>
                <w:szCs w:val="16"/>
                <w:lang w:eastAsia="en-US"/>
              </w:rPr>
              <w:t>Outdoor</w:t>
            </w:r>
          </w:p>
        </w:tc>
        <w:tc>
          <w:tcPr>
            <w:tcW w:w="141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41BD8EF" w14:textId="77777777" w:rsidR="005F1165" w:rsidRDefault="002E1308">
            <w:pPr>
              <w:keepNext/>
              <w:keepLines/>
              <w:widowControl/>
              <w:adjustRightInd w:val="0"/>
              <w:snapToGrid w:val="0"/>
              <w:jc w:val="center"/>
              <w:rPr>
                <w:rFonts w:ascii="Arial" w:hAnsi="Arial"/>
                <w:b/>
                <w:kern w:val="0"/>
                <w:sz w:val="16"/>
                <w:szCs w:val="16"/>
                <w:lang w:eastAsia="en-US"/>
              </w:rPr>
            </w:pPr>
            <w:r>
              <w:rPr>
                <w:rFonts w:ascii="Arial" w:hAnsi="Arial"/>
                <w:b/>
                <w:kern w:val="0"/>
                <w:sz w:val="16"/>
                <w:szCs w:val="16"/>
                <w:lang w:eastAsia="en-US"/>
              </w:rPr>
              <w:t>Smart grid</w:t>
            </w:r>
          </w:p>
        </w:tc>
        <w:tc>
          <w:tcPr>
            <w:tcW w:w="70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B5E2DAD"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1s</w:t>
            </w:r>
          </w:p>
        </w:tc>
        <w:tc>
          <w:tcPr>
            <w:tcW w:w="56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70B3292"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99%</w:t>
            </w:r>
          </w:p>
        </w:tc>
        <w:tc>
          <w:tcPr>
            <w:tcW w:w="28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39FD419"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59BB708"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&lt;1 kbit/s</w:t>
            </w: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1C94E93"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 xml:space="preserve">Typically, </w:t>
            </w:r>
            <w:r>
              <w:rPr>
                <w:rFonts w:ascii="Arial" w:eastAsia="宋体" w:hAnsi="Arial"/>
                <w:kern w:val="0"/>
                <w:sz w:val="16"/>
                <w:szCs w:val="16"/>
                <w:lang w:eastAsia="en-US"/>
              </w:rPr>
              <w:br/>
              <w:t>&lt;800 bits</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CEB8A44"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&lt; 10,000 devices /km²</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3240F9F"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Typically, 50m - 200m</w:t>
            </w: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9781416"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[several km² up to 100,000 km²]</w:t>
            </w:r>
          </w:p>
        </w:tc>
        <w:tc>
          <w:tcPr>
            <w:tcW w:w="70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EA77B37"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Stationary</w:t>
            </w:r>
          </w:p>
        </w:tc>
        <w:tc>
          <w:tcPr>
            <w:tcW w:w="70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A2EC40C"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5 mins - 15 mins</w:t>
            </w:r>
          </w:p>
        </w:tc>
        <w:tc>
          <w:tcPr>
            <w:tcW w:w="56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F23DCBF"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56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DD863CE"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56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1799633"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several 10 m</w:t>
            </w:r>
          </w:p>
        </w:tc>
        <w:tc>
          <w:tcPr>
            <w:tcW w:w="28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083FD7D" w14:textId="77777777" w:rsidR="005F1165" w:rsidRDefault="005F1165">
            <w:pPr>
              <w:keepNext/>
              <w:keepLines/>
              <w:widowControl/>
              <w:adjustRightInd w:val="0"/>
              <w:snapToGrid w:val="0"/>
              <w:jc w:val="center"/>
              <w:rPr>
                <w:rFonts w:ascii="Arial" w:eastAsia="宋体" w:hAnsi="Arial"/>
                <w:kern w:val="0"/>
                <w:sz w:val="16"/>
                <w:szCs w:val="16"/>
                <w:lang w:eastAsia="en-US"/>
              </w:rPr>
            </w:pPr>
          </w:p>
        </w:tc>
      </w:tr>
      <w:tr w:rsidR="005F1165" w14:paraId="0388DC72" w14:textId="77777777">
        <w:trPr>
          <w:trHeight w:val="681"/>
        </w:trPr>
        <w:tc>
          <w:tcPr>
            <w:tcW w:w="283" w:type="dxa"/>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5094D1D" w14:textId="77777777" w:rsidR="005F1165" w:rsidRDefault="005F1165">
            <w:pPr>
              <w:widowControl/>
              <w:adjustRightInd w:val="0"/>
              <w:snapToGrid w:val="0"/>
              <w:jc w:val="left"/>
              <w:rPr>
                <w:rFonts w:ascii="Arial" w:hAnsi="Arial"/>
                <w:b/>
                <w:kern w:val="0"/>
                <w:sz w:val="16"/>
                <w:szCs w:val="16"/>
                <w:lang w:eastAsia="en-US"/>
              </w:rPr>
            </w:pPr>
          </w:p>
        </w:tc>
        <w:tc>
          <w:tcPr>
            <w:tcW w:w="141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0E02C59" w14:textId="77777777" w:rsidR="005F1165" w:rsidRDefault="002E1308">
            <w:pPr>
              <w:keepNext/>
              <w:keepLines/>
              <w:widowControl/>
              <w:adjustRightInd w:val="0"/>
              <w:snapToGrid w:val="0"/>
              <w:jc w:val="center"/>
              <w:rPr>
                <w:rFonts w:ascii="Arial" w:hAnsi="Arial"/>
                <w:b/>
                <w:kern w:val="0"/>
                <w:sz w:val="16"/>
                <w:szCs w:val="16"/>
                <w:lang w:eastAsia="en-US"/>
              </w:rPr>
            </w:pPr>
            <w:r>
              <w:rPr>
                <w:rFonts w:ascii="Arial" w:hAnsi="Arial"/>
                <w:b/>
                <w:kern w:val="0"/>
                <w:sz w:val="16"/>
                <w:szCs w:val="16"/>
                <w:lang w:eastAsia="en-US"/>
              </w:rPr>
              <w:t>Outdoor husbandry and logistics</w:t>
            </w:r>
          </w:p>
        </w:tc>
        <w:tc>
          <w:tcPr>
            <w:tcW w:w="70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31231DD"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Typically, &gt; tens of seconds</w:t>
            </w:r>
          </w:p>
        </w:tc>
        <w:tc>
          <w:tcPr>
            <w:tcW w:w="56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C0FDBD4"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99%</w:t>
            </w:r>
          </w:p>
        </w:tc>
        <w:tc>
          <w:tcPr>
            <w:tcW w:w="28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7712743"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1BCD671"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&lt;0.5 kbit/s</w:t>
            </w: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47BA708"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 xml:space="preserve">Typically, </w:t>
            </w:r>
            <w:r>
              <w:rPr>
                <w:rFonts w:ascii="Arial" w:eastAsia="宋体" w:hAnsi="Arial"/>
                <w:kern w:val="0"/>
                <w:sz w:val="16"/>
                <w:szCs w:val="16"/>
                <w:lang w:eastAsia="en-US"/>
              </w:rPr>
              <w:br/>
              <w:t>[&lt;800 bits]</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6C3D305"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&lt;5,200 devices/ km²</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2CA44EA"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[300m - 500m]</w:t>
            </w: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4C27E08"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430,000 m²</w:t>
            </w:r>
          </w:p>
        </w:tc>
        <w:tc>
          <w:tcPr>
            <w:tcW w:w="70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469B526"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 3 km/h</w:t>
            </w:r>
          </w:p>
        </w:tc>
        <w:tc>
          <w:tcPr>
            <w:tcW w:w="70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6576524"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15 mins</w:t>
            </w:r>
          </w:p>
        </w:tc>
        <w:tc>
          <w:tcPr>
            <w:tcW w:w="56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1D01D54"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56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801CDBE"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56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83EF4FF"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28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249C7F6" w14:textId="77777777" w:rsidR="005F1165" w:rsidRDefault="005F1165">
            <w:pPr>
              <w:keepNext/>
              <w:keepLines/>
              <w:widowControl/>
              <w:adjustRightInd w:val="0"/>
              <w:snapToGrid w:val="0"/>
              <w:jc w:val="center"/>
              <w:rPr>
                <w:rFonts w:ascii="Arial" w:eastAsia="宋体" w:hAnsi="Arial"/>
                <w:kern w:val="0"/>
                <w:sz w:val="16"/>
                <w:szCs w:val="16"/>
                <w:lang w:eastAsia="en-US"/>
              </w:rPr>
            </w:pPr>
          </w:p>
        </w:tc>
      </w:tr>
      <w:tr w:rsidR="005F1165" w14:paraId="19AC260C" w14:textId="77777777">
        <w:trPr>
          <w:trHeight w:val="265"/>
        </w:trPr>
        <w:tc>
          <w:tcPr>
            <w:tcW w:w="283" w:type="dxa"/>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47DBE1B" w14:textId="77777777" w:rsidR="005F1165" w:rsidRDefault="005F1165">
            <w:pPr>
              <w:widowControl/>
              <w:adjustRightInd w:val="0"/>
              <w:snapToGrid w:val="0"/>
              <w:jc w:val="left"/>
              <w:rPr>
                <w:rFonts w:ascii="Arial" w:hAnsi="Arial"/>
                <w:b/>
                <w:kern w:val="0"/>
                <w:sz w:val="16"/>
                <w:szCs w:val="16"/>
                <w:lang w:eastAsia="en-US"/>
              </w:rPr>
            </w:pPr>
          </w:p>
        </w:tc>
        <w:tc>
          <w:tcPr>
            <w:tcW w:w="141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6F2F098" w14:textId="77777777" w:rsidR="005F1165" w:rsidRDefault="002E1308">
            <w:pPr>
              <w:keepNext/>
              <w:keepLines/>
              <w:widowControl/>
              <w:adjustRightInd w:val="0"/>
              <w:snapToGrid w:val="0"/>
              <w:jc w:val="center"/>
              <w:rPr>
                <w:rFonts w:ascii="Arial" w:hAnsi="Arial"/>
                <w:b/>
                <w:kern w:val="0"/>
                <w:sz w:val="16"/>
                <w:szCs w:val="16"/>
                <w:lang w:eastAsia="en-US"/>
              </w:rPr>
            </w:pPr>
            <w:r>
              <w:rPr>
                <w:rFonts w:ascii="Arial" w:hAnsi="Arial"/>
                <w:b/>
                <w:kern w:val="0"/>
                <w:sz w:val="16"/>
                <w:szCs w:val="16"/>
                <w:lang w:eastAsia="en-US"/>
              </w:rPr>
              <w:t>Smart city</w:t>
            </w:r>
          </w:p>
        </w:tc>
        <w:tc>
          <w:tcPr>
            <w:tcW w:w="70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104C871"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10s - 30s</w:t>
            </w:r>
          </w:p>
        </w:tc>
        <w:tc>
          <w:tcPr>
            <w:tcW w:w="56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F8A6CFE"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99%</w:t>
            </w:r>
          </w:p>
        </w:tc>
        <w:tc>
          <w:tcPr>
            <w:tcW w:w="28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C84333A"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6AE01B9"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&lt;1 kbit/s</w:t>
            </w: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C850540"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Typically,</w:t>
            </w:r>
            <w:r>
              <w:rPr>
                <w:rFonts w:ascii="Arial" w:eastAsia="宋体" w:hAnsi="Arial"/>
                <w:kern w:val="0"/>
                <w:sz w:val="16"/>
                <w:szCs w:val="16"/>
                <w:lang w:eastAsia="en-US"/>
              </w:rPr>
              <w:br/>
              <w:t>&lt;800 bits</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627496E"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&lt;1,000 devices/ km²</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F8FF537"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300m - 500m</w:t>
            </w: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0BF31ED"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City wide including rural areas</w:t>
            </w:r>
          </w:p>
        </w:tc>
        <w:tc>
          <w:tcPr>
            <w:tcW w:w="70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1EAF6C9"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Stationary</w:t>
            </w:r>
          </w:p>
        </w:tc>
        <w:tc>
          <w:tcPr>
            <w:tcW w:w="70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E0A64DE"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15 mins</w:t>
            </w:r>
          </w:p>
        </w:tc>
        <w:tc>
          <w:tcPr>
            <w:tcW w:w="56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FCC9AE0"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56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75E5187"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56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86A6CD4" w14:textId="77777777" w:rsidR="005F1165" w:rsidRDefault="002E1308">
            <w:pPr>
              <w:keepNext/>
              <w:keepLines/>
              <w:widowControl/>
              <w:adjustRightInd w:val="0"/>
              <w:snapToGrid w:val="0"/>
              <w:jc w:val="center"/>
              <w:rPr>
                <w:rFonts w:ascii="Arial" w:eastAsia="宋体" w:hAnsi="Arial"/>
                <w:kern w:val="0"/>
                <w:sz w:val="16"/>
                <w:szCs w:val="16"/>
                <w:lang w:eastAsia="en-US"/>
              </w:rPr>
            </w:pPr>
            <w:r>
              <w:rPr>
                <w:rFonts w:ascii="Arial" w:eastAsia="宋体" w:hAnsi="Arial"/>
                <w:kern w:val="0"/>
                <w:sz w:val="16"/>
                <w:szCs w:val="16"/>
                <w:lang w:eastAsia="en-US"/>
              </w:rPr>
              <w:t>NA</w:t>
            </w:r>
          </w:p>
        </w:tc>
        <w:tc>
          <w:tcPr>
            <w:tcW w:w="28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5DDD11D" w14:textId="77777777" w:rsidR="005F1165" w:rsidRDefault="005F1165">
            <w:pPr>
              <w:keepNext/>
              <w:keepLines/>
              <w:widowControl/>
              <w:adjustRightInd w:val="0"/>
              <w:snapToGrid w:val="0"/>
              <w:jc w:val="center"/>
              <w:rPr>
                <w:rFonts w:ascii="Arial" w:eastAsia="宋体" w:hAnsi="Arial"/>
                <w:kern w:val="0"/>
                <w:sz w:val="16"/>
                <w:szCs w:val="16"/>
                <w:lang w:eastAsia="en-US"/>
              </w:rPr>
            </w:pPr>
          </w:p>
        </w:tc>
      </w:tr>
      <w:tr w:rsidR="005F1165" w14:paraId="303DDF85" w14:textId="77777777">
        <w:trPr>
          <w:trHeight w:val="132"/>
        </w:trPr>
        <w:tc>
          <w:tcPr>
            <w:tcW w:w="11199" w:type="dxa"/>
            <w:gridSpan w:val="16"/>
            <w:tcBorders>
              <w:top w:val="single" w:sz="4" w:space="0" w:color="auto"/>
              <w:left w:val="single" w:sz="4" w:space="0" w:color="auto"/>
              <w:bottom w:val="single" w:sz="4" w:space="0" w:color="auto"/>
              <w:right w:val="single" w:sz="4" w:space="0" w:color="auto"/>
            </w:tcBorders>
          </w:tcPr>
          <w:p w14:paraId="7C3C4C09" w14:textId="77777777" w:rsidR="005F1165" w:rsidRDefault="002E1308">
            <w:pPr>
              <w:keepNext/>
              <w:keepLines/>
              <w:widowControl/>
              <w:adjustRightInd w:val="0"/>
              <w:snapToGrid w:val="0"/>
              <w:ind w:left="851" w:hanging="851"/>
              <w:jc w:val="left"/>
              <w:rPr>
                <w:rFonts w:ascii="Arial" w:eastAsia="宋体" w:hAnsi="Arial"/>
                <w:kern w:val="0"/>
                <w:sz w:val="16"/>
                <w:szCs w:val="16"/>
              </w:rPr>
            </w:pPr>
            <w:r>
              <w:rPr>
                <w:rFonts w:ascii="Arial" w:hAnsi="Arial"/>
                <w:kern w:val="0"/>
                <w:sz w:val="16"/>
                <w:szCs w:val="16"/>
                <w:lang w:eastAsia="en-US"/>
              </w:rPr>
              <w:lastRenderedPageBreak/>
              <w:t>NOTE:  The communication range is the communication distance between the ambient IoT device and the 5G network or between the ambient IoT device and an ambient IoT capable UE.</w:t>
            </w:r>
          </w:p>
        </w:tc>
      </w:tr>
    </w:tbl>
    <w:p w14:paraId="5019B3DB" w14:textId="77777777" w:rsidR="005F1165" w:rsidRDefault="005F1165">
      <w:pPr>
        <w:widowControl/>
        <w:snapToGrid w:val="0"/>
        <w:spacing w:beforeLines="50" w:before="156" w:afterLines="50" w:after="156"/>
        <w:rPr>
          <w:rFonts w:ascii="Times New Roman" w:eastAsia="宋体" w:hAnsi="Times New Roman" w:cs="Times New Roman"/>
          <w:kern w:val="0"/>
          <w:sz w:val="20"/>
          <w:szCs w:val="24"/>
        </w:rPr>
      </w:pPr>
    </w:p>
    <w:p w14:paraId="09609736" w14:textId="77777777" w:rsidR="005F1165" w:rsidRPr="003F626F" w:rsidRDefault="002E1308" w:rsidP="00D905D8">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sidRPr="003F626F">
        <w:rPr>
          <w:rFonts w:ascii="Arial" w:eastAsia="宋体" w:hAnsi="Arial" w:cs="Arial"/>
          <w:b/>
          <w:bCs/>
          <w:kern w:val="32"/>
          <w:sz w:val="20"/>
          <w:szCs w:val="21"/>
        </w:rPr>
        <w:t xml:space="preserve">RAN </w:t>
      </w:r>
      <w:r w:rsidRPr="003F626F">
        <w:rPr>
          <w:rFonts w:ascii="Arial" w:eastAsia="宋体" w:hAnsi="Arial" w:cs="Arial" w:hint="eastAsia"/>
          <w:b/>
          <w:bCs/>
          <w:kern w:val="32"/>
          <w:sz w:val="20"/>
          <w:szCs w:val="21"/>
        </w:rPr>
        <w:t>d</w:t>
      </w:r>
      <w:r w:rsidRPr="003F626F">
        <w:rPr>
          <w:rFonts w:ascii="Arial" w:eastAsia="宋体" w:hAnsi="Arial" w:cs="Arial"/>
          <w:b/>
          <w:bCs/>
          <w:kern w:val="32"/>
          <w:sz w:val="20"/>
          <w:szCs w:val="21"/>
        </w:rPr>
        <w:t>esign targets</w:t>
      </w:r>
    </w:p>
    <w:p w14:paraId="299B7229" w14:textId="77777777" w:rsidR="005F1165" w:rsidRPr="00E95564" w:rsidRDefault="002E1308" w:rsidP="003F626F">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sidRPr="00E95564">
        <w:rPr>
          <w:rFonts w:ascii="Arial" w:eastAsia="宋体" w:hAnsi="Arial" w:cs="Arial"/>
          <w:b/>
          <w:bCs/>
          <w:kern w:val="32"/>
          <w:sz w:val="20"/>
          <w:szCs w:val="21"/>
        </w:rPr>
        <w:t>Coverage: Applicable maximum distance target</w:t>
      </w:r>
    </w:p>
    <w:p w14:paraId="2B69F03D" w14:textId="6C3AA450"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Rel-19 A-IoT is focused on indoor use cases of D1T1 and D2T2. Compared to evaluation results and analysis, the maximum distance targets [</w:t>
      </w:r>
      <w:r w:rsidR="00F85097">
        <w:rPr>
          <w:rFonts w:ascii="Times New Roman" w:eastAsia="宋体" w:hAnsi="Times New Roman" w:cs="Times New Roman"/>
          <w:kern w:val="0"/>
          <w:sz w:val="20"/>
          <w:szCs w:val="24"/>
        </w:rPr>
        <w:t>3</w:t>
      </w:r>
      <w:r>
        <w:rPr>
          <w:rFonts w:ascii="Times New Roman" w:eastAsia="宋体" w:hAnsi="Times New Roman" w:cs="Times New Roman"/>
          <w:kern w:val="0"/>
          <w:sz w:val="20"/>
          <w:szCs w:val="24"/>
        </w:rPr>
        <w:t>] are set separately for device 1, device 2a, device 2b, respectively. In Rel-20 A-IoT, outdoor use cases will be evaluated about the coverage for active device 2b and device C, therefore, new coverage targets should be set for D4T1. According to the</w:t>
      </w:r>
      <w:r w:rsidR="00BE640C">
        <w:rPr>
          <w:rFonts w:ascii="Times New Roman" w:eastAsia="宋体" w:hAnsi="Times New Roman" w:cs="Times New Roman"/>
          <w:kern w:val="0"/>
          <w:sz w:val="20"/>
          <w:szCs w:val="24"/>
        </w:rPr>
        <w:t xml:space="preserve"> SID</w:t>
      </w:r>
      <w:r>
        <w:rPr>
          <w:rFonts w:ascii="Times New Roman" w:eastAsia="宋体" w:hAnsi="Times New Roman" w:cs="Times New Roman"/>
          <w:kern w:val="0"/>
          <w:sz w:val="20"/>
          <w:szCs w:val="24"/>
        </w:rPr>
        <w:t xml:space="preserve"> </w:t>
      </w:r>
      <w:r w:rsidR="00F85097">
        <w:rPr>
          <w:rFonts w:ascii="Times New Roman" w:eastAsia="宋体" w:hAnsi="Times New Roman" w:cs="Times New Roman"/>
          <w:kern w:val="0"/>
          <w:sz w:val="20"/>
          <w:szCs w:val="24"/>
        </w:rPr>
        <w:t>[1]</w:t>
      </w:r>
      <w:r>
        <w:rPr>
          <w:rFonts w:ascii="Times New Roman" w:eastAsia="宋体" w:hAnsi="Times New Roman" w:cs="Times New Roman"/>
          <w:kern w:val="0"/>
          <w:sz w:val="20"/>
          <w:szCs w:val="24"/>
        </w:rPr>
        <w:t xml:space="preserve">, it is assumed similar device architectures for device 2b and device C, but the peak power consumptions are different, and electronic components may have different cost and accuracy for device 2b and device C. For the case of mixed device types, device 2b and device C are scheduled together under the same procedure by a reader, and the coverage target should be defined based on lower device type, i.e., device 2b. For the case that device 2b and device C are deployed and scheduled separately, the coverage targets can be set separately for device 2b and device C. Additionally, in accordance with the content presented in Rel-20 </w:t>
      </w:r>
      <w:r>
        <w:rPr>
          <w:rFonts w:ascii="Times New Roman" w:eastAsia="宋体" w:hAnsi="Times New Roman" w:cs="Times New Roman" w:hint="eastAsia"/>
          <w:kern w:val="0"/>
          <w:sz w:val="20"/>
          <w:szCs w:val="24"/>
        </w:rPr>
        <w:t>study item</w:t>
      </w:r>
      <w:r>
        <w:rPr>
          <w:rFonts w:ascii="Times New Roman" w:eastAsia="宋体" w:hAnsi="Times New Roman" w:cs="Times New Roman"/>
          <w:kern w:val="0"/>
          <w:sz w:val="20"/>
          <w:szCs w:val="24"/>
        </w:rPr>
        <w:t xml:space="preserve"> the maximum distance between the reader and the device ranges from 50m to 500 m. The applicable maximum distance target value(s) can be separately set for device 2b and device C. The target values are defined and calculated based on the evaluation results, and some parameters of the LLS for Rel-20 A-IoT will be discussed and determined in the future meetings. Based on our views of the LLS parameters and calculation, at least for device 2b in D4T1, the maximum distance target values can be defined as 500m. For device C in D4T1, the target value can reuse 500m or can be defined separately.</w:t>
      </w:r>
    </w:p>
    <w:p w14:paraId="36A0CD2D" w14:textId="6CE527C1" w:rsidR="005F1165" w:rsidRDefault="002E1308">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w:t>
      </w:r>
      <w:r w:rsidR="009C06B1">
        <w:rPr>
          <w:rFonts w:ascii="Times New Roman" w:eastAsia="宋体" w:hAnsi="Times New Roman" w:cs="Times New Roman"/>
          <w:b/>
          <w:bCs/>
          <w:i/>
          <w:iCs/>
          <w:kern w:val="0"/>
          <w:sz w:val="20"/>
          <w:szCs w:val="24"/>
        </w:rPr>
        <w:t xml:space="preserve"> 1</w:t>
      </w:r>
      <w:r>
        <w:rPr>
          <w:rFonts w:ascii="Times New Roman" w:eastAsia="宋体" w:hAnsi="Times New Roman" w:cs="Times New Roman"/>
          <w:b/>
          <w:bCs/>
          <w:i/>
          <w:iCs/>
          <w:kern w:val="0"/>
          <w:sz w:val="20"/>
          <w:szCs w:val="24"/>
        </w:rPr>
        <w:t>: For device 2b in D4T1, the applicable maximum distance target value is 500m. For device C in D4T1, the applicable maximum distance value can reuse 500m or can be defined separately.</w:t>
      </w:r>
    </w:p>
    <w:p w14:paraId="1A308F1F" w14:textId="77777777" w:rsidR="0099212E" w:rsidRPr="0099212E" w:rsidRDefault="0099212E">
      <w:pPr>
        <w:widowControl/>
        <w:snapToGrid w:val="0"/>
        <w:spacing w:beforeLines="50" w:before="156" w:afterLines="50" w:after="156"/>
        <w:rPr>
          <w:rFonts w:ascii="Times New Roman" w:eastAsia="宋体" w:hAnsi="Times New Roman" w:cs="Times New Roman"/>
          <w:kern w:val="0"/>
          <w:sz w:val="20"/>
          <w:szCs w:val="24"/>
        </w:rPr>
      </w:pPr>
    </w:p>
    <w:p w14:paraId="70000132" w14:textId="77777777" w:rsidR="005F1165" w:rsidRPr="00E95564" w:rsidRDefault="002E1308" w:rsidP="00E95564">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sidRPr="00E95564">
        <w:rPr>
          <w:rFonts w:ascii="Arial" w:eastAsia="宋体" w:hAnsi="Arial" w:cs="Arial" w:hint="eastAsia"/>
          <w:b/>
          <w:bCs/>
          <w:kern w:val="32"/>
          <w:sz w:val="20"/>
          <w:szCs w:val="21"/>
        </w:rPr>
        <w:t>L</w:t>
      </w:r>
      <w:r w:rsidRPr="00E95564">
        <w:rPr>
          <w:rFonts w:ascii="Arial" w:eastAsia="宋体" w:hAnsi="Arial" w:cs="Arial"/>
          <w:b/>
          <w:bCs/>
          <w:kern w:val="32"/>
          <w:sz w:val="20"/>
          <w:szCs w:val="21"/>
        </w:rPr>
        <w:t>atency: refine the definition for sensor use case</w:t>
      </w:r>
    </w:p>
    <w:p w14:paraId="1EE9A41B" w14:textId="43FCFBB2"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Pr>
          <w:rFonts w:ascii="Times New Roman" w:eastAsia="宋体" w:hAnsi="Times New Roman" w:cs="Times New Roman"/>
          <w:kern w:val="0"/>
          <w:sz w:val="20"/>
          <w:szCs w:val="24"/>
        </w:rPr>
        <w:t>n Rel-19 A-IoT, the definition of latency was refined for “inventory-only” use case and “inventory and command” use case, and the corresponding Steps of these procedures were also defined in [</w:t>
      </w:r>
      <w:r w:rsidR="000E6360">
        <w:rPr>
          <w:rFonts w:ascii="Times New Roman" w:eastAsia="宋体" w:hAnsi="Times New Roman" w:cs="Times New Roman"/>
          <w:kern w:val="0"/>
          <w:sz w:val="20"/>
          <w:szCs w:val="24"/>
        </w:rPr>
        <w:t>3</w:t>
      </w:r>
      <w:r>
        <w:rPr>
          <w:rFonts w:ascii="Times New Roman" w:eastAsia="宋体" w:hAnsi="Times New Roman" w:cs="Times New Roman"/>
          <w:kern w:val="0"/>
          <w:sz w:val="20"/>
          <w:szCs w:val="24"/>
        </w:rPr>
        <w:t>]. Rel-20 A-IoT is going to study outdoor sensor use case which is a DO-A traffic type. Before refining the definition of latency, the Steps of the procedures of outdoor sensor use case should be defined. The following steps can be considered as a starting point to formulate the DO-A procedures between A-IoT device and reader.</w:t>
      </w:r>
    </w:p>
    <w:p w14:paraId="2CE68BBE" w14:textId="77777777" w:rsidR="005F1165" w:rsidRDefault="002E1308">
      <w:pPr>
        <w:pStyle w:val="af1"/>
        <w:widowControl/>
        <w:numPr>
          <w:ilvl w:val="0"/>
          <w:numId w:val="10"/>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S</w:t>
      </w:r>
      <w:r>
        <w:rPr>
          <w:rFonts w:ascii="Times New Roman" w:eastAsia="宋体" w:hAnsi="Times New Roman" w:cs="Times New Roman"/>
          <w:kern w:val="0"/>
          <w:sz w:val="20"/>
          <w:szCs w:val="24"/>
        </w:rPr>
        <w:t>tep 1: R2D synchronization signal transmission. Reader transmits synchronization signal to be received by A-IoT device(s).</w:t>
      </w:r>
    </w:p>
    <w:p w14:paraId="5D4AAABB" w14:textId="14F54370" w:rsidR="005F1165" w:rsidRDefault="002E1308">
      <w:pPr>
        <w:pStyle w:val="af1"/>
        <w:widowControl/>
        <w:numPr>
          <w:ilvl w:val="0"/>
          <w:numId w:val="10"/>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Step 2: A-IoT random access. Synchronized A-IoT device(s) perform the device ID transmission via the A-IoT random access procedure or without using the A-IoT random access procedure.</w:t>
      </w:r>
    </w:p>
    <w:p w14:paraId="2028D650" w14:textId="6D304FAA" w:rsidR="007F7FBF" w:rsidRDefault="007F7FBF">
      <w:pPr>
        <w:pStyle w:val="af1"/>
        <w:widowControl/>
        <w:numPr>
          <w:ilvl w:val="0"/>
          <w:numId w:val="10"/>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S</w:t>
      </w:r>
      <w:r>
        <w:rPr>
          <w:rFonts w:ascii="Times New Roman" w:eastAsia="宋体" w:hAnsi="Times New Roman" w:cs="Times New Roman"/>
          <w:kern w:val="0"/>
          <w:sz w:val="20"/>
          <w:szCs w:val="24"/>
        </w:rPr>
        <w:t xml:space="preserve">tep 3: Energy harvesting. A-IoT device(s) perform energy harvesting until the </w:t>
      </w:r>
      <w:r w:rsidR="006E3CFC">
        <w:rPr>
          <w:rFonts w:ascii="Times New Roman" w:eastAsia="宋体" w:hAnsi="Times New Roman" w:cs="Times New Roman"/>
          <w:kern w:val="0"/>
          <w:sz w:val="20"/>
          <w:szCs w:val="24"/>
        </w:rPr>
        <w:t>stored power is higher than the pre-defined threshold.</w:t>
      </w:r>
    </w:p>
    <w:p w14:paraId="31C0740C" w14:textId="232F5F53" w:rsidR="005F1165" w:rsidRDefault="002E1308">
      <w:pPr>
        <w:pStyle w:val="af1"/>
        <w:widowControl/>
        <w:numPr>
          <w:ilvl w:val="0"/>
          <w:numId w:val="10"/>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S</w:t>
      </w:r>
      <w:r>
        <w:rPr>
          <w:rFonts w:ascii="Times New Roman" w:eastAsia="宋体" w:hAnsi="Times New Roman" w:cs="Times New Roman"/>
          <w:kern w:val="0"/>
          <w:sz w:val="20"/>
          <w:szCs w:val="24"/>
        </w:rPr>
        <w:t xml:space="preserve">tep </w:t>
      </w:r>
      <w:r w:rsidR="007F7FBF">
        <w:rPr>
          <w:rFonts w:ascii="Times New Roman" w:eastAsia="宋体" w:hAnsi="Times New Roman" w:cs="Times New Roman"/>
          <w:kern w:val="0"/>
          <w:sz w:val="20"/>
          <w:szCs w:val="24"/>
        </w:rPr>
        <w:t>4</w:t>
      </w:r>
      <w:r>
        <w:rPr>
          <w:rFonts w:ascii="Times New Roman" w:eastAsia="宋体" w:hAnsi="Times New Roman" w:cs="Times New Roman"/>
          <w:kern w:val="0"/>
          <w:sz w:val="20"/>
          <w:szCs w:val="24"/>
        </w:rPr>
        <w:t>: Possible D2R data transmission. A-IoT device(s) perform the sensing result(s) transmission(s).</w:t>
      </w:r>
    </w:p>
    <w:p w14:paraId="4334CB8F" w14:textId="7AE80E87"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w:t>
      </w:r>
      <w:r>
        <w:rPr>
          <w:rFonts w:ascii="Times New Roman" w:eastAsia="宋体" w:hAnsi="Times New Roman" w:cs="Times New Roman"/>
          <w:kern w:val="0"/>
          <w:sz w:val="20"/>
          <w:szCs w:val="24"/>
        </w:rPr>
        <w:t xml:space="preserve">or the use case of “sensor”, </w:t>
      </w:r>
      <w:bookmarkStart w:id="3" w:name="_Hlk206078179"/>
      <w:r>
        <w:rPr>
          <w:rFonts w:ascii="Times New Roman" w:eastAsia="宋体" w:hAnsi="Times New Roman" w:cs="Times New Roman"/>
          <w:kern w:val="0"/>
          <w:sz w:val="20"/>
          <w:szCs w:val="24"/>
        </w:rPr>
        <w:t xml:space="preserve">the time interval between the time that (Step 1) R2D synchronization signal transmission and time that (Step </w:t>
      </w:r>
      <w:r w:rsidR="006E3CFC">
        <w:rPr>
          <w:rFonts w:ascii="Times New Roman" w:eastAsia="宋体" w:hAnsi="Times New Roman" w:cs="Times New Roman"/>
          <w:kern w:val="0"/>
          <w:sz w:val="20"/>
          <w:szCs w:val="24"/>
        </w:rPr>
        <w:t>4</w:t>
      </w:r>
      <w:r>
        <w:rPr>
          <w:rFonts w:ascii="Times New Roman" w:eastAsia="宋体" w:hAnsi="Times New Roman" w:cs="Times New Roman"/>
          <w:kern w:val="0"/>
          <w:sz w:val="20"/>
          <w:szCs w:val="24"/>
        </w:rPr>
        <w:t>) D2R data transmission completed or successfully received by reader</w:t>
      </w:r>
      <w:bookmarkEnd w:id="3"/>
      <w:r>
        <w:rPr>
          <w:rFonts w:ascii="Times New Roman" w:eastAsia="宋体" w:hAnsi="Times New Roman" w:cs="Times New Roman"/>
          <w:kern w:val="0"/>
          <w:sz w:val="20"/>
          <w:szCs w:val="24"/>
        </w:rPr>
        <w:t xml:space="preserve"> can be defined as the latency in evaluation.</w:t>
      </w:r>
      <w:r w:rsidR="00A643E0">
        <w:rPr>
          <w:rFonts w:ascii="Times New Roman" w:eastAsia="宋体" w:hAnsi="Times New Roman" w:cs="Times New Roman"/>
          <w:kern w:val="0"/>
          <w:sz w:val="20"/>
          <w:szCs w:val="24"/>
        </w:rPr>
        <w:t xml:space="preserve"> Furthermore, the step 3 of energy harvesting can be performed between Step 1 &amp; 2 or between Step 2 &amp; 3 based on the condition of energy status of device.</w:t>
      </w:r>
      <w:r>
        <w:rPr>
          <w:rFonts w:ascii="Times New Roman" w:eastAsia="宋体" w:hAnsi="Times New Roman" w:cs="Times New Roman"/>
          <w:kern w:val="0"/>
          <w:sz w:val="20"/>
          <w:szCs w:val="24"/>
        </w:rPr>
        <w:t xml:space="preserve"> The latency is evaluated for a single A-IoT device.</w:t>
      </w:r>
    </w:p>
    <w:p w14:paraId="5037EBE3" w14:textId="7809DC11" w:rsidR="005F1165" w:rsidRDefault="002E1308">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w:t>
      </w:r>
      <w:r w:rsidR="009C06B1">
        <w:rPr>
          <w:rFonts w:ascii="Times New Roman" w:eastAsia="宋体" w:hAnsi="Times New Roman" w:cs="Times New Roman"/>
          <w:b/>
          <w:bCs/>
          <w:i/>
          <w:iCs/>
          <w:kern w:val="0"/>
          <w:sz w:val="20"/>
          <w:szCs w:val="24"/>
        </w:rPr>
        <w:t xml:space="preserve"> 2</w:t>
      </w:r>
      <w:r>
        <w:rPr>
          <w:rFonts w:ascii="Times New Roman" w:eastAsia="宋体" w:hAnsi="Times New Roman" w:cs="Times New Roman"/>
          <w:b/>
          <w:bCs/>
          <w:i/>
          <w:iCs/>
          <w:kern w:val="0"/>
          <w:sz w:val="20"/>
          <w:szCs w:val="24"/>
        </w:rPr>
        <w:t>: The procedures for sensor use case can be defined by the following steps:</w:t>
      </w:r>
    </w:p>
    <w:p w14:paraId="3D027475" w14:textId="77777777" w:rsidR="005F1165" w:rsidRDefault="002E1308">
      <w:pPr>
        <w:pStyle w:val="af1"/>
        <w:widowControl/>
        <w:numPr>
          <w:ilvl w:val="0"/>
          <w:numId w:val="10"/>
        </w:numPr>
        <w:adjustRightInd w:val="0"/>
        <w:snapToGrid w:val="0"/>
        <w:spacing w:beforeLines="50" w:before="156" w:afterLines="50" w:after="156"/>
        <w:ind w:firstLineChars="0"/>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S</w:t>
      </w:r>
      <w:r>
        <w:rPr>
          <w:rFonts w:ascii="Times New Roman" w:eastAsia="宋体" w:hAnsi="Times New Roman" w:cs="Times New Roman"/>
          <w:b/>
          <w:bCs/>
          <w:i/>
          <w:iCs/>
          <w:kern w:val="0"/>
          <w:sz w:val="20"/>
          <w:szCs w:val="24"/>
        </w:rPr>
        <w:t>tep 1: R2D synchronization signal transmission. Reader transmits synchronization signal to be received by A-IoT device(s).</w:t>
      </w:r>
    </w:p>
    <w:p w14:paraId="223A904F" w14:textId="725D70FC" w:rsidR="005F1165" w:rsidRDefault="002E1308">
      <w:pPr>
        <w:pStyle w:val="af1"/>
        <w:widowControl/>
        <w:numPr>
          <w:ilvl w:val="0"/>
          <w:numId w:val="10"/>
        </w:numPr>
        <w:adjustRightInd w:val="0"/>
        <w:snapToGrid w:val="0"/>
        <w:spacing w:beforeLines="50" w:before="156" w:afterLines="50" w:after="156"/>
        <w:ind w:firstLineChars="0"/>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Step 2: A-IoT random access. Synchronized A-IoT device(s) perform the device ID transmission via the A-IoT random access procedure or without using the A-IoT random access procedure.</w:t>
      </w:r>
    </w:p>
    <w:p w14:paraId="05C46ECF" w14:textId="14A3C1B7" w:rsidR="00EE5F8B" w:rsidRPr="00EE5F8B" w:rsidRDefault="00EE5F8B">
      <w:pPr>
        <w:pStyle w:val="af1"/>
        <w:widowControl/>
        <w:numPr>
          <w:ilvl w:val="0"/>
          <w:numId w:val="10"/>
        </w:numPr>
        <w:adjustRightInd w:val="0"/>
        <w:snapToGrid w:val="0"/>
        <w:spacing w:beforeLines="50" w:before="156" w:afterLines="50" w:after="156"/>
        <w:ind w:firstLineChars="0"/>
        <w:rPr>
          <w:rFonts w:ascii="Times New Roman" w:eastAsia="宋体" w:hAnsi="Times New Roman" w:cs="Times New Roman"/>
          <w:b/>
          <w:bCs/>
          <w:i/>
          <w:iCs/>
          <w:kern w:val="0"/>
          <w:sz w:val="20"/>
          <w:szCs w:val="24"/>
        </w:rPr>
      </w:pPr>
      <w:r w:rsidRPr="00EE5F8B">
        <w:rPr>
          <w:rFonts w:ascii="Times New Roman" w:eastAsia="宋体" w:hAnsi="Times New Roman" w:cs="Times New Roman" w:hint="eastAsia"/>
          <w:b/>
          <w:bCs/>
          <w:i/>
          <w:iCs/>
          <w:kern w:val="0"/>
          <w:sz w:val="20"/>
          <w:szCs w:val="24"/>
        </w:rPr>
        <w:t>S</w:t>
      </w:r>
      <w:r w:rsidRPr="00EE5F8B">
        <w:rPr>
          <w:rFonts w:ascii="Times New Roman" w:eastAsia="宋体" w:hAnsi="Times New Roman" w:cs="Times New Roman"/>
          <w:b/>
          <w:bCs/>
          <w:i/>
          <w:iCs/>
          <w:kern w:val="0"/>
          <w:sz w:val="20"/>
          <w:szCs w:val="24"/>
        </w:rPr>
        <w:t>tep 3: Energy harvesting. A-IoT device(s) perform energy harvesting until the stored power is higher than the pre-defined threshold</w:t>
      </w:r>
      <w:r>
        <w:rPr>
          <w:rFonts w:ascii="Times New Roman" w:eastAsia="宋体" w:hAnsi="Times New Roman" w:cs="Times New Roman"/>
          <w:b/>
          <w:bCs/>
          <w:i/>
          <w:iCs/>
          <w:kern w:val="0"/>
          <w:sz w:val="20"/>
          <w:szCs w:val="24"/>
        </w:rPr>
        <w:t>.</w:t>
      </w:r>
    </w:p>
    <w:p w14:paraId="3BBEFE71" w14:textId="292E70A2" w:rsidR="005F1165" w:rsidRDefault="002E1308">
      <w:pPr>
        <w:pStyle w:val="af1"/>
        <w:widowControl/>
        <w:numPr>
          <w:ilvl w:val="0"/>
          <w:numId w:val="10"/>
        </w:numPr>
        <w:adjustRightInd w:val="0"/>
        <w:snapToGrid w:val="0"/>
        <w:spacing w:beforeLines="50" w:before="156" w:afterLines="50" w:after="156"/>
        <w:ind w:firstLineChars="0"/>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S</w:t>
      </w:r>
      <w:r>
        <w:rPr>
          <w:rFonts w:ascii="Times New Roman" w:eastAsia="宋体" w:hAnsi="Times New Roman" w:cs="Times New Roman"/>
          <w:b/>
          <w:bCs/>
          <w:i/>
          <w:iCs/>
          <w:kern w:val="0"/>
          <w:sz w:val="20"/>
          <w:szCs w:val="24"/>
        </w:rPr>
        <w:t xml:space="preserve">tep </w:t>
      </w:r>
      <w:r w:rsidR="00544CDF">
        <w:rPr>
          <w:rFonts w:ascii="Times New Roman" w:eastAsia="宋体" w:hAnsi="Times New Roman" w:cs="Times New Roman"/>
          <w:b/>
          <w:bCs/>
          <w:i/>
          <w:iCs/>
          <w:kern w:val="0"/>
          <w:sz w:val="20"/>
          <w:szCs w:val="24"/>
        </w:rPr>
        <w:t>4</w:t>
      </w:r>
      <w:r>
        <w:rPr>
          <w:rFonts w:ascii="Times New Roman" w:eastAsia="宋体" w:hAnsi="Times New Roman" w:cs="Times New Roman"/>
          <w:b/>
          <w:bCs/>
          <w:i/>
          <w:iCs/>
          <w:kern w:val="0"/>
          <w:sz w:val="20"/>
          <w:szCs w:val="24"/>
        </w:rPr>
        <w:t>: Possible D2R data transmission. A-IoT device(s) perform the sensing result(s) transmission(s).</w:t>
      </w:r>
    </w:p>
    <w:p w14:paraId="72F2FDEF" w14:textId="6A008F91" w:rsidR="005F1165" w:rsidRDefault="002E1308">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lastRenderedPageBreak/>
        <w:t>P</w:t>
      </w:r>
      <w:r>
        <w:rPr>
          <w:rFonts w:ascii="Times New Roman" w:eastAsia="宋体" w:hAnsi="Times New Roman" w:cs="Times New Roman"/>
          <w:b/>
          <w:bCs/>
          <w:i/>
          <w:iCs/>
          <w:kern w:val="0"/>
          <w:sz w:val="20"/>
          <w:szCs w:val="24"/>
        </w:rPr>
        <w:t>roposal</w:t>
      </w:r>
      <w:r w:rsidR="009C06B1">
        <w:rPr>
          <w:rFonts w:ascii="Times New Roman" w:eastAsia="宋体" w:hAnsi="Times New Roman" w:cs="Times New Roman"/>
          <w:b/>
          <w:bCs/>
          <w:i/>
          <w:iCs/>
          <w:kern w:val="0"/>
          <w:sz w:val="20"/>
          <w:szCs w:val="24"/>
        </w:rPr>
        <w:t xml:space="preserve"> 3</w:t>
      </w:r>
      <w:r>
        <w:rPr>
          <w:rFonts w:ascii="Times New Roman" w:eastAsia="宋体" w:hAnsi="Times New Roman" w:cs="Times New Roman"/>
          <w:b/>
          <w:bCs/>
          <w:i/>
          <w:iCs/>
          <w:kern w:val="0"/>
          <w:sz w:val="20"/>
          <w:szCs w:val="24"/>
        </w:rPr>
        <w:t>: The definition of latency of sensor use case can be refined as the time interval between the time that R2D synchronization signal transmission and time that D2R data transmission completed or successfully received by reader.</w:t>
      </w:r>
    </w:p>
    <w:p w14:paraId="6076FDB7" w14:textId="77777777" w:rsidR="005F1165" w:rsidRDefault="005F1165">
      <w:pPr>
        <w:widowControl/>
        <w:snapToGrid w:val="0"/>
        <w:spacing w:beforeLines="50" w:before="156" w:afterLines="50" w:after="156"/>
        <w:rPr>
          <w:rFonts w:ascii="Times New Roman" w:eastAsia="宋体" w:hAnsi="Times New Roman" w:cs="Times New Roman"/>
          <w:kern w:val="0"/>
          <w:sz w:val="20"/>
          <w:szCs w:val="24"/>
        </w:rPr>
      </w:pPr>
    </w:p>
    <w:p w14:paraId="0C2C6D18" w14:textId="77777777" w:rsidR="005F1165" w:rsidRPr="003F626F" w:rsidRDefault="002E1308" w:rsidP="00D905D8">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sidRPr="003F626F">
        <w:rPr>
          <w:rFonts w:ascii="Arial" w:eastAsia="宋体" w:hAnsi="Arial" w:cs="Arial" w:hint="eastAsia"/>
          <w:b/>
          <w:bCs/>
          <w:kern w:val="32"/>
          <w:sz w:val="20"/>
          <w:szCs w:val="21"/>
        </w:rPr>
        <w:t>E</w:t>
      </w:r>
      <w:r w:rsidRPr="003F626F">
        <w:rPr>
          <w:rFonts w:ascii="Arial" w:eastAsia="宋体" w:hAnsi="Arial" w:cs="Arial"/>
          <w:b/>
          <w:bCs/>
          <w:kern w:val="32"/>
          <w:sz w:val="20"/>
          <w:szCs w:val="21"/>
        </w:rPr>
        <w:t>valuation scenarios</w:t>
      </w:r>
    </w:p>
    <w:p w14:paraId="7FB21952" w14:textId="0FDAADEE" w:rsidR="005F1165" w:rsidRDefault="002E1308">
      <w:pPr>
        <w:widowControl/>
        <w:snapToGrid w:val="0"/>
        <w:spacing w:beforeLines="50" w:before="156" w:afterLines="50" w:after="156"/>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A</w:t>
      </w:r>
      <w:r>
        <w:rPr>
          <w:rFonts w:ascii="Times New Roman" w:eastAsia="宋体" w:hAnsi="Times New Roman" w:cs="Times New Roman"/>
          <w:kern w:val="0"/>
          <w:sz w:val="20"/>
          <w:szCs w:val="20"/>
          <w:lang w:val="en-GB"/>
        </w:rPr>
        <w:t>ccording to the evaluation methodology defined in [</w:t>
      </w:r>
      <w:r w:rsidR="00A1665E">
        <w:rPr>
          <w:rFonts w:ascii="Times New Roman" w:eastAsia="宋体" w:hAnsi="Times New Roman" w:cs="Times New Roman"/>
          <w:kern w:val="0"/>
          <w:sz w:val="20"/>
          <w:szCs w:val="20"/>
          <w:lang w:val="en-GB"/>
        </w:rPr>
        <w:t>3</w:t>
      </w:r>
      <w:r>
        <w:rPr>
          <w:rFonts w:ascii="Times New Roman" w:eastAsia="宋体" w:hAnsi="Times New Roman" w:cs="Times New Roman"/>
          <w:kern w:val="0"/>
          <w:sz w:val="20"/>
          <w:szCs w:val="20"/>
          <w:lang w:val="en-GB"/>
        </w:rPr>
        <w:t>], the evaluation scenarios are defined for the purpose of potential evaluation of Rel-19 A-Io</w:t>
      </w:r>
      <w:r>
        <w:rPr>
          <w:rFonts w:ascii="Times New Roman" w:eastAsia="宋体" w:hAnsi="Times New Roman" w:cs="Times New Roman" w:hint="eastAsia"/>
          <w:kern w:val="0"/>
          <w:sz w:val="20"/>
          <w:szCs w:val="20"/>
          <w:lang w:val="en-GB"/>
        </w:rPr>
        <w:t>T</w:t>
      </w:r>
      <w:r>
        <w:rPr>
          <w:rFonts w:ascii="Times New Roman" w:eastAsia="宋体" w:hAnsi="Times New Roman" w:cs="Times New Roman"/>
          <w:kern w:val="0"/>
          <w:sz w:val="20"/>
          <w:szCs w:val="20"/>
          <w:lang w:val="en-GB"/>
        </w:rPr>
        <w:t>. Based on the Objectives in</w:t>
      </w:r>
      <w:r w:rsidR="00A1665E">
        <w:rPr>
          <w:rFonts w:ascii="Times New Roman" w:eastAsia="宋体" w:hAnsi="Times New Roman" w:cs="Times New Roman"/>
          <w:kern w:val="0"/>
          <w:sz w:val="20"/>
          <w:szCs w:val="20"/>
          <w:lang w:val="en-GB"/>
        </w:rPr>
        <w:t xml:space="preserve"> the SID</w:t>
      </w:r>
      <w:r>
        <w:rPr>
          <w:rFonts w:ascii="Times New Roman" w:eastAsia="宋体" w:hAnsi="Times New Roman" w:cs="Times New Roman"/>
          <w:kern w:val="0"/>
          <w:sz w:val="20"/>
          <w:szCs w:val="20"/>
          <w:lang w:val="en-GB"/>
        </w:rPr>
        <w:t xml:space="preserve"> [</w:t>
      </w:r>
      <w:r w:rsidR="00A1665E">
        <w:rPr>
          <w:rFonts w:ascii="Times New Roman" w:eastAsia="宋体" w:hAnsi="Times New Roman" w:cs="Times New Roman"/>
          <w:kern w:val="0"/>
          <w:sz w:val="20"/>
          <w:szCs w:val="20"/>
          <w:lang w:val="en-GB"/>
        </w:rPr>
        <w:t>1</w:t>
      </w:r>
      <w:r>
        <w:rPr>
          <w:rFonts w:ascii="Times New Roman" w:eastAsia="宋体" w:hAnsi="Times New Roman" w:cs="Times New Roman"/>
          <w:kern w:val="0"/>
          <w:sz w:val="20"/>
          <w:szCs w:val="20"/>
          <w:lang w:val="en-GB"/>
        </w:rPr>
        <w:t>], Rel-20 A-IoT is going to study and support outdoor scenarios under some additional conditions, such as D4T1, traffic type of DO-A, rUC6 (outdoor sensor), device 2b/C. The evaluation scenarios should be updated by adding D4T1 and relative conditions for potential evaluation.</w:t>
      </w:r>
    </w:p>
    <w:p w14:paraId="71CDD14D" w14:textId="7043A6C0" w:rsidR="005F1165" w:rsidRDefault="002E1308">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w:t>
      </w:r>
      <w:r w:rsidR="009C06B1">
        <w:rPr>
          <w:rFonts w:ascii="Times New Roman" w:eastAsia="宋体" w:hAnsi="Times New Roman" w:cs="Times New Roman"/>
          <w:b/>
          <w:bCs/>
          <w:i/>
          <w:iCs/>
          <w:kern w:val="0"/>
          <w:sz w:val="20"/>
          <w:szCs w:val="24"/>
        </w:rPr>
        <w:t xml:space="preserve"> 4</w:t>
      </w:r>
      <w:r>
        <w:rPr>
          <w:rFonts w:ascii="Times New Roman" w:eastAsia="宋体" w:hAnsi="Times New Roman" w:cs="Times New Roman"/>
          <w:b/>
          <w:bCs/>
          <w:i/>
          <w:iCs/>
          <w:kern w:val="0"/>
          <w:sz w:val="20"/>
          <w:szCs w:val="24"/>
        </w:rPr>
        <w:t>: For the purpose of potential evaluation, D4T1 can be added to the Table 4.2.1-1 of Evaluation scenarios in TR 38.769.</w:t>
      </w:r>
    </w:p>
    <w:p w14:paraId="4ED8B7E5" w14:textId="365E8044" w:rsidR="005F1165" w:rsidRDefault="002E1308">
      <w:pPr>
        <w:widowControl/>
        <w:adjustRightInd w:val="0"/>
        <w:snapToGrid w:val="0"/>
        <w:jc w:val="center"/>
        <w:rPr>
          <w:rFonts w:ascii="Times New Roman" w:eastAsia="宋体" w:hAnsi="Times New Roman" w:cs="Times New Roman"/>
          <w:b/>
          <w:bCs/>
          <w:kern w:val="0"/>
          <w:sz w:val="20"/>
          <w:szCs w:val="20"/>
          <w:lang w:val="en-GB"/>
        </w:rPr>
      </w:pPr>
      <w:r>
        <w:rPr>
          <w:rFonts w:ascii="Times New Roman" w:eastAsia="宋体" w:hAnsi="Times New Roman" w:cs="Times New Roman" w:hint="eastAsia"/>
          <w:b/>
          <w:bCs/>
          <w:kern w:val="0"/>
          <w:sz w:val="20"/>
          <w:szCs w:val="20"/>
          <w:lang w:val="en-GB"/>
        </w:rPr>
        <w:t>T</w:t>
      </w:r>
      <w:r>
        <w:rPr>
          <w:rFonts w:ascii="Times New Roman" w:eastAsia="宋体" w:hAnsi="Times New Roman" w:cs="Times New Roman"/>
          <w:b/>
          <w:bCs/>
          <w:kern w:val="0"/>
          <w:sz w:val="20"/>
          <w:szCs w:val="20"/>
          <w:lang w:val="en-GB"/>
        </w:rPr>
        <w:t>able 4.2.1-1: Evaluation scenarios</w:t>
      </w:r>
      <w:r w:rsidR="00AA579F">
        <w:rPr>
          <w:rFonts w:ascii="Times New Roman" w:eastAsia="宋体" w:hAnsi="Times New Roman" w:cs="Times New Roman"/>
          <w:b/>
          <w:bCs/>
          <w:kern w:val="0"/>
          <w:sz w:val="20"/>
          <w:szCs w:val="20"/>
          <w:lang w:val="en-GB"/>
        </w:rPr>
        <w:t xml:space="preserve"> (</w:t>
      </w:r>
      <w:r w:rsidR="00AA579F" w:rsidRPr="00AA579F">
        <w:rPr>
          <w:rFonts w:ascii="Times New Roman" w:eastAsia="宋体" w:hAnsi="Times New Roman" w:cs="Times New Roman"/>
          <w:b/>
          <w:bCs/>
          <w:color w:val="00B0F0"/>
          <w:kern w:val="0"/>
          <w:sz w:val="20"/>
          <w:szCs w:val="20"/>
          <w:lang w:val="en-GB"/>
        </w:rPr>
        <w:t>update</w:t>
      </w:r>
      <w:r w:rsidR="00AA579F">
        <w:rPr>
          <w:rFonts w:ascii="Times New Roman" w:eastAsia="宋体" w:hAnsi="Times New Roman" w:cs="Times New Roman"/>
          <w:b/>
          <w:bCs/>
          <w:kern w:val="0"/>
          <w:sz w:val="20"/>
          <w:szCs w:val="20"/>
          <w:lang w:val="en-GB"/>
        </w:rPr>
        <w:t>)</w:t>
      </w:r>
    </w:p>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560"/>
        <w:gridCol w:w="1844"/>
        <w:gridCol w:w="1558"/>
        <w:gridCol w:w="1232"/>
        <w:gridCol w:w="1027"/>
        <w:gridCol w:w="1029"/>
        <w:gridCol w:w="1029"/>
      </w:tblGrid>
      <w:tr w:rsidR="005F1165" w14:paraId="02C5DD20" w14:textId="77777777">
        <w:trPr>
          <w:jc w:val="center"/>
        </w:trPr>
        <w:tc>
          <w:tcPr>
            <w:tcW w:w="481" w:type="pct"/>
            <w:shd w:val="clear" w:color="auto" w:fill="D0CECE"/>
            <w:vAlign w:val="center"/>
          </w:tcPr>
          <w:p w14:paraId="3B048E07" w14:textId="77777777" w:rsidR="005F1165" w:rsidRDefault="002E1308">
            <w:pPr>
              <w:pStyle w:val="TAH"/>
              <w:snapToGrid w:val="0"/>
              <w:rPr>
                <w:rFonts w:eastAsia="等线"/>
                <w:szCs w:val="18"/>
                <w:lang w:eastAsia="zh-CN"/>
              </w:rPr>
            </w:pPr>
            <w:r>
              <w:rPr>
                <w:rFonts w:eastAsia="等线"/>
                <w:szCs w:val="18"/>
                <w:lang w:eastAsia="zh-CN"/>
              </w:rPr>
              <w:t>Scenario</w:t>
            </w:r>
          </w:p>
        </w:tc>
        <w:tc>
          <w:tcPr>
            <w:tcW w:w="760" w:type="pct"/>
            <w:shd w:val="clear" w:color="auto" w:fill="D0CECE"/>
            <w:vAlign w:val="center"/>
          </w:tcPr>
          <w:p w14:paraId="38C97424" w14:textId="77777777" w:rsidR="005F1165" w:rsidRDefault="002E1308">
            <w:pPr>
              <w:pStyle w:val="TAH"/>
              <w:snapToGrid w:val="0"/>
              <w:rPr>
                <w:rFonts w:eastAsia="等线"/>
                <w:szCs w:val="18"/>
                <w:lang w:eastAsia="zh-CN"/>
              </w:rPr>
            </w:pPr>
            <w:r>
              <w:rPr>
                <w:rFonts w:eastAsia="等线"/>
                <w:szCs w:val="18"/>
                <w:lang w:eastAsia="zh-CN"/>
              </w:rPr>
              <w:t>CW Inside/outside topology</w:t>
            </w:r>
          </w:p>
        </w:tc>
        <w:tc>
          <w:tcPr>
            <w:tcW w:w="898" w:type="pct"/>
            <w:shd w:val="clear" w:color="auto" w:fill="D0CECE"/>
            <w:vAlign w:val="center"/>
          </w:tcPr>
          <w:p w14:paraId="23795B80" w14:textId="77777777" w:rsidR="005F1165" w:rsidRDefault="002E1308">
            <w:pPr>
              <w:pStyle w:val="TAH"/>
              <w:snapToGrid w:val="0"/>
              <w:rPr>
                <w:rFonts w:eastAsia="等线"/>
                <w:szCs w:val="18"/>
                <w:lang w:eastAsia="zh-CN"/>
              </w:rPr>
            </w:pPr>
            <w:r>
              <w:rPr>
                <w:rFonts w:eastAsia="等线"/>
                <w:szCs w:val="18"/>
                <w:lang w:eastAsia="zh-CN"/>
              </w:rPr>
              <w:t>Diagram of the scenario</w:t>
            </w:r>
          </w:p>
        </w:tc>
        <w:tc>
          <w:tcPr>
            <w:tcW w:w="759" w:type="pct"/>
            <w:shd w:val="clear" w:color="auto" w:fill="D0CECE"/>
            <w:vAlign w:val="center"/>
          </w:tcPr>
          <w:p w14:paraId="01B80FDA" w14:textId="77777777" w:rsidR="005F1165" w:rsidRDefault="002E1308">
            <w:pPr>
              <w:pStyle w:val="TAH"/>
              <w:snapToGrid w:val="0"/>
              <w:rPr>
                <w:rFonts w:eastAsia="等线"/>
                <w:szCs w:val="18"/>
                <w:lang w:eastAsia="zh-CN"/>
              </w:rPr>
            </w:pPr>
            <w:r>
              <w:rPr>
                <w:rFonts w:eastAsia="等线"/>
                <w:szCs w:val="18"/>
                <w:lang w:eastAsia="zh-CN"/>
              </w:rPr>
              <w:t>Description of the scenario</w:t>
            </w:r>
          </w:p>
        </w:tc>
        <w:tc>
          <w:tcPr>
            <w:tcW w:w="600" w:type="pct"/>
            <w:shd w:val="clear" w:color="auto" w:fill="D0CECE"/>
            <w:vAlign w:val="center"/>
          </w:tcPr>
          <w:p w14:paraId="0D44C337" w14:textId="77777777" w:rsidR="005F1165" w:rsidRDefault="002E1308">
            <w:pPr>
              <w:pStyle w:val="TAH"/>
              <w:snapToGrid w:val="0"/>
              <w:rPr>
                <w:rFonts w:eastAsia="等线"/>
                <w:szCs w:val="18"/>
                <w:lang w:eastAsia="zh-CN"/>
              </w:rPr>
            </w:pPr>
            <w:r>
              <w:rPr>
                <w:rFonts w:eastAsia="等线"/>
                <w:szCs w:val="18"/>
                <w:lang w:eastAsia="zh-CN"/>
              </w:rPr>
              <w:t>Device 1/2a/2b</w:t>
            </w:r>
            <w:r>
              <w:rPr>
                <w:rFonts w:eastAsia="等线"/>
                <w:color w:val="00B0F0"/>
                <w:szCs w:val="18"/>
                <w:lang w:eastAsia="zh-CN"/>
              </w:rPr>
              <w:t>/C</w:t>
            </w:r>
            <w:r>
              <w:rPr>
                <w:rFonts w:eastAsia="等线"/>
                <w:szCs w:val="18"/>
                <w:lang w:eastAsia="zh-CN"/>
              </w:rPr>
              <w:t xml:space="preserve"> </w:t>
            </w:r>
          </w:p>
        </w:tc>
        <w:tc>
          <w:tcPr>
            <w:tcW w:w="500" w:type="pct"/>
            <w:shd w:val="clear" w:color="auto" w:fill="D0CECE"/>
            <w:vAlign w:val="center"/>
          </w:tcPr>
          <w:p w14:paraId="2201BE1F" w14:textId="77777777" w:rsidR="005F1165" w:rsidRDefault="002E1308">
            <w:pPr>
              <w:pStyle w:val="TAH"/>
              <w:snapToGrid w:val="0"/>
              <w:rPr>
                <w:rFonts w:eastAsia="等线"/>
                <w:szCs w:val="18"/>
                <w:lang w:eastAsia="zh-CN"/>
              </w:rPr>
            </w:pPr>
            <w:r>
              <w:rPr>
                <w:rFonts w:eastAsia="等线"/>
                <w:szCs w:val="18"/>
                <w:lang w:eastAsia="zh-CN"/>
              </w:rPr>
              <w:t>CW spectrum</w:t>
            </w:r>
          </w:p>
        </w:tc>
        <w:tc>
          <w:tcPr>
            <w:tcW w:w="501" w:type="pct"/>
            <w:shd w:val="clear" w:color="auto" w:fill="D0CECE"/>
            <w:vAlign w:val="center"/>
          </w:tcPr>
          <w:p w14:paraId="37E76B04" w14:textId="77777777" w:rsidR="005F1165" w:rsidRDefault="002E1308">
            <w:pPr>
              <w:pStyle w:val="TAH"/>
              <w:snapToGrid w:val="0"/>
              <w:rPr>
                <w:rFonts w:eastAsia="等线"/>
                <w:szCs w:val="18"/>
                <w:lang w:eastAsia="zh-CN"/>
              </w:rPr>
            </w:pPr>
            <w:r>
              <w:rPr>
                <w:rFonts w:eastAsia="等线"/>
                <w:szCs w:val="18"/>
                <w:lang w:eastAsia="zh-CN"/>
              </w:rPr>
              <w:t>D2R spectrum</w:t>
            </w:r>
          </w:p>
        </w:tc>
        <w:tc>
          <w:tcPr>
            <w:tcW w:w="501" w:type="pct"/>
            <w:shd w:val="clear" w:color="auto" w:fill="D0CECE"/>
            <w:vAlign w:val="center"/>
          </w:tcPr>
          <w:p w14:paraId="44015926" w14:textId="77777777" w:rsidR="005F1165" w:rsidRDefault="002E1308">
            <w:pPr>
              <w:pStyle w:val="TAH"/>
              <w:snapToGrid w:val="0"/>
              <w:rPr>
                <w:rFonts w:eastAsia="等线"/>
                <w:szCs w:val="18"/>
                <w:lang w:eastAsia="zh-CN"/>
              </w:rPr>
            </w:pPr>
            <w:r>
              <w:rPr>
                <w:rFonts w:eastAsia="等线"/>
                <w:szCs w:val="18"/>
                <w:lang w:eastAsia="zh-CN"/>
              </w:rPr>
              <w:t>R2D spectrum</w:t>
            </w:r>
          </w:p>
        </w:tc>
      </w:tr>
      <w:tr w:rsidR="005F1165" w14:paraId="1AF90E09" w14:textId="77777777">
        <w:trPr>
          <w:jc w:val="center"/>
        </w:trPr>
        <w:tc>
          <w:tcPr>
            <w:tcW w:w="481" w:type="pct"/>
            <w:shd w:val="clear" w:color="auto" w:fill="D0CECE"/>
            <w:vAlign w:val="center"/>
          </w:tcPr>
          <w:p w14:paraId="2ED4CCE9" w14:textId="77777777" w:rsidR="005F1165" w:rsidRDefault="002E1308">
            <w:pPr>
              <w:jc w:val="center"/>
              <w:rPr>
                <w:rFonts w:ascii="Arial" w:eastAsia="等线" w:hAnsi="Arial" w:cs="Arial"/>
                <w:b/>
                <w:bCs/>
                <w:color w:val="00B0F0"/>
                <w:sz w:val="18"/>
                <w:szCs w:val="18"/>
              </w:rPr>
            </w:pPr>
            <w:r>
              <w:rPr>
                <w:rFonts w:ascii="Arial" w:eastAsia="等线" w:hAnsi="Arial" w:cs="Arial"/>
                <w:b/>
                <w:bCs/>
                <w:color w:val="00B0F0"/>
                <w:sz w:val="18"/>
                <w:szCs w:val="18"/>
              </w:rPr>
              <w:t>D4T1-C</w:t>
            </w:r>
          </w:p>
        </w:tc>
        <w:tc>
          <w:tcPr>
            <w:tcW w:w="760" w:type="pct"/>
            <w:shd w:val="clear" w:color="auto" w:fill="auto"/>
            <w:vAlign w:val="center"/>
          </w:tcPr>
          <w:p w14:paraId="34C5C8A8" w14:textId="77777777" w:rsidR="005F1165" w:rsidRDefault="002E1308">
            <w:pPr>
              <w:jc w:val="center"/>
              <w:rPr>
                <w:rFonts w:ascii="Arial" w:eastAsia="等线" w:hAnsi="Arial" w:cs="Arial"/>
                <w:color w:val="00B0F0"/>
                <w:sz w:val="18"/>
                <w:szCs w:val="18"/>
              </w:rPr>
            </w:pPr>
            <w:r>
              <w:rPr>
                <w:rFonts w:ascii="Arial" w:eastAsia="等线" w:hAnsi="Arial" w:cs="Arial"/>
                <w:color w:val="00B0F0"/>
                <w:sz w:val="18"/>
                <w:szCs w:val="18"/>
              </w:rPr>
              <w:t>No CW</w:t>
            </w:r>
          </w:p>
        </w:tc>
        <w:tc>
          <w:tcPr>
            <w:tcW w:w="898" w:type="pct"/>
            <w:shd w:val="clear" w:color="auto" w:fill="auto"/>
            <w:vAlign w:val="center"/>
          </w:tcPr>
          <w:p w14:paraId="22AFAFD9" w14:textId="77777777" w:rsidR="005F1165" w:rsidRDefault="002E1308">
            <w:pPr>
              <w:jc w:val="center"/>
              <w:rPr>
                <w:rFonts w:ascii="Arial" w:eastAsia="等线" w:hAnsi="Arial" w:cs="Arial"/>
                <w:sz w:val="18"/>
                <w:szCs w:val="18"/>
              </w:rPr>
            </w:pPr>
            <w:r>
              <w:rPr>
                <w:rFonts w:ascii="Arial" w:eastAsia="等线" w:hAnsi="Arial" w:cs="Arial"/>
                <w:noProof/>
                <w:sz w:val="18"/>
                <w:szCs w:val="18"/>
              </w:rPr>
              <w:drawing>
                <wp:inline distT="0" distB="0" distL="0" distR="0" wp14:anchorId="50D31AD6" wp14:editId="4DB95B1C">
                  <wp:extent cx="742950" cy="323850"/>
                  <wp:effectExtent l="0" t="0" r="0" b="0"/>
                  <wp:docPr id="2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black background with a black square&#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42950" cy="323850"/>
                          </a:xfrm>
                          <a:prstGeom prst="rect">
                            <a:avLst/>
                          </a:prstGeom>
                          <a:noFill/>
                          <a:ln>
                            <a:noFill/>
                          </a:ln>
                        </pic:spPr>
                      </pic:pic>
                    </a:graphicData>
                  </a:graphic>
                </wp:inline>
              </w:drawing>
            </w:r>
          </w:p>
        </w:tc>
        <w:tc>
          <w:tcPr>
            <w:tcW w:w="759" w:type="pct"/>
            <w:shd w:val="clear" w:color="auto" w:fill="auto"/>
            <w:vAlign w:val="center"/>
          </w:tcPr>
          <w:p w14:paraId="48F9D101" w14:textId="77777777" w:rsidR="005F1165" w:rsidRDefault="002E1308">
            <w:pPr>
              <w:adjustRightInd w:val="0"/>
              <w:snapToGrid w:val="0"/>
              <w:jc w:val="left"/>
              <w:rPr>
                <w:rFonts w:ascii="Arial" w:eastAsia="等线" w:hAnsi="Arial" w:cs="Arial"/>
                <w:color w:val="00B0F0"/>
                <w:sz w:val="18"/>
                <w:szCs w:val="18"/>
              </w:rPr>
            </w:pPr>
            <w:r>
              <w:rPr>
                <w:rFonts w:ascii="Arial" w:eastAsia="等线" w:hAnsi="Arial" w:cs="Arial"/>
                <w:color w:val="00B0F0"/>
                <w:sz w:val="18"/>
                <w:szCs w:val="18"/>
              </w:rPr>
              <w:t>No CW Node.</w:t>
            </w:r>
          </w:p>
        </w:tc>
        <w:tc>
          <w:tcPr>
            <w:tcW w:w="600" w:type="pct"/>
            <w:shd w:val="clear" w:color="auto" w:fill="auto"/>
            <w:vAlign w:val="center"/>
          </w:tcPr>
          <w:p w14:paraId="32D3DD8B" w14:textId="77777777" w:rsidR="005F1165" w:rsidRDefault="002E1308">
            <w:pPr>
              <w:adjustRightInd w:val="0"/>
              <w:snapToGrid w:val="0"/>
              <w:jc w:val="left"/>
              <w:rPr>
                <w:rFonts w:ascii="Arial" w:eastAsia="等线" w:hAnsi="Arial" w:cs="Arial"/>
                <w:color w:val="00B0F0"/>
                <w:sz w:val="18"/>
                <w:szCs w:val="18"/>
              </w:rPr>
            </w:pPr>
            <w:r>
              <w:rPr>
                <w:rFonts w:ascii="Arial" w:eastAsia="等线" w:hAnsi="Arial" w:cs="Arial"/>
                <w:color w:val="00B0F0"/>
                <w:sz w:val="18"/>
                <w:szCs w:val="18"/>
              </w:rPr>
              <w:t>Device 2b/C</w:t>
            </w:r>
          </w:p>
        </w:tc>
        <w:tc>
          <w:tcPr>
            <w:tcW w:w="500" w:type="pct"/>
            <w:shd w:val="clear" w:color="auto" w:fill="auto"/>
            <w:vAlign w:val="center"/>
          </w:tcPr>
          <w:p w14:paraId="04E6F098" w14:textId="77777777" w:rsidR="005F1165" w:rsidRDefault="002E1308">
            <w:pPr>
              <w:adjustRightInd w:val="0"/>
              <w:snapToGrid w:val="0"/>
              <w:jc w:val="left"/>
              <w:rPr>
                <w:rFonts w:ascii="Arial" w:eastAsia="等线" w:hAnsi="Arial" w:cs="Arial"/>
                <w:color w:val="00B0F0"/>
                <w:sz w:val="18"/>
                <w:szCs w:val="18"/>
              </w:rPr>
            </w:pPr>
            <w:r>
              <w:rPr>
                <w:rFonts w:ascii="Arial" w:eastAsia="等线" w:hAnsi="Arial" w:cs="Arial"/>
                <w:color w:val="00B0F0"/>
                <w:sz w:val="18"/>
                <w:szCs w:val="18"/>
              </w:rPr>
              <w:t>N/A</w:t>
            </w:r>
          </w:p>
        </w:tc>
        <w:tc>
          <w:tcPr>
            <w:tcW w:w="501" w:type="pct"/>
            <w:shd w:val="clear" w:color="auto" w:fill="auto"/>
            <w:vAlign w:val="center"/>
          </w:tcPr>
          <w:p w14:paraId="2AA8BB8E" w14:textId="77777777" w:rsidR="005F1165" w:rsidRDefault="002E1308">
            <w:pPr>
              <w:adjustRightInd w:val="0"/>
              <w:snapToGrid w:val="0"/>
              <w:jc w:val="left"/>
              <w:rPr>
                <w:rFonts w:ascii="Arial" w:eastAsia="等线" w:hAnsi="Arial" w:cs="Arial"/>
                <w:color w:val="00B0F0"/>
                <w:sz w:val="18"/>
                <w:szCs w:val="18"/>
              </w:rPr>
            </w:pPr>
            <w:r>
              <w:rPr>
                <w:rFonts w:ascii="Arial" w:eastAsia="等线" w:hAnsi="Arial" w:cs="Arial"/>
                <w:color w:val="00B0F0"/>
                <w:sz w:val="18"/>
                <w:szCs w:val="18"/>
              </w:rPr>
              <w:t>UL</w:t>
            </w:r>
          </w:p>
        </w:tc>
        <w:tc>
          <w:tcPr>
            <w:tcW w:w="501" w:type="pct"/>
            <w:shd w:val="clear" w:color="auto" w:fill="auto"/>
            <w:vAlign w:val="center"/>
          </w:tcPr>
          <w:p w14:paraId="2630033D" w14:textId="77777777" w:rsidR="005F1165" w:rsidRDefault="002E1308">
            <w:pPr>
              <w:adjustRightInd w:val="0"/>
              <w:snapToGrid w:val="0"/>
              <w:jc w:val="left"/>
              <w:rPr>
                <w:rFonts w:ascii="Arial" w:eastAsia="等线" w:hAnsi="Arial" w:cs="Arial"/>
                <w:color w:val="00B0F0"/>
                <w:sz w:val="18"/>
                <w:szCs w:val="18"/>
              </w:rPr>
            </w:pPr>
            <w:r>
              <w:rPr>
                <w:rFonts w:ascii="Arial" w:eastAsia="等线" w:hAnsi="Arial" w:cs="Arial"/>
                <w:color w:val="00B0F0"/>
                <w:sz w:val="18"/>
                <w:szCs w:val="18"/>
              </w:rPr>
              <w:t>At least DL</w:t>
            </w:r>
          </w:p>
        </w:tc>
      </w:tr>
    </w:tbl>
    <w:p w14:paraId="5A7260CE" w14:textId="77777777" w:rsidR="005F1165" w:rsidRDefault="005F1165">
      <w:pPr>
        <w:widowControl/>
        <w:snapToGrid w:val="0"/>
        <w:spacing w:beforeLines="50" w:before="156" w:afterLines="50" w:after="156"/>
        <w:rPr>
          <w:rFonts w:ascii="Times New Roman" w:eastAsia="宋体" w:hAnsi="Times New Roman" w:cs="Times New Roman"/>
          <w:kern w:val="0"/>
          <w:sz w:val="20"/>
          <w:szCs w:val="24"/>
        </w:rPr>
      </w:pPr>
    </w:p>
    <w:p w14:paraId="58451F1A" w14:textId="77777777" w:rsidR="005F1165" w:rsidRPr="003F626F" w:rsidRDefault="002E1308" w:rsidP="00D905D8">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sidRPr="003F626F">
        <w:rPr>
          <w:rFonts w:ascii="Arial" w:eastAsia="宋体" w:hAnsi="Arial" w:cs="Arial"/>
          <w:b/>
          <w:bCs/>
          <w:kern w:val="32"/>
          <w:sz w:val="20"/>
          <w:szCs w:val="21"/>
        </w:rPr>
        <w:t>Evaluation assumptions</w:t>
      </w:r>
    </w:p>
    <w:p w14:paraId="174E0592" w14:textId="77777777"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A</w:t>
      </w:r>
      <w:r>
        <w:rPr>
          <w:rFonts w:ascii="Times New Roman" w:eastAsia="宋体" w:hAnsi="Times New Roman" w:cs="Times New Roman"/>
          <w:kern w:val="0"/>
          <w:sz w:val="20"/>
          <w:szCs w:val="24"/>
        </w:rPr>
        <w:t>ccording to [SID], it requests to define necessary further evaluation assumptions of deployment scenarios for coverage and coexistence evaluations. The following parameters and potential updates are discussed for D4T1and active device.</w:t>
      </w:r>
    </w:p>
    <w:p w14:paraId="22B0B004" w14:textId="77777777" w:rsidR="005F1165" w:rsidRPr="00C74AA0" w:rsidRDefault="002E1308" w:rsidP="00C74AA0">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sidRPr="00C74AA0">
        <w:rPr>
          <w:rFonts w:ascii="Arial" w:eastAsia="宋体" w:hAnsi="Arial" w:cs="Arial" w:hint="eastAsia"/>
          <w:b/>
          <w:bCs/>
          <w:kern w:val="32"/>
          <w:sz w:val="20"/>
          <w:szCs w:val="21"/>
        </w:rPr>
        <w:t>C</w:t>
      </w:r>
      <w:r w:rsidRPr="00C74AA0">
        <w:rPr>
          <w:rFonts w:ascii="Arial" w:eastAsia="宋体" w:hAnsi="Arial" w:cs="Arial"/>
          <w:b/>
          <w:bCs/>
          <w:kern w:val="32"/>
          <w:sz w:val="20"/>
          <w:szCs w:val="21"/>
        </w:rPr>
        <w:t>hannel model</w:t>
      </w:r>
    </w:p>
    <w:p w14:paraId="0C0A09ED" w14:textId="1CDAF8AF"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According to the Section 7.2 of </w:t>
      </w:r>
      <w:r w:rsidRPr="004E29F8">
        <w:rPr>
          <w:rFonts w:ascii="Times New Roman" w:eastAsia="宋体" w:hAnsi="Times New Roman" w:cs="Times New Roman"/>
          <w:kern w:val="0"/>
          <w:sz w:val="20"/>
          <w:szCs w:val="24"/>
        </w:rPr>
        <w:t>[</w:t>
      </w:r>
      <w:r w:rsidR="004E29F8" w:rsidRPr="004E29F8">
        <w:rPr>
          <w:rFonts w:ascii="Times New Roman" w:eastAsia="宋体" w:hAnsi="Times New Roman" w:cs="Times New Roman"/>
          <w:kern w:val="0"/>
          <w:sz w:val="20"/>
          <w:szCs w:val="24"/>
        </w:rPr>
        <w:t>4</w:t>
      </w:r>
      <w:r w:rsidRPr="004E29F8">
        <w:rPr>
          <w:rFonts w:ascii="Times New Roman" w:eastAsia="宋体" w:hAnsi="Times New Roman" w:cs="Times New Roman"/>
          <w:kern w:val="0"/>
          <w:sz w:val="20"/>
          <w:szCs w:val="24"/>
        </w:rPr>
        <w:t>]</w:t>
      </w:r>
      <w:r>
        <w:rPr>
          <w:rFonts w:ascii="Times New Roman" w:eastAsia="宋体" w:hAnsi="Times New Roman" w:cs="Times New Roman"/>
          <w:kern w:val="0"/>
          <w:sz w:val="20"/>
          <w:szCs w:val="24"/>
        </w:rPr>
        <w:t xml:space="preserve">, there are two outdoor scenarios for evaluation can be considered, which are UMi-street canyon and UMa. Based on the Objectives in </w:t>
      </w:r>
      <w:r w:rsidR="004E29F8">
        <w:rPr>
          <w:rFonts w:ascii="Times New Roman" w:eastAsia="宋体" w:hAnsi="Times New Roman" w:cs="Times New Roman"/>
          <w:kern w:val="0"/>
          <w:sz w:val="20"/>
          <w:szCs w:val="24"/>
        </w:rPr>
        <w:t>SID [1]</w:t>
      </w:r>
      <w:r>
        <w:rPr>
          <w:rFonts w:ascii="Times New Roman" w:eastAsia="宋体" w:hAnsi="Times New Roman" w:cs="Times New Roman"/>
          <w:kern w:val="0"/>
          <w:sz w:val="20"/>
          <w:szCs w:val="24"/>
        </w:rPr>
        <w:t>, it assumes that A-IoT BS readers are deployed on the same sites as existing outdoor NR macro BSs. Therefore, UMa can be supported as the only scenario for evaluation assumption. Furthermore, UMa scenarios with ISDs between 200-500m can be used for evaluations, which is appropriate to evaluation A-IoT with coverage target of 50-500m. For the Tapped Delay Line models, the evaluation assumptions in Rel-19 A-IoT can be reused, which are NLOS with TDL-A and LOS with TDL-D, respectively.</w:t>
      </w:r>
      <w:r w:rsidR="00034E45">
        <w:rPr>
          <w:rFonts w:ascii="Times New Roman" w:eastAsia="宋体" w:hAnsi="Times New Roman" w:cs="Times New Roman"/>
          <w:kern w:val="0"/>
          <w:sz w:val="20"/>
          <w:szCs w:val="24"/>
        </w:rPr>
        <w:t xml:space="preserve"> Considering the deployment in practice, Macro-BS are located with longer distance in order to cover rural or suburban area. To accommodate outdoor use cases of inventory, sensor and command, RMa and SMa can also be considered in addition to UMa.</w:t>
      </w:r>
    </w:p>
    <w:p w14:paraId="0FABE0A0" w14:textId="18876005" w:rsidR="005F1165" w:rsidRDefault="002E1308">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w:t>
      </w:r>
      <w:r w:rsidR="009C06B1">
        <w:rPr>
          <w:rFonts w:ascii="Times New Roman" w:eastAsia="宋体" w:hAnsi="Times New Roman" w:cs="Times New Roman"/>
          <w:b/>
          <w:bCs/>
          <w:i/>
          <w:iCs/>
          <w:kern w:val="0"/>
          <w:sz w:val="20"/>
          <w:szCs w:val="24"/>
        </w:rPr>
        <w:t xml:space="preserve"> 5</w:t>
      </w:r>
      <w:r>
        <w:rPr>
          <w:rFonts w:ascii="Times New Roman" w:eastAsia="宋体" w:hAnsi="Times New Roman" w:cs="Times New Roman"/>
          <w:b/>
          <w:bCs/>
          <w:i/>
          <w:iCs/>
          <w:kern w:val="0"/>
          <w:sz w:val="20"/>
          <w:szCs w:val="24"/>
        </w:rPr>
        <w:t>: In Rel-20 A-IoT for evaluation assumptions of both R2D and D2R, the channel model can consider:</w:t>
      </w:r>
    </w:p>
    <w:p w14:paraId="4EC55A55" w14:textId="31A4A70B" w:rsidR="005F1165" w:rsidRDefault="002E1308">
      <w:pPr>
        <w:pStyle w:val="af1"/>
        <w:widowControl/>
        <w:numPr>
          <w:ilvl w:val="0"/>
          <w:numId w:val="11"/>
        </w:numPr>
        <w:snapToGrid w:val="0"/>
        <w:spacing w:beforeLines="50" w:before="156" w:afterLines="50" w:after="156"/>
        <w:ind w:firstLineChars="0"/>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D4T1: UMa NLOS with TDL-A and UMa LOS with TDL-D</w:t>
      </w:r>
      <w:r w:rsidR="00480A4A">
        <w:rPr>
          <w:rFonts w:ascii="Times New Roman" w:eastAsia="宋体" w:hAnsi="Times New Roman" w:cs="Times New Roman"/>
          <w:b/>
          <w:bCs/>
          <w:i/>
          <w:iCs/>
          <w:kern w:val="0"/>
          <w:sz w:val="20"/>
          <w:szCs w:val="24"/>
        </w:rPr>
        <w:t xml:space="preserve"> as baseline</w:t>
      </w:r>
      <w:r>
        <w:rPr>
          <w:rFonts w:ascii="Times New Roman" w:eastAsia="宋体" w:hAnsi="Times New Roman" w:cs="Times New Roman"/>
          <w:b/>
          <w:bCs/>
          <w:i/>
          <w:iCs/>
          <w:kern w:val="0"/>
          <w:sz w:val="20"/>
          <w:szCs w:val="24"/>
        </w:rPr>
        <w:t>.</w:t>
      </w:r>
    </w:p>
    <w:p w14:paraId="507F1D8B" w14:textId="3877434C" w:rsidR="00480A4A" w:rsidRDefault="00480A4A">
      <w:pPr>
        <w:pStyle w:val="af1"/>
        <w:widowControl/>
        <w:numPr>
          <w:ilvl w:val="0"/>
          <w:numId w:val="11"/>
        </w:numPr>
        <w:snapToGrid w:val="0"/>
        <w:spacing w:beforeLines="50" w:before="156" w:afterLines="50" w:after="156"/>
        <w:ind w:firstLineChars="0"/>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D</w:t>
      </w:r>
      <w:r>
        <w:rPr>
          <w:rFonts w:ascii="Times New Roman" w:eastAsia="宋体" w:hAnsi="Times New Roman" w:cs="Times New Roman"/>
          <w:b/>
          <w:bCs/>
          <w:i/>
          <w:iCs/>
          <w:kern w:val="0"/>
          <w:sz w:val="20"/>
          <w:szCs w:val="24"/>
        </w:rPr>
        <w:t xml:space="preserve">4T1: RMa and SMa can be </w:t>
      </w:r>
      <w:r w:rsidR="00CC239E">
        <w:rPr>
          <w:rFonts w:ascii="Times New Roman" w:eastAsia="宋体" w:hAnsi="Times New Roman" w:cs="Times New Roman"/>
          <w:b/>
          <w:bCs/>
          <w:i/>
          <w:iCs/>
          <w:kern w:val="0"/>
          <w:sz w:val="20"/>
          <w:szCs w:val="24"/>
        </w:rPr>
        <w:t>optionally</w:t>
      </w:r>
      <w:r>
        <w:rPr>
          <w:rFonts w:ascii="Times New Roman" w:eastAsia="宋体" w:hAnsi="Times New Roman" w:cs="Times New Roman"/>
          <w:b/>
          <w:bCs/>
          <w:i/>
          <w:iCs/>
          <w:kern w:val="0"/>
          <w:sz w:val="20"/>
          <w:szCs w:val="24"/>
        </w:rPr>
        <w:t xml:space="preserve"> considered</w:t>
      </w:r>
      <w:r w:rsidR="00AA1F7D">
        <w:rPr>
          <w:rFonts w:ascii="Times New Roman" w:eastAsia="宋体" w:hAnsi="Times New Roman" w:cs="Times New Roman"/>
          <w:b/>
          <w:bCs/>
          <w:i/>
          <w:iCs/>
          <w:kern w:val="0"/>
          <w:sz w:val="20"/>
          <w:szCs w:val="24"/>
        </w:rPr>
        <w:t>.</w:t>
      </w:r>
    </w:p>
    <w:p w14:paraId="4C31CFFC" w14:textId="77777777" w:rsidR="005F1165" w:rsidRDefault="005F1165">
      <w:pPr>
        <w:widowControl/>
        <w:snapToGrid w:val="0"/>
        <w:spacing w:beforeLines="50" w:before="156" w:afterLines="50" w:after="156"/>
        <w:rPr>
          <w:rFonts w:ascii="Times New Roman" w:eastAsia="宋体" w:hAnsi="Times New Roman" w:cs="Times New Roman"/>
          <w:kern w:val="0"/>
          <w:sz w:val="20"/>
          <w:szCs w:val="24"/>
        </w:rPr>
      </w:pPr>
    </w:p>
    <w:p w14:paraId="7EFA1F65" w14:textId="77777777" w:rsidR="005F1165" w:rsidRPr="00C74AA0" w:rsidRDefault="002E1308" w:rsidP="00C74AA0">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sidRPr="00C74AA0">
        <w:rPr>
          <w:rFonts w:ascii="Arial" w:eastAsia="宋体" w:hAnsi="Arial" w:cs="Arial" w:hint="eastAsia"/>
          <w:b/>
          <w:bCs/>
          <w:kern w:val="32"/>
          <w:sz w:val="20"/>
          <w:szCs w:val="21"/>
        </w:rPr>
        <w:t>M</w:t>
      </w:r>
      <w:r w:rsidRPr="00C74AA0">
        <w:rPr>
          <w:rFonts w:ascii="Arial" w:eastAsia="宋体" w:hAnsi="Arial" w:cs="Arial"/>
          <w:b/>
          <w:bCs/>
          <w:kern w:val="32"/>
          <w:sz w:val="20"/>
          <w:szCs w:val="21"/>
        </w:rPr>
        <w:t>essage size</w:t>
      </w:r>
    </w:p>
    <w:p w14:paraId="5AECE8F8" w14:textId="18D336C1"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Pr>
          <w:rFonts w:ascii="Times New Roman" w:eastAsia="宋体" w:hAnsi="Times New Roman" w:cs="Times New Roman"/>
          <w:kern w:val="0"/>
          <w:sz w:val="20"/>
          <w:szCs w:val="24"/>
        </w:rPr>
        <w:t>n Rel-19 A-IoT, evaluation assumes message size of {20 bits, 96 bits, 400 bits} for inventory and command use cases. According to the KPI of performance service requirements for sensor data collection that is defined in [</w:t>
      </w:r>
      <w:r w:rsidR="004E29F8">
        <w:rPr>
          <w:rFonts w:ascii="Times New Roman" w:eastAsia="宋体" w:hAnsi="Times New Roman" w:cs="Times New Roman"/>
          <w:kern w:val="0"/>
          <w:sz w:val="20"/>
          <w:szCs w:val="24"/>
        </w:rPr>
        <w:t>2</w:t>
      </w:r>
      <w:r>
        <w:rPr>
          <w:rFonts w:ascii="Times New Roman" w:eastAsia="宋体" w:hAnsi="Times New Roman" w:cs="Times New Roman"/>
          <w:kern w:val="0"/>
          <w:sz w:val="20"/>
          <w:szCs w:val="24"/>
        </w:rPr>
        <w:t>], message size for outdoor deployment is less than 800 bits. Considering about the typical traffic characteristics for smart grid, outdoor husbandry/logistics and smart city, it is recommended to additionally consider about 800 bits for outdoor sensor in Rel-20 A-IoT evaluation assumption.</w:t>
      </w:r>
    </w:p>
    <w:p w14:paraId="3310C16F" w14:textId="44AF9977"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w:t>
      </w:r>
      <w:r w:rsidR="009C06B1">
        <w:rPr>
          <w:rFonts w:ascii="Times New Roman" w:eastAsia="宋体" w:hAnsi="Times New Roman" w:cs="Times New Roman"/>
          <w:b/>
          <w:bCs/>
          <w:i/>
          <w:iCs/>
          <w:kern w:val="0"/>
          <w:sz w:val="20"/>
          <w:szCs w:val="24"/>
        </w:rPr>
        <w:t xml:space="preserve"> 6</w:t>
      </w:r>
      <w:r>
        <w:rPr>
          <w:rFonts w:ascii="Times New Roman" w:eastAsia="宋体" w:hAnsi="Times New Roman" w:cs="Times New Roman"/>
          <w:b/>
          <w:bCs/>
          <w:i/>
          <w:iCs/>
          <w:kern w:val="0"/>
          <w:sz w:val="20"/>
          <w:szCs w:val="24"/>
        </w:rPr>
        <w:t>: In Rel-20 A-IoT, for evaluation assumption, the message size can additionally consider about 800 bits for outdoor sensor.</w:t>
      </w:r>
    </w:p>
    <w:p w14:paraId="0C62AF75" w14:textId="77777777" w:rsidR="005F1165" w:rsidRDefault="005F1165">
      <w:pPr>
        <w:widowControl/>
        <w:snapToGrid w:val="0"/>
        <w:spacing w:beforeLines="50" w:before="156" w:afterLines="50" w:after="156"/>
        <w:rPr>
          <w:rFonts w:ascii="Times New Roman" w:eastAsia="宋体" w:hAnsi="Times New Roman" w:cs="Times New Roman"/>
          <w:kern w:val="0"/>
          <w:sz w:val="20"/>
          <w:szCs w:val="24"/>
        </w:rPr>
      </w:pPr>
    </w:p>
    <w:p w14:paraId="039ABFD5" w14:textId="77777777" w:rsidR="005F1165" w:rsidRPr="00C74AA0" w:rsidRDefault="002E1308" w:rsidP="00C74AA0">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sidRPr="00C74AA0">
        <w:rPr>
          <w:rFonts w:ascii="Arial" w:eastAsia="宋体" w:hAnsi="Arial" w:cs="Arial" w:hint="eastAsia"/>
          <w:b/>
          <w:bCs/>
          <w:kern w:val="32"/>
          <w:sz w:val="20"/>
          <w:szCs w:val="21"/>
        </w:rPr>
        <w:lastRenderedPageBreak/>
        <w:t>R</w:t>
      </w:r>
      <w:r w:rsidRPr="00C74AA0">
        <w:rPr>
          <w:rFonts w:ascii="Arial" w:eastAsia="宋体" w:hAnsi="Arial" w:cs="Arial"/>
          <w:b/>
          <w:bCs/>
          <w:kern w:val="32"/>
          <w:sz w:val="20"/>
          <w:szCs w:val="21"/>
        </w:rPr>
        <w:t>2D FEC</w:t>
      </w:r>
    </w:p>
    <w:p w14:paraId="5AA2BFF0" w14:textId="77777777"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Pr>
          <w:rFonts w:ascii="Times New Roman" w:eastAsia="宋体" w:hAnsi="Times New Roman" w:cs="Times New Roman"/>
          <w:kern w:val="0"/>
          <w:sz w:val="20"/>
          <w:szCs w:val="24"/>
        </w:rPr>
        <w:t>n Rel-19 A-IoT, no FEC is assumed as baseline for R2D transmission due to the ultra-low complexity/capability of passive device (1/2a) and short distance target (10-25m) for indoor deployment scenario. Even for device 2b, the distance target is 50m and 40m for D1T1 and D2T2, respectively. In Rel-20 A-IoT, active device type (2b/C) with higher complexity and power consumption is considered for outdoor sensor scenario and larger coverage target (50-500m). In order to enhance the coverage, some solutions can be considered during design Rel-20 A-IoT, R2D FEC and repetition can be the potential candidates, and 1/3 CC can be reused for R2D FEC for simplicity.</w:t>
      </w:r>
    </w:p>
    <w:p w14:paraId="42922D74" w14:textId="3E0E60AD"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w:t>
      </w:r>
      <w:r w:rsidR="009C06B1">
        <w:rPr>
          <w:rFonts w:ascii="Times New Roman" w:eastAsia="宋体" w:hAnsi="Times New Roman" w:cs="Times New Roman"/>
          <w:b/>
          <w:bCs/>
          <w:i/>
          <w:iCs/>
          <w:kern w:val="0"/>
          <w:sz w:val="20"/>
          <w:szCs w:val="24"/>
        </w:rPr>
        <w:t xml:space="preserve"> 7</w:t>
      </w:r>
      <w:r>
        <w:rPr>
          <w:rFonts w:ascii="Times New Roman" w:eastAsia="宋体" w:hAnsi="Times New Roman" w:cs="Times New Roman"/>
          <w:b/>
          <w:bCs/>
          <w:i/>
          <w:iCs/>
          <w:kern w:val="0"/>
          <w:sz w:val="20"/>
          <w:szCs w:val="24"/>
        </w:rPr>
        <w:t xml:space="preserve">: In Rel-20 A-IoT, for evaluation assumption, R2D FEC with 1/3 CC can be optionally considered in addition to </w:t>
      </w:r>
      <w:r w:rsidR="00984427">
        <w:rPr>
          <w:rFonts w:ascii="Times New Roman" w:eastAsia="宋体" w:hAnsi="Times New Roman" w:cs="Times New Roman"/>
          <w:b/>
          <w:bCs/>
          <w:i/>
          <w:iCs/>
          <w:kern w:val="0"/>
          <w:sz w:val="20"/>
          <w:szCs w:val="24"/>
        </w:rPr>
        <w:t>“</w:t>
      </w:r>
      <w:r>
        <w:rPr>
          <w:rFonts w:ascii="Times New Roman" w:eastAsia="宋体" w:hAnsi="Times New Roman" w:cs="Times New Roman"/>
          <w:b/>
          <w:bCs/>
          <w:i/>
          <w:iCs/>
          <w:kern w:val="0"/>
          <w:sz w:val="20"/>
          <w:szCs w:val="24"/>
        </w:rPr>
        <w:t>No FEC</w:t>
      </w:r>
      <w:r w:rsidR="00984427">
        <w:rPr>
          <w:rFonts w:ascii="Times New Roman" w:eastAsia="宋体" w:hAnsi="Times New Roman" w:cs="Times New Roman"/>
          <w:b/>
          <w:bCs/>
          <w:i/>
          <w:iCs/>
          <w:kern w:val="0"/>
          <w:sz w:val="20"/>
          <w:szCs w:val="24"/>
        </w:rPr>
        <w:t>”</w:t>
      </w:r>
      <w:r>
        <w:rPr>
          <w:rFonts w:ascii="Times New Roman" w:eastAsia="宋体" w:hAnsi="Times New Roman" w:cs="Times New Roman"/>
          <w:b/>
          <w:bCs/>
          <w:i/>
          <w:iCs/>
          <w:kern w:val="0"/>
          <w:sz w:val="20"/>
          <w:szCs w:val="24"/>
        </w:rPr>
        <w:t>, in order to achieve larger coverage.</w:t>
      </w:r>
    </w:p>
    <w:p w14:paraId="04C01F50" w14:textId="77777777" w:rsidR="005F1165" w:rsidRDefault="005F1165">
      <w:pPr>
        <w:widowControl/>
        <w:snapToGrid w:val="0"/>
        <w:spacing w:beforeLines="50" w:before="156" w:afterLines="50" w:after="156"/>
        <w:rPr>
          <w:rFonts w:ascii="Times New Roman" w:eastAsia="宋体" w:hAnsi="Times New Roman" w:cs="Times New Roman"/>
          <w:kern w:val="0"/>
          <w:sz w:val="20"/>
          <w:szCs w:val="24"/>
        </w:rPr>
      </w:pPr>
    </w:p>
    <w:p w14:paraId="02D9FA60" w14:textId="77777777" w:rsidR="005F1165" w:rsidRPr="00C74AA0" w:rsidRDefault="002E1308" w:rsidP="00C74AA0">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sidRPr="00C74AA0">
        <w:rPr>
          <w:rFonts w:ascii="Arial" w:eastAsia="宋体" w:hAnsi="Arial" w:cs="Arial"/>
          <w:b/>
          <w:bCs/>
          <w:kern w:val="32"/>
          <w:sz w:val="20"/>
          <w:szCs w:val="21"/>
        </w:rPr>
        <w:t>Other parameters</w:t>
      </w:r>
    </w:p>
    <w:p w14:paraId="02FDB016" w14:textId="545449A4"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R</w:t>
      </w:r>
      <w:r>
        <w:rPr>
          <w:rFonts w:ascii="Times New Roman" w:eastAsia="宋体" w:hAnsi="Times New Roman" w:cs="Times New Roman"/>
          <w:kern w:val="0"/>
          <w:sz w:val="20"/>
          <w:szCs w:val="24"/>
        </w:rPr>
        <w:t>eference data rate: According to the KPI requirement for sensor data collection in [</w:t>
      </w:r>
      <w:r w:rsidR="00A947BD">
        <w:rPr>
          <w:rFonts w:ascii="Times New Roman" w:eastAsia="宋体" w:hAnsi="Times New Roman" w:cs="Times New Roman"/>
          <w:kern w:val="0"/>
          <w:sz w:val="20"/>
          <w:szCs w:val="24"/>
        </w:rPr>
        <w:t>2</w:t>
      </w:r>
      <w:r>
        <w:rPr>
          <w:rFonts w:ascii="Times New Roman" w:eastAsia="宋体" w:hAnsi="Times New Roman" w:cs="Times New Roman"/>
          <w:kern w:val="0"/>
          <w:sz w:val="20"/>
          <w:szCs w:val="24"/>
        </w:rPr>
        <w:t>], use experienced data rate for outdoor scenarios is less than 1 kbps or less than 0.5 kbps. Compared with the KPI of inventory and command in Rel-19 A-IoT, the corresponding reference data rate for evaluation assumption can be reused, 1 kbps and 5 kbps ~ 7 kbps can also be mandatorily supported in Rel-20.</w:t>
      </w:r>
    </w:p>
    <w:p w14:paraId="019F43F8" w14:textId="77777777"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S</w:t>
      </w:r>
      <w:r>
        <w:rPr>
          <w:rFonts w:ascii="Times New Roman" w:eastAsia="宋体" w:hAnsi="Times New Roman" w:cs="Times New Roman"/>
          <w:kern w:val="0"/>
          <w:sz w:val="20"/>
          <w:szCs w:val="24"/>
        </w:rPr>
        <w:t>ampling frequency: CFO for active device can consider device 2b and C.</w:t>
      </w:r>
    </w:p>
    <w:p w14:paraId="2ECF999A" w14:textId="409A0021"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Device receiver: Device C can support the same receiver options as device 2b, i.e.</w:t>
      </w:r>
      <w:r w:rsidR="00A947BD">
        <w:rPr>
          <w:rFonts w:ascii="Times New Roman" w:eastAsia="宋体" w:hAnsi="Times New Roman" w:cs="Times New Roman"/>
          <w:kern w:val="0"/>
          <w:sz w:val="20"/>
          <w:szCs w:val="24"/>
        </w:rPr>
        <w:t>,</w:t>
      </w:r>
      <w:r>
        <w:rPr>
          <w:rFonts w:ascii="Times New Roman" w:eastAsia="宋体" w:hAnsi="Times New Roman" w:cs="Times New Roman"/>
          <w:kern w:val="0"/>
          <w:sz w:val="20"/>
          <w:szCs w:val="24"/>
        </w:rPr>
        <w:t xml:space="preserve"> device C with RF-ED/IF-ED/ZIF receiver.</w:t>
      </w:r>
    </w:p>
    <w:p w14:paraId="522DFDED" w14:textId="77777777" w:rsidR="005F1165" w:rsidRDefault="005F1165">
      <w:pPr>
        <w:widowControl/>
        <w:snapToGrid w:val="0"/>
        <w:spacing w:beforeLines="50" w:before="156" w:afterLines="50" w:after="156"/>
        <w:rPr>
          <w:rFonts w:ascii="Times New Roman" w:eastAsia="宋体" w:hAnsi="Times New Roman" w:cs="Times New Roman"/>
          <w:kern w:val="0"/>
          <w:sz w:val="20"/>
          <w:szCs w:val="24"/>
        </w:rPr>
      </w:pPr>
    </w:p>
    <w:p w14:paraId="687D7F73" w14:textId="77777777" w:rsidR="005F1165" w:rsidRPr="00C74AA0" w:rsidRDefault="002E1308" w:rsidP="00C74AA0">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sidRPr="00C74AA0">
        <w:rPr>
          <w:rFonts w:ascii="Arial" w:eastAsia="宋体" w:hAnsi="Arial" w:cs="Arial" w:hint="eastAsia"/>
          <w:b/>
          <w:bCs/>
          <w:kern w:val="32"/>
          <w:sz w:val="20"/>
          <w:szCs w:val="21"/>
        </w:rPr>
        <w:t>S</w:t>
      </w:r>
      <w:r w:rsidRPr="00C74AA0">
        <w:rPr>
          <w:rFonts w:ascii="Arial" w:eastAsia="宋体" w:hAnsi="Arial" w:cs="Arial"/>
          <w:b/>
          <w:bCs/>
          <w:kern w:val="32"/>
          <w:sz w:val="20"/>
          <w:szCs w:val="21"/>
        </w:rPr>
        <w:t>ummary of evaluation assumptions</w:t>
      </w:r>
    </w:p>
    <w:p w14:paraId="325630BB" w14:textId="77777777"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In Rel-20 A-IoT, the evaluation assumptions can be further updated based on the above discussion on some parameters while the rest parameters can be reused and remained the same as that in Rel-19.</w:t>
      </w:r>
    </w:p>
    <w:p w14:paraId="448E64D6" w14:textId="2C8EA4DB" w:rsidR="005F1165" w:rsidRDefault="002E1308">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w:t>
      </w:r>
      <w:r w:rsidR="009C06B1">
        <w:rPr>
          <w:rFonts w:ascii="Times New Roman" w:eastAsia="宋体" w:hAnsi="Times New Roman" w:cs="Times New Roman"/>
          <w:b/>
          <w:bCs/>
          <w:i/>
          <w:iCs/>
          <w:kern w:val="0"/>
          <w:sz w:val="20"/>
          <w:szCs w:val="24"/>
        </w:rPr>
        <w:t xml:space="preserve"> 8</w:t>
      </w:r>
      <w:r>
        <w:rPr>
          <w:rFonts w:ascii="Times New Roman" w:eastAsia="宋体" w:hAnsi="Times New Roman" w:cs="Times New Roman"/>
          <w:b/>
          <w:bCs/>
          <w:i/>
          <w:iCs/>
          <w:kern w:val="0"/>
          <w:sz w:val="20"/>
          <w:szCs w:val="24"/>
        </w:rPr>
        <w:t>: For Rel-20 A-IoT, the coverage evaluation assumptions for Link-level simulation in TR 38.769 can be updated to support new deployment and active device with the following Table as reference.</w:t>
      </w:r>
    </w:p>
    <w:p w14:paraId="44CA9D9A" w14:textId="388583D7" w:rsidR="005F1165" w:rsidRDefault="002E1308">
      <w:pPr>
        <w:widowControl/>
        <w:adjustRightInd w:val="0"/>
        <w:snapToGrid w:val="0"/>
        <w:spacing w:beforeLines="50" w:before="156"/>
        <w:jc w:val="center"/>
        <w:rPr>
          <w:rFonts w:ascii="Times New Roman" w:eastAsia="宋体" w:hAnsi="Times New Roman" w:cs="Times New Roman"/>
          <w:b/>
          <w:bCs/>
          <w:kern w:val="0"/>
          <w:sz w:val="20"/>
          <w:szCs w:val="24"/>
        </w:rPr>
      </w:pPr>
      <w:r>
        <w:rPr>
          <w:rFonts w:ascii="Calibri" w:eastAsia="等线" w:hAnsi="Calibri" w:cs="Times New Roman"/>
          <w:b/>
          <w:bCs/>
        </w:rPr>
        <w:t>Table 4.2.2-1: Coverage evaluation assumptions for link-level simulation</w:t>
      </w:r>
      <w:r w:rsidR="00950C21">
        <w:rPr>
          <w:rFonts w:ascii="Calibri" w:eastAsia="等线" w:hAnsi="Calibri" w:cs="Times New Roman"/>
          <w:b/>
          <w:bCs/>
        </w:rPr>
        <w:t xml:space="preserve"> (</w:t>
      </w:r>
      <w:r w:rsidR="00950C21" w:rsidRPr="00C461F2">
        <w:rPr>
          <w:rFonts w:ascii="Calibri" w:eastAsia="等线" w:hAnsi="Calibri" w:cs="Times New Roman"/>
          <w:b/>
          <w:bCs/>
          <w:color w:val="00B0F0"/>
        </w:rPr>
        <w:t>update</w:t>
      </w:r>
      <w:r w:rsidR="00950C21">
        <w:rPr>
          <w:rFonts w:ascii="Calibri" w:eastAsia="等线" w:hAnsi="Calibri" w:cs="Times New Roman"/>
          <w:b/>
          <w:bCs/>
        </w:rPr>
        <w:t>)</w:t>
      </w:r>
    </w:p>
    <w:tbl>
      <w:tblPr>
        <w:tblW w:w="5000" w:type="pct"/>
        <w:jc w:val="center"/>
        <w:tblCellMar>
          <w:left w:w="0" w:type="dxa"/>
          <w:right w:w="0" w:type="dxa"/>
        </w:tblCellMar>
        <w:tblLook w:val="04A0" w:firstRow="1" w:lastRow="0" w:firstColumn="1" w:lastColumn="0" w:noHBand="0" w:noVBand="1"/>
      </w:tblPr>
      <w:tblGrid>
        <w:gridCol w:w="569"/>
        <w:gridCol w:w="1229"/>
        <w:gridCol w:w="1095"/>
        <w:gridCol w:w="6833"/>
      </w:tblGrid>
      <w:tr w:rsidR="005F1165" w14:paraId="1E473ABD"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6E6C3E85" w14:textId="77777777" w:rsidR="005F1165" w:rsidRDefault="002E1308">
            <w:pPr>
              <w:keepNext/>
              <w:keepLines/>
              <w:widowControl/>
              <w:overflowPunct w:val="0"/>
              <w:autoSpaceDE w:val="0"/>
              <w:autoSpaceDN w:val="0"/>
              <w:adjustRightInd w:val="0"/>
              <w:snapToGrid w:val="0"/>
              <w:jc w:val="center"/>
              <w:textAlignment w:val="baseline"/>
              <w:rPr>
                <w:rFonts w:ascii="Arial" w:eastAsia="等线" w:hAnsi="Arial" w:cs="Times New Roman"/>
                <w:b/>
                <w:kern w:val="0"/>
                <w:sz w:val="18"/>
                <w:szCs w:val="18"/>
                <w:lang w:val="en-GB" w:eastAsia="en-GB"/>
              </w:rPr>
            </w:pPr>
            <w:r>
              <w:rPr>
                <w:rFonts w:ascii="Arial" w:eastAsia="等线" w:hAnsi="Arial" w:cs="Times New Roman"/>
                <w:b/>
                <w:kern w:val="0"/>
                <w:sz w:val="18"/>
                <w:szCs w:val="18"/>
                <w:lang w:val="en-GB" w:eastAsia="en-GB"/>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49A7799D" w14:textId="77777777" w:rsidR="005F1165" w:rsidRDefault="002E1308">
            <w:pPr>
              <w:keepNext/>
              <w:keepLines/>
              <w:widowControl/>
              <w:overflowPunct w:val="0"/>
              <w:autoSpaceDE w:val="0"/>
              <w:autoSpaceDN w:val="0"/>
              <w:adjustRightInd w:val="0"/>
              <w:snapToGrid w:val="0"/>
              <w:jc w:val="center"/>
              <w:textAlignment w:val="baseline"/>
              <w:rPr>
                <w:rFonts w:ascii="Arial" w:eastAsia="等线" w:hAnsi="Arial" w:cs="Times New Roman"/>
                <w:b/>
                <w:kern w:val="0"/>
                <w:sz w:val="18"/>
                <w:szCs w:val="18"/>
                <w:lang w:val="en-GB" w:eastAsia="en-GB"/>
              </w:rPr>
            </w:pPr>
            <w:r>
              <w:rPr>
                <w:rFonts w:ascii="Arial" w:eastAsia="等线" w:hAnsi="Arial" w:cs="Times New Roman"/>
                <w:b/>
                <w:kern w:val="0"/>
                <w:sz w:val="18"/>
                <w:szCs w:val="18"/>
                <w:lang w:val="en-GB"/>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38F15B45" w14:textId="77777777" w:rsidR="005F1165" w:rsidRDefault="002E1308">
            <w:pPr>
              <w:keepNext/>
              <w:keepLines/>
              <w:widowControl/>
              <w:overflowPunct w:val="0"/>
              <w:autoSpaceDE w:val="0"/>
              <w:autoSpaceDN w:val="0"/>
              <w:adjustRightInd w:val="0"/>
              <w:snapToGrid w:val="0"/>
              <w:jc w:val="center"/>
              <w:textAlignment w:val="baseline"/>
              <w:rPr>
                <w:rFonts w:ascii="Arial" w:eastAsia="等线" w:hAnsi="Arial" w:cs="Times New Roman"/>
                <w:b/>
                <w:kern w:val="0"/>
                <w:sz w:val="18"/>
                <w:szCs w:val="18"/>
                <w:lang w:val="en-GB" w:eastAsia="en-GB"/>
              </w:rPr>
            </w:pPr>
            <w:r>
              <w:rPr>
                <w:rFonts w:ascii="Arial" w:eastAsia="等线" w:hAnsi="Arial" w:cs="Times New Roman"/>
                <w:b/>
                <w:kern w:val="0"/>
                <w:sz w:val="18"/>
                <w:szCs w:val="18"/>
                <w:lang w:val="en-GB"/>
              </w:rPr>
              <w:t>Assumptions</w:t>
            </w:r>
          </w:p>
        </w:tc>
      </w:tr>
      <w:tr w:rsidR="005F1165" w14:paraId="33117793"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DA521E1" w14:textId="77777777" w:rsidR="005F1165" w:rsidRDefault="002E1308">
            <w:pPr>
              <w:keepNext/>
              <w:keepLines/>
              <w:widowControl/>
              <w:overflowPunct w:val="0"/>
              <w:autoSpaceDE w:val="0"/>
              <w:autoSpaceDN w:val="0"/>
              <w:adjustRightInd w:val="0"/>
              <w:snapToGrid w:val="0"/>
              <w:jc w:val="center"/>
              <w:textAlignment w:val="baseline"/>
              <w:rPr>
                <w:rFonts w:ascii="Arial" w:eastAsia="等线" w:hAnsi="Arial" w:cs="Times New Roman"/>
                <w:b/>
                <w:kern w:val="0"/>
                <w:sz w:val="18"/>
                <w:szCs w:val="18"/>
                <w:lang w:val="en-GB"/>
              </w:rPr>
            </w:pPr>
            <w:r>
              <w:rPr>
                <w:rFonts w:ascii="Arial" w:eastAsia="等线" w:hAnsi="Arial" w:cs="Times New Roman"/>
                <w:b/>
                <w:kern w:val="0"/>
                <w:sz w:val="18"/>
                <w:szCs w:val="18"/>
                <w:lang w:val="en-GB"/>
              </w:rPr>
              <w:t>R2D/D2R common parameters</w:t>
            </w:r>
          </w:p>
        </w:tc>
      </w:tr>
      <w:tr w:rsidR="005F1165" w14:paraId="6BA4FB5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0251D24"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ADBC6A4"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C60763F"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Refer to link budget template</w:t>
            </w:r>
          </w:p>
        </w:tc>
      </w:tr>
      <w:tr w:rsidR="005F1165" w14:paraId="290F92F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34A479D"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AA2F2C"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2E07C5B"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15 kHz as baseline</w:t>
            </w:r>
          </w:p>
        </w:tc>
      </w:tr>
      <w:tr w:rsidR="005F1165" w14:paraId="0154A820"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84DFF9"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9124AD"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C38FD28"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Blocks as agreed in 9.4.2.3, or other blocks reported by companies</w:t>
            </w:r>
          </w:p>
        </w:tc>
      </w:tr>
      <w:tr w:rsidR="005F1165" w14:paraId="58F9D51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C276C5"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A531E4F"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BEB1A1"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u w:val="single"/>
                <w:lang w:val="en-GB"/>
              </w:rPr>
            </w:pPr>
            <w:r>
              <w:rPr>
                <w:rFonts w:ascii="Arial" w:eastAsia="等线" w:hAnsi="Arial" w:cs="Arial"/>
                <w:b/>
                <w:bCs/>
                <w:kern w:val="0"/>
                <w:sz w:val="18"/>
                <w:szCs w:val="18"/>
                <w:u w:val="single"/>
                <w:lang w:val="en-GB"/>
              </w:rPr>
              <w:t>R2D</w:t>
            </w:r>
            <w:r>
              <w:rPr>
                <w:rFonts w:ascii="Arial" w:eastAsia="等线" w:hAnsi="Arial" w:cs="Arial"/>
                <w:kern w:val="0"/>
                <w:sz w:val="18"/>
                <w:szCs w:val="18"/>
                <w:u w:val="single"/>
                <w:lang w:val="en-GB"/>
              </w:rPr>
              <w:t>:</w:t>
            </w:r>
          </w:p>
          <w:p w14:paraId="5BB11F17"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For D2T2:</w:t>
            </w:r>
          </w:p>
          <w:p w14:paraId="350298A3" w14:textId="77777777" w:rsidR="005F1165" w:rsidRDefault="002E1308">
            <w:pPr>
              <w:overflowPunct w:val="0"/>
              <w:autoSpaceDE w:val="0"/>
              <w:autoSpaceDN w:val="0"/>
              <w:adjustRightInd w:val="0"/>
              <w:snapToGrid w:val="0"/>
              <w:ind w:left="284"/>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BS pathloss model is reused for intermediate UE with antenna height = 1.5 m</w:t>
            </w:r>
          </w:p>
          <w:p w14:paraId="3FA6728B" w14:textId="77777777" w:rsidR="005F1165" w:rsidRDefault="005F1165">
            <w:pPr>
              <w:overflowPunct w:val="0"/>
              <w:autoSpaceDE w:val="0"/>
              <w:autoSpaceDN w:val="0"/>
              <w:adjustRightInd w:val="0"/>
              <w:snapToGrid w:val="0"/>
              <w:ind w:left="284"/>
              <w:jc w:val="left"/>
              <w:textAlignment w:val="baseline"/>
              <w:rPr>
                <w:rFonts w:ascii="Arial" w:eastAsia="等线" w:hAnsi="Arial" w:cs="Arial"/>
                <w:kern w:val="0"/>
                <w:sz w:val="18"/>
                <w:szCs w:val="18"/>
                <w:lang w:val="en-GB"/>
              </w:rPr>
            </w:pPr>
          </w:p>
          <w:p w14:paraId="6F85035A" w14:textId="77777777" w:rsidR="005F1165" w:rsidRDefault="002E1308">
            <w:pPr>
              <w:overflowPunct w:val="0"/>
              <w:autoSpaceDE w:val="0"/>
              <w:autoSpaceDN w:val="0"/>
              <w:adjustRightInd w:val="0"/>
              <w:snapToGrid w:val="0"/>
              <w:ind w:left="284"/>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 xml:space="preserve">[0D]-Alt1: </w:t>
            </w:r>
            <w:r>
              <w:rPr>
                <w:rFonts w:ascii="Arial" w:eastAsia="等线" w:hAnsi="Arial" w:cs="Arial"/>
                <w:kern w:val="0"/>
                <w:sz w:val="18"/>
                <w:szCs w:val="18"/>
                <w:lang w:val="en-GB" w:eastAsia="en-GB"/>
              </w:rPr>
              <w:t>InF-DL NLOS, with TDL-A</w:t>
            </w:r>
          </w:p>
          <w:p w14:paraId="5CDE9120" w14:textId="77777777" w:rsidR="005F1165" w:rsidRDefault="002E1308">
            <w:pPr>
              <w:overflowPunct w:val="0"/>
              <w:autoSpaceDE w:val="0"/>
              <w:autoSpaceDN w:val="0"/>
              <w:adjustRightInd w:val="0"/>
              <w:snapToGrid w:val="0"/>
              <w:ind w:left="284"/>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[0D]-Alt2:</w:t>
            </w:r>
            <w:r>
              <w:rPr>
                <w:rFonts w:ascii="Arial" w:eastAsia="等线" w:hAnsi="Arial" w:cs="Arial"/>
                <w:kern w:val="0"/>
                <w:sz w:val="18"/>
                <w:szCs w:val="18"/>
                <w:lang w:val="en-GB" w:eastAsia="en-GB"/>
              </w:rPr>
              <w:t xml:space="preserve"> InH-Office LOS, with TDL-D</w:t>
            </w:r>
          </w:p>
          <w:p w14:paraId="61725529" w14:textId="77777777" w:rsidR="005F1165" w:rsidRDefault="005F1165">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p>
          <w:p w14:paraId="7A39EC3E"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For D1T1:</w:t>
            </w:r>
          </w:p>
          <w:p w14:paraId="1B290B60" w14:textId="77777777" w:rsidR="005F1165" w:rsidRDefault="002E1308">
            <w:pPr>
              <w:overflowPunct w:val="0"/>
              <w:autoSpaceDE w:val="0"/>
              <w:autoSpaceDN w:val="0"/>
              <w:adjustRightInd w:val="0"/>
              <w:snapToGrid w:val="0"/>
              <w:ind w:left="284"/>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InF-DH NLOS, with TDL-A</w:t>
            </w:r>
          </w:p>
          <w:p w14:paraId="10A6174D" w14:textId="77777777" w:rsidR="005F1165" w:rsidRDefault="005F1165">
            <w:pPr>
              <w:overflowPunct w:val="0"/>
              <w:autoSpaceDE w:val="0"/>
              <w:autoSpaceDN w:val="0"/>
              <w:adjustRightInd w:val="0"/>
              <w:snapToGrid w:val="0"/>
              <w:jc w:val="left"/>
              <w:textAlignment w:val="baseline"/>
              <w:rPr>
                <w:rFonts w:ascii="Arial" w:eastAsia="等线" w:hAnsi="Arial" w:cs="Arial"/>
                <w:kern w:val="0"/>
                <w:sz w:val="18"/>
                <w:szCs w:val="18"/>
                <w:lang w:val="en-GB"/>
              </w:rPr>
            </w:pPr>
          </w:p>
          <w:p w14:paraId="26B6D4F7" w14:textId="77777777" w:rsidR="005F1165" w:rsidRDefault="002E1308">
            <w:pPr>
              <w:overflowPunct w:val="0"/>
              <w:autoSpaceDE w:val="0"/>
              <w:autoSpaceDN w:val="0"/>
              <w:adjustRightInd w:val="0"/>
              <w:snapToGrid w:val="0"/>
              <w:jc w:val="left"/>
              <w:textAlignment w:val="baseline"/>
              <w:rPr>
                <w:rFonts w:ascii="Arial" w:eastAsia="等线" w:hAnsi="Arial" w:cs="Arial"/>
                <w:color w:val="00B0F0"/>
                <w:kern w:val="0"/>
                <w:sz w:val="18"/>
                <w:szCs w:val="18"/>
                <w:lang w:val="en-GB"/>
              </w:rPr>
            </w:pPr>
            <w:r>
              <w:rPr>
                <w:rFonts w:ascii="Arial" w:eastAsia="等线" w:hAnsi="Arial" w:cs="Arial"/>
                <w:color w:val="00B0F0"/>
                <w:kern w:val="0"/>
                <w:sz w:val="18"/>
                <w:szCs w:val="18"/>
                <w:lang w:val="en-GB"/>
              </w:rPr>
              <w:t>For D4T1:</w:t>
            </w:r>
          </w:p>
          <w:p w14:paraId="4F14C000" w14:textId="77777777" w:rsidR="005F1165" w:rsidRDefault="002E1308">
            <w:pPr>
              <w:overflowPunct w:val="0"/>
              <w:autoSpaceDE w:val="0"/>
              <w:autoSpaceDN w:val="0"/>
              <w:adjustRightInd w:val="0"/>
              <w:snapToGrid w:val="0"/>
              <w:ind w:left="284"/>
              <w:jc w:val="left"/>
              <w:textAlignment w:val="baseline"/>
              <w:rPr>
                <w:rFonts w:ascii="Arial" w:eastAsia="等线" w:hAnsi="Arial" w:cs="Arial"/>
                <w:color w:val="00B0F0"/>
                <w:kern w:val="0"/>
                <w:sz w:val="18"/>
                <w:szCs w:val="18"/>
                <w:lang w:val="en-GB"/>
              </w:rPr>
            </w:pPr>
            <w:r>
              <w:rPr>
                <w:rFonts w:ascii="Arial" w:eastAsia="等线" w:hAnsi="Arial" w:cs="Arial"/>
                <w:color w:val="00B0F0"/>
                <w:kern w:val="0"/>
                <w:sz w:val="18"/>
                <w:szCs w:val="18"/>
                <w:lang w:val="en-GB"/>
              </w:rPr>
              <w:t>UMa NLOS, with TDL-A</w:t>
            </w:r>
          </w:p>
          <w:p w14:paraId="306484A0" w14:textId="525D8AC8" w:rsidR="005F1165" w:rsidRDefault="002E1308">
            <w:pPr>
              <w:overflowPunct w:val="0"/>
              <w:autoSpaceDE w:val="0"/>
              <w:autoSpaceDN w:val="0"/>
              <w:adjustRightInd w:val="0"/>
              <w:snapToGrid w:val="0"/>
              <w:ind w:left="284"/>
              <w:jc w:val="left"/>
              <w:textAlignment w:val="baseline"/>
              <w:rPr>
                <w:rFonts w:ascii="Arial" w:eastAsia="等线" w:hAnsi="Arial" w:cs="Arial"/>
                <w:color w:val="00B0F0"/>
                <w:kern w:val="0"/>
                <w:sz w:val="18"/>
                <w:szCs w:val="18"/>
                <w:lang w:val="en-GB"/>
              </w:rPr>
            </w:pPr>
            <w:r>
              <w:rPr>
                <w:rFonts w:ascii="Arial" w:eastAsia="等线" w:hAnsi="Arial" w:cs="Arial" w:hint="eastAsia"/>
                <w:color w:val="00B0F0"/>
                <w:kern w:val="0"/>
                <w:sz w:val="18"/>
                <w:szCs w:val="18"/>
                <w:lang w:val="en-GB"/>
              </w:rPr>
              <w:t>U</w:t>
            </w:r>
            <w:r>
              <w:rPr>
                <w:rFonts w:ascii="Arial" w:eastAsia="等线" w:hAnsi="Arial" w:cs="Arial"/>
                <w:color w:val="00B0F0"/>
                <w:kern w:val="0"/>
                <w:sz w:val="18"/>
                <w:szCs w:val="18"/>
                <w:lang w:val="en-GB"/>
              </w:rPr>
              <w:t>Ma LOS, with TDL-D</w:t>
            </w:r>
          </w:p>
          <w:p w14:paraId="72807D4F" w14:textId="589B159E" w:rsidR="005F7284" w:rsidRDefault="00631ED6">
            <w:pPr>
              <w:overflowPunct w:val="0"/>
              <w:autoSpaceDE w:val="0"/>
              <w:autoSpaceDN w:val="0"/>
              <w:adjustRightInd w:val="0"/>
              <w:snapToGrid w:val="0"/>
              <w:ind w:left="284"/>
              <w:jc w:val="left"/>
              <w:textAlignment w:val="baseline"/>
              <w:rPr>
                <w:rFonts w:ascii="Arial" w:eastAsia="等线" w:hAnsi="Arial" w:cs="Arial"/>
                <w:color w:val="00B0F0"/>
                <w:kern w:val="0"/>
                <w:sz w:val="18"/>
                <w:szCs w:val="18"/>
                <w:lang w:val="en-GB"/>
              </w:rPr>
            </w:pPr>
            <w:r>
              <w:rPr>
                <w:rFonts w:ascii="Arial" w:eastAsia="等线" w:hAnsi="Arial" w:cs="Arial"/>
                <w:color w:val="00B0F0"/>
                <w:kern w:val="0"/>
                <w:sz w:val="18"/>
                <w:szCs w:val="18"/>
                <w:lang w:val="en-GB"/>
              </w:rPr>
              <w:t xml:space="preserve">(O) </w:t>
            </w:r>
            <w:r w:rsidR="00CC239E">
              <w:rPr>
                <w:rFonts w:ascii="Arial" w:eastAsia="等线" w:hAnsi="Arial" w:cs="Arial" w:hint="eastAsia"/>
                <w:color w:val="00B0F0"/>
                <w:kern w:val="0"/>
                <w:sz w:val="18"/>
                <w:szCs w:val="18"/>
                <w:lang w:val="en-GB"/>
              </w:rPr>
              <w:t>R</w:t>
            </w:r>
            <w:r w:rsidR="00CC239E">
              <w:rPr>
                <w:rFonts w:ascii="Arial" w:eastAsia="等线" w:hAnsi="Arial" w:cs="Arial"/>
                <w:color w:val="00B0F0"/>
                <w:kern w:val="0"/>
                <w:sz w:val="18"/>
                <w:szCs w:val="18"/>
                <w:lang w:val="en-GB"/>
              </w:rPr>
              <w:t xml:space="preserve">Ma </w:t>
            </w:r>
            <w:r w:rsidR="005F7284">
              <w:rPr>
                <w:rFonts w:ascii="Arial" w:eastAsia="等线" w:hAnsi="Arial" w:cs="Arial"/>
                <w:color w:val="00B0F0"/>
                <w:kern w:val="0"/>
                <w:sz w:val="18"/>
                <w:szCs w:val="18"/>
                <w:lang w:val="en-GB"/>
              </w:rPr>
              <w:t>NLOS / LOS</w:t>
            </w:r>
          </w:p>
          <w:p w14:paraId="69A20221" w14:textId="268D506B" w:rsidR="00CC239E" w:rsidRDefault="00631ED6">
            <w:pPr>
              <w:overflowPunct w:val="0"/>
              <w:autoSpaceDE w:val="0"/>
              <w:autoSpaceDN w:val="0"/>
              <w:adjustRightInd w:val="0"/>
              <w:snapToGrid w:val="0"/>
              <w:ind w:left="284"/>
              <w:jc w:val="left"/>
              <w:textAlignment w:val="baseline"/>
              <w:rPr>
                <w:rFonts w:ascii="Arial" w:eastAsia="等线" w:hAnsi="Arial" w:cs="Arial"/>
                <w:color w:val="00B0F0"/>
                <w:kern w:val="0"/>
                <w:sz w:val="18"/>
                <w:szCs w:val="18"/>
                <w:lang w:val="en-GB"/>
              </w:rPr>
            </w:pPr>
            <w:r>
              <w:rPr>
                <w:rFonts w:ascii="Arial" w:eastAsia="等线" w:hAnsi="Arial" w:cs="Arial"/>
                <w:color w:val="00B0F0"/>
                <w:kern w:val="0"/>
                <w:sz w:val="18"/>
                <w:szCs w:val="18"/>
                <w:lang w:val="en-GB"/>
              </w:rPr>
              <w:t xml:space="preserve">(O) </w:t>
            </w:r>
            <w:r w:rsidR="00CC239E">
              <w:rPr>
                <w:rFonts w:ascii="Arial" w:eastAsia="等线" w:hAnsi="Arial" w:cs="Arial"/>
                <w:color w:val="00B0F0"/>
                <w:kern w:val="0"/>
                <w:sz w:val="18"/>
                <w:szCs w:val="18"/>
                <w:lang w:val="en-GB"/>
              </w:rPr>
              <w:t xml:space="preserve">SMa </w:t>
            </w:r>
            <w:r w:rsidR="005F7284">
              <w:rPr>
                <w:rFonts w:ascii="Arial" w:eastAsia="等线" w:hAnsi="Arial" w:cs="Arial"/>
                <w:color w:val="00B0F0"/>
                <w:kern w:val="0"/>
                <w:sz w:val="18"/>
                <w:szCs w:val="18"/>
                <w:lang w:val="en-GB"/>
              </w:rPr>
              <w:t>NLOS / LOS</w:t>
            </w:r>
          </w:p>
          <w:p w14:paraId="6E0DE92A" w14:textId="77777777" w:rsidR="005F1165" w:rsidRDefault="005F1165">
            <w:pPr>
              <w:overflowPunct w:val="0"/>
              <w:autoSpaceDE w:val="0"/>
              <w:autoSpaceDN w:val="0"/>
              <w:adjustRightInd w:val="0"/>
              <w:snapToGrid w:val="0"/>
              <w:jc w:val="left"/>
              <w:textAlignment w:val="baseline"/>
              <w:rPr>
                <w:rFonts w:ascii="Arial" w:eastAsia="等线" w:hAnsi="Arial" w:cs="Arial"/>
                <w:kern w:val="0"/>
                <w:sz w:val="18"/>
                <w:szCs w:val="18"/>
                <w:lang w:val="en-GB"/>
              </w:rPr>
            </w:pPr>
          </w:p>
          <w:p w14:paraId="4ED8AC01" w14:textId="77777777" w:rsidR="005F1165" w:rsidRDefault="002E1308">
            <w:pPr>
              <w:overflowPunct w:val="0"/>
              <w:autoSpaceDE w:val="0"/>
              <w:autoSpaceDN w:val="0"/>
              <w:adjustRightInd w:val="0"/>
              <w:snapToGrid w:val="0"/>
              <w:jc w:val="left"/>
              <w:textAlignment w:val="baseline"/>
              <w:rPr>
                <w:rFonts w:ascii="Arial" w:eastAsia="等线" w:hAnsi="Arial" w:cs="Arial"/>
                <w:b/>
                <w:bCs/>
                <w:kern w:val="0"/>
                <w:sz w:val="18"/>
                <w:szCs w:val="18"/>
                <w:u w:val="single"/>
                <w:lang w:val="en-GB"/>
              </w:rPr>
            </w:pPr>
            <w:r>
              <w:rPr>
                <w:rFonts w:ascii="Arial" w:eastAsia="等线" w:hAnsi="Arial" w:cs="Arial"/>
                <w:b/>
                <w:bCs/>
                <w:kern w:val="0"/>
                <w:sz w:val="18"/>
                <w:szCs w:val="18"/>
                <w:u w:val="single"/>
                <w:lang w:val="en-GB"/>
              </w:rPr>
              <w:t>D2R:</w:t>
            </w:r>
          </w:p>
          <w:p w14:paraId="694B83B1"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For D2T2:</w:t>
            </w:r>
          </w:p>
          <w:p w14:paraId="11081BA2" w14:textId="77777777" w:rsidR="005F1165" w:rsidRDefault="002E1308">
            <w:pPr>
              <w:overflowPunct w:val="0"/>
              <w:autoSpaceDE w:val="0"/>
              <w:autoSpaceDN w:val="0"/>
              <w:adjustRightInd w:val="0"/>
              <w:snapToGrid w:val="0"/>
              <w:ind w:left="284"/>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BS pathloss model is reused for intermediate UE with antenna height = 1.5 m</w:t>
            </w:r>
          </w:p>
          <w:p w14:paraId="7F18D2C4" w14:textId="77777777" w:rsidR="005F1165" w:rsidRDefault="005F1165">
            <w:pPr>
              <w:overflowPunct w:val="0"/>
              <w:autoSpaceDE w:val="0"/>
              <w:autoSpaceDN w:val="0"/>
              <w:adjustRightInd w:val="0"/>
              <w:snapToGrid w:val="0"/>
              <w:ind w:left="284"/>
              <w:jc w:val="left"/>
              <w:textAlignment w:val="baseline"/>
              <w:rPr>
                <w:rFonts w:ascii="Arial" w:eastAsia="等线" w:hAnsi="Arial" w:cs="Arial"/>
                <w:kern w:val="0"/>
                <w:sz w:val="18"/>
                <w:szCs w:val="18"/>
                <w:lang w:val="en-GB"/>
              </w:rPr>
            </w:pPr>
          </w:p>
          <w:p w14:paraId="765A9CE4" w14:textId="77777777" w:rsidR="005F1165" w:rsidRDefault="002E1308">
            <w:pPr>
              <w:overflowPunct w:val="0"/>
              <w:autoSpaceDE w:val="0"/>
              <w:autoSpaceDN w:val="0"/>
              <w:adjustRightInd w:val="0"/>
              <w:snapToGrid w:val="0"/>
              <w:ind w:left="284"/>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 xml:space="preserve">[0D]-Alt1: </w:t>
            </w:r>
            <w:r>
              <w:rPr>
                <w:rFonts w:ascii="Arial" w:eastAsia="等线" w:hAnsi="Arial" w:cs="Arial"/>
                <w:kern w:val="0"/>
                <w:sz w:val="18"/>
                <w:szCs w:val="18"/>
                <w:lang w:val="en-GB" w:eastAsia="en-GB"/>
              </w:rPr>
              <w:t>InF-DL NLOS, with TDL-A</w:t>
            </w:r>
          </w:p>
          <w:p w14:paraId="0D41C20E" w14:textId="77777777" w:rsidR="005F1165" w:rsidRDefault="002E1308">
            <w:pPr>
              <w:overflowPunct w:val="0"/>
              <w:autoSpaceDE w:val="0"/>
              <w:autoSpaceDN w:val="0"/>
              <w:adjustRightInd w:val="0"/>
              <w:snapToGrid w:val="0"/>
              <w:ind w:left="284"/>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[0D]-Alt2:</w:t>
            </w:r>
            <w:r>
              <w:rPr>
                <w:rFonts w:ascii="Arial" w:eastAsia="等线" w:hAnsi="Arial" w:cs="Arial"/>
                <w:kern w:val="0"/>
                <w:sz w:val="18"/>
                <w:szCs w:val="18"/>
                <w:lang w:val="en-GB" w:eastAsia="en-GB"/>
              </w:rPr>
              <w:t xml:space="preserve"> InH-Office LOS, with TDL-D</w:t>
            </w:r>
          </w:p>
          <w:p w14:paraId="2EBE43DE" w14:textId="77777777" w:rsidR="005F1165" w:rsidRDefault="005F1165">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p>
          <w:p w14:paraId="543E58A4"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lastRenderedPageBreak/>
              <w:t>For D1T1:</w:t>
            </w:r>
          </w:p>
          <w:p w14:paraId="3433DA11" w14:textId="77777777" w:rsidR="005F1165" w:rsidRDefault="002E1308">
            <w:pPr>
              <w:overflowPunct w:val="0"/>
              <w:autoSpaceDE w:val="0"/>
              <w:autoSpaceDN w:val="0"/>
              <w:adjustRightInd w:val="0"/>
              <w:snapToGrid w:val="0"/>
              <w:ind w:left="284"/>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InF-DH NLOS, with TDL-A</w:t>
            </w:r>
          </w:p>
          <w:p w14:paraId="23C7DF3F" w14:textId="77777777" w:rsidR="005F1165" w:rsidRDefault="005F1165">
            <w:pPr>
              <w:overflowPunct w:val="0"/>
              <w:autoSpaceDE w:val="0"/>
              <w:autoSpaceDN w:val="0"/>
              <w:adjustRightInd w:val="0"/>
              <w:snapToGrid w:val="0"/>
              <w:jc w:val="left"/>
              <w:textAlignment w:val="baseline"/>
              <w:rPr>
                <w:rFonts w:ascii="Arial" w:eastAsia="等线" w:hAnsi="Arial" w:cs="Arial"/>
                <w:kern w:val="0"/>
                <w:sz w:val="18"/>
                <w:szCs w:val="18"/>
                <w:lang w:val="en-GB"/>
              </w:rPr>
            </w:pPr>
          </w:p>
          <w:p w14:paraId="67644308" w14:textId="77777777" w:rsidR="005F1165" w:rsidRDefault="002E1308">
            <w:pPr>
              <w:overflowPunct w:val="0"/>
              <w:autoSpaceDE w:val="0"/>
              <w:autoSpaceDN w:val="0"/>
              <w:adjustRightInd w:val="0"/>
              <w:snapToGrid w:val="0"/>
              <w:jc w:val="left"/>
              <w:textAlignment w:val="baseline"/>
              <w:rPr>
                <w:rFonts w:ascii="Arial" w:eastAsia="等线" w:hAnsi="Arial" w:cs="Arial"/>
                <w:color w:val="00B0F0"/>
                <w:kern w:val="0"/>
                <w:sz w:val="18"/>
                <w:szCs w:val="18"/>
                <w:lang w:val="en-GB"/>
              </w:rPr>
            </w:pPr>
            <w:r>
              <w:rPr>
                <w:rFonts w:ascii="Arial" w:eastAsia="等线" w:hAnsi="Arial" w:cs="Arial"/>
                <w:color w:val="00B0F0"/>
                <w:kern w:val="0"/>
                <w:sz w:val="18"/>
                <w:szCs w:val="18"/>
                <w:lang w:val="en-GB"/>
              </w:rPr>
              <w:t>For D4T1:</w:t>
            </w:r>
          </w:p>
          <w:p w14:paraId="4875B9C3" w14:textId="77777777" w:rsidR="005F1165" w:rsidRDefault="002E1308">
            <w:pPr>
              <w:overflowPunct w:val="0"/>
              <w:autoSpaceDE w:val="0"/>
              <w:autoSpaceDN w:val="0"/>
              <w:adjustRightInd w:val="0"/>
              <w:snapToGrid w:val="0"/>
              <w:ind w:left="284"/>
              <w:jc w:val="left"/>
              <w:textAlignment w:val="baseline"/>
              <w:rPr>
                <w:rFonts w:ascii="Arial" w:eastAsia="等线" w:hAnsi="Arial" w:cs="Arial"/>
                <w:color w:val="00B0F0"/>
                <w:kern w:val="0"/>
                <w:sz w:val="18"/>
                <w:szCs w:val="18"/>
                <w:lang w:val="en-GB"/>
              </w:rPr>
            </w:pPr>
            <w:r>
              <w:rPr>
                <w:rFonts w:ascii="Arial" w:eastAsia="等线" w:hAnsi="Arial" w:cs="Arial"/>
                <w:color w:val="00B0F0"/>
                <w:kern w:val="0"/>
                <w:sz w:val="18"/>
                <w:szCs w:val="18"/>
                <w:lang w:val="en-GB"/>
              </w:rPr>
              <w:t>UMa NLOS, with TDL-A</w:t>
            </w:r>
          </w:p>
          <w:p w14:paraId="760C537F" w14:textId="77777777" w:rsidR="005F1165" w:rsidRDefault="002E1308">
            <w:pPr>
              <w:overflowPunct w:val="0"/>
              <w:autoSpaceDE w:val="0"/>
              <w:autoSpaceDN w:val="0"/>
              <w:adjustRightInd w:val="0"/>
              <w:snapToGrid w:val="0"/>
              <w:ind w:left="284"/>
              <w:jc w:val="left"/>
              <w:textAlignment w:val="baseline"/>
              <w:rPr>
                <w:rFonts w:ascii="Arial" w:eastAsia="等线" w:hAnsi="Arial" w:cs="Arial"/>
                <w:color w:val="00B0F0"/>
                <w:kern w:val="0"/>
                <w:sz w:val="18"/>
                <w:szCs w:val="18"/>
                <w:lang w:val="en-GB"/>
              </w:rPr>
            </w:pPr>
            <w:r>
              <w:rPr>
                <w:rFonts w:ascii="Arial" w:eastAsia="等线" w:hAnsi="Arial" w:cs="Arial" w:hint="eastAsia"/>
                <w:color w:val="00B0F0"/>
                <w:kern w:val="0"/>
                <w:sz w:val="18"/>
                <w:szCs w:val="18"/>
                <w:lang w:val="en-GB"/>
              </w:rPr>
              <w:t>U</w:t>
            </w:r>
            <w:r>
              <w:rPr>
                <w:rFonts w:ascii="Arial" w:eastAsia="等线" w:hAnsi="Arial" w:cs="Arial"/>
                <w:color w:val="00B0F0"/>
                <w:kern w:val="0"/>
                <w:sz w:val="18"/>
                <w:szCs w:val="18"/>
                <w:lang w:val="en-GB"/>
              </w:rPr>
              <w:t>Ma LOS, with TDL-D</w:t>
            </w:r>
          </w:p>
          <w:p w14:paraId="0BD3C46A" w14:textId="77777777" w:rsidR="00631ED6" w:rsidRDefault="00631ED6" w:rsidP="00631ED6">
            <w:pPr>
              <w:overflowPunct w:val="0"/>
              <w:autoSpaceDE w:val="0"/>
              <w:autoSpaceDN w:val="0"/>
              <w:adjustRightInd w:val="0"/>
              <w:snapToGrid w:val="0"/>
              <w:ind w:left="284"/>
              <w:jc w:val="left"/>
              <w:textAlignment w:val="baseline"/>
              <w:rPr>
                <w:rFonts w:ascii="Arial" w:eastAsia="等线" w:hAnsi="Arial" w:cs="Arial"/>
                <w:color w:val="00B0F0"/>
                <w:kern w:val="0"/>
                <w:sz w:val="18"/>
                <w:szCs w:val="18"/>
                <w:lang w:val="en-GB"/>
              </w:rPr>
            </w:pPr>
            <w:r>
              <w:rPr>
                <w:rFonts w:ascii="Arial" w:eastAsia="等线" w:hAnsi="Arial" w:cs="Arial"/>
                <w:color w:val="00B0F0"/>
                <w:kern w:val="0"/>
                <w:sz w:val="18"/>
                <w:szCs w:val="18"/>
                <w:lang w:val="en-GB"/>
              </w:rPr>
              <w:t xml:space="preserve">(O) </w:t>
            </w:r>
            <w:r>
              <w:rPr>
                <w:rFonts w:ascii="Arial" w:eastAsia="等线" w:hAnsi="Arial" w:cs="Arial" w:hint="eastAsia"/>
                <w:color w:val="00B0F0"/>
                <w:kern w:val="0"/>
                <w:sz w:val="18"/>
                <w:szCs w:val="18"/>
                <w:lang w:val="en-GB"/>
              </w:rPr>
              <w:t>R</w:t>
            </w:r>
            <w:r>
              <w:rPr>
                <w:rFonts w:ascii="Arial" w:eastAsia="等线" w:hAnsi="Arial" w:cs="Arial"/>
                <w:color w:val="00B0F0"/>
                <w:kern w:val="0"/>
                <w:sz w:val="18"/>
                <w:szCs w:val="18"/>
                <w:lang w:val="en-GB"/>
              </w:rPr>
              <w:t>Ma NLOS / LOS</w:t>
            </w:r>
          </w:p>
          <w:p w14:paraId="16385E1E" w14:textId="3A0B7AED" w:rsidR="00CC239E" w:rsidRPr="00631ED6" w:rsidRDefault="00631ED6" w:rsidP="002E6F18">
            <w:pPr>
              <w:overflowPunct w:val="0"/>
              <w:autoSpaceDE w:val="0"/>
              <w:autoSpaceDN w:val="0"/>
              <w:adjustRightInd w:val="0"/>
              <w:snapToGrid w:val="0"/>
              <w:ind w:left="284"/>
              <w:jc w:val="left"/>
              <w:textAlignment w:val="baseline"/>
              <w:rPr>
                <w:rFonts w:ascii="Arial" w:eastAsia="等线" w:hAnsi="Arial" w:cs="Arial"/>
                <w:color w:val="00B0F0"/>
                <w:kern w:val="0"/>
                <w:sz w:val="18"/>
                <w:szCs w:val="18"/>
                <w:lang w:val="en-GB"/>
              </w:rPr>
            </w:pPr>
            <w:r>
              <w:rPr>
                <w:rFonts w:ascii="Arial" w:eastAsia="等线" w:hAnsi="Arial" w:cs="Arial"/>
                <w:color w:val="00B0F0"/>
                <w:kern w:val="0"/>
                <w:sz w:val="18"/>
                <w:szCs w:val="18"/>
                <w:lang w:val="en-GB"/>
              </w:rPr>
              <w:t>(O) SMa NLOS / LOS</w:t>
            </w:r>
          </w:p>
          <w:p w14:paraId="76DB5FDF" w14:textId="77777777" w:rsidR="005F1165" w:rsidRPr="00856128" w:rsidRDefault="005F1165" w:rsidP="00D77913">
            <w:pPr>
              <w:overflowPunct w:val="0"/>
              <w:autoSpaceDE w:val="0"/>
              <w:autoSpaceDN w:val="0"/>
              <w:adjustRightInd w:val="0"/>
              <w:snapToGrid w:val="0"/>
              <w:ind w:left="284"/>
              <w:jc w:val="left"/>
              <w:textAlignment w:val="baseline"/>
              <w:rPr>
                <w:rFonts w:ascii="Arial" w:eastAsia="等线" w:hAnsi="Arial" w:cs="Arial"/>
                <w:kern w:val="0"/>
                <w:sz w:val="18"/>
                <w:szCs w:val="18"/>
                <w:lang w:val="en-GB"/>
              </w:rPr>
            </w:pPr>
          </w:p>
        </w:tc>
      </w:tr>
      <w:tr w:rsidR="005F1165" w14:paraId="743387D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7190FB"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lastRenderedPageBreak/>
              <w:t>[0e]</w:t>
            </w:r>
          </w:p>
        </w:tc>
        <w:tc>
          <w:tcPr>
            <w:tcW w:w="119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6D39FB0"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FA1E6BF"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An RMS delay spread of 30 ns (M) and [150] ns (O) is considered for TDL-A channel model.</w:t>
            </w:r>
          </w:p>
          <w:p w14:paraId="311E15FD" w14:textId="77777777" w:rsidR="005F1165" w:rsidRDefault="005F1165">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p>
          <w:p w14:paraId="6A3E5443" w14:textId="77777777" w:rsidR="005F1165" w:rsidRDefault="002E1308">
            <w:pPr>
              <w:overflowPunct w:val="0"/>
              <w:autoSpaceDE w:val="0"/>
              <w:autoSpaceDN w:val="0"/>
              <w:adjustRightInd w:val="0"/>
              <w:snapToGrid w:val="0"/>
              <w:jc w:val="left"/>
              <w:textAlignment w:val="baseline"/>
              <w:rPr>
                <w:rFonts w:ascii="Arial" w:eastAsia="Batang" w:hAnsi="Arial" w:cs="Arial"/>
                <w:strike/>
                <w:kern w:val="0"/>
                <w:sz w:val="18"/>
                <w:szCs w:val="18"/>
                <w:lang w:val="en-GB" w:eastAsia="en-GB"/>
              </w:rPr>
            </w:pPr>
            <w:r>
              <w:rPr>
                <w:rFonts w:ascii="Arial" w:eastAsia="Batang" w:hAnsi="Arial" w:cs="Arial"/>
                <w:kern w:val="0"/>
                <w:sz w:val="18"/>
                <w:szCs w:val="18"/>
                <w:lang w:val="en-GB" w:eastAsia="en-GB"/>
              </w:rPr>
              <w:t>An RMS delay spread of 30 ns is considered for TDL-D channel model.</w:t>
            </w:r>
          </w:p>
        </w:tc>
      </w:tr>
      <w:tr w:rsidR="005F1165" w14:paraId="7C04051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F067AD"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C646D1"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979A37"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3 km/h</w:t>
            </w:r>
          </w:p>
        </w:tc>
      </w:tr>
      <w:tr w:rsidR="005F1165" w14:paraId="1F853AF0"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44771C"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A9A3DB7"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A3E9FCD"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1</w:t>
            </w:r>
          </w:p>
        </w:tc>
      </w:tr>
      <w:tr w:rsidR="005F1165" w14:paraId="3636B100"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32DD42"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1B5EFF2D"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26701ECA"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65A0320"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2 or 4</w:t>
            </w:r>
          </w:p>
        </w:tc>
      </w:tr>
      <w:tr w:rsidR="005F1165" w14:paraId="4B33D67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3126B0"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[0h2]</w:t>
            </w:r>
          </w:p>
        </w:tc>
        <w:tc>
          <w:tcPr>
            <w:tcW w:w="632" w:type="pct"/>
            <w:vMerge/>
            <w:tcBorders>
              <w:top w:val="nil"/>
              <w:left w:val="nil"/>
              <w:bottom w:val="single" w:sz="8" w:space="0" w:color="auto"/>
              <w:right w:val="single" w:sz="8" w:space="0" w:color="auto"/>
            </w:tcBorders>
            <w:vAlign w:val="center"/>
          </w:tcPr>
          <w:p w14:paraId="57A61809" w14:textId="77777777" w:rsidR="005F1165" w:rsidRDefault="005F1165">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19F4F2E7"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5175564"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2 or 4</w:t>
            </w:r>
          </w:p>
        </w:tc>
      </w:tr>
      <w:tr w:rsidR="005F1165" w14:paraId="17F35AB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EB8483D"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[0j1]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1EB802EF"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Intermediate UE</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14555C33"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BECE0C"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1 or 2</w:t>
            </w:r>
          </w:p>
        </w:tc>
      </w:tr>
      <w:tr w:rsidR="005F1165" w14:paraId="28A37BD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DEB9C01"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[0j2]</w:t>
            </w:r>
          </w:p>
        </w:tc>
        <w:tc>
          <w:tcPr>
            <w:tcW w:w="632" w:type="pct"/>
            <w:vMerge/>
            <w:tcBorders>
              <w:top w:val="nil"/>
              <w:left w:val="nil"/>
              <w:bottom w:val="single" w:sz="8" w:space="0" w:color="auto"/>
              <w:right w:val="single" w:sz="8" w:space="0" w:color="auto"/>
            </w:tcBorders>
            <w:vAlign w:val="center"/>
          </w:tcPr>
          <w:p w14:paraId="02CCD2CB" w14:textId="77777777" w:rsidR="005F1165" w:rsidRDefault="005F1165">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06BF761D"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22EB22"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1 or 2</w:t>
            </w:r>
          </w:p>
        </w:tc>
      </w:tr>
      <w:tr w:rsidR="005F1165" w14:paraId="02BA8CC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2D1D107"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64CB3AF"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7963EFB"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1 kbps (M)</w:t>
            </w:r>
          </w:p>
          <w:p w14:paraId="49FAE711"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5 - 7 kbps (M)</w:t>
            </w:r>
          </w:p>
          <w:p w14:paraId="397F66BF"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48 - 60 kbps (O)</w:t>
            </w:r>
          </w:p>
          <w:p w14:paraId="6795729E"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0.1 kbps for message size of 20 bits or 96 bits (O)</w:t>
            </w:r>
          </w:p>
          <w:p w14:paraId="6B5B114E" w14:textId="77777777" w:rsidR="005F1165" w:rsidRDefault="005F1165">
            <w:pPr>
              <w:overflowPunct w:val="0"/>
              <w:autoSpaceDE w:val="0"/>
              <w:autoSpaceDN w:val="0"/>
              <w:adjustRightInd w:val="0"/>
              <w:snapToGrid w:val="0"/>
              <w:jc w:val="left"/>
              <w:textAlignment w:val="baseline"/>
              <w:rPr>
                <w:rFonts w:ascii="Arial" w:eastAsia="等线" w:hAnsi="Arial" w:cs="Arial"/>
                <w:kern w:val="0"/>
                <w:sz w:val="18"/>
                <w:szCs w:val="18"/>
                <w:lang w:val="en-GB"/>
              </w:rPr>
            </w:pPr>
          </w:p>
          <w:p w14:paraId="1FB3CB7C"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Other data rates can be reported by companies</w:t>
            </w:r>
          </w:p>
          <w:p w14:paraId="4F92081F" w14:textId="77777777" w:rsidR="005F1165" w:rsidRDefault="005F1165">
            <w:pPr>
              <w:overflowPunct w:val="0"/>
              <w:autoSpaceDE w:val="0"/>
              <w:autoSpaceDN w:val="0"/>
              <w:adjustRightInd w:val="0"/>
              <w:snapToGrid w:val="0"/>
              <w:jc w:val="left"/>
              <w:textAlignment w:val="baseline"/>
              <w:rPr>
                <w:rFonts w:ascii="Arial" w:eastAsia="等线" w:hAnsi="Arial" w:cs="Arial"/>
                <w:kern w:val="0"/>
                <w:sz w:val="18"/>
                <w:szCs w:val="18"/>
                <w:lang w:val="en-GB"/>
              </w:rPr>
            </w:pPr>
          </w:p>
          <w:p w14:paraId="304E7051"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eastAsia="en-GB"/>
              </w:rPr>
              <w:t>Note 1: Companies to report the exact data rate.</w:t>
            </w:r>
          </w:p>
          <w:p w14:paraId="4C37B236"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eastAsia="en-GB"/>
              </w:rPr>
              <w:t>Note 2: The exact data rate is close to the values listed above.</w:t>
            </w:r>
          </w:p>
          <w:p w14:paraId="0FBC92D8"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eastAsia="en-GB"/>
              </w:rPr>
              <w:t xml:space="preserve">Note 3: The exact data rate is calculated by dividing the </w:t>
            </w:r>
            <w:r>
              <w:rPr>
                <w:rFonts w:ascii="Arial" w:eastAsia="等线" w:hAnsi="Arial" w:cs="Arial"/>
                <w:strike/>
                <w:kern w:val="0"/>
                <w:sz w:val="18"/>
                <w:szCs w:val="18"/>
                <w:lang w:val="en-GB" w:eastAsia="en-GB"/>
              </w:rPr>
              <w:t>total</w:t>
            </w:r>
            <w:r>
              <w:rPr>
                <w:rFonts w:ascii="Arial" w:eastAsia="等线" w:hAnsi="Arial" w:cs="Arial"/>
                <w:kern w:val="0"/>
                <w:sz w:val="18"/>
                <w:szCs w:val="18"/>
                <w:lang w:val="en-GB" w:eastAsia="en-GB"/>
              </w:rPr>
              <w:t xml:space="preserve"> message size (excluding CRC) by the total transmission time including applicable overheads(e.g., CRC, pre/mid/post-ambles if present).</w:t>
            </w:r>
          </w:p>
          <w:p w14:paraId="505A180C"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eastAsia="en-GB"/>
              </w:rPr>
              <w:t>Note 4: The exact data rate may be related to coding scheme, repetition and etc.</w:t>
            </w:r>
          </w:p>
          <w:p w14:paraId="2B596B50"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eastAsia="en-GB"/>
              </w:rPr>
              <w:t>Note 5: All data rates considered are for evaluation purpose only</w:t>
            </w:r>
          </w:p>
          <w:p w14:paraId="2076A592" w14:textId="77777777" w:rsidR="005F1165" w:rsidRDefault="005F1165">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p>
        </w:tc>
      </w:tr>
      <w:tr w:rsidR="005F1165" w14:paraId="217A4F5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9B7BE15"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903F4EA"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7D771DA"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{20 bits, 96 bits, 400 bits</w:t>
            </w:r>
            <w:r>
              <w:rPr>
                <w:rFonts w:ascii="Arial" w:eastAsia="等线" w:hAnsi="Arial" w:cs="Arial" w:hint="eastAsia"/>
                <w:color w:val="00B0F0"/>
                <w:kern w:val="0"/>
                <w:sz w:val="18"/>
                <w:szCs w:val="18"/>
                <w:lang w:val="en-GB"/>
              </w:rPr>
              <w:t>,</w:t>
            </w:r>
            <w:r>
              <w:rPr>
                <w:rFonts w:ascii="Arial" w:eastAsia="等线" w:hAnsi="Arial" w:cs="Arial"/>
                <w:color w:val="00B0F0"/>
                <w:kern w:val="0"/>
                <w:sz w:val="18"/>
                <w:szCs w:val="18"/>
                <w:lang w:val="en-GB"/>
              </w:rPr>
              <w:t xml:space="preserve"> 800 bits</w:t>
            </w:r>
            <w:r>
              <w:rPr>
                <w:rFonts w:ascii="Arial" w:eastAsia="等线" w:hAnsi="Arial" w:cs="Arial"/>
                <w:kern w:val="0"/>
                <w:sz w:val="18"/>
                <w:szCs w:val="18"/>
                <w:lang w:val="en-GB"/>
              </w:rPr>
              <w:t>} are considered for message size.</w:t>
            </w:r>
          </w:p>
          <w:p w14:paraId="3F377E8E"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Note 1: companies to report the M value and chip length used for each message size</w:t>
            </w:r>
          </w:p>
          <w:p w14:paraId="4EFED691"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Note 2: CRC is not included for the message size</w:t>
            </w:r>
          </w:p>
        </w:tc>
      </w:tr>
      <w:tr w:rsidR="005F1165" w14:paraId="088452E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43A90E"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AB96B1A"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64ECFBD"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1%, 10%</w:t>
            </w:r>
          </w:p>
        </w:tc>
      </w:tr>
      <w:tr w:rsidR="005F1165" w14:paraId="4C9C6CF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6D98E6"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8F8ABF"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CA7708"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the sampling frequency (e.g., 1.92Msps or other feasible values if any)</w:t>
            </w:r>
          </w:p>
          <w:p w14:paraId="2D457035" w14:textId="77777777" w:rsidR="005F1165" w:rsidRDefault="002E1308">
            <w:pPr>
              <w:overflowPunct w:val="0"/>
              <w:autoSpaceDE w:val="0"/>
              <w:autoSpaceDN w:val="0"/>
              <w:adjustRightInd w:val="0"/>
              <w:snapToGrid w:val="0"/>
              <w:jc w:val="left"/>
              <w:textAlignment w:val="baseline"/>
              <w:rPr>
                <w:rFonts w:ascii="Arial" w:eastAsia="等线" w:hAnsi="Arial" w:cs="Arial"/>
                <w:strike/>
                <w:kern w:val="0"/>
                <w:sz w:val="18"/>
                <w:szCs w:val="18"/>
                <w:lang w:val="en-GB"/>
              </w:rPr>
            </w:pPr>
            <w:r>
              <w:rPr>
                <w:rFonts w:ascii="Arial" w:eastAsia="等线" w:hAnsi="Arial" w:cs="Arial"/>
                <w:kern w:val="0"/>
                <w:sz w:val="18"/>
                <w:szCs w:val="18"/>
                <w:lang w:val="en-GB"/>
              </w:rPr>
              <w:t xml:space="preserve">Initial SFO (Sampling Frequency Offset) (Fe): </w:t>
            </w:r>
          </w:p>
          <w:p w14:paraId="5BEE764C"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(M) Randomly select a value from the range of [0.1 ~ 1] *10^4 ppm for device 2,</w:t>
            </w:r>
          </w:p>
          <w:p w14:paraId="663D21AA"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(M) Randomly select a value from the range of [0.1 ~ 1] * 10^5 ppm for device 1,</w:t>
            </w:r>
          </w:p>
          <w:p w14:paraId="524171B7"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(O) Randomly select a value from the range of [0.1 ~ 1] *10^5 ppm for device 2,</w:t>
            </w:r>
          </w:p>
          <w:p w14:paraId="33B45618"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Note: For random selection, the value is randomly selected per simulation drop, according to a uniform distribution</w:t>
            </w:r>
          </w:p>
          <w:p w14:paraId="28579DAD"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Note: Above values are only for sampling purpose.</w:t>
            </w:r>
          </w:p>
          <w:p w14:paraId="4448D036"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Note: Above assumptions are only for LLS evaluation purpose only for R2D and D2R.</w:t>
            </w:r>
          </w:p>
          <w:p w14:paraId="386883B4"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The timing drift ΔT over a time T is modelled as ΔT = ±Fe * T.</w:t>
            </w:r>
          </w:p>
          <w:p w14:paraId="1C91734C"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Note: SFO after clock calibration can be applied to Fe.</w:t>
            </w:r>
          </w:p>
          <w:p w14:paraId="1300FB76" w14:textId="77777777" w:rsidR="005F1165" w:rsidRDefault="005F1165">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p>
          <w:p w14:paraId="27BB90F8"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CFO for device 2b</w:t>
            </w:r>
            <w:r>
              <w:rPr>
                <w:rFonts w:ascii="Arial" w:eastAsia="等线" w:hAnsi="Arial" w:cs="Arial"/>
                <w:color w:val="00B0F0"/>
                <w:kern w:val="0"/>
                <w:sz w:val="18"/>
                <w:szCs w:val="18"/>
                <w:lang w:val="en-GB"/>
              </w:rPr>
              <w:t>/C</w:t>
            </w:r>
            <w:r>
              <w:rPr>
                <w:rFonts w:ascii="Arial" w:eastAsia="等线" w:hAnsi="Arial" w:cs="Arial"/>
                <w:kern w:val="0"/>
                <w:sz w:val="18"/>
                <w:szCs w:val="18"/>
                <w:lang w:val="en-GB"/>
              </w:rPr>
              <w:t>:</w:t>
            </w:r>
          </w:p>
          <w:p w14:paraId="61B54F49"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ab/>
              <w:t>100 ppm (M)</w:t>
            </w:r>
          </w:p>
          <w:p w14:paraId="03AF9185"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ab/>
              <w:t>200 ppm (O)</w:t>
            </w:r>
          </w:p>
          <w:p w14:paraId="016E414F"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ab/>
              <w:t>1000 ppm (O, only as initial CFO)</w:t>
            </w:r>
          </w:p>
          <w:p w14:paraId="7DCC2AB1"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ab/>
              <w:t>Drift rate of 0.1 or 1 ppm/s. Companies to report which value they used.</w:t>
            </w:r>
          </w:p>
          <w:p w14:paraId="1C8ED4F2" w14:textId="77777777" w:rsidR="005F1165" w:rsidRDefault="005F1165">
            <w:pPr>
              <w:overflowPunct w:val="0"/>
              <w:autoSpaceDE w:val="0"/>
              <w:autoSpaceDN w:val="0"/>
              <w:adjustRightInd w:val="0"/>
              <w:snapToGrid w:val="0"/>
              <w:ind w:left="284"/>
              <w:jc w:val="left"/>
              <w:textAlignment w:val="baseline"/>
              <w:rPr>
                <w:rFonts w:ascii="Arial" w:eastAsia="等线" w:hAnsi="Arial" w:cs="Arial"/>
                <w:kern w:val="0"/>
                <w:sz w:val="18"/>
                <w:szCs w:val="18"/>
                <w:lang w:val="en-GB"/>
              </w:rPr>
            </w:pPr>
          </w:p>
          <w:p w14:paraId="2E8C04AF"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lastRenderedPageBreak/>
              <w:t>Note: Above assumptions are for LLS evaluation purpose only</w:t>
            </w:r>
          </w:p>
        </w:tc>
      </w:tr>
      <w:tr w:rsidR="005F1165" w14:paraId="1EF38D3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80D0CD5"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7B21DB3"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Device 1/2a/2b</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72A1919"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Options are as follows,</w:t>
            </w:r>
          </w:p>
          <w:p w14:paraId="151188FC"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Device 1, RF-ED</w:t>
            </w:r>
          </w:p>
          <w:p w14:paraId="5CC0E82A"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Device 2a, RF-ED</w:t>
            </w:r>
          </w:p>
          <w:p w14:paraId="0F5C6721"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Device 2b, RF-ED/IF-ED/ZIF</w:t>
            </w:r>
          </w:p>
          <w:p w14:paraId="6F976B12" w14:textId="77777777" w:rsidR="005F1165" w:rsidRDefault="002E1308">
            <w:pPr>
              <w:overflowPunct w:val="0"/>
              <w:autoSpaceDE w:val="0"/>
              <w:autoSpaceDN w:val="0"/>
              <w:adjustRightInd w:val="0"/>
              <w:snapToGrid w:val="0"/>
              <w:jc w:val="left"/>
              <w:textAlignment w:val="baseline"/>
              <w:rPr>
                <w:rFonts w:ascii="Arial" w:hAnsi="Arial" w:cs="Arial"/>
                <w:kern w:val="0"/>
                <w:sz w:val="18"/>
                <w:szCs w:val="18"/>
                <w:lang w:val="en-GB"/>
              </w:rPr>
            </w:pPr>
            <w:r>
              <w:rPr>
                <w:rFonts w:ascii="Arial" w:hAnsi="Arial" w:cs="Arial" w:hint="eastAsia"/>
                <w:color w:val="00B0F0"/>
                <w:kern w:val="0"/>
                <w:sz w:val="18"/>
                <w:szCs w:val="18"/>
                <w:lang w:val="en-GB"/>
              </w:rPr>
              <w:t>D</w:t>
            </w:r>
            <w:r>
              <w:rPr>
                <w:rFonts w:ascii="Arial" w:hAnsi="Arial" w:cs="Arial"/>
                <w:color w:val="00B0F0"/>
                <w:kern w:val="0"/>
                <w:sz w:val="18"/>
                <w:szCs w:val="18"/>
                <w:lang w:val="en-GB"/>
              </w:rPr>
              <w:t>evice C, RF-ED/IF-ED/ZIF</w:t>
            </w:r>
          </w:p>
        </w:tc>
      </w:tr>
      <w:tr w:rsidR="005F1165" w14:paraId="0FEF4F7D"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007E7F89" w14:textId="77777777" w:rsidR="005F1165" w:rsidRDefault="002E1308">
            <w:pPr>
              <w:overflowPunct w:val="0"/>
              <w:autoSpaceDE w:val="0"/>
              <w:autoSpaceDN w:val="0"/>
              <w:adjustRightInd w:val="0"/>
              <w:snapToGrid w:val="0"/>
              <w:jc w:val="center"/>
              <w:textAlignment w:val="baseline"/>
              <w:rPr>
                <w:rFonts w:ascii="Arial" w:eastAsia="等线" w:hAnsi="Arial" w:cs="Arial"/>
                <w:b/>
                <w:bCs/>
                <w:kern w:val="0"/>
                <w:sz w:val="18"/>
                <w:szCs w:val="18"/>
                <w:lang w:val="en-GB"/>
              </w:rPr>
            </w:pPr>
            <w:r>
              <w:rPr>
                <w:rFonts w:ascii="Arial" w:eastAsia="等线" w:hAnsi="Arial" w:cs="Arial"/>
                <w:b/>
                <w:bCs/>
                <w:kern w:val="0"/>
                <w:sz w:val="18"/>
                <w:szCs w:val="18"/>
                <w:lang w:val="en-GB"/>
              </w:rPr>
              <w:t>R2D specific parameters</w:t>
            </w:r>
          </w:p>
        </w:tc>
      </w:tr>
      <w:tr w:rsidR="005F1165" w14:paraId="467FCB9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C92209"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2B9E61"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67CF12"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180 kHz as baseline. Other larger values are not precluded.</w:t>
            </w:r>
          </w:p>
        </w:tc>
      </w:tr>
      <w:tr w:rsidR="005F1165" w14:paraId="12F4F54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FB248D5"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A0D936"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6B9D18B"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The ED bandwidth is the bandwidth for calculating the noise/interference (if any) power:</w:t>
            </w:r>
          </w:p>
          <w:p w14:paraId="01A8B50A"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bookmarkStart w:id="4" w:name="OLE_LINK38"/>
            <w:r>
              <w:rPr>
                <w:rFonts w:ascii="Arial" w:eastAsia="等线" w:hAnsi="Arial" w:cs="Arial"/>
                <w:kern w:val="0"/>
                <w:sz w:val="18"/>
                <w:szCs w:val="18"/>
                <w:lang w:val="en-GB"/>
              </w:rPr>
              <w:t xml:space="preserve">For evaluations, the value(s) of ED bandwidth is 20 MHz for RF-ED, [180] kHz for IF/ZIF receiver. </w:t>
            </w:r>
          </w:p>
          <w:p w14:paraId="4035F78E" w14:textId="77777777" w:rsidR="005F1165" w:rsidRDefault="005F1165">
            <w:pPr>
              <w:overflowPunct w:val="0"/>
              <w:autoSpaceDE w:val="0"/>
              <w:autoSpaceDN w:val="0"/>
              <w:adjustRightInd w:val="0"/>
              <w:snapToGrid w:val="0"/>
              <w:jc w:val="left"/>
              <w:textAlignment w:val="baseline"/>
              <w:rPr>
                <w:rFonts w:ascii="Arial" w:eastAsia="等线" w:hAnsi="Arial" w:cs="Arial"/>
                <w:kern w:val="0"/>
                <w:sz w:val="18"/>
                <w:szCs w:val="18"/>
                <w:lang w:val="en-GB"/>
              </w:rPr>
            </w:pPr>
          </w:p>
          <w:p w14:paraId="7166E1E5"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Note: this does not imply that a A-IoT device supports sampling clock rate as large as RF ED bandwidth.</w:t>
            </w:r>
            <w:bookmarkEnd w:id="4"/>
          </w:p>
        </w:tc>
      </w:tr>
      <w:tr w:rsidR="005F1165" w14:paraId="10A0E6D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A7315B0"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C13D9CE"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09777A5"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[X]-order Butterworth/RC filter with cutoff frequency at half of R2D transmission bandwidth.</w:t>
            </w:r>
          </w:p>
          <w:p w14:paraId="7DD5DD8A"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X = {3, 5}.</w:t>
            </w:r>
          </w:p>
        </w:tc>
      </w:tr>
      <w:tr w:rsidR="005F1165" w14:paraId="6E1510E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7C50C72"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D7B1D53"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720BD8F"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OOK waveform generated by OFDM modulator</w:t>
            </w:r>
          </w:p>
        </w:tc>
      </w:tr>
      <w:tr w:rsidR="005F1165" w14:paraId="7189A71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9376F93"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EC030A6"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170667"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OOK</w:t>
            </w:r>
          </w:p>
          <w:p w14:paraId="645D7CCD"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e.g., OOK-1, OOK-4 with M chips per OFDM symbol</w:t>
            </w:r>
          </w:p>
        </w:tc>
      </w:tr>
      <w:tr w:rsidR="005F1165" w14:paraId="1829961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DB859A"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A14EF8"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F5F5AC2"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e.g., Manchester, PIE</w:t>
            </w:r>
          </w:p>
        </w:tc>
      </w:tr>
      <w:tr w:rsidR="005F1165" w14:paraId="4A849B3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6F2954"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91277F"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A6E6EE5"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No FEC as baseline</w:t>
            </w:r>
          </w:p>
          <w:p w14:paraId="30A524E1"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color w:val="00B0F0"/>
                <w:kern w:val="0"/>
                <w:sz w:val="18"/>
                <w:szCs w:val="18"/>
                <w:lang w:val="en-GB"/>
              </w:rPr>
              <w:t xml:space="preserve">Optionally, </w:t>
            </w:r>
            <w:r>
              <w:rPr>
                <w:rFonts w:ascii="Arial" w:eastAsia="等线" w:hAnsi="Arial" w:cs="Arial" w:hint="eastAsia"/>
                <w:color w:val="00B0F0"/>
                <w:kern w:val="0"/>
                <w:sz w:val="18"/>
                <w:szCs w:val="18"/>
                <w:lang w:val="en-GB"/>
              </w:rPr>
              <w:t>F</w:t>
            </w:r>
            <w:r>
              <w:rPr>
                <w:rFonts w:ascii="Arial" w:eastAsia="等线" w:hAnsi="Arial" w:cs="Arial"/>
                <w:color w:val="00B0F0"/>
                <w:kern w:val="0"/>
                <w:sz w:val="18"/>
                <w:szCs w:val="18"/>
                <w:lang w:val="en-GB"/>
              </w:rPr>
              <w:t>EC with CC 1/3 for D4T1 and device 2b/C as the receiver.</w:t>
            </w:r>
          </w:p>
        </w:tc>
      </w:tr>
      <w:tr w:rsidR="005F1165" w14:paraId="5B39DDE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C444248"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AFBD2A"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DF8DB83"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1-bit for device 1</w:t>
            </w:r>
          </w:p>
          <w:p w14:paraId="1F09EF9B"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4-bit for device 2</w:t>
            </w:r>
          </w:p>
        </w:tc>
      </w:tr>
      <w:tr w:rsidR="005F1165" w14:paraId="3F12D46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603DE62"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D773728"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8BE668"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w:t>
            </w:r>
          </w:p>
        </w:tc>
      </w:tr>
      <w:tr w:rsidR="005F1165" w14:paraId="4A5591D9"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06B9590" w14:textId="77777777" w:rsidR="005F1165" w:rsidRDefault="002E1308">
            <w:pPr>
              <w:overflowPunct w:val="0"/>
              <w:autoSpaceDE w:val="0"/>
              <w:autoSpaceDN w:val="0"/>
              <w:adjustRightInd w:val="0"/>
              <w:snapToGrid w:val="0"/>
              <w:jc w:val="center"/>
              <w:textAlignment w:val="baseline"/>
              <w:rPr>
                <w:rFonts w:ascii="Arial" w:eastAsia="等线" w:hAnsi="Arial" w:cs="Arial"/>
                <w:b/>
                <w:bCs/>
                <w:kern w:val="0"/>
                <w:sz w:val="18"/>
                <w:szCs w:val="18"/>
                <w:lang w:val="en-GB"/>
              </w:rPr>
            </w:pPr>
            <w:r>
              <w:rPr>
                <w:rFonts w:ascii="Arial" w:eastAsia="等线" w:hAnsi="Arial" w:cs="Arial"/>
                <w:b/>
                <w:bCs/>
                <w:kern w:val="0"/>
                <w:sz w:val="18"/>
                <w:szCs w:val="18"/>
                <w:lang w:val="en-GB"/>
              </w:rPr>
              <w:t>D2R specific parameters</w:t>
            </w:r>
          </w:p>
        </w:tc>
      </w:tr>
      <w:tr w:rsidR="005F1165" w14:paraId="0B68D45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C9182F"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B1A18E"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98FC6A9" w14:textId="77777777" w:rsidR="005F1165" w:rsidRDefault="002E1308">
            <w:pPr>
              <w:overflowPunct w:val="0"/>
              <w:autoSpaceDE w:val="0"/>
              <w:autoSpaceDN w:val="0"/>
              <w:adjustRightInd w:val="0"/>
              <w:snapToGrid w:val="0"/>
              <w:jc w:val="left"/>
              <w:textAlignment w:val="baseline"/>
              <w:rPr>
                <w:rFonts w:ascii="Arial" w:eastAsia="Batang" w:hAnsi="Arial" w:cs="Arial"/>
                <w:b/>
                <w:bCs/>
                <w:kern w:val="0"/>
                <w:sz w:val="18"/>
                <w:szCs w:val="18"/>
                <w:lang w:val="en-GB" w:eastAsia="en-GB"/>
              </w:rPr>
            </w:pPr>
            <w:r>
              <w:rPr>
                <w:rFonts w:ascii="Arial" w:eastAsia="Batang" w:hAnsi="Arial" w:cs="Arial"/>
                <w:b/>
                <w:bCs/>
                <w:kern w:val="0"/>
                <w:sz w:val="18"/>
                <w:szCs w:val="18"/>
                <w:lang w:val="en-GB" w:eastAsia="en-GB"/>
              </w:rPr>
              <w:t xml:space="preserve">[2a1]-Alt1 (M): </w:t>
            </w:r>
          </w:p>
          <w:p w14:paraId="4BC527D2"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DSB</w:t>
            </w:r>
          </w:p>
          <w:p w14:paraId="659588BD"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 xml:space="preserve">X kHz is considered for D2R transmission bandwidth. </w:t>
            </w:r>
          </w:p>
          <w:p w14:paraId="34ABB89E"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The value is for two sidebands, i.e., the total transmission bandwidth for DSB is X kHz</w:t>
            </w:r>
          </w:p>
          <w:p w14:paraId="3AD645D6" w14:textId="77777777" w:rsidR="005F1165" w:rsidRDefault="002E1308">
            <w:pPr>
              <w:overflowPunct w:val="0"/>
              <w:autoSpaceDE w:val="0"/>
              <w:autoSpaceDN w:val="0"/>
              <w:adjustRightInd w:val="0"/>
              <w:snapToGrid w:val="0"/>
              <w:jc w:val="left"/>
              <w:textAlignment w:val="baseline"/>
              <w:rPr>
                <w:rFonts w:ascii="Arial" w:eastAsia="Batang" w:hAnsi="Arial" w:cs="Arial"/>
                <w:b/>
                <w:bCs/>
                <w:kern w:val="0"/>
                <w:sz w:val="18"/>
                <w:szCs w:val="18"/>
                <w:lang w:val="en-GB" w:eastAsia="en-GB"/>
              </w:rPr>
            </w:pPr>
            <w:r>
              <w:rPr>
                <w:rFonts w:ascii="Arial" w:eastAsia="Batang" w:hAnsi="Arial" w:cs="Arial"/>
                <w:b/>
                <w:bCs/>
                <w:kern w:val="0"/>
                <w:sz w:val="18"/>
                <w:szCs w:val="18"/>
                <w:lang w:val="en-GB" w:eastAsia="en-GB"/>
              </w:rPr>
              <w:t xml:space="preserve">[2a1]-Alt2: </w:t>
            </w:r>
          </w:p>
          <w:p w14:paraId="494204AC"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SSB</w:t>
            </w:r>
          </w:p>
          <w:p w14:paraId="04BA23D6"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 xml:space="preserve">X kHz is considered for D2R transmission bandwidth. </w:t>
            </w:r>
          </w:p>
          <w:p w14:paraId="73FD8B0D"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The value is for one sideband, i.e., the total transmission bandwidth for SSB is X kHz.</w:t>
            </w:r>
          </w:p>
          <w:p w14:paraId="60CC6868"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Not applicable for at least device 1</w:t>
            </w:r>
          </w:p>
          <w:p w14:paraId="1CCE5332" w14:textId="77777777" w:rsidR="005F1165" w:rsidRDefault="005F1165">
            <w:pPr>
              <w:overflowPunct w:val="0"/>
              <w:autoSpaceDE w:val="0"/>
              <w:autoSpaceDN w:val="0"/>
              <w:adjustRightInd w:val="0"/>
              <w:snapToGrid w:val="0"/>
              <w:jc w:val="left"/>
              <w:textAlignment w:val="baseline"/>
              <w:rPr>
                <w:rFonts w:ascii="Arial" w:eastAsia="等线" w:hAnsi="Arial" w:cs="Arial"/>
                <w:strike/>
                <w:kern w:val="0"/>
                <w:sz w:val="18"/>
                <w:szCs w:val="18"/>
                <w:lang w:val="en-GB"/>
              </w:rPr>
            </w:pPr>
          </w:p>
          <w:p w14:paraId="325A70D8"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X = {[15 (M)], [180 (O)]}, other values are not precluded and reported by companies</w:t>
            </w:r>
          </w:p>
          <w:p w14:paraId="52A7D37A" w14:textId="77777777" w:rsidR="005F1165" w:rsidRDefault="005F1165">
            <w:pPr>
              <w:overflowPunct w:val="0"/>
              <w:autoSpaceDE w:val="0"/>
              <w:autoSpaceDN w:val="0"/>
              <w:adjustRightInd w:val="0"/>
              <w:snapToGrid w:val="0"/>
              <w:jc w:val="left"/>
              <w:textAlignment w:val="baseline"/>
              <w:rPr>
                <w:rFonts w:ascii="Arial" w:eastAsia="等线" w:hAnsi="Arial" w:cs="Arial"/>
                <w:strike/>
                <w:kern w:val="0"/>
                <w:sz w:val="18"/>
                <w:szCs w:val="18"/>
                <w:lang w:val="en-GB"/>
              </w:rPr>
            </w:pPr>
          </w:p>
        </w:tc>
      </w:tr>
      <w:tr w:rsidR="005F1165" w14:paraId="070D622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A6484C"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93064C6"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 xml:space="preserve">[OOK/BPSK/BFSK chip rate]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096DF9E"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 xml:space="preserve">Companies to report </w:t>
            </w:r>
          </w:p>
        </w:tc>
      </w:tr>
      <w:tr w:rsidR="005F1165" w14:paraId="11CA859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7B3D06"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DE0D444"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53BFA4F"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 xml:space="preserve">D2R receiver bandwidth is the bandwidth used at the reader side to filter out the D2R signals for calculating noise and interference (if any) power. </w:t>
            </w:r>
          </w:p>
          <w:p w14:paraId="18FE9F17" w14:textId="77777777" w:rsidR="005F1165" w:rsidRDefault="002E1308">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bookmarkStart w:id="5" w:name="OLE_LINK39"/>
            <w:bookmarkStart w:id="6" w:name="OLE_LINK40"/>
            <w:r>
              <w:rPr>
                <w:rFonts w:ascii="Arial" w:eastAsia="Batang" w:hAnsi="Arial" w:cs="Arial"/>
                <w:kern w:val="0"/>
                <w:sz w:val="18"/>
                <w:szCs w:val="18"/>
                <w:lang w:val="en-GB" w:eastAsia="en-GB"/>
              </w:rPr>
              <w:t>Assume the receiver matches the transmitter's modulation, i.e., to receiver uses SSB when transmitter uses SSB, receiver uses DSB when transmitter uses DSB.</w:t>
            </w:r>
          </w:p>
          <w:p w14:paraId="7B29E887"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Companies to report the value, and further down-selection of the values and DSB/SSB is not precluded.</w:t>
            </w:r>
            <w:bookmarkEnd w:id="5"/>
            <w:bookmarkEnd w:id="6"/>
          </w:p>
        </w:tc>
      </w:tr>
      <w:tr w:rsidR="005F1165" w14:paraId="64EA82F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72F5B4"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[2b]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248AEB1"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Waveform (CW)</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9628DE6"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waveform, e.g., unmodulated single tone, multi-tone(multiple unmodulated single tone)</w:t>
            </w:r>
          </w:p>
        </w:tc>
      </w:tr>
      <w:tr w:rsidR="005F1165" w14:paraId="486AA4A0"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3AF832B"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F47D400"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9CD381"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modulation, e.g., OOK, BPSK, BFSK</w:t>
            </w:r>
          </w:p>
        </w:tc>
      </w:tr>
      <w:tr w:rsidR="005F1165" w14:paraId="368127F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E3A60C5"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09F4CD1"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52D34D"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e.g., Manchester encoding, FM0 encoding, Miller encoding, no line coding</w:t>
            </w:r>
          </w:p>
        </w:tc>
      </w:tr>
      <w:tr w:rsidR="005F1165" w14:paraId="5F6F150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3E6CCEE"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85081A8"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38AD089"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e.g., CC, No FEC</w:t>
            </w:r>
          </w:p>
        </w:tc>
      </w:tr>
      <w:tr w:rsidR="005F1165" w14:paraId="0DCB409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387622C"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CE12A4"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BAE038E"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e.g., 11-bit</w:t>
            </w:r>
          </w:p>
        </w:tc>
      </w:tr>
      <w:tr w:rsidR="005F1165" w14:paraId="758CEDE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979D12C"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5A6989"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8FA3D4"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bookmarkStart w:id="7" w:name="OLE_LINK41"/>
            <w:bookmarkStart w:id="8" w:name="OLE_LINK42"/>
            <w:r>
              <w:rPr>
                <w:rFonts w:ascii="Arial" w:eastAsia="等线" w:hAnsi="Arial" w:cs="Arial"/>
                <w:kern w:val="0"/>
                <w:sz w:val="18"/>
                <w:szCs w:val="18"/>
                <w:lang w:val="en-GB"/>
              </w:rPr>
              <w:t>Companies to report, e.g., coherent receiver / non-coherent receiver</w:t>
            </w:r>
            <w:bookmarkEnd w:id="7"/>
            <w:bookmarkEnd w:id="8"/>
          </w:p>
        </w:tc>
      </w:tr>
      <w:tr w:rsidR="005F1165" w14:paraId="5334F1D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8FBAB8" w14:textId="77777777" w:rsidR="005F1165" w:rsidRDefault="005F1165">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36FAEBCD" w14:textId="77777777" w:rsidR="005F1165" w:rsidRDefault="002E1308">
            <w:pPr>
              <w:overflowPunct w:val="0"/>
              <w:autoSpaceDE w:val="0"/>
              <w:autoSpaceDN w:val="0"/>
              <w:adjustRightInd w:val="0"/>
              <w:snapToGrid w:val="0"/>
              <w:jc w:val="center"/>
              <w:textAlignment w:val="baseline"/>
              <w:rPr>
                <w:rFonts w:ascii="Arial" w:eastAsia="等线" w:hAnsi="Arial" w:cs="Arial"/>
                <w:b/>
                <w:bCs/>
                <w:kern w:val="0"/>
                <w:sz w:val="18"/>
                <w:szCs w:val="18"/>
                <w:lang w:val="en-GB"/>
              </w:rPr>
            </w:pPr>
            <w:r>
              <w:rPr>
                <w:rFonts w:ascii="Arial" w:eastAsia="等线" w:hAnsi="Arial" w:cs="Arial"/>
                <w:b/>
                <w:bCs/>
                <w:kern w:val="0"/>
                <w:sz w:val="18"/>
                <w:szCs w:val="18"/>
                <w:lang w:val="en-GB"/>
              </w:rPr>
              <w:t>Other assumptions</w:t>
            </w:r>
          </w:p>
        </w:tc>
      </w:tr>
      <w:tr w:rsidR="005F1165" w14:paraId="5C0A649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12E7AD5"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F2AF9EB"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C2A396"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To be reported by company</w:t>
            </w:r>
          </w:p>
        </w:tc>
      </w:tr>
      <w:tr w:rsidR="005F1165" w14:paraId="092D636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5C1F06A" w14:textId="77777777" w:rsidR="005F1165" w:rsidRDefault="002E1308">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4C30DA24" w14:textId="77777777" w:rsidR="005F1165" w:rsidRDefault="002E1308">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Note: Companies to report required SINR/SNR/CINR/CNR according to BLER target.</w:t>
            </w:r>
          </w:p>
        </w:tc>
      </w:tr>
    </w:tbl>
    <w:p w14:paraId="71066E36" w14:textId="29B79FD4" w:rsidR="00B61EB3" w:rsidRDefault="00B61EB3">
      <w:pPr>
        <w:widowControl/>
        <w:snapToGrid w:val="0"/>
        <w:spacing w:beforeLines="50" w:before="156" w:afterLines="50" w:after="156"/>
        <w:rPr>
          <w:rFonts w:ascii="Times New Roman" w:eastAsia="宋体" w:hAnsi="Times New Roman" w:cs="Times New Roman"/>
          <w:kern w:val="0"/>
          <w:sz w:val="20"/>
          <w:szCs w:val="24"/>
        </w:rPr>
      </w:pPr>
    </w:p>
    <w:p w14:paraId="047B58A4" w14:textId="4D70611A" w:rsidR="00B61EB3" w:rsidRPr="00B61EB3" w:rsidRDefault="00A15537" w:rsidP="00B61EB3">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Pr>
          <w:rFonts w:ascii="Arial" w:eastAsia="宋体" w:hAnsi="Arial" w:cs="Arial"/>
          <w:b/>
          <w:bCs/>
          <w:kern w:val="32"/>
          <w:sz w:val="20"/>
          <w:szCs w:val="21"/>
        </w:rPr>
        <w:lastRenderedPageBreak/>
        <w:t>Assumptions on l</w:t>
      </w:r>
      <w:r w:rsidR="00B61EB3">
        <w:rPr>
          <w:rFonts w:ascii="Arial" w:eastAsia="宋体" w:hAnsi="Arial" w:cs="Arial"/>
          <w:b/>
          <w:bCs/>
          <w:kern w:val="32"/>
          <w:sz w:val="20"/>
          <w:szCs w:val="21"/>
        </w:rPr>
        <w:t>ayout for D4T1</w:t>
      </w:r>
    </w:p>
    <w:p w14:paraId="54884E01" w14:textId="79634978"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In Rel-20 objective, Deployment scenario 4 with topology 1, excluding an external carrier wave, is considered the scenario for in-depth study. It is assumed that the reader is deployed at the same site as the existing outdoor NR </w:t>
      </w:r>
      <w:r>
        <w:rPr>
          <w:rFonts w:ascii="Times New Roman" w:eastAsia="宋体" w:hAnsi="Times New Roman" w:cs="Times New Roman"/>
          <w:kern w:val="0"/>
          <w:sz w:val="20"/>
          <w:szCs w:val="24"/>
        </w:rPr>
        <w:t>macro</w:t>
      </w:r>
      <w:r w:rsidR="005D5E45">
        <w:rPr>
          <w:rFonts w:ascii="Times New Roman" w:eastAsia="宋体" w:hAnsi="Times New Roman" w:cs="Times New Roman"/>
          <w:kern w:val="0"/>
          <w:sz w:val="20"/>
          <w:szCs w:val="24"/>
        </w:rPr>
        <w:t>-</w:t>
      </w:r>
      <w:r>
        <w:rPr>
          <w:rFonts w:ascii="Times New Roman" w:eastAsia="宋体" w:hAnsi="Times New Roman" w:cs="Times New Roman"/>
          <w:kern w:val="0"/>
          <w:sz w:val="20"/>
          <w:szCs w:val="24"/>
        </w:rPr>
        <w:t>BSs</w:t>
      </w:r>
      <w:r>
        <w:rPr>
          <w:rFonts w:ascii="Times New Roman" w:eastAsia="宋体" w:hAnsi="Times New Roman" w:cs="Times New Roman" w:hint="eastAsia"/>
          <w:kern w:val="0"/>
          <w:sz w:val="20"/>
          <w:szCs w:val="24"/>
        </w:rPr>
        <w:t>. Consequently, the UMa,</w:t>
      </w:r>
      <w:r>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 xml:space="preserve">RMa and UMa scenario from </w:t>
      </w:r>
      <w:r w:rsidR="00C461F2">
        <w:rPr>
          <w:rFonts w:ascii="Times New Roman" w:eastAsia="宋体" w:hAnsi="Times New Roman" w:cs="Times New Roman"/>
          <w:kern w:val="0"/>
          <w:sz w:val="20"/>
          <w:szCs w:val="24"/>
        </w:rPr>
        <w:t>[4]</w:t>
      </w:r>
      <w:r>
        <w:rPr>
          <w:rFonts w:ascii="Times New Roman" w:eastAsia="宋体" w:hAnsi="Times New Roman" w:cs="Times New Roman" w:hint="eastAsia"/>
          <w:kern w:val="0"/>
          <w:sz w:val="20"/>
          <w:szCs w:val="24"/>
        </w:rPr>
        <w:t xml:space="preserve"> can be chosen as the underlying assumption for D4T1. Among these, for devices with relatively lower capabilities such as device 2b, their coverage is comparatively limited, and the potential ISD spans from 50 to 500 meters. Consequently, the UMa scenario is deemed suitable for evaluation purposes. Considering the relatively higher capabilities of device C, along with the potential expansion of the coverage range attributed to technologies such as repeated transmission (for instance, coverage exceeding 500 meters), it is essential to conduct a further in-depth discussion on the feasibility of the RMa and SMa scenarios as assessment scenarios. Because these scenarios incorporate more rational assumptions for achieving higher coverage.</w:t>
      </w:r>
    </w:p>
    <w:p w14:paraId="0C256D5C" w14:textId="22822EC0"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As Rel-20 confines its consideration to three specific use cases, namely rUC5 (outdoor inventory), rUC6 (outdoor sensor), and rUC8 (outdoor command), the device is stipulated to be located solely outdoors. In addition, in these use cases, there may be occlusion between the device and the reader. Therefore, both LOS and NLOS condition could be assumed for the diverse deployment scenarios of devices. Based on the foregoing discussion, </w:t>
      </w:r>
      <w:r w:rsidR="00222F1E">
        <w:rPr>
          <w:rFonts w:ascii="Times New Roman" w:eastAsia="宋体" w:hAnsi="Times New Roman" w:cs="Times New Roman"/>
          <w:kern w:val="0"/>
          <w:sz w:val="20"/>
          <w:szCs w:val="24"/>
        </w:rPr>
        <w:t>the following Table</w:t>
      </w:r>
      <w:r>
        <w:rPr>
          <w:rFonts w:ascii="Times New Roman" w:eastAsia="宋体" w:hAnsi="Times New Roman" w:cs="Times New Roman" w:hint="eastAsia"/>
          <w:kern w:val="0"/>
          <w:sz w:val="20"/>
          <w:szCs w:val="24"/>
        </w:rPr>
        <w:t xml:space="preserve"> is presented as the Assumptions on layout for D4T1.</w:t>
      </w:r>
    </w:p>
    <w:p w14:paraId="12E1129B" w14:textId="2FD196FF"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w:t>
      </w:r>
      <w:r>
        <w:rPr>
          <w:rFonts w:ascii="Times New Roman" w:eastAsia="宋体" w:hAnsi="Times New Roman" w:cs="Times New Roman" w:hint="eastAsia"/>
          <w:b/>
          <w:bCs/>
          <w:i/>
          <w:iCs/>
          <w:kern w:val="0"/>
          <w:sz w:val="20"/>
          <w:szCs w:val="24"/>
        </w:rPr>
        <w:t xml:space="preserve"> </w:t>
      </w:r>
      <w:r w:rsidR="009C06B1">
        <w:rPr>
          <w:rFonts w:ascii="Times New Roman" w:eastAsia="宋体" w:hAnsi="Times New Roman" w:cs="Times New Roman"/>
          <w:b/>
          <w:bCs/>
          <w:i/>
          <w:iCs/>
          <w:kern w:val="0"/>
          <w:sz w:val="20"/>
          <w:szCs w:val="24"/>
        </w:rPr>
        <w:t>9</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The UMa, RMa</w:t>
      </w:r>
      <w:r w:rsidR="009C06B1">
        <w:rPr>
          <w:rFonts w:ascii="Times New Roman" w:eastAsia="宋体" w:hAnsi="Times New Roman" w:cs="Times New Roman"/>
          <w:b/>
          <w:bCs/>
          <w:i/>
          <w:iCs/>
          <w:kern w:val="0"/>
          <w:sz w:val="20"/>
          <w:szCs w:val="24"/>
        </w:rPr>
        <w:t xml:space="preserve"> (optional)</w:t>
      </w:r>
      <w:r>
        <w:rPr>
          <w:rFonts w:ascii="Times New Roman" w:eastAsia="宋体" w:hAnsi="Times New Roman" w:cs="Times New Roman" w:hint="eastAsia"/>
          <w:b/>
          <w:bCs/>
          <w:i/>
          <w:iCs/>
          <w:kern w:val="0"/>
          <w:sz w:val="20"/>
          <w:szCs w:val="24"/>
        </w:rPr>
        <w:t xml:space="preserve"> and SMa</w:t>
      </w:r>
      <w:r w:rsidR="009C06B1">
        <w:rPr>
          <w:rFonts w:ascii="Times New Roman" w:eastAsia="宋体" w:hAnsi="Times New Roman" w:cs="Times New Roman"/>
          <w:b/>
          <w:bCs/>
          <w:i/>
          <w:iCs/>
          <w:kern w:val="0"/>
          <w:sz w:val="20"/>
          <w:szCs w:val="24"/>
        </w:rPr>
        <w:t xml:space="preserve"> (optional)</w:t>
      </w:r>
      <w:r>
        <w:rPr>
          <w:rFonts w:ascii="Times New Roman" w:eastAsia="宋体" w:hAnsi="Times New Roman" w:cs="Times New Roman" w:hint="eastAsia"/>
          <w:b/>
          <w:bCs/>
          <w:i/>
          <w:iCs/>
          <w:kern w:val="0"/>
          <w:sz w:val="20"/>
          <w:szCs w:val="24"/>
        </w:rPr>
        <w:t xml:space="preserve"> scenario in TR 38.901 could be considered as the fundamental assumptions for the purpose of formulating the assumptions regarding the layout of D4T1 in Rel-20 A-IoT.</w:t>
      </w:r>
    </w:p>
    <w:p w14:paraId="5B2C0DD9" w14:textId="79E82EF6" w:rsidR="005F1165" w:rsidRDefault="002E1308">
      <w:pPr>
        <w:widowControl/>
        <w:snapToGrid w:val="0"/>
        <w:spacing w:beforeLines="50" w:before="156" w:afterLines="50" w:after="156"/>
        <w:jc w:val="center"/>
        <w:rPr>
          <w:rFonts w:ascii="Times New Roman" w:eastAsia="宋体" w:hAnsi="Times New Roman" w:cs="Times New Roman"/>
          <w:b/>
          <w:bCs/>
          <w:kern w:val="0"/>
          <w:sz w:val="20"/>
          <w:szCs w:val="24"/>
          <w:highlight w:val="yellow"/>
        </w:rPr>
      </w:pPr>
      <w:r>
        <w:rPr>
          <w:rFonts w:ascii="Times New Roman" w:eastAsia="宋体" w:hAnsi="Times New Roman" w:cs="Times New Roman" w:hint="eastAsia"/>
          <w:b/>
          <w:bCs/>
          <w:kern w:val="0"/>
          <w:sz w:val="20"/>
          <w:szCs w:val="24"/>
        </w:rPr>
        <w:t>Table</w:t>
      </w:r>
      <w:r w:rsidR="00222F1E">
        <w:rPr>
          <w:rFonts w:ascii="Times New Roman" w:eastAsia="宋体" w:hAnsi="Times New Roman" w:cs="Times New Roman"/>
          <w:b/>
          <w:bCs/>
          <w:kern w:val="0"/>
          <w:sz w:val="20"/>
          <w:szCs w:val="24"/>
        </w:rPr>
        <w:t>-x</w:t>
      </w:r>
      <w:r>
        <w:rPr>
          <w:rFonts w:ascii="Times New Roman" w:eastAsia="宋体" w:hAnsi="Times New Roman" w:cs="Times New Roman" w:hint="eastAsia"/>
          <w:b/>
          <w:bCs/>
          <w:kern w:val="0"/>
          <w:sz w:val="20"/>
          <w:szCs w:val="24"/>
        </w:rPr>
        <w:t>: A</w:t>
      </w:r>
      <w:r>
        <w:rPr>
          <w:rFonts w:ascii="Times New Roman" w:eastAsia="宋体" w:hAnsi="Times New Roman" w:cs="Times New Roman"/>
          <w:b/>
          <w:bCs/>
          <w:kern w:val="0"/>
          <w:sz w:val="20"/>
          <w:szCs w:val="24"/>
        </w:rPr>
        <w:t>ssumptions on layout for D4T1</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417"/>
        <w:gridCol w:w="2545"/>
        <w:gridCol w:w="2545"/>
        <w:gridCol w:w="2615"/>
      </w:tblGrid>
      <w:tr w:rsidR="005F1165" w14:paraId="0B1DF706" w14:textId="77777777">
        <w:trPr>
          <w:trHeight w:val="130"/>
          <w:jc w:val="center"/>
        </w:trPr>
        <w:tc>
          <w:tcPr>
            <w:tcW w:w="2254" w:type="dxa"/>
            <w:gridSpan w:val="2"/>
            <w:vMerge w:val="restart"/>
            <w:shd w:val="clear" w:color="auto" w:fill="D9D9D9"/>
            <w:vAlign w:val="center"/>
          </w:tcPr>
          <w:p w14:paraId="441C1F2A" w14:textId="77777777" w:rsidR="005F1165" w:rsidRDefault="002E1308">
            <w:pPr>
              <w:pStyle w:val="TAH"/>
              <w:snapToGrid w:val="0"/>
              <w:rPr>
                <w:rFonts w:cs="Arial"/>
                <w:szCs w:val="36"/>
                <w:lang w:val="en-US" w:eastAsia="ko-KR"/>
              </w:rPr>
            </w:pPr>
            <w:r>
              <w:rPr>
                <w:lang w:val="en-US" w:eastAsia="ko-KR"/>
              </w:rPr>
              <w:t>Parameters</w:t>
            </w:r>
          </w:p>
        </w:tc>
        <w:tc>
          <w:tcPr>
            <w:tcW w:w="7705" w:type="dxa"/>
            <w:gridSpan w:val="3"/>
            <w:shd w:val="clear" w:color="auto" w:fill="D9D9D9"/>
            <w:vAlign w:val="center"/>
          </w:tcPr>
          <w:p w14:paraId="26327BFD" w14:textId="77777777" w:rsidR="005F1165" w:rsidRDefault="002E1308">
            <w:pPr>
              <w:pStyle w:val="TAH"/>
              <w:snapToGrid w:val="0"/>
              <w:rPr>
                <w:lang w:eastAsia="zh-CN"/>
              </w:rPr>
            </w:pPr>
            <w:r>
              <w:rPr>
                <w:rFonts w:eastAsia="等线"/>
              </w:rPr>
              <w:t>Scenario</w:t>
            </w:r>
          </w:p>
        </w:tc>
      </w:tr>
      <w:tr w:rsidR="005F1165" w14:paraId="064F5253" w14:textId="77777777">
        <w:trPr>
          <w:trHeight w:val="86"/>
          <w:jc w:val="center"/>
        </w:trPr>
        <w:tc>
          <w:tcPr>
            <w:tcW w:w="2254" w:type="dxa"/>
            <w:gridSpan w:val="2"/>
            <w:vMerge/>
            <w:shd w:val="clear" w:color="auto" w:fill="D9D9D9"/>
            <w:vAlign w:val="center"/>
          </w:tcPr>
          <w:p w14:paraId="0C6E0AAE" w14:textId="77777777" w:rsidR="005F1165" w:rsidRDefault="005F1165">
            <w:pPr>
              <w:pStyle w:val="TAH"/>
              <w:snapToGrid w:val="0"/>
              <w:rPr>
                <w:lang w:val="en-US" w:eastAsia="ko-KR"/>
              </w:rPr>
            </w:pPr>
          </w:p>
        </w:tc>
        <w:tc>
          <w:tcPr>
            <w:tcW w:w="2545" w:type="dxa"/>
            <w:shd w:val="clear" w:color="auto" w:fill="D9D9D9"/>
            <w:vAlign w:val="center"/>
          </w:tcPr>
          <w:p w14:paraId="05B8B82C" w14:textId="77777777" w:rsidR="005F1165" w:rsidRDefault="002E1308">
            <w:pPr>
              <w:pStyle w:val="TAH"/>
              <w:snapToGrid w:val="0"/>
              <w:rPr>
                <w:rFonts w:cs="Arial"/>
                <w:szCs w:val="36"/>
                <w:lang w:val="en-US" w:eastAsia="ko-KR"/>
              </w:rPr>
            </w:pPr>
            <w:r>
              <w:rPr>
                <w:lang w:val="en-US" w:eastAsia="ko-KR"/>
              </w:rPr>
              <w:t>UMa</w:t>
            </w:r>
          </w:p>
        </w:tc>
        <w:tc>
          <w:tcPr>
            <w:tcW w:w="2545" w:type="dxa"/>
            <w:shd w:val="clear" w:color="auto" w:fill="D9D9D9"/>
            <w:vAlign w:val="center"/>
          </w:tcPr>
          <w:p w14:paraId="681C7082" w14:textId="77777777" w:rsidR="005F1165" w:rsidRDefault="002E1308">
            <w:pPr>
              <w:pStyle w:val="TAH"/>
              <w:snapToGrid w:val="0"/>
              <w:rPr>
                <w:lang w:val="en-US" w:eastAsia="zh-CN"/>
              </w:rPr>
            </w:pPr>
            <w:r>
              <w:rPr>
                <w:lang w:eastAsia="zh-CN"/>
              </w:rPr>
              <w:t>RMa</w:t>
            </w:r>
          </w:p>
        </w:tc>
        <w:tc>
          <w:tcPr>
            <w:tcW w:w="2615" w:type="dxa"/>
            <w:shd w:val="clear" w:color="auto" w:fill="D9D9D9"/>
            <w:vAlign w:val="center"/>
          </w:tcPr>
          <w:p w14:paraId="7B5F34D5" w14:textId="77777777" w:rsidR="005F1165" w:rsidRDefault="002E1308">
            <w:pPr>
              <w:pStyle w:val="TAH"/>
              <w:snapToGrid w:val="0"/>
              <w:rPr>
                <w:lang w:val="en-US" w:eastAsia="ko-KR"/>
              </w:rPr>
            </w:pPr>
            <w:r>
              <w:rPr>
                <w:lang w:val="en-US" w:eastAsia="ko-KR"/>
              </w:rPr>
              <w:t>SMa</w:t>
            </w:r>
          </w:p>
        </w:tc>
      </w:tr>
      <w:tr w:rsidR="005F1165" w14:paraId="37C4BA92" w14:textId="77777777">
        <w:trPr>
          <w:trHeight w:val="505"/>
          <w:jc w:val="center"/>
        </w:trPr>
        <w:tc>
          <w:tcPr>
            <w:tcW w:w="2254" w:type="dxa"/>
            <w:gridSpan w:val="2"/>
            <w:shd w:val="clear" w:color="auto" w:fill="auto"/>
            <w:vAlign w:val="center"/>
          </w:tcPr>
          <w:p w14:paraId="179A51F6" w14:textId="77777777" w:rsidR="005F1165" w:rsidRDefault="002E1308">
            <w:pPr>
              <w:pStyle w:val="TAC"/>
              <w:snapToGrid w:val="0"/>
              <w:jc w:val="left"/>
              <w:rPr>
                <w:rFonts w:cs="Arial"/>
                <w:szCs w:val="36"/>
                <w:lang w:val="en-US" w:eastAsia="ko-KR"/>
              </w:rPr>
            </w:pPr>
            <w:r>
              <w:rPr>
                <w:lang w:val="en-US" w:eastAsia="ko-KR"/>
              </w:rPr>
              <w:t>Cell layout</w:t>
            </w:r>
          </w:p>
        </w:tc>
        <w:tc>
          <w:tcPr>
            <w:tcW w:w="2545" w:type="dxa"/>
            <w:shd w:val="clear" w:color="auto" w:fill="auto"/>
            <w:vAlign w:val="center"/>
          </w:tcPr>
          <w:p w14:paraId="1647075D" w14:textId="77777777" w:rsidR="005F1165" w:rsidRDefault="002E1308">
            <w:pPr>
              <w:pStyle w:val="TAC"/>
              <w:snapToGrid w:val="0"/>
              <w:jc w:val="left"/>
              <w:rPr>
                <w:rFonts w:cs="Arial"/>
                <w:szCs w:val="36"/>
                <w:lang w:val="en-US" w:eastAsia="ko-KR"/>
              </w:rPr>
            </w:pPr>
            <w:r>
              <w:rPr>
                <w:rFonts w:cs="Arial"/>
                <w:szCs w:val="36"/>
                <w:lang w:val="en-US" w:eastAsia="ko-KR"/>
              </w:rPr>
              <w:t xml:space="preserve">Hexagonal grid, 19 macro sites, 3 sectors per site </w:t>
            </w:r>
          </w:p>
        </w:tc>
        <w:tc>
          <w:tcPr>
            <w:tcW w:w="2545" w:type="dxa"/>
            <w:shd w:val="clear" w:color="auto" w:fill="auto"/>
            <w:vAlign w:val="center"/>
          </w:tcPr>
          <w:p w14:paraId="3DF228B7" w14:textId="77777777" w:rsidR="005F1165" w:rsidRDefault="002E1308">
            <w:pPr>
              <w:pStyle w:val="TAC"/>
              <w:snapToGrid w:val="0"/>
              <w:jc w:val="left"/>
              <w:rPr>
                <w:rFonts w:cs="Arial"/>
                <w:szCs w:val="36"/>
                <w:lang w:val="en-US" w:eastAsia="ko-KR"/>
              </w:rPr>
            </w:pPr>
            <w:r>
              <w:rPr>
                <w:rFonts w:cs="Arial"/>
                <w:szCs w:val="36"/>
                <w:lang w:val="en-US" w:eastAsia="ko-KR"/>
              </w:rPr>
              <w:t xml:space="preserve">Hexagonal grid, 19 macro sites, 3 sectors per site </w:t>
            </w:r>
          </w:p>
        </w:tc>
        <w:tc>
          <w:tcPr>
            <w:tcW w:w="2615" w:type="dxa"/>
            <w:shd w:val="clear" w:color="auto" w:fill="auto"/>
            <w:vAlign w:val="center"/>
          </w:tcPr>
          <w:p w14:paraId="0E10DB96" w14:textId="77777777" w:rsidR="005F1165" w:rsidRDefault="002E1308">
            <w:pPr>
              <w:adjustRightInd w:val="0"/>
              <w:snapToGrid w:val="0"/>
              <w:rPr>
                <w:rFonts w:cs="Arial"/>
                <w:szCs w:val="36"/>
                <w:lang w:eastAsia="ko-KR"/>
              </w:rPr>
            </w:pPr>
            <w:r>
              <w:rPr>
                <w:rFonts w:ascii="Arial" w:eastAsia="宋体" w:hAnsi="Arial"/>
                <w:sz w:val="18"/>
                <w:lang w:eastAsia="ko-KR"/>
              </w:rPr>
              <w:t xml:space="preserve">Hexagonal grid, 19 macro sites, 3 sectors per site </w:t>
            </w:r>
          </w:p>
        </w:tc>
      </w:tr>
      <w:tr w:rsidR="005F1165" w14:paraId="550CA997" w14:textId="77777777">
        <w:trPr>
          <w:trHeight w:val="129"/>
          <w:jc w:val="center"/>
        </w:trPr>
        <w:tc>
          <w:tcPr>
            <w:tcW w:w="2254" w:type="dxa"/>
            <w:gridSpan w:val="2"/>
            <w:shd w:val="clear" w:color="auto" w:fill="auto"/>
            <w:vAlign w:val="center"/>
          </w:tcPr>
          <w:p w14:paraId="11364BE8" w14:textId="77777777" w:rsidR="005F1165" w:rsidRDefault="002E1308">
            <w:pPr>
              <w:pStyle w:val="TAC"/>
              <w:snapToGrid w:val="0"/>
              <w:jc w:val="left"/>
              <w:rPr>
                <w:lang w:val="en-US" w:eastAsia="ko-KR"/>
              </w:rPr>
            </w:pPr>
            <w:r>
              <w:rPr>
                <w:lang w:val="en-US" w:eastAsia="ko-KR"/>
              </w:rPr>
              <w:t>ISD</w:t>
            </w:r>
          </w:p>
        </w:tc>
        <w:tc>
          <w:tcPr>
            <w:tcW w:w="2545" w:type="dxa"/>
            <w:shd w:val="clear" w:color="auto" w:fill="auto"/>
            <w:vAlign w:val="center"/>
          </w:tcPr>
          <w:p w14:paraId="6B0AC717" w14:textId="77777777" w:rsidR="005F1165" w:rsidRDefault="002E1308">
            <w:pPr>
              <w:pStyle w:val="TAC"/>
              <w:snapToGrid w:val="0"/>
              <w:rPr>
                <w:rFonts w:cs="Arial"/>
                <w:szCs w:val="36"/>
                <w:lang w:val="en-US" w:eastAsia="zh-CN"/>
              </w:rPr>
            </w:pPr>
            <w:r>
              <w:rPr>
                <w:rFonts w:cs="Arial" w:hint="eastAsia"/>
                <w:szCs w:val="36"/>
                <w:lang w:val="en-US" w:eastAsia="zh-CN"/>
              </w:rPr>
              <w:t>500m</w:t>
            </w:r>
          </w:p>
        </w:tc>
        <w:tc>
          <w:tcPr>
            <w:tcW w:w="2545" w:type="dxa"/>
            <w:shd w:val="clear" w:color="auto" w:fill="auto"/>
            <w:vAlign w:val="center"/>
          </w:tcPr>
          <w:p w14:paraId="1784A5F5" w14:textId="77777777" w:rsidR="005F1165" w:rsidRDefault="002E1308">
            <w:pPr>
              <w:pStyle w:val="TAC"/>
              <w:snapToGrid w:val="0"/>
              <w:rPr>
                <w:rFonts w:cs="Arial"/>
                <w:szCs w:val="36"/>
                <w:lang w:val="en-US" w:eastAsia="zh-CN"/>
              </w:rPr>
            </w:pPr>
            <w:r>
              <w:rPr>
                <w:rFonts w:hint="eastAsia"/>
                <w:lang w:val="en-US" w:eastAsia="zh-CN"/>
              </w:rPr>
              <w:t>[</w:t>
            </w:r>
            <w:r>
              <w:rPr>
                <w:lang w:eastAsia="zh-CN"/>
              </w:rPr>
              <w:t>1732 m</w:t>
            </w:r>
            <w:r>
              <w:rPr>
                <w:rFonts w:hint="eastAsia"/>
                <w:lang w:val="en-US" w:eastAsia="zh-CN"/>
              </w:rPr>
              <w:t xml:space="preserve"> </w:t>
            </w:r>
            <w:r>
              <w:rPr>
                <w:lang w:eastAsia="zh-CN"/>
              </w:rPr>
              <w:t>or 5000 m</w:t>
            </w:r>
            <w:r>
              <w:rPr>
                <w:rFonts w:hint="eastAsia"/>
                <w:lang w:val="en-US" w:eastAsia="zh-CN"/>
              </w:rPr>
              <w:t>]</w:t>
            </w:r>
          </w:p>
        </w:tc>
        <w:tc>
          <w:tcPr>
            <w:tcW w:w="2615" w:type="dxa"/>
            <w:shd w:val="clear" w:color="auto" w:fill="auto"/>
            <w:vAlign w:val="center"/>
          </w:tcPr>
          <w:p w14:paraId="56DF715C" w14:textId="77777777" w:rsidR="005F1165" w:rsidRDefault="002E1308">
            <w:pPr>
              <w:pStyle w:val="TAC"/>
              <w:snapToGrid w:val="0"/>
              <w:rPr>
                <w:highlight w:val="yellow"/>
                <w:lang w:val="en-US" w:eastAsia="zh-CN"/>
              </w:rPr>
            </w:pPr>
            <w:r>
              <w:rPr>
                <w:rFonts w:hint="eastAsia"/>
                <w:lang w:val="en-US" w:eastAsia="zh-CN"/>
              </w:rPr>
              <w:t>[</w:t>
            </w:r>
            <w:r>
              <w:rPr>
                <w:lang w:val="en-US" w:eastAsia="ko-KR"/>
              </w:rPr>
              <w:t>1299 m and 1732 m</w:t>
            </w:r>
            <w:r>
              <w:rPr>
                <w:rFonts w:hint="eastAsia"/>
                <w:lang w:val="en-US" w:eastAsia="zh-CN"/>
              </w:rPr>
              <w:t>]</w:t>
            </w:r>
          </w:p>
        </w:tc>
      </w:tr>
      <w:tr w:rsidR="005F1165" w14:paraId="108BF43C" w14:textId="77777777">
        <w:trPr>
          <w:jc w:val="center"/>
        </w:trPr>
        <w:tc>
          <w:tcPr>
            <w:tcW w:w="2254" w:type="dxa"/>
            <w:gridSpan w:val="2"/>
            <w:shd w:val="clear" w:color="auto" w:fill="auto"/>
            <w:vAlign w:val="center"/>
          </w:tcPr>
          <w:p w14:paraId="61D2F785" w14:textId="77777777" w:rsidR="005F1165" w:rsidRDefault="002E1308">
            <w:pPr>
              <w:pStyle w:val="TAC"/>
              <w:snapToGrid w:val="0"/>
              <w:jc w:val="left"/>
              <w:rPr>
                <w:rFonts w:cs="Arial"/>
                <w:szCs w:val="36"/>
                <w:lang w:val="en-US" w:eastAsia="ko-KR"/>
              </w:rPr>
            </w:pPr>
            <w:r>
              <w:rPr>
                <w:lang w:eastAsia="ko-KR"/>
              </w:rPr>
              <w:t xml:space="preserve">BS antenna height </w:t>
            </w:r>
            <m:oMath>
              <m:sSub>
                <m:sSubPr>
                  <m:ctrlPr>
                    <w:rPr>
                      <w:rFonts w:ascii="Cambria Math" w:hAnsi="Cambria Math"/>
                      <w:i/>
                    </w:rPr>
                  </m:ctrlPr>
                </m:sSubPr>
                <m:e>
                  <m:r>
                    <w:rPr>
                      <w:rFonts w:ascii="Cambria Math" w:hAnsi="Cambria Math" w:cs="Cambria Math"/>
                    </w:rPr>
                    <m:t>h</m:t>
                  </m:r>
                </m:e>
                <m:sub>
                  <m:r>
                    <m:rPr>
                      <m:nor/>
                    </m:rPr>
                    <w:rPr>
                      <w:rFonts w:ascii="Cambria Math"/>
                    </w:rPr>
                    <m:t>BS</m:t>
                  </m:r>
                  <m:ctrlPr>
                    <w:rPr>
                      <w:rFonts w:ascii="Cambria Math" w:hAnsi="Cambria Math"/>
                    </w:rPr>
                  </m:ctrlPr>
                </m:sub>
              </m:sSub>
            </m:oMath>
          </w:p>
        </w:tc>
        <w:tc>
          <w:tcPr>
            <w:tcW w:w="2545" w:type="dxa"/>
            <w:shd w:val="clear" w:color="auto" w:fill="auto"/>
            <w:vAlign w:val="center"/>
          </w:tcPr>
          <w:p w14:paraId="756E9835" w14:textId="77777777" w:rsidR="005F1165" w:rsidRDefault="002E1308">
            <w:pPr>
              <w:pStyle w:val="TAC"/>
              <w:snapToGrid w:val="0"/>
              <w:rPr>
                <w:rFonts w:cs="Arial"/>
                <w:szCs w:val="36"/>
                <w:lang w:val="en-US" w:eastAsia="ko-KR"/>
              </w:rPr>
            </w:pPr>
            <w:r>
              <w:rPr>
                <w:rFonts w:cs="Arial"/>
                <w:szCs w:val="36"/>
                <w:lang w:val="en-US" w:eastAsia="ko-KR"/>
              </w:rPr>
              <w:t>25 m</w:t>
            </w:r>
          </w:p>
        </w:tc>
        <w:tc>
          <w:tcPr>
            <w:tcW w:w="2545" w:type="dxa"/>
            <w:shd w:val="clear" w:color="auto" w:fill="auto"/>
            <w:vAlign w:val="center"/>
          </w:tcPr>
          <w:p w14:paraId="2ED222DD" w14:textId="77777777" w:rsidR="005F1165" w:rsidRDefault="002E1308">
            <w:pPr>
              <w:pStyle w:val="TAC"/>
              <w:snapToGrid w:val="0"/>
              <w:rPr>
                <w:rFonts w:cs="Arial"/>
                <w:szCs w:val="36"/>
                <w:lang w:val="en-US" w:eastAsia="zh-CN"/>
              </w:rPr>
            </w:pPr>
            <w:r>
              <w:rPr>
                <w:rFonts w:cs="Arial" w:hint="eastAsia"/>
                <w:szCs w:val="36"/>
                <w:lang w:val="en-US" w:eastAsia="zh-CN"/>
              </w:rPr>
              <w:t>35 m</w:t>
            </w:r>
          </w:p>
        </w:tc>
        <w:tc>
          <w:tcPr>
            <w:tcW w:w="2615" w:type="dxa"/>
            <w:shd w:val="clear" w:color="auto" w:fill="auto"/>
            <w:vAlign w:val="center"/>
          </w:tcPr>
          <w:p w14:paraId="4E904AA1" w14:textId="77777777" w:rsidR="005F1165" w:rsidRDefault="002E1308">
            <w:pPr>
              <w:pStyle w:val="TAC"/>
              <w:snapToGrid w:val="0"/>
              <w:rPr>
                <w:rFonts w:cs="Arial"/>
                <w:szCs w:val="36"/>
                <w:lang w:val="en-US" w:eastAsia="zh-CN"/>
              </w:rPr>
            </w:pPr>
            <w:r>
              <w:rPr>
                <w:rFonts w:cs="Arial" w:hint="eastAsia"/>
                <w:szCs w:val="36"/>
                <w:lang w:val="en-US" w:eastAsia="zh-CN"/>
              </w:rPr>
              <w:t>35 m</w:t>
            </w:r>
          </w:p>
        </w:tc>
      </w:tr>
      <w:tr w:rsidR="005F1165" w14:paraId="32FF3DB9" w14:textId="77777777">
        <w:trPr>
          <w:jc w:val="center"/>
        </w:trPr>
        <w:tc>
          <w:tcPr>
            <w:tcW w:w="837" w:type="dxa"/>
            <w:vMerge w:val="restart"/>
            <w:shd w:val="clear" w:color="auto" w:fill="auto"/>
            <w:vAlign w:val="center"/>
          </w:tcPr>
          <w:p w14:paraId="64254AEE" w14:textId="55D6F181" w:rsidR="005F1165" w:rsidRDefault="002E1308">
            <w:pPr>
              <w:pStyle w:val="TAC"/>
              <w:snapToGrid w:val="0"/>
              <w:jc w:val="left"/>
              <w:rPr>
                <w:lang w:eastAsia="ko-KR"/>
              </w:rPr>
            </w:pPr>
            <w:r>
              <w:rPr>
                <w:rFonts w:eastAsia="等线"/>
              </w:rPr>
              <w:t xml:space="preserve">Device </w:t>
            </w:r>
            <w:r>
              <w:rPr>
                <w:lang w:eastAsia="ko-KR"/>
              </w:rPr>
              <w:t>location</w:t>
            </w:r>
          </w:p>
        </w:tc>
        <w:tc>
          <w:tcPr>
            <w:tcW w:w="1417" w:type="dxa"/>
            <w:shd w:val="clear" w:color="auto" w:fill="auto"/>
            <w:vAlign w:val="center"/>
          </w:tcPr>
          <w:p w14:paraId="05B881F4" w14:textId="77777777" w:rsidR="005F1165" w:rsidRDefault="002E1308">
            <w:pPr>
              <w:pStyle w:val="TAC"/>
              <w:snapToGrid w:val="0"/>
              <w:jc w:val="left"/>
              <w:rPr>
                <w:lang w:eastAsia="ko-KR"/>
              </w:rPr>
            </w:pPr>
            <w:r>
              <w:rPr>
                <w:lang w:eastAsia="ko-KR"/>
              </w:rPr>
              <w:t>Outdoor/indoor</w:t>
            </w:r>
          </w:p>
        </w:tc>
        <w:tc>
          <w:tcPr>
            <w:tcW w:w="2545" w:type="dxa"/>
            <w:shd w:val="clear" w:color="auto" w:fill="auto"/>
            <w:vAlign w:val="center"/>
          </w:tcPr>
          <w:p w14:paraId="125E19ED" w14:textId="77777777" w:rsidR="005F1165" w:rsidRDefault="002E1308">
            <w:pPr>
              <w:pStyle w:val="TAC"/>
              <w:snapToGrid w:val="0"/>
              <w:rPr>
                <w:lang w:val="en-US" w:eastAsia="ko-KR"/>
              </w:rPr>
            </w:pPr>
            <w:r>
              <w:rPr>
                <w:lang w:val="en-US" w:eastAsia="ko-KR"/>
              </w:rPr>
              <w:t>Outdoor</w:t>
            </w:r>
          </w:p>
        </w:tc>
        <w:tc>
          <w:tcPr>
            <w:tcW w:w="2545" w:type="dxa"/>
            <w:shd w:val="clear" w:color="auto" w:fill="auto"/>
            <w:vAlign w:val="center"/>
          </w:tcPr>
          <w:p w14:paraId="3F1559FC" w14:textId="77777777" w:rsidR="005F1165" w:rsidRDefault="002E1308">
            <w:pPr>
              <w:pStyle w:val="TAC"/>
              <w:snapToGrid w:val="0"/>
              <w:rPr>
                <w:lang w:val="en-US" w:eastAsia="ko-KR"/>
              </w:rPr>
            </w:pPr>
            <w:r>
              <w:rPr>
                <w:lang w:val="en-US" w:eastAsia="ko-KR"/>
              </w:rPr>
              <w:t>Outdoor</w:t>
            </w:r>
          </w:p>
        </w:tc>
        <w:tc>
          <w:tcPr>
            <w:tcW w:w="2615" w:type="dxa"/>
            <w:shd w:val="clear" w:color="auto" w:fill="auto"/>
            <w:vAlign w:val="center"/>
          </w:tcPr>
          <w:p w14:paraId="3129FDED" w14:textId="77777777" w:rsidR="005F1165" w:rsidRDefault="002E1308">
            <w:pPr>
              <w:pStyle w:val="TAC"/>
              <w:snapToGrid w:val="0"/>
              <w:rPr>
                <w:lang w:val="en-US" w:eastAsia="ko-KR"/>
              </w:rPr>
            </w:pPr>
            <w:r>
              <w:rPr>
                <w:lang w:val="en-US" w:eastAsia="ko-KR"/>
              </w:rPr>
              <w:t>Outdoor</w:t>
            </w:r>
          </w:p>
        </w:tc>
      </w:tr>
      <w:tr w:rsidR="005F1165" w14:paraId="76620C93" w14:textId="77777777">
        <w:trPr>
          <w:jc w:val="center"/>
        </w:trPr>
        <w:tc>
          <w:tcPr>
            <w:tcW w:w="837" w:type="dxa"/>
            <w:vMerge/>
            <w:shd w:val="clear" w:color="auto" w:fill="auto"/>
            <w:vAlign w:val="center"/>
          </w:tcPr>
          <w:p w14:paraId="04EFA6C5" w14:textId="77777777" w:rsidR="005F1165" w:rsidRDefault="005F1165">
            <w:pPr>
              <w:pStyle w:val="TAC"/>
              <w:snapToGrid w:val="0"/>
              <w:jc w:val="left"/>
              <w:rPr>
                <w:rFonts w:cs="Arial"/>
                <w:szCs w:val="36"/>
                <w:lang w:val="en-US" w:eastAsia="ko-KR"/>
              </w:rPr>
            </w:pPr>
          </w:p>
        </w:tc>
        <w:tc>
          <w:tcPr>
            <w:tcW w:w="1417" w:type="dxa"/>
            <w:shd w:val="clear" w:color="auto" w:fill="auto"/>
            <w:vAlign w:val="center"/>
          </w:tcPr>
          <w:p w14:paraId="78DD8EC2" w14:textId="77777777" w:rsidR="005F1165" w:rsidRDefault="002E1308">
            <w:pPr>
              <w:pStyle w:val="TAC"/>
              <w:snapToGrid w:val="0"/>
              <w:jc w:val="left"/>
              <w:rPr>
                <w:rFonts w:cs="Arial"/>
                <w:szCs w:val="36"/>
                <w:lang w:val="en-US" w:eastAsia="ko-KR"/>
              </w:rPr>
            </w:pPr>
            <w:r>
              <w:rPr>
                <w:lang w:eastAsia="ko-KR"/>
              </w:rPr>
              <w:t>LOS/NLOS</w:t>
            </w:r>
          </w:p>
        </w:tc>
        <w:tc>
          <w:tcPr>
            <w:tcW w:w="2545" w:type="dxa"/>
            <w:shd w:val="clear" w:color="auto" w:fill="auto"/>
            <w:vAlign w:val="center"/>
          </w:tcPr>
          <w:p w14:paraId="66BA9558" w14:textId="77777777" w:rsidR="005F1165" w:rsidRDefault="002E1308">
            <w:pPr>
              <w:pStyle w:val="TAC"/>
              <w:snapToGrid w:val="0"/>
              <w:rPr>
                <w:rFonts w:cs="Arial"/>
                <w:szCs w:val="36"/>
                <w:lang w:val="en-US" w:eastAsia="zh-CN"/>
              </w:rPr>
            </w:pPr>
            <w:r>
              <w:rPr>
                <w:rFonts w:eastAsia="Meiryo" w:cs="Arial"/>
                <w:lang w:val="en-US" w:eastAsia="ko-KR"/>
              </w:rPr>
              <w:t>LOS</w:t>
            </w:r>
            <w:r>
              <w:rPr>
                <w:rFonts w:cs="Arial" w:hint="eastAsia"/>
                <w:lang w:val="en-US" w:eastAsia="zh-CN"/>
              </w:rPr>
              <w:t xml:space="preserve"> </w:t>
            </w:r>
            <w:r>
              <w:rPr>
                <w:rFonts w:eastAsia="Meiryo" w:cs="Arial"/>
                <w:lang w:val="en-US" w:eastAsia="ko-KR"/>
              </w:rPr>
              <w:t>and NLOS</w:t>
            </w:r>
          </w:p>
        </w:tc>
        <w:tc>
          <w:tcPr>
            <w:tcW w:w="2545" w:type="dxa"/>
            <w:shd w:val="clear" w:color="auto" w:fill="auto"/>
            <w:vAlign w:val="center"/>
          </w:tcPr>
          <w:p w14:paraId="1F004E53" w14:textId="77777777" w:rsidR="005F1165" w:rsidRDefault="002E1308">
            <w:pPr>
              <w:pStyle w:val="TAC"/>
              <w:snapToGrid w:val="0"/>
              <w:rPr>
                <w:rFonts w:eastAsia="Meiryo" w:cs="Arial"/>
                <w:lang w:val="en-US" w:eastAsia="ko-KR"/>
              </w:rPr>
            </w:pPr>
            <w:r>
              <w:rPr>
                <w:lang w:eastAsia="zh-CN"/>
              </w:rPr>
              <w:t>LOS and NLOS</w:t>
            </w:r>
          </w:p>
        </w:tc>
        <w:tc>
          <w:tcPr>
            <w:tcW w:w="2615" w:type="dxa"/>
            <w:shd w:val="clear" w:color="auto" w:fill="auto"/>
            <w:vAlign w:val="center"/>
          </w:tcPr>
          <w:p w14:paraId="69C99B92" w14:textId="77777777" w:rsidR="005F1165" w:rsidRDefault="002E1308">
            <w:pPr>
              <w:pStyle w:val="TAC"/>
              <w:snapToGrid w:val="0"/>
              <w:rPr>
                <w:lang w:eastAsia="zh-CN"/>
              </w:rPr>
            </w:pPr>
            <w:r>
              <w:rPr>
                <w:lang w:eastAsia="zh-CN"/>
              </w:rPr>
              <w:t>LOS and NLOS</w:t>
            </w:r>
          </w:p>
        </w:tc>
      </w:tr>
      <w:tr w:rsidR="005F1165" w14:paraId="38BD69B1" w14:textId="77777777">
        <w:trPr>
          <w:jc w:val="center"/>
        </w:trPr>
        <w:tc>
          <w:tcPr>
            <w:tcW w:w="837" w:type="dxa"/>
            <w:vMerge/>
            <w:shd w:val="clear" w:color="auto" w:fill="auto"/>
            <w:vAlign w:val="center"/>
          </w:tcPr>
          <w:p w14:paraId="2A8949C2" w14:textId="77777777" w:rsidR="005F1165" w:rsidRDefault="005F1165">
            <w:pPr>
              <w:pStyle w:val="TAC"/>
              <w:snapToGrid w:val="0"/>
              <w:jc w:val="left"/>
              <w:rPr>
                <w:rFonts w:cs="Arial"/>
                <w:szCs w:val="36"/>
                <w:lang w:val="en-US" w:eastAsia="ko-KR"/>
              </w:rPr>
            </w:pPr>
          </w:p>
        </w:tc>
        <w:tc>
          <w:tcPr>
            <w:tcW w:w="1417" w:type="dxa"/>
            <w:shd w:val="clear" w:color="auto" w:fill="auto"/>
            <w:vAlign w:val="center"/>
          </w:tcPr>
          <w:p w14:paraId="6FDF4FBF" w14:textId="23930096" w:rsidR="005F1165" w:rsidRDefault="002E1308">
            <w:pPr>
              <w:pStyle w:val="TAC"/>
              <w:snapToGrid w:val="0"/>
              <w:jc w:val="left"/>
              <w:rPr>
                <w:rFonts w:cs="Arial"/>
                <w:szCs w:val="36"/>
                <w:lang w:val="en-US" w:eastAsia="ko-KR"/>
              </w:rPr>
            </w:pPr>
            <w:r>
              <w:rPr>
                <w:rFonts w:eastAsia="等线"/>
              </w:rPr>
              <w:t>Device Height</w:t>
            </w:r>
          </w:p>
        </w:tc>
        <w:tc>
          <w:tcPr>
            <w:tcW w:w="2545" w:type="dxa"/>
            <w:shd w:val="clear" w:color="auto" w:fill="auto"/>
            <w:vAlign w:val="center"/>
          </w:tcPr>
          <w:p w14:paraId="65033C09" w14:textId="77777777" w:rsidR="005F1165" w:rsidRDefault="002E1308">
            <w:pPr>
              <w:pStyle w:val="TAC"/>
              <w:snapToGrid w:val="0"/>
              <w:rPr>
                <w:rFonts w:cs="Arial"/>
                <w:szCs w:val="36"/>
                <w:lang w:val="en-US" w:eastAsia="zh-CN"/>
              </w:rPr>
            </w:pPr>
            <w:r>
              <w:rPr>
                <w:rFonts w:cs="Arial" w:hint="eastAsia"/>
                <w:lang w:val="en-US" w:eastAsia="zh-CN"/>
              </w:rPr>
              <w:t>1.5 m</w:t>
            </w:r>
          </w:p>
        </w:tc>
        <w:tc>
          <w:tcPr>
            <w:tcW w:w="2545" w:type="dxa"/>
            <w:shd w:val="clear" w:color="auto" w:fill="auto"/>
            <w:vAlign w:val="center"/>
          </w:tcPr>
          <w:p w14:paraId="4823039B" w14:textId="77777777" w:rsidR="005F1165" w:rsidRDefault="002E1308">
            <w:pPr>
              <w:pStyle w:val="TAC"/>
              <w:snapToGrid w:val="0"/>
              <w:rPr>
                <w:rFonts w:cs="Arial"/>
                <w:lang w:val="en-US" w:eastAsia="zh-CN"/>
              </w:rPr>
            </w:pPr>
            <w:r>
              <w:rPr>
                <w:rFonts w:cs="Arial" w:hint="eastAsia"/>
                <w:lang w:val="en-US" w:eastAsia="zh-CN"/>
              </w:rPr>
              <w:t>1.5 m</w:t>
            </w:r>
          </w:p>
        </w:tc>
        <w:tc>
          <w:tcPr>
            <w:tcW w:w="2615" w:type="dxa"/>
            <w:shd w:val="clear" w:color="auto" w:fill="auto"/>
            <w:vAlign w:val="center"/>
          </w:tcPr>
          <w:p w14:paraId="7020E350" w14:textId="77777777" w:rsidR="005F1165" w:rsidRDefault="002E1308">
            <w:pPr>
              <w:pStyle w:val="TAC"/>
              <w:snapToGrid w:val="0"/>
              <w:rPr>
                <w:rFonts w:cs="Arial"/>
                <w:lang w:val="en-US" w:eastAsia="zh-CN"/>
              </w:rPr>
            </w:pPr>
            <w:r>
              <w:rPr>
                <w:rFonts w:cs="Arial" w:hint="eastAsia"/>
                <w:lang w:val="en-US" w:eastAsia="zh-CN"/>
              </w:rPr>
              <w:t>1.5 m</w:t>
            </w:r>
          </w:p>
        </w:tc>
      </w:tr>
      <w:tr w:rsidR="005F1165" w14:paraId="31C043C3" w14:textId="77777777">
        <w:trPr>
          <w:trHeight w:val="90"/>
          <w:jc w:val="center"/>
        </w:trPr>
        <w:tc>
          <w:tcPr>
            <w:tcW w:w="2254" w:type="dxa"/>
            <w:gridSpan w:val="2"/>
            <w:shd w:val="clear" w:color="auto" w:fill="auto"/>
            <w:vAlign w:val="center"/>
          </w:tcPr>
          <w:p w14:paraId="558C7CBF" w14:textId="598A4DA9" w:rsidR="005F1165" w:rsidRDefault="002E1308">
            <w:pPr>
              <w:pStyle w:val="TAC"/>
              <w:snapToGrid w:val="0"/>
              <w:jc w:val="left"/>
              <w:rPr>
                <w:rFonts w:cs="Arial"/>
                <w:szCs w:val="36"/>
                <w:lang w:val="en-US" w:eastAsia="ko-KR"/>
              </w:rPr>
            </w:pPr>
            <w:r>
              <w:rPr>
                <w:rFonts w:eastAsia="等线"/>
              </w:rPr>
              <w:t xml:space="preserve">Device </w:t>
            </w:r>
            <w:r>
              <w:rPr>
                <w:lang w:eastAsia="ko-KR"/>
              </w:rPr>
              <w:t>mobility (horizontal plane only)</w:t>
            </w:r>
          </w:p>
        </w:tc>
        <w:tc>
          <w:tcPr>
            <w:tcW w:w="2545" w:type="dxa"/>
            <w:shd w:val="clear" w:color="auto" w:fill="auto"/>
            <w:vAlign w:val="center"/>
          </w:tcPr>
          <w:p w14:paraId="099A963D" w14:textId="77777777" w:rsidR="005F1165" w:rsidRDefault="002E1308">
            <w:pPr>
              <w:pStyle w:val="TAC"/>
              <w:snapToGrid w:val="0"/>
              <w:rPr>
                <w:rFonts w:cs="Arial"/>
                <w:szCs w:val="36"/>
                <w:lang w:val="en-US" w:eastAsia="ko-KR"/>
              </w:rPr>
            </w:pPr>
            <w:r>
              <w:rPr>
                <w:rFonts w:cs="Arial"/>
                <w:szCs w:val="36"/>
                <w:lang w:val="en-US" w:eastAsia="ko-KR"/>
              </w:rPr>
              <w:t>3 km/h</w:t>
            </w:r>
          </w:p>
        </w:tc>
        <w:tc>
          <w:tcPr>
            <w:tcW w:w="2545" w:type="dxa"/>
            <w:shd w:val="clear" w:color="auto" w:fill="auto"/>
            <w:vAlign w:val="center"/>
          </w:tcPr>
          <w:p w14:paraId="0A825664" w14:textId="77777777" w:rsidR="005F1165" w:rsidRDefault="002E1308">
            <w:pPr>
              <w:pStyle w:val="TAC"/>
              <w:snapToGrid w:val="0"/>
              <w:rPr>
                <w:rFonts w:cs="Arial"/>
                <w:szCs w:val="36"/>
                <w:lang w:val="en-US" w:eastAsia="zh-CN"/>
              </w:rPr>
            </w:pPr>
            <w:r>
              <w:rPr>
                <w:rFonts w:cs="Arial"/>
                <w:szCs w:val="36"/>
                <w:lang w:val="en-US" w:eastAsia="ko-KR"/>
              </w:rPr>
              <w:t>3 km/h</w:t>
            </w:r>
          </w:p>
        </w:tc>
        <w:tc>
          <w:tcPr>
            <w:tcW w:w="2615" w:type="dxa"/>
            <w:shd w:val="clear" w:color="auto" w:fill="auto"/>
            <w:vAlign w:val="center"/>
          </w:tcPr>
          <w:p w14:paraId="4538DE98" w14:textId="77777777" w:rsidR="005F1165" w:rsidRDefault="002E1308">
            <w:pPr>
              <w:pStyle w:val="TAC"/>
              <w:snapToGrid w:val="0"/>
              <w:rPr>
                <w:rFonts w:cs="Arial"/>
                <w:szCs w:val="36"/>
                <w:lang w:val="en-US" w:eastAsia="ko-KR"/>
              </w:rPr>
            </w:pPr>
            <w:r>
              <w:rPr>
                <w:rFonts w:cs="Arial"/>
                <w:szCs w:val="36"/>
                <w:lang w:val="en-US" w:eastAsia="ko-KR"/>
              </w:rPr>
              <w:t>3 km/h</w:t>
            </w:r>
          </w:p>
        </w:tc>
      </w:tr>
      <w:tr w:rsidR="005F1165" w14:paraId="4A2B4202" w14:textId="77777777">
        <w:trPr>
          <w:jc w:val="center"/>
        </w:trPr>
        <w:tc>
          <w:tcPr>
            <w:tcW w:w="2254" w:type="dxa"/>
            <w:gridSpan w:val="2"/>
            <w:shd w:val="clear" w:color="auto" w:fill="auto"/>
            <w:vAlign w:val="center"/>
          </w:tcPr>
          <w:p w14:paraId="37F461D0" w14:textId="29D23E10" w:rsidR="005F1165" w:rsidRDefault="002E1308">
            <w:pPr>
              <w:pStyle w:val="TAC"/>
              <w:snapToGrid w:val="0"/>
              <w:jc w:val="left"/>
              <w:rPr>
                <w:rFonts w:cs="Arial"/>
                <w:szCs w:val="36"/>
                <w:lang w:val="sv-SE" w:eastAsia="ko-KR"/>
              </w:rPr>
            </w:pPr>
            <w:r>
              <w:rPr>
                <w:lang w:val="fr-FR" w:eastAsia="ko-KR"/>
              </w:rPr>
              <w:t xml:space="preserve">Min. BS - </w:t>
            </w:r>
            <w:r>
              <w:rPr>
                <w:rFonts w:eastAsia="等线"/>
              </w:rPr>
              <w:t xml:space="preserve">Device </w:t>
            </w:r>
            <w:r>
              <w:rPr>
                <w:lang w:val="fr-FR" w:eastAsia="ko-KR"/>
              </w:rPr>
              <w:t>distance (2D)</w:t>
            </w:r>
          </w:p>
        </w:tc>
        <w:tc>
          <w:tcPr>
            <w:tcW w:w="2545" w:type="dxa"/>
            <w:shd w:val="clear" w:color="auto" w:fill="auto"/>
            <w:vAlign w:val="center"/>
          </w:tcPr>
          <w:p w14:paraId="35593777" w14:textId="77777777" w:rsidR="005F1165" w:rsidRDefault="002E1308">
            <w:pPr>
              <w:pStyle w:val="TAC"/>
              <w:snapToGrid w:val="0"/>
              <w:rPr>
                <w:rFonts w:cs="Arial"/>
                <w:szCs w:val="36"/>
                <w:lang w:val="en-US" w:eastAsia="ko-KR"/>
              </w:rPr>
            </w:pPr>
            <w:r>
              <w:rPr>
                <w:rFonts w:cs="Arial"/>
                <w:szCs w:val="36"/>
                <w:lang w:val="en-US" w:eastAsia="ko-KR"/>
              </w:rPr>
              <w:t>35 m</w:t>
            </w:r>
          </w:p>
        </w:tc>
        <w:tc>
          <w:tcPr>
            <w:tcW w:w="2545" w:type="dxa"/>
            <w:shd w:val="clear" w:color="auto" w:fill="auto"/>
            <w:vAlign w:val="center"/>
          </w:tcPr>
          <w:p w14:paraId="3AB18DF9" w14:textId="77777777" w:rsidR="005F1165" w:rsidRDefault="002E1308">
            <w:pPr>
              <w:pStyle w:val="TAC"/>
              <w:snapToGrid w:val="0"/>
              <w:rPr>
                <w:rFonts w:cs="Arial"/>
                <w:szCs w:val="36"/>
                <w:lang w:val="en-US" w:eastAsia="ko-KR"/>
              </w:rPr>
            </w:pPr>
            <w:r>
              <w:rPr>
                <w:rFonts w:hint="eastAsia"/>
                <w:lang w:eastAsia="ko-KR"/>
              </w:rPr>
              <w:t>35</w:t>
            </w:r>
            <w:r>
              <w:rPr>
                <w:lang w:eastAsia="ko-KR"/>
              </w:rPr>
              <w:t xml:space="preserve"> </w:t>
            </w:r>
            <w:r>
              <w:rPr>
                <w:rFonts w:hint="eastAsia"/>
                <w:lang w:eastAsia="ko-KR"/>
              </w:rPr>
              <w:t>m</w:t>
            </w:r>
          </w:p>
        </w:tc>
        <w:tc>
          <w:tcPr>
            <w:tcW w:w="2615" w:type="dxa"/>
            <w:shd w:val="clear" w:color="auto" w:fill="auto"/>
            <w:vAlign w:val="center"/>
          </w:tcPr>
          <w:p w14:paraId="48A056B5" w14:textId="77777777" w:rsidR="005F1165" w:rsidRDefault="002E1308">
            <w:pPr>
              <w:pStyle w:val="TAC"/>
              <w:snapToGrid w:val="0"/>
              <w:rPr>
                <w:rFonts w:cs="Arial"/>
                <w:szCs w:val="36"/>
                <w:lang w:val="en-US" w:eastAsia="ko-KR"/>
              </w:rPr>
            </w:pPr>
            <w:r>
              <w:rPr>
                <w:rFonts w:hint="eastAsia"/>
                <w:lang w:eastAsia="ko-KR"/>
              </w:rPr>
              <w:t>35</w:t>
            </w:r>
            <w:r>
              <w:rPr>
                <w:lang w:eastAsia="ko-KR"/>
              </w:rPr>
              <w:t xml:space="preserve"> </w:t>
            </w:r>
            <w:r>
              <w:rPr>
                <w:rFonts w:hint="eastAsia"/>
                <w:lang w:eastAsia="ko-KR"/>
              </w:rPr>
              <w:t>m</w:t>
            </w:r>
          </w:p>
        </w:tc>
      </w:tr>
      <w:tr w:rsidR="005F1165" w14:paraId="750860B7" w14:textId="77777777">
        <w:trPr>
          <w:jc w:val="center"/>
        </w:trPr>
        <w:tc>
          <w:tcPr>
            <w:tcW w:w="2254" w:type="dxa"/>
            <w:gridSpan w:val="2"/>
            <w:shd w:val="clear" w:color="auto" w:fill="auto"/>
            <w:vAlign w:val="center"/>
          </w:tcPr>
          <w:p w14:paraId="789021E9" w14:textId="01A3B459" w:rsidR="005F1165" w:rsidRDefault="002E1308">
            <w:pPr>
              <w:pStyle w:val="TAC"/>
              <w:snapToGrid w:val="0"/>
              <w:jc w:val="left"/>
              <w:rPr>
                <w:rFonts w:cs="Arial"/>
                <w:szCs w:val="36"/>
                <w:lang w:val="en-US" w:eastAsia="ko-KR"/>
              </w:rPr>
            </w:pPr>
            <w:r>
              <w:rPr>
                <w:rFonts w:hint="eastAsia"/>
                <w:lang w:val="en-US" w:eastAsia="ko-KR"/>
              </w:rPr>
              <w:t xml:space="preserve">Device </w:t>
            </w:r>
            <w:r>
              <w:rPr>
                <w:lang w:val="en-US" w:eastAsia="ko-KR"/>
              </w:rPr>
              <w:t xml:space="preserve"> distribution (horizontal)</w:t>
            </w:r>
          </w:p>
        </w:tc>
        <w:tc>
          <w:tcPr>
            <w:tcW w:w="2545" w:type="dxa"/>
            <w:shd w:val="clear" w:color="auto" w:fill="auto"/>
            <w:vAlign w:val="center"/>
          </w:tcPr>
          <w:p w14:paraId="4C71EA05" w14:textId="77777777" w:rsidR="005F1165" w:rsidRDefault="002E1308">
            <w:pPr>
              <w:pStyle w:val="TAC"/>
              <w:snapToGrid w:val="0"/>
              <w:rPr>
                <w:rFonts w:cs="Arial"/>
                <w:szCs w:val="36"/>
                <w:lang w:val="en-US" w:eastAsia="zh-CN"/>
              </w:rPr>
            </w:pPr>
            <w:r>
              <w:rPr>
                <w:rFonts w:cs="Arial"/>
                <w:szCs w:val="36"/>
                <w:lang w:val="en-US" w:eastAsia="ko-KR"/>
              </w:rPr>
              <w:t>Uniform</w:t>
            </w:r>
          </w:p>
        </w:tc>
        <w:tc>
          <w:tcPr>
            <w:tcW w:w="2545" w:type="dxa"/>
            <w:shd w:val="clear" w:color="auto" w:fill="auto"/>
            <w:vAlign w:val="center"/>
          </w:tcPr>
          <w:p w14:paraId="492B9DC1" w14:textId="77777777" w:rsidR="005F1165" w:rsidRDefault="002E1308">
            <w:pPr>
              <w:pStyle w:val="TAC"/>
              <w:snapToGrid w:val="0"/>
              <w:rPr>
                <w:rFonts w:cs="Arial"/>
                <w:szCs w:val="36"/>
                <w:lang w:val="en-US" w:eastAsia="ko-KR"/>
              </w:rPr>
            </w:pPr>
            <w:r>
              <w:rPr>
                <w:lang w:eastAsia="zh-CN"/>
              </w:rPr>
              <w:t>Uniform</w:t>
            </w:r>
          </w:p>
        </w:tc>
        <w:tc>
          <w:tcPr>
            <w:tcW w:w="2615" w:type="dxa"/>
            <w:shd w:val="clear" w:color="auto" w:fill="auto"/>
            <w:vAlign w:val="center"/>
          </w:tcPr>
          <w:p w14:paraId="294FCA15" w14:textId="77777777" w:rsidR="005F1165" w:rsidRDefault="002E1308">
            <w:pPr>
              <w:pStyle w:val="TAC"/>
              <w:snapToGrid w:val="0"/>
              <w:rPr>
                <w:rFonts w:cs="Arial"/>
                <w:szCs w:val="36"/>
                <w:lang w:val="en-US" w:eastAsia="zh-CN"/>
              </w:rPr>
            </w:pPr>
            <w:r>
              <w:rPr>
                <w:lang w:eastAsia="zh-CN"/>
              </w:rPr>
              <w:t>Uniform</w:t>
            </w:r>
          </w:p>
        </w:tc>
      </w:tr>
      <w:tr w:rsidR="005F1165" w14:paraId="741ABFF9" w14:textId="77777777">
        <w:trPr>
          <w:jc w:val="center"/>
        </w:trPr>
        <w:tc>
          <w:tcPr>
            <w:tcW w:w="9959" w:type="dxa"/>
            <w:gridSpan w:val="5"/>
            <w:shd w:val="clear" w:color="auto" w:fill="auto"/>
            <w:vAlign w:val="center"/>
          </w:tcPr>
          <w:p w14:paraId="5D734B8F" w14:textId="77777777" w:rsidR="005F1165" w:rsidRDefault="002E1308">
            <w:pPr>
              <w:pStyle w:val="TAC"/>
              <w:snapToGrid w:val="0"/>
              <w:jc w:val="left"/>
              <w:rPr>
                <w:rFonts w:cs="Arial"/>
                <w:szCs w:val="36"/>
                <w:lang w:val="en-US" w:eastAsia="ko-KR"/>
              </w:rPr>
            </w:pPr>
            <w:r>
              <w:t xml:space="preserve">NOTE 1: </w:t>
            </w:r>
            <w:r>
              <w:tab/>
              <w:t xml:space="preserve">UMa scenarios with ISDs between </w:t>
            </w:r>
            <w:r>
              <w:rPr>
                <w:rFonts w:hint="eastAsia"/>
                <w:lang w:val="en-US" w:eastAsia="zh-CN"/>
              </w:rPr>
              <w:t>200</w:t>
            </w:r>
            <w:r>
              <w:t>-500m can be used for evaluations.</w:t>
            </w:r>
          </w:p>
          <w:p w14:paraId="0069C0EC" w14:textId="77777777" w:rsidR="005F1165" w:rsidRDefault="002E1308">
            <w:pPr>
              <w:pStyle w:val="TAC"/>
              <w:snapToGrid w:val="0"/>
              <w:jc w:val="left"/>
            </w:pPr>
            <w:r>
              <w:rPr>
                <w:lang w:eastAsia="ko-KR"/>
              </w:rPr>
              <w:t>NOTE 2:</w:t>
            </w:r>
            <w:r>
              <w:rPr>
                <w:bCs/>
                <w:kern w:val="2"/>
                <w:lang w:eastAsia="ko-KR"/>
              </w:rPr>
              <w:t xml:space="preserve"> </w:t>
            </w:r>
            <w:r>
              <w:rPr>
                <w:bCs/>
                <w:kern w:val="2"/>
                <w:lang w:eastAsia="ko-KR"/>
              </w:rPr>
              <w:tab/>
              <w:t>SMa scenarios with ISDs between 1200-1800m can be used for evaluations.</w:t>
            </w:r>
          </w:p>
        </w:tc>
      </w:tr>
    </w:tbl>
    <w:p w14:paraId="12DE15CD" w14:textId="05F53458" w:rsidR="005F1165" w:rsidRPr="003F626F" w:rsidRDefault="002E1308" w:rsidP="00D905D8">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sidRPr="003F626F">
        <w:rPr>
          <w:rFonts w:ascii="Arial" w:eastAsia="宋体" w:hAnsi="Arial" w:cs="Arial"/>
          <w:b/>
          <w:bCs/>
          <w:kern w:val="32"/>
          <w:sz w:val="20"/>
          <w:szCs w:val="21"/>
        </w:rPr>
        <w:t>Link budget</w:t>
      </w:r>
    </w:p>
    <w:p w14:paraId="3A4831EC" w14:textId="20D5F4A7"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Based on the Objectives in </w:t>
      </w:r>
      <w:r w:rsidR="004D02C2">
        <w:rPr>
          <w:rFonts w:ascii="Times New Roman" w:eastAsia="宋体" w:hAnsi="Times New Roman" w:cs="Times New Roman"/>
          <w:kern w:val="0"/>
          <w:sz w:val="20"/>
          <w:szCs w:val="24"/>
        </w:rPr>
        <w:t>the SID [1]</w:t>
      </w:r>
      <w:r>
        <w:rPr>
          <w:rFonts w:ascii="Times New Roman" w:eastAsia="宋体" w:hAnsi="Times New Roman" w:cs="Times New Roman"/>
          <w:kern w:val="0"/>
          <w:sz w:val="20"/>
          <w:szCs w:val="24"/>
        </w:rPr>
        <w:t>, link budget calculation for coverage is required to be defined for outdoor scenario and device 2b/C. For the new scenario and device type in Rel-20 A-IoT, a new Link budget template should be defined by considering new parameters, such as channel models for outdoor. The coverage calculation equations should also be updated since device 2b/C is active device and CW is not needed.</w:t>
      </w:r>
    </w:p>
    <w:p w14:paraId="12D9B5A9" w14:textId="21FF3D35" w:rsidR="005F1165" w:rsidRDefault="002E1308">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w:t>
      </w:r>
      <w:r w:rsidR="00E33416">
        <w:rPr>
          <w:rFonts w:ascii="Times New Roman" w:eastAsia="宋体" w:hAnsi="Times New Roman" w:cs="Times New Roman"/>
          <w:b/>
          <w:bCs/>
          <w:i/>
          <w:iCs/>
          <w:kern w:val="0"/>
          <w:sz w:val="20"/>
          <w:szCs w:val="24"/>
        </w:rPr>
        <w:t xml:space="preserve"> 10</w:t>
      </w:r>
      <w:r>
        <w:rPr>
          <w:rFonts w:ascii="Times New Roman" w:eastAsia="宋体" w:hAnsi="Times New Roman" w:cs="Times New Roman"/>
          <w:b/>
          <w:bCs/>
          <w:i/>
          <w:iCs/>
          <w:kern w:val="0"/>
          <w:sz w:val="20"/>
          <w:szCs w:val="24"/>
        </w:rPr>
        <w:t>: In Rel-20 A-IoT, for evaluation purpose, the</w:t>
      </w:r>
      <w:r w:rsidR="00DD7813">
        <w:rPr>
          <w:rFonts w:ascii="Times New Roman" w:eastAsia="宋体" w:hAnsi="Times New Roman" w:cs="Times New Roman"/>
          <w:b/>
          <w:bCs/>
          <w:i/>
          <w:iCs/>
          <w:kern w:val="0"/>
          <w:sz w:val="20"/>
          <w:szCs w:val="24"/>
        </w:rPr>
        <w:t xml:space="preserve"> following</w:t>
      </w:r>
      <w:r>
        <w:rPr>
          <w:rFonts w:ascii="Times New Roman" w:eastAsia="宋体" w:hAnsi="Times New Roman" w:cs="Times New Roman"/>
          <w:b/>
          <w:bCs/>
          <w:i/>
          <w:iCs/>
          <w:kern w:val="0"/>
          <w:sz w:val="20"/>
          <w:szCs w:val="24"/>
        </w:rPr>
        <w:t xml:space="preserve"> Link budget template and coverage calculation are defined for outdoor scenario and device 2b/C.</w:t>
      </w:r>
    </w:p>
    <w:p w14:paraId="2044F7EB" w14:textId="2C580296" w:rsidR="005F1165" w:rsidRPr="00334CDC" w:rsidRDefault="002E1308">
      <w:pPr>
        <w:widowControl/>
        <w:snapToGrid w:val="0"/>
        <w:spacing w:beforeLines="50" w:before="156" w:afterLines="50" w:after="156"/>
        <w:jc w:val="center"/>
        <w:rPr>
          <w:rFonts w:ascii="Times New Roman" w:eastAsia="宋体" w:hAnsi="Times New Roman" w:cs="Times New Roman"/>
          <w:b/>
          <w:bCs/>
          <w:kern w:val="0"/>
          <w:sz w:val="20"/>
          <w:szCs w:val="24"/>
        </w:rPr>
      </w:pPr>
      <w:r w:rsidRPr="00334CDC">
        <w:rPr>
          <w:rFonts w:ascii="Times New Roman" w:eastAsia="等线" w:hAnsi="Times New Roman" w:cs="Times New Roman"/>
          <w:b/>
          <w:bCs/>
          <w:kern w:val="0"/>
          <w:sz w:val="20"/>
          <w:szCs w:val="20"/>
          <w:lang w:val="en-GB"/>
        </w:rPr>
        <w:t>Table 4.3.2: Link budget template</w:t>
      </w:r>
      <w:r w:rsidR="00334CDC" w:rsidRPr="00334CDC">
        <w:rPr>
          <w:rFonts w:ascii="Times New Roman" w:eastAsia="等线" w:hAnsi="Times New Roman" w:cs="Times New Roman"/>
          <w:b/>
          <w:bCs/>
          <w:kern w:val="0"/>
          <w:sz w:val="20"/>
          <w:szCs w:val="20"/>
          <w:lang w:val="en-GB"/>
        </w:rPr>
        <w:t xml:space="preserve"> (</w:t>
      </w:r>
      <w:r w:rsidR="00334CDC" w:rsidRPr="00334CDC">
        <w:rPr>
          <w:rFonts w:ascii="Times New Roman" w:eastAsia="等线" w:hAnsi="Times New Roman" w:cs="Times New Roman"/>
          <w:b/>
          <w:bCs/>
          <w:color w:val="00B0F0"/>
          <w:kern w:val="0"/>
          <w:sz w:val="20"/>
          <w:szCs w:val="20"/>
          <w:lang w:val="en-GB"/>
        </w:rPr>
        <w:t>update</w:t>
      </w:r>
      <w:r w:rsidR="00334CDC" w:rsidRPr="00334CDC">
        <w:rPr>
          <w:rFonts w:ascii="Times New Roman" w:eastAsia="等线" w:hAnsi="Times New Roman" w:cs="Times New Roman"/>
          <w:b/>
          <w:bCs/>
          <w:kern w:val="0"/>
          <w:sz w:val="20"/>
          <w:szCs w:val="20"/>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552"/>
        <w:gridCol w:w="3892"/>
        <w:gridCol w:w="3581"/>
      </w:tblGrid>
      <w:tr w:rsidR="005F1165" w14:paraId="33D9A802" w14:textId="77777777">
        <w:trPr>
          <w:trHeight w:val="64"/>
          <w:jc w:val="center"/>
        </w:trPr>
        <w:tc>
          <w:tcPr>
            <w:tcW w:w="365" w:type="pct"/>
            <w:shd w:val="clear" w:color="auto" w:fill="D0CECE"/>
            <w:vAlign w:val="center"/>
          </w:tcPr>
          <w:p w14:paraId="02A653AC" w14:textId="77777777" w:rsidR="005F1165" w:rsidRDefault="002E1308">
            <w:pPr>
              <w:pStyle w:val="TAH"/>
              <w:snapToGrid w:val="0"/>
              <w:rPr>
                <w:rFonts w:eastAsia="等线"/>
                <w:lang w:eastAsia="zh-CN" w:bidi="ar"/>
              </w:rPr>
            </w:pPr>
            <w:r>
              <w:rPr>
                <w:rFonts w:eastAsia="等线"/>
                <w:lang w:eastAsia="zh-CN" w:bidi="ar"/>
              </w:rPr>
              <w:t>No.</w:t>
            </w:r>
          </w:p>
        </w:tc>
        <w:tc>
          <w:tcPr>
            <w:tcW w:w="797" w:type="pct"/>
            <w:shd w:val="clear" w:color="auto" w:fill="D0CECE"/>
            <w:noWrap/>
            <w:vAlign w:val="center"/>
          </w:tcPr>
          <w:p w14:paraId="44877FA5" w14:textId="77777777" w:rsidR="005F1165" w:rsidRDefault="002E1308">
            <w:pPr>
              <w:pStyle w:val="TAH"/>
              <w:snapToGrid w:val="0"/>
              <w:rPr>
                <w:rFonts w:eastAsia="等线"/>
                <w:lang w:eastAsia="zh-CN" w:bidi="ar"/>
              </w:rPr>
            </w:pPr>
            <w:r>
              <w:rPr>
                <w:rFonts w:eastAsia="等线"/>
                <w:lang w:eastAsia="zh-CN" w:bidi="ar"/>
              </w:rPr>
              <w:t>Item</w:t>
            </w:r>
          </w:p>
        </w:tc>
        <w:tc>
          <w:tcPr>
            <w:tcW w:w="1999" w:type="pct"/>
            <w:shd w:val="clear" w:color="auto" w:fill="D0CECE"/>
            <w:noWrap/>
            <w:vAlign w:val="center"/>
          </w:tcPr>
          <w:p w14:paraId="632A031B" w14:textId="77777777" w:rsidR="005F1165" w:rsidRDefault="002E1308">
            <w:pPr>
              <w:pStyle w:val="TAH"/>
              <w:snapToGrid w:val="0"/>
              <w:rPr>
                <w:rFonts w:eastAsia="等线"/>
                <w:lang w:eastAsia="zh-CN" w:bidi="ar"/>
              </w:rPr>
            </w:pPr>
            <w:r>
              <w:rPr>
                <w:rFonts w:eastAsia="等线"/>
                <w:lang w:eastAsia="zh-CN" w:bidi="ar"/>
              </w:rPr>
              <w:t>Reader-to-Device</w:t>
            </w:r>
          </w:p>
        </w:tc>
        <w:tc>
          <w:tcPr>
            <w:tcW w:w="1839" w:type="pct"/>
            <w:shd w:val="clear" w:color="auto" w:fill="D0CECE"/>
            <w:noWrap/>
            <w:vAlign w:val="center"/>
          </w:tcPr>
          <w:p w14:paraId="454C6146" w14:textId="77777777" w:rsidR="005F1165" w:rsidRDefault="002E1308">
            <w:pPr>
              <w:pStyle w:val="TAH"/>
              <w:snapToGrid w:val="0"/>
              <w:rPr>
                <w:rFonts w:eastAsia="等线"/>
                <w:lang w:eastAsia="zh-CN" w:bidi="ar"/>
              </w:rPr>
            </w:pPr>
            <w:r>
              <w:rPr>
                <w:rFonts w:eastAsia="等线"/>
                <w:lang w:eastAsia="zh-CN" w:bidi="ar"/>
              </w:rPr>
              <w:t>Device-to-Reader</w:t>
            </w:r>
          </w:p>
        </w:tc>
      </w:tr>
      <w:tr w:rsidR="005F1165" w14:paraId="40CF5ABE" w14:textId="77777777">
        <w:trPr>
          <w:trHeight w:val="330"/>
          <w:jc w:val="center"/>
        </w:trPr>
        <w:tc>
          <w:tcPr>
            <w:tcW w:w="5000" w:type="pct"/>
            <w:gridSpan w:val="4"/>
            <w:shd w:val="clear" w:color="auto" w:fill="D0CECE"/>
            <w:vAlign w:val="center"/>
          </w:tcPr>
          <w:p w14:paraId="69FC5461"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lang w:bidi="ar"/>
              </w:rPr>
              <w:t>(0) System configuration</w:t>
            </w:r>
          </w:p>
        </w:tc>
      </w:tr>
      <w:tr w:rsidR="005F1165" w14:paraId="036EB2ED" w14:textId="77777777">
        <w:trPr>
          <w:trHeight w:val="151"/>
          <w:jc w:val="center"/>
        </w:trPr>
        <w:tc>
          <w:tcPr>
            <w:tcW w:w="365" w:type="pct"/>
            <w:shd w:val="clear" w:color="auto" w:fill="D0CECE"/>
            <w:vAlign w:val="center"/>
          </w:tcPr>
          <w:p w14:paraId="36B24F7E" w14:textId="77777777" w:rsidR="005F1165" w:rsidRDefault="002E1308">
            <w:pPr>
              <w:adjustRightInd w:val="0"/>
              <w:snapToGrid w:val="0"/>
              <w:jc w:val="center"/>
              <w:rPr>
                <w:rFonts w:ascii="Arial" w:eastAsia="等线" w:hAnsi="Arial" w:cs="Arial"/>
                <w:b/>
                <w:bCs/>
                <w:sz w:val="18"/>
                <w:szCs w:val="18"/>
                <w:lang w:bidi="ar"/>
              </w:rPr>
            </w:pPr>
            <w:r>
              <w:rPr>
                <w:rFonts w:ascii="Arial" w:eastAsia="等线" w:hAnsi="Arial" w:cs="Arial"/>
                <w:b/>
                <w:bCs/>
                <w:sz w:val="18"/>
                <w:szCs w:val="18"/>
                <w:lang w:bidi="ar"/>
              </w:rPr>
              <w:t>[0A]</w:t>
            </w:r>
          </w:p>
        </w:tc>
        <w:tc>
          <w:tcPr>
            <w:tcW w:w="797" w:type="pct"/>
            <w:shd w:val="clear" w:color="auto" w:fill="auto"/>
            <w:noWrap/>
            <w:vAlign w:val="center"/>
          </w:tcPr>
          <w:p w14:paraId="59A08A73" w14:textId="77777777" w:rsidR="005F1165" w:rsidRDefault="002E1308">
            <w:pPr>
              <w:adjustRightInd w:val="0"/>
              <w:snapToGrid w:val="0"/>
              <w:rPr>
                <w:rFonts w:ascii="Arial" w:eastAsia="等线" w:hAnsi="Arial" w:cs="Arial"/>
                <w:sz w:val="18"/>
                <w:szCs w:val="18"/>
                <w:lang w:bidi="ar"/>
              </w:rPr>
            </w:pPr>
            <w:r>
              <w:rPr>
                <w:rFonts w:ascii="Arial" w:eastAsia="等线" w:hAnsi="Arial" w:cs="Arial"/>
                <w:sz w:val="18"/>
                <w:szCs w:val="18"/>
                <w:lang w:bidi="ar"/>
              </w:rPr>
              <w:t>Scenarios</w:t>
            </w:r>
          </w:p>
        </w:tc>
        <w:tc>
          <w:tcPr>
            <w:tcW w:w="1999" w:type="pct"/>
            <w:shd w:val="clear" w:color="auto" w:fill="auto"/>
            <w:vAlign w:val="center"/>
          </w:tcPr>
          <w:p w14:paraId="42F4DBF0" w14:textId="77777777" w:rsidR="005F1165" w:rsidRDefault="002E1308">
            <w:pPr>
              <w:adjustRightInd w:val="0"/>
              <w:snapToGrid w:val="0"/>
              <w:rPr>
                <w:rFonts w:ascii="Arial" w:eastAsia="等线" w:hAnsi="Arial" w:cs="Arial"/>
                <w:sz w:val="18"/>
                <w:szCs w:val="18"/>
                <w:lang w:val="fr-FR"/>
              </w:rPr>
            </w:pPr>
            <w:bookmarkStart w:id="9" w:name="OLE_LINK3"/>
            <w:r>
              <w:rPr>
                <w:rFonts w:ascii="Arial" w:eastAsia="等线" w:hAnsi="Arial" w:cs="Arial"/>
                <w:sz w:val="18"/>
                <w:szCs w:val="18"/>
                <w:lang w:val="fr-FR"/>
              </w:rPr>
              <w:t>D4T1</w:t>
            </w:r>
            <w:bookmarkEnd w:id="9"/>
            <w:r>
              <w:rPr>
                <w:rFonts w:ascii="Arial" w:eastAsia="等线" w:hAnsi="Arial" w:cs="Arial"/>
                <w:sz w:val="18"/>
                <w:szCs w:val="18"/>
                <w:lang w:val="fr-FR"/>
              </w:rPr>
              <w:t>-C</w:t>
            </w:r>
          </w:p>
        </w:tc>
        <w:tc>
          <w:tcPr>
            <w:tcW w:w="1839" w:type="pct"/>
            <w:shd w:val="clear" w:color="auto" w:fill="auto"/>
            <w:vAlign w:val="center"/>
          </w:tcPr>
          <w:p w14:paraId="0E20281B" w14:textId="77777777" w:rsidR="005F1165" w:rsidRDefault="002E1308">
            <w:pPr>
              <w:adjustRightInd w:val="0"/>
              <w:snapToGrid w:val="0"/>
              <w:rPr>
                <w:rFonts w:ascii="Arial" w:eastAsia="等线" w:hAnsi="Arial" w:cs="Arial"/>
                <w:sz w:val="18"/>
                <w:szCs w:val="18"/>
                <w:lang w:val="fr-FR"/>
              </w:rPr>
            </w:pPr>
            <w:r>
              <w:rPr>
                <w:rFonts w:ascii="Arial" w:eastAsia="等线" w:hAnsi="Arial" w:cs="Arial"/>
                <w:sz w:val="18"/>
                <w:szCs w:val="18"/>
                <w:lang w:val="fr-FR"/>
              </w:rPr>
              <w:t>D4T1-C</w:t>
            </w:r>
          </w:p>
        </w:tc>
      </w:tr>
      <w:tr w:rsidR="005F1165" w14:paraId="7CBD9E72" w14:textId="77777777">
        <w:trPr>
          <w:trHeight w:val="151"/>
          <w:jc w:val="center"/>
        </w:trPr>
        <w:tc>
          <w:tcPr>
            <w:tcW w:w="365" w:type="pct"/>
            <w:shd w:val="clear" w:color="auto" w:fill="D0CECE"/>
            <w:vAlign w:val="center"/>
          </w:tcPr>
          <w:p w14:paraId="3E850839" w14:textId="77777777" w:rsidR="005F1165" w:rsidRDefault="002E1308">
            <w:pPr>
              <w:adjustRightInd w:val="0"/>
              <w:snapToGrid w:val="0"/>
              <w:jc w:val="center"/>
              <w:rPr>
                <w:rFonts w:ascii="Arial" w:eastAsia="等线" w:hAnsi="Arial" w:cs="Arial"/>
                <w:b/>
                <w:bCs/>
                <w:sz w:val="18"/>
                <w:szCs w:val="18"/>
                <w:lang w:bidi="ar"/>
              </w:rPr>
            </w:pPr>
            <w:r>
              <w:rPr>
                <w:rFonts w:ascii="Arial" w:eastAsia="等线" w:hAnsi="Arial" w:cs="Arial"/>
                <w:b/>
                <w:bCs/>
                <w:sz w:val="18"/>
                <w:szCs w:val="18"/>
                <w:lang w:bidi="ar"/>
              </w:rPr>
              <w:t>[0B]</w:t>
            </w:r>
          </w:p>
        </w:tc>
        <w:tc>
          <w:tcPr>
            <w:tcW w:w="797" w:type="pct"/>
            <w:shd w:val="clear" w:color="auto" w:fill="auto"/>
            <w:noWrap/>
            <w:vAlign w:val="center"/>
          </w:tcPr>
          <w:p w14:paraId="7F6D5138" w14:textId="77777777" w:rsidR="005F1165" w:rsidRDefault="002E1308">
            <w:pPr>
              <w:adjustRightInd w:val="0"/>
              <w:snapToGrid w:val="0"/>
              <w:rPr>
                <w:rFonts w:ascii="Arial" w:eastAsia="等线" w:hAnsi="Arial" w:cs="Arial"/>
                <w:sz w:val="18"/>
                <w:szCs w:val="18"/>
                <w:lang w:bidi="ar"/>
              </w:rPr>
            </w:pPr>
            <w:r>
              <w:rPr>
                <w:rFonts w:ascii="Arial" w:eastAsia="等线" w:hAnsi="Arial" w:cs="Arial"/>
                <w:sz w:val="18"/>
                <w:szCs w:val="18"/>
                <w:lang w:bidi="ar"/>
              </w:rPr>
              <w:t>Device 2b</w:t>
            </w:r>
            <w:r>
              <w:rPr>
                <w:rFonts w:ascii="Arial" w:eastAsia="等线" w:hAnsi="Arial" w:cs="Arial" w:hint="eastAsia"/>
                <w:sz w:val="18"/>
                <w:szCs w:val="18"/>
                <w:lang w:bidi="ar"/>
              </w:rPr>
              <w:t>/</w:t>
            </w:r>
            <w:r>
              <w:rPr>
                <w:rFonts w:ascii="Arial" w:eastAsia="等线" w:hAnsi="Arial" w:cs="Arial"/>
                <w:sz w:val="18"/>
                <w:szCs w:val="18"/>
                <w:lang w:bidi="ar"/>
              </w:rPr>
              <w:t>C</w:t>
            </w:r>
          </w:p>
        </w:tc>
        <w:tc>
          <w:tcPr>
            <w:tcW w:w="1999" w:type="pct"/>
            <w:shd w:val="clear" w:color="auto" w:fill="auto"/>
            <w:vAlign w:val="center"/>
          </w:tcPr>
          <w:p w14:paraId="430E1677"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Device 2b</w:t>
            </w:r>
            <w:r>
              <w:rPr>
                <w:rFonts w:ascii="Arial" w:eastAsia="等线" w:hAnsi="Arial" w:cs="Arial" w:hint="eastAsia"/>
                <w:sz w:val="18"/>
                <w:szCs w:val="18"/>
                <w:lang w:bidi="ar"/>
              </w:rPr>
              <w:t>/</w:t>
            </w:r>
            <w:r>
              <w:rPr>
                <w:rFonts w:ascii="Arial" w:eastAsia="等线" w:hAnsi="Arial" w:cs="Arial"/>
                <w:sz w:val="18"/>
                <w:szCs w:val="18"/>
                <w:lang w:bidi="ar"/>
              </w:rPr>
              <w:t>C</w:t>
            </w:r>
          </w:p>
        </w:tc>
        <w:tc>
          <w:tcPr>
            <w:tcW w:w="1839" w:type="pct"/>
            <w:shd w:val="clear" w:color="auto" w:fill="auto"/>
            <w:vAlign w:val="center"/>
          </w:tcPr>
          <w:p w14:paraId="733598F1"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Device 2b</w:t>
            </w:r>
            <w:r>
              <w:rPr>
                <w:rFonts w:ascii="Arial" w:eastAsia="等线" w:hAnsi="Arial" w:cs="Arial" w:hint="eastAsia"/>
                <w:sz w:val="18"/>
                <w:szCs w:val="18"/>
                <w:lang w:bidi="ar"/>
              </w:rPr>
              <w:t>/</w:t>
            </w:r>
            <w:r>
              <w:rPr>
                <w:rFonts w:ascii="Arial" w:eastAsia="等线" w:hAnsi="Arial" w:cs="Arial"/>
                <w:sz w:val="18"/>
                <w:szCs w:val="18"/>
                <w:lang w:bidi="ar"/>
              </w:rPr>
              <w:t>C</w:t>
            </w:r>
          </w:p>
        </w:tc>
      </w:tr>
      <w:tr w:rsidR="005F1165" w14:paraId="1F452F90" w14:textId="77777777">
        <w:trPr>
          <w:trHeight w:val="151"/>
          <w:jc w:val="center"/>
        </w:trPr>
        <w:tc>
          <w:tcPr>
            <w:tcW w:w="365" w:type="pct"/>
            <w:shd w:val="clear" w:color="auto" w:fill="D0CECE"/>
            <w:vAlign w:val="center"/>
          </w:tcPr>
          <w:p w14:paraId="20DFF801" w14:textId="77777777" w:rsidR="005F1165" w:rsidRDefault="002E1308">
            <w:pPr>
              <w:adjustRightInd w:val="0"/>
              <w:snapToGrid w:val="0"/>
              <w:jc w:val="center"/>
              <w:rPr>
                <w:rFonts w:ascii="Arial" w:eastAsia="等线" w:hAnsi="Arial" w:cs="Arial"/>
                <w:b/>
                <w:bCs/>
                <w:sz w:val="18"/>
                <w:szCs w:val="18"/>
                <w:lang w:bidi="ar"/>
              </w:rPr>
            </w:pPr>
            <w:r>
              <w:rPr>
                <w:rFonts w:ascii="Arial" w:eastAsia="等线" w:hAnsi="Arial" w:cs="Arial"/>
                <w:b/>
                <w:bCs/>
                <w:sz w:val="18"/>
                <w:szCs w:val="18"/>
                <w:lang w:bidi="ar"/>
              </w:rPr>
              <w:t>[0C]</w:t>
            </w:r>
          </w:p>
        </w:tc>
        <w:tc>
          <w:tcPr>
            <w:tcW w:w="797" w:type="pct"/>
            <w:shd w:val="clear" w:color="auto" w:fill="auto"/>
            <w:noWrap/>
            <w:vAlign w:val="center"/>
          </w:tcPr>
          <w:p w14:paraId="7503E63F"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lang w:bidi="ar"/>
              </w:rPr>
              <w:t>Center frequency (MHz)</w:t>
            </w:r>
          </w:p>
        </w:tc>
        <w:tc>
          <w:tcPr>
            <w:tcW w:w="1999" w:type="pct"/>
            <w:shd w:val="clear" w:color="auto" w:fill="auto"/>
            <w:vAlign w:val="center"/>
          </w:tcPr>
          <w:p w14:paraId="23E6378D"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900MHz (M), 2GHz (O)</w:t>
            </w:r>
          </w:p>
        </w:tc>
        <w:tc>
          <w:tcPr>
            <w:tcW w:w="1839" w:type="pct"/>
            <w:shd w:val="clear" w:color="auto" w:fill="auto"/>
            <w:vAlign w:val="center"/>
          </w:tcPr>
          <w:p w14:paraId="2B68D327"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900MHz (M), 2GHz (O)</w:t>
            </w:r>
          </w:p>
        </w:tc>
      </w:tr>
      <w:tr w:rsidR="005F1165" w14:paraId="32AE100D" w14:textId="77777777">
        <w:trPr>
          <w:trHeight w:val="151"/>
          <w:jc w:val="center"/>
        </w:trPr>
        <w:tc>
          <w:tcPr>
            <w:tcW w:w="365" w:type="pct"/>
            <w:shd w:val="clear" w:color="auto" w:fill="D0CECE"/>
            <w:vAlign w:val="center"/>
          </w:tcPr>
          <w:p w14:paraId="36924291" w14:textId="77777777" w:rsidR="005F1165" w:rsidRDefault="002E1308">
            <w:pPr>
              <w:adjustRightInd w:val="0"/>
              <w:snapToGrid w:val="0"/>
              <w:jc w:val="center"/>
              <w:rPr>
                <w:rFonts w:ascii="Arial" w:eastAsia="等线" w:hAnsi="Arial" w:cs="Arial"/>
                <w:b/>
                <w:bCs/>
                <w:sz w:val="18"/>
                <w:szCs w:val="18"/>
                <w:lang w:bidi="ar"/>
              </w:rPr>
            </w:pPr>
            <w:r>
              <w:rPr>
                <w:rFonts w:ascii="Arial" w:eastAsia="等线" w:hAnsi="Arial" w:cs="Arial"/>
                <w:b/>
                <w:bCs/>
                <w:sz w:val="18"/>
                <w:szCs w:val="18"/>
                <w:lang w:bidi="ar"/>
              </w:rPr>
              <w:t>[0D]</w:t>
            </w:r>
          </w:p>
        </w:tc>
        <w:tc>
          <w:tcPr>
            <w:tcW w:w="797" w:type="pct"/>
            <w:shd w:val="clear" w:color="auto" w:fill="auto"/>
            <w:noWrap/>
            <w:vAlign w:val="center"/>
          </w:tcPr>
          <w:p w14:paraId="01426C66" w14:textId="77777777" w:rsidR="005F1165" w:rsidRDefault="002E1308">
            <w:pPr>
              <w:adjustRightInd w:val="0"/>
              <w:snapToGrid w:val="0"/>
              <w:rPr>
                <w:rFonts w:ascii="Arial" w:eastAsia="等线" w:hAnsi="Arial" w:cs="Arial"/>
                <w:sz w:val="18"/>
                <w:szCs w:val="18"/>
                <w:lang w:bidi="ar"/>
              </w:rPr>
            </w:pPr>
            <w:r>
              <w:rPr>
                <w:rFonts w:ascii="Arial" w:eastAsia="等线" w:hAnsi="Arial" w:cs="Arial"/>
                <w:sz w:val="18"/>
                <w:szCs w:val="18"/>
                <w:lang w:bidi="ar"/>
              </w:rPr>
              <w:t>Topology/Pathloss model</w:t>
            </w:r>
          </w:p>
        </w:tc>
        <w:tc>
          <w:tcPr>
            <w:tcW w:w="1999" w:type="pct"/>
            <w:shd w:val="clear" w:color="auto" w:fill="auto"/>
            <w:vAlign w:val="center"/>
          </w:tcPr>
          <w:p w14:paraId="68904EE5" w14:textId="77777777" w:rsidR="005F1165" w:rsidRPr="00B95967" w:rsidRDefault="002E1308">
            <w:pPr>
              <w:adjustRightInd w:val="0"/>
              <w:snapToGrid w:val="0"/>
              <w:ind w:left="284"/>
              <w:rPr>
                <w:rFonts w:ascii="Arial" w:eastAsia="等线" w:hAnsi="Arial" w:cs="Arial"/>
                <w:color w:val="00B0F0"/>
                <w:sz w:val="18"/>
                <w:szCs w:val="18"/>
              </w:rPr>
            </w:pPr>
            <w:r w:rsidRPr="00B95967">
              <w:rPr>
                <w:rFonts w:ascii="Arial" w:eastAsia="等线" w:hAnsi="Arial" w:cs="Arial"/>
                <w:color w:val="00B0F0"/>
                <w:sz w:val="18"/>
                <w:szCs w:val="18"/>
              </w:rPr>
              <w:t>UMa-LOS</w:t>
            </w:r>
          </w:p>
          <w:p w14:paraId="7D64AA77" w14:textId="77777777" w:rsidR="005F1165" w:rsidRPr="00B95967" w:rsidRDefault="002E1308">
            <w:pPr>
              <w:adjustRightInd w:val="0"/>
              <w:snapToGrid w:val="0"/>
              <w:ind w:left="284"/>
              <w:rPr>
                <w:rFonts w:ascii="Arial" w:eastAsia="等线" w:hAnsi="Arial" w:cs="Arial"/>
                <w:color w:val="00B0F0"/>
                <w:sz w:val="18"/>
                <w:szCs w:val="18"/>
              </w:rPr>
            </w:pPr>
            <w:r w:rsidRPr="00B95967">
              <w:rPr>
                <w:rFonts w:ascii="Arial" w:eastAsia="等线" w:hAnsi="Arial" w:cs="Arial"/>
                <w:color w:val="00B0F0"/>
                <w:sz w:val="18"/>
                <w:szCs w:val="18"/>
              </w:rPr>
              <w:t>UMa-NLOS</w:t>
            </w:r>
          </w:p>
          <w:p w14:paraId="46310361" w14:textId="1A44EAC6" w:rsidR="005F1165" w:rsidRPr="00B95967" w:rsidRDefault="00B9561E">
            <w:pPr>
              <w:adjustRightInd w:val="0"/>
              <w:snapToGrid w:val="0"/>
              <w:ind w:firstLineChars="150" w:firstLine="270"/>
              <w:rPr>
                <w:rFonts w:ascii="Arial" w:eastAsia="等线" w:hAnsi="Arial" w:cs="Arial"/>
                <w:color w:val="00B0F0"/>
                <w:sz w:val="18"/>
                <w:szCs w:val="18"/>
              </w:rPr>
            </w:pPr>
            <w:r>
              <w:rPr>
                <w:rFonts w:ascii="Arial" w:eastAsia="等线" w:hAnsi="Arial" w:cs="Arial"/>
                <w:color w:val="00B0F0"/>
                <w:sz w:val="18"/>
                <w:szCs w:val="18"/>
              </w:rPr>
              <w:t xml:space="preserve">(O) </w:t>
            </w:r>
            <w:r w:rsidR="002E1308" w:rsidRPr="00B95967">
              <w:rPr>
                <w:rFonts w:ascii="Arial" w:eastAsia="等线" w:hAnsi="Arial" w:cs="Arial"/>
                <w:color w:val="00B0F0"/>
                <w:sz w:val="18"/>
                <w:szCs w:val="18"/>
              </w:rPr>
              <w:t>RMa-LOS</w:t>
            </w:r>
          </w:p>
          <w:p w14:paraId="2BA58E92" w14:textId="5A72E4B6" w:rsidR="005F1165" w:rsidRPr="00B95967" w:rsidRDefault="00B9561E">
            <w:pPr>
              <w:adjustRightInd w:val="0"/>
              <w:snapToGrid w:val="0"/>
              <w:ind w:firstLineChars="150" w:firstLine="270"/>
              <w:rPr>
                <w:rFonts w:ascii="Arial" w:eastAsia="等线" w:hAnsi="Arial" w:cs="Arial"/>
                <w:color w:val="00B0F0"/>
                <w:sz w:val="18"/>
                <w:szCs w:val="18"/>
              </w:rPr>
            </w:pPr>
            <w:r>
              <w:rPr>
                <w:rFonts w:ascii="Arial" w:eastAsia="等线" w:hAnsi="Arial" w:cs="Arial"/>
                <w:color w:val="00B0F0"/>
                <w:sz w:val="18"/>
                <w:szCs w:val="18"/>
              </w:rPr>
              <w:t xml:space="preserve">(O) </w:t>
            </w:r>
            <w:r w:rsidR="002E1308" w:rsidRPr="00B95967">
              <w:rPr>
                <w:rFonts w:ascii="Arial" w:eastAsia="等线" w:hAnsi="Arial" w:cs="Arial"/>
                <w:color w:val="00B0F0"/>
                <w:sz w:val="18"/>
                <w:szCs w:val="18"/>
              </w:rPr>
              <w:t xml:space="preserve">RMa-NLOS </w:t>
            </w:r>
          </w:p>
          <w:p w14:paraId="15F871AE" w14:textId="04BCFBC1" w:rsidR="005F1165" w:rsidRPr="00B95967" w:rsidRDefault="00B9561E">
            <w:pPr>
              <w:adjustRightInd w:val="0"/>
              <w:snapToGrid w:val="0"/>
              <w:ind w:firstLineChars="150" w:firstLine="270"/>
              <w:rPr>
                <w:rFonts w:ascii="Arial" w:eastAsia="等线" w:hAnsi="Arial" w:cs="Arial"/>
                <w:color w:val="00B0F0"/>
                <w:sz w:val="18"/>
                <w:szCs w:val="18"/>
              </w:rPr>
            </w:pPr>
            <w:r>
              <w:rPr>
                <w:rFonts w:ascii="Arial" w:eastAsia="等线" w:hAnsi="Arial" w:cs="Arial"/>
                <w:color w:val="00B0F0"/>
                <w:sz w:val="18"/>
                <w:szCs w:val="18"/>
              </w:rPr>
              <w:lastRenderedPageBreak/>
              <w:t xml:space="preserve">(O) </w:t>
            </w:r>
            <w:r w:rsidR="002E1308" w:rsidRPr="00B95967">
              <w:rPr>
                <w:rFonts w:ascii="Arial" w:eastAsia="等线" w:hAnsi="Arial" w:cs="Arial"/>
                <w:color w:val="00B0F0"/>
                <w:sz w:val="18"/>
                <w:szCs w:val="18"/>
              </w:rPr>
              <w:t>SM</w:t>
            </w:r>
            <w:r w:rsidR="002E1308" w:rsidRPr="00B95967">
              <w:rPr>
                <w:rFonts w:ascii="Arial" w:eastAsia="等线" w:hAnsi="Arial" w:cs="Arial" w:hint="eastAsia"/>
                <w:color w:val="00B0F0"/>
                <w:sz w:val="18"/>
                <w:szCs w:val="18"/>
              </w:rPr>
              <w:t>a</w:t>
            </w:r>
            <w:r w:rsidR="002E1308" w:rsidRPr="00B95967">
              <w:rPr>
                <w:rFonts w:ascii="Arial" w:eastAsia="等线" w:hAnsi="Arial" w:cs="Arial"/>
                <w:color w:val="00B0F0"/>
                <w:sz w:val="18"/>
                <w:szCs w:val="18"/>
              </w:rPr>
              <w:t>-LOS</w:t>
            </w:r>
          </w:p>
          <w:p w14:paraId="11DE3BB3" w14:textId="6112C239" w:rsidR="005F1165" w:rsidRPr="00B95967" w:rsidRDefault="00B9561E" w:rsidP="00B95967">
            <w:pPr>
              <w:adjustRightInd w:val="0"/>
              <w:snapToGrid w:val="0"/>
              <w:ind w:firstLineChars="150" w:firstLine="270"/>
              <w:rPr>
                <w:rFonts w:ascii="Arial" w:eastAsia="等线" w:hAnsi="Arial" w:cs="Arial"/>
                <w:sz w:val="18"/>
                <w:szCs w:val="18"/>
              </w:rPr>
            </w:pPr>
            <w:r>
              <w:rPr>
                <w:rFonts w:ascii="Arial" w:eastAsia="等线" w:hAnsi="Arial" w:cs="Arial"/>
                <w:color w:val="00B0F0"/>
                <w:sz w:val="18"/>
                <w:szCs w:val="18"/>
              </w:rPr>
              <w:t xml:space="preserve">(O) </w:t>
            </w:r>
            <w:r w:rsidR="002E1308" w:rsidRPr="00B95967">
              <w:rPr>
                <w:rFonts w:ascii="Arial" w:eastAsia="等线" w:hAnsi="Arial" w:cs="Arial"/>
                <w:color w:val="00B0F0"/>
                <w:sz w:val="18"/>
                <w:szCs w:val="18"/>
              </w:rPr>
              <w:t xml:space="preserve">SMa-NLOS </w:t>
            </w:r>
          </w:p>
        </w:tc>
        <w:tc>
          <w:tcPr>
            <w:tcW w:w="1839" w:type="pct"/>
            <w:shd w:val="clear" w:color="auto" w:fill="auto"/>
            <w:vAlign w:val="center"/>
          </w:tcPr>
          <w:p w14:paraId="2E7F60AD" w14:textId="77777777" w:rsidR="005F1165" w:rsidRPr="00B95967" w:rsidRDefault="002E1308">
            <w:pPr>
              <w:adjustRightInd w:val="0"/>
              <w:snapToGrid w:val="0"/>
              <w:ind w:left="284"/>
              <w:rPr>
                <w:rFonts w:ascii="Arial" w:eastAsia="等线" w:hAnsi="Arial" w:cs="Arial"/>
                <w:color w:val="00B0F0"/>
                <w:sz w:val="18"/>
                <w:szCs w:val="18"/>
              </w:rPr>
            </w:pPr>
            <w:r w:rsidRPr="00B95967">
              <w:rPr>
                <w:rFonts w:ascii="Arial" w:eastAsia="等线" w:hAnsi="Arial" w:cs="Arial"/>
                <w:color w:val="00B0F0"/>
                <w:sz w:val="18"/>
                <w:szCs w:val="18"/>
              </w:rPr>
              <w:lastRenderedPageBreak/>
              <w:t>UMa-LOS</w:t>
            </w:r>
          </w:p>
          <w:p w14:paraId="63C482DB" w14:textId="77777777" w:rsidR="005F1165" w:rsidRPr="00B95967" w:rsidRDefault="002E1308">
            <w:pPr>
              <w:adjustRightInd w:val="0"/>
              <w:snapToGrid w:val="0"/>
              <w:ind w:left="284"/>
              <w:rPr>
                <w:rFonts w:ascii="Arial" w:eastAsia="等线" w:hAnsi="Arial" w:cs="Arial"/>
                <w:color w:val="00B0F0"/>
                <w:sz w:val="18"/>
                <w:szCs w:val="18"/>
              </w:rPr>
            </w:pPr>
            <w:r w:rsidRPr="00B95967">
              <w:rPr>
                <w:rFonts w:ascii="Arial" w:eastAsia="等线" w:hAnsi="Arial" w:cs="Arial"/>
                <w:color w:val="00B0F0"/>
                <w:sz w:val="18"/>
                <w:szCs w:val="18"/>
              </w:rPr>
              <w:t>UMa-NLOS</w:t>
            </w:r>
          </w:p>
          <w:p w14:paraId="6E662C69" w14:textId="27B1FDDE" w:rsidR="005F1165" w:rsidRPr="00B95967" w:rsidRDefault="00B9561E">
            <w:pPr>
              <w:adjustRightInd w:val="0"/>
              <w:snapToGrid w:val="0"/>
              <w:ind w:left="284"/>
              <w:rPr>
                <w:rFonts w:ascii="Arial" w:eastAsia="等线" w:hAnsi="Arial" w:cs="Arial"/>
                <w:color w:val="00B0F0"/>
                <w:sz w:val="18"/>
                <w:szCs w:val="18"/>
              </w:rPr>
            </w:pPr>
            <w:r>
              <w:rPr>
                <w:rFonts w:ascii="Arial" w:eastAsia="等线" w:hAnsi="Arial" w:cs="Arial"/>
                <w:color w:val="00B0F0"/>
                <w:sz w:val="18"/>
                <w:szCs w:val="18"/>
              </w:rPr>
              <w:t xml:space="preserve">(O) </w:t>
            </w:r>
            <w:r w:rsidR="002E1308" w:rsidRPr="00B95967">
              <w:rPr>
                <w:rFonts w:ascii="Arial" w:eastAsia="等线" w:hAnsi="Arial" w:cs="Arial"/>
                <w:color w:val="00B0F0"/>
                <w:sz w:val="18"/>
                <w:szCs w:val="18"/>
              </w:rPr>
              <w:t>RMa-LOS</w:t>
            </w:r>
          </w:p>
          <w:p w14:paraId="424F4D6A" w14:textId="7264FC78" w:rsidR="005F1165" w:rsidRPr="00B95967" w:rsidRDefault="00B9561E">
            <w:pPr>
              <w:adjustRightInd w:val="0"/>
              <w:snapToGrid w:val="0"/>
              <w:ind w:left="284"/>
              <w:rPr>
                <w:rFonts w:ascii="Arial" w:eastAsia="等线" w:hAnsi="Arial" w:cs="Arial"/>
                <w:color w:val="00B0F0"/>
                <w:sz w:val="18"/>
                <w:szCs w:val="18"/>
              </w:rPr>
            </w:pPr>
            <w:r>
              <w:rPr>
                <w:rFonts w:ascii="Arial" w:eastAsia="等线" w:hAnsi="Arial" w:cs="Arial"/>
                <w:color w:val="00B0F0"/>
                <w:sz w:val="18"/>
                <w:szCs w:val="18"/>
              </w:rPr>
              <w:t xml:space="preserve">(O) </w:t>
            </w:r>
            <w:r w:rsidR="002E1308" w:rsidRPr="00B95967">
              <w:rPr>
                <w:rFonts w:ascii="Arial" w:eastAsia="等线" w:hAnsi="Arial" w:cs="Arial"/>
                <w:color w:val="00B0F0"/>
                <w:sz w:val="18"/>
                <w:szCs w:val="18"/>
              </w:rPr>
              <w:t xml:space="preserve">RMa-NLOS </w:t>
            </w:r>
          </w:p>
          <w:p w14:paraId="018C95C8" w14:textId="27368B18" w:rsidR="005F1165" w:rsidRPr="00B95967" w:rsidRDefault="00B9561E">
            <w:pPr>
              <w:adjustRightInd w:val="0"/>
              <w:snapToGrid w:val="0"/>
              <w:ind w:left="284"/>
              <w:rPr>
                <w:rFonts w:ascii="Arial" w:eastAsia="等线" w:hAnsi="Arial" w:cs="Arial"/>
                <w:color w:val="00B0F0"/>
                <w:sz w:val="18"/>
                <w:szCs w:val="18"/>
              </w:rPr>
            </w:pPr>
            <w:r>
              <w:rPr>
                <w:rFonts w:ascii="Arial" w:eastAsia="等线" w:hAnsi="Arial" w:cs="Arial"/>
                <w:color w:val="00B0F0"/>
                <w:sz w:val="18"/>
                <w:szCs w:val="18"/>
              </w:rPr>
              <w:lastRenderedPageBreak/>
              <w:t xml:space="preserve">(O) </w:t>
            </w:r>
            <w:r w:rsidR="002E1308" w:rsidRPr="00B95967">
              <w:rPr>
                <w:rFonts w:ascii="Arial" w:eastAsia="等线" w:hAnsi="Arial" w:cs="Arial"/>
                <w:color w:val="00B0F0"/>
                <w:sz w:val="18"/>
                <w:szCs w:val="18"/>
              </w:rPr>
              <w:t>SM</w:t>
            </w:r>
            <w:r w:rsidR="002E1308" w:rsidRPr="00B95967">
              <w:rPr>
                <w:rFonts w:ascii="Arial" w:eastAsia="等线" w:hAnsi="Arial" w:cs="Arial" w:hint="eastAsia"/>
                <w:color w:val="00B0F0"/>
                <w:sz w:val="18"/>
                <w:szCs w:val="18"/>
              </w:rPr>
              <w:t>a</w:t>
            </w:r>
            <w:r w:rsidR="002E1308" w:rsidRPr="00B95967">
              <w:rPr>
                <w:rFonts w:ascii="Arial" w:eastAsia="等线" w:hAnsi="Arial" w:cs="Arial"/>
                <w:color w:val="00B0F0"/>
                <w:sz w:val="18"/>
                <w:szCs w:val="18"/>
              </w:rPr>
              <w:t>-LOS</w:t>
            </w:r>
          </w:p>
          <w:p w14:paraId="4B62F3EB" w14:textId="7282E92A" w:rsidR="005F1165" w:rsidRPr="00B95967" w:rsidRDefault="00B9561E" w:rsidP="00B95967">
            <w:pPr>
              <w:adjustRightInd w:val="0"/>
              <w:snapToGrid w:val="0"/>
              <w:ind w:left="284"/>
              <w:rPr>
                <w:rFonts w:ascii="Arial" w:eastAsia="等线" w:hAnsi="Arial" w:cs="Arial"/>
                <w:sz w:val="18"/>
                <w:szCs w:val="18"/>
              </w:rPr>
            </w:pPr>
            <w:r>
              <w:rPr>
                <w:rFonts w:ascii="Arial" w:eastAsia="等线" w:hAnsi="Arial" w:cs="Arial"/>
                <w:color w:val="00B0F0"/>
                <w:sz w:val="18"/>
                <w:szCs w:val="18"/>
              </w:rPr>
              <w:t xml:space="preserve">(O) </w:t>
            </w:r>
            <w:r w:rsidR="002E1308" w:rsidRPr="00B95967">
              <w:rPr>
                <w:rFonts w:ascii="Arial" w:eastAsia="等线" w:hAnsi="Arial" w:cs="Arial"/>
                <w:color w:val="00B0F0"/>
                <w:sz w:val="18"/>
                <w:szCs w:val="18"/>
              </w:rPr>
              <w:t xml:space="preserve">SMa-NLOS </w:t>
            </w:r>
          </w:p>
        </w:tc>
      </w:tr>
      <w:tr w:rsidR="005F1165" w14:paraId="65330CB2" w14:textId="77777777">
        <w:trPr>
          <w:trHeight w:val="315"/>
          <w:jc w:val="center"/>
        </w:trPr>
        <w:tc>
          <w:tcPr>
            <w:tcW w:w="5000" w:type="pct"/>
            <w:gridSpan w:val="4"/>
            <w:shd w:val="clear" w:color="auto" w:fill="D0CECE"/>
            <w:vAlign w:val="center"/>
          </w:tcPr>
          <w:p w14:paraId="4C0575FA"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lastRenderedPageBreak/>
              <w:t>(1) Transmitter</w:t>
            </w:r>
          </w:p>
        </w:tc>
      </w:tr>
      <w:tr w:rsidR="005F1165" w14:paraId="5FD210DF" w14:textId="77777777">
        <w:trPr>
          <w:trHeight w:val="276"/>
          <w:jc w:val="center"/>
        </w:trPr>
        <w:tc>
          <w:tcPr>
            <w:tcW w:w="365" w:type="pct"/>
            <w:shd w:val="clear" w:color="auto" w:fill="D0CECE"/>
            <w:vAlign w:val="center"/>
          </w:tcPr>
          <w:p w14:paraId="36B19A06"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[1D]</w:t>
            </w:r>
          </w:p>
        </w:tc>
        <w:tc>
          <w:tcPr>
            <w:tcW w:w="797" w:type="pct"/>
            <w:shd w:val="clear" w:color="auto" w:fill="auto"/>
            <w:noWrap/>
            <w:vAlign w:val="center"/>
          </w:tcPr>
          <w:p w14:paraId="43F81754"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Number of Tx antenna elements / TxRU/ Tx chains modelled in LLS</w:t>
            </w:r>
          </w:p>
        </w:tc>
        <w:tc>
          <w:tcPr>
            <w:tcW w:w="1999" w:type="pct"/>
            <w:shd w:val="clear" w:color="auto" w:fill="auto"/>
            <w:vAlign w:val="center"/>
          </w:tcPr>
          <w:p w14:paraId="2B45ACBE" w14:textId="77777777" w:rsidR="005F1165" w:rsidRDefault="002E1308">
            <w:pPr>
              <w:adjustRightInd w:val="0"/>
              <w:snapToGrid w:val="0"/>
              <w:rPr>
                <w:rFonts w:ascii="Arial" w:eastAsia="等线" w:hAnsi="Arial" w:cs="Arial"/>
                <w:sz w:val="18"/>
                <w:szCs w:val="18"/>
                <w:lang w:bidi="ar"/>
              </w:rPr>
            </w:pPr>
            <w:r>
              <w:rPr>
                <w:rFonts w:ascii="Arial" w:eastAsia="等线" w:hAnsi="Arial" w:cs="Arial"/>
                <w:sz w:val="18"/>
                <w:szCs w:val="18"/>
                <w:lang w:bidi="ar"/>
              </w:rPr>
              <w:t>For BS:</w:t>
            </w:r>
          </w:p>
          <w:p w14:paraId="35C861AD" w14:textId="77777777" w:rsidR="005F1165" w:rsidRDefault="002E1308">
            <w:pPr>
              <w:adjustRightInd w:val="0"/>
              <w:snapToGrid w:val="0"/>
              <w:ind w:left="284"/>
              <w:rPr>
                <w:rFonts w:ascii="Arial" w:eastAsia="等线" w:hAnsi="Arial" w:cs="Arial"/>
                <w:sz w:val="18"/>
                <w:szCs w:val="18"/>
                <w:lang w:bidi="ar"/>
              </w:rPr>
            </w:pPr>
            <w:r>
              <w:rPr>
                <w:rFonts w:ascii="Arial" w:eastAsia="等线" w:hAnsi="Arial" w:cs="Arial"/>
                <w:sz w:val="18"/>
                <w:szCs w:val="18"/>
                <w:lang w:bidi="ar"/>
              </w:rPr>
              <w:t>2(M) or 4(O) antenna elements for 0.9 GHz</w:t>
            </w:r>
          </w:p>
          <w:p w14:paraId="4A827033" w14:textId="77777777" w:rsidR="005F1165" w:rsidRDefault="005F1165">
            <w:pPr>
              <w:adjustRightInd w:val="0"/>
              <w:snapToGrid w:val="0"/>
              <w:rPr>
                <w:rFonts w:ascii="Arial" w:eastAsia="等线" w:hAnsi="Arial" w:cs="Arial"/>
                <w:sz w:val="18"/>
                <w:szCs w:val="18"/>
                <w:lang w:bidi="ar"/>
              </w:rPr>
            </w:pPr>
          </w:p>
          <w:p w14:paraId="67332850" w14:textId="77777777" w:rsidR="005F1165" w:rsidRDefault="002E1308">
            <w:pPr>
              <w:adjustRightInd w:val="0"/>
              <w:snapToGrid w:val="0"/>
              <w:ind w:left="284"/>
              <w:rPr>
                <w:rFonts w:ascii="Arial" w:eastAsia="等线" w:hAnsi="Arial" w:cs="Arial"/>
                <w:sz w:val="18"/>
                <w:szCs w:val="18"/>
                <w:lang w:bidi="ar"/>
              </w:rPr>
            </w:pPr>
            <w:r>
              <w:rPr>
                <w:rFonts w:ascii="Arial" w:eastAsia="等线" w:hAnsi="Arial" w:cs="Arial"/>
                <w:sz w:val="18"/>
                <w:szCs w:val="18"/>
                <w:lang w:bidi="ar"/>
              </w:rPr>
              <w:t xml:space="preserve"> </w:t>
            </w:r>
          </w:p>
        </w:tc>
        <w:tc>
          <w:tcPr>
            <w:tcW w:w="1839" w:type="pct"/>
            <w:shd w:val="clear" w:color="auto" w:fill="auto"/>
            <w:vAlign w:val="center"/>
          </w:tcPr>
          <w:p w14:paraId="2A4841A1"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1</w:t>
            </w:r>
          </w:p>
        </w:tc>
      </w:tr>
      <w:tr w:rsidR="005F1165" w14:paraId="6D3C7569" w14:textId="77777777">
        <w:trPr>
          <w:trHeight w:val="276"/>
          <w:jc w:val="center"/>
        </w:trPr>
        <w:tc>
          <w:tcPr>
            <w:tcW w:w="365" w:type="pct"/>
            <w:shd w:val="clear" w:color="auto" w:fill="D0CECE"/>
            <w:vAlign w:val="center"/>
          </w:tcPr>
          <w:p w14:paraId="4DDF040C"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[1E]</w:t>
            </w:r>
          </w:p>
        </w:tc>
        <w:tc>
          <w:tcPr>
            <w:tcW w:w="797" w:type="pct"/>
            <w:shd w:val="clear" w:color="auto" w:fill="auto"/>
            <w:noWrap/>
            <w:vAlign w:val="center"/>
          </w:tcPr>
          <w:p w14:paraId="15079A33" w14:textId="77777777" w:rsidR="005F1165" w:rsidRDefault="002E1308">
            <w:pPr>
              <w:adjustRightInd w:val="0"/>
              <w:snapToGrid w:val="0"/>
              <w:rPr>
                <w:rFonts w:ascii="Arial" w:eastAsia="等线" w:hAnsi="Arial" w:cs="Arial"/>
                <w:sz w:val="18"/>
                <w:szCs w:val="18"/>
                <w:lang w:bidi="ar"/>
              </w:rPr>
            </w:pPr>
            <w:bookmarkStart w:id="10" w:name="_Hlk205559481"/>
            <w:r>
              <w:rPr>
                <w:rFonts w:ascii="Arial" w:eastAsia="等线" w:hAnsi="Arial" w:cs="Arial"/>
                <w:sz w:val="18"/>
                <w:szCs w:val="18"/>
              </w:rPr>
              <w:t xml:space="preserve">Total Tx Power (dBm) </w:t>
            </w:r>
            <w:bookmarkEnd w:id="10"/>
          </w:p>
        </w:tc>
        <w:tc>
          <w:tcPr>
            <w:tcW w:w="1999" w:type="pct"/>
            <w:shd w:val="clear" w:color="auto" w:fill="auto"/>
            <w:vAlign w:val="center"/>
          </w:tcPr>
          <w:p w14:paraId="12DA3022" w14:textId="77777777" w:rsidR="005F1165" w:rsidRDefault="002E1308">
            <w:pPr>
              <w:adjustRightInd w:val="0"/>
              <w:snapToGrid w:val="0"/>
              <w:rPr>
                <w:rFonts w:ascii="Arial" w:eastAsia="等线" w:hAnsi="Arial" w:cs="Arial"/>
                <w:sz w:val="18"/>
                <w:szCs w:val="18"/>
                <w:lang w:bidi="ar"/>
              </w:rPr>
            </w:pPr>
            <w:r>
              <w:rPr>
                <w:rFonts w:ascii="Arial" w:eastAsia="等线" w:hAnsi="Arial" w:cs="Arial"/>
                <w:sz w:val="18"/>
                <w:szCs w:val="18"/>
                <w:lang w:bidi="ar"/>
              </w:rPr>
              <w:t>For BS in DL spectrum for outdoor</w:t>
            </w:r>
          </w:p>
          <w:p w14:paraId="3AEC65A7" w14:textId="5FD1CA9E" w:rsidR="005F1165" w:rsidRPr="00B95967" w:rsidRDefault="002E1308">
            <w:pPr>
              <w:adjustRightInd w:val="0"/>
              <w:snapToGrid w:val="0"/>
              <w:ind w:left="284"/>
              <w:rPr>
                <w:rFonts w:ascii="Arial" w:eastAsia="等线" w:hAnsi="Arial" w:cs="Arial"/>
                <w:color w:val="00B0F0"/>
                <w:sz w:val="18"/>
                <w:szCs w:val="18"/>
                <w:lang w:bidi="ar"/>
              </w:rPr>
            </w:pPr>
            <w:r w:rsidRPr="00B95967">
              <w:rPr>
                <w:rFonts w:ascii="Arial" w:eastAsia="等线" w:hAnsi="Arial" w:cs="Arial"/>
                <w:color w:val="00B0F0"/>
                <w:sz w:val="18"/>
                <w:szCs w:val="18"/>
                <w:lang w:bidi="ar"/>
              </w:rPr>
              <w:t>-</w:t>
            </w:r>
            <w:r w:rsidRPr="00B95967">
              <w:rPr>
                <w:rFonts w:ascii="Arial" w:eastAsia="等线" w:hAnsi="Arial" w:cs="Arial"/>
                <w:color w:val="00B0F0"/>
                <w:sz w:val="18"/>
                <w:szCs w:val="18"/>
                <w:lang w:bidi="ar"/>
              </w:rPr>
              <w:tab/>
              <w:t>[1E]-R2D-Alt1: 46</w:t>
            </w:r>
            <w:r w:rsidRPr="00B95967">
              <w:rPr>
                <w:rFonts w:ascii="Arial" w:eastAsia="等线" w:hAnsi="Arial" w:cs="Arial" w:hint="eastAsia"/>
                <w:color w:val="00B0F0"/>
                <w:sz w:val="18"/>
                <w:szCs w:val="18"/>
                <w:lang w:bidi="ar"/>
              </w:rPr>
              <w:t>d</w:t>
            </w:r>
            <w:r w:rsidRPr="00B95967">
              <w:rPr>
                <w:rFonts w:ascii="Arial" w:eastAsia="等线" w:hAnsi="Arial" w:cs="Arial"/>
                <w:color w:val="00B0F0"/>
                <w:sz w:val="18"/>
                <w:szCs w:val="18"/>
                <w:lang w:bidi="ar"/>
              </w:rPr>
              <w:t>Bm</w:t>
            </w:r>
            <w:r w:rsidR="00670898">
              <w:rPr>
                <w:rFonts w:ascii="Arial" w:eastAsia="等线" w:hAnsi="Arial" w:cs="Arial"/>
                <w:color w:val="00B0F0"/>
                <w:sz w:val="18"/>
                <w:szCs w:val="18"/>
                <w:lang w:bidi="ar"/>
              </w:rPr>
              <w:t xml:space="preserve"> </w:t>
            </w:r>
            <w:r w:rsidRPr="00B95967">
              <w:rPr>
                <w:rFonts w:ascii="Arial" w:eastAsia="等线" w:hAnsi="Arial" w:cs="Arial"/>
                <w:color w:val="00B0F0"/>
                <w:sz w:val="18"/>
                <w:szCs w:val="18"/>
                <w:lang w:bidi="ar"/>
              </w:rPr>
              <w:t>(</w:t>
            </w:r>
            <w:r w:rsidRPr="00B95967">
              <w:rPr>
                <w:rFonts w:ascii="Arial" w:eastAsia="等线" w:hAnsi="Arial" w:cs="Arial" w:hint="eastAsia"/>
                <w:color w:val="00B0F0"/>
                <w:sz w:val="18"/>
                <w:szCs w:val="18"/>
                <w:lang w:bidi="ar"/>
              </w:rPr>
              <w:t>O)</w:t>
            </w:r>
          </w:p>
          <w:p w14:paraId="18CBD056" w14:textId="761AE086" w:rsidR="005F1165" w:rsidRPr="00B95967" w:rsidRDefault="002E1308">
            <w:pPr>
              <w:adjustRightInd w:val="0"/>
              <w:snapToGrid w:val="0"/>
              <w:ind w:left="284"/>
              <w:rPr>
                <w:rFonts w:ascii="Arial" w:eastAsia="等线" w:hAnsi="Arial" w:cs="Arial"/>
                <w:color w:val="00B0F0"/>
                <w:sz w:val="18"/>
                <w:szCs w:val="18"/>
                <w:lang w:bidi="ar"/>
              </w:rPr>
            </w:pPr>
            <w:r w:rsidRPr="00B95967">
              <w:rPr>
                <w:rFonts w:ascii="Arial" w:eastAsia="等线" w:hAnsi="Arial" w:cs="Arial"/>
                <w:color w:val="00B0F0"/>
                <w:sz w:val="18"/>
                <w:szCs w:val="18"/>
                <w:lang w:bidi="ar"/>
              </w:rPr>
              <w:t>-</w:t>
            </w:r>
            <w:r w:rsidRPr="00B95967">
              <w:rPr>
                <w:rFonts w:ascii="Arial" w:eastAsia="等线" w:hAnsi="Arial" w:cs="Arial"/>
                <w:color w:val="00B0F0"/>
                <w:sz w:val="18"/>
                <w:szCs w:val="18"/>
                <w:lang w:bidi="ar"/>
              </w:rPr>
              <w:tab/>
              <w:t>[1E]-R2D-Alt2: 38dBm</w:t>
            </w:r>
            <w:r w:rsidR="00670898">
              <w:rPr>
                <w:rFonts w:ascii="Arial" w:eastAsia="等线" w:hAnsi="Arial" w:cs="Arial"/>
                <w:color w:val="00B0F0"/>
                <w:sz w:val="18"/>
                <w:szCs w:val="18"/>
                <w:lang w:bidi="ar"/>
              </w:rPr>
              <w:t xml:space="preserve"> (</w:t>
            </w:r>
            <w:r w:rsidRPr="00B95967">
              <w:rPr>
                <w:rFonts w:ascii="Arial" w:eastAsia="等线" w:hAnsi="Arial" w:cs="Arial" w:hint="eastAsia"/>
                <w:color w:val="00B0F0"/>
                <w:sz w:val="18"/>
                <w:szCs w:val="18"/>
                <w:lang w:bidi="ar"/>
              </w:rPr>
              <w:t>M</w:t>
            </w:r>
            <w:r w:rsidR="00670898">
              <w:rPr>
                <w:rFonts w:ascii="Arial" w:eastAsia="等线" w:hAnsi="Arial" w:cs="Arial"/>
                <w:color w:val="00B0F0"/>
                <w:sz w:val="18"/>
                <w:szCs w:val="18"/>
                <w:lang w:bidi="ar"/>
              </w:rPr>
              <w:t>)</w:t>
            </w:r>
          </w:p>
          <w:p w14:paraId="532B66CA" w14:textId="77777777" w:rsidR="005F1165" w:rsidRPr="00B95967" w:rsidRDefault="002E1308">
            <w:pPr>
              <w:adjustRightInd w:val="0"/>
              <w:snapToGrid w:val="0"/>
              <w:ind w:left="284"/>
              <w:rPr>
                <w:rFonts w:ascii="Arial" w:eastAsia="等线" w:hAnsi="Arial" w:cs="Arial"/>
                <w:color w:val="00B0F0"/>
                <w:sz w:val="18"/>
                <w:szCs w:val="18"/>
                <w:lang w:bidi="ar"/>
              </w:rPr>
            </w:pPr>
            <w:r w:rsidRPr="00B95967">
              <w:rPr>
                <w:rFonts w:ascii="Arial" w:eastAsia="等线" w:hAnsi="Arial" w:cs="Arial"/>
                <w:color w:val="00B0F0"/>
                <w:sz w:val="18"/>
                <w:szCs w:val="18"/>
                <w:lang w:bidi="ar"/>
              </w:rPr>
              <w:t>- [1E]-R2D-Alt3: 33dBm (M)</w:t>
            </w:r>
          </w:p>
          <w:p w14:paraId="2AAF99DF" w14:textId="67C888F4" w:rsidR="005F1165" w:rsidRPr="00B95967" w:rsidRDefault="002E1308">
            <w:pPr>
              <w:adjustRightInd w:val="0"/>
              <w:snapToGrid w:val="0"/>
              <w:ind w:left="284"/>
              <w:rPr>
                <w:rFonts w:ascii="Arial" w:eastAsia="等线" w:hAnsi="Arial" w:cs="Arial"/>
                <w:color w:val="00B0F0"/>
                <w:sz w:val="18"/>
                <w:szCs w:val="18"/>
                <w:lang w:bidi="ar"/>
              </w:rPr>
            </w:pPr>
            <w:r w:rsidRPr="00B95967">
              <w:rPr>
                <w:rFonts w:ascii="Arial" w:eastAsia="等线" w:hAnsi="Arial" w:cs="Arial"/>
                <w:color w:val="00B0F0"/>
                <w:sz w:val="18"/>
                <w:szCs w:val="18"/>
                <w:lang w:bidi="ar"/>
              </w:rPr>
              <w:t>-</w:t>
            </w:r>
            <w:r w:rsidRPr="00B95967">
              <w:rPr>
                <w:rFonts w:ascii="Arial" w:eastAsia="等线" w:hAnsi="Arial" w:cs="Arial"/>
                <w:color w:val="00B0F0"/>
                <w:sz w:val="18"/>
                <w:szCs w:val="18"/>
                <w:lang w:bidi="ar"/>
              </w:rPr>
              <w:tab/>
              <w:t xml:space="preserve">[1E]-R2D-Alt4: 24dBm </w:t>
            </w:r>
            <w:r w:rsidR="00670898">
              <w:rPr>
                <w:rFonts w:ascii="Arial" w:eastAsia="等线" w:hAnsi="Arial" w:cs="Arial"/>
                <w:color w:val="00B0F0"/>
                <w:sz w:val="18"/>
                <w:szCs w:val="18"/>
                <w:lang w:bidi="ar"/>
              </w:rPr>
              <w:t>(</w:t>
            </w:r>
            <w:r w:rsidRPr="00B95967">
              <w:rPr>
                <w:rFonts w:ascii="Arial" w:eastAsia="等线" w:hAnsi="Arial" w:cs="Arial"/>
                <w:color w:val="00B0F0"/>
                <w:sz w:val="18"/>
                <w:szCs w:val="18"/>
                <w:lang w:bidi="ar"/>
              </w:rPr>
              <w:t>O</w:t>
            </w:r>
            <w:r w:rsidR="00670898">
              <w:rPr>
                <w:rFonts w:ascii="Arial" w:eastAsia="等线" w:hAnsi="Arial" w:cs="Arial"/>
                <w:color w:val="00B0F0"/>
                <w:sz w:val="18"/>
                <w:szCs w:val="18"/>
                <w:lang w:bidi="ar"/>
              </w:rPr>
              <w:t>)</w:t>
            </w:r>
            <w:r w:rsidRPr="00B95967">
              <w:rPr>
                <w:rFonts w:ascii="Arial" w:eastAsia="等线" w:hAnsi="Arial" w:cs="Arial"/>
                <w:color w:val="00B0F0"/>
                <w:sz w:val="18"/>
                <w:szCs w:val="18"/>
                <w:lang w:bidi="ar"/>
              </w:rPr>
              <w:t xml:space="preserve"> </w:t>
            </w:r>
          </w:p>
          <w:p w14:paraId="253C8B84" w14:textId="77777777" w:rsidR="005F1165" w:rsidRDefault="002E1308">
            <w:pPr>
              <w:adjustRightInd w:val="0"/>
              <w:snapToGrid w:val="0"/>
              <w:ind w:left="284"/>
              <w:rPr>
                <w:rFonts w:ascii="Arial" w:eastAsia="等线" w:hAnsi="Arial" w:cs="Arial"/>
                <w:sz w:val="18"/>
                <w:szCs w:val="18"/>
                <w:lang w:bidi="ar"/>
              </w:rPr>
            </w:pPr>
            <w:r>
              <w:rPr>
                <w:rFonts w:ascii="Arial" w:eastAsia="等线" w:hAnsi="Arial" w:cs="Arial"/>
                <w:sz w:val="18"/>
                <w:szCs w:val="18"/>
                <w:lang w:bidi="ar"/>
              </w:rPr>
              <w:t>-</w:t>
            </w:r>
            <w:r>
              <w:rPr>
                <w:rFonts w:ascii="Arial" w:eastAsia="等线" w:hAnsi="Arial" w:cs="Arial"/>
                <w:sz w:val="18"/>
                <w:szCs w:val="18"/>
                <w:lang w:bidi="ar"/>
              </w:rPr>
              <w:tab/>
              <w:t xml:space="preserve">Companies to report if PSD </w:t>
            </w:r>
            <w:r>
              <w:rPr>
                <w:rFonts w:ascii="Arial" w:eastAsia="等线" w:hAnsi="Arial" w:cs="Arial"/>
                <w:sz w:val="18"/>
                <w:szCs w:val="18"/>
                <w:lang w:bidi="ar"/>
              </w:rPr>
              <w:tab/>
              <w:t xml:space="preserve">constraints are imposed </w:t>
            </w:r>
            <w:r>
              <w:rPr>
                <w:rFonts w:ascii="Arial" w:eastAsia="等线" w:hAnsi="Arial" w:cs="Arial"/>
                <w:sz w:val="18"/>
                <w:szCs w:val="18"/>
                <w:lang w:bidi="ar"/>
              </w:rPr>
              <w:tab/>
              <w:t xml:space="preserve">(company to report the condition for applying PSD constraints in Row [5A]) </w:t>
            </w:r>
          </w:p>
          <w:p w14:paraId="16605321" w14:textId="77777777" w:rsidR="005F1165" w:rsidRDefault="005F1165" w:rsidP="00B95967">
            <w:pPr>
              <w:adjustRightInd w:val="0"/>
              <w:snapToGrid w:val="0"/>
              <w:rPr>
                <w:rFonts w:ascii="Arial" w:eastAsia="等线" w:hAnsi="Arial" w:cs="Arial"/>
                <w:sz w:val="18"/>
                <w:szCs w:val="18"/>
              </w:rPr>
            </w:pPr>
          </w:p>
        </w:tc>
        <w:tc>
          <w:tcPr>
            <w:tcW w:w="1839" w:type="pct"/>
            <w:shd w:val="clear" w:color="auto" w:fill="auto"/>
            <w:vAlign w:val="center"/>
          </w:tcPr>
          <w:p w14:paraId="61705A2E" w14:textId="77777777" w:rsidR="005F1165" w:rsidRDefault="005F1165">
            <w:pPr>
              <w:adjustRightInd w:val="0"/>
              <w:snapToGrid w:val="0"/>
              <w:rPr>
                <w:rFonts w:ascii="Arial" w:eastAsia="等线" w:hAnsi="Arial" w:cs="Arial"/>
                <w:sz w:val="18"/>
                <w:szCs w:val="18"/>
              </w:rPr>
            </w:pPr>
          </w:p>
          <w:p w14:paraId="5F4926FD" w14:textId="77777777" w:rsidR="005F1165" w:rsidRPr="00B95967" w:rsidRDefault="002E1308">
            <w:pPr>
              <w:adjustRightInd w:val="0"/>
              <w:snapToGrid w:val="0"/>
              <w:rPr>
                <w:rFonts w:ascii="Arial" w:eastAsia="等线" w:hAnsi="Arial" w:cs="Arial"/>
                <w:color w:val="00B0F0"/>
                <w:sz w:val="18"/>
                <w:szCs w:val="18"/>
              </w:rPr>
            </w:pPr>
            <w:r w:rsidRPr="00B95967">
              <w:rPr>
                <w:rFonts w:ascii="Arial" w:eastAsia="等线" w:hAnsi="Arial" w:cs="Arial"/>
                <w:color w:val="00B0F0"/>
                <w:sz w:val="18"/>
                <w:szCs w:val="18"/>
              </w:rPr>
              <w:t xml:space="preserve">For device 2b:  </w:t>
            </w:r>
          </w:p>
          <w:p w14:paraId="7FF51827" w14:textId="133ADA20" w:rsidR="005F1165" w:rsidRPr="00B95967" w:rsidRDefault="002E1308">
            <w:pPr>
              <w:adjustRightInd w:val="0"/>
              <w:snapToGrid w:val="0"/>
              <w:ind w:left="284"/>
              <w:rPr>
                <w:rFonts w:ascii="Arial" w:eastAsia="等线" w:hAnsi="Arial" w:cs="Arial"/>
                <w:color w:val="00B0F0"/>
                <w:sz w:val="18"/>
                <w:szCs w:val="18"/>
                <w:lang w:bidi="ar"/>
              </w:rPr>
            </w:pPr>
            <w:r w:rsidRPr="00B95967">
              <w:rPr>
                <w:rFonts w:ascii="Arial" w:eastAsia="等线" w:hAnsi="Arial" w:cs="Arial"/>
                <w:color w:val="00B0F0"/>
                <w:sz w:val="18"/>
                <w:szCs w:val="18"/>
                <w:lang w:bidi="ar"/>
              </w:rPr>
              <w:t>-</w:t>
            </w:r>
            <w:r w:rsidRPr="00B95967">
              <w:rPr>
                <w:rFonts w:ascii="Arial" w:eastAsia="等线" w:hAnsi="Arial" w:cs="Arial"/>
                <w:color w:val="00B0F0"/>
                <w:sz w:val="18"/>
                <w:szCs w:val="18"/>
                <w:lang w:bidi="ar"/>
              </w:rPr>
              <w:tab/>
              <w:t>[1E]-D2R-Alt1: -20 dBm</w:t>
            </w:r>
            <w:r w:rsidR="00670898">
              <w:rPr>
                <w:rFonts w:ascii="Arial" w:eastAsia="等线" w:hAnsi="Arial" w:cs="Arial"/>
                <w:color w:val="00B0F0"/>
                <w:sz w:val="18"/>
                <w:szCs w:val="18"/>
                <w:lang w:bidi="ar"/>
              </w:rPr>
              <w:t xml:space="preserve"> </w:t>
            </w:r>
            <w:r w:rsidRPr="00B95967">
              <w:rPr>
                <w:rFonts w:ascii="Arial" w:eastAsia="等线" w:hAnsi="Arial" w:cs="Arial"/>
                <w:color w:val="00B0F0"/>
                <w:sz w:val="18"/>
                <w:szCs w:val="18"/>
                <w:lang w:bidi="ar"/>
              </w:rPr>
              <w:t>(M)</w:t>
            </w:r>
          </w:p>
          <w:p w14:paraId="5F72D1FA" w14:textId="53CEBD2A" w:rsidR="005F1165" w:rsidRPr="00B95967" w:rsidRDefault="002E1308">
            <w:pPr>
              <w:adjustRightInd w:val="0"/>
              <w:snapToGrid w:val="0"/>
              <w:ind w:left="284"/>
              <w:rPr>
                <w:rFonts w:ascii="Arial" w:eastAsia="等线" w:hAnsi="Arial" w:cs="Arial"/>
                <w:color w:val="00B0F0"/>
                <w:sz w:val="18"/>
                <w:szCs w:val="18"/>
              </w:rPr>
            </w:pPr>
            <w:r w:rsidRPr="00B95967">
              <w:rPr>
                <w:rFonts w:ascii="Arial" w:eastAsia="等线" w:hAnsi="Arial" w:cs="Arial"/>
                <w:color w:val="00B0F0"/>
                <w:sz w:val="18"/>
                <w:szCs w:val="18"/>
                <w:lang w:bidi="ar"/>
              </w:rPr>
              <w:t>-</w:t>
            </w:r>
            <w:r w:rsidRPr="00B95967">
              <w:rPr>
                <w:rFonts w:ascii="Arial" w:eastAsia="等线" w:hAnsi="Arial" w:cs="Arial"/>
                <w:color w:val="00B0F0"/>
                <w:sz w:val="18"/>
                <w:szCs w:val="18"/>
                <w:lang w:bidi="ar"/>
              </w:rPr>
              <w:tab/>
              <w:t>[1E]-D2R-Alt2: -10 dBm</w:t>
            </w:r>
            <w:r w:rsidR="00670898">
              <w:rPr>
                <w:rFonts w:ascii="Arial" w:eastAsia="等线" w:hAnsi="Arial" w:cs="Arial"/>
                <w:color w:val="00B0F0"/>
                <w:sz w:val="18"/>
                <w:szCs w:val="18"/>
                <w:lang w:bidi="ar"/>
              </w:rPr>
              <w:t xml:space="preserve"> </w:t>
            </w:r>
            <w:r w:rsidRPr="00B95967">
              <w:rPr>
                <w:rFonts w:ascii="Arial" w:eastAsia="等线" w:hAnsi="Arial" w:cs="Arial"/>
                <w:color w:val="00B0F0"/>
                <w:sz w:val="18"/>
                <w:szCs w:val="18"/>
                <w:lang w:bidi="ar"/>
              </w:rPr>
              <w:t>(O)</w:t>
            </w:r>
          </w:p>
          <w:p w14:paraId="16AF5418" w14:textId="77777777" w:rsidR="005F1165" w:rsidRPr="00B95967" w:rsidRDefault="002E1308">
            <w:pPr>
              <w:adjustRightInd w:val="0"/>
              <w:snapToGrid w:val="0"/>
              <w:rPr>
                <w:rFonts w:ascii="Arial" w:eastAsia="等线" w:hAnsi="Arial" w:cs="Arial"/>
                <w:color w:val="00B0F0"/>
                <w:sz w:val="18"/>
                <w:szCs w:val="18"/>
              </w:rPr>
            </w:pPr>
            <w:r w:rsidRPr="00B95967">
              <w:rPr>
                <w:rFonts w:ascii="Arial" w:eastAsia="等线" w:hAnsi="Arial" w:cs="Arial"/>
                <w:color w:val="00B0F0"/>
                <w:sz w:val="18"/>
                <w:szCs w:val="18"/>
              </w:rPr>
              <w:t>For device C</w:t>
            </w:r>
          </w:p>
          <w:p w14:paraId="5231ADD7" w14:textId="3D3BCF4C" w:rsidR="005F1165" w:rsidRPr="00B95967" w:rsidRDefault="002E1308">
            <w:pPr>
              <w:adjustRightInd w:val="0"/>
              <w:snapToGrid w:val="0"/>
              <w:ind w:firstLine="360"/>
              <w:rPr>
                <w:rFonts w:ascii="Arial" w:eastAsia="等线" w:hAnsi="Arial" w:cs="Arial"/>
                <w:color w:val="00B0F0"/>
                <w:sz w:val="18"/>
                <w:szCs w:val="18"/>
              </w:rPr>
            </w:pPr>
            <w:r w:rsidRPr="00B95967">
              <w:rPr>
                <w:rFonts w:ascii="Arial" w:eastAsia="等线" w:hAnsi="Arial" w:cs="Arial"/>
                <w:color w:val="00B0F0"/>
                <w:sz w:val="18"/>
                <w:szCs w:val="18"/>
              </w:rPr>
              <w:t>-</w:t>
            </w:r>
            <w:r w:rsidRPr="00B95967">
              <w:rPr>
                <w:rFonts w:ascii="Arial" w:eastAsia="等线" w:hAnsi="Arial" w:cs="Arial"/>
                <w:color w:val="00B0F0"/>
                <w:sz w:val="18"/>
                <w:szCs w:val="18"/>
              </w:rPr>
              <w:tab/>
              <w:t>[1E]-D2R-Alt3: -3 dBm</w:t>
            </w:r>
            <w:r w:rsidR="00670898">
              <w:rPr>
                <w:rFonts w:ascii="Arial" w:eastAsia="等线" w:hAnsi="Arial" w:cs="Arial"/>
                <w:color w:val="00B0F0"/>
                <w:sz w:val="18"/>
                <w:szCs w:val="18"/>
              </w:rPr>
              <w:t xml:space="preserve"> </w:t>
            </w:r>
            <w:r w:rsidRPr="00B95967">
              <w:rPr>
                <w:rFonts w:ascii="Arial" w:eastAsia="等线" w:hAnsi="Arial" w:cs="Arial"/>
                <w:color w:val="00B0F0"/>
                <w:sz w:val="18"/>
                <w:szCs w:val="18"/>
              </w:rPr>
              <w:t>(M)</w:t>
            </w:r>
          </w:p>
          <w:p w14:paraId="635BBFCF" w14:textId="3A8C64AF" w:rsidR="005F1165" w:rsidRPr="00B95967" w:rsidRDefault="002E1308">
            <w:pPr>
              <w:adjustRightInd w:val="0"/>
              <w:snapToGrid w:val="0"/>
              <w:ind w:firstLine="360"/>
              <w:rPr>
                <w:rFonts w:ascii="Arial" w:eastAsia="等线" w:hAnsi="Arial" w:cs="Arial"/>
                <w:color w:val="00B0F0"/>
                <w:sz w:val="18"/>
                <w:szCs w:val="18"/>
              </w:rPr>
            </w:pPr>
            <w:r w:rsidRPr="00B95967">
              <w:rPr>
                <w:rFonts w:ascii="Arial" w:eastAsia="等线" w:hAnsi="Arial" w:cs="Arial"/>
                <w:color w:val="00B0F0"/>
                <w:sz w:val="18"/>
                <w:szCs w:val="18"/>
              </w:rPr>
              <w:t>-[1E]-D2R-Alt3: +5dBm</w:t>
            </w:r>
            <w:r w:rsidR="00670898">
              <w:rPr>
                <w:rFonts w:ascii="Arial" w:eastAsia="等线" w:hAnsi="Arial" w:cs="Arial"/>
                <w:color w:val="00B0F0"/>
                <w:sz w:val="18"/>
                <w:szCs w:val="18"/>
              </w:rPr>
              <w:t xml:space="preserve"> </w:t>
            </w:r>
            <w:r w:rsidRPr="00B95967">
              <w:rPr>
                <w:rFonts w:ascii="Arial" w:eastAsia="等线" w:hAnsi="Arial" w:cs="Arial"/>
                <w:color w:val="00B0F0"/>
                <w:sz w:val="18"/>
                <w:szCs w:val="18"/>
              </w:rPr>
              <w:t>(O)</w:t>
            </w:r>
          </w:p>
          <w:p w14:paraId="12E3CB5B" w14:textId="77777777" w:rsidR="005F1165" w:rsidRDefault="005F1165">
            <w:pPr>
              <w:adjustRightInd w:val="0"/>
              <w:snapToGrid w:val="0"/>
              <w:ind w:left="284"/>
              <w:rPr>
                <w:rFonts w:ascii="Arial" w:eastAsia="等线" w:hAnsi="Arial" w:cs="Arial"/>
                <w:sz w:val="18"/>
                <w:szCs w:val="18"/>
              </w:rPr>
            </w:pPr>
          </w:p>
        </w:tc>
      </w:tr>
      <w:tr w:rsidR="005F1165" w14:paraId="4AA6B6F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D10CAC"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[1F]</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7BE829" w14:textId="77777777" w:rsidR="005F1165" w:rsidRDefault="002E1308">
            <w:pPr>
              <w:adjustRightInd w:val="0"/>
              <w:snapToGrid w:val="0"/>
              <w:rPr>
                <w:rFonts w:ascii="Arial" w:eastAsia="等线" w:hAnsi="Arial" w:cs="Arial"/>
                <w:sz w:val="18"/>
                <w:szCs w:val="18"/>
                <w:lang w:bidi="ar"/>
              </w:rPr>
            </w:pPr>
            <w:r>
              <w:rPr>
                <w:rFonts w:ascii="Arial" w:eastAsia="等线" w:hAnsi="Arial" w:cs="Arial"/>
                <w:sz w:val="18"/>
                <w:szCs w:val="18"/>
                <w:lang w:bidi="ar"/>
              </w:rPr>
              <w:t>Transmission Bandwidth used for the evaluated channel (Hz)</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407A372"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 xml:space="preserve">180kHz(M), </w:t>
            </w:r>
          </w:p>
          <w:p w14:paraId="26296137"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 xml:space="preserve">360kHz(O), </w:t>
            </w:r>
          </w:p>
          <w:p w14:paraId="7C5E3A6A"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1.08MHz(O)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B452073"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Refer to LLS table [2a1]</w:t>
            </w:r>
          </w:p>
        </w:tc>
      </w:tr>
      <w:tr w:rsidR="005F1165" w14:paraId="10B5928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4175A0"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[1G]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C414E5" w14:textId="77777777" w:rsidR="005F1165" w:rsidRDefault="002E1308">
            <w:pPr>
              <w:adjustRightInd w:val="0"/>
              <w:snapToGrid w:val="0"/>
              <w:rPr>
                <w:rFonts w:ascii="Arial" w:eastAsia="等线" w:hAnsi="Arial" w:cs="Arial"/>
                <w:sz w:val="18"/>
                <w:szCs w:val="18"/>
                <w:lang w:bidi="ar"/>
              </w:rPr>
            </w:pPr>
            <w:r>
              <w:rPr>
                <w:rFonts w:ascii="Arial" w:eastAsia="等线" w:hAnsi="Arial" w:cs="Arial"/>
                <w:sz w:val="18"/>
                <w:szCs w:val="18"/>
              </w:rPr>
              <w:t>Tx antenna gain (dBi)</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DA17A9A" w14:textId="77777777" w:rsidR="005F1165" w:rsidRDefault="005F1165">
            <w:pPr>
              <w:adjustRightInd w:val="0"/>
              <w:snapToGrid w:val="0"/>
              <w:rPr>
                <w:rFonts w:ascii="Arial" w:eastAsia="等线" w:hAnsi="Arial" w:cs="Arial"/>
                <w:sz w:val="18"/>
                <w:szCs w:val="18"/>
              </w:rPr>
            </w:pPr>
          </w:p>
          <w:p w14:paraId="6A554A00"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For BS for outdoor, 6 dBi(M), 2dBi(M)</w:t>
            </w:r>
          </w:p>
          <w:p w14:paraId="0DCDC82F" w14:textId="77777777" w:rsidR="005F1165" w:rsidRDefault="005F1165">
            <w:pPr>
              <w:adjustRightInd w:val="0"/>
              <w:snapToGrid w:val="0"/>
              <w:rPr>
                <w:rFonts w:ascii="Arial" w:eastAsia="等线" w:hAnsi="Arial" w:cs="Arial"/>
                <w:sz w:val="18"/>
                <w:szCs w:val="18"/>
              </w:rPr>
            </w:pP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8D5B1F"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For A-IoT device, 0dBi</w:t>
            </w:r>
          </w:p>
        </w:tc>
      </w:tr>
      <w:tr w:rsidR="005F1165" w14:paraId="1D62E78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C8A584"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[1J]</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D0485E"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Ambient IoT on-object antenna penalty</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4D8B189"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56D4045"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0.9dB or 4.7dB</w:t>
            </w:r>
          </w:p>
        </w:tc>
      </w:tr>
      <w:tr w:rsidR="005F1165" w14:paraId="2B4AE26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BACF713"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[1N]</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0B74E0"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Cable, connector, combiner, body losses, etc. (dB)</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A75217C"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For BS, X dB, X &lt;=3 to be reported by companies with justification provided in row 5A</w:t>
            </w:r>
          </w:p>
          <w:p w14:paraId="023CBCED" w14:textId="77777777" w:rsidR="005F1165" w:rsidRDefault="005F1165">
            <w:pPr>
              <w:adjustRightInd w:val="0"/>
              <w:snapToGrid w:val="0"/>
              <w:rPr>
                <w:rFonts w:ascii="Arial" w:eastAsia="等线" w:hAnsi="Arial" w:cs="Arial"/>
                <w:sz w:val="18"/>
                <w:szCs w:val="18"/>
              </w:rPr>
            </w:pP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6ED941A"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N/A</w:t>
            </w:r>
          </w:p>
        </w:tc>
      </w:tr>
      <w:tr w:rsidR="005F1165" w14:paraId="42A975D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3A94790"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[1M]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7B5A89" w14:textId="77777777" w:rsidR="005F1165" w:rsidRDefault="002E1308">
            <w:pPr>
              <w:adjustRightInd w:val="0"/>
              <w:snapToGrid w:val="0"/>
              <w:rPr>
                <w:rFonts w:ascii="Arial" w:eastAsia="等线" w:hAnsi="Arial" w:cs="Arial"/>
                <w:sz w:val="18"/>
                <w:szCs w:val="18"/>
                <w:lang w:bidi="ar"/>
              </w:rPr>
            </w:pPr>
            <w:bookmarkStart w:id="11" w:name="_Hlk205467727"/>
            <w:r>
              <w:rPr>
                <w:rFonts w:ascii="Arial" w:eastAsia="等线" w:hAnsi="Arial" w:cs="Arial"/>
                <w:sz w:val="18"/>
                <w:szCs w:val="18"/>
                <w:lang w:bidi="ar"/>
              </w:rPr>
              <w:t>EIRP</w:t>
            </w:r>
            <w:bookmarkEnd w:id="11"/>
            <w:r>
              <w:rPr>
                <w:rFonts w:ascii="Arial" w:eastAsia="等线" w:hAnsi="Arial" w:cs="Arial"/>
                <w:sz w:val="18"/>
                <w:szCs w:val="18"/>
                <w:lang w:bidi="ar"/>
              </w:rPr>
              <w:t xml:space="preserve"> (dBm)</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3D57839A"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C26D2DF"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Calculated (see Note 1)</w:t>
            </w:r>
          </w:p>
        </w:tc>
      </w:tr>
      <w:tr w:rsidR="005F1165" w14:paraId="4E9A7E1D" w14:textId="77777777">
        <w:trPr>
          <w:trHeight w:val="327"/>
          <w:jc w:val="center"/>
        </w:trPr>
        <w:tc>
          <w:tcPr>
            <w:tcW w:w="5000" w:type="pct"/>
            <w:gridSpan w:val="4"/>
            <w:shd w:val="clear" w:color="auto" w:fill="D0CECE"/>
            <w:vAlign w:val="center"/>
          </w:tcPr>
          <w:p w14:paraId="42068702"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(2) Receiver</w:t>
            </w:r>
          </w:p>
        </w:tc>
      </w:tr>
      <w:tr w:rsidR="005F1165" w14:paraId="7D2A9EF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8125EA"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[2A]</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B08349"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Number of receive antenna elements / TxRU / chains modelled in LLS</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098A34E9"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Same as [1D]-D2R</w:t>
            </w:r>
          </w:p>
          <w:p w14:paraId="7397300A" w14:textId="77777777" w:rsidR="005F1165" w:rsidRDefault="005F1165">
            <w:pPr>
              <w:adjustRightInd w:val="0"/>
              <w:snapToGrid w:val="0"/>
              <w:rPr>
                <w:rFonts w:ascii="Arial" w:eastAsia="等线" w:hAnsi="Arial" w:cs="Arial"/>
                <w:sz w:val="18"/>
                <w:szCs w:val="18"/>
              </w:rPr>
            </w:pP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824FAD2"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Same as [1D]-R2D</w:t>
            </w:r>
          </w:p>
        </w:tc>
      </w:tr>
      <w:tr w:rsidR="005F1165" w14:paraId="037C1CA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17FF21"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[2B]</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18B3B0" w14:textId="77777777" w:rsidR="005F1165" w:rsidRDefault="002E1308">
            <w:pPr>
              <w:adjustRightInd w:val="0"/>
              <w:snapToGrid w:val="0"/>
              <w:rPr>
                <w:rFonts w:ascii="Arial" w:eastAsia="等线" w:hAnsi="Arial" w:cs="Arial"/>
                <w:sz w:val="18"/>
                <w:szCs w:val="18"/>
                <w:lang w:bidi="ar"/>
              </w:rPr>
            </w:pPr>
            <w:r>
              <w:rPr>
                <w:rFonts w:ascii="Arial" w:eastAsia="等线" w:hAnsi="Arial" w:cs="Arial"/>
                <w:sz w:val="18"/>
                <w:szCs w:val="18"/>
                <w:lang w:bidi="ar"/>
              </w:rPr>
              <w:t>Bandwidth used for the evaluated channel (Hz)</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AB394F9"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A72BFE5"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Refer to LLS table [2a3]</w:t>
            </w:r>
          </w:p>
        </w:tc>
      </w:tr>
      <w:tr w:rsidR="005F1165" w14:paraId="1C30904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BF52922"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[2C]</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2B8002" w14:textId="77777777" w:rsidR="005F1165" w:rsidRDefault="002E1308">
            <w:pPr>
              <w:adjustRightInd w:val="0"/>
              <w:snapToGrid w:val="0"/>
              <w:rPr>
                <w:rFonts w:ascii="Arial" w:eastAsia="等线" w:hAnsi="Arial" w:cs="Arial"/>
                <w:sz w:val="18"/>
                <w:szCs w:val="18"/>
                <w:lang w:bidi="ar"/>
              </w:rPr>
            </w:pPr>
            <w:r>
              <w:rPr>
                <w:rFonts w:ascii="Arial" w:eastAsia="等线" w:hAnsi="Arial" w:cs="Arial"/>
                <w:sz w:val="18"/>
                <w:szCs w:val="18"/>
              </w:rPr>
              <w:t>Receiver antenna gain (dBi)</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07E6FC9"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4EC8B19"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Same as [1G]-R2D</w:t>
            </w:r>
          </w:p>
        </w:tc>
      </w:tr>
      <w:tr w:rsidR="005F1165" w14:paraId="71E784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7C03CBB"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[2X]</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263FCF" w14:textId="77777777" w:rsidR="005F1165" w:rsidRDefault="002E1308">
            <w:pPr>
              <w:adjustRightInd w:val="0"/>
              <w:snapToGrid w:val="0"/>
              <w:rPr>
                <w:rFonts w:ascii="Arial" w:eastAsia="等线" w:hAnsi="Arial" w:cs="Arial"/>
                <w:sz w:val="18"/>
                <w:szCs w:val="18"/>
              </w:rPr>
            </w:pPr>
            <w:bookmarkStart w:id="12" w:name="_Hlk205479928"/>
            <w:r>
              <w:rPr>
                <w:rFonts w:ascii="Arial" w:eastAsia="等线" w:hAnsi="Arial" w:cs="Arial"/>
                <w:sz w:val="18"/>
                <w:szCs w:val="18"/>
              </w:rPr>
              <w:t xml:space="preserve">Cable, connector, combiner, body losses, etc. </w:t>
            </w:r>
            <w:bookmarkEnd w:id="12"/>
            <w:r>
              <w:rPr>
                <w:rFonts w:ascii="Arial" w:eastAsia="等线" w:hAnsi="Arial" w:cs="Arial"/>
                <w:sz w:val="18"/>
                <w:szCs w:val="18"/>
              </w:rPr>
              <w:t>(dB)</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00DF504"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434BA4F"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Same as [1N]-R2D</w:t>
            </w:r>
          </w:p>
        </w:tc>
      </w:tr>
      <w:tr w:rsidR="005F1165" w14:paraId="0EEFB3D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7E73A3D"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[2D]</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7DF0D" w14:textId="77777777" w:rsidR="005F1165" w:rsidRDefault="002E1308">
            <w:pPr>
              <w:adjustRightInd w:val="0"/>
              <w:snapToGrid w:val="0"/>
              <w:rPr>
                <w:rFonts w:ascii="Arial" w:eastAsia="等线" w:hAnsi="Arial" w:cs="Arial"/>
                <w:sz w:val="18"/>
                <w:szCs w:val="18"/>
                <w:lang w:bidi="ar"/>
              </w:rPr>
            </w:pPr>
            <w:r>
              <w:rPr>
                <w:rFonts w:ascii="Arial" w:eastAsia="等线" w:hAnsi="Arial" w:cs="Arial"/>
                <w:sz w:val="18"/>
                <w:szCs w:val="18"/>
              </w:rPr>
              <w:t>Receiver Noise Figure (dB)</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808C6E4" w14:textId="77777777" w:rsidR="005F1165" w:rsidRPr="00B95967" w:rsidRDefault="002E1308">
            <w:pPr>
              <w:adjustRightInd w:val="0"/>
              <w:snapToGrid w:val="0"/>
              <w:ind w:left="284"/>
              <w:rPr>
                <w:rFonts w:ascii="Arial" w:eastAsia="等线" w:hAnsi="Arial" w:cs="Arial"/>
                <w:color w:val="00B0F0"/>
                <w:sz w:val="18"/>
                <w:szCs w:val="18"/>
              </w:rPr>
            </w:pPr>
            <w:r w:rsidRPr="00B95967">
              <w:rPr>
                <w:rFonts w:ascii="Arial" w:eastAsia="等线" w:hAnsi="Arial" w:cs="Arial"/>
                <w:color w:val="00B0F0"/>
                <w:sz w:val="18"/>
                <w:szCs w:val="18"/>
              </w:rPr>
              <w:t>15dB,</w:t>
            </w:r>
          </w:p>
          <w:p w14:paraId="07BADC1C" w14:textId="77777777" w:rsidR="005F1165" w:rsidRPr="00B95967" w:rsidRDefault="002E1308">
            <w:pPr>
              <w:adjustRightInd w:val="0"/>
              <w:snapToGrid w:val="0"/>
              <w:ind w:left="284"/>
              <w:rPr>
                <w:rFonts w:ascii="Arial" w:eastAsia="等线" w:hAnsi="Arial" w:cs="Arial"/>
                <w:color w:val="00B0F0"/>
                <w:sz w:val="18"/>
                <w:szCs w:val="18"/>
              </w:rPr>
            </w:pPr>
            <w:r w:rsidRPr="00B95967">
              <w:rPr>
                <w:rFonts w:ascii="Arial" w:eastAsia="等线" w:hAnsi="Arial" w:cs="Arial"/>
                <w:color w:val="00B0F0"/>
                <w:sz w:val="18"/>
                <w:szCs w:val="18"/>
              </w:rPr>
              <w:t>Other values can be optionally used and reported by companies</w:t>
            </w:r>
          </w:p>
          <w:p w14:paraId="0370D147" w14:textId="77777777" w:rsidR="005F1165" w:rsidRDefault="005F1165" w:rsidP="00B95967">
            <w:pPr>
              <w:adjustRightInd w:val="0"/>
              <w:snapToGrid w:val="0"/>
              <w:rPr>
                <w:rFonts w:ascii="Arial" w:eastAsia="等线" w:hAnsi="Arial" w:cs="Arial"/>
                <w:sz w:val="18"/>
                <w:szCs w:val="18"/>
              </w:rPr>
            </w:pP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1437794"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 xml:space="preserve"> 5dB</w:t>
            </w:r>
          </w:p>
          <w:p w14:paraId="66AEF3F6" w14:textId="77777777" w:rsidR="005F1165" w:rsidRDefault="005F1165">
            <w:pPr>
              <w:adjustRightInd w:val="0"/>
              <w:snapToGrid w:val="0"/>
              <w:rPr>
                <w:rFonts w:ascii="Arial" w:eastAsia="等线" w:hAnsi="Arial" w:cs="Arial"/>
                <w:sz w:val="18"/>
                <w:szCs w:val="18"/>
              </w:rPr>
            </w:pPr>
          </w:p>
        </w:tc>
      </w:tr>
      <w:tr w:rsidR="005F1165" w14:paraId="1745F31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A92F584"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[2E]</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3DE219" w14:textId="77777777" w:rsidR="005F1165" w:rsidRDefault="002E1308">
            <w:pPr>
              <w:adjustRightInd w:val="0"/>
              <w:snapToGrid w:val="0"/>
              <w:rPr>
                <w:rFonts w:ascii="Arial" w:eastAsia="等线" w:hAnsi="Arial" w:cs="Arial"/>
                <w:sz w:val="18"/>
                <w:szCs w:val="18"/>
                <w:lang w:bidi="ar"/>
              </w:rPr>
            </w:pPr>
            <w:r>
              <w:rPr>
                <w:rFonts w:ascii="Arial" w:eastAsia="等线" w:hAnsi="Arial" w:cs="Arial"/>
                <w:sz w:val="18"/>
                <w:szCs w:val="18"/>
              </w:rPr>
              <w:t>Thermal Noise power spectrum density (dBm/Hz)</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6DCA8EFF"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1E87220"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-174</w:t>
            </w:r>
          </w:p>
        </w:tc>
      </w:tr>
      <w:tr w:rsidR="005F1165" w14:paraId="23C9F31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7F03D17"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[2F]</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816EB3" w14:textId="77777777" w:rsidR="005F1165" w:rsidRDefault="002E1308">
            <w:pPr>
              <w:adjustRightInd w:val="0"/>
              <w:snapToGrid w:val="0"/>
              <w:rPr>
                <w:rFonts w:ascii="Arial" w:eastAsia="等线" w:hAnsi="Arial" w:cs="Arial"/>
                <w:sz w:val="18"/>
                <w:szCs w:val="18"/>
              </w:rPr>
            </w:pPr>
            <w:bookmarkStart w:id="13" w:name="_Hlk205467716"/>
            <w:r>
              <w:rPr>
                <w:rFonts w:ascii="Arial" w:eastAsia="等线" w:hAnsi="Arial" w:cs="Arial"/>
                <w:sz w:val="18"/>
                <w:szCs w:val="18"/>
              </w:rPr>
              <w:t>Noise Power</w:t>
            </w:r>
            <w:bookmarkEnd w:id="13"/>
            <w:r>
              <w:rPr>
                <w:rFonts w:ascii="Arial" w:eastAsia="等线" w:hAnsi="Arial" w:cs="Arial"/>
                <w:sz w:val="18"/>
                <w:szCs w:val="18"/>
              </w:rPr>
              <w:t xml:space="preserve"> (dBm)</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8A9131A"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4B60B30"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Calculated (see Note 1)</w:t>
            </w:r>
          </w:p>
        </w:tc>
      </w:tr>
      <w:tr w:rsidR="005F1165" w14:paraId="564E121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1A17365"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[2G]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2ACA57"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Required SNR/CNR</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3ACDE4F4"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418C551"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Reported by companies for Budget-Alt2</w:t>
            </w:r>
          </w:p>
        </w:tc>
      </w:tr>
      <w:tr w:rsidR="005F1165" w14:paraId="01E3E8B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A596013"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[2H]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A4335C"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 xml:space="preserve">Ambient IoT on-object antenna penalty </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3FCE8742"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A5C65C1"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Not applicable</w:t>
            </w:r>
          </w:p>
        </w:tc>
      </w:tr>
      <w:tr w:rsidR="005F1165" w14:paraId="6F81AB7F"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097C35B"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lastRenderedPageBreak/>
              <w:t>[2J]</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5B33F"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Budget-Alt1/ Budget-Alt2</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35611A26"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Budget-Alt1/ Budget-Alt2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ACFA1CD"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Budget-Alt2</w:t>
            </w:r>
          </w:p>
        </w:tc>
      </w:tr>
      <w:tr w:rsidR="005F1165" w14:paraId="7F713BE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9F961FD"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[2K2]</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613125" w14:textId="77777777" w:rsidR="005F1165" w:rsidRDefault="005F1165">
            <w:pPr>
              <w:adjustRightInd w:val="0"/>
              <w:snapToGrid w:val="0"/>
              <w:rPr>
                <w:rFonts w:ascii="Arial" w:eastAsia="等线" w:hAnsi="Arial" w:cs="Arial"/>
                <w:sz w:val="18"/>
                <w:szCs w:val="18"/>
              </w:rPr>
            </w:pP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6D196CA0" w14:textId="77777777" w:rsidR="005F1165" w:rsidRDefault="005F1165">
            <w:pPr>
              <w:adjustRightInd w:val="0"/>
              <w:snapToGrid w:val="0"/>
              <w:rPr>
                <w:rFonts w:ascii="Arial" w:eastAsia="等线" w:hAnsi="Arial" w:cs="Arial"/>
                <w:sz w:val="18"/>
                <w:szCs w:val="18"/>
              </w:rPr>
            </w:pP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D9F2BA" w14:textId="77777777" w:rsidR="005F1165" w:rsidRDefault="005F1165">
            <w:pPr>
              <w:adjustRightInd w:val="0"/>
              <w:snapToGrid w:val="0"/>
              <w:rPr>
                <w:rFonts w:ascii="Arial" w:eastAsia="等线" w:hAnsi="Arial" w:cs="Arial"/>
                <w:sz w:val="18"/>
                <w:szCs w:val="18"/>
              </w:rPr>
            </w:pPr>
          </w:p>
        </w:tc>
      </w:tr>
      <w:tr w:rsidR="005F1165" w14:paraId="5C678A8F"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6A1ADE"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[2L]</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78E9E4"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Receiver Sensitivity (dBm)</w:t>
            </w:r>
          </w:p>
          <w:p w14:paraId="782169BC" w14:textId="77777777" w:rsidR="005F1165" w:rsidRDefault="005F1165">
            <w:pPr>
              <w:adjustRightInd w:val="0"/>
              <w:snapToGrid w:val="0"/>
              <w:rPr>
                <w:rFonts w:ascii="Arial" w:eastAsia="等线" w:hAnsi="Arial" w:cs="Arial"/>
                <w:sz w:val="18"/>
                <w:szCs w:val="18"/>
              </w:rPr>
            </w:pP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A30B990" w14:textId="77777777" w:rsidR="005F1165" w:rsidRDefault="002E1308">
            <w:pPr>
              <w:adjustRightInd w:val="0"/>
              <w:snapToGrid w:val="0"/>
              <w:rPr>
                <w:rFonts w:ascii="Arial" w:eastAsia="等线" w:hAnsi="Arial" w:cs="Arial"/>
                <w:sz w:val="18"/>
                <w:szCs w:val="18"/>
                <w:u w:val="single"/>
              </w:rPr>
            </w:pPr>
            <w:r>
              <w:rPr>
                <w:rFonts w:ascii="Arial" w:eastAsia="等线" w:hAnsi="Arial" w:cs="Arial"/>
                <w:sz w:val="18"/>
                <w:szCs w:val="18"/>
                <w:u w:val="single"/>
              </w:rPr>
              <w:t>For Budget-Alt1</w:t>
            </w:r>
          </w:p>
          <w:p w14:paraId="7A424A83" w14:textId="77777777" w:rsidR="005F1165" w:rsidRPr="00B95967" w:rsidRDefault="002E1308">
            <w:pPr>
              <w:adjustRightInd w:val="0"/>
              <w:snapToGrid w:val="0"/>
              <w:ind w:left="568"/>
              <w:rPr>
                <w:rFonts w:ascii="Arial" w:eastAsia="等线" w:hAnsi="Arial" w:cs="Arial"/>
                <w:color w:val="00B0F0"/>
                <w:sz w:val="18"/>
                <w:szCs w:val="18"/>
              </w:rPr>
            </w:pPr>
            <w:r w:rsidRPr="00B95967">
              <w:rPr>
                <w:rFonts w:ascii="Arial" w:eastAsia="等线" w:hAnsi="Arial" w:cs="Arial"/>
                <w:color w:val="00B0F0"/>
                <w:sz w:val="18"/>
                <w:szCs w:val="18"/>
              </w:rPr>
              <w:t xml:space="preserve">{-40 dBm, -45 dBm, etc} </w:t>
            </w:r>
          </w:p>
          <w:p w14:paraId="68A0DCFB" w14:textId="77777777" w:rsidR="005F1165" w:rsidRDefault="002E1308">
            <w:pPr>
              <w:adjustRightInd w:val="0"/>
              <w:snapToGrid w:val="0"/>
              <w:ind w:left="568"/>
              <w:rPr>
                <w:rFonts w:ascii="Arial" w:eastAsia="等线" w:hAnsi="Arial" w:cs="Arial"/>
                <w:sz w:val="18"/>
                <w:szCs w:val="18"/>
              </w:rPr>
            </w:pPr>
            <w:r w:rsidRPr="00B95967">
              <w:rPr>
                <w:rFonts w:ascii="Arial" w:eastAsia="等线" w:hAnsi="Arial" w:cs="Arial"/>
                <w:color w:val="00B0F0"/>
                <w:sz w:val="18"/>
                <w:szCs w:val="18"/>
              </w:rPr>
              <w:t>O</w:t>
            </w:r>
            <w:r w:rsidRPr="00B95967">
              <w:rPr>
                <w:rFonts w:ascii="Arial" w:eastAsia="等线" w:hAnsi="Arial" w:cs="Arial" w:hint="eastAsia"/>
                <w:color w:val="00B0F0"/>
                <w:sz w:val="18"/>
                <w:szCs w:val="18"/>
              </w:rPr>
              <w:t>ther</w:t>
            </w:r>
            <w:r w:rsidRPr="00B95967">
              <w:rPr>
                <w:rFonts w:ascii="Arial" w:eastAsia="等线" w:hAnsi="Arial" w:cs="Arial"/>
                <w:color w:val="00B0F0"/>
                <w:sz w:val="18"/>
                <w:szCs w:val="18"/>
              </w:rPr>
              <w:t xml:space="preserve"> lower </w:t>
            </w:r>
            <w:r w:rsidRPr="00B95967">
              <w:rPr>
                <w:rFonts w:ascii="Arial" w:eastAsia="等线" w:hAnsi="Arial" w:cs="Arial" w:hint="eastAsia"/>
                <w:color w:val="00B0F0"/>
                <w:sz w:val="18"/>
                <w:szCs w:val="18"/>
              </w:rPr>
              <w:t>value</w:t>
            </w:r>
            <w:r w:rsidRPr="00B95967">
              <w:rPr>
                <w:rFonts w:ascii="Arial" w:eastAsia="等线" w:hAnsi="Arial" w:cs="Arial"/>
                <w:color w:val="00B0F0"/>
                <w:sz w:val="18"/>
                <w:szCs w:val="18"/>
              </w:rPr>
              <w:t xml:space="preserve"> </w:t>
            </w:r>
            <w:r w:rsidRPr="00B95967">
              <w:rPr>
                <w:rFonts w:ascii="Arial" w:eastAsia="等线" w:hAnsi="Arial" w:cs="Arial" w:hint="eastAsia"/>
                <w:color w:val="00B0F0"/>
                <w:sz w:val="18"/>
                <w:szCs w:val="18"/>
              </w:rPr>
              <w:t>can</w:t>
            </w:r>
            <w:r w:rsidRPr="00B95967">
              <w:rPr>
                <w:rFonts w:ascii="Arial" w:eastAsia="等线" w:hAnsi="Arial" w:cs="Arial"/>
                <w:color w:val="00B0F0"/>
                <w:sz w:val="18"/>
                <w:szCs w:val="18"/>
              </w:rPr>
              <w:t xml:space="preserve"> be considered </w:t>
            </w:r>
            <w:r>
              <w:rPr>
                <w:rFonts w:ascii="Arial" w:eastAsia="等线" w:hAnsi="Arial" w:cs="Arial"/>
                <w:sz w:val="18"/>
                <w:szCs w:val="18"/>
              </w:rPr>
              <w:t xml:space="preserve"> </w:t>
            </w:r>
          </w:p>
          <w:p w14:paraId="55A1A025" w14:textId="77777777" w:rsidR="005F1165" w:rsidRDefault="005F1165">
            <w:pPr>
              <w:adjustRightInd w:val="0"/>
              <w:snapToGrid w:val="0"/>
              <w:rPr>
                <w:rFonts w:ascii="Arial" w:eastAsia="等线" w:hAnsi="Arial" w:cs="Arial"/>
                <w:sz w:val="18"/>
                <w:szCs w:val="18"/>
              </w:rPr>
            </w:pPr>
          </w:p>
          <w:p w14:paraId="35323861" w14:textId="77777777" w:rsidR="005F1165" w:rsidRDefault="002E1308">
            <w:pPr>
              <w:adjustRightInd w:val="0"/>
              <w:snapToGrid w:val="0"/>
              <w:rPr>
                <w:rFonts w:ascii="Arial" w:eastAsia="等线" w:hAnsi="Arial" w:cs="Arial"/>
                <w:sz w:val="18"/>
                <w:szCs w:val="18"/>
                <w:u w:val="single"/>
              </w:rPr>
            </w:pPr>
            <w:r>
              <w:rPr>
                <w:rFonts w:ascii="Arial" w:eastAsia="等线" w:hAnsi="Arial" w:cs="Arial"/>
                <w:sz w:val="18"/>
                <w:szCs w:val="18"/>
                <w:u w:val="single"/>
              </w:rPr>
              <w:t>For Budget-Alt2</w:t>
            </w:r>
          </w:p>
          <w:p w14:paraId="10C46259" w14:textId="77777777" w:rsidR="005F1165" w:rsidRDefault="002E1308">
            <w:pPr>
              <w:adjustRightInd w:val="0"/>
              <w:snapToGrid w:val="0"/>
              <w:ind w:left="284"/>
              <w:rPr>
                <w:rFonts w:ascii="Arial" w:eastAsia="等线" w:hAnsi="Arial" w:cs="Arial"/>
                <w:sz w:val="18"/>
                <w:szCs w:val="18"/>
              </w:rPr>
            </w:pPr>
            <w:r>
              <w:rPr>
                <w:rFonts w:ascii="Arial" w:eastAsia="等线" w:hAnsi="Arial" w:cs="Arial"/>
                <w:sz w:val="18"/>
                <w:szCs w:val="18"/>
              </w:rPr>
              <w:t>Calculated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4944186"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Calculated (see Note 1)</w:t>
            </w:r>
          </w:p>
          <w:p w14:paraId="3A901512" w14:textId="77777777" w:rsidR="005F1165" w:rsidRDefault="005F1165">
            <w:pPr>
              <w:adjustRightInd w:val="0"/>
              <w:snapToGrid w:val="0"/>
              <w:rPr>
                <w:rFonts w:ascii="Arial" w:eastAsia="等线" w:hAnsi="Arial" w:cs="Arial"/>
                <w:sz w:val="18"/>
                <w:szCs w:val="18"/>
              </w:rPr>
            </w:pPr>
          </w:p>
          <w:p w14:paraId="62B358C1" w14:textId="77777777" w:rsidR="005F1165" w:rsidRDefault="005F1165">
            <w:pPr>
              <w:adjustRightInd w:val="0"/>
              <w:snapToGrid w:val="0"/>
              <w:rPr>
                <w:rFonts w:ascii="Arial" w:eastAsia="等线" w:hAnsi="Arial" w:cs="Arial"/>
                <w:sz w:val="18"/>
                <w:szCs w:val="18"/>
              </w:rPr>
            </w:pPr>
          </w:p>
        </w:tc>
      </w:tr>
      <w:tr w:rsidR="005F1165" w14:paraId="7BC5683D" w14:textId="77777777">
        <w:trPr>
          <w:trHeight w:val="259"/>
          <w:jc w:val="center"/>
        </w:trPr>
        <w:tc>
          <w:tcPr>
            <w:tcW w:w="5000" w:type="pct"/>
            <w:gridSpan w:val="4"/>
            <w:shd w:val="clear" w:color="auto" w:fill="D0CECE"/>
            <w:vAlign w:val="center"/>
          </w:tcPr>
          <w:p w14:paraId="5842F6BB"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(3) System margins</w:t>
            </w:r>
          </w:p>
        </w:tc>
      </w:tr>
      <w:tr w:rsidR="005F1165" w14:paraId="271B343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BD4C293"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[3A]</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C7C1AD"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Shadow fading margin (dB)</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3952298"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4 dB</w:t>
            </w:r>
          </w:p>
          <w:p w14:paraId="5DA915B9" w14:textId="77777777" w:rsidR="005F1165" w:rsidRDefault="005F1165">
            <w:pPr>
              <w:adjustRightInd w:val="0"/>
              <w:snapToGrid w:val="0"/>
              <w:rPr>
                <w:rFonts w:ascii="Arial" w:eastAsia="等线" w:hAnsi="Arial" w:cs="Arial"/>
                <w:sz w:val="18"/>
                <w:szCs w:val="18"/>
              </w:rPr>
            </w:pPr>
          </w:p>
          <w:p w14:paraId="049C5D0A" w14:textId="77777777" w:rsidR="005F1165" w:rsidRDefault="005F1165">
            <w:pPr>
              <w:adjustRightInd w:val="0"/>
              <w:snapToGrid w:val="0"/>
              <w:rPr>
                <w:rFonts w:ascii="Arial" w:eastAsia="等线" w:hAnsi="Arial" w:cs="Arial"/>
                <w:strike/>
                <w:sz w:val="18"/>
                <w:szCs w:val="18"/>
              </w:rPr>
            </w:pP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857748"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 xml:space="preserve"> 4 dB</w:t>
            </w:r>
          </w:p>
          <w:p w14:paraId="3DD583E1" w14:textId="77777777" w:rsidR="005F1165" w:rsidRDefault="005F1165">
            <w:pPr>
              <w:adjustRightInd w:val="0"/>
              <w:snapToGrid w:val="0"/>
              <w:rPr>
                <w:rFonts w:ascii="Arial" w:eastAsia="等线" w:hAnsi="Arial" w:cs="Arial"/>
                <w:sz w:val="18"/>
                <w:szCs w:val="18"/>
              </w:rPr>
            </w:pPr>
          </w:p>
          <w:p w14:paraId="63BF5B3A" w14:textId="77777777" w:rsidR="005F1165" w:rsidRDefault="005F1165">
            <w:pPr>
              <w:adjustRightInd w:val="0"/>
              <w:snapToGrid w:val="0"/>
              <w:rPr>
                <w:rFonts w:ascii="Arial" w:eastAsia="等线" w:hAnsi="Arial" w:cs="Arial"/>
                <w:strike/>
                <w:sz w:val="18"/>
                <w:szCs w:val="18"/>
              </w:rPr>
            </w:pPr>
          </w:p>
        </w:tc>
      </w:tr>
      <w:tr w:rsidR="005F1165" w14:paraId="001E202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DB0103"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[3B]</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69A2B9"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polarization mismatching loss (dB)</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236E42E"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DBDBE1B"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3 dB</w:t>
            </w:r>
          </w:p>
        </w:tc>
      </w:tr>
      <w:tr w:rsidR="005F1165" w14:paraId="7468DDC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46CD3AE"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[3C]</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EF1CA3"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BS selection/macro-diversity gain (dB)</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494819D"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 xml:space="preserve">0 dB </w:t>
            </w:r>
          </w:p>
          <w:p w14:paraId="7380C611"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 xml:space="preserve">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BACB11"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0 dB</w:t>
            </w:r>
          </w:p>
          <w:p w14:paraId="10CC2207" w14:textId="77777777" w:rsidR="005F1165" w:rsidRDefault="005F1165">
            <w:pPr>
              <w:adjustRightInd w:val="0"/>
              <w:snapToGrid w:val="0"/>
              <w:rPr>
                <w:rFonts w:ascii="Arial" w:eastAsia="等线" w:hAnsi="Arial" w:cs="Arial"/>
                <w:sz w:val="18"/>
                <w:szCs w:val="18"/>
              </w:rPr>
            </w:pPr>
          </w:p>
        </w:tc>
      </w:tr>
      <w:tr w:rsidR="005F1165" w14:paraId="3D1EFA5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469860E"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[3D]</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B3819"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Other gains (dB) (if any please specify)</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341C8DB0"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47EEC1"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Reported by companies with justification</w:t>
            </w:r>
          </w:p>
        </w:tc>
      </w:tr>
      <w:tr w:rsidR="005F1165" w14:paraId="09CAA04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53D4A0" w14:textId="77777777" w:rsidR="005F1165" w:rsidRPr="00B95967" w:rsidRDefault="002E1308">
            <w:pPr>
              <w:adjustRightInd w:val="0"/>
              <w:snapToGrid w:val="0"/>
              <w:jc w:val="center"/>
              <w:rPr>
                <w:rFonts w:ascii="Arial" w:eastAsia="等线" w:hAnsi="Arial" w:cs="Arial"/>
                <w:b/>
                <w:bCs/>
                <w:color w:val="00B0F0"/>
                <w:sz w:val="18"/>
                <w:szCs w:val="18"/>
              </w:rPr>
            </w:pPr>
            <w:r w:rsidRPr="00B95967">
              <w:rPr>
                <w:rFonts w:ascii="Arial" w:eastAsia="等线" w:hAnsi="Arial" w:cs="Arial" w:hint="eastAsia"/>
                <w:b/>
                <w:bCs/>
                <w:color w:val="00B0F0"/>
                <w:sz w:val="18"/>
                <w:szCs w:val="18"/>
              </w:rPr>
              <w:t>[</w:t>
            </w:r>
            <w:r w:rsidRPr="00B95967">
              <w:rPr>
                <w:rFonts w:ascii="Arial" w:eastAsia="等线" w:hAnsi="Arial" w:cs="Arial"/>
                <w:b/>
                <w:bCs/>
                <w:color w:val="00B0F0"/>
                <w:sz w:val="18"/>
                <w:szCs w:val="18"/>
              </w:rPr>
              <w:t>3E]</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D99FD5" w14:textId="77777777" w:rsidR="005F1165" w:rsidRPr="00B95967" w:rsidRDefault="002E1308">
            <w:pPr>
              <w:adjustRightInd w:val="0"/>
              <w:snapToGrid w:val="0"/>
              <w:rPr>
                <w:rFonts w:ascii="Arial" w:eastAsia="等线" w:hAnsi="Arial" w:cs="Arial"/>
                <w:color w:val="00B0F0"/>
                <w:sz w:val="18"/>
                <w:szCs w:val="18"/>
              </w:rPr>
            </w:pPr>
            <w:r w:rsidRPr="00B95967">
              <w:rPr>
                <w:rFonts w:ascii="Arial" w:eastAsia="等线" w:hAnsi="Arial" w:cs="Arial"/>
                <w:color w:val="00B0F0"/>
                <w:sz w:val="18"/>
                <w:szCs w:val="18"/>
              </w:rPr>
              <w:t>Penetration loss</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B92B0BA" w14:textId="77777777" w:rsidR="005F1165" w:rsidRPr="00B95967" w:rsidRDefault="002E1308">
            <w:pPr>
              <w:adjustRightInd w:val="0"/>
              <w:snapToGrid w:val="0"/>
              <w:rPr>
                <w:rFonts w:ascii="Arial" w:eastAsia="等线" w:hAnsi="Arial" w:cs="Arial"/>
                <w:color w:val="00B0F0"/>
                <w:sz w:val="18"/>
                <w:szCs w:val="18"/>
              </w:rPr>
            </w:pPr>
            <w:r w:rsidRPr="00B95967">
              <w:rPr>
                <w:rFonts w:ascii="Arial" w:eastAsia="等线" w:hAnsi="Arial" w:cs="Arial"/>
                <w:color w:val="00B0F0"/>
                <w:sz w:val="18"/>
                <w:szCs w:val="18"/>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3FC64C5" w14:textId="77777777" w:rsidR="005F1165" w:rsidRPr="00B95967" w:rsidRDefault="002E1308">
            <w:pPr>
              <w:adjustRightInd w:val="0"/>
              <w:snapToGrid w:val="0"/>
              <w:rPr>
                <w:rFonts w:ascii="Arial" w:eastAsia="等线" w:hAnsi="Arial" w:cs="Arial"/>
                <w:color w:val="00B0F0"/>
                <w:sz w:val="18"/>
                <w:szCs w:val="18"/>
              </w:rPr>
            </w:pPr>
            <w:r w:rsidRPr="00B95967">
              <w:rPr>
                <w:rFonts w:ascii="Arial" w:eastAsia="等线" w:hAnsi="Arial" w:cs="Arial"/>
                <w:color w:val="00B0F0"/>
                <w:sz w:val="18"/>
                <w:szCs w:val="18"/>
              </w:rPr>
              <w:t>Reported by companies with justification</w:t>
            </w:r>
          </w:p>
        </w:tc>
      </w:tr>
      <w:tr w:rsidR="005F1165" w14:paraId="3DAF263E" w14:textId="77777777">
        <w:trPr>
          <w:trHeight w:val="319"/>
          <w:jc w:val="center"/>
        </w:trPr>
        <w:tc>
          <w:tcPr>
            <w:tcW w:w="5000" w:type="pct"/>
            <w:gridSpan w:val="4"/>
            <w:shd w:val="clear" w:color="auto" w:fill="D0CECE"/>
            <w:vAlign w:val="center"/>
          </w:tcPr>
          <w:p w14:paraId="34E52DC3"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(4) MPL / distance</w:t>
            </w:r>
          </w:p>
        </w:tc>
      </w:tr>
      <w:tr w:rsidR="005F1165" w14:paraId="5152BA4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3B73F70"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[4A]</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E89E6"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MPL (dB)</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0F51E38"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C5E1055"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Calculated (see Note 1)</w:t>
            </w:r>
          </w:p>
        </w:tc>
      </w:tr>
      <w:tr w:rsidR="005F1165" w14:paraId="670F6B2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367BE7C"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[4B]</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E5D3A3" w14:textId="77777777" w:rsidR="005F1165" w:rsidRDefault="002E1308">
            <w:pPr>
              <w:adjustRightInd w:val="0"/>
              <w:snapToGrid w:val="0"/>
              <w:rPr>
                <w:rFonts w:ascii="Arial" w:eastAsia="等线" w:hAnsi="Arial" w:cs="Arial"/>
                <w:bCs/>
                <w:sz w:val="18"/>
                <w:szCs w:val="18"/>
              </w:rPr>
            </w:pPr>
            <w:r>
              <w:rPr>
                <w:rFonts w:ascii="Arial" w:eastAsia="等线" w:hAnsi="Arial" w:cs="Arial"/>
                <w:bCs/>
                <w:sz w:val="18"/>
                <w:szCs w:val="18"/>
              </w:rPr>
              <w:t>Distance (m)</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6A78EB55"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27DD933"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Calculated (see Note 1)</w:t>
            </w:r>
          </w:p>
        </w:tc>
      </w:tr>
      <w:tr w:rsidR="005F1165" w14:paraId="64C1F698"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63A4138D"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w:t>
            </w:r>
            <w:r>
              <w:rPr>
                <w:rFonts w:ascii="Arial" w:eastAsia="等线" w:hAnsi="Arial" w:cs="Arial"/>
                <w:b/>
                <w:bCs/>
                <w:sz w:val="18"/>
                <w:szCs w:val="18"/>
              </w:rPr>
              <w:t>5</w:t>
            </w:r>
            <w:r>
              <w:rPr>
                <w:rFonts w:ascii="Arial" w:eastAsia="等线" w:hAnsi="Arial" w:cs="Arial"/>
                <w:b/>
                <w:bCs/>
                <w:sz w:val="18"/>
                <w:szCs w:val="18"/>
              </w:rPr>
              <w:t>）</w:t>
            </w:r>
            <w:r>
              <w:rPr>
                <w:rFonts w:ascii="Arial" w:eastAsia="等线" w:hAnsi="Arial" w:cs="Arial"/>
                <w:b/>
                <w:bCs/>
                <w:sz w:val="18"/>
                <w:szCs w:val="18"/>
              </w:rPr>
              <w:t xml:space="preserve">Other </w:t>
            </w:r>
          </w:p>
        </w:tc>
      </w:tr>
      <w:tr w:rsidR="005F1165" w14:paraId="092CF71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9D88A48" w14:textId="77777777" w:rsidR="005F1165" w:rsidRDefault="002E1308">
            <w:pPr>
              <w:adjustRightInd w:val="0"/>
              <w:snapToGrid w:val="0"/>
              <w:jc w:val="center"/>
              <w:rPr>
                <w:rFonts w:ascii="Arial" w:eastAsia="等线" w:hAnsi="Arial" w:cs="Arial"/>
                <w:b/>
                <w:bCs/>
                <w:sz w:val="18"/>
                <w:szCs w:val="18"/>
              </w:rPr>
            </w:pPr>
            <w:r>
              <w:rPr>
                <w:rFonts w:ascii="Arial" w:eastAsia="等线" w:hAnsi="Arial" w:cs="Arial"/>
                <w:b/>
                <w:bCs/>
                <w:sz w:val="18"/>
                <w:szCs w:val="18"/>
              </w:rPr>
              <w:t>[5A]</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567963"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Other notes</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1D27A1A"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FAF861B" w14:textId="77777777" w:rsidR="005F1165" w:rsidRDefault="002E1308">
            <w:pPr>
              <w:adjustRightInd w:val="0"/>
              <w:snapToGrid w:val="0"/>
              <w:rPr>
                <w:rFonts w:ascii="Arial" w:eastAsia="等线" w:hAnsi="Arial" w:cs="Arial"/>
                <w:sz w:val="18"/>
                <w:szCs w:val="18"/>
              </w:rPr>
            </w:pPr>
            <w:r>
              <w:rPr>
                <w:rFonts w:ascii="Arial" w:eastAsia="等线" w:hAnsi="Arial" w:cs="Arial"/>
                <w:sz w:val="18"/>
                <w:szCs w:val="18"/>
              </w:rPr>
              <w:t>Companies to report</w:t>
            </w:r>
          </w:p>
        </w:tc>
      </w:tr>
    </w:tbl>
    <w:p w14:paraId="4B6B47A2" w14:textId="77777777" w:rsidR="005F1165" w:rsidRPr="002B1D08" w:rsidRDefault="002E1308" w:rsidP="002B1D08">
      <w:pPr>
        <w:keepLines/>
        <w:widowControl/>
        <w:overflowPunct w:val="0"/>
        <w:autoSpaceDE w:val="0"/>
        <w:autoSpaceDN w:val="0"/>
        <w:adjustRightInd w:val="0"/>
        <w:snapToGrid w:val="0"/>
        <w:spacing w:beforeLines="50" w:before="156" w:afterLines="50" w:after="156"/>
        <w:jc w:val="left"/>
        <w:rPr>
          <w:rFonts w:ascii="Arial" w:eastAsia="等线" w:hAnsi="Arial" w:cs="Arial"/>
          <w:sz w:val="18"/>
          <w:szCs w:val="18"/>
        </w:rPr>
      </w:pPr>
      <w:r w:rsidRPr="002B1D08">
        <w:rPr>
          <w:rFonts w:ascii="Arial" w:eastAsia="等线" w:hAnsi="Arial" w:cs="Arial"/>
          <w:sz w:val="18"/>
          <w:szCs w:val="18"/>
        </w:rPr>
        <w:t>Note 1: Calculated values are derived according to the following.</w:t>
      </w:r>
    </w:p>
    <w:p w14:paraId="112785FC" w14:textId="77777777" w:rsidR="005F1165" w:rsidRPr="002B1D08" w:rsidRDefault="002E1308" w:rsidP="002B1D08">
      <w:pPr>
        <w:widowControl/>
        <w:overflowPunct w:val="0"/>
        <w:autoSpaceDE w:val="0"/>
        <w:autoSpaceDN w:val="0"/>
        <w:adjustRightInd w:val="0"/>
        <w:snapToGrid w:val="0"/>
        <w:spacing w:beforeLines="50" w:before="156" w:afterLines="50" w:after="156"/>
        <w:jc w:val="left"/>
        <w:rPr>
          <w:rFonts w:ascii="Arial" w:eastAsia="等线" w:hAnsi="Arial" w:cs="Arial"/>
          <w:kern w:val="0"/>
          <w:sz w:val="18"/>
          <w:szCs w:val="18"/>
          <w:lang w:val="en-GB"/>
        </w:rPr>
      </w:pPr>
      <w:r w:rsidRPr="002B1D08">
        <w:rPr>
          <w:rFonts w:ascii="Arial" w:eastAsia="等线" w:hAnsi="Arial" w:cs="Arial"/>
          <w:kern w:val="0"/>
          <w:sz w:val="18"/>
          <w:szCs w:val="18"/>
          <w:lang w:val="en-GB"/>
        </w:rPr>
        <w:t>[1M]:</w:t>
      </w:r>
      <w:r w:rsidRPr="002B1D08">
        <w:rPr>
          <w:rFonts w:ascii="Arial" w:hAnsi="Arial" w:cs="Arial"/>
          <w:sz w:val="18"/>
          <w:szCs w:val="18"/>
        </w:rPr>
        <w:t xml:space="preserve"> </w:t>
      </w:r>
      <w:r w:rsidRPr="002B1D08">
        <w:rPr>
          <w:rFonts w:ascii="Arial" w:eastAsia="等线" w:hAnsi="Arial" w:cs="Arial"/>
          <w:kern w:val="0"/>
          <w:sz w:val="18"/>
          <w:szCs w:val="18"/>
          <w:lang w:val="en-GB"/>
        </w:rPr>
        <w:t xml:space="preserve">EIRP </w:t>
      </w:r>
    </w:p>
    <w:p w14:paraId="355A587F" w14:textId="77777777" w:rsidR="005F1165" w:rsidRPr="002B1D08" w:rsidRDefault="002E1308" w:rsidP="002B1D08">
      <w:pPr>
        <w:widowControl/>
        <w:overflowPunct w:val="0"/>
        <w:autoSpaceDE w:val="0"/>
        <w:autoSpaceDN w:val="0"/>
        <w:adjustRightInd w:val="0"/>
        <w:snapToGrid w:val="0"/>
        <w:spacing w:beforeLines="50" w:before="156" w:afterLines="50" w:after="156"/>
        <w:ind w:left="568" w:hanging="284"/>
        <w:jc w:val="left"/>
        <w:rPr>
          <w:rFonts w:ascii="Arial" w:eastAsia="等线" w:hAnsi="Arial" w:cs="Arial"/>
          <w:sz w:val="18"/>
          <w:szCs w:val="18"/>
        </w:rPr>
      </w:pPr>
      <w:r w:rsidRPr="002B1D08">
        <w:rPr>
          <w:rFonts w:ascii="Arial" w:eastAsia="等线" w:hAnsi="Arial" w:cs="Arial"/>
          <w:sz w:val="18"/>
          <w:szCs w:val="18"/>
        </w:rPr>
        <w:t>-</w:t>
      </w:r>
      <w:r w:rsidRPr="002B1D08">
        <w:rPr>
          <w:rFonts w:ascii="Arial" w:eastAsia="等线" w:hAnsi="Arial" w:cs="Arial"/>
          <w:sz w:val="18"/>
          <w:szCs w:val="18"/>
        </w:rPr>
        <w:tab/>
        <w:t xml:space="preserve">For R2D, </w:t>
      </w:r>
    </w:p>
    <w:p w14:paraId="220803FF" w14:textId="77777777" w:rsidR="005F1165" w:rsidRPr="002B1D08" w:rsidRDefault="002E1308" w:rsidP="002B1D08">
      <w:pPr>
        <w:widowControl/>
        <w:overflowPunct w:val="0"/>
        <w:autoSpaceDE w:val="0"/>
        <w:autoSpaceDN w:val="0"/>
        <w:adjustRightInd w:val="0"/>
        <w:snapToGrid w:val="0"/>
        <w:spacing w:beforeLines="50" w:before="156" w:afterLines="50" w:after="156"/>
        <w:ind w:left="851" w:hanging="284"/>
        <w:jc w:val="left"/>
        <w:rPr>
          <w:rFonts w:ascii="Arial" w:eastAsia="等线" w:hAnsi="Arial" w:cs="Arial"/>
          <w:strike/>
          <w:sz w:val="18"/>
          <w:szCs w:val="18"/>
        </w:rPr>
      </w:pPr>
      <w:r w:rsidRPr="002B1D08">
        <w:rPr>
          <w:rFonts w:ascii="Arial" w:eastAsia="等线" w:hAnsi="Arial" w:cs="Arial"/>
          <w:sz w:val="18"/>
          <w:szCs w:val="18"/>
        </w:rPr>
        <w:t>-</w:t>
      </w:r>
      <w:r w:rsidRPr="002B1D08">
        <w:rPr>
          <w:rFonts w:ascii="Arial" w:eastAsia="等线" w:hAnsi="Arial" w:cs="Arial"/>
          <w:sz w:val="18"/>
          <w:szCs w:val="18"/>
        </w:rPr>
        <w:tab/>
        <w:t xml:space="preserve">[1M] = [1E] + [1G] - [1N] </w:t>
      </w:r>
    </w:p>
    <w:p w14:paraId="3C495F68" w14:textId="77777777" w:rsidR="005F1165" w:rsidRPr="002B1D08" w:rsidRDefault="002E1308" w:rsidP="002B1D08">
      <w:pPr>
        <w:widowControl/>
        <w:overflowPunct w:val="0"/>
        <w:autoSpaceDE w:val="0"/>
        <w:autoSpaceDN w:val="0"/>
        <w:adjustRightInd w:val="0"/>
        <w:snapToGrid w:val="0"/>
        <w:spacing w:beforeLines="50" w:before="156" w:afterLines="50" w:after="156"/>
        <w:ind w:left="568" w:hanging="284"/>
        <w:jc w:val="left"/>
        <w:rPr>
          <w:rFonts w:ascii="Arial" w:eastAsia="等线" w:hAnsi="Arial" w:cs="Arial"/>
          <w:sz w:val="18"/>
          <w:szCs w:val="18"/>
        </w:rPr>
      </w:pPr>
      <w:r w:rsidRPr="002B1D08">
        <w:rPr>
          <w:rFonts w:ascii="Arial" w:eastAsia="等线" w:hAnsi="Arial" w:cs="Arial"/>
          <w:sz w:val="18"/>
          <w:szCs w:val="18"/>
        </w:rPr>
        <w:t>-</w:t>
      </w:r>
      <w:r w:rsidRPr="002B1D08">
        <w:rPr>
          <w:rFonts w:ascii="Arial" w:eastAsia="等线" w:hAnsi="Arial" w:cs="Arial"/>
          <w:sz w:val="18"/>
          <w:szCs w:val="18"/>
        </w:rPr>
        <w:tab/>
        <w:t>For D2R</w:t>
      </w:r>
    </w:p>
    <w:p w14:paraId="2F06948D" w14:textId="77777777" w:rsidR="005F1165" w:rsidRPr="002B1D08" w:rsidRDefault="002E1308" w:rsidP="002B1D08">
      <w:pPr>
        <w:widowControl/>
        <w:overflowPunct w:val="0"/>
        <w:autoSpaceDE w:val="0"/>
        <w:autoSpaceDN w:val="0"/>
        <w:adjustRightInd w:val="0"/>
        <w:snapToGrid w:val="0"/>
        <w:spacing w:beforeLines="50" w:before="156" w:afterLines="50" w:after="156"/>
        <w:ind w:left="851" w:hanging="284"/>
        <w:jc w:val="left"/>
        <w:rPr>
          <w:rFonts w:ascii="Arial" w:eastAsia="等线" w:hAnsi="Arial" w:cs="Arial"/>
          <w:sz w:val="18"/>
          <w:szCs w:val="18"/>
        </w:rPr>
      </w:pPr>
      <w:r w:rsidRPr="002B1D08">
        <w:rPr>
          <w:rFonts w:ascii="Arial" w:eastAsia="等线" w:hAnsi="Arial" w:cs="Arial"/>
          <w:sz w:val="18"/>
          <w:szCs w:val="18"/>
        </w:rPr>
        <w:t>-</w:t>
      </w:r>
      <w:r w:rsidRPr="002B1D08">
        <w:rPr>
          <w:rFonts w:ascii="Arial" w:eastAsia="等线" w:hAnsi="Arial" w:cs="Arial"/>
          <w:sz w:val="18"/>
          <w:szCs w:val="18"/>
        </w:rPr>
        <w:tab/>
        <w:t>[1M] = [1E] + [1G] - [1J]</w:t>
      </w:r>
    </w:p>
    <w:p w14:paraId="5EA4903E" w14:textId="77777777" w:rsidR="005F1165" w:rsidRPr="002B1D08" w:rsidRDefault="002E1308" w:rsidP="002B1D08">
      <w:pPr>
        <w:widowControl/>
        <w:overflowPunct w:val="0"/>
        <w:autoSpaceDE w:val="0"/>
        <w:autoSpaceDN w:val="0"/>
        <w:adjustRightInd w:val="0"/>
        <w:snapToGrid w:val="0"/>
        <w:spacing w:beforeLines="50" w:before="156" w:afterLines="50" w:after="156"/>
        <w:jc w:val="left"/>
        <w:rPr>
          <w:rFonts w:ascii="Arial" w:eastAsia="等线" w:hAnsi="Arial" w:cs="Arial"/>
          <w:kern w:val="0"/>
          <w:sz w:val="18"/>
          <w:szCs w:val="18"/>
          <w:lang w:val="en-GB"/>
        </w:rPr>
      </w:pPr>
      <w:r w:rsidRPr="002B1D08">
        <w:rPr>
          <w:rFonts w:ascii="Arial" w:eastAsia="等线" w:hAnsi="Arial" w:cs="Arial"/>
          <w:kern w:val="0"/>
          <w:sz w:val="18"/>
          <w:szCs w:val="18"/>
          <w:lang w:val="en-GB"/>
        </w:rPr>
        <w:t>[2F]:</w:t>
      </w:r>
      <w:r w:rsidRPr="002B1D08">
        <w:rPr>
          <w:rFonts w:ascii="Arial" w:hAnsi="Arial" w:cs="Arial"/>
          <w:sz w:val="18"/>
          <w:szCs w:val="18"/>
        </w:rPr>
        <w:t xml:space="preserve"> </w:t>
      </w:r>
      <w:r w:rsidRPr="002B1D08">
        <w:rPr>
          <w:rFonts w:ascii="Arial" w:eastAsia="等线" w:hAnsi="Arial" w:cs="Arial"/>
          <w:kern w:val="0"/>
          <w:sz w:val="18"/>
          <w:szCs w:val="18"/>
          <w:lang w:val="en-GB"/>
        </w:rPr>
        <w:t>Noise Power (dBm)</w:t>
      </w:r>
    </w:p>
    <w:p w14:paraId="15324C36" w14:textId="77777777" w:rsidR="005F1165" w:rsidRPr="002B1D08" w:rsidRDefault="002E1308" w:rsidP="002B1D08">
      <w:pPr>
        <w:widowControl/>
        <w:overflowPunct w:val="0"/>
        <w:autoSpaceDE w:val="0"/>
        <w:autoSpaceDN w:val="0"/>
        <w:adjustRightInd w:val="0"/>
        <w:snapToGrid w:val="0"/>
        <w:spacing w:beforeLines="50" w:before="156" w:afterLines="50" w:after="156"/>
        <w:ind w:left="568" w:hanging="284"/>
        <w:jc w:val="left"/>
        <w:rPr>
          <w:rFonts w:ascii="Arial" w:eastAsia="等线" w:hAnsi="Arial" w:cs="Arial"/>
          <w:sz w:val="18"/>
          <w:szCs w:val="18"/>
        </w:rPr>
      </w:pPr>
      <w:r w:rsidRPr="002B1D08">
        <w:rPr>
          <w:rFonts w:ascii="Arial" w:eastAsia="等线" w:hAnsi="Arial" w:cs="Arial"/>
          <w:sz w:val="18"/>
          <w:szCs w:val="18"/>
        </w:rPr>
        <w:t>-</w:t>
      </w:r>
      <w:r w:rsidRPr="002B1D08">
        <w:rPr>
          <w:rFonts w:ascii="Arial" w:eastAsia="等线" w:hAnsi="Arial" w:cs="Arial"/>
          <w:sz w:val="18"/>
          <w:szCs w:val="18"/>
        </w:rPr>
        <w:tab/>
        <w:t>[2F] = [2D] + [2E]</w:t>
      </w:r>
      <w:r w:rsidRPr="002B1D08">
        <w:rPr>
          <w:rFonts w:ascii="Arial" w:eastAsia="等线" w:hAnsi="Arial" w:cs="Arial"/>
          <w:sz w:val="18"/>
          <w:szCs w:val="18"/>
          <w:lang w:bidi="ar"/>
        </w:rPr>
        <w:t xml:space="preserve"> +</w:t>
      </w:r>
      <w:r w:rsidRPr="002B1D08">
        <w:rPr>
          <w:rFonts w:ascii="Arial" w:eastAsia="等线" w:hAnsi="Arial" w:cs="Arial"/>
          <w:i/>
          <w:iCs/>
          <w:sz w:val="18"/>
          <w:szCs w:val="18"/>
          <w:lang w:bidi="ar"/>
        </w:rPr>
        <w:t>lin2dB</w:t>
      </w:r>
      <w:r w:rsidRPr="002B1D08">
        <w:rPr>
          <w:rFonts w:ascii="Arial" w:eastAsia="等线" w:hAnsi="Arial" w:cs="Arial"/>
          <w:sz w:val="18"/>
          <w:szCs w:val="18"/>
          <w:lang w:bidi="ar"/>
        </w:rPr>
        <w:t xml:space="preserve">([2B]) </w:t>
      </w:r>
    </w:p>
    <w:p w14:paraId="58407F0B" w14:textId="77777777" w:rsidR="005F1165" w:rsidRPr="002B1D08" w:rsidRDefault="002E1308" w:rsidP="002B1D08">
      <w:pPr>
        <w:widowControl/>
        <w:overflowPunct w:val="0"/>
        <w:autoSpaceDE w:val="0"/>
        <w:autoSpaceDN w:val="0"/>
        <w:adjustRightInd w:val="0"/>
        <w:snapToGrid w:val="0"/>
        <w:spacing w:beforeLines="50" w:before="156" w:afterLines="50" w:after="156"/>
        <w:jc w:val="left"/>
        <w:rPr>
          <w:rFonts w:ascii="Arial" w:eastAsia="等线" w:hAnsi="Arial" w:cs="Arial"/>
          <w:kern w:val="0"/>
          <w:sz w:val="18"/>
          <w:szCs w:val="18"/>
          <w:lang w:val="en-GB"/>
        </w:rPr>
      </w:pPr>
      <w:r w:rsidRPr="002B1D08">
        <w:rPr>
          <w:rFonts w:ascii="Arial" w:eastAsia="等线" w:hAnsi="Arial" w:cs="Arial"/>
          <w:kern w:val="0"/>
          <w:sz w:val="18"/>
          <w:szCs w:val="18"/>
          <w:lang w:val="en-GB"/>
        </w:rPr>
        <w:t>[2L]:</w:t>
      </w:r>
      <w:r w:rsidRPr="002B1D08">
        <w:rPr>
          <w:rFonts w:ascii="Arial" w:hAnsi="Arial" w:cs="Arial"/>
          <w:sz w:val="18"/>
          <w:szCs w:val="18"/>
        </w:rPr>
        <w:t xml:space="preserve"> </w:t>
      </w:r>
      <w:r w:rsidRPr="002B1D08">
        <w:rPr>
          <w:rFonts w:ascii="Arial" w:eastAsia="等线" w:hAnsi="Arial" w:cs="Arial"/>
          <w:kern w:val="0"/>
          <w:sz w:val="18"/>
          <w:szCs w:val="18"/>
          <w:lang w:val="en-GB"/>
        </w:rPr>
        <w:t>Receiver Sensitivity (dBm)</w:t>
      </w:r>
      <w:r w:rsidRPr="002B1D08">
        <w:rPr>
          <w:rFonts w:ascii="Arial" w:eastAsia="等线" w:hAnsi="Arial" w:cs="Arial"/>
          <w:kern w:val="0"/>
          <w:sz w:val="18"/>
          <w:szCs w:val="18"/>
          <w:lang w:val="en-GB"/>
        </w:rPr>
        <w:cr/>
      </w:r>
    </w:p>
    <w:p w14:paraId="6A8FC297" w14:textId="77777777" w:rsidR="005F1165" w:rsidRPr="002B1D08" w:rsidRDefault="002E1308" w:rsidP="002B1D08">
      <w:pPr>
        <w:widowControl/>
        <w:overflowPunct w:val="0"/>
        <w:autoSpaceDE w:val="0"/>
        <w:autoSpaceDN w:val="0"/>
        <w:adjustRightInd w:val="0"/>
        <w:snapToGrid w:val="0"/>
        <w:spacing w:beforeLines="50" w:before="156" w:afterLines="50" w:after="156"/>
        <w:jc w:val="left"/>
        <w:rPr>
          <w:rFonts w:ascii="Arial" w:eastAsia="等线" w:hAnsi="Arial" w:cs="Arial"/>
          <w:sz w:val="18"/>
          <w:szCs w:val="18"/>
        </w:rPr>
      </w:pPr>
      <w:r w:rsidRPr="002B1D08">
        <w:rPr>
          <w:rFonts w:ascii="Arial" w:eastAsia="等线" w:hAnsi="Arial" w:cs="Arial"/>
          <w:sz w:val="18"/>
          <w:szCs w:val="18"/>
        </w:rPr>
        <w:t>-</w:t>
      </w:r>
      <w:r w:rsidRPr="002B1D08">
        <w:rPr>
          <w:rFonts w:ascii="Arial" w:eastAsia="等线" w:hAnsi="Arial" w:cs="Arial"/>
          <w:sz w:val="18"/>
          <w:szCs w:val="18"/>
        </w:rPr>
        <w:tab/>
        <w:t xml:space="preserve">For R2D and </w:t>
      </w:r>
      <w:r w:rsidRPr="002B1D08">
        <w:rPr>
          <w:rFonts w:ascii="Arial" w:eastAsia="等线" w:hAnsi="Arial" w:cs="Arial"/>
          <w:i/>
          <w:iCs/>
          <w:sz w:val="18"/>
          <w:szCs w:val="18"/>
        </w:rPr>
        <w:t>Budget-Alt2</w:t>
      </w:r>
      <w:r w:rsidRPr="002B1D08">
        <w:rPr>
          <w:rFonts w:ascii="Arial" w:eastAsia="等线" w:hAnsi="Arial" w:cs="Arial"/>
          <w:sz w:val="18"/>
          <w:szCs w:val="18"/>
        </w:rPr>
        <w:t>,</w:t>
      </w:r>
    </w:p>
    <w:p w14:paraId="7E56AFE2" w14:textId="77777777" w:rsidR="005F1165" w:rsidRPr="002B1D08" w:rsidRDefault="002E1308" w:rsidP="002B1D08">
      <w:pPr>
        <w:widowControl/>
        <w:overflowPunct w:val="0"/>
        <w:autoSpaceDE w:val="0"/>
        <w:autoSpaceDN w:val="0"/>
        <w:adjustRightInd w:val="0"/>
        <w:snapToGrid w:val="0"/>
        <w:spacing w:beforeLines="50" w:before="156" w:afterLines="50" w:after="156"/>
        <w:ind w:left="851" w:hanging="284"/>
        <w:jc w:val="left"/>
        <w:rPr>
          <w:rFonts w:ascii="Arial" w:eastAsia="等线" w:hAnsi="Arial" w:cs="Arial"/>
          <w:sz w:val="18"/>
          <w:szCs w:val="18"/>
        </w:rPr>
      </w:pPr>
      <w:r w:rsidRPr="002B1D08">
        <w:rPr>
          <w:rFonts w:ascii="Arial" w:eastAsia="等线" w:hAnsi="Arial" w:cs="Arial"/>
          <w:sz w:val="18"/>
          <w:szCs w:val="18"/>
        </w:rPr>
        <w:t>-</w:t>
      </w:r>
      <w:r w:rsidRPr="002B1D08">
        <w:rPr>
          <w:rFonts w:ascii="Arial" w:eastAsia="等线" w:hAnsi="Arial" w:cs="Arial"/>
          <w:sz w:val="18"/>
          <w:szCs w:val="18"/>
        </w:rPr>
        <w:tab/>
        <w:t>[2L] = [2G] - lin2dB([2B] / [1F]) + [2F]</w:t>
      </w:r>
    </w:p>
    <w:p w14:paraId="35CF555B" w14:textId="77777777" w:rsidR="005F1165" w:rsidRPr="002B1D08" w:rsidRDefault="002E1308" w:rsidP="002B1D08">
      <w:pPr>
        <w:keepLines/>
        <w:widowControl/>
        <w:overflowPunct w:val="0"/>
        <w:autoSpaceDE w:val="0"/>
        <w:autoSpaceDN w:val="0"/>
        <w:adjustRightInd w:val="0"/>
        <w:snapToGrid w:val="0"/>
        <w:spacing w:beforeLines="50" w:before="156" w:afterLines="50" w:after="156"/>
        <w:ind w:left="1135" w:hanging="851"/>
        <w:jc w:val="left"/>
        <w:rPr>
          <w:rFonts w:ascii="Arial" w:eastAsia="等线" w:hAnsi="Arial" w:cs="Arial"/>
          <w:sz w:val="18"/>
          <w:szCs w:val="18"/>
        </w:rPr>
      </w:pPr>
      <w:r w:rsidRPr="002B1D08">
        <w:rPr>
          <w:rFonts w:ascii="Arial" w:eastAsia="等线" w:hAnsi="Arial" w:cs="Arial"/>
          <w:sz w:val="18"/>
          <w:szCs w:val="18"/>
        </w:rPr>
        <w:t>Note E: The term ‘lin2dB([2B] / [1F])’ is applied due to scaling from CNR/CINR to SNR/SINR.</w:t>
      </w:r>
    </w:p>
    <w:p w14:paraId="12306A56" w14:textId="77777777" w:rsidR="005F1165" w:rsidRPr="002B1D08" w:rsidRDefault="002E1308" w:rsidP="002B1D08">
      <w:pPr>
        <w:widowControl/>
        <w:overflowPunct w:val="0"/>
        <w:autoSpaceDE w:val="0"/>
        <w:autoSpaceDN w:val="0"/>
        <w:adjustRightInd w:val="0"/>
        <w:snapToGrid w:val="0"/>
        <w:spacing w:beforeLines="50" w:before="156" w:afterLines="50" w:after="156"/>
        <w:ind w:left="568" w:hanging="284"/>
        <w:jc w:val="left"/>
        <w:rPr>
          <w:rFonts w:ascii="Arial" w:eastAsia="等线" w:hAnsi="Arial" w:cs="Arial"/>
          <w:sz w:val="18"/>
          <w:szCs w:val="18"/>
        </w:rPr>
      </w:pPr>
      <w:r w:rsidRPr="002B1D08">
        <w:rPr>
          <w:rFonts w:ascii="Arial" w:eastAsia="等线" w:hAnsi="Arial" w:cs="Arial"/>
          <w:sz w:val="18"/>
          <w:szCs w:val="18"/>
        </w:rPr>
        <w:t>-</w:t>
      </w:r>
      <w:r w:rsidRPr="002B1D08">
        <w:rPr>
          <w:rFonts w:ascii="Arial" w:eastAsia="等线" w:hAnsi="Arial" w:cs="Arial"/>
          <w:sz w:val="18"/>
          <w:szCs w:val="18"/>
        </w:rPr>
        <w:tab/>
        <w:t>For D2R,</w:t>
      </w:r>
    </w:p>
    <w:p w14:paraId="7576B451" w14:textId="77777777" w:rsidR="005F1165" w:rsidRPr="002B1D08" w:rsidRDefault="002E1308" w:rsidP="002B1D08">
      <w:pPr>
        <w:widowControl/>
        <w:overflowPunct w:val="0"/>
        <w:autoSpaceDE w:val="0"/>
        <w:autoSpaceDN w:val="0"/>
        <w:adjustRightInd w:val="0"/>
        <w:snapToGrid w:val="0"/>
        <w:spacing w:beforeLines="50" w:before="156" w:afterLines="50" w:after="156"/>
        <w:ind w:left="851" w:hanging="284"/>
        <w:jc w:val="left"/>
        <w:rPr>
          <w:rFonts w:ascii="Arial" w:eastAsia="等线" w:hAnsi="Arial" w:cs="Arial"/>
          <w:sz w:val="18"/>
          <w:szCs w:val="18"/>
        </w:rPr>
      </w:pPr>
      <w:r w:rsidRPr="002B1D08">
        <w:rPr>
          <w:rFonts w:ascii="Arial" w:eastAsia="等线" w:hAnsi="Arial" w:cs="Arial"/>
          <w:sz w:val="18"/>
          <w:szCs w:val="18"/>
        </w:rPr>
        <w:t>-</w:t>
      </w:r>
      <w:r w:rsidRPr="002B1D08">
        <w:rPr>
          <w:rFonts w:ascii="Arial" w:eastAsia="等线" w:hAnsi="Arial" w:cs="Arial"/>
          <w:sz w:val="18"/>
          <w:szCs w:val="18"/>
        </w:rPr>
        <w:tab/>
        <w:t xml:space="preserve">[2L] = [2G] + [2F], device 2b /device C </w:t>
      </w:r>
    </w:p>
    <w:p w14:paraId="0D3AA631" w14:textId="51129A77" w:rsidR="005F1165" w:rsidRPr="002B1D08" w:rsidRDefault="002E1308" w:rsidP="002B1D08">
      <w:pPr>
        <w:widowControl/>
        <w:overflowPunct w:val="0"/>
        <w:autoSpaceDE w:val="0"/>
        <w:autoSpaceDN w:val="0"/>
        <w:adjustRightInd w:val="0"/>
        <w:snapToGrid w:val="0"/>
        <w:spacing w:beforeLines="50" w:before="156" w:afterLines="50" w:after="156"/>
        <w:jc w:val="left"/>
        <w:rPr>
          <w:rFonts w:ascii="Arial" w:eastAsia="等线" w:hAnsi="Arial" w:cs="Arial"/>
          <w:kern w:val="0"/>
          <w:sz w:val="18"/>
          <w:szCs w:val="18"/>
          <w:lang w:val="en-GB"/>
        </w:rPr>
      </w:pPr>
      <w:r w:rsidRPr="002B1D08">
        <w:rPr>
          <w:rFonts w:ascii="Arial" w:eastAsia="等线" w:hAnsi="Arial" w:cs="Arial"/>
          <w:kern w:val="0"/>
          <w:sz w:val="18"/>
          <w:szCs w:val="18"/>
          <w:lang w:val="en-GB"/>
        </w:rPr>
        <w:t>[4A]</w:t>
      </w:r>
      <w:r w:rsidR="001853B5" w:rsidRPr="002B1D08">
        <w:rPr>
          <w:rFonts w:ascii="Arial" w:eastAsia="等线" w:hAnsi="Arial" w:cs="Arial"/>
          <w:kern w:val="0"/>
          <w:sz w:val="18"/>
          <w:szCs w:val="18"/>
          <w:lang w:val="en-GB"/>
        </w:rPr>
        <w:t>:</w:t>
      </w:r>
      <w:r w:rsidRPr="002B1D08">
        <w:rPr>
          <w:rFonts w:ascii="Arial" w:eastAsia="等线" w:hAnsi="Arial" w:cs="Arial"/>
          <w:kern w:val="0"/>
          <w:sz w:val="18"/>
          <w:szCs w:val="18"/>
          <w:lang w:val="en-GB"/>
        </w:rPr>
        <w:t xml:space="preserve"> MPL</w:t>
      </w:r>
    </w:p>
    <w:p w14:paraId="68243A07" w14:textId="77777777" w:rsidR="005F1165" w:rsidRPr="002B1D08" w:rsidRDefault="002E1308" w:rsidP="002B1D08">
      <w:pPr>
        <w:widowControl/>
        <w:overflowPunct w:val="0"/>
        <w:autoSpaceDE w:val="0"/>
        <w:autoSpaceDN w:val="0"/>
        <w:adjustRightInd w:val="0"/>
        <w:snapToGrid w:val="0"/>
        <w:spacing w:beforeLines="50" w:before="156" w:afterLines="50" w:after="156"/>
        <w:ind w:left="568" w:hanging="284"/>
        <w:jc w:val="left"/>
        <w:rPr>
          <w:rFonts w:ascii="Arial" w:eastAsia="等线" w:hAnsi="Arial" w:cs="Arial"/>
          <w:sz w:val="18"/>
          <w:szCs w:val="18"/>
        </w:rPr>
      </w:pPr>
      <w:r w:rsidRPr="002B1D08">
        <w:rPr>
          <w:rFonts w:ascii="Arial" w:eastAsia="等线" w:hAnsi="Arial" w:cs="Arial"/>
          <w:sz w:val="18"/>
          <w:szCs w:val="18"/>
        </w:rPr>
        <w:t>-</w:t>
      </w:r>
      <w:r w:rsidRPr="002B1D08">
        <w:rPr>
          <w:rFonts w:ascii="Arial" w:eastAsia="等线" w:hAnsi="Arial" w:cs="Arial"/>
          <w:sz w:val="18"/>
          <w:szCs w:val="18"/>
        </w:rPr>
        <w:tab/>
        <w:t>For R2D</w:t>
      </w:r>
    </w:p>
    <w:p w14:paraId="7869135B" w14:textId="77777777" w:rsidR="005F1165" w:rsidRPr="002B1D08" w:rsidRDefault="002E1308" w:rsidP="002B1D08">
      <w:pPr>
        <w:widowControl/>
        <w:overflowPunct w:val="0"/>
        <w:autoSpaceDE w:val="0"/>
        <w:autoSpaceDN w:val="0"/>
        <w:adjustRightInd w:val="0"/>
        <w:snapToGrid w:val="0"/>
        <w:spacing w:beforeLines="50" w:before="156" w:afterLines="50" w:after="156"/>
        <w:ind w:left="851" w:hanging="284"/>
        <w:jc w:val="left"/>
        <w:rPr>
          <w:rFonts w:ascii="Arial" w:eastAsia="等线" w:hAnsi="Arial" w:cs="Arial"/>
          <w:sz w:val="18"/>
          <w:szCs w:val="18"/>
        </w:rPr>
      </w:pPr>
      <w:r w:rsidRPr="002B1D08">
        <w:rPr>
          <w:rFonts w:ascii="Arial" w:eastAsia="等线" w:hAnsi="Arial" w:cs="Arial"/>
          <w:sz w:val="18"/>
          <w:szCs w:val="18"/>
        </w:rPr>
        <w:t>-</w:t>
      </w:r>
      <w:r w:rsidRPr="002B1D08">
        <w:rPr>
          <w:rFonts w:ascii="Arial" w:eastAsia="等线" w:hAnsi="Arial" w:cs="Arial"/>
          <w:sz w:val="18"/>
          <w:szCs w:val="18"/>
        </w:rPr>
        <w:tab/>
      </w:r>
      <w:r w:rsidRPr="00C80370">
        <w:rPr>
          <w:rFonts w:ascii="Arial" w:eastAsia="等线" w:hAnsi="Arial" w:cs="Arial"/>
          <w:color w:val="00B0F0"/>
          <w:sz w:val="18"/>
          <w:szCs w:val="18"/>
        </w:rPr>
        <w:t xml:space="preserve"> [4A] = [1M] + [2C] - [2H] - [2L] - [3A] - [3B] + [3C] + [3D]-[3E]</w:t>
      </w:r>
    </w:p>
    <w:p w14:paraId="2096A139" w14:textId="77777777" w:rsidR="005F1165" w:rsidRPr="002B1D08" w:rsidRDefault="002E1308" w:rsidP="002B1D08">
      <w:pPr>
        <w:widowControl/>
        <w:overflowPunct w:val="0"/>
        <w:autoSpaceDE w:val="0"/>
        <w:autoSpaceDN w:val="0"/>
        <w:adjustRightInd w:val="0"/>
        <w:snapToGrid w:val="0"/>
        <w:spacing w:beforeLines="50" w:before="156" w:afterLines="50" w:after="156"/>
        <w:ind w:left="568" w:hanging="284"/>
        <w:jc w:val="left"/>
        <w:rPr>
          <w:rFonts w:ascii="Arial" w:eastAsia="等线" w:hAnsi="Arial" w:cs="Arial"/>
          <w:sz w:val="18"/>
          <w:szCs w:val="18"/>
        </w:rPr>
      </w:pPr>
      <w:r w:rsidRPr="002B1D08">
        <w:rPr>
          <w:rFonts w:ascii="Arial" w:eastAsia="等线" w:hAnsi="Arial" w:cs="Arial"/>
          <w:sz w:val="18"/>
          <w:szCs w:val="18"/>
        </w:rPr>
        <w:t>-</w:t>
      </w:r>
      <w:r w:rsidRPr="002B1D08">
        <w:rPr>
          <w:rFonts w:ascii="Arial" w:eastAsia="等线" w:hAnsi="Arial" w:cs="Arial"/>
          <w:sz w:val="18"/>
          <w:szCs w:val="18"/>
        </w:rPr>
        <w:tab/>
        <w:t xml:space="preserve">For D2R </w:t>
      </w:r>
    </w:p>
    <w:p w14:paraId="00D9C59C" w14:textId="77777777" w:rsidR="005F1165" w:rsidRPr="002B1D08" w:rsidRDefault="002E1308" w:rsidP="002B1D08">
      <w:pPr>
        <w:pStyle w:val="B2"/>
        <w:snapToGrid w:val="0"/>
        <w:spacing w:beforeLines="50" w:before="156" w:afterLines="50" w:after="156"/>
        <w:rPr>
          <w:rFonts w:ascii="Arial" w:eastAsia="等线" w:hAnsi="Arial" w:cs="Arial"/>
          <w:sz w:val="18"/>
          <w:szCs w:val="18"/>
          <w:lang w:eastAsia="zh-CN"/>
        </w:rPr>
      </w:pPr>
      <w:r w:rsidRPr="002B1D08">
        <w:rPr>
          <w:rFonts w:ascii="Arial" w:eastAsia="等线" w:hAnsi="Arial" w:cs="Arial"/>
          <w:sz w:val="18"/>
          <w:szCs w:val="18"/>
        </w:rPr>
        <w:t>-</w:t>
      </w:r>
      <w:r w:rsidRPr="002B1D08">
        <w:rPr>
          <w:rFonts w:ascii="Arial" w:eastAsia="等线" w:hAnsi="Arial" w:cs="Arial"/>
          <w:sz w:val="18"/>
          <w:szCs w:val="18"/>
        </w:rPr>
        <w:tab/>
      </w:r>
      <w:r w:rsidRPr="00C80370">
        <w:rPr>
          <w:rFonts w:ascii="Arial" w:eastAsia="等线" w:hAnsi="Arial" w:cs="Arial"/>
          <w:color w:val="00B0F0"/>
          <w:sz w:val="18"/>
          <w:szCs w:val="18"/>
        </w:rPr>
        <w:t xml:space="preserve"> [4A] = [1M] + [2C] - [2X] - [2L] - [3A] - [3B] + [3C] + [3D]-[3E]</w:t>
      </w:r>
    </w:p>
    <w:p w14:paraId="7A2DEF76" w14:textId="6E735AAF" w:rsidR="005F1165" w:rsidRPr="002B1D08" w:rsidRDefault="002E1308" w:rsidP="002B1D08">
      <w:pPr>
        <w:widowControl/>
        <w:overflowPunct w:val="0"/>
        <w:autoSpaceDE w:val="0"/>
        <w:autoSpaceDN w:val="0"/>
        <w:adjustRightInd w:val="0"/>
        <w:snapToGrid w:val="0"/>
        <w:spacing w:beforeLines="50" w:before="156" w:afterLines="50" w:after="156"/>
        <w:jc w:val="left"/>
        <w:rPr>
          <w:rFonts w:ascii="Arial" w:eastAsia="等线" w:hAnsi="Arial" w:cs="Arial"/>
          <w:kern w:val="0"/>
          <w:sz w:val="18"/>
          <w:szCs w:val="18"/>
          <w:lang w:val="en-GB"/>
        </w:rPr>
      </w:pPr>
      <w:r w:rsidRPr="002B1D08">
        <w:rPr>
          <w:rFonts w:ascii="Arial" w:eastAsia="等线" w:hAnsi="Arial" w:cs="Arial"/>
          <w:kern w:val="0"/>
          <w:sz w:val="18"/>
          <w:szCs w:val="18"/>
          <w:lang w:val="en-GB"/>
        </w:rPr>
        <w:lastRenderedPageBreak/>
        <w:t>[4B]</w:t>
      </w:r>
      <w:r w:rsidR="001853B5" w:rsidRPr="002B1D08">
        <w:rPr>
          <w:rFonts w:ascii="Arial" w:eastAsia="等线" w:hAnsi="Arial" w:cs="Arial"/>
          <w:kern w:val="0"/>
          <w:sz w:val="18"/>
          <w:szCs w:val="18"/>
          <w:lang w:val="en-GB"/>
        </w:rPr>
        <w:t>: Distance</w:t>
      </w:r>
    </w:p>
    <w:p w14:paraId="0BDCBB36" w14:textId="77777777" w:rsidR="005F1165" w:rsidRPr="002B1D08" w:rsidRDefault="002E1308" w:rsidP="002B1D08">
      <w:pPr>
        <w:pStyle w:val="B1"/>
        <w:adjustRightInd w:val="0"/>
        <w:snapToGrid w:val="0"/>
        <w:spacing w:beforeLines="50" w:before="156" w:afterLines="50" w:after="156"/>
        <w:rPr>
          <w:rFonts w:eastAsia="等线" w:cs="Arial"/>
          <w:sz w:val="18"/>
          <w:szCs w:val="18"/>
          <w:lang w:eastAsia="zh-CN"/>
        </w:rPr>
      </w:pPr>
      <w:r w:rsidRPr="002B1D08">
        <w:rPr>
          <w:rFonts w:eastAsia="等线" w:cs="Arial"/>
          <w:sz w:val="18"/>
          <w:szCs w:val="18"/>
        </w:rPr>
        <w:t>-</w:t>
      </w:r>
      <w:r w:rsidRPr="002B1D08">
        <w:rPr>
          <w:rFonts w:eastAsia="等线" w:cs="Arial"/>
          <w:sz w:val="18"/>
          <w:szCs w:val="18"/>
        </w:rPr>
        <w:tab/>
        <w:t xml:space="preserve"> [4B] is derived by assuming pathloss is [4A] and using the pathloss formula as agreed. </w:t>
      </w:r>
    </w:p>
    <w:p w14:paraId="05C895B7" w14:textId="77777777" w:rsidR="005F1165" w:rsidRDefault="005F1165">
      <w:pPr>
        <w:widowControl/>
        <w:snapToGrid w:val="0"/>
        <w:spacing w:beforeLines="50" w:before="156" w:afterLines="50" w:after="156"/>
        <w:rPr>
          <w:rFonts w:ascii="Times New Roman" w:eastAsia="宋体" w:hAnsi="Times New Roman" w:cs="Times New Roman"/>
          <w:kern w:val="0"/>
          <w:sz w:val="20"/>
          <w:szCs w:val="24"/>
        </w:rPr>
      </w:pPr>
    </w:p>
    <w:p w14:paraId="25731B73" w14:textId="77777777" w:rsidR="005F1165" w:rsidRPr="003F626F" w:rsidRDefault="002E1308" w:rsidP="00D905D8">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sidRPr="003F626F">
        <w:rPr>
          <w:rFonts w:ascii="Arial" w:eastAsia="宋体" w:hAnsi="Arial" w:cs="Arial" w:hint="eastAsia"/>
          <w:b/>
          <w:bCs/>
          <w:kern w:val="32"/>
          <w:sz w:val="20"/>
          <w:szCs w:val="21"/>
        </w:rPr>
        <w:t>Co-existence</w:t>
      </w:r>
    </w:p>
    <w:p w14:paraId="4BF0C359" w14:textId="77777777"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Within the Rel-20 study item, it is of paramount importance to assess several novel requirements for Device 2b and Device C, which adopt deployment scenario 4 featuring topology 1. Moreover, additional assumptions essential for coexistence assessment must be taken into account.</w:t>
      </w:r>
    </w:p>
    <w:p w14:paraId="6E830C7D" w14:textId="77777777" w:rsidR="005F1165" w:rsidRPr="009C2855" w:rsidRDefault="002E1308" w:rsidP="009C2855">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sidRPr="009C2855">
        <w:rPr>
          <w:rFonts w:ascii="Arial" w:eastAsia="宋体" w:hAnsi="Arial" w:cs="Arial" w:hint="eastAsia"/>
          <w:b/>
          <w:bCs/>
          <w:kern w:val="32"/>
          <w:sz w:val="20"/>
          <w:szCs w:val="21"/>
        </w:rPr>
        <w:t>Co-existence scenario</w:t>
      </w:r>
    </w:p>
    <w:p w14:paraId="34830B7A" w14:textId="2E5FC6A8"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In Section 3, we deliberated on the introduction of the new D4T1-C scenario. Analogously, on the basis of the D4T1-C scenario, it is imperative to incorporate evaluation scenarios for coexistence simulation. In the scenario where both the device and the NR UE are deployed outdoors, the device is likely to be subjected to significant interference from the NR BS</w:t>
      </w:r>
      <w:r>
        <w:rPr>
          <w:rFonts w:ascii="Times New Roman" w:eastAsia="宋体" w:hAnsi="Times New Roman" w:cs="Times New Roman"/>
          <w:kern w:val="0"/>
          <w:sz w:val="20"/>
          <w:szCs w:val="24"/>
        </w:rPr>
        <w:t xml:space="preserve"> if there’s not much Rx selectivity from device 2b/c like device 1</w:t>
      </w:r>
      <w:r>
        <w:rPr>
          <w:rFonts w:ascii="Times New Roman" w:eastAsia="宋体" w:hAnsi="Times New Roman" w:cs="Times New Roman" w:hint="eastAsia"/>
          <w:kern w:val="0"/>
          <w:sz w:val="20"/>
          <w:szCs w:val="24"/>
        </w:rPr>
        <w:t xml:space="preserve">. The coexistence of the device and the NR </w:t>
      </w:r>
      <w:r>
        <w:rPr>
          <w:rFonts w:ascii="Times New Roman" w:eastAsia="宋体" w:hAnsi="Times New Roman" w:cs="Times New Roman"/>
          <w:kern w:val="0"/>
          <w:sz w:val="20"/>
          <w:szCs w:val="24"/>
        </w:rPr>
        <w:t>BS</w:t>
      </w:r>
      <w:r>
        <w:rPr>
          <w:rFonts w:ascii="Times New Roman" w:eastAsia="宋体" w:hAnsi="Times New Roman" w:cs="Times New Roman" w:hint="eastAsia"/>
          <w:kern w:val="0"/>
          <w:sz w:val="20"/>
          <w:szCs w:val="24"/>
        </w:rPr>
        <w:t xml:space="preserve"> may present a formidable challenge. Furthermore, in the outdoor scenario, it is a relatively rational situation for both the device and the NR UE to be deployed outdoors. </w:t>
      </w:r>
      <w:r>
        <w:rPr>
          <w:rFonts w:ascii="Times New Roman" w:eastAsia="宋体" w:hAnsi="Times New Roman" w:cs="Times New Roman"/>
          <w:kern w:val="0"/>
          <w:sz w:val="20"/>
          <w:szCs w:val="24"/>
        </w:rPr>
        <w:t>NR UE may also suffer the interference from reader if the A</w:t>
      </w:r>
      <w:r>
        <w:rPr>
          <w:rFonts w:ascii="Times New Roman" w:eastAsia="宋体" w:hAnsi="Times New Roman" w:cs="Times New Roman" w:hint="eastAsia"/>
          <w:kern w:val="0"/>
          <w:sz w:val="20"/>
          <w:szCs w:val="24"/>
        </w:rPr>
        <w:t>-</w:t>
      </w:r>
      <w:r>
        <w:rPr>
          <w:rFonts w:ascii="Times New Roman" w:eastAsia="宋体" w:hAnsi="Times New Roman" w:cs="Times New Roman"/>
          <w:kern w:val="0"/>
          <w:sz w:val="20"/>
          <w:szCs w:val="24"/>
        </w:rPr>
        <w:t xml:space="preserve">IoT spectrum is in-band scenario. </w:t>
      </w:r>
      <w:r>
        <w:rPr>
          <w:rFonts w:ascii="Times New Roman" w:eastAsia="宋体" w:hAnsi="Times New Roman" w:cs="Times New Roman" w:hint="eastAsia"/>
          <w:kern w:val="0"/>
          <w:sz w:val="20"/>
          <w:szCs w:val="24"/>
        </w:rPr>
        <w:t xml:space="preserve">If all NR UEs are solely restricted to the indoor area merely for the sake of deploying the </w:t>
      </w:r>
      <w:r>
        <w:rPr>
          <w:rFonts w:ascii="Times New Roman" w:eastAsia="宋体" w:hAnsi="Times New Roman" w:cs="Times New Roman"/>
          <w:kern w:val="0"/>
          <w:sz w:val="20"/>
          <w:szCs w:val="24"/>
        </w:rPr>
        <w:t>A</w:t>
      </w:r>
      <w:r>
        <w:rPr>
          <w:rFonts w:ascii="Times New Roman" w:eastAsia="宋体" w:hAnsi="Times New Roman" w:cs="Times New Roman" w:hint="eastAsia"/>
          <w:kern w:val="0"/>
          <w:sz w:val="20"/>
          <w:szCs w:val="24"/>
        </w:rPr>
        <w:t>-</w:t>
      </w:r>
      <w:r>
        <w:rPr>
          <w:rFonts w:ascii="Times New Roman" w:eastAsia="宋体" w:hAnsi="Times New Roman" w:cs="Times New Roman"/>
          <w:kern w:val="0"/>
          <w:sz w:val="20"/>
          <w:szCs w:val="24"/>
        </w:rPr>
        <w:t>IoT system</w:t>
      </w:r>
      <w:r>
        <w:rPr>
          <w:rFonts w:ascii="Times New Roman" w:eastAsia="宋体" w:hAnsi="Times New Roman" w:cs="Times New Roman" w:hint="eastAsia"/>
          <w:kern w:val="0"/>
          <w:sz w:val="20"/>
          <w:szCs w:val="24"/>
        </w:rPr>
        <w:t xml:space="preserve">, this would evidently be unreasonable. Thus, referring to </w:t>
      </w:r>
      <w:r w:rsidR="003A3075">
        <w:rPr>
          <w:rFonts w:ascii="Times New Roman" w:eastAsia="宋体" w:hAnsi="Times New Roman" w:cs="Times New Roman"/>
          <w:kern w:val="0"/>
          <w:sz w:val="20"/>
          <w:szCs w:val="24"/>
        </w:rPr>
        <w:t>the following table</w:t>
      </w:r>
      <w:r>
        <w:rPr>
          <w:rFonts w:ascii="Times New Roman" w:eastAsia="宋体" w:hAnsi="Times New Roman" w:cs="Times New Roman" w:hint="eastAsia"/>
          <w:kern w:val="0"/>
          <w:sz w:val="20"/>
          <w:szCs w:val="24"/>
        </w:rPr>
        <w:t xml:space="preserve">, at least case 7 should be incorporated. </w:t>
      </w:r>
    </w:p>
    <w:p w14:paraId="225C08BC" w14:textId="003116C3" w:rsidR="005F1165" w:rsidRDefault="002E1308">
      <w:pPr>
        <w:widowControl/>
        <w:snapToGrid w:val="0"/>
        <w:spacing w:beforeLines="50" w:before="156" w:afterLines="50" w:after="156"/>
        <w:jc w:val="center"/>
        <w:rPr>
          <w:rFonts w:ascii="Times New Roman" w:eastAsia="宋体" w:hAnsi="Times New Roman" w:cs="Times New Roman"/>
          <w:b/>
          <w:bCs/>
          <w:kern w:val="0"/>
          <w:sz w:val="20"/>
          <w:szCs w:val="24"/>
          <w:highlight w:val="yellow"/>
        </w:rPr>
      </w:pPr>
      <w:r>
        <w:rPr>
          <w:rFonts w:ascii="Times New Roman" w:eastAsia="宋体" w:hAnsi="Times New Roman" w:cs="Times New Roman" w:hint="eastAsia"/>
          <w:b/>
          <w:bCs/>
          <w:kern w:val="0"/>
          <w:sz w:val="20"/>
          <w:szCs w:val="24"/>
        </w:rPr>
        <w:t>Table</w:t>
      </w:r>
      <w:r w:rsidR="003A3075">
        <w:rPr>
          <w:rFonts w:ascii="Times New Roman" w:eastAsia="宋体" w:hAnsi="Times New Roman" w:cs="Times New Roman"/>
          <w:b/>
          <w:bCs/>
          <w:kern w:val="0"/>
          <w:sz w:val="20"/>
          <w:szCs w:val="24"/>
        </w:rPr>
        <w:t>-m</w:t>
      </w:r>
      <w:r>
        <w:rPr>
          <w:rFonts w:ascii="Times New Roman" w:eastAsia="宋体" w:hAnsi="Times New Roman" w:cs="Times New Roman" w:hint="eastAsia"/>
          <w:b/>
          <w:bCs/>
          <w:kern w:val="0"/>
          <w:sz w:val="20"/>
          <w:szCs w:val="24"/>
        </w:rPr>
        <w:t>: Co-existence scenarios</w:t>
      </w:r>
      <w:r>
        <w:rPr>
          <w:rFonts w:ascii="Times New Roman" w:eastAsia="宋体" w:hAnsi="Times New Roman" w:cs="Times New Roman"/>
          <w:b/>
          <w:bCs/>
          <w:kern w:val="0"/>
          <w:sz w:val="20"/>
          <w:szCs w:val="24"/>
        </w:rPr>
        <w:t xml:space="preserve"> for D4T1</w:t>
      </w:r>
    </w:p>
    <w:tbl>
      <w:tblPr>
        <w:tblStyle w:val="srs1"/>
        <w:tblW w:w="0" w:type="auto"/>
        <w:jc w:val="center"/>
        <w:tblLook w:val="04A0" w:firstRow="1" w:lastRow="0" w:firstColumn="1" w:lastColumn="0" w:noHBand="0" w:noVBand="1"/>
      </w:tblPr>
      <w:tblGrid>
        <w:gridCol w:w="2405"/>
        <w:gridCol w:w="3544"/>
        <w:gridCol w:w="1984"/>
      </w:tblGrid>
      <w:tr w:rsidR="005F1165" w14:paraId="5FB09E07" w14:textId="77777777">
        <w:trPr>
          <w:jc w:val="center"/>
        </w:trPr>
        <w:tc>
          <w:tcPr>
            <w:tcW w:w="2405" w:type="dxa"/>
            <w:shd w:val="clear" w:color="auto" w:fill="D0CECE"/>
            <w:vAlign w:val="center"/>
          </w:tcPr>
          <w:p w14:paraId="3FC7DDBA" w14:textId="77777777" w:rsidR="005F1165" w:rsidRDefault="002E1308">
            <w:pPr>
              <w:keepNext/>
              <w:keepLines/>
              <w:snapToGrid w:val="0"/>
              <w:spacing w:after="0"/>
              <w:jc w:val="center"/>
              <w:rPr>
                <w:rFonts w:ascii="Arial" w:hAnsi="Arial"/>
                <w:b/>
                <w:kern w:val="0"/>
                <w:sz w:val="18"/>
                <w:szCs w:val="20"/>
                <w:lang w:val="en-GB" w:eastAsia="en-US"/>
              </w:rPr>
            </w:pPr>
            <w:r>
              <w:rPr>
                <w:rFonts w:ascii="Arial" w:hAnsi="Arial"/>
                <w:b/>
                <w:kern w:val="0"/>
                <w:sz w:val="18"/>
                <w:szCs w:val="20"/>
                <w:lang w:val="en-GB"/>
              </w:rPr>
              <w:t>Deployment scenario No. (Case No.)</w:t>
            </w:r>
          </w:p>
        </w:tc>
        <w:tc>
          <w:tcPr>
            <w:tcW w:w="3544" w:type="dxa"/>
            <w:shd w:val="clear" w:color="auto" w:fill="D0CECE"/>
            <w:vAlign w:val="center"/>
          </w:tcPr>
          <w:p w14:paraId="719202B5" w14:textId="77777777" w:rsidR="005F1165" w:rsidRDefault="002E1308">
            <w:pPr>
              <w:keepNext/>
              <w:keepLines/>
              <w:snapToGrid w:val="0"/>
              <w:spacing w:after="0"/>
              <w:jc w:val="center"/>
              <w:rPr>
                <w:rFonts w:ascii="Arial" w:hAnsi="Arial"/>
                <w:b/>
                <w:kern w:val="0"/>
                <w:sz w:val="18"/>
                <w:szCs w:val="20"/>
                <w:lang w:val="en-GB" w:eastAsia="en-US"/>
              </w:rPr>
            </w:pPr>
            <w:r>
              <w:rPr>
                <w:rFonts w:ascii="Arial" w:hAnsi="Arial"/>
                <w:b/>
                <w:kern w:val="0"/>
                <w:sz w:val="18"/>
                <w:szCs w:val="20"/>
                <w:lang w:val="en-GB"/>
              </w:rPr>
              <w:t>Topology</w:t>
            </w:r>
          </w:p>
        </w:tc>
        <w:tc>
          <w:tcPr>
            <w:tcW w:w="1984" w:type="dxa"/>
            <w:shd w:val="clear" w:color="auto" w:fill="D0CECE"/>
            <w:vAlign w:val="center"/>
          </w:tcPr>
          <w:p w14:paraId="097EC74E" w14:textId="77777777" w:rsidR="005F1165" w:rsidRDefault="002E1308">
            <w:pPr>
              <w:keepNext/>
              <w:keepLines/>
              <w:snapToGrid w:val="0"/>
              <w:spacing w:after="0"/>
              <w:jc w:val="center"/>
              <w:rPr>
                <w:rFonts w:ascii="Arial" w:hAnsi="Arial"/>
                <w:b/>
                <w:kern w:val="0"/>
                <w:sz w:val="18"/>
                <w:szCs w:val="20"/>
                <w:lang w:val="en-GB" w:eastAsia="en-US"/>
              </w:rPr>
            </w:pPr>
            <w:r>
              <w:rPr>
                <w:rFonts w:ascii="Arial" w:hAnsi="Arial"/>
                <w:b/>
                <w:kern w:val="0"/>
                <w:sz w:val="18"/>
                <w:szCs w:val="20"/>
                <w:lang w:val="en-GB"/>
              </w:rPr>
              <w:t>Spectrum</w:t>
            </w:r>
          </w:p>
        </w:tc>
      </w:tr>
      <w:tr w:rsidR="005F1165" w14:paraId="4B2C43DB" w14:textId="77777777">
        <w:trPr>
          <w:jc w:val="center"/>
        </w:trPr>
        <w:tc>
          <w:tcPr>
            <w:tcW w:w="2405" w:type="dxa"/>
            <w:shd w:val="clear" w:color="auto" w:fill="D0CECE"/>
            <w:vAlign w:val="center"/>
          </w:tcPr>
          <w:p w14:paraId="15AB5035" w14:textId="77777777" w:rsidR="005F1165" w:rsidRDefault="002E1308">
            <w:pPr>
              <w:keepNext/>
              <w:keepLines/>
              <w:snapToGrid w:val="0"/>
              <w:spacing w:after="0"/>
              <w:jc w:val="center"/>
              <w:rPr>
                <w:rFonts w:ascii="Arial" w:hAnsi="Arial"/>
                <w:b/>
                <w:bCs/>
                <w:kern w:val="0"/>
                <w:sz w:val="18"/>
                <w:szCs w:val="20"/>
                <w:lang w:eastAsia="en-US"/>
              </w:rPr>
            </w:pPr>
            <w:r>
              <w:rPr>
                <w:rFonts w:ascii="Arial" w:hAnsi="Arial" w:hint="eastAsia"/>
                <w:b/>
                <w:bCs/>
                <w:kern w:val="0"/>
                <w:sz w:val="18"/>
                <w:szCs w:val="20"/>
              </w:rPr>
              <w:t>7</w:t>
            </w:r>
          </w:p>
        </w:tc>
        <w:tc>
          <w:tcPr>
            <w:tcW w:w="3544" w:type="dxa"/>
            <w:vAlign w:val="center"/>
          </w:tcPr>
          <w:p w14:paraId="6830B6AD" w14:textId="77777777" w:rsidR="005F1165" w:rsidRDefault="002E1308">
            <w:pPr>
              <w:keepNext/>
              <w:keepLines/>
              <w:snapToGrid w:val="0"/>
              <w:spacing w:after="0"/>
              <w:jc w:val="center"/>
              <w:rPr>
                <w:rFonts w:ascii="Arial" w:hAnsi="Arial"/>
                <w:kern w:val="0"/>
                <w:sz w:val="18"/>
                <w:szCs w:val="20"/>
                <w:lang w:val="en-GB" w:eastAsia="en-US"/>
              </w:rPr>
            </w:pPr>
            <w:r>
              <w:rPr>
                <w:rFonts w:ascii="Arial" w:hAnsi="Arial"/>
                <w:kern w:val="0"/>
                <w:sz w:val="18"/>
                <w:szCs w:val="20"/>
                <w:lang w:val="en-GB"/>
              </w:rPr>
              <w:t>D</w:t>
            </w:r>
            <w:r>
              <w:rPr>
                <w:rFonts w:ascii="Arial" w:hAnsi="Arial" w:hint="eastAsia"/>
                <w:kern w:val="0"/>
                <w:sz w:val="18"/>
                <w:szCs w:val="20"/>
              </w:rPr>
              <w:t>4</w:t>
            </w:r>
            <w:r>
              <w:rPr>
                <w:rFonts w:ascii="Arial" w:hAnsi="Arial"/>
                <w:kern w:val="0"/>
                <w:sz w:val="18"/>
                <w:szCs w:val="20"/>
                <w:lang w:val="en-GB"/>
              </w:rPr>
              <w:t>T1-</w:t>
            </w:r>
            <w:r>
              <w:rPr>
                <w:rFonts w:ascii="Arial" w:hAnsi="Arial" w:hint="eastAsia"/>
                <w:kern w:val="0"/>
                <w:sz w:val="18"/>
                <w:szCs w:val="20"/>
              </w:rPr>
              <w:t>C</w:t>
            </w:r>
            <w:r>
              <w:rPr>
                <w:rFonts w:ascii="Arial" w:hAnsi="Arial"/>
                <w:kern w:val="0"/>
                <w:sz w:val="18"/>
                <w:szCs w:val="20"/>
                <w:lang w:val="en-GB"/>
              </w:rPr>
              <w:t>- NR UE only outdoor</w:t>
            </w:r>
          </w:p>
        </w:tc>
        <w:tc>
          <w:tcPr>
            <w:tcW w:w="1984" w:type="dxa"/>
            <w:vAlign w:val="center"/>
          </w:tcPr>
          <w:p w14:paraId="2FDCF83F" w14:textId="77777777" w:rsidR="005F1165" w:rsidRDefault="002E1308">
            <w:pPr>
              <w:keepNext/>
              <w:keepLines/>
              <w:snapToGrid w:val="0"/>
              <w:spacing w:after="0"/>
              <w:jc w:val="center"/>
              <w:rPr>
                <w:rFonts w:ascii="Arial" w:hAnsi="Arial"/>
                <w:kern w:val="0"/>
                <w:sz w:val="18"/>
                <w:szCs w:val="20"/>
                <w:lang w:val="en-GB" w:eastAsia="en-US"/>
              </w:rPr>
            </w:pPr>
            <w:r>
              <w:rPr>
                <w:rFonts w:ascii="Arial" w:hAnsi="Arial"/>
                <w:kern w:val="0"/>
                <w:sz w:val="18"/>
                <w:szCs w:val="20"/>
                <w:lang w:val="en-GB"/>
              </w:rPr>
              <w:t>R2D: DL</w:t>
            </w:r>
            <w:r>
              <w:rPr>
                <w:rFonts w:ascii="Arial" w:hAnsi="Arial"/>
                <w:kern w:val="0"/>
                <w:sz w:val="18"/>
                <w:szCs w:val="20"/>
                <w:lang w:val="en-GB"/>
              </w:rPr>
              <w:br/>
              <w:t xml:space="preserve">D2R: </w:t>
            </w:r>
            <w:r>
              <w:rPr>
                <w:rFonts w:ascii="Arial" w:hAnsi="Arial" w:hint="eastAsia"/>
                <w:kern w:val="0"/>
                <w:sz w:val="18"/>
                <w:szCs w:val="20"/>
              </w:rPr>
              <w:t>U</w:t>
            </w:r>
            <w:r>
              <w:rPr>
                <w:rFonts w:ascii="Arial" w:hAnsi="Arial"/>
                <w:kern w:val="0"/>
                <w:sz w:val="18"/>
                <w:szCs w:val="20"/>
                <w:lang w:val="en-GB"/>
              </w:rPr>
              <w:t>L</w:t>
            </w:r>
          </w:p>
        </w:tc>
      </w:tr>
    </w:tbl>
    <w:p w14:paraId="7C340085" w14:textId="2A614337" w:rsidR="005F1165" w:rsidRDefault="002E1308">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Proposal </w:t>
      </w:r>
      <w:r w:rsidR="00E33416">
        <w:rPr>
          <w:rFonts w:ascii="Times New Roman" w:eastAsia="宋体" w:hAnsi="Times New Roman" w:cs="Times New Roman"/>
          <w:b/>
          <w:bCs/>
          <w:i/>
          <w:iCs/>
          <w:kern w:val="0"/>
          <w:sz w:val="20"/>
          <w:szCs w:val="24"/>
        </w:rPr>
        <w:t>11</w:t>
      </w:r>
      <w:r>
        <w:rPr>
          <w:rFonts w:ascii="Times New Roman" w:eastAsia="宋体" w:hAnsi="Times New Roman" w:cs="Times New Roman"/>
          <w:b/>
          <w:bCs/>
          <w:i/>
          <w:iCs/>
          <w:kern w:val="0"/>
          <w:sz w:val="20"/>
          <w:szCs w:val="24"/>
        </w:rPr>
        <w:t>:</w:t>
      </w:r>
      <w:r>
        <w:rPr>
          <w:rFonts w:ascii="Times New Roman" w:eastAsia="宋体" w:hAnsi="Times New Roman" w:cs="Times New Roman" w:hint="eastAsia"/>
          <w:b/>
          <w:bCs/>
          <w:i/>
          <w:iCs/>
          <w:kern w:val="0"/>
          <w:sz w:val="20"/>
          <w:szCs w:val="24"/>
        </w:rPr>
        <w:t xml:space="preserve"> At least case 7 should be considered for coexistence evaluation in Rel-20 A-IoT.</w:t>
      </w:r>
    </w:p>
    <w:p w14:paraId="7204F7F5" w14:textId="77777777" w:rsidR="005F1165" w:rsidRPr="009C2855" w:rsidRDefault="002E1308" w:rsidP="009C2855">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sidRPr="009C2855">
        <w:rPr>
          <w:rFonts w:ascii="Arial" w:eastAsia="宋体" w:hAnsi="Arial" w:cs="Arial" w:hint="eastAsia"/>
          <w:b/>
          <w:bCs/>
          <w:kern w:val="32"/>
          <w:sz w:val="20"/>
          <w:szCs w:val="21"/>
        </w:rPr>
        <w:t>Co-existence cases</w:t>
      </w:r>
    </w:p>
    <w:p w14:paraId="43A965C5" w14:textId="4EEB255C"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In Rel-19 SI, the coexistence evaluation encompasses the scenario in which both NR and A-IoT readers/devices concurrently act as both victim and aggressor. Moreover, Rel-19 SI also takes into account the influence of introducing A-IoT in outdoor scenarios on the existing NR network. Consequently, the coexistence cases for Rel-20 A-IoT can make use of the definitions provided in </w:t>
      </w:r>
      <w:r w:rsidR="00267712">
        <w:rPr>
          <w:rFonts w:ascii="Times New Roman" w:eastAsia="宋体" w:hAnsi="Times New Roman" w:cs="Times New Roman"/>
          <w:kern w:val="0"/>
          <w:sz w:val="20"/>
          <w:szCs w:val="24"/>
        </w:rPr>
        <w:t>[3]</w:t>
      </w:r>
      <w:r>
        <w:rPr>
          <w:rFonts w:ascii="Times New Roman" w:eastAsia="宋体" w:hAnsi="Times New Roman" w:cs="Times New Roman" w:hint="eastAsia"/>
          <w:kern w:val="0"/>
          <w:sz w:val="20"/>
          <w:szCs w:val="24"/>
        </w:rPr>
        <w:t xml:space="preserve"> such as </w:t>
      </w:r>
      <w:r w:rsidR="003A3075">
        <w:rPr>
          <w:rFonts w:ascii="Times New Roman" w:eastAsia="宋体" w:hAnsi="Times New Roman" w:cs="Times New Roman"/>
          <w:kern w:val="0"/>
          <w:sz w:val="20"/>
          <w:szCs w:val="24"/>
        </w:rPr>
        <w:t>the following table</w:t>
      </w:r>
      <w:r>
        <w:rPr>
          <w:rFonts w:ascii="Times New Roman" w:eastAsia="宋体" w:hAnsi="Times New Roman" w:cs="Times New Roman" w:hint="eastAsia"/>
          <w:kern w:val="0"/>
          <w:sz w:val="20"/>
          <w:szCs w:val="24"/>
        </w:rPr>
        <w:t>.</w:t>
      </w:r>
    </w:p>
    <w:p w14:paraId="2E050A5F" w14:textId="3CACCD5D" w:rsidR="006521C9" w:rsidRPr="006521C9" w:rsidRDefault="006521C9">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Proposal </w:t>
      </w:r>
      <w:r>
        <w:rPr>
          <w:rFonts w:ascii="Times New Roman" w:eastAsia="宋体" w:hAnsi="Times New Roman" w:cs="Times New Roman"/>
          <w:b/>
          <w:bCs/>
          <w:i/>
          <w:iCs/>
          <w:kern w:val="0"/>
          <w:sz w:val="20"/>
          <w:szCs w:val="24"/>
        </w:rPr>
        <w:t>12:</w:t>
      </w:r>
      <w:r>
        <w:rPr>
          <w:rFonts w:ascii="Times New Roman" w:eastAsia="宋体" w:hAnsi="Times New Roman" w:cs="Times New Roman" w:hint="eastAsia"/>
          <w:b/>
          <w:bCs/>
          <w:i/>
          <w:iCs/>
          <w:kern w:val="0"/>
          <w:sz w:val="20"/>
          <w:szCs w:val="24"/>
        </w:rPr>
        <w:t xml:space="preserve"> The coexistence cases for Rel-20 A-IoT can be down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s</w:t>
      </w:r>
      <w:r>
        <w:rPr>
          <w:rFonts w:ascii="Times New Roman" w:eastAsia="宋体" w:hAnsi="Times New Roman" w:cs="Times New Roman"/>
          <w:b/>
          <w:bCs/>
          <w:i/>
          <w:iCs/>
          <w:kern w:val="0"/>
          <w:sz w:val="20"/>
          <w:szCs w:val="24"/>
        </w:rPr>
        <w:t>e</w:t>
      </w:r>
      <w:r>
        <w:rPr>
          <w:rFonts w:ascii="Times New Roman" w:eastAsia="宋体" w:hAnsi="Times New Roman" w:cs="Times New Roman" w:hint="eastAsia"/>
          <w:b/>
          <w:bCs/>
          <w:i/>
          <w:iCs/>
          <w:kern w:val="0"/>
          <w:sz w:val="20"/>
          <w:szCs w:val="24"/>
        </w:rPr>
        <w:t xml:space="preserve">lected from the definitions provided in TR 38.769 as show in </w:t>
      </w:r>
      <w:r>
        <w:rPr>
          <w:rFonts w:ascii="Times New Roman" w:eastAsia="宋体" w:hAnsi="Times New Roman" w:cs="Times New Roman"/>
          <w:b/>
          <w:bCs/>
          <w:i/>
          <w:iCs/>
          <w:kern w:val="0"/>
          <w:sz w:val="20"/>
          <w:szCs w:val="24"/>
        </w:rPr>
        <w:t>the following Table</w:t>
      </w:r>
      <w:r>
        <w:rPr>
          <w:rFonts w:ascii="Times New Roman" w:eastAsia="宋体" w:hAnsi="Times New Roman" w:cs="Times New Roman" w:hint="eastAsia"/>
          <w:b/>
          <w:bCs/>
          <w:i/>
          <w:iCs/>
          <w:kern w:val="0"/>
          <w:sz w:val="20"/>
          <w:szCs w:val="24"/>
        </w:rPr>
        <w:t>.</w:t>
      </w:r>
    </w:p>
    <w:p w14:paraId="54B20278" w14:textId="3DACE7C9" w:rsidR="005F1165" w:rsidRDefault="002E1308">
      <w:pPr>
        <w:widowControl/>
        <w:snapToGrid w:val="0"/>
        <w:spacing w:beforeLines="50" w:before="156" w:afterLines="50" w:after="156"/>
        <w:jc w:val="center"/>
        <w:rPr>
          <w:rFonts w:ascii="Times New Roman" w:eastAsia="宋体" w:hAnsi="Times New Roman" w:cs="Times New Roman"/>
          <w:b/>
          <w:bCs/>
          <w:kern w:val="0"/>
          <w:sz w:val="20"/>
          <w:szCs w:val="24"/>
          <w:lang w:eastAsia="en-US"/>
        </w:rPr>
      </w:pPr>
      <w:r>
        <w:rPr>
          <w:rFonts w:ascii="Times New Roman" w:eastAsia="宋体" w:hAnsi="Times New Roman" w:cs="Times New Roman" w:hint="eastAsia"/>
          <w:b/>
          <w:bCs/>
          <w:kern w:val="0"/>
          <w:sz w:val="20"/>
          <w:szCs w:val="24"/>
          <w:lang w:eastAsia="en-US"/>
        </w:rPr>
        <w:t>Table</w:t>
      </w:r>
      <w:r w:rsidR="003A3075">
        <w:rPr>
          <w:rFonts w:ascii="Times New Roman" w:eastAsia="宋体" w:hAnsi="Times New Roman" w:cs="Times New Roman"/>
          <w:b/>
          <w:bCs/>
          <w:kern w:val="0"/>
          <w:sz w:val="20"/>
          <w:szCs w:val="24"/>
          <w:lang w:eastAsia="en-US"/>
        </w:rPr>
        <w:t>-n</w:t>
      </w:r>
      <w:r>
        <w:rPr>
          <w:rFonts w:ascii="Times New Roman" w:eastAsia="宋体" w:hAnsi="Times New Roman" w:cs="Times New Roman" w:hint="eastAsia"/>
          <w:b/>
          <w:bCs/>
          <w:kern w:val="0"/>
          <w:sz w:val="20"/>
          <w:szCs w:val="24"/>
          <w:lang w:eastAsia="en-US"/>
        </w:rPr>
        <w:t>: Co-existence cases</w:t>
      </w:r>
    </w:p>
    <w:tbl>
      <w:tblPr>
        <w:tblStyle w:val="srs1"/>
        <w:tblW w:w="0" w:type="auto"/>
        <w:jc w:val="center"/>
        <w:tblLook w:val="04A0" w:firstRow="1" w:lastRow="0" w:firstColumn="1" w:lastColumn="0" w:noHBand="0" w:noVBand="1"/>
      </w:tblPr>
      <w:tblGrid>
        <w:gridCol w:w="1271"/>
        <w:gridCol w:w="1276"/>
        <w:gridCol w:w="1276"/>
        <w:gridCol w:w="992"/>
      </w:tblGrid>
      <w:tr w:rsidR="005F1165" w14:paraId="7EAAA86D" w14:textId="77777777">
        <w:trPr>
          <w:jc w:val="center"/>
        </w:trPr>
        <w:tc>
          <w:tcPr>
            <w:tcW w:w="1271" w:type="dxa"/>
            <w:shd w:val="clear" w:color="auto" w:fill="D0CECE"/>
          </w:tcPr>
          <w:p w14:paraId="4C158F82" w14:textId="77777777" w:rsidR="005F1165" w:rsidRDefault="002E1308">
            <w:pPr>
              <w:keepNext/>
              <w:keepLines/>
              <w:spacing w:after="0"/>
              <w:jc w:val="center"/>
              <w:rPr>
                <w:rFonts w:ascii="Arial" w:hAnsi="Arial"/>
                <w:b/>
                <w:kern w:val="0"/>
                <w:sz w:val="18"/>
                <w:szCs w:val="20"/>
                <w:lang w:val="en-GB"/>
              </w:rPr>
            </w:pPr>
            <w:r>
              <w:rPr>
                <w:rFonts w:ascii="Arial" w:hAnsi="Arial"/>
                <w:b/>
                <w:kern w:val="0"/>
                <w:sz w:val="18"/>
                <w:szCs w:val="20"/>
                <w:lang w:val="en-GB"/>
              </w:rPr>
              <w:t>Case No.</w:t>
            </w:r>
          </w:p>
        </w:tc>
        <w:tc>
          <w:tcPr>
            <w:tcW w:w="1276" w:type="dxa"/>
            <w:shd w:val="clear" w:color="auto" w:fill="D0CECE"/>
          </w:tcPr>
          <w:p w14:paraId="722F46DD" w14:textId="77777777" w:rsidR="005F1165" w:rsidRDefault="002E1308">
            <w:pPr>
              <w:keepNext/>
              <w:keepLines/>
              <w:spacing w:after="0"/>
              <w:jc w:val="center"/>
              <w:rPr>
                <w:rFonts w:ascii="Arial" w:hAnsi="Arial"/>
                <w:b/>
                <w:kern w:val="0"/>
                <w:sz w:val="18"/>
                <w:szCs w:val="20"/>
                <w:lang w:val="en-GB"/>
              </w:rPr>
            </w:pPr>
            <w:r>
              <w:rPr>
                <w:rFonts w:ascii="Arial" w:hAnsi="Arial"/>
                <w:b/>
                <w:kern w:val="0"/>
                <w:sz w:val="18"/>
                <w:szCs w:val="20"/>
                <w:lang w:val="en-GB"/>
              </w:rPr>
              <w:t>Aggressor</w:t>
            </w:r>
          </w:p>
        </w:tc>
        <w:tc>
          <w:tcPr>
            <w:tcW w:w="1276" w:type="dxa"/>
            <w:shd w:val="clear" w:color="auto" w:fill="D0CECE"/>
          </w:tcPr>
          <w:p w14:paraId="1ABE87EB" w14:textId="77777777" w:rsidR="005F1165" w:rsidRDefault="002E1308">
            <w:pPr>
              <w:keepNext/>
              <w:keepLines/>
              <w:spacing w:after="0"/>
              <w:jc w:val="center"/>
              <w:rPr>
                <w:rFonts w:ascii="Arial" w:hAnsi="Arial"/>
                <w:b/>
                <w:kern w:val="0"/>
                <w:sz w:val="18"/>
                <w:szCs w:val="20"/>
                <w:lang w:val="en-GB"/>
              </w:rPr>
            </w:pPr>
            <w:r>
              <w:rPr>
                <w:rFonts w:ascii="Arial" w:hAnsi="Arial"/>
                <w:b/>
                <w:kern w:val="0"/>
                <w:sz w:val="18"/>
                <w:szCs w:val="20"/>
                <w:lang w:val="en-GB"/>
              </w:rPr>
              <w:t>Victim</w:t>
            </w:r>
          </w:p>
        </w:tc>
        <w:tc>
          <w:tcPr>
            <w:tcW w:w="992" w:type="dxa"/>
            <w:shd w:val="clear" w:color="auto" w:fill="D0CECE"/>
          </w:tcPr>
          <w:p w14:paraId="1A711120" w14:textId="77777777" w:rsidR="005F1165" w:rsidRDefault="002E1308">
            <w:pPr>
              <w:keepNext/>
              <w:keepLines/>
              <w:spacing w:after="0"/>
              <w:jc w:val="center"/>
              <w:rPr>
                <w:rFonts w:ascii="Arial" w:hAnsi="Arial"/>
                <w:b/>
                <w:kern w:val="0"/>
                <w:sz w:val="18"/>
                <w:szCs w:val="20"/>
                <w:lang w:val="en-GB"/>
              </w:rPr>
            </w:pPr>
            <w:r>
              <w:rPr>
                <w:rFonts w:ascii="Arial" w:hAnsi="Arial"/>
                <w:b/>
                <w:kern w:val="0"/>
                <w:sz w:val="18"/>
                <w:szCs w:val="20"/>
                <w:lang w:val="en-GB"/>
              </w:rPr>
              <w:t>note</w:t>
            </w:r>
          </w:p>
        </w:tc>
      </w:tr>
      <w:tr w:rsidR="005F1165" w14:paraId="216C4CC1" w14:textId="77777777">
        <w:trPr>
          <w:trHeight w:val="166"/>
          <w:jc w:val="center"/>
        </w:trPr>
        <w:tc>
          <w:tcPr>
            <w:tcW w:w="1271" w:type="dxa"/>
            <w:shd w:val="clear" w:color="auto" w:fill="D0CECE"/>
          </w:tcPr>
          <w:p w14:paraId="740C5974" w14:textId="77777777" w:rsidR="005F1165" w:rsidRPr="002E25FC" w:rsidRDefault="002E1308">
            <w:pPr>
              <w:keepNext/>
              <w:keepLines/>
              <w:spacing w:after="0"/>
              <w:jc w:val="center"/>
              <w:rPr>
                <w:rFonts w:ascii="Arial" w:hAnsi="Arial"/>
                <w:b/>
                <w:bCs/>
                <w:strike/>
                <w:color w:val="FF0000"/>
                <w:kern w:val="24"/>
                <w:sz w:val="18"/>
                <w:szCs w:val="20"/>
                <w:lang w:val="en-GB"/>
              </w:rPr>
            </w:pPr>
            <w:r w:rsidRPr="002E25FC">
              <w:rPr>
                <w:rFonts w:ascii="Arial" w:hAnsi="Arial"/>
                <w:b/>
                <w:bCs/>
                <w:strike/>
                <w:color w:val="FF0000"/>
                <w:kern w:val="24"/>
                <w:sz w:val="18"/>
                <w:szCs w:val="20"/>
                <w:lang w:val="en-GB"/>
              </w:rPr>
              <w:t>a</w:t>
            </w:r>
          </w:p>
        </w:tc>
        <w:tc>
          <w:tcPr>
            <w:tcW w:w="1276" w:type="dxa"/>
          </w:tcPr>
          <w:p w14:paraId="18D09AB9" w14:textId="77777777" w:rsidR="005F1165" w:rsidRPr="002E25FC" w:rsidRDefault="002E1308">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Device</w:t>
            </w:r>
          </w:p>
        </w:tc>
        <w:tc>
          <w:tcPr>
            <w:tcW w:w="1276" w:type="dxa"/>
          </w:tcPr>
          <w:p w14:paraId="15CC6E1F" w14:textId="77777777" w:rsidR="005F1165" w:rsidRPr="002E25FC" w:rsidRDefault="002E1308">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NR DL</w:t>
            </w:r>
          </w:p>
        </w:tc>
        <w:tc>
          <w:tcPr>
            <w:tcW w:w="992" w:type="dxa"/>
          </w:tcPr>
          <w:p w14:paraId="5EA9569A" w14:textId="77777777" w:rsidR="005F1165" w:rsidRPr="002E25FC" w:rsidRDefault="002E1308">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D2R</w:t>
            </w:r>
          </w:p>
        </w:tc>
      </w:tr>
      <w:tr w:rsidR="005F1165" w14:paraId="7A0918EB" w14:textId="77777777">
        <w:trPr>
          <w:trHeight w:val="164"/>
          <w:jc w:val="center"/>
        </w:trPr>
        <w:tc>
          <w:tcPr>
            <w:tcW w:w="1271" w:type="dxa"/>
            <w:shd w:val="clear" w:color="auto" w:fill="D0CECE"/>
          </w:tcPr>
          <w:p w14:paraId="52C956CA" w14:textId="77777777" w:rsidR="005F1165" w:rsidRPr="002E25FC" w:rsidRDefault="002E1308">
            <w:pPr>
              <w:keepNext/>
              <w:keepLines/>
              <w:spacing w:after="0"/>
              <w:jc w:val="center"/>
              <w:rPr>
                <w:rFonts w:ascii="Arial" w:hAnsi="Arial"/>
                <w:b/>
                <w:bCs/>
                <w:strike/>
                <w:color w:val="FF0000"/>
                <w:kern w:val="24"/>
                <w:sz w:val="18"/>
                <w:szCs w:val="20"/>
                <w:lang w:val="en-GB"/>
              </w:rPr>
            </w:pPr>
            <w:r w:rsidRPr="002E25FC">
              <w:rPr>
                <w:rFonts w:ascii="Arial" w:hAnsi="Arial"/>
                <w:b/>
                <w:bCs/>
                <w:strike/>
                <w:color w:val="FF0000"/>
                <w:kern w:val="24"/>
                <w:sz w:val="18"/>
                <w:szCs w:val="20"/>
                <w:lang w:val="en-GB"/>
              </w:rPr>
              <w:t>b</w:t>
            </w:r>
          </w:p>
        </w:tc>
        <w:tc>
          <w:tcPr>
            <w:tcW w:w="1276" w:type="dxa"/>
          </w:tcPr>
          <w:p w14:paraId="11135296" w14:textId="77777777" w:rsidR="005F1165" w:rsidRPr="002E25FC" w:rsidRDefault="002E1308">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NR DL</w:t>
            </w:r>
          </w:p>
        </w:tc>
        <w:tc>
          <w:tcPr>
            <w:tcW w:w="1276" w:type="dxa"/>
          </w:tcPr>
          <w:p w14:paraId="2D53F7BF" w14:textId="77777777" w:rsidR="005F1165" w:rsidRPr="002E25FC" w:rsidRDefault="002E1308">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reader</w:t>
            </w:r>
          </w:p>
        </w:tc>
        <w:tc>
          <w:tcPr>
            <w:tcW w:w="992" w:type="dxa"/>
          </w:tcPr>
          <w:p w14:paraId="09541728" w14:textId="77777777" w:rsidR="005F1165" w:rsidRPr="002E25FC" w:rsidRDefault="002E1308">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D2R</w:t>
            </w:r>
          </w:p>
        </w:tc>
      </w:tr>
      <w:tr w:rsidR="005F1165" w14:paraId="5176562F" w14:textId="77777777">
        <w:trPr>
          <w:trHeight w:val="164"/>
          <w:jc w:val="center"/>
        </w:trPr>
        <w:tc>
          <w:tcPr>
            <w:tcW w:w="1271" w:type="dxa"/>
            <w:shd w:val="clear" w:color="auto" w:fill="D0CECE"/>
          </w:tcPr>
          <w:p w14:paraId="4A0DE2D6" w14:textId="77777777" w:rsidR="005F1165" w:rsidRDefault="002E1308">
            <w:pPr>
              <w:keepNext/>
              <w:keepLines/>
              <w:spacing w:after="0"/>
              <w:jc w:val="center"/>
              <w:rPr>
                <w:rFonts w:ascii="Arial" w:hAnsi="Arial"/>
                <w:b/>
                <w:bCs/>
                <w:color w:val="000000"/>
                <w:kern w:val="24"/>
                <w:sz w:val="18"/>
                <w:szCs w:val="20"/>
                <w:lang w:val="en-GB"/>
              </w:rPr>
            </w:pPr>
            <w:r>
              <w:rPr>
                <w:rFonts w:ascii="Arial" w:hAnsi="Arial"/>
                <w:b/>
                <w:bCs/>
                <w:color w:val="000000"/>
                <w:kern w:val="24"/>
                <w:sz w:val="18"/>
                <w:szCs w:val="20"/>
                <w:lang w:val="en-GB"/>
              </w:rPr>
              <w:t>c</w:t>
            </w:r>
          </w:p>
        </w:tc>
        <w:tc>
          <w:tcPr>
            <w:tcW w:w="1276" w:type="dxa"/>
          </w:tcPr>
          <w:p w14:paraId="11C40223" w14:textId="77777777" w:rsidR="005F1165" w:rsidRDefault="002E1308">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Reader</w:t>
            </w:r>
          </w:p>
        </w:tc>
        <w:tc>
          <w:tcPr>
            <w:tcW w:w="1276" w:type="dxa"/>
          </w:tcPr>
          <w:p w14:paraId="2792BCC0" w14:textId="77777777" w:rsidR="005F1165" w:rsidRDefault="002E1308">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NR DL</w:t>
            </w:r>
          </w:p>
        </w:tc>
        <w:tc>
          <w:tcPr>
            <w:tcW w:w="992" w:type="dxa"/>
          </w:tcPr>
          <w:p w14:paraId="435FE8E4" w14:textId="77777777" w:rsidR="005F1165" w:rsidRDefault="002E1308">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R2D</w:t>
            </w:r>
          </w:p>
        </w:tc>
      </w:tr>
      <w:tr w:rsidR="005F1165" w14:paraId="1A23B46F" w14:textId="77777777">
        <w:trPr>
          <w:trHeight w:val="164"/>
          <w:jc w:val="center"/>
        </w:trPr>
        <w:tc>
          <w:tcPr>
            <w:tcW w:w="1271" w:type="dxa"/>
            <w:shd w:val="clear" w:color="auto" w:fill="D0CECE"/>
          </w:tcPr>
          <w:p w14:paraId="43D51D5E" w14:textId="77777777" w:rsidR="005F1165" w:rsidRDefault="002E1308">
            <w:pPr>
              <w:keepNext/>
              <w:keepLines/>
              <w:spacing w:after="0"/>
              <w:jc w:val="center"/>
              <w:rPr>
                <w:rFonts w:ascii="Arial" w:hAnsi="Arial"/>
                <w:b/>
                <w:bCs/>
                <w:color w:val="000000"/>
                <w:kern w:val="24"/>
                <w:sz w:val="18"/>
                <w:szCs w:val="20"/>
                <w:lang w:val="en-GB"/>
              </w:rPr>
            </w:pPr>
            <w:r>
              <w:rPr>
                <w:rFonts w:ascii="Arial" w:hAnsi="Arial"/>
                <w:b/>
                <w:bCs/>
                <w:color w:val="000000"/>
                <w:kern w:val="24"/>
                <w:sz w:val="18"/>
                <w:szCs w:val="20"/>
                <w:lang w:val="en-GB"/>
              </w:rPr>
              <w:t>d</w:t>
            </w:r>
          </w:p>
        </w:tc>
        <w:tc>
          <w:tcPr>
            <w:tcW w:w="1276" w:type="dxa"/>
          </w:tcPr>
          <w:p w14:paraId="61D4863F" w14:textId="77777777" w:rsidR="005F1165" w:rsidRDefault="002E1308">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NR DL</w:t>
            </w:r>
          </w:p>
        </w:tc>
        <w:tc>
          <w:tcPr>
            <w:tcW w:w="1276" w:type="dxa"/>
          </w:tcPr>
          <w:p w14:paraId="312F1CB1" w14:textId="77777777" w:rsidR="005F1165" w:rsidRDefault="002E1308">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device</w:t>
            </w:r>
          </w:p>
        </w:tc>
        <w:tc>
          <w:tcPr>
            <w:tcW w:w="992" w:type="dxa"/>
          </w:tcPr>
          <w:p w14:paraId="776C8B2A" w14:textId="77777777" w:rsidR="005F1165" w:rsidRDefault="002E1308">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R2D</w:t>
            </w:r>
          </w:p>
        </w:tc>
      </w:tr>
      <w:tr w:rsidR="005F1165" w14:paraId="4C93ECFE" w14:textId="77777777">
        <w:trPr>
          <w:trHeight w:val="166"/>
          <w:jc w:val="center"/>
        </w:trPr>
        <w:tc>
          <w:tcPr>
            <w:tcW w:w="1271" w:type="dxa"/>
            <w:shd w:val="clear" w:color="auto" w:fill="D0CECE"/>
          </w:tcPr>
          <w:p w14:paraId="66CDC8A2" w14:textId="77777777" w:rsidR="005F1165" w:rsidRDefault="002E1308">
            <w:pPr>
              <w:keepNext/>
              <w:keepLines/>
              <w:spacing w:after="0"/>
              <w:jc w:val="center"/>
              <w:rPr>
                <w:rFonts w:ascii="Arial" w:hAnsi="Arial"/>
                <w:b/>
                <w:bCs/>
                <w:color w:val="000000"/>
                <w:kern w:val="24"/>
                <w:sz w:val="18"/>
                <w:szCs w:val="20"/>
                <w:lang w:val="en-GB"/>
              </w:rPr>
            </w:pPr>
            <w:r>
              <w:rPr>
                <w:rFonts w:ascii="Arial" w:hAnsi="Arial"/>
                <w:b/>
                <w:bCs/>
                <w:color w:val="000000"/>
                <w:kern w:val="24"/>
                <w:sz w:val="18"/>
                <w:szCs w:val="20"/>
                <w:lang w:val="en-GB"/>
              </w:rPr>
              <w:t>e</w:t>
            </w:r>
          </w:p>
        </w:tc>
        <w:tc>
          <w:tcPr>
            <w:tcW w:w="1276" w:type="dxa"/>
          </w:tcPr>
          <w:p w14:paraId="7F96E589" w14:textId="77777777" w:rsidR="005F1165" w:rsidRDefault="002E1308">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Device</w:t>
            </w:r>
          </w:p>
        </w:tc>
        <w:tc>
          <w:tcPr>
            <w:tcW w:w="1276" w:type="dxa"/>
          </w:tcPr>
          <w:p w14:paraId="5AF0AE2E" w14:textId="77777777" w:rsidR="005F1165" w:rsidRDefault="002E1308">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NR UL</w:t>
            </w:r>
          </w:p>
        </w:tc>
        <w:tc>
          <w:tcPr>
            <w:tcW w:w="992" w:type="dxa"/>
          </w:tcPr>
          <w:p w14:paraId="5E570CD3" w14:textId="77777777" w:rsidR="005F1165" w:rsidRDefault="002E1308">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D2R</w:t>
            </w:r>
          </w:p>
        </w:tc>
      </w:tr>
      <w:tr w:rsidR="005F1165" w14:paraId="388A8BEE" w14:textId="77777777">
        <w:trPr>
          <w:trHeight w:val="164"/>
          <w:jc w:val="center"/>
        </w:trPr>
        <w:tc>
          <w:tcPr>
            <w:tcW w:w="1271" w:type="dxa"/>
            <w:shd w:val="clear" w:color="auto" w:fill="D0CECE"/>
          </w:tcPr>
          <w:p w14:paraId="61F7AD27" w14:textId="77777777" w:rsidR="005F1165" w:rsidRDefault="002E1308">
            <w:pPr>
              <w:keepNext/>
              <w:keepLines/>
              <w:spacing w:after="0"/>
              <w:jc w:val="center"/>
              <w:rPr>
                <w:rFonts w:ascii="Arial" w:hAnsi="Arial"/>
                <w:b/>
                <w:bCs/>
                <w:color w:val="000000"/>
                <w:kern w:val="24"/>
                <w:sz w:val="18"/>
                <w:szCs w:val="20"/>
                <w:lang w:val="en-GB"/>
              </w:rPr>
            </w:pPr>
            <w:r>
              <w:rPr>
                <w:rFonts w:ascii="Arial" w:hAnsi="Arial"/>
                <w:b/>
                <w:bCs/>
                <w:color w:val="000000"/>
                <w:kern w:val="24"/>
                <w:sz w:val="18"/>
                <w:szCs w:val="20"/>
                <w:lang w:val="en-GB"/>
              </w:rPr>
              <w:t>f</w:t>
            </w:r>
          </w:p>
        </w:tc>
        <w:tc>
          <w:tcPr>
            <w:tcW w:w="1276" w:type="dxa"/>
          </w:tcPr>
          <w:p w14:paraId="75BAAC0C" w14:textId="77777777" w:rsidR="005F1165" w:rsidRDefault="002E1308">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NR UL</w:t>
            </w:r>
          </w:p>
        </w:tc>
        <w:tc>
          <w:tcPr>
            <w:tcW w:w="1276" w:type="dxa"/>
          </w:tcPr>
          <w:p w14:paraId="1567445E" w14:textId="77777777" w:rsidR="005F1165" w:rsidRDefault="002E1308">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reader</w:t>
            </w:r>
          </w:p>
        </w:tc>
        <w:tc>
          <w:tcPr>
            <w:tcW w:w="992" w:type="dxa"/>
          </w:tcPr>
          <w:p w14:paraId="35B6954D" w14:textId="77777777" w:rsidR="005F1165" w:rsidRDefault="002E1308">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D2R</w:t>
            </w:r>
          </w:p>
        </w:tc>
      </w:tr>
      <w:tr w:rsidR="005F1165" w14:paraId="62747DAD" w14:textId="77777777">
        <w:trPr>
          <w:trHeight w:val="164"/>
          <w:jc w:val="center"/>
        </w:trPr>
        <w:tc>
          <w:tcPr>
            <w:tcW w:w="1271" w:type="dxa"/>
            <w:shd w:val="clear" w:color="auto" w:fill="D0CECE"/>
          </w:tcPr>
          <w:p w14:paraId="362704F3" w14:textId="77777777" w:rsidR="005F1165" w:rsidRPr="002E25FC" w:rsidRDefault="002E1308">
            <w:pPr>
              <w:keepNext/>
              <w:keepLines/>
              <w:spacing w:after="0"/>
              <w:jc w:val="center"/>
              <w:rPr>
                <w:rFonts w:ascii="Arial" w:hAnsi="Arial"/>
                <w:b/>
                <w:bCs/>
                <w:strike/>
                <w:color w:val="FF0000"/>
                <w:kern w:val="24"/>
                <w:sz w:val="18"/>
                <w:szCs w:val="20"/>
                <w:lang w:val="en-GB"/>
              </w:rPr>
            </w:pPr>
            <w:r w:rsidRPr="002E25FC">
              <w:rPr>
                <w:rFonts w:ascii="Arial" w:hAnsi="Arial"/>
                <w:b/>
                <w:bCs/>
                <w:strike/>
                <w:color w:val="FF0000"/>
                <w:kern w:val="24"/>
                <w:sz w:val="18"/>
                <w:szCs w:val="20"/>
                <w:lang w:val="en-GB"/>
              </w:rPr>
              <w:t>g</w:t>
            </w:r>
          </w:p>
        </w:tc>
        <w:tc>
          <w:tcPr>
            <w:tcW w:w="1276" w:type="dxa"/>
          </w:tcPr>
          <w:p w14:paraId="11F5AFCD" w14:textId="77777777" w:rsidR="005F1165" w:rsidRPr="002E25FC" w:rsidRDefault="002E1308">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Reader</w:t>
            </w:r>
          </w:p>
        </w:tc>
        <w:tc>
          <w:tcPr>
            <w:tcW w:w="1276" w:type="dxa"/>
          </w:tcPr>
          <w:p w14:paraId="196616EE" w14:textId="77777777" w:rsidR="005F1165" w:rsidRPr="002E25FC" w:rsidRDefault="002E1308">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NR UL</w:t>
            </w:r>
          </w:p>
        </w:tc>
        <w:tc>
          <w:tcPr>
            <w:tcW w:w="992" w:type="dxa"/>
          </w:tcPr>
          <w:p w14:paraId="7C8A5890" w14:textId="77777777" w:rsidR="005F1165" w:rsidRPr="002E25FC" w:rsidRDefault="002E1308">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R2D</w:t>
            </w:r>
          </w:p>
        </w:tc>
      </w:tr>
      <w:tr w:rsidR="005F1165" w14:paraId="27B4131A" w14:textId="77777777">
        <w:trPr>
          <w:trHeight w:val="113"/>
          <w:jc w:val="center"/>
        </w:trPr>
        <w:tc>
          <w:tcPr>
            <w:tcW w:w="1271" w:type="dxa"/>
            <w:shd w:val="clear" w:color="auto" w:fill="D0CECE"/>
          </w:tcPr>
          <w:p w14:paraId="2A064F4F" w14:textId="77777777" w:rsidR="005F1165" w:rsidRPr="002E25FC" w:rsidRDefault="002E1308">
            <w:pPr>
              <w:keepNext/>
              <w:keepLines/>
              <w:spacing w:after="0"/>
              <w:jc w:val="center"/>
              <w:rPr>
                <w:rFonts w:ascii="Arial" w:hAnsi="Arial"/>
                <w:b/>
                <w:bCs/>
                <w:strike/>
                <w:color w:val="FF0000"/>
                <w:kern w:val="24"/>
                <w:sz w:val="18"/>
                <w:szCs w:val="20"/>
                <w:lang w:val="en-GB"/>
              </w:rPr>
            </w:pPr>
            <w:r w:rsidRPr="002E25FC">
              <w:rPr>
                <w:rFonts w:ascii="Arial" w:hAnsi="Arial"/>
                <w:b/>
                <w:bCs/>
                <w:strike/>
                <w:color w:val="FF0000"/>
                <w:kern w:val="24"/>
                <w:sz w:val="18"/>
                <w:szCs w:val="20"/>
                <w:lang w:val="en-GB"/>
              </w:rPr>
              <w:t>h</w:t>
            </w:r>
          </w:p>
        </w:tc>
        <w:tc>
          <w:tcPr>
            <w:tcW w:w="1276" w:type="dxa"/>
          </w:tcPr>
          <w:p w14:paraId="4F1D4E09" w14:textId="77777777" w:rsidR="005F1165" w:rsidRPr="002E25FC" w:rsidRDefault="002E1308">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NR UL</w:t>
            </w:r>
          </w:p>
        </w:tc>
        <w:tc>
          <w:tcPr>
            <w:tcW w:w="1276" w:type="dxa"/>
          </w:tcPr>
          <w:p w14:paraId="32477BEC" w14:textId="77777777" w:rsidR="005F1165" w:rsidRPr="002E25FC" w:rsidRDefault="002E1308">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device</w:t>
            </w:r>
          </w:p>
        </w:tc>
        <w:tc>
          <w:tcPr>
            <w:tcW w:w="992" w:type="dxa"/>
          </w:tcPr>
          <w:p w14:paraId="7B69DF9A" w14:textId="77777777" w:rsidR="005F1165" w:rsidRPr="002E25FC" w:rsidRDefault="002E1308">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R2D</w:t>
            </w:r>
          </w:p>
        </w:tc>
      </w:tr>
    </w:tbl>
    <w:p w14:paraId="37D4517C" w14:textId="77777777" w:rsidR="005F1165" w:rsidRPr="009C2855" w:rsidRDefault="002E1308" w:rsidP="009C2855">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sidRPr="009C2855">
        <w:rPr>
          <w:rFonts w:ascii="Arial" w:eastAsia="宋体" w:hAnsi="Arial" w:cs="Arial" w:hint="eastAsia"/>
          <w:b/>
          <w:bCs/>
          <w:kern w:val="32"/>
          <w:sz w:val="20"/>
          <w:szCs w:val="21"/>
        </w:rPr>
        <w:t>Simulation methodology and assumptions</w:t>
      </w:r>
    </w:p>
    <w:p w14:paraId="6746DE48" w14:textId="77777777"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During the SI phase of Rel-19, RAN4 engaged in a comprehensive discussion regarding the co-existence simulation methodology. Nevertheless, as only indoor scenarios were previously taken into account, while the current D4T1 predominantly focuses on outdoor scenarios, the co-existence simulation methodology necessitates re-discussion. This task can be undertaken by RAN4 to leverage some of the methods employed in Rel-19. After the coexistence simulation </w:t>
      </w:r>
      <w:r>
        <w:rPr>
          <w:rFonts w:ascii="Times New Roman" w:eastAsia="宋体" w:hAnsi="Times New Roman" w:cs="Times New Roman" w:hint="eastAsia"/>
          <w:kern w:val="0"/>
          <w:sz w:val="20"/>
          <w:szCs w:val="24"/>
        </w:rPr>
        <w:lastRenderedPageBreak/>
        <w:t xml:space="preserve">scenarios and the co-existence simulation methodology have been determined, the assumptions for coexistence simulation can be adaptively adjusted by referring to the existing simulation assumptions in Rel - 19. </w:t>
      </w:r>
    </w:p>
    <w:p w14:paraId="24CA6100" w14:textId="7DF4CBF4" w:rsidR="005F1165" w:rsidRDefault="002E1308">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w:t>
      </w:r>
      <w:r>
        <w:rPr>
          <w:rFonts w:ascii="Times New Roman" w:eastAsia="宋体" w:hAnsi="Times New Roman" w:cs="Times New Roman"/>
          <w:b/>
          <w:bCs/>
          <w:i/>
          <w:iCs/>
          <w:kern w:val="0"/>
          <w:sz w:val="20"/>
          <w:szCs w:val="24"/>
        </w:rPr>
        <w:t>bservation</w:t>
      </w:r>
      <w:r>
        <w:rPr>
          <w:rFonts w:ascii="Times New Roman" w:eastAsia="宋体" w:hAnsi="Times New Roman" w:cs="Times New Roman" w:hint="eastAsia"/>
          <w:b/>
          <w:bCs/>
          <w:i/>
          <w:iCs/>
          <w:kern w:val="0"/>
          <w:sz w:val="20"/>
          <w:szCs w:val="24"/>
        </w:rPr>
        <w:t xml:space="preserve"> </w:t>
      </w:r>
      <w:r w:rsidR="00E33416">
        <w:rPr>
          <w:rFonts w:ascii="Times New Roman" w:eastAsia="宋体" w:hAnsi="Times New Roman" w:cs="Times New Roman"/>
          <w:b/>
          <w:bCs/>
          <w:i/>
          <w:iCs/>
          <w:kern w:val="0"/>
          <w:sz w:val="20"/>
          <w:szCs w:val="24"/>
        </w:rPr>
        <w:t>2</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The co-existence simulation methodology warrants re-examination to accommodate certain novel circumstances within the DT41-C scenario.</w:t>
      </w:r>
    </w:p>
    <w:p w14:paraId="02F8059C" w14:textId="33415B29" w:rsidR="005F1165" w:rsidRDefault="002E1308">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w:t>
      </w:r>
      <w:r>
        <w:rPr>
          <w:rFonts w:ascii="Times New Roman" w:eastAsia="宋体" w:hAnsi="Times New Roman" w:cs="Times New Roman"/>
          <w:b/>
          <w:bCs/>
          <w:i/>
          <w:iCs/>
          <w:kern w:val="0"/>
          <w:sz w:val="20"/>
          <w:szCs w:val="24"/>
        </w:rPr>
        <w:t>bservation</w:t>
      </w:r>
      <w:r>
        <w:rPr>
          <w:rFonts w:ascii="Times New Roman" w:eastAsia="宋体" w:hAnsi="Times New Roman" w:cs="Times New Roman" w:hint="eastAsia"/>
          <w:b/>
          <w:bCs/>
          <w:i/>
          <w:iCs/>
          <w:kern w:val="0"/>
          <w:sz w:val="20"/>
          <w:szCs w:val="24"/>
        </w:rPr>
        <w:t xml:space="preserve"> </w:t>
      </w:r>
      <w:r w:rsidR="00E33416">
        <w:rPr>
          <w:rFonts w:ascii="Times New Roman" w:eastAsia="宋体" w:hAnsi="Times New Roman" w:cs="Times New Roman"/>
          <w:b/>
          <w:bCs/>
          <w:i/>
          <w:iCs/>
          <w:kern w:val="0"/>
          <w:sz w:val="20"/>
          <w:szCs w:val="24"/>
        </w:rPr>
        <w:t>3</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The assumptions for coexistence simulation can be adaptively adjusted by referring to the existing simulation assumptions in Rel-19.</w:t>
      </w:r>
    </w:p>
    <w:p w14:paraId="7FFBE585" w14:textId="77777777" w:rsidR="005F1165" w:rsidRPr="009C2855" w:rsidRDefault="002E1308" w:rsidP="009C2855">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sidRPr="009C2855">
        <w:rPr>
          <w:rFonts w:ascii="Arial" w:eastAsia="宋体" w:hAnsi="Arial" w:cs="Arial" w:hint="eastAsia"/>
          <w:b/>
          <w:bCs/>
          <w:kern w:val="32"/>
          <w:sz w:val="20"/>
          <w:szCs w:val="21"/>
        </w:rPr>
        <w:t>NR UE distribution</w:t>
      </w:r>
    </w:p>
    <w:p w14:paraId="7DA113D4" w14:textId="77777777"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In accordance with Rel-20 SI, A-IoT BS readers are installed at the same sites as the existing outdoor NR macro BSs. Based on this assumption, in actuality, devices are predominantly distributed in the vicinity of the NR base station, for instance, within a circle with a radius of 50 meters. This is attributable to the fact that the coverage performance of A-IoT is inherently inferior to that of NR. Regarding NR UEs, they can be distributed either in the overlapping region between the NR and A-IoT coverage or within the coverage area of the NR BS without overlapping with the A-IoT coverage. The coexistence simulation must take this scenario into consideration. </w:t>
      </w:r>
    </w:p>
    <w:p w14:paraId="2782AE2B" w14:textId="77777777" w:rsidR="005F1165" w:rsidRDefault="002E1308">
      <w:pPr>
        <w:widowControl/>
        <w:snapToGrid w:val="0"/>
        <w:spacing w:beforeLines="50" w:before="156" w:afterLines="50" w:after="156"/>
        <w:jc w:val="cente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object w:dxaOrig="6928" w:dyaOrig="2646" w14:anchorId="4ED59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32.5pt" o:ole="">
            <v:imagedata r:id="rId8" o:title=""/>
            <o:lock v:ext="edit" aspectratio="f"/>
          </v:shape>
          <o:OLEObject Type="Embed" ProgID="Visio.Drawing.15" ShapeID="_x0000_i1025" DrawAspect="Content" ObjectID="_1816792525" r:id="rId9"/>
        </w:object>
      </w:r>
    </w:p>
    <w:p w14:paraId="5B606EBA" w14:textId="2EA406DE" w:rsidR="005F1165" w:rsidRDefault="002E1308">
      <w:pPr>
        <w:widowControl/>
        <w:snapToGrid w:val="0"/>
        <w:spacing w:beforeLines="50" w:before="156" w:afterLines="50" w:after="156"/>
        <w:jc w:val="center"/>
        <w:rPr>
          <w:rFonts w:ascii="Times New Roman" w:eastAsia="宋体" w:hAnsi="Times New Roman" w:cs="Times New Roman"/>
          <w:b/>
          <w:bCs/>
          <w:kern w:val="0"/>
          <w:sz w:val="20"/>
          <w:szCs w:val="24"/>
          <w:lang w:eastAsia="en-US"/>
        </w:rPr>
      </w:pPr>
      <w:r>
        <w:rPr>
          <w:rFonts w:ascii="Times New Roman" w:eastAsia="宋体" w:hAnsi="Times New Roman" w:cs="Times New Roman" w:hint="eastAsia"/>
          <w:b/>
          <w:bCs/>
          <w:kern w:val="0"/>
          <w:sz w:val="20"/>
          <w:szCs w:val="24"/>
        </w:rPr>
        <w:t xml:space="preserve">Figure </w:t>
      </w:r>
      <w:r w:rsidR="00D73088">
        <w:rPr>
          <w:rFonts w:ascii="Times New Roman" w:eastAsia="宋体" w:hAnsi="Times New Roman" w:cs="Times New Roman"/>
          <w:b/>
          <w:bCs/>
          <w:kern w:val="0"/>
          <w:sz w:val="20"/>
          <w:szCs w:val="24"/>
        </w:rPr>
        <w:t>1</w:t>
      </w:r>
      <w:r>
        <w:rPr>
          <w:rFonts w:ascii="Times New Roman" w:eastAsia="宋体" w:hAnsi="Times New Roman" w:cs="Times New Roman" w:hint="eastAsia"/>
          <w:b/>
          <w:bCs/>
          <w:kern w:val="0"/>
          <w:sz w:val="20"/>
          <w:szCs w:val="24"/>
          <w:lang w:eastAsia="en-US"/>
        </w:rPr>
        <w:t xml:space="preserve">: NR UE </w:t>
      </w:r>
      <w:r>
        <w:rPr>
          <w:rFonts w:ascii="Times New Roman" w:eastAsia="宋体" w:hAnsi="Times New Roman" w:cs="Times New Roman" w:hint="eastAsia"/>
          <w:b/>
          <w:bCs/>
          <w:kern w:val="0"/>
          <w:sz w:val="20"/>
          <w:szCs w:val="24"/>
        </w:rPr>
        <w:t xml:space="preserve">and device </w:t>
      </w:r>
      <w:r>
        <w:rPr>
          <w:rFonts w:ascii="Times New Roman" w:eastAsia="宋体" w:hAnsi="Times New Roman" w:cs="Times New Roman" w:hint="eastAsia"/>
          <w:b/>
          <w:bCs/>
          <w:kern w:val="0"/>
          <w:sz w:val="20"/>
          <w:szCs w:val="24"/>
          <w:lang w:eastAsia="en-US"/>
        </w:rPr>
        <w:t>distribution</w:t>
      </w:r>
    </w:p>
    <w:p w14:paraId="1D84BDDF" w14:textId="1A6CAD5F"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 xml:space="preserve">Proposal </w:t>
      </w:r>
      <w:r w:rsidR="00E33416">
        <w:rPr>
          <w:rFonts w:ascii="Times New Roman" w:eastAsia="宋体" w:hAnsi="Times New Roman" w:cs="Times New Roman"/>
          <w:b/>
          <w:bCs/>
          <w:i/>
          <w:iCs/>
          <w:kern w:val="0"/>
          <w:sz w:val="20"/>
          <w:szCs w:val="24"/>
        </w:rPr>
        <w:t>13</w:t>
      </w:r>
      <w:r>
        <w:rPr>
          <w:rFonts w:ascii="Times New Roman" w:eastAsia="宋体" w:hAnsi="Times New Roman" w:cs="Times New Roman"/>
          <w:b/>
          <w:bCs/>
          <w:i/>
          <w:iCs/>
          <w:kern w:val="0"/>
          <w:sz w:val="20"/>
          <w:szCs w:val="24"/>
        </w:rPr>
        <w:t>:</w:t>
      </w:r>
      <w:r>
        <w:rPr>
          <w:rFonts w:ascii="Times New Roman" w:eastAsia="宋体" w:hAnsi="Times New Roman" w:cs="Times New Roman" w:hint="eastAsia"/>
          <w:b/>
          <w:bCs/>
          <w:i/>
          <w:iCs/>
          <w:kern w:val="0"/>
          <w:sz w:val="20"/>
          <w:szCs w:val="24"/>
        </w:rPr>
        <w:t xml:space="preserve"> The distribution of NR UE can be either within the coverage area of the A-IoT reader or solely within the coverage area of the NR BS, without overlapping with the area where the A-IoT devices are situated. </w:t>
      </w:r>
    </w:p>
    <w:p w14:paraId="0874E7DC" w14:textId="77777777" w:rsidR="005F1165" w:rsidRPr="009C2855" w:rsidRDefault="002E1308" w:rsidP="009C2855">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sidRPr="009C2855">
        <w:rPr>
          <w:rFonts w:ascii="Arial" w:eastAsia="宋体" w:hAnsi="Arial" w:cs="Arial" w:hint="eastAsia"/>
          <w:b/>
          <w:bCs/>
          <w:kern w:val="32"/>
          <w:sz w:val="20"/>
          <w:szCs w:val="21"/>
        </w:rPr>
        <w:t>A-IoT reader power</w:t>
      </w:r>
    </w:p>
    <w:p w14:paraId="07EFA038" w14:textId="77777777"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In Rel-20 A-IoT, it is postulated that the A-IoT reader will be installed at the same site as the existing outdoor NR macro base stations. Currently, there exist two implementation approaches for the A-IoT reader. The first involves a dedicated RF antenna that operates independently of the NR BS, while the second entails the A-IoT reader sharing the hardware components of the NR BS. Regarding the first alternative, the A-IoT reader can be configured to transmit at a relatively high power level. However, this may potentially interfere with the DL transmission of the NR UE. In the case of the second option, the A-IoT and NR share the same power spectral density. Given that the frequency band allocated for A-IoT is relatively narrow, the actual transmission power of the A-IoT reader will be comparatively low. Under such circumstances, this may have certain implications for the R2D coverage. In any simulation assessment, it is essential to establish clear assumptions to ensure the accuracy and reliability of the results.</w:t>
      </w:r>
    </w:p>
    <w:p w14:paraId="0EE227CA" w14:textId="09EDD1E2" w:rsidR="005F1165" w:rsidRDefault="002E1308">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Proposal </w:t>
      </w:r>
      <w:r w:rsidR="00E33416">
        <w:rPr>
          <w:rFonts w:ascii="Times New Roman" w:eastAsia="宋体" w:hAnsi="Times New Roman" w:cs="Times New Roman"/>
          <w:b/>
          <w:bCs/>
          <w:i/>
          <w:iCs/>
          <w:kern w:val="0"/>
          <w:sz w:val="20"/>
          <w:szCs w:val="24"/>
        </w:rPr>
        <w:t>14</w:t>
      </w:r>
      <w:r>
        <w:rPr>
          <w:rFonts w:ascii="Times New Roman" w:eastAsia="宋体" w:hAnsi="Times New Roman" w:cs="Times New Roman"/>
          <w:b/>
          <w:bCs/>
          <w:i/>
          <w:iCs/>
          <w:kern w:val="0"/>
          <w:sz w:val="20"/>
          <w:szCs w:val="24"/>
        </w:rPr>
        <w:t>:</w:t>
      </w:r>
      <w:r>
        <w:rPr>
          <w:rFonts w:ascii="Times New Roman" w:eastAsia="宋体" w:hAnsi="Times New Roman" w:cs="Times New Roman" w:hint="eastAsia"/>
          <w:b/>
          <w:bCs/>
          <w:i/>
          <w:iCs/>
          <w:kern w:val="0"/>
          <w:sz w:val="20"/>
          <w:szCs w:val="24"/>
        </w:rPr>
        <w:t xml:space="preserve"> RAN1 needs to clarify whether the transmission power of the A-IoT reader is independent of the transmission power of the NR BS.</w:t>
      </w:r>
    </w:p>
    <w:p w14:paraId="151D20A4" w14:textId="77777777" w:rsidR="005F1165" w:rsidRPr="009C2855" w:rsidRDefault="002E1308" w:rsidP="009C2855">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sidRPr="009C2855">
        <w:rPr>
          <w:rFonts w:ascii="Arial" w:eastAsia="宋体" w:hAnsi="Arial" w:cs="Arial" w:hint="eastAsia"/>
          <w:b/>
          <w:bCs/>
          <w:kern w:val="32"/>
          <w:sz w:val="20"/>
          <w:szCs w:val="21"/>
        </w:rPr>
        <w:t>Interference suppression</w:t>
      </w:r>
    </w:p>
    <w:p w14:paraId="1979E628" w14:textId="77777777"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In Rel-19 SI, when assessing the scenario in which both the device and the NR UE are located indoors, the relatively limited transmission and reception capabilities of the device render it vulnerable to strong interference caused by the NR UE. Eventually, it was considered to position the NR UE and the base station outdoors, and interference was mitigated through the implementation of appropriate deployment measures. </w:t>
      </w:r>
    </w:p>
    <w:p w14:paraId="747F574F" w14:textId="77777777"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In the present scenario, with both the device and the NR UE being outdoors, the NR UE has the potential to impose significant interference on the device. Currently, as device 2b and device C are supported, these two devices exhibit higher peak power levels. It remains to be determined whether they can be equipped with higher-capacity bandpass filters to mitigate out-of-band interference and whether it is feasible to provide reasonable assumptions for the coexistence simulation work.</w:t>
      </w:r>
    </w:p>
    <w:p w14:paraId="5445562D" w14:textId="35AD9526" w:rsidR="005F1165" w:rsidRDefault="002E1308">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lastRenderedPageBreak/>
        <w:t xml:space="preserve">Proposal </w:t>
      </w:r>
      <w:r w:rsidR="00E33416">
        <w:rPr>
          <w:rFonts w:ascii="Times New Roman" w:eastAsia="宋体" w:hAnsi="Times New Roman" w:cs="Times New Roman"/>
          <w:b/>
          <w:bCs/>
          <w:i/>
          <w:iCs/>
          <w:kern w:val="0"/>
          <w:sz w:val="20"/>
          <w:szCs w:val="24"/>
        </w:rPr>
        <w:t>15</w:t>
      </w:r>
      <w:r>
        <w:rPr>
          <w:rFonts w:ascii="Times New Roman" w:eastAsia="宋体" w:hAnsi="Times New Roman" w:cs="Times New Roman"/>
          <w:b/>
          <w:bCs/>
          <w:i/>
          <w:iCs/>
          <w:kern w:val="0"/>
          <w:sz w:val="20"/>
          <w:szCs w:val="24"/>
        </w:rPr>
        <w:t>:</w:t>
      </w:r>
      <w:r>
        <w:rPr>
          <w:rFonts w:ascii="Times New Roman" w:eastAsia="宋体" w:hAnsi="Times New Roman" w:cs="Times New Roman" w:hint="eastAsia"/>
          <w:b/>
          <w:bCs/>
          <w:i/>
          <w:iCs/>
          <w:kern w:val="0"/>
          <w:sz w:val="20"/>
          <w:szCs w:val="24"/>
        </w:rPr>
        <w:t xml:space="preserve"> RAN1 needs to clarify whether to study the method for interference suppression to provide reasonable assumptions for the coexistence simulation work.</w:t>
      </w:r>
    </w:p>
    <w:p w14:paraId="444B2BDA" w14:textId="77777777" w:rsidR="005F1165" w:rsidRDefault="005F1165">
      <w:pPr>
        <w:widowControl/>
        <w:snapToGrid w:val="0"/>
        <w:spacing w:beforeLines="50" w:before="156" w:afterLines="50" w:after="156"/>
        <w:rPr>
          <w:rFonts w:ascii="Times New Roman" w:eastAsia="宋体" w:hAnsi="Times New Roman" w:cs="Times New Roman"/>
          <w:kern w:val="0"/>
          <w:sz w:val="20"/>
          <w:szCs w:val="24"/>
        </w:rPr>
      </w:pPr>
    </w:p>
    <w:p w14:paraId="70054BA0" w14:textId="77777777" w:rsidR="005F1165" w:rsidRDefault="002E1308">
      <w:pPr>
        <w:keepNext/>
        <w:widowControl/>
        <w:numPr>
          <w:ilvl w:val="0"/>
          <w:numId w:val="3"/>
        </w:numPr>
        <w:tabs>
          <w:tab w:val="left" w:pos="567"/>
        </w:tabs>
        <w:snapToGrid w:val="0"/>
        <w:spacing w:before="240" w:after="120"/>
        <w:ind w:left="567" w:hanging="567"/>
        <w:jc w:val="left"/>
        <w:outlineLvl w:val="0"/>
        <w:rPr>
          <w:rFonts w:ascii="Arial" w:eastAsia="MS Mincho" w:hAnsi="Arial" w:cs="Arial"/>
          <w:b/>
          <w:bCs/>
          <w:kern w:val="0"/>
          <w:sz w:val="28"/>
          <w:szCs w:val="32"/>
          <w:lang w:eastAsia="en-US"/>
        </w:rPr>
      </w:pPr>
      <w:r>
        <w:rPr>
          <w:rFonts w:ascii="Arial" w:eastAsia="MS Mincho" w:hAnsi="Arial" w:cs="Arial"/>
          <w:b/>
          <w:bCs/>
          <w:kern w:val="0"/>
          <w:sz w:val="28"/>
          <w:szCs w:val="32"/>
          <w:lang w:eastAsia="en-US"/>
        </w:rPr>
        <w:t>Conclusion</w:t>
      </w:r>
    </w:p>
    <w:p w14:paraId="34E96A4F" w14:textId="0B5F51D6" w:rsidR="005F1165" w:rsidRDefault="002E1308">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T</w:t>
      </w:r>
      <w:r>
        <w:rPr>
          <w:rFonts w:ascii="Times New Roman" w:eastAsia="宋体" w:hAnsi="Times New Roman" w:cs="Times New Roman"/>
          <w:kern w:val="0"/>
          <w:sz w:val="20"/>
        </w:rPr>
        <w:t xml:space="preserve">his contribution discusses </w:t>
      </w:r>
      <w:r w:rsidR="004C39C0">
        <w:rPr>
          <w:rFonts w:ascii="Times New Roman" w:eastAsia="宋体" w:hAnsi="Times New Roman" w:cs="Times New Roman"/>
          <w:kern w:val="0"/>
          <w:sz w:val="20"/>
        </w:rPr>
        <w:t>about the evaluation related aspects for Rel-20 A-IoT, and the following proposals and observations can be concluded as:</w:t>
      </w:r>
    </w:p>
    <w:p w14:paraId="62D3325E" w14:textId="3E9B4159" w:rsidR="00E23596" w:rsidRPr="00E23596" w:rsidRDefault="00E23596">
      <w:pPr>
        <w:widowControl/>
        <w:snapToGrid w:val="0"/>
        <w:spacing w:beforeLines="50" w:before="156" w:after="120"/>
        <w:rPr>
          <w:rFonts w:ascii="Times New Roman" w:eastAsia="宋体" w:hAnsi="Times New Roman" w:cs="Times New Roman"/>
          <w:kern w:val="0"/>
          <w:sz w:val="20"/>
          <w:u w:val="single"/>
        </w:rPr>
      </w:pPr>
      <w:r w:rsidRPr="00E23596">
        <w:rPr>
          <w:rFonts w:ascii="Times New Roman" w:eastAsia="宋体" w:hAnsi="Times New Roman" w:cs="Times New Roman" w:hint="eastAsia"/>
          <w:kern w:val="0"/>
          <w:sz w:val="20"/>
          <w:u w:val="single"/>
        </w:rPr>
        <w:t>O</w:t>
      </w:r>
      <w:r w:rsidRPr="00E23596">
        <w:rPr>
          <w:rFonts w:ascii="Times New Roman" w:eastAsia="宋体" w:hAnsi="Times New Roman" w:cs="Times New Roman"/>
          <w:kern w:val="0"/>
          <w:sz w:val="20"/>
          <w:u w:val="single"/>
        </w:rPr>
        <w:t>bservations</w:t>
      </w:r>
    </w:p>
    <w:p w14:paraId="3FF093B5" w14:textId="77777777" w:rsidR="00E23596" w:rsidRDefault="00E23596" w:rsidP="00E23596">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w:t>
      </w:r>
      <w:r>
        <w:rPr>
          <w:rFonts w:ascii="Times New Roman" w:eastAsia="宋体" w:hAnsi="Times New Roman" w:cs="Times New Roman"/>
          <w:b/>
          <w:bCs/>
          <w:i/>
          <w:iCs/>
          <w:kern w:val="0"/>
          <w:sz w:val="20"/>
          <w:szCs w:val="24"/>
        </w:rPr>
        <w:t>bservation 1: The KPIs for sensor data collection in TS 22.369 can be applied as references when designing and determining the evaluation assumptions of Rel-20 A-IoT.</w:t>
      </w:r>
    </w:p>
    <w:p w14:paraId="694BD442" w14:textId="77777777" w:rsidR="00367C9A" w:rsidRDefault="00367C9A" w:rsidP="00367C9A">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w:t>
      </w:r>
      <w:r>
        <w:rPr>
          <w:rFonts w:ascii="Times New Roman" w:eastAsia="宋体" w:hAnsi="Times New Roman" w:cs="Times New Roman"/>
          <w:b/>
          <w:bCs/>
          <w:i/>
          <w:iCs/>
          <w:kern w:val="0"/>
          <w:sz w:val="20"/>
          <w:szCs w:val="24"/>
        </w:rPr>
        <w:t>bservation</w:t>
      </w:r>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b/>
          <w:bCs/>
          <w:i/>
          <w:iCs/>
          <w:kern w:val="0"/>
          <w:sz w:val="20"/>
          <w:szCs w:val="24"/>
        </w:rPr>
        <w:t xml:space="preserve">2: </w:t>
      </w:r>
      <w:r>
        <w:rPr>
          <w:rFonts w:ascii="Times New Roman" w:eastAsia="宋体" w:hAnsi="Times New Roman" w:cs="Times New Roman" w:hint="eastAsia"/>
          <w:b/>
          <w:bCs/>
          <w:i/>
          <w:iCs/>
          <w:kern w:val="0"/>
          <w:sz w:val="20"/>
          <w:szCs w:val="24"/>
        </w:rPr>
        <w:t>The co-existence simulation methodology warrants re-examination to accommodate certain novel circumstances within the DT41-C scenario.</w:t>
      </w:r>
    </w:p>
    <w:p w14:paraId="1D1ACB09" w14:textId="77777777" w:rsidR="00367C9A" w:rsidRDefault="00367C9A" w:rsidP="00367C9A">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O</w:t>
      </w:r>
      <w:r>
        <w:rPr>
          <w:rFonts w:ascii="Times New Roman" w:eastAsia="宋体" w:hAnsi="Times New Roman" w:cs="Times New Roman"/>
          <w:b/>
          <w:bCs/>
          <w:i/>
          <w:iCs/>
          <w:kern w:val="0"/>
          <w:sz w:val="20"/>
          <w:szCs w:val="24"/>
        </w:rPr>
        <w:t>bservation</w:t>
      </w:r>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b/>
          <w:bCs/>
          <w:i/>
          <w:iCs/>
          <w:kern w:val="0"/>
          <w:sz w:val="20"/>
          <w:szCs w:val="24"/>
        </w:rPr>
        <w:t xml:space="preserve">3: </w:t>
      </w:r>
      <w:r>
        <w:rPr>
          <w:rFonts w:ascii="Times New Roman" w:eastAsia="宋体" w:hAnsi="Times New Roman" w:cs="Times New Roman" w:hint="eastAsia"/>
          <w:b/>
          <w:bCs/>
          <w:i/>
          <w:iCs/>
          <w:kern w:val="0"/>
          <w:sz w:val="20"/>
          <w:szCs w:val="24"/>
        </w:rPr>
        <w:t>The assumptions for coexistence simulation can be adaptively adjusted by referring to the existing simulation assumptions in Rel-19.</w:t>
      </w:r>
    </w:p>
    <w:p w14:paraId="0511E320" w14:textId="6526C441" w:rsidR="004C39C0" w:rsidRPr="00367C9A" w:rsidRDefault="004C39C0">
      <w:pPr>
        <w:widowControl/>
        <w:snapToGrid w:val="0"/>
        <w:spacing w:beforeLines="50" w:before="156" w:after="120"/>
        <w:rPr>
          <w:rFonts w:ascii="Times New Roman" w:eastAsia="宋体" w:hAnsi="Times New Roman" w:cs="Times New Roman"/>
          <w:kern w:val="0"/>
          <w:sz w:val="20"/>
        </w:rPr>
      </w:pPr>
    </w:p>
    <w:p w14:paraId="1B43D20C" w14:textId="47D73985" w:rsidR="00E23596" w:rsidRPr="00E23596" w:rsidRDefault="00E23596">
      <w:pPr>
        <w:widowControl/>
        <w:snapToGrid w:val="0"/>
        <w:spacing w:beforeLines="50" w:before="156" w:after="120"/>
        <w:rPr>
          <w:rFonts w:ascii="Times New Roman" w:eastAsia="宋体" w:hAnsi="Times New Roman" w:cs="Times New Roman"/>
          <w:kern w:val="0"/>
          <w:sz w:val="20"/>
          <w:u w:val="single"/>
        </w:rPr>
      </w:pPr>
      <w:r w:rsidRPr="00E23596">
        <w:rPr>
          <w:rFonts w:ascii="Times New Roman" w:eastAsia="宋体" w:hAnsi="Times New Roman" w:cs="Times New Roman" w:hint="eastAsia"/>
          <w:kern w:val="0"/>
          <w:sz w:val="20"/>
          <w:u w:val="single"/>
        </w:rPr>
        <w:t>P</w:t>
      </w:r>
      <w:r w:rsidRPr="00E23596">
        <w:rPr>
          <w:rFonts w:ascii="Times New Roman" w:eastAsia="宋体" w:hAnsi="Times New Roman" w:cs="Times New Roman"/>
          <w:kern w:val="0"/>
          <w:sz w:val="20"/>
          <w:u w:val="single"/>
        </w:rPr>
        <w:t>roposals</w:t>
      </w:r>
    </w:p>
    <w:p w14:paraId="33D1212B" w14:textId="77777777" w:rsidR="00EC70C3" w:rsidRDefault="00EC70C3" w:rsidP="00EC70C3">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1: For device 2b in D4T1, the applicable maximum distance target value is 500m. For device C in D4T1, the applicable maximum distance value can reuse 500m or can be defined separately.</w:t>
      </w:r>
    </w:p>
    <w:p w14:paraId="5FD0AC95" w14:textId="77777777" w:rsidR="00EC70C3" w:rsidRDefault="00EC70C3" w:rsidP="00EC70C3">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2: The procedures for sensor use case can be defined by the following steps:</w:t>
      </w:r>
    </w:p>
    <w:p w14:paraId="6379B787" w14:textId="77777777" w:rsidR="00EC70C3" w:rsidRDefault="00EC70C3" w:rsidP="00EC70C3">
      <w:pPr>
        <w:pStyle w:val="af1"/>
        <w:widowControl/>
        <w:numPr>
          <w:ilvl w:val="0"/>
          <w:numId w:val="10"/>
        </w:numPr>
        <w:adjustRightInd w:val="0"/>
        <w:snapToGrid w:val="0"/>
        <w:spacing w:beforeLines="50" w:before="156" w:afterLines="50" w:after="156"/>
        <w:ind w:firstLineChars="0"/>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S</w:t>
      </w:r>
      <w:r>
        <w:rPr>
          <w:rFonts w:ascii="Times New Roman" w:eastAsia="宋体" w:hAnsi="Times New Roman" w:cs="Times New Roman"/>
          <w:b/>
          <w:bCs/>
          <w:i/>
          <w:iCs/>
          <w:kern w:val="0"/>
          <w:sz w:val="20"/>
          <w:szCs w:val="24"/>
        </w:rPr>
        <w:t>tep 1: R2D synchronization signal transmission. Reader transmits synchronization signal to be received by A-IoT device(s).</w:t>
      </w:r>
    </w:p>
    <w:p w14:paraId="4F82A95B" w14:textId="77777777" w:rsidR="00EC70C3" w:rsidRDefault="00EC70C3" w:rsidP="00EC70C3">
      <w:pPr>
        <w:pStyle w:val="af1"/>
        <w:widowControl/>
        <w:numPr>
          <w:ilvl w:val="0"/>
          <w:numId w:val="10"/>
        </w:numPr>
        <w:adjustRightInd w:val="0"/>
        <w:snapToGrid w:val="0"/>
        <w:spacing w:beforeLines="50" w:before="156" w:afterLines="50" w:after="156"/>
        <w:ind w:firstLineChars="0"/>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Step 2: A-IoT random access. Synchronized A-IoT device(s) perform the device ID transmission via the A-IoT random access procedure or without using the A-IoT random access procedure.</w:t>
      </w:r>
    </w:p>
    <w:p w14:paraId="62A7F6CD" w14:textId="77777777" w:rsidR="00EC70C3" w:rsidRPr="00EE5F8B" w:rsidRDefault="00EC70C3" w:rsidP="00EC70C3">
      <w:pPr>
        <w:pStyle w:val="af1"/>
        <w:widowControl/>
        <w:numPr>
          <w:ilvl w:val="0"/>
          <w:numId w:val="10"/>
        </w:numPr>
        <w:adjustRightInd w:val="0"/>
        <w:snapToGrid w:val="0"/>
        <w:spacing w:beforeLines="50" w:before="156" w:afterLines="50" w:after="156"/>
        <w:ind w:firstLineChars="0"/>
        <w:rPr>
          <w:rFonts w:ascii="Times New Roman" w:eastAsia="宋体" w:hAnsi="Times New Roman" w:cs="Times New Roman"/>
          <w:b/>
          <w:bCs/>
          <w:i/>
          <w:iCs/>
          <w:kern w:val="0"/>
          <w:sz w:val="20"/>
          <w:szCs w:val="24"/>
        </w:rPr>
      </w:pPr>
      <w:r w:rsidRPr="00EE5F8B">
        <w:rPr>
          <w:rFonts w:ascii="Times New Roman" w:eastAsia="宋体" w:hAnsi="Times New Roman" w:cs="Times New Roman" w:hint="eastAsia"/>
          <w:b/>
          <w:bCs/>
          <w:i/>
          <w:iCs/>
          <w:kern w:val="0"/>
          <w:sz w:val="20"/>
          <w:szCs w:val="24"/>
        </w:rPr>
        <w:t>S</w:t>
      </w:r>
      <w:r w:rsidRPr="00EE5F8B">
        <w:rPr>
          <w:rFonts w:ascii="Times New Roman" w:eastAsia="宋体" w:hAnsi="Times New Roman" w:cs="Times New Roman"/>
          <w:b/>
          <w:bCs/>
          <w:i/>
          <w:iCs/>
          <w:kern w:val="0"/>
          <w:sz w:val="20"/>
          <w:szCs w:val="24"/>
        </w:rPr>
        <w:t>tep 3: Energy harvesting. A-IoT device(s) perform energy harvesting until the stored power is higher than the pre-defined threshold</w:t>
      </w:r>
      <w:r>
        <w:rPr>
          <w:rFonts w:ascii="Times New Roman" w:eastAsia="宋体" w:hAnsi="Times New Roman" w:cs="Times New Roman"/>
          <w:b/>
          <w:bCs/>
          <w:i/>
          <w:iCs/>
          <w:kern w:val="0"/>
          <w:sz w:val="20"/>
          <w:szCs w:val="24"/>
        </w:rPr>
        <w:t>.</w:t>
      </w:r>
    </w:p>
    <w:p w14:paraId="60B40225" w14:textId="77777777" w:rsidR="00EC70C3" w:rsidRDefault="00EC70C3" w:rsidP="00EC70C3">
      <w:pPr>
        <w:pStyle w:val="af1"/>
        <w:widowControl/>
        <w:numPr>
          <w:ilvl w:val="0"/>
          <w:numId w:val="10"/>
        </w:numPr>
        <w:adjustRightInd w:val="0"/>
        <w:snapToGrid w:val="0"/>
        <w:spacing w:beforeLines="50" w:before="156" w:afterLines="50" w:after="156"/>
        <w:ind w:firstLineChars="0"/>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S</w:t>
      </w:r>
      <w:r>
        <w:rPr>
          <w:rFonts w:ascii="Times New Roman" w:eastAsia="宋体" w:hAnsi="Times New Roman" w:cs="Times New Roman"/>
          <w:b/>
          <w:bCs/>
          <w:i/>
          <w:iCs/>
          <w:kern w:val="0"/>
          <w:sz w:val="20"/>
          <w:szCs w:val="24"/>
        </w:rPr>
        <w:t>tep 4: Possible D2R data transmission. A-IoT device(s) perform the sensing result(s) transmission(s).</w:t>
      </w:r>
    </w:p>
    <w:p w14:paraId="74C31FF4" w14:textId="77777777" w:rsidR="00EC70C3" w:rsidRDefault="00EC70C3" w:rsidP="00EC70C3">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3: The definition of latency of sensor use case can be refined as the time interval between the time that R2D synchronization signal transmission and time that D2R data transmission completed or successfully received by reader.</w:t>
      </w:r>
    </w:p>
    <w:p w14:paraId="495C3321" w14:textId="77777777" w:rsidR="001F3BA1" w:rsidRDefault="001F3BA1" w:rsidP="001F3BA1">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4: For the purpose of potential evaluation, D4T1 can be added to the Table 4.2.1-1 of Evaluation scenarios in TR 38.769.</w:t>
      </w:r>
    </w:p>
    <w:p w14:paraId="71226063" w14:textId="77777777" w:rsidR="001F3BA1" w:rsidRDefault="001F3BA1" w:rsidP="001F3BA1">
      <w:pPr>
        <w:widowControl/>
        <w:adjustRightInd w:val="0"/>
        <w:snapToGrid w:val="0"/>
        <w:jc w:val="center"/>
        <w:rPr>
          <w:rFonts w:ascii="Times New Roman" w:eastAsia="宋体" w:hAnsi="Times New Roman" w:cs="Times New Roman"/>
          <w:b/>
          <w:bCs/>
          <w:kern w:val="0"/>
          <w:sz w:val="20"/>
          <w:szCs w:val="20"/>
          <w:lang w:val="en-GB"/>
        </w:rPr>
      </w:pPr>
      <w:r>
        <w:rPr>
          <w:rFonts w:ascii="Times New Roman" w:eastAsia="宋体" w:hAnsi="Times New Roman" w:cs="Times New Roman" w:hint="eastAsia"/>
          <w:b/>
          <w:bCs/>
          <w:kern w:val="0"/>
          <w:sz w:val="20"/>
          <w:szCs w:val="20"/>
          <w:lang w:val="en-GB"/>
        </w:rPr>
        <w:t>T</w:t>
      </w:r>
      <w:r>
        <w:rPr>
          <w:rFonts w:ascii="Times New Roman" w:eastAsia="宋体" w:hAnsi="Times New Roman" w:cs="Times New Roman"/>
          <w:b/>
          <w:bCs/>
          <w:kern w:val="0"/>
          <w:sz w:val="20"/>
          <w:szCs w:val="20"/>
          <w:lang w:val="en-GB"/>
        </w:rPr>
        <w:t>able 4.2.1-1: Evaluation scenarios (</w:t>
      </w:r>
      <w:r w:rsidRPr="00AA579F">
        <w:rPr>
          <w:rFonts w:ascii="Times New Roman" w:eastAsia="宋体" w:hAnsi="Times New Roman" w:cs="Times New Roman"/>
          <w:b/>
          <w:bCs/>
          <w:color w:val="00B0F0"/>
          <w:kern w:val="0"/>
          <w:sz w:val="20"/>
          <w:szCs w:val="20"/>
          <w:lang w:val="en-GB"/>
        </w:rPr>
        <w:t>update</w:t>
      </w:r>
      <w:r>
        <w:rPr>
          <w:rFonts w:ascii="Times New Roman" w:eastAsia="宋体" w:hAnsi="Times New Roman" w:cs="Times New Roman"/>
          <w:b/>
          <w:bCs/>
          <w:kern w:val="0"/>
          <w:sz w:val="20"/>
          <w:szCs w:val="20"/>
          <w:lang w:val="en-GB"/>
        </w:rPr>
        <w:t>)</w:t>
      </w:r>
    </w:p>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560"/>
        <w:gridCol w:w="1844"/>
        <w:gridCol w:w="1558"/>
        <w:gridCol w:w="1232"/>
        <w:gridCol w:w="1027"/>
        <w:gridCol w:w="1029"/>
        <w:gridCol w:w="1029"/>
      </w:tblGrid>
      <w:tr w:rsidR="001F3BA1" w14:paraId="54A1E53D" w14:textId="77777777" w:rsidTr="009C79B4">
        <w:trPr>
          <w:jc w:val="center"/>
        </w:trPr>
        <w:tc>
          <w:tcPr>
            <w:tcW w:w="481" w:type="pct"/>
            <w:shd w:val="clear" w:color="auto" w:fill="D0CECE"/>
            <w:vAlign w:val="center"/>
          </w:tcPr>
          <w:p w14:paraId="4ED8A947" w14:textId="77777777" w:rsidR="001F3BA1" w:rsidRDefault="001F3BA1" w:rsidP="009C79B4">
            <w:pPr>
              <w:pStyle w:val="TAH"/>
              <w:snapToGrid w:val="0"/>
              <w:rPr>
                <w:rFonts w:eastAsia="等线"/>
                <w:szCs w:val="18"/>
                <w:lang w:eastAsia="zh-CN"/>
              </w:rPr>
            </w:pPr>
            <w:r>
              <w:rPr>
                <w:rFonts w:eastAsia="等线"/>
                <w:szCs w:val="18"/>
                <w:lang w:eastAsia="zh-CN"/>
              </w:rPr>
              <w:t>Scenario</w:t>
            </w:r>
          </w:p>
        </w:tc>
        <w:tc>
          <w:tcPr>
            <w:tcW w:w="760" w:type="pct"/>
            <w:shd w:val="clear" w:color="auto" w:fill="D0CECE"/>
            <w:vAlign w:val="center"/>
          </w:tcPr>
          <w:p w14:paraId="68E2F79C" w14:textId="77777777" w:rsidR="001F3BA1" w:rsidRDefault="001F3BA1" w:rsidP="009C79B4">
            <w:pPr>
              <w:pStyle w:val="TAH"/>
              <w:snapToGrid w:val="0"/>
              <w:rPr>
                <w:rFonts w:eastAsia="等线"/>
                <w:szCs w:val="18"/>
                <w:lang w:eastAsia="zh-CN"/>
              </w:rPr>
            </w:pPr>
            <w:r>
              <w:rPr>
                <w:rFonts w:eastAsia="等线"/>
                <w:szCs w:val="18"/>
                <w:lang w:eastAsia="zh-CN"/>
              </w:rPr>
              <w:t>CW Inside/outside topology</w:t>
            </w:r>
          </w:p>
        </w:tc>
        <w:tc>
          <w:tcPr>
            <w:tcW w:w="898" w:type="pct"/>
            <w:shd w:val="clear" w:color="auto" w:fill="D0CECE"/>
            <w:vAlign w:val="center"/>
          </w:tcPr>
          <w:p w14:paraId="66420E4F" w14:textId="77777777" w:rsidR="001F3BA1" w:rsidRDefault="001F3BA1" w:rsidP="009C79B4">
            <w:pPr>
              <w:pStyle w:val="TAH"/>
              <w:snapToGrid w:val="0"/>
              <w:rPr>
                <w:rFonts w:eastAsia="等线"/>
                <w:szCs w:val="18"/>
                <w:lang w:eastAsia="zh-CN"/>
              </w:rPr>
            </w:pPr>
            <w:r>
              <w:rPr>
                <w:rFonts w:eastAsia="等线"/>
                <w:szCs w:val="18"/>
                <w:lang w:eastAsia="zh-CN"/>
              </w:rPr>
              <w:t>Diagram of the scenario</w:t>
            </w:r>
          </w:p>
        </w:tc>
        <w:tc>
          <w:tcPr>
            <w:tcW w:w="759" w:type="pct"/>
            <w:shd w:val="clear" w:color="auto" w:fill="D0CECE"/>
            <w:vAlign w:val="center"/>
          </w:tcPr>
          <w:p w14:paraId="0F2BE975" w14:textId="77777777" w:rsidR="001F3BA1" w:rsidRDefault="001F3BA1" w:rsidP="009C79B4">
            <w:pPr>
              <w:pStyle w:val="TAH"/>
              <w:snapToGrid w:val="0"/>
              <w:rPr>
                <w:rFonts w:eastAsia="等线"/>
                <w:szCs w:val="18"/>
                <w:lang w:eastAsia="zh-CN"/>
              </w:rPr>
            </w:pPr>
            <w:r>
              <w:rPr>
                <w:rFonts w:eastAsia="等线"/>
                <w:szCs w:val="18"/>
                <w:lang w:eastAsia="zh-CN"/>
              </w:rPr>
              <w:t>Description of the scenario</w:t>
            </w:r>
          </w:p>
        </w:tc>
        <w:tc>
          <w:tcPr>
            <w:tcW w:w="600" w:type="pct"/>
            <w:shd w:val="clear" w:color="auto" w:fill="D0CECE"/>
            <w:vAlign w:val="center"/>
          </w:tcPr>
          <w:p w14:paraId="22A7F18A" w14:textId="77777777" w:rsidR="001F3BA1" w:rsidRDefault="001F3BA1" w:rsidP="009C79B4">
            <w:pPr>
              <w:pStyle w:val="TAH"/>
              <w:snapToGrid w:val="0"/>
              <w:rPr>
                <w:rFonts w:eastAsia="等线"/>
                <w:szCs w:val="18"/>
                <w:lang w:eastAsia="zh-CN"/>
              </w:rPr>
            </w:pPr>
            <w:r>
              <w:rPr>
                <w:rFonts w:eastAsia="等线"/>
                <w:szCs w:val="18"/>
                <w:lang w:eastAsia="zh-CN"/>
              </w:rPr>
              <w:t>Device 1/2a/2b</w:t>
            </w:r>
            <w:r>
              <w:rPr>
                <w:rFonts w:eastAsia="等线"/>
                <w:color w:val="00B0F0"/>
                <w:szCs w:val="18"/>
                <w:lang w:eastAsia="zh-CN"/>
              </w:rPr>
              <w:t>/C</w:t>
            </w:r>
            <w:r>
              <w:rPr>
                <w:rFonts w:eastAsia="等线"/>
                <w:szCs w:val="18"/>
                <w:lang w:eastAsia="zh-CN"/>
              </w:rPr>
              <w:t xml:space="preserve"> </w:t>
            </w:r>
          </w:p>
        </w:tc>
        <w:tc>
          <w:tcPr>
            <w:tcW w:w="500" w:type="pct"/>
            <w:shd w:val="clear" w:color="auto" w:fill="D0CECE"/>
            <w:vAlign w:val="center"/>
          </w:tcPr>
          <w:p w14:paraId="1FEA1247" w14:textId="77777777" w:rsidR="001F3BA1" w:rsidRDefault="001F3BA1" w:rsidP="009C79B4">
            <w:pPr>
              <w:pStyle w:val="TAH"/>
              <w:snapToGrid w:val="0"/>
              <w:rPr>
                <w:rFonts w:eastAsia="等线"/>
                <w:szCs w:val="18"/>
                <w:lang w:eastAsia="zh-CN"/>
              </w:rPr>
            </w:pPr>
            <w:r>
              <w:rPr>
                <w:rFonts w:eastAsia="等线"/>
                <w:szCs w:val="18"/>
                <w:lang w:eastAsia="zh-CN"/>
              </w:rPr>
              <w:t>CW spectrum</w:t>
            </w:r>
          </w:p>
        </w:tc>
        <w:tc>
          <w:tcPr>
            <w:tcW w:w="501" w:type="pct"/>
            <w:shd w:val="clear" w:color="auto" w:fill="D0CECE"/>
            <w:vAlign w:val="center"/>
          </w:tcPr>
          <w:p w14:paraId="71CBEAC8" w14:textId="77777777" w:rsidR="001F3BA1" w:rsidRDefault="001F3BA1" w:rsidP="009C79B4">
            <w:pPr>
              <w:pStyle w:val="TAH"/>
              <w:snapToGrid w:val="0"/>
              <w:rPr>
                <w:rFonts w:eastAsia="等线"/>
                <w:szCs w:val="18"/>
                <w:lang w:eastAsia="zh-CN"/>
              </w:rPr>
            </w:pPr>
            <w:r>
              <w:rPr>
                <w:rFonts w:eastAsia="等线"/>
                <w:szCs w:val="18"/>
                <w:lang w:eastAsia="zh-CN"/>
              </w:rPr>
              <w:t>D2R spectrum</w:t>
            </w:r>
          </w:p>
        </w:tc>
        <w:tc>
          <w:tcPr>
            <w:tcW w:w="501" w:type="pct"/>
            <w:shd w:val="clear" w:color="auto" w:fill="D0CECE"/>
            <w:vAlign w:val="center"/>
          </w:tcPr>
          <w:p w14:paraId="36FAF551" w14:textId="77777777" w:rsidR="001F3BA1" w:rsidRDefault="001F3BA1" w:rsidP="009C79B4">
            <w:pPr>
              <w:pStyle w:val="TAH"/>
              <w:snapToGrid w:val="0"/>
              <w:rPr>
                <w:rFonts w:eastAsia="等线"/>
                <w:szCs w:val="18"/>
                <w:lang w:eastAsia="zh-CN"/>
              </w:rPr>
            </w:pPr>
            <w:r>
              <w:rPr>
                <w:rFonts w:eastAsia="等线"/>
                <w:szCs w:val="18"/>
                <w:lang w:eastAsia="zh-CN"/>
              </w:rPr>
              <w:t>R2D spectrum</w:t>
            </w:r>
          </w:p>
        </w:tc>
      </w:tr>
      <w:tr w:rsidR="001F3BA1" w14:paraId="1CBC612A" w14:textId="77777777" w:rsidTr="009C79B4">
        <w:trPr>
          <w:jc w:val="center"/>
        </w:trPr>
        <w:tc>
          <w:tcPr>
            <w:tcW w:w="481" w:type="pct"/>
            <w:shd w:val="clear" w:color="auto" w:fill="D0CECE"/>
            <w:vAlign w:val="center"/>
          </w:tcPr>
          <w:p w14:paraId="61E43391" w14:textId="77777777" w:rsidR="001F3BA1" w:rsidRDefault="001F3BA1" w:rsidP="009C79B4">
            <w:pPr>
              <w:jc w:val="center"/>
              <w:rPr>
                <w:rFonts w:ascii="Arial" w:eastAsia="等线" w:hAnsi="Arial" w:cs="Arial"/>
                <w:b/>
                <w:bCs/>
                <w:color w:val="00B0F0"/>
                <w:sz w:val="18"/>
                <w:szCs w:val="18"/>
              </w:rPr>
            </w:pPr>
            <w:r>
              <w:rPr>
                <w:rFonts w:ascii="Arial" w:eastAsia="等线" w:hAnsi="Arial" w:cs="Arial"/>
                <w:b/>
                <w:bCs/>
                <w:color w:val="00B0F0"/>
                <w:sz w:val="18"/>
                <w:szCs w:val="18"/>
              </w:rPr>
              <w:t>D4T1-C</w:t>
            </w:r>
          </w:p>
        </w:tc>
        <w:tc>
          <w:tcPr>
            <w:tcW w:w="760" w:type="pct"/>
            <w:shd w:val="clear" w:color="auto" w:fill="auto"/>
            <w:vAlign w:val="center"/>
          </w:tcPr>
          <w:p w14:paraId="0A9B3CC9" w14:textId="77777777" w:rsidR="001F3BA1" w:rsidRDefault="001F3BA1" w:rsidP="009C79B4">
            <w:pPr>
              <w:jc w:val="center"/>
              <w:rPr>
                <w:rFonts w:ascii="Arial" w:eastAsia="等线" w:hAnsi="Arial" w:cs="Arial"/>
                <w:color w:val="00B0F0"/>
                <w:sz w:val="18"/>
                <w:szCs w:val="18"/>
              </w:rPr>
            </w:pPr>
            <w:r>
              <w:rPr>
                <w:rFonts w:ascii="Arial" w:eastAsia="等线" w:hAnsi="Arial" w:cs="Arial"/>
                <w:color w:val="00B0F0"/>
                <w:sz w:val="18"/>
                <w:szCs w:val="18"/>
              </w:rPr>
              <w:t>No CW</w:t>
            </w:r>
          </w:p>
        </w:tc>
        <w:tc>
          <w:tcPr>
            <w:tcW w:w="898" w:type="pct"/>
            <w:shd w:val="clear" w:color="auto" w:fill="auto"/>
            <w:vAlign w:val="center"/>
          </w:tcPr>
          <w:p w14:paraId="0077AF35" w14:textId="77777777" w:rsidR="001F3BA1" w:rsidRDefault="001F3BA1" w:rsidP="009C79B4">
            <w:pPr>
              <w:jc w:val="center"/>
              <w:rPr>
                <w:rFonts w:ascii="Arial" w:eastAsia="等线" w:hAnsi="Arial" w:cs="Arial"/>
                <w:sz w:val="18"/>
                <w:szCs w:val="18"/>
              </w:rPr>
            </w:pPr>
            <w:r>
              <w:rPr>
                <w:rFonts w:ascii="Arial" w:eastAsia="等线" w:hAnsi="Arial" w:cs="Arial"/>
                <w:noProof/>
                <w:sz w:val="18"/>
                <w:szCs w:val="18"/>
              </w:rPr>
              <w:drawing>
                <wp:inline distT="0" distB="0" distL="0" distR="0" wp14:anchorId="01E84BEC" wp14:editId="47B55109">
                  <wp:extent cx="742950" cy="323850"/>
                  <wp:effectExtent l="0" t="0" r="0" b="0"/>
                  <wp:docPr id="1"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black background with a black square&#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42950" cy="323850"/>
                          </a:xfrm>
                          <a:prstGeom prst="rect">
                            <a:avLst/>
                          </a:prstGeom>
                          <a:noFill/>
                          <a:ln>
                            <a:noFill/>
                          </a:ln>
                        </pic:spPr>
                      </pic:pic>
                    </a:graphicData>
                  </a:graphic>
                </wp:inline>
              </w:drawing>
            </w:r>
          </w:p>
        </w:tc>
        <w:tc>
          <w:tcPr>
            <w:tcW w:w="759" w:type="pct"/>
            <w:shd w:val="clear" w:color="auto" w:fill="auto"/>
            <w:vAlign w:val="center"/>
          </w:tcPr>
          <w:p w14:paraId="0A8942F9" w14:textId="77777777" w:rsidR="001F3BA1" w:rsidRDefault="001F3BA1" w:rsidP="009C79B4">
            <w:pPr>
              <w:adjustRightInd w:val="0"/>
              <w:snapToGrid w:val="0"/>
              <w:jc w:val="left"/>
              <w:rPr>
                <w:rFonts w:ascii="Arial" w:eastAsia="等线" w:hAnsi="Arial" w:cs="Arial"/>
                <w:color w:val="00B0F0"/>
                <w:sz w:val="18"/>
                <w:szCs w:val="18"/>
              </w:rPr>
            </w:pPr>
            <w:r>
              <w:rPr>
                <w:rFonts w:ascii="Arial" w:eastAsia="等线" w:hAnsi="Arial" w:cs="Arial"/>
                <w:color w:val="00B0F0"/>
                <w:sz w:val="18"/>
                <w:szCs w:val="18"/>
              </w:rPr>
              <w:t>No CW Node.</w:t>
            </w:r>
          </w:p>
        </w:tc>
        <w:tc>
          <w:tcPr>
            <w:tcW w:w="600" w:type="pct"/>
            <w:shd w:val="clear" w:color="auto" w:fill="auto"/>
            <w:vAlign w:val="center"/>
          </w:tcPr>
          <w:p w14:paraId="4EDAFF35" w14:textId="77777777" w:rsidR="001F3BA1" w:rsidRDefault="001F3BA1" w:rsidP="009C79B4">
            <w:pPr>
              <w:adjustRightInd w:val="0"/>
              <w:snapToGrid w:val="0"/>
              <w:jc w:val="left"/>
              <w:rPr>
                <w:rFonts w:ascii="Arial" w:eastAsia="等线" w:hAnsi="Arial" w:cs="Arial"/>
                <w:color w:val="00B0F0"/>
                <w:sz w:val="18"/>
                <w:szCs w:val="18"/>
              </w:rPr>
            </w:pPr>
            <w:r>
              <w:rPr>
                <w:rFonts w:ascii="Arial" w:eastAsia="等线" w:hAnsi="Arial" w:cs="Arial"/>
                <w:color w:val="00B0F0"/>
                <w:sz w:val="18"/>
                <w:szCs w:val="18"/>
              </w:rPr>
              <w:t>Device 2b/C</w:t>
            </w:r>
          </w:p>
        </w:tc>
        <w:tc>
          <w:tcPr>
            <w:tcW w:w="500" w:type="pct"/>
            <w:shd w:val="clear" w:color="auto" w:fill="auto"/>
            <w:vAlign w:val="center"/>
          </w:tcPr>
          <w:p w14:paraId="427D74CD" w14:textId="77777777" w:rsidR="001F3BA1" w:rsidRDefault="001F3BA1" w:rsidP="009C79B4">
            <w:pPr>
              <w:adjustRightInd w:val="0"/>
              <w:snapToGrid w:val="0"/>
              <w:jc w:val="left"/>
              <w:rPr>
                <w:rFonts w:ascii="Arial" w:eastAsia="等线" w:hAnsi="Arial" w:cs="Arial"/>
                <w:color w:val="00B0F0"/>
                <w:sz w:val="18"/>
                <w:szCs w:val="18"/>
              </w:rPr>
            </w:pPr>
            <w:r>
              <w:rPr>
                <w:rFonts w:ascii="Arial" w:eastAsia="等线" w:hAnsi="Arial" w:cs="Arial"/>
                <w:color w:val="00B0F0"/>
                <w:sz w:val="18"/>
                <w:szCs w:val="18"/>
              </w:rPr>
              <w:t>N/A</w:t>
            </w:r>
          </w:p>
        </w:tc>
        <w:tc>
          <w:tcPr>
            <w:tcW w:w="501" w:type="pct"/>
            <w:shd w:val="clear" w:color="auto" w:fill="auto"/>
            <w:vAlign w:val="center"/>
          </w:tcPr>
          <w:p w14:paraId="61F6A4DA" w14:textId="77777777" w:rsidR="001F3BA1" w:rsidRDefault="001F3BA1" w:rsidP="009C79B4">
            <w:pPr>
              <w:adjustRightInd w:val="0"/>
              <w:snapToGrid w:val="0"/>
              <w:jc w:val="left"/>
              <w:rPr>
                <w:rFonts w:ascii="Arial" w:eastAsia="等线" w:hAnsi="Arial" w:cs="Arial"/>
                <w:color w:val="00B0F0"/>
                <w:sz w:val="18"/>
                <w:szCs w:val="18"/>
              </w:rPr>
            </w:pPr>
            <w:r>
              <w:rPr>
                <w:rFonts w:ascii="Arial" w:eastAsia="等线" w:hAnsi="Arial" w:cs="Arial"/>
                <w:color w:val="00B0F0"/>
                <w:sz w:val="18"/>
                <w:szCs w:val="18"/>
              </w:rPr>
              <w:t>UL</w:t>
            </w:r>
          </w:p>
        </w:tc>
        <w:tc>
          <w:tcPr>
            <w:tcW w:w="501" w:type="pct"/>
            <w:shd w:val="clear" w:color="auto" w:fill="auto"/>
            <w:vAlign w:val="center"/>
          </w:tcPr>
          <w:p w14:paraId="4E1F2ADE" w14:textId="77777777" w:rsidR="001F3BA1" w:rsidRDefault="001F3BA1" w:rsidP="009C79B4">
            <w:pPr>
              <w:adjustRightInd w:val="0"/>
              <w:snapToGrid w:val="0"/>
              <w:jc w:val="left"/>
              <w:rPr>
                <w:rFonts w:ascii="Arial" w:eastAsia="等线" w:hAnsi="Arial" w:cs="Arial"/>
                <w:color w:val="00B0F0"/>
                <w:sz w:val="18"/>
                <w:szCs w:val="18"/>
              </w:rPr>
            </w:pPr>
            <w:r>
              <w:rPr>
                <w:rFonts w:ascii="Arial" w:eastAsia="等线" w:hAnsi="Arial" w:cs="Arial"/>
                <w:color w:val="00B0F0"/>
                <w:sz w:val="18"/>
                <w:szCs w:val="18"/>
              </w:rPr>
              <w:t>At least DL</w:t>
            </w:r>
          </w:p>
        </w:tc>
      </w:tr>
    </w:tbl>
    <w:p w14:paraId="141CE050" w14:textId="77777777" w:rsidR="009B364C" w:rsidRDefault="009B364C" w:rsidP="009B364C">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5: In Rel-20 A-IoT for evaluation assumptions of both R2D and D2R, the channel model can consider:</w:t>
      </w:r>
    </w:p>
    <w:p w14:paraId="32D6163C" w14:textId="77777777" w:rsidR="009B364C" w:rsidRDefault="009B364C" w:rsidP="009B364C">
      <w:pPr>
        <w:pStyle w:val="af1"/>
        <w:widowControl/>
        <w:numPr>
          <w:ilvl w:val="0"/>
          <w:numId w:val="11"/>
        </w:numPr>
        <w:snapToGrid w:val="0"/>
        <w:spacing w:beforeLines="50" w:before="156" w:afterLines="50" w:after="156"/>
        <w:ind w:firstLineChars="0"/>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D4T1: UMa NLOS with TDL-A and UMa LOS with TDL-D as baseline.</w:t>
      </w:r>
    </w:p>
    <w:p w14:paraId="26C68374" w14:textId="79247F38" w:rsidR="00E23596" w:rsidRPr="009B364C" w:rsidRDefault="009B364C" w:rsidP="009B364C">
      <w:pPr>
        <w:pStyle w:val="af1"/>
        <w:widowControl/>
        <w:numPr>
          <w:ilvl w:val="0"/>
          <w:numId w:val="11"/>
        </w:numPr>
        <w:snapToGrid w:val="0"/>
        <w:spacing w:beforeLines="50" w:before="156" w:afterLines="50" w:after="156"/>
        <w:ind w:firstLineChars="0"/>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D</w:t>
      </w:r>
      <w:r>
        <w:rPr>
          <w:rFonts w:ascii="Times New Roman" w:eastAsia="宋体" w:hAnsi="Times New Roman" w:cs="Times New Roman"/>
          <w:b/>
          <w:bCs/>
          <w:i/>
          <w:iCs/>
          <w:kern w:val="0"/>
          <w:sz w:val="20"/>
          <w:szCs w:val="24"/>
        </w:rPr>
        <w:t>4T1: RMa and SMa can be optionally considered.</w:t>
      </w:r>
    </w:p>
    <w:p w14:paraId="67D679A6" w14:textId="77777777" w:rsidR="009B364C" w:rsidRDefault="009B364C" w:rsidP="009B364C">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6: In Rel-20 A-IoT, for evaluation assumption, the message size can additionally consider about 800 bits for outdoor sensor.</w:t>
      </w:r>
    </w:p>
    <w:p w14:paraId="6D1EAF24" w14:textId="77777777" w:rsidR="009B364C" w:rsidRDefault="009B364C" w:rsidP="009B364C">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7: In Rel-20 A-IoT, for evaluation assumption, R2D FEC with 1/3 CC can be optionally considered in addition to “No FEC”, in order to achieve larger coverage.</w:t>
      </w:r>
    </w:p>
    <w:p w14:paraId="416988E2" w14:textId="77777777" w:rsidR="009B364C" w:rsidRDefault="009B364C" w:rsidP="009B364C">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lastRenderedPageBreak/>
        <w:t>P</w:t>
      </w:r>
      <w:r>
        <w:rPr>
          <w:rFonts w:ascii="Times New Roman" w:eastAsia="宋体" w:hAnsi="Times New Roman" w:cs="Times New Roman"/>
          <w:b/>
          <w:bCs/>
          <w:i/>
          <w:iCs/>
          <w:kern w:val="0"/>
          <w:sz w:val="20"/>
          <w:szCs w:val="24"/>
        </w:rPr>
        <w:t>roposal 8: For Rel-20 A-IoT, the coverage evaluation assumptions for Link-level simulation in TR 38.769 can be updated to support new deployment and active device with the following Table as reference.</w:t>
      </w:r>
    </w:p>
    <w:p w14:paraId="08B513BB" w14:textId="77777777" w:rsidR="009B364C" w:rsidRDefault="009B364C" w:rsidP="009B364C">
      <w:pPr>
        <w:widowControl/>
        <w:adjustRightInd w:val="0"/>
        <w:snapToGrid w:val="0"/>
        <w:spacing w:beforeLines="50" w:before="156"/>
        <w:jc w:val="center"/>
        <w:rPr>
          <w:rFonts w:ascii="Times New Roman" w:eastAsia="宋体" w:hAnsi="Times New Roman" w:cs="Times New Roman"/>
          <w:b/>
          <w:bCs/>
          <w:kern w:val="0"/>
          <w:sz w:val="20"/>
          <w:szCs w:val="24"/>
        </w:rPr>
      </w:pPr>
      <w:r>
        <w:rPr>
          <w:rFonts w:ascii="Calibri" w:eastAsia="等线" w:hAnsi="Calibri" w:cs="Times New Roman"/>
          <w:b/>
          <w:bCs/>
        </w:rPr>
        <w:t>Table 4.2.2-1: Coverage evaluation assumptions for link-level simulation (</w:t>
      </w:r>
      <w:r w:rsidRPr="00C461F2">
        <w:rPr>
          <w:rFonts w:ascii="Calibri" w:eastAsia="等线" w:hAnsi="Calibri" w:cs="Times New Roman"/>
          <w:b/>
          <w:bCs/>
          <w:color w:val="00B0F0"/>
        </w:rPr>
        <w:t>update</w:t>
      </w:r>
      <w:r>
        <w:rPr>
          <w:rFonts w:ascii="Calibri" w:eastAsia="等线" w:hAnsi="Calibri" w:cs="Times New Roman"/>
          <w:b/>
          <w:bCs/>
        </w:rPr>
        <w:t>)</w:t>
      </w:r>
    </w:p>
    <w:tbl>
      <w:tblPr>
        <w:tblW w:w="5000" w:type="pct"/>
        <w:jc w:val="center"/>
        <w:tblCellMar>
          <w:left w:w="0" w:type="dxa"/>
          <w:right w:w="0" w:type="dxa"/>
        </w:tblCellMar>
        <w:tblLook w:val="04A0" w:firstRow="1" w:lastRow="0" w:firstColumn="1" w:lastColumn="0" w:noHBand="0" w:noVBand="1"/>
      </w:tblPr>
      <w:tblGrid>
        <w:gridCol w:w="570"/>
        <w:gridCol w:w="1229"/>
        <w:gridCol w:w="1095"/>
        <w:gridCol w:w="6832"/>
      </w:tblGrid>
      <w:tr w:rsidR="009B364C" w14:paraId="7244384D" w14:textId="77777777" w:rsidTr="007A433C">
        <w:trPr>
          <w:trHeight w:val="20"/>
          <w:jc w:val="center"/>
        </w:trPr>
        <w:tc>
          <w:tcPr>
            <w:tcW w:w="293" w:type="pct"/>
            <w:tcBorders>
              <w:top w:val="single" w:sz="8" w:space="0" w:color="000000"/>
              <w:left w:val="single" w:sz="8" w:space="0" w:color="000000"/>
              <w:bottom w:val="single" w:sz="8" w:space="0" w:color="000000"/>
              <w:right w:val="single" w:sz="8" w:space="0" w:color="000000"/>
            </w:tcBorders>
            <w:shd w:val="clear" w:color="auto" w:fill="D0CECE"/>
          </w:tcPr>
          <w:p w14:paraId="25C2A74E" w14:textId="77777777" w:rsidR="009B364C" w:rsidRDefault="009B364C" w:rsidP="009C79B4">
            <w:pPr>
              <w:keepNext/>
              <w:keepLines/>
              <w:widowControl/>
              <w:overflowPunct w:val="0"/>
              <w:autoSpaceDE w:val="0"/>
              <w:autoSpaceDN w:val="0"/>
              <w:adjustRightInd w:val="0"/>
              <w:snapToGrid w:val="0"/>
              <w:jc w:val="center"/>
              <w:textAlignment w:val="baseline"/>
              <w:rPr>
                <w:rFonts w:ascii="Arial" w:eastAsia="等线" w:hAnsi="Arial" w:cs="Times New Roman"/>
                <w:b/>
                <w:kern w:val="0"/>
                <w:sz w:val="18"/>
                <w:szCs w:val="18"/>
                <w:lang w:val="en-GB" w:eastAsia="en-GB"/>
              </w:rPr>
            </w:pPr>
            <w:r>
              <w:rPr>
                <w:rFonts w:ascii="Arial" w:eastAsia="等线" w:hAnsi="Arial" w:cs="Times New Roman"/>
                <w:b/>
                <w:kern w:val="0"/>
                <w:sz w:val="18"/>
                <w:szCs w:val="18"/>
                <w:lang w:val="en-GB" w:eastAsia="en-GB"/>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79921EB" w14:textId="77777777" w:rsidR="009B364C" w:rsidRDefault="009B364C" w:rsidP="009C79B4">
            <w:pPr>
              <w:keepNext/>
              <w:keepLines/>
              <w:widowControl/>
              <w:overflowPunct w:val="0"/>
              <w:autoSpaceDE w:val="0"/>
              <w:autoSpaceDN w:val="0"/>
              <w:adjustRightInd w:val="0"/>
              <w:snapToGrid w:val="0"/>
              <w:jc w:val="center"/>
              <w:textAlignment w:val="baseline"/>
              <w:rPr>
                <w:rFonts w:ascii="Arial" w:eastAsia="等线" w:hAnsi="Arial" w:cs="Times New Roman"/>
                <w:b/>
                <w:kern w:val="0"/>
                <w:sz w:val="18"/>
                <w:szCs w:val="18"/>
                <w:lang w:val="en-GB" w:eastAsia="en-GB"/>
              </w:rPr>
            </w:pPr>
            <w:r>
              <w:rPr>
                <w:rFonts w:ascii="Arial" w:eastAsia="等线" w:hAnsi="Arial" w:cs="Times New Roman"/>
                <w:b/>
                <w:kern w:val="0"/>
                <w:sz w:val="18"/>
                <w:szCs w:val="18"/>
                <w:lang w:val="en-GB"/>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8B71243" w14:textId="77777777" w:rsidR="009B364C" w:rsidRDefault="009B364C" w:rsidP="009C79B4">
            <w:pPr>
              <w:keepNext/>
              <w:keepLines/>
              <w:widowControl/>
              <w:overflowPunct w:val="0"/>
              <w:autoSpaceDE w:val="0"/>
              <w:autoSpaceDN w:val="0"/>
              <w:adjustRightInd w:val="0"/>
              <w:snapToGrid w:val="0"/>
              <w:jc w:val="center"/>
              <w:textAlignment w:val="baseline"/>
              <w:rPr>
                <w:rFonts w:ascii="Arial" w:eastAsia="等线" w:hAnsi="Arial" w:cs="Times New Roman"/>
                <w:b/>
                <w:kern w:val="0"/>
                <w:sz w:val="18"/>
                <w:szCs w:val="18"/>
                <w:lang w:val="en-GB" w:eastAsia="en-GB"/>
              </w:rPr>
            </w:pPr>
            <w:r>
              <w:rPr>
                <w:rFonts w:ascii="Arial" w:eastAsia="等线" w:hAnsi="Arial" w:cs="Times New Roman"/>
                <w:b/>
                <w:kern w:val="0"/>
                <w:sz w:val="18"/>
                <w:szCs w:val="18"/>
                <w:lang w:val="en-GB"/>
              </w:rPr>
              <w:t>Assumptions</w:t>
            </w:r>
          </w:p>
        </w:tc>
      </w:tr>
      <w:tr w:rsidR="009B364C" w14:paraId="75759DAD" w14:textId="77777777" w:rsidTr="009C79B4">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E30E95E" w14:textId="77777777" w:rsidR="009B364C" w:rsidRDefault="009B364C" w:rsidP="009C79B4">
            <w:pPr>
              <w:keepNext/>
              <w:keepLines/>
              <w:widowControl/>
              <w:overflowPunct w:val="0"/>
              <w:autoSpaceDE w:val="0"/>
              <w:autoSpaceDN w:val="0"/>
              <w:adjustRightInd w:val="0"/>
              <w:snapToGrid w:val="0"/>
              <w:jc w:val="center"/>
              <w:textAlignment w:val="baseline"/>
              <w:rPr>
                <w:rFonts w:ascii="Arial" w:eastAsia="等线" w:hAnsi="Arial" w:cs="Times New Roman"/>
                <w:b/>
                <w:kern w:val="0"/>
                <w:sz w:val="18"/>
                <w:szCs w:val="18"/>
                <w:lang w:val="en-GB"/>
              </w:rPr>
            </w:pPr>
            <w:r>
              <w:rPr>
                <w:rFonts w:ascii="Arial" w:eastAsia="等线" w:hAnsi="Arial" w:cs="Times New Roman"/>
                <w:b/>
                <w:kern w:val="0"/>
                <w:sz w:val="18"/>
                <w:szCs w:val="18"/>
                <w:lang w:val="en-GB"/>
              </w:rPr>
              <w:t>R2D/D2R common parameters</w:t>
            </w:r>
          </w:p>
        </w:tc>
      </w:tr>
      <w:tr w:rsidR="009B364C" w14:paraId="07D326FD"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3C2EF095"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FD04BFC"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FFE3CE"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Refer to link budget template</w:t>
            </w:r>
          </w:p>
        </w:tc>
      </w:tr>
      <w:tr w:rsidR="009B364C" w14:paraId="7F2B3F21"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4A8B6085"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002B963"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38EFA75"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15 kHz as baseline</w:t>
            </w:r>
          </w:p>
        </w:tc>
      </w:tr>
      <w:tr w:rsidR="009B364C" w14:paraId="62AF6B75"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3921D305"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A92E5F"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264DE42"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Blocks as agreed in 9.4.2.3, or other blocks reported by companies</w:t>
            </w:r>
          </w:p>
        </w:tc>
      </w:tr>
      <w:tr w:rsidR="009B364C" w14:paraId="26822EB5"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7EBA4D67"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C3869D2"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B406B71"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u w:val="single"/>
                <w:lang w:val="en-GB"/>
              </w:rPr>
            </w:pPr>
            <w:r>
              <w:rPr>
                <w:rFonts w:ascii="Arial" w:eastAsia="等线" w:hAnsi="Arial" w:cs="Arial"/>
                <w:b/>
                <w:bCs/>
                <w:kern w:val="0"/>
                <w:sz w:val="18"/>
                <w:szCs w:val="18"/>
                <w:u w:val="single"/>
                <w:lang w:val="en-GB"/>
              </w:rPr>
              <w:t>R2D</w:t>
            </w:r>
            <w:r>
              <w:rPr>
                <w:rFonts w:ascii="Arial" w:eastAsia="等线" w:hAnsi="Arial" w:cs="Arial"/>
                <w:kern w:val="0"/>
                <w:sz w:val="18"/>
                <w:szCs w:val="18"/>
                <w:u w:val="single"/>
                <w:lang w:val="en-GB"/>
              </w:rPr>
              <w:t>:</w:t>
            </w:r>
          </w:p>
          <w:p w14:paraId="616692D5"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For D2T2:</w:t>
            </w:r>
          </w:p>
          <w:p w14:paraId="371BEBD7"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BS pathloss model is reused for intermediate UE with antenna height = 1.5 m</w:t>
            </w:r>
          </w:p>
          <w:p w14:paraId="4533779D"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kern w:val="0"/>
                <w:sz w:val="18"/>
                <w:szCs w:val="18"/>
                <w:lang w:val="en-GB"/>
              </w:rPr>
            </w:pPr>
          </w:p>
          <w:p w14:paraId="62809A13"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 xml:space="preserve">[0D]-Alt1: </w:t>
            </w:r>
            <w:r>
              <w:rPr>
                <w:rFonts w:ascii="Arial" w:eastAsia="等线" w:hAnsi="Arial" w:cs="Arial"/>
                <w:kern w:val="0"/>
                <w:sz w:val="18"/>
                <w:szCs w:val="18"/>
                <w:lang w:val="en-GB" w:eastAsia="en-GB"/>
              </w:rPr>
              <w:t>InF-DL NLOS, with TDL-A</w:t>
            </w:r>
          </w:p>
          <w:p w14:paraId="7AA3B526"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[0D]-Alt2:</w:t>
            </w:r>
            <w:r>
              <w:rPr>
                <w:rFonts w:ascii="Arial" w:eastAsia="等线" w:hAnsi="Arial" w:cs="Arial"/>
                <w:kern w:val="0"/>
                <w:sz w:val="18"/>
                <w:szCs w:val="18"/>
                <w:lang w:val="en-GB" w:eastAsia="en-GB"/>
              </w:rPr>
              <w:t xml:space="preserve"> InH-Office LOS, with TDL-D</w:t>
            </w:r>
          </w:p>
          <w:p w14:paraId="7569625F"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p>
          <w:p w14:paraId="66EFC22E"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For D1T1:</w:t>
            </w:r>
          </w:p>
          <w:p w14:paraId="16F95FAA"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InF-DH NLOS, with TDL-A</w:t>
            </w:r>
          </w:p>
          <w:p w14:paraId="77D7C762"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p>
          <w:p w14:paraId="2C08F782" w14:textId="77777777" w:rsidR="009B364C" w:rsidRDefault="009B364C" w:rsidP="009C79B4">
            <w:pPr>
              <w:overflowPunct w:val="0"/>
              <w:autoSpaceDE w:val="0"/>
              <w:autoSpaceDN w:val="0"/>
              <w:adjustRightInd w:val="0"/>
              <w:snapToGrid w:val="0"/>
              <w:jc w:val="left"/>
              <w:textAlignment w:val="baseline"/>
              <w:rPr>
                <w:rFonts w:ascii="Arial" w:eastAsia="等线" w:hAnsi="Arial" w:cs="Arial"/>
                <w:color w:val="00B0F0"/>
                <w:kern w:val="0"/>
                <w:sz w:val="18"/>
                <w:szCs w:val="18"/>
                <w:lang w:val="en-GB"/>
              </w:rPr>
            </w:pPr>
            <w:r>
              <w:rPr>
                <w:rFonts w:ascii="Arial" w:eastAsia="等线" w:hAnsi="Arial" w:cs="Arial"/>
                <w:color w:val="00B0F0"/>
                <w:kern w:val="0"/>
                <w:sz w:val="18"/>
                <w:szCs w:val="18"/>
                <w:lang w:val="en-GB"/>
              </w:rPr>
              <w:t>For D4T1:</w:t>
            </w:r>
          </w:p>
          <w:p w14:paraId="6F0C0845"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color w:val="00B0F0"/>
                <w:kern w:val="0"/>
                <w:sz w:val="18"/>
                <w:szCs w:val="18"/>
                <w:lang w:val="en-GB"/>
              </w:rPr>
            </w:pPr>
            <w:r>
              <w:rPr>
                <w:rFonts w:ascii="Arial" w:eastAsia="等线" w:hAnsi="Arial" w:cs="Arial"/>
                <w:color w:val="00B0F0"/>
                <w:kern w:val="0"/>
                <w:sz w:val="18"/>
                <w:szCs w:val="18"/>
                <w:lang w:val="en-GB"/>
              </w:rPr>
              <w:t>UMa NLOS, with TDL-A</w:t>
            </w:r>
          </w:p>
          <w:p w14:paraId="3BA63B4C"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color w:val="00B0F0"/>
                <w:kern w:val="0"/>
                <w:sz w:val="18"/>
                <w:szCs w:val="18"/>
                <w:lang w:val="en-GB"/>
              </w:rPr>
            </w:pPr>
            <w:r>
              <w:rPr>
                <w:rFonts w:ascii="Arial" w:eastAsia="等线" w:hAnsi="Arial" w:cs="Arial" w:hint="eastAsia"/>
                <w:color w:val="00B0F0"/>
                <w:kern w:val="0"/>
                <w:sz w:val="18"/>
                <w:szCs w:val="18"/>
                <w:lang w:val="en-GB"/>
              </w:rPr>
              <w:t>U</w:t>
            </w:r>
            <w:r>
              <w:rPr>
                <w:rFonts w:ascii="Arial" w:eastAsia="等线" w:hAnsi="Arial" w:cs="Arial"/>
                <w:color w:val="00B0F0"/>
                <w:kern w:val="0"/>
                <w:sz w:val="18"/>
                <w:szCs w:val="18"/>
                <w:lang w:val="en-GB"/>
              </w:rPr>
              <w:t>Ma LOS, with TDL-D</w:t>
            </w:r>
          </w:p>
          <w:p w14:paraId="733DB2BD"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color w:val="00B0F0"/>
                <w:kern w:val="0"/>
                <w:sz w:val="18"/>
                <w:szCs w:val="18"/>
                <w:lang w:val="en-GB"/>
              </w:rPr>
            </w:pPr>
            <w:r>
              <w:rPr>
                <w:rFonts w:ascii="Arial" w:eastAsia="等线" w:hAnsi="Arial" w:cs="Arial"/>
                <w:color w:val="00B0F0"/>
                <w:kern w:val="0"/>
                <w:sz w:val="18"/>
                <w:szCs w:val="18"/>
                <w:lang w:val="en-GB"/>
              </w:rPr>
              <w:t xml:space="preserve">(O) </w:t>
            </w:r>
            <w:r>
              <w:rPr>
                <w:rFonts w:ascii="Arial" w:eastAsia="等线" w:hAnsi="Arial" w:cs="Arial" w:hint="eastAsia"/>
                <w:color w:val="00B0F0"/>
                <w:kern w:val="0"/>
                <w:sz w:val="18"/>
                <w:szCs w:val="18"/>
                <w:lang w:val="en-GB"/>
              </w:rPr>
              <w:t>R</w:t>
            </w:r>
            <w:r>
              <w:rPr>
                <w:rFonts w:ascii="Arial" w:eastAsia="等线" w:hAnsi="Arial" w:cs="Arial"/>
                <w:color w:val="00B0F0"/>
                <w:kern w:val="0"/>
                <w:sz w:val="18"/>
                <w:szCs w:val="18"/>
                <w:lang w:val="en-GB"/>
              </w:rPr>
              <w:t>Ma NLOS / LOS</w:t>
            </w:r>
          </w:p>
          <w:p w14:paraId="20FEFE97"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color w:val="00B0F0"/>
                <w:kern w:val="0"/>
                <w:sz w:val="18"/>
                <w:szCs w:val="18"/>
                <w:lang w:val="en-GB"/>
              </w:rPr>
            </w:pPr>
            <w:r>
              <w:rPr>
                <w:rFonts w:ascii="Arial" w:eastAsia="等线" w:hAnsi="Arial" w:cs="Arial"/>
                <w:color w:val="00B0F0"/>
                <w:kern w:val="0"/>
                <w:sz w:val="18"/>
                <w:szCs w:val="18"/>
                <w:lang w:val="en-GB"/>
              </w:rPr>
              <w:t>(O) SMa NLOS / LOS</w:t>
            </w:r>
          </w:p>
          <w:p w14:paraId="71799921"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p>
          <w:p w14:paraId="60F4829E" w14:textId="77777777" w:rsidR="009B364C" w:rsidRDefault="009B364C" w:rsidP="009C79B4">
            <w:pPr>
              <w:overflowPunct w:val="0"/>
              <w:autoSpaceDE w:val="0"/>
              <w:autoSpaceDN w:val="0"/>
              <w:adjustRightInd w:val="0"/>
              <w:snapToGrid w:val="0"/>
              <w:jc w:val="left"/>
              <w:textAlignment w:val="baseline"/>
              <w:rPr>
                <w:rFonts w:ascii="Arial" w:eastAsia="等线" w:hAnsi="Arial" w:cs="Arial"/>
                <w:b/>
                <w:bCs/>
                <w:kern w:val="0"/>
                <w:sz w:val="18"/>
                <w:szCs w:val="18"/>
                <w:u w:val="single"/>
                <w:lang w:val="en-GB"/>
              </w:rPr>
            </w:pPr>
            <w:r>
              <w:rPr>
                <w:rFonts w:ascii="Arial" w:eastAsia="等线" w:hAnsi="Arial" w:cs="Arial"/>
                <w:b/>
                <w:bCs/>
                <w:kern w:val="0"/>
                <w:sz w:val="18"/>
                <w:szCs w:val="18"/>
                <w:u w:val="single"/>
                <w:lang w:val="en-GB"/>
              </w:rPr>
              <w:t>D2R:</w:t>
            </w:r>
          </w:p>
          <w:p w14:paraId="1F43DC84"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For D2T2:</w:t>
            </w:r>
          </w:p>
          <w:p w14:paraId="096F63C3"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BS pathloss model is reused for intermediate UE with antenna height = 1.5 m</w:t>
            </w:r>
          </w:p>
          <w:p w14:paraId="1152DEF9"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kern w:val="0"/>
                <w:sz w:val="18"/>
                <w:szCs w:val="18"/>
                <w:lang w:val="en-GB"/>
              </w:rPr>
            </w:pPr>
          </w:p>
          <w:p w14:paraId="3340B39A"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 xml:space="preserve">[0D]-Alt1: </w:t>
            </w:r>
            <w:r>
              <w:rPr>
                <w:rFonts w:ascii="Arial" w:eastAsia="等线" w:hAnsi="Arial" w:cs="Arial"/>
                <w:kern w:val="0"/>
                <w:sz w:val="18"/>
                <w:szCs w:val="18"/>
                <w:lang w:val="en-GB" w:eastAsia="en-GB"/>
              </w:rPr>
              <w:t>InF-DL NLOS, with TDL-A</w:t>
            </w:r>
          </w:p>
          <w:p w14:paraId="5436D6D0"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[0D]-Alt2:</w:t>
            </w:r>
            <w:r>
              <w:rPr>
                <w:rFonts w:ascii="Arial" w:eastAsia="等线" w:hAnsi="Arial" w:cs="Arial"/>
                <w:kern w:val="0"/>
                <w:sz w:val="18"/>
                <w:szCs w:val="18"/>
                <w:lang w:val="en-GB" w:eastAsia="en-GB"/>
              </w:rPr>
              <w:t xml:space="preserve"> InH-Office LOS, with TDL-D</w:t>
            </w:r>
          </w:p>
          <w:p w14:paraId="56DBC86C"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p>
          <w:p w14:paraId="48A4AF6D"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For D1T1:</w:t>
            </w:r>
          </w:p>
          <w:p w14:paraId="70EABA6B"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InF-DH NLOS, with TDL-A</w:t>
            </w:r>
          </w:p>
          <w:p w14:paraId="77FE8232"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p>
          <w:p w14:paraId="79D5A495" w14:textId="77777777" w:rsidR="009B364C" w:rsidRDefault="009B364C" w:rsidP="009C79B4">
            <w:pPr>
              <w:overflowPunct w:val="0"/>
              <w:autoSpaceDE w:val="0"/>
              <w:autoSpaceDN w:val="0"/>
              <w:adjustRightInd w:val="0"/>
              <w:snapToGrid w:val="0"/>
              <w:jc w:val="left"/>
              <w:textAlignment w:val="baseline"/>
              <w:rPr>
                <w:rFonts w:ascii="Arial" w:eastAsia="等线" w:hAnsi="Arial" w:cs="Arial"/>
                <w:color w:val="00B0F0"/>
                <w:kern w:val="0"/>
                <w:sz w:val="18"/>
                <w:szCs w:val="18"/>
                <w:lang w:val="en-GB"/>
              </w:rPr>
            </w:pPr>
            <w:r>
              <w:rPr>
                <w:rFonts w:ascii="Arial" w:eastAsia="等线" w:hAnsi="Arial" w:cs="Arial"/>
                <w:color w:val="00B0F0"/>
                <w:kern w:val="0"/>
                <w:sz w:val="18"/>
                <w:szCs w:val="18"/>
                <w:lang w:val="en-GB"/>
              </w:rPr>
              <w:t>For D4T1:</w:t>
            </w:r>
          </w:p>
          <w:p w14:paraId="1417E20A"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color w:val="00B0F0"/>
                <w:kern w:val="0"/>
                <w:sz w:val="18"/>
                <w:szCs w:val="18"/>
                <w:lang w:val="en-GB"/>
              </w:rPr>
            </w:pPr>
            <w:r>
              <w:rPr>
                <w:rFonts w:ascii="Arial" w:eastAsia="等线" w:hAnsi="Arial" w:cs="Arial"/>
                <w:color w:val="00B0F0"/>
                <w:kern w:val="0"/>
                <w:sz w:val="18"/>
                <w:szCs w:val="18"/>
                <w:lang w:val="en-GB"/>
              </w:rPr>
              <w:t>UMa NLOS, with TDL-A</w:t>
            </w:r>
          </w:p>
          <w:p w14:paraId="7347617C"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color w:val="00B0F0"/>
                <w:kern w:val="0"/>
                <w:sz w:val="18"/>
                <w:szCs w:val="18"/>
                <w:lang w:val="en-GB"/>
              </w:rPr>
            </w:pPr>
            <w:r>
              <w:rPr>
                <w:rFonts w:ascii="Arial" w:eastAsia="等线" w:hAnsi="Arial" w:cs="Arial" w:hint="eastAsia"/>
                <w:color w:val="00B0F0"/>
                <w:kern w:val="0"/>
                <w:sz w:val="18"/>
                <w:szCs w:val="18"/>
                <w:lang w:val="en-GB"/>
              </w:rPr>
              <w:t>U</w:t>
            </w:r>
            <w:r>
              <w:rPr>
                <w:rFonts w:ascii="Arial" w:eastAsia="等线" w:hAnsi="Arial" w:cs="Arial"/>
                <w:color w:val="00B0F0"/>
                <w:kern w:val="0"/>
                <w:sz w:val="18"/>
                <w:szCs w:val="18"/>
                <w:lang w:val="en-GB"/>
              </w:rPr>
              <w:t>Ma LOS, with TDL-D</w:t>
            </w:r>
          </w:p>
          <w:p w14:paraId="1473D9AC"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color w:val="00B0F0"/>
                <w:kern w:val="0"/>
                <w:sz w:val="18"/>
                <w:szCs w:val="18"/>
                <w:lang w:val="en-GB"/>
              </w:rPr>
            </w:pPr>
            <w:r>
              <w:rPr>
                <w:rFonts w:ascii="Arial" w:eastAsia="等线" w:hAnsi="Arial" w:cs="Arial"/>
                <w:color w:val="00B0F0"/>
                <w:kern w:val="0"/>
                <w:sz w:val="18"/>
                <w:szCs w:val="18"/>
                <w:lang w:val="en-GB"/>
              </w:rPr>
              <w:t xml:space="preserve">(O) </w:t>
            </w:r>
            <w:r>
              <w:rPr>
                <w:rFonts w:ascii="Arial" w:eastAsia="等线" w:hAnsi="Arial" w:cs="Arial" w:hint="eastAsia"/>
                <w:color w:val="00B0F0"/>
                <w:kern w:val="0"/>
                <w:sz w:val="18"/>
                <w:szCs w:val="18"/>
                <w:lang w:val="en-GB"/>
              </w:rPr>
              <w:t>R</w:t>
            </w:r>
            <w:r>
              <w:rPr>
                <w:rFonts w:ascii="Arial" w:eastAsia="等线" w:hAnsi="Arial" w:cs="Arial"/>
                <w:color w:val="00B0F0"/>
                <w:kern w:val="0"/>
                <w:sz w:val="18"/>
                <w:szCs w:val="18"/>
                <w:lang w:val="en-GB"/>
              </w:rPr>
              <w:t>Ma NLOS / LOS</w:t>
            </w:r>
          </w:p>
          <w:p w14:paraId="3B724645" w14:textId="77777777" w:rsidR="009B364C" w:rsidRPr="00631ED6" w:rsidRDefault="009B364C" w:rsidP="009C79B4">
            <w:pPr>
              <w:overflowPunct w:val="0"/>
              <w:autoSpaceDE w:val="0"/>
              <w:autoSpaceDN w:val="0"/>
              <w:adjustRightInd w:val="0"/>
              <w:snapToGrid w:val="0"/>
              <w:ind w:left="284"/>
              <w:jc w:val="left"/>
              <w:textAlignment w:val="baseline"/>
              <w:rPr>
                <w:rFonts w:ascii="Arial" w:eastAsia="等线" w:hAnsi="Arial" w:cs="Arial"/>
                <w:color w:val="00B0F0"/>
                <w:kern w:val="0"/>
                <w:sz w:val="18"/>
                <w:szCs w:val="18"/>
                <w:lang w:val="en-GB"/>
              </w:rPr>
            </w:pPr>
            <w:r>
              <w:rPr>
                <w:rFonts w:ascii="Arial" w:eastAsia="等线" w:hAnsi="Arial" w:cs="Arial"/>
                <w:color w:val="00B0F0"/>
                <w:kern w:val="0"/>
                <w:sz w:val="18"/>
                <w:szCs w:val="18"/>
                <w:lang w:val="en-GB"/>
              </w:rPr>
              <w:t>(O) SMa NLOS / LOS</w:t>
            </w:r>
          </w:p>
          <w:p w14:paraId="29FE940B" w14:textId="77777777" w:rsidR="009B364C" w:rsidRPr="00856128" w:rsidRDefault="009B364C" w:rsidP="009C79B4">
            <w:pPr>
              <w:overflowPunct w:val="0"/>
              <w:autoSpaceDE w:val="0"/>
              <w:autoSpaceDN w:val="0"/>
              <w:adjustRightInd w:val="0"/>
              <w:snapToGrid w:val="0"/>
              <w:ind w:left="284"/>
              <w:jc w:val="left"/>
              <w:textAlignment w:val="baseline"/>
              <w:rPr>
                <w:rFonts w:ascii="Arial" w:eastAsia="等线" w:hAnsi="Arial" w:cs="Arial"/>
                <w:kern w:val="0"/>
                <w:sz w:val="18"/>
                <w:szCs w:val="18"/>
                <w:lang w:val="en-GB"/>
              </w:rPr>
            </w:pPr>
          </w:p>
        </w:tc>
      </w:tr>
      <w:tr w:rsidR="009B364C" w14:paraId="7A482CC9"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6B469EE2"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[0e]</w:t>
            </w:r>
          </w:p>
        </w:tc>
        <w:tc>
          <w:tcPr>
            <w:tcW w:w="1195"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F4A28BC"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B0965AD"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An RMS delay spread of 30 ns (M) and [150] ns (O) is considered for TDL-A channel model.</w:t>
            </w:r>
          </w:p>
          <w:p w14:paraId="228E6C3A"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p>
          <w:p w14:paraId="4CDAA065" w14:textId="77777777" w:rsidR="009B364C" w:rsidRDefault="009B364C" w:rsidP="009C79B4">
            <w:pPr>
              <w:overflowPunct w:val="0"/>
              <w:autoSpaceDE w:val="0"/>
              <w:autoSpaceDN w:val="0"/>
              <w:adjustRightInd w:val="0"/>
              <w:snapToGrid w:val="0"/>
              <w:jc w:val="left"/>
              <w:textAlignment w:val="baseline"/>
              <w:rPr>
                <w:rFonts w:ascii="Arial" w:eastAsia="Batang" w:hAnsi="Arial" w:cs="Arial"/>
                <w:strike/>
                <w:kern w:val="0"/>
                <w:sz w:val="18"/>
                <w:szCs w:val="18"/>
                <w:lang w:val="en-GB" w:eastAsia="en-GB"/>
              </w:rPr>
            </w:pPr>
            <w:r>
              <w:rPr>
                <w:rFonts w:ascii="Arial" w:eastAsia="Batang" w:hAnsi="Arial" w:cs="Arial"/>
                <w:kern w:val="0"/>
                <w:sz w:val="18"/>
                <w:szCs w:val="18"/>
                <w:lang w:val="en-GB" w:eastAsia="en-GB"/>
              </w:rPr>
              <w:t>An RMS delay spread of 30 ns is considered for TDL-D channel model.</w:t>
            </w:r>
          </w:p>
        </w:tc>
      </w:tr>
      <w:tr w:rsidR="009B364C" w14:paraId="1A4B4AB2"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3DEB2304"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0AB1E02"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AAE621"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3 km/h</w:t>
            </w:r>
          </w:p>
        </w:tc>
      </w:tr>
      <w:tr w:rsidR="009B364C" w14:paraId="2B2EEF44"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557D5146"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A3D6A0"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F6D9D0D"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1</w:t>
            </w:r>
          </w:p>
        </w:tc>
      </w:tr>
      <w:tr w:rsidR="009B364C" w14:paraId="02B2BEF8"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429DBAC7"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38132B2D"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26C30BE"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B96C93C"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2 or 4</w:t>
            </w:r>
          </w:p>
        </w:tc>
      </w:tr>
      <w:tr w:rsidR="009B364C" w14:paraId="51056964"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1E54DE1A"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[0h2]</w:t>
            </w:r>
          </w:p>
        </w:tc>
        <w:tc>
          <w:tcPr>
            <w:tcW w:w="632" w:type="pct"/>
            <w:vMerge/>
            <w:tcBorders>
              <w:top w:val="nil"/>
              <w:left w:val="nil"/>
              <w:bottom w:val="single" w:sz="8" w:space="0" w:color="auto"/>
              <w:right w:val="single" w:sz="8" w:space="0" w:color="auto"/>
            </w:tcBorders>
            <w:vAlign w:val="center"/>
          </w:tcPr>
          <w:p w14:paraId="38D95328"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0457E97F"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A556F3"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2 or 4</w:t>
            </w:r>
          </w:p>
        </w:tc>
      </w:tr>
      <w:tr w:rsidR="009B364C" w14:paraId="259533A8"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57A8F53F"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[0j1]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07D55C83"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Intermediate UE</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1F4AD347"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497FB6D"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1 or 2</w:t>
            </w:r>
          </w:p>
        </w:tc>
      </w:tr>
      <w:tr w:rsidR="009B364C" w14:paraId="7E07671C"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67EB6A34"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[0j2]</w:t>
            </w:r>
          </w:p>
        </w:tc>
        <w:tc>
          <w:tcPr>
            <w:tcW w:w="632" w:type="pct"/>
            <w:vMerge/>
            <w:tcBorders>
              <w:top w:val="nil"/>
              <w:left w:val="nil"/>
              <w:bottom w:val="single" w:sz="8" w:space="0" w:color="auto"/>
              <w:right w:val="single" w:sz="8" w:space="0" w:color="auto"/>
            </w:tcBorders>
            <w:vAlign w:val="center"/>
          </w:tcPr>
          <w:p w14:paraId="4D56333E"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7EF8B001"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851871"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1 or 2</w:t>
            </w:r>
          </w:p>
        </w:tc>
      </w:tr>
      <w:tr w:rsidR="009B364C" w14:paraId="0A613E83"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7D0BA8FC"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5EC9A7"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66ADA1F"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1 kbps (M)</w:t>
            </w:r>
          </w:p>
          <w:p w14:paraId="6C3E918E"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5 - 7 kbps (M)</w:t>
            </w:r>
          </w:p>
          <w:p w14:paraId="3762DA90"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48 - 60 kbps (O)</w:t>
            </w:r>
          </w:p>
          <w:p w14:paraId="6667A864"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0.1 kbps for message size of 20 bits or 96 bits (O)</w:t>
            </w:r>
          </w:p>
          <w:p w14:paraId="31B3FB9D"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p>
          <w:p w14:paraId="60C89677"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Other data rates can be reported by companies</w:t>
            </w:r>
          </w:p>
          <w:p w14:paraId="0A414AAB"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p>
          <w:p w14:paraId="05DA4A22"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eastAsia="en-GB"/>
              </w:rPr>
              <w:lastRenderedPageBreak/>
              <w:t>Note 1: Companies to report the exact data rate.</w:t>
            </w:r>
          </w:p>
          <w:p w14:paraId="225A9CD2"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eastAsia="en-GB"/>
              </w:rPr>
              <w:t>Note 2: The exact data rate is close to the values listed above.</w:t>
            </w:r>
          </w:p>
          <w:p w14:paraId="093EED0C"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eastAsia="en-GB"/>
              </w:rPr>
              <w:t xml:space="preserve">Note 3: The exact data rate is calculated by dividing the </w:t>
            </w:r>
            <w:r>
              <w:rPr>
                <w:rFonts w:ascii="Arial" w:eastAsia="等线" w:hAnsi="Arial" w:cs="Arial"/>
                <w:strike/>
                <w:kern w:val="0"/>
                <w:sz w:val="18"/>
                <w:szCs w:val="18"/>
                <w:lang w:val="en-GB" w:eastAsia="en-GB"/>
              </w:rPr>
              <w:t>total</w:t>
            </w:r>
            <w:r>
              <w:rPr>
                <w:rFonts w:ascii="Arial" w:eastAsia="等线" w:hAnsi="Arial" w:cs="Arial"/>
                <w:kern w:val="0"/>
                <w:sz w:val="18"/>
                <w:szCs w:val="18"/>
                <w:lang w:val="en-GB" w:eastAsia="en-GB"/>
              </w:rPr>
              <w:t xml:space="preserve"> message size (excluding CRC) by the total transmission time including applicable overheads(e.g., CRC, pre/mid/post-ambles if present).</w:t>
            </w:r>
          </w:p>
          <w:p w14:paraId="4E18A725"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eastAsia="en-GB"/>
              </w:rPr>
              <w:t>Note 4: The exact data rate may be related to coding scheme, repetition and etc.</w:t>
            </w:r>
          </w:p>
          <w:p w14:paraId="22D122B7"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eastAsia="en-GB"/>
              </w:rPr>
              <w:t>Note 5: All data rates considered are for evaluation purpose only</w:t>
            </w:r>
          </w:p>
          <w:p w14:paraId="4C2D8C03"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p>
        </w:tc>
      </w:tr>
      <w:tr w:rsidR="009B364C" w14:paraId="038F93FA"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4FA7DEE3"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61E8640"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C1132A6"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{20 bits, 96 bits, 400 bits</w:t>
            </w:r>
            <w:r>
              <w:rPr>
                <w:rFonts w:ascii="Arial" w:eastAsia="等线" w:hAnsi="Arial" w:cs="Arial" w:hint="eastAsia"/>
                <w:color w:val="00B0F0"/>
                <w:kern w:val="0"/>
                <w:sz w:val="18"/>
                <w:szCs w:val="18"/>
                <w:lang w:val="en-GB"/>
              </w:rPr>
              <w:t>,</w:t>
            </w:r>
            <w:r>
              <w:rPr>
                <w:rFonts w:ascii="Arial" w:eastAsia="等线" w:hAnsi="Arial" w:cs="Arial"/>
                <w:color w:val="00B0F0"/>
                <w:kern w:val="0"/>
                <w:sz w:val="18"/>
                <w:szCs w:val="18"/>
                <w:lang w:val="en-GB"/>
              </w:rPr>
              <w:t xml:space="preserve"> 800 bits</w:t>
            </w:r>
            <w:r>
              <w:rPr>
                <w:rFonts w:ascii="Arial" w:eastAsia="等线" w:hAnsi="Arial" w:cs="Arial"/>
                <w:kern w:val="0"/>
                <w:sz w:val="18"/>
                <w:szCs w:val="18"/>
                <w:lang w:val="en-GB"/>
              </w:rPr>
              <w:t>} are considered for message size.</w:t>
            </w:r>
          </w:p>
          <w:p w14:paraId="0AD0C547"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Note 1: companies to report the M value and chip length used for each message size</w:t>
            </w:r>
          </w:p>
          <w:p w14:paraId="062CE666"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Note 2: CRC is not included for the message size</w:t>
            </w:r>
          </w:p>
        </w:tc>
      </w:tr>
      <w:tr w:rsidR="009B364C" w14:paraId="616B2039"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362C84C9"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EED7E0"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DCA9CE"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1%, 10%</w:t>
            </w:r>
          </w:p>
        </w:tc>
      </w:tr>
      <w:tr w:rsidR="009B364C" w14:paraId="34726EC4"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65C0031F"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44A2FE"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E2D9EDF"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the sampling frequency (e.g., 1.92Msps or other feasible values if any)</w:t>
            </w:r>
          </w:p>
          <w:p w14:paraId="6734BE7B" w14:textId="77777777" w:rsidR="009B364C" w:rsidRDefault="009B364C" w:rsidP="009C79B4">
            <w:pPr>
              <w:overflowPunct w:val="0"/>
              <w:autoSpaceDE w:val="0"/>
              <w:autoSpaceDN w:val="0"/>
              <w:adjustRightInd w:val="0"/>
              <w:snapToGrid w:val="0"/>
              <w:jc w:val="left"/>
              <w:textAlignment w:val="baseline"/>
              <w:rPr>
                <w:rFonts w:ascii="Arial" w:eastAsia="等线" w:hAnsi="Arial" w:cs="Arial"/>
                <w:strike/>
                <w:kern w:val="0"/>
                <w:sz w:val="18"/>
                <w:szCs w:val="18"/>
                <w:lang w:val="en-GB"/>
              </w:rPr>
            </w:pPr>
            <w:r>
              <w:rPr>
                <w:rFonts w:ascii="Arial" w:eastAsia="等线" w:hAnsi="Arial" w:cs="Arial"/>
                <w:kern w:val="0"/>
                <w:sz w:val="18"/>
                <w:szCs w:val="18"/>
                <w:lang w:val="en-GB"/>
              </w:rPr>
              <w:t xml:space="preserve">Initial SFO (Sampling Frequency Offset) (Fe): </w:t>
            </w:r>
          </w:p>
          <w:p w14:paraId="6D7C5D0E"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(M) Randomly select a value from the range of [0.1 ~ 1] *10^4 ppm for device 2,</w:t>
            </w:r>
          </w:p>
          <w:p w14:paraId="570AE343"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(M) Randomly select a value from the range of [0.1 ~ 1] * 10^5 ppm for device 1,</w:t>
            </w:r>
          </w:p>
          <w:p w14:paraId="57BD60DF"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(O) Randomly select a value from the range of [0.1 ~ 1] *10^5 ppm for device 2,</w:t>
            </w:r>
          </w:p>
          <w:p w14:paraId="173A3B8F"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Note: For random selection, the value is randomly selected per simulation drop, according to a uniform distribution</w:t>
            </w:r>
          </w:p>
          <w:p w14:paraId="300B89AF"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Note: Above values are only for sampling purpose.</w:t>
            </w:r>
          </w:p>
          <w:p w14:paraId="45ADC2E9"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Note: Above assumptions are only for LLS evaluation purpose only for R2D and D2R.</w:t>
            </w:r>
          </w:p>
          <w:p w14:paraId="361B314C"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The timing drift ΔT over a time T is modelled as ΔT = ±Fe * T.</w:t>
            </w:r>
          </w:p>
          <w:p w14:paraId="4C3F037B"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Note: SFO after clock calibration can be applied to Fe.</w:t>
            </w:r>
          </w:p>
          <w:p w14:paraId="28755B7A"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p>
          <w:p w14:paraId="39433056"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CFO for device 2b</w:t>
            </w:r>
            <w:r>
              <w:rPr>
                <w:rFonts w:ascii="Arial" w:eastAsia="等线" w:hAnsi="Arial" w:cs="Arial"/>
                <w:color w:val="00B0F0"/>
                <w:kern w:val="0"/>
                <w:sz w:val="18"/>
                <w:szCs w:val="18"/>
                <w:lang w:val="en-GB"/>
              </w:rPr>
              <w:t>/C</w:t>
            </w:r>
            <w:r>
              <w:rPr>
                <w:rFonts w:ascii="Arial" w:eastAsia="等线" w:hAnsi="Arial" w:cs="Arial"/>
                <w:kern w:val="0"/>
                <w:sz w:val="18"/>
                <w:szCs w:val="18"/>
                <w:lang w:val="en-GB"/>
              </w:rPr>
              <w:t>:</w:t>
            </w:r>
          </w:p>
          <w:p w14:paraId="61A224FD"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ab/>
              <w:t>100 ppm (M)</w:t>
            </w:r>
          </w:p>
          <w:p w14:paraId="2471DE45"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ab/>
              <w:t>200 ppm (O)</w:t>
            </w:r>
          </w:p>
          <w:p w14:paraId="3F68C72C"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ab/>
              <w:t>1000 ppm (O, only as initial CFO)</w:t>
            </w:r>
          </w:p>
          <w:p w14:paraId="31ADAF1D"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ab/>
              <w:t>Drift rate of 0.1 or 1 ppm/s. Companies to report which value they used.</w:t>
            </w:r>
          </w:p>
          <w:p w14:paraId="6F23B3FD" w14:textId="77777777" w:rsidR="009B364C" w:rsidRDefault="009B364C" w:rsidP="009C79B4">
            <w:pPr>
              <w:overflowPunct w:val="0"/>
              <w:autoSpaceDE w:val="0"/>
              <w:autoSpaceDN w:val="0"/>
              <w:adjustRightInd w:val="0"/>
              <w:snapToGrid w:val="0"/>
              <w:ind w:left="284"/>
              <w:jc w:val="left"/>
              <w:textAlignment w:val="baseline"/>
              <w:rPr>
                <w:rFonts w:ascii="Arial" w:eastAsia="等线" w:hAnsi="Arial" w:cs="Arial"/>
                <w:kern w:val="0"/>
                <w:sz w:val="18"/>
                <w:szCs w:val="18"/>
                <w:lang w:val="en-GB"/>
              </w:rPr>
            </w:pPr>
          </w:p>
          <w:p w14:paraId="47BCE38D"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Note: Above assumptions are for LLS evaluation purpose only</w:t>
            </w:r>
          </w:p>
        </w:tc>
      </w:tr>
      <w:tr w:rsidR="009B364C" w14:paraId="6526D195"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2510272D"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7BBB83E"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Device 1/2a/2b</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982CFD"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Options are as follows,</w:t>
            </w:r>
          </w:p>
          <w:p w14:paraId="2402D987"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Device 1, RF-ED</w:t>
            </w:r>
          </w:p>
          <w:p w14:paraId="1C5FCE03"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Device 2a, RF-ED</w:t>
            </w:r>
          </w:p>
          <w:p w14:paraId="226F04E2"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Device 2b, RF-ED/IF-ED/ZIF</w:t>
            </w:r>
          </w:p>
          <w:p w14:paraId="181B29FF" w14:textId="77777777" w:rsidR="009B364C" w:rsidRDefault="009B364C" w:rsidP="009C79B4">
            <w:pPr>
              <w:overflowPunct w:val="0"/>
              <w:autoSpaceDE w:val="0"/>
              <w:autoSpaceDN w:val="0"/>
              <w:adjustRightInd w:val="0"/>
              <w:snapToGrid w:val="0"/>
              <w:jc w:val="left"/>
              <w:textAlignment w:val="baseline"/>
              <w:rPr>
                <w:rFonts w:ascii="Arial" w:hAnsi="Arial" w:cs="Arial"/>
                <w:kern w:val="0"/>
                <w:sz w:val="18"/>
                <w:szCs w:val="18"/>
                <w:lang w:val="en-GB"/>
              </w:rPr>
            </w:pPr>
            <w:r>
              <w:rPr>
                <w:rFonts w:ascii="Arial" w:hAnsi="Arial" w:cs="Arial" w:hint="eastAsia"/>
                <w:color w:val="00B0F0"/>
                <w:kern w:val="0"/>
                <w:sz w:val="18"/>
                <w:szCs w:val="18"/>
                <w:lang w:val="en-GB"/>
              </w:rPr>
              <w:t>D</w:t>
            </w:r>
            <w:r>
              <w:rPr>
                <w:rFonts w:ascii="Arial" w:hAnsi="Arial" w:cs="Arial"/>
                <w:color w:val="00B0F0"/>
                <w:kern w:val="0"/>
                <w:sz w:val="18"/>
                <w:szCs w:val="18"/>
                <w:lang w:val="en-GB"/>
              </w:rPr>
              <w:t>evice C, RF-ED/IF-ED/ZIF</w:t>
            </w:r>
          </w:p>
        </w:tc>
      </w:tr>
      <w:tr w:rsidR="009B364C" w14:paraId="36EC3A09" w14:textId="77777777" w:rsidTr="009C79B4">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1D4338F1" w14:textId="77777777" w:rsidR="009B364C" w:rsidRDefault="009B364C" w:rsidP="009C79B4">
            <w:pPr>
              <w:overflowPunct w:val="0"/>
              <w:autoSpaceDE w:val="0"/>
              <w:autoSpaceDN w:val="0"/>
              <w:adjustRightInd w:val="0"/>
              <w:snapToGrid w:val="0"/>
              <w:jc w:val="center"/>
              <w:textAlignment w:val="baseline"/>
              <w:rPr>
                <w:rFonts w:ascii="Arial" w:eastAsia="等线" w:hAnsi="Arial" w:cs="Arial"/>
                <w:b/>
                <w:bCs/>
                <w:kern w:val="0"/>
                <w:sz w:val="18"/>
                <w:szCs w:val="18"/>
                <w:lang w:val="en-GB"/>
              </w:rPr>
            </w:pPr>
            <w:r>
              <w:rPr>
                <w:rFonts w:ascii="Arial" w:eastAsia="等线" w:hAnsi="Arial" w:cs="Arial"/>
                <w:b/>
                <w:bCs/>
                <w:kern w:val="0"/>
                <w:sz w:val="18"/>
                <w:szCs w:val="18"/>
                <w:lang w:val="en-GB"/>
              </w:rPr>
              <w:t>R2D specific parameters</w:t>
            </w:r>
          </w:p>
        </w:tc>
      </w:tr>
      <w:tr w:rsidR="009B364C" w14:paraId="28A2972D"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1F7B45DC"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733D38D"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479EC3"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180 kHz as baseline. Other larger values are not precluded.</w:t>
            </w:r>
          </w:p>
        </w:tc>
      </w:tr>
      <w:tr w:rsidR="009B364C" w14:paraId="52D180DC"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008E6867"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247DCBB"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9EBDD4F"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The ED bandwidth is the bandwidth for calculating the noise/interference (if any) power:</w:t>
            </w:r>
          </w:p>
          <w:p w14:paraId="7895E9F3"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 xml:space="preserve">For evaluations, the value(s) of ED bandwidth is 20 MHz for RF-ED, [180] kHz for IF/ZIF receiver. </w:t>
            </w:r>
          </w:p>
          <w:p w14:paraId="2A3D0FB5"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p>
          <w:p w14:paraId="0390531F"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Note: this does not imply that a A-IoT device supports sampling clock rate as large as RF ED bandwidth.</w:t>
            </w:r>
          </w:p>
        </w:tc>
      </w:tr>
      <w:tr w:rsidR="009B364C" w14:paraId="7094CE84"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4A496564"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CC395A0"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6501554"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[X]-order Butterworth/RC filter with cutoff frequency at half of R2D transmission bandwidth.</w:t>
            </w:r>
          </w:p>
          <w:p w14:paraId="794F419B"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X = {3, 5}.</w:t>
            </w:r>
          </w:p>
        </w:tc>
      </w:tr>
      <w:tr w:rsidR="009B364C" w14:paraId="3C9BBB76"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17C39DDC"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8BB6CC"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F07A96"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OOK waveform generated by OFDM modulator</w:t>
            </w:r>
          </w:p>
        </w:tc>
      </w:tr>
      <w:tr w:rsidR="009B364C" w14:paraId="31A7E8AF"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3D737828"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D56BA7"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8FA655"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OOK</w:t>
            </w:r>
          </w:p>
          <w:p w14:paraId="78ECDB59"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e.g., OOK-1, OOK-4 with M chips per OFDM symbol</w:t>
            </w:r>
          </w:p>
        </w:tc>
      </w:tr>
      <w:tr w:rsidR="009B364C" w14:paraId="1F107840"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11964516"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CE529B8"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7E51B0"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e.g., Manchester, PIE</w:t>
            </w:r>
          </w:p>
        </w:tc>
      </w:tr>
      <w:tr w:rsidR="009B364C" w14:paraId="1C723257"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55E1E246"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5B28C04"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B26792"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No FEC as baseline</w:t>
            </w:r>
          </w:p>
          <w:p w14:paraId="003C1805"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color w:val="00B0F0"/>
                <w:kern w:val="0"/>
                <w:sz w:val="18"/>
                <w:szCs w:val="18"/>
                <w:lang w:val="en-GB"/>
              </w:rPr>
              <w:t xml:space="preserve">Optionally, </w:t>
            </w:r>
            <w:r>
              <w:rPr>
                <w:rFonts w:ascii="Arial" w:eastAsia="等线" w:hAnsi="Arial" w:cs="Arial" w:hint="eastAsia"/>
                <w:color w:val="00B0F0"/>
                <w:kern w:val="0"/>
                <w:sz w:val="18"/>
                <w:szCs w:val="18"/>
                <w:lang w:val="en-GB"/>
              </w:rPr>
              <w:t>F</w:t>
            </w:r>
            <w:r>
              <w:rPr>
                <w:rFonts w:ascii="Arial" w:eastAsia="等线" w:hAnsi="Arial" w:cs="Arial"/>
                <w:color w:val="00B0F0"/>
                <w:kern w:val="0"/>
                <w:sz w:val="18"/>
                <w:szCs w:val="18"/>
                <w:lang w:val="en-GB"/>
              </w:rPr>
              <w:t>EC with CC 1/3 for D4T1 and device 2b/C as the receiver.</w:t>
            </w:r>
          </w:p>
        </w:tc>
      </w:tr>
      <w:tr w:rsidR="009B364C" w14:paraId="119BD594"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6401E1C3"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3ED9DF"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39064C"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1-bit for device 1</w:t>
            </w:r>
          </w:p>
          <w:p w14:paraId="03B353A0"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4-bit for device 2</w:t>
            </w:r>
          </w:p>
        </w:tc>
      </w:tr>
      <w:tr w:rsidR="009B364C" w14:paraId="327436EC"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225D536F"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1569A86"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2730ADB"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w:t>
            </w:r>
          </w:p>
        </w:tc>
      </w:tr>
      <w:tr w:rsidR="009B364C" w14:paraId="52DF88C3" w14:textId="77777777" w:rsidTr="009C79B4">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F6BBA87" w14:textId="77777777" w:rsidR="009B364C" w:rsidRDefault="009B364C" w:rsidP="009C79B4">
            <w:pPr>
              <w:overflowPunct w:val="0"/>
              <w:autoSpaceDE w:val="0"/>
              <w:autoSpaceDN w:val="0"/>
              <w:adjustRightInd w:val="0"/>
              <w:snapToGrid w:val="0"/>
              <w:jc w:val="center"/>
              <w:textAlignment w:val="baseline"/>
              <w:rPr>
                <w:rFonts w:ascii="Arial" w:eastAsia="等线" w:hAnsi="Arial" w:cs="Arial"/>
                <w:b/>
                <w:bCs/>
                <w:kern w:val="0"/>
                <w:sz w:val="18"/>
                <w:szCs w:val="18"/>
                <w:lang w:val="en-GB"/>
              </w:rPr>
            </w:pPr>
            <w:r>
              <w:rPr>
                <w:rFonts w:ascii="Arial" w:eastAsia="等线" w:hAnsi="Arial" w:cs="Arial"/>
                <w:b/>
                <w:bCs/>
                <w:kern w:val="0"/>
                <w:sz w:val="18"/>
                <w:szCs w:val="18"/>
                <w:lang w:val="en-GB"/>
              </w:rPr>
              <w:t>D2R specific parameters</w:t>
            </w:r>
          </w:p>
        </w:tc>
      </w:tr>
      <w:tr w:rsidR="009B364C" w14:paraId="357FF413"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648E71C3"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AF2646"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5C1C81" w14:textId="77777777" w:rsidR="009B364C" w:rsidRDefault="009B364C" w:rsidP="009C79B4">
            <w:pPr>
              <w:overflowPunct w:val="0"/>
              <w:autoSpaceDE w:val="0"/>
              <w:autoSpaceDN w:val="0"/>
              <w:adjustRightInd w:val="0"/>
              <w:snapToGrid w:val="0"/>
              <w:jc w:val="left"/>
              <w:textAlignment w:val="baseline"/>
              <w:rPr>
                <w:rFonts w:ascii="Arial" w:eastAsia="Batang" w:hAnsi="Arial" w:cs="Arial"/>
                <w:b/>
                <w:bCs/>
                <w:kern w:val="0"/>
                <w:sz w:val="18"/>
                <w:szCs w:val="18"/>
                <w:lang w:val="en-GB" w:eastAsia="en-GB"/>
              </w:rPr>
            </w:pPr>
            <w:r>
              <w:rPr>
                <w:rFonts w:ascii="Arial" w:eastAsia="Batang" w:hAnsi="Arial" w:cs="Arial"/>
                <w:b/>
                <w:bCs/>
                <w:kern w:val="0"/>
                <w:sz w:val="18"/>
                <w:szCs w:val="18"/>
                <w:lang w:val="en-GB" w:eastAsia="en-GB"/>
              </w:rPr>
              <w:t xml:space="preserve">[2a1]-Alt1 (M): </w:t>
            </w:r>
          </w:p>
          <w:p w14:paraId="59BE48DE"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DSB</w:t>
            </w:r>
          </w:p>
          <w:p w14:paraId="73FE5BD7"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 xml:space="preserve">X kHz is considered for D2R transmission bandwidth. </w:t>
            </w:r>
          </w:p>
          <w:p w14:paraId="0016363A"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lastRenderedPageBreak/>
              <w:t>The value is for two sidebands, i.e., the total transmission bandwidth for DSB is X kHz</w:t>
            </w:r>
          </w:p>
          <w:p w14:paraId="6F2B10EE" w14:textId="77777777" w:rsidR="009B364C" w:rsidRDefault="009B364C" w:rsidP="009C79B4">
            <w:pPr>
              <w:overflowPunct w:val="0"/>
              <w:autoSpaceDE w:val="0"/>
              <w:autoSpaceDN w:val="0"/>
              <w:adjustRightInd w:val="0"/>
              <w:snapToGrid w:val="0"/>
              <w:jc w:val="left"/>
              <w:textAlignment w:val="baseline"/>
              <w:rPr>
                <w:rFonts w:ascii="Arial" w:eastAsia="Batang" w:hAnsi="Arial" w:cs="Arial"/>
                <w:b/>
                <w:bCs/>
                <w:kern w:val="0"/>
                <w:sz w:val="18"/>
                <w:szCs w:val="18"/>
                <w:lang w:val="en-GB" w:eastAsia="en-GB"/>
              </w:rPr>
            </w:pPr>
            <w:r>
              <w:rPr>
                <w:rFonts w:ascii="Arial" w:eastAsia="Batang" w:hAnsi="Arial" w:cs="Arial"/>
                <w:b/>
                <w:bCs/>
                <w:kern w:val="0"/>
                <w:sz w:val="18"/>
                <w:szCs w:val="18"/>
                <w:lang w:val="en-GB" w:eastAsia="en-GB"/>
              </w:rPr>
              <w:t xml:space="preserve">[2a1]-Alt2: </w:t>
            </w:r>
          </w:p>
          <w:p w14:paraId="62356DB3"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SSB</w:t>
            </w:r>
          </w:p>
          <w:p w14:paraId="36BE6197"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 xml:space="preserve">X kHz is considered for D2R transmission bandwidth. </w:t>
            </w:r>
          </w:p>
          <w:p w14:paraId="40B2B778"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The value is for one sideband, i.e., the total transmission bandwidth for SSB is X kHz.</w:t>
            </w:r>
          </w:p>
          <w:p w14:paraId="233559BA"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Not applicable for at least device 1</w:t>
            </w:r>
          </w:p>
          <w:p w14:paraId="50BFF3F5" w14:textId="77777777" w:rsidR="009B364C" w:rsidRDefault="009B364C" w:rsidP="009C79B4">
            <w:pPr>
              <w:overflowPunct w:val="0"/>
              <w:autoSpaceDE w:val="0"/>
              <w:autoSpaceDN w:val="0"/>
              <w:adjustRightInd w:val="0"/>
              <w:snapToGrid w:val="0"/>
              <w:jc w:val="left"/>
              <w:textAlignment w:val="baseline"/>
              <w:rPr>
                <w:rFonts w:ascii="Arial" w:eastAsia="等线" w:hAnsi="Arial" w:cs="Arial"/>
                <w:strike/>
                <w:kern w:val="0"/>
                <w:sz w:val="18"/>
                <w:szCs w:val="18"/>
                <w:lang w:val="en-GB"/>
              </w:rPr>
            </w:pPr>
          </w:p>
          <w:p w14:paraId="6EFEF177"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X = {[15 (M)], [180 (O)]}, other values are not precluded and reported by companies</w:t>
            </w:r>
          </w:p>
          <w:p w14:paraId="45825EE9" w14:textId="77777777" w:rsidR="009B364C" w:rsidRDefault="009B364C" w:rsidP="009C79B4">
            <w:pPr>
              <w:overflowPunct w:val="0"/>
              <w:autoSpaceDE w:val="0"/>
              <w:autoSpaceDN w:val="0"/>
              <w:adjustRightInd w:val="0"/>
              <w:snapToGrid w:val="0"/>
              <w:jc w:val="left"/>
              <w:textAlignment w:val="baseline"/>
              <w:rPr>
                <w:rFonts w:ascii="Arial" w:eastAsia="等线" w:hAnsi="Arial" w:cs="Arial"/>
                <w:strike/>
                <w:kern w:val="0"/>
                <w:sz w:val="18"/>
                <w:szCs w:val="18"/>
                <w:lang w:val="en-GB"/>
              </w:rPr>
            </w:pPr>
          </w:p>
        </w:tc>
      </w:tr>
      <w:tr w:rsidR="009B364C" w14:paraId="4306512A"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08C3582B"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lastRenderedPageBreak/>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91A263D"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 xml:space="preserve">[OOK/BPSK/BFSK chip rate]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39C9FB"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 xml:space="preserve">Companies to report </w:t>
            </w:r>
          </w:p>
        </w:tc>
      </w:tr>
      <w:tr w:rsidR="009B364C" w14:paraId="32B278B2"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64648DD3"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0A1C221"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A123BC"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 xml:space="preserve">D2R receiver bandwidth is the bandwidth used at the reader side to filter out the D2R signals for calculating noise and interference (if any) power. </w:t>
            </w:r>
          </w:p>
          <w:p w14:paraId="38E4C288" w14:textId="77777777" w:rsidR="009B364C" w:rsidRDefault="009B364C" w:rsidP="009C79B4">
            <w:pPr>
              <w:overflowPunct w:val="0"/>
              <w:autoSpaceDE w:val="0"/>
              <w:autoSpaceDN w:val="0"/>
              <w:adjustRightInd w:val="0"/>
              <w:snapToGrid w:val="0"/>
              <w:jc w:val="left"/>
              <w:textAlignment w:val="baseline"/>
              <w:rPr>
                <w:rFonts w:ascii="Arial" w:eastAsia="Batang" w:hAnsi="Arial" w:cs="Arial"/>
                <w:kern w:val="0"/>
                <w:sz w:val="18"/>
                <w:szCs w:val="18"/>
                <w:lang w:val="en-GB" w:eastAsia="en-GB"/>
              </w:rPr>
            </w:pPr>
            <w:r>
              <w:rPr>
                <w:rFonts w:ascii="Arial" w:eastAsia="Batang" w:hAnsi="Arial" w:cs="Arial"/>
                <w:kern w:val="0"/>
                <w:sz w:val="18"/>
                <w:szCs w:val="18"/>
                <w:lang w:val="en-GB" w:eastAsia="en-GB"/>
              </w:rPr>
              <w:t>Assume the receiver matches the transmitter's modulation, i.e., to receiver uses SSB when transmitter uses SSB, receiver uses DSB when transmitter uses DSB.</w:t>
            </w:r>
          </w:p>
          <w:p w14:paraId="3B07BB8A"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Companies to report the value, and further down-selection of the values and DSB/SSB is not precluded.</w:t>
            </w:r>
          </w:p>
        </w:tc>
      </w:tr>
      <w:tr w:rsidR="009B364C" w14:paraId="1DF8F88C"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03CD1D29"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[2b]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EE44EDC"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Waveform (CW)</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B24B20"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waveform, e.g., unmodulated single tone, multi-tone(multiple unmodulated single tone)</w:t>
            </w:r>
          </w:p>
        </w:tc>
      </w:tr>
      <w:tr w:rsidR="009B364C" w14:paraId="1F370B9D"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7363D83D"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86BA401"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47FA057"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modulation, e.g., OOK, BPSK, BFSK</w:t>
            </w:r>
          </w:p>
        </w:tc>
      </w:tr>
      <w:tr w:rsidR="009B364C" w14:paraId="685CAFFD"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1DC54FFE"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9A8177"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36582EF"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e.g., Manchester encoding, FM0 encoding, Miller encoding, no line coding</w:t>
            </w:r>
          </w:p>
        </w:tc>
      </w:tr>
      <w:tr w:rsidR="009B364C" w14:paraId="5ABBF728"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46D85A58"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50ECF36"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4304460"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e.g., CC, No FEC</w:t>
            </w:r>
          </w:p>
        </w:tc>
      </w:tr>
      <w:tr w:rsidR="009B364C" w14:paraId="2608AEB5"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7805A307"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B4C3A28"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5FD8B1"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e.g., 11-bit</w:t>
            </w:r>
          </w:p>
        </w:tc>
      </w:tr>
      <w:tr w:rsidR="009B364C" w14:paraId="6192051B"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36231645"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B1A1799"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08542D"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Companies to report, e.g., coherent receiver / non-coherent receiver</w:t>
            </w:r>
          </w:p>
        </w:tc>
      </w:tr>
      <w:tr w:rsidR="009B364C" w14:paraId="67CCCA15"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39DAD6F1"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p>
        </w:tc>
        <w:tc>
          <w:tcPr>
            <w:tcW w:w="4707"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1B74B83D" w14:textId="77777777" w:rsidR="009B364C" w:rsidRDefault="009B364C" w:rsidP="009C79B4">
            <w:pPr>
              <w:overflowPunct w:val="0"/>
              <w:autoSpaceDE w:val="0"/>
              <w:autoSpaceDN w:val="0"/>
              <w:adjustRightInd w:val="0"/>
              <w:snapToGrid w:val="0"/>
              <w:jc w:val="center"/>
              <w:textAlignment w:val="baseline"/>
              <w:rPr>
                <w:rFonts w:ascii="Arial" w:eastAsia="等线" w:hAnsi="Arial" w:cs="Arial"/>
                <w:b/>
                <w:bCs/>
                <w:kern w:val="0"/>
                <w:sz w:val="18"/>
                <w:szCs w:val="18"/>
                <w:lang w:val="en-GB"/>
              </w:rPr>
            </w:pPr>
            <w:r>
              <w:rPr>
                <w:rFonts w:ascii="Arial" w:eastAsia="等线" w:hAnsi="Arial" w:cs="Arial"/>
                <w:b/>
                <w:bCs/>
                <w:kern w:val="0"/>
                <w:sz w:val="18"/>
                <w:szCs w:val="18"/>
                <w:lang w:val="en-GB"/>
              </w:rPr>
              <w:t>Other assumptions</w:t>
            </w:r>
          </w:p>
        </w:tc>
      </w:tr>
      <w:tr w:rsidR="009B364C" w14:paraId="6AC34106"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3671843C"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EACE42"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F7995C"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rPr>
            </w:pPr>
            <w:r>
              <w:rPr>
                <w:rFonts w:ascii="Arial" w:eastAsia="等线" w:hAnsi="Arial" w:cs="Arial"/>
                <w:kern w:val="0"/>
                <w:sz w:val="18"/>
                <w:szCs w:val="18"/>
                <w:lang w:val="en-GB"/>
              </w:rPr>
              <w:t>To be reported by company</w:t>
            </w:r>
          </w:p>
        </w:tc>
      </w:tr>
      <w:tr w:rsidR="009B364C" w14:paraId="750B54A1" w14:textId="77777777" w:rsidTr="007A433C">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5FA284E1" w14:textId="77777777" w:rsidR="009B364C" w:rsidRDefault="009B364C" w:rsidP="009C79B4">
            <w:pPr>
              <w:overflowPunct w:val="0"/>
              <w:autoSpaceDE w:val="0"/>
              <w:autoSpaceDN w:val="0"/>
              <w:adjustRightInd w:val="0"/>
              <w:snapToGrid w:val="0"/>
              <w:jc w:val="center"/>
              <w:textAlignment w:val="baseline"/>
              <w:rPr>
                <w:rFonts w:ascii="Arial" w:eastAsia="宋体" w:hAnsi="Arial" w:cs="Arial"/>
                <w:b/>
                <w:bCs/>
                <w:kern w:val="0"/>
                <w:sz w:val="18"/>
                <w:szCs w:val="18"/>
                <w:lang w:val="en-GB"/>
              </w:rPr>
            </w:pPr>
            <w:r>
              <w:rPr>
                <w:rFonts w:ascii="Arial" w:eastAsia="宋体" w:hAnsi="Arial" w:cs="Arial"/>
                <w:b/>
                <w:bCs/>
                <w:kern w:val="0"/>
                <w:sz w:val="18"/>
                <w:szCs w:val="18"/>
                <w:lang w:val="en-GB"/>
              </w:rPr>
              <w:t>[3b]</w:t>
            </w:r>
          </w:p>
        </w:tc>
        <w:tc>
          <w:tcPr>
            <w:tcW w:w="4707" w:type="pct"/>
            <w:gridSpan w:val="3"/>
            <w:tcBorders>
              <w:top w:val="nil"/>
              <w:left w:val="nil"/>
              <w:bottom w:val="single" w:sz="8" w:space="0" w:color="auto"/>
              <w:right w:val="single" w:sz="8" w:space="0" w:color="auto"/>
            </w:tcBorders>
            <w:tcMar>
              <w:top w:w="0" w:type="dxa"/>
              <w:left w:w="108" w:type="dxa"/>
              <w:bottom w:w="0" w:type="dxa"/>
              <w:right w:w="108" w:type="dxa"/>
            </w:tcMar>
          </w:tcPr>
          <w:p w14:paraId="78D095AF" w14:textId="77777777" w:rsidR="009B364C" w:rsidRDefault="009B364C" w:rsidP="009C79B4">
            <w:pPr>
              <w:overflowPunct w:val="0"/>
              <w:autoSpaceDE w:val="0"/>
              <w:autoSpaceDN w:val="0"/>
              <w:adjustRightInd w:val="0"/>
              <w:snapToGrid w:val="0"/>
              <w:jc w:val="left"/>
              <w:textAlignment w:val="baseline"/>
              <w:rPr>
                <w:rFonts w:ascii="Arial" w:eastAsia="等线" w:hAnsi="Arial" w:cs="Arial"/>
                <w:kern w:val="0"/>
                <w:sz w:val="18"/>
                <w:szCs w:val="18"/>
                <w:lang w:val="en-GB" w:eastAsia="en-GB"/>
              </w:rPr>
            </w:pPr>
            <w:r>
              <w:rPr>
                <w:rFonts w:ascii="Arial" w:eastAsia="等线" w:hAnsi="Arial" w:cs="Arial"/>
                <w:kern w:val="0"/>
                <w:sz w:val="18"/>
                <w:szCs w:val="18"/>
                <w:lang w:val="en-GB"/>
              </w:rPr>
              <w:t>Note: Companies to report required SINR/SNR/CINR/CNR according to BLER target.</w:t>
            </w:r>
          </w:p>
        </w:tc>
      </w:tr>
    </w:tbl>
    <w:p w14:paraId="6EAAD547" w14:textId="77777777" w:rsidR="007A433C" w:rsidRDefault="007A433C" w:rsidP="007A433C">
      <w:pPr>
        <w:widowControl/>
        <w:adjustRightInd w:val="0"/>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w:t>
      </w:r>
      <w:r>
        <w:rPr>
          <w:rFonts w:ascii="Times New Roman" w:eastAsia="宋体" w:hAnsi="Times New Roman" w:cs="Times New Roman" w:hint="eastAsia"/>
          <w:b/>
          <w:bCs/>
          <w:i/>
          <w:iCs/>
          <w:kern w:val="0"/>
          <w:sz w:val="20"/>
          <w:szCs w:val="24"/>
        </w:rPr>
        <w:t xml:space="preserve"> </w:t>
      </w:r>
      <w:r>
        <w:rPr>
          <w:rFonts w:ascii="Times New Roman" w:eastAsia="宋体" w:hAnsi="Times New Roman" w:cs="Times New Roman"/>
          <w:b/>
          <w:bCs/>
          <w:i/>
          <w:iCs/>
          <w:kern w:val="0"/>
          <w:sz w:val="20"/>
          <w:szCs w:val="24"/>
        </w:rPr>
        <w:t xml:space="preserve">9: </w:t>
      </w:r>
      <w:r>
        <w:rPr>
          <w:rFonts w:ascii="Times New Roman" w:eastAsia="宋体" w:hAnsi="Times New Roman" w:cs="Times New Roman" w:hint="eastAsia"/>
          <w:b/>
          <w:bCs/>
          <w:i/>
          <w:iCs/>
          <w:kern w:val="0"/>
          <w:sz w:val="20"/>
          <w:szCs w:val="24"/>
        </w:rPr>
        <w:t>The UMa, RMa</w:t>
      </w:r>
      <w:r>
        <w:rPr>
          <w:rFonts w:ascii="Times New Roman" w:eastAsia="宋体" w:hAnsi="Times New Roman" w:cs="Times New Roman"/>
          <w:b/>
          <w:bCs/>
          <w:i/>
          <w:iCs/>
          <w:kern w:val="0"/>
          <w:sz w:val="20"/>
          <w:szCs w:val="24"/>
        </w:rPr>
        <w:t xml:space="preserve"> (optional)</w:t>
      </w:r>
      <w:r>
        <w:rPr>
          <w:rFonts w:ascii="Times New Roman" w:eastAsia="宋体" w:hAnsi="Times New Roman" w:cs="Times New Roman" w:hint="eastAsia"/>
          <w:b/>
          <w:bCs/>
          <w:i/>
          <w:iCs/>
          <w:kern w:val="0"/>
          <w:sz w:val="20"/>
          <w:szCs w:val="24"/>
        </w:rPr>
        <w:t xml:space="preserve"> and SMa</w:t>
      </w:r>
      <w:r>
        <w:rPr>
          <w:rFonts w:ascii="Times New Roman" w:eastAsia="宋体" w:hAnsi="Times New Roman" w:cs="Times New Roman"/>
          <w:b/>
          <w:bCs/>
          <w:i/>
          <w:iCs/>
          <w:kern w:val="0"/>
          <w:sz w:val="20"/>
          <w:szCs w:val="24"/>
        </w:rPr>
        <w:t xml:space="preserve"> (optional)</w:t>
      </w:r>
      <w:r>
        <w:rPr>
          <w:rFonts w:ascii="Times New Roman" w:eastAsia="宋体" w:hAnsi="Times New Roman" w:cs="Times New Roman" w:hint="eastAsia"/>
          <w:b/>
          <w:bCs/>
          <w:i/>
          <w:iCs/>
          <w:kern w:val="0"/>
          <w:sz w:val="20"/>
          <w:szCs w:val="24"/>
        </w:rPr>
        <w:t xml:space="preserve"> scenario in TR 38.901 could be considered as the fundamental assumptions for the purpose of formulating the assumptions regarding the layout of D4T1 in Rel-20 A-IoT.</w:t>
      </w:r>
    </w:p>
    <w:p w14:paraId="2AC4F423" w14:textId="77777777" w:rsidR="007A433C" w:rsidRDefault="007A433C" w:rsidP="007A433C">
      <w:pPr>
        <w:widowControl/>
        <w:snapToGrid w:val="0"/>
        <w:spacing w:beforeLines="50" w:before="156" w:afterLines="50" w:after="156"/>
        <w:jc w:val="center"/>
        <w:rPr>
          <w:rFonts w:ascii="Times New Roman" w:eastAsia="宋体" w:hAnsi="Times New Roman" w:cs="Times New Roman"/>
          <w:b/>
          <w:bCs/>
          <w:kern w:val="0"/>
          <w:sz w:val="20"/>
          <w:szCs w:val="24"/>
          <w:highlight w:val="yellow"/>
        </w:rPr>
      </w:pPr>
      <w:r>
        <w:rPr>
          <w:rFonts w:ascii="Times New Roman" w:eastAsia="宋体" w:hAnsi="Times New Roman" w:cs="Times New Roman" w:hint="eastAsia"/>
          <w:b/>
          <w:bCs/>
          <w:kern w:val="0"/>
          <w:sz w:val="20"/>
          <w:szCs w:val="24"/>
        </w:rPr>
        <w:t>Table</w:t>
      </w:r>
      <w:r>
        <w:rPr>
          <w:rFonts w:ascii="Times New Roman" w:eastAsia="宋体" w:hAnsi="Times New Roman" w:cs="Times New Roman"/>
          <w:b/>
          <w:bCs/>
          <w:kern w:val="0"/>
          <w:sz w:val="20"/>
          <w:szCs w:val="24"/>
        </w:rPr>
        <w:t>-x</w:t>
      </w:r>
      <w:r>
        <w:rPr>
          <w:rFonts w:ascii="Times New Roman" w:eastAsia="宋体" w:hAnsi="Times New Roman" w:cs="Times New Roman" w:hint="eastAsia"/>
          <w:b/>
          <w:bCs/>
          <w:kern w:val="0"/>
          <w:sz w:val="20"/>
          <w:szCs w:val="24"/>
        </w:rPr>
        <w:t>: A</w:t>
      </w:r>
      <w:r>
        <w:rPr>
          <w:rFonts w:ascii="Times New Roman" w:eastAsia="宋体" w:hAnsi="Times New Roman" w:cs="Times New Roman"/>
          <w:b/>
          <w:bCs/>
          <w:kern w:val="0"/>
          <w:sz w:val="20"/>
          <w:szCs w:val="24"/>
        </w:rPr>
        <w:t>ssumptions on layout for D4T1</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417"/>
        <w:gridCol w:w="2545"/>
        <w:gridCol w:w="2545"/>
        <w:gridCol w:w="2615"/>
      </w:tblGrid>
      <w:tr w:rsidR="007A433C" w14:paraId="2094E2BE" w14:textId="77777777" w:rsidTr="009C79B4">
        <w:trPr>
          <w:trHeight w:val="130"/>
          <w:jc w:val="center"/>
        </w:trPr>
        <w:tc>
          <w:tcPr>
            <w:tcW w:w="2254" w:type="dxa"/>
            <w:gridSpan w:val="2"/>
            <w:vMerge w:val="restart"/>
            <w:shd w:val="clear" w:color="auto" w:fill="D9D9D9"/>
            <w:vAlign w:val="center"/>
          </w:tcPr>
          <w:p w14:paraId="60D6B98E" w14:textId="77777777" w:rsidR="007A433C" w:rsidRDefault="007A433C" w:rsidP="007A433C">
            <w:pPr>
              <w:pStyle w:val="TAH"/>
              <w:snapToGrid w:val="0"/>
              <w:rPr>
                <w:rFonts w:cs="Arial"/>
                <w:szCs w:val="36"/>
                <w:lang w:val="en-US" w:eastAsia="ko-KR"/>
              </w:rPr>
            </w:pPr>
            <w:r>
              <w:rPr>
                <w:lang w:val="en-US" w:eastAsia="ko-KR"/>
              </w:rPr>
              <w:t>Parameters</w:t>
            </w:r>
          </w:p>
        </w:tc>
        <w:tc>
          <w:tcPr>
            <w:tcW w:w="7705" w:type="dxa"/>
            <w:gridSpan w:val="3"/>
            <w:shd w:val="clear" w:color="auto" w:fill="D9D9D9"/>
            <w:vAlign w:val="center"/>
          </w:tcPr>
          <w:p w14:paraId="28996A6F" w14:textId="77777777" w:rsidR="007A433C" w:rsidRDefault="007A433C" w:rsidP="007A433C">
            <w:pPr>
              <w:pStyle w:val="TAH"/>
              <w:snapToGrid w:val="0"/>
              <w:rPr>
                <w:lang w:eastAsia="zh-CN"/>
              </w:rPr>
            </w:pPr>
            <w:r>
              <w:rPr>
                <w:rFonts w:eastAsia="等线"/>
              </w:rPr>
              <w:t>Scenario</w:t>
            </w:r>
          </w:p>
        </w:tc>
      </w:tr>
      <w:tr w:rsidR="007A433C" w14:paraId="5A4A7221" w14:textId="77777777" w:rsidTr="009C79B4">
        <w:trPr>
          <w:trHeight w:val="86"/>
          <w:jc w:val="center"/>
        </w:trPr>
        <w:tc>
          <w:tcPr>
            <w:tcW w:w="2254" w:type="dxa"/>
            <w:gridSpan w:val="2"/>
            <w:vMerge/>
            <w:shd w:val="clear" w:color="auto" w:fill="D9D9D9"/>
            <w:vAlign w:val="center"/>
          </w:tcPr>
          <w:p w14:paraId="0ACB5244" w14:textId="77777777" w:rsidR="007A433C" w:rsidRDefault="007A433C" w:rsidP="007A433C">
            <w:pPr>
              <w:pStyle w:val="TAH"/>
              <w:snapToGrid w:val="0"/>
              <w:rPr>
                <w:lang w:val="en-US" w:eastAsia="ko-KR"/>
              </w:rPr>
            </w:pPr>
          </w:p>
        </w:tc>
        <w:tc>
          <w:tcPr>
            <w:tcW w:w="2545" w:type="dxa"/>
            <w:shd w:val="clear" w:color="auto" w:fill="D9D9D9"/>
            <w:vAlign w:val="center"/>
          </w:tcPr>
          <w:p w14:paraId="351FB9DE" w14:textId="77777777" w:rsidR="007A433C" w:rsidRDefault="007A433C" w:rsidP="007A433C">
            <w:pPr>
              <w:pStyle w:val="TAH"/>
              <w:snapToGrid w:val="0"/>
              <w:rPr>
                <w:rFonts w:cs="Arial"/>
                <w:szCs w:val="36"/>
                <w:lang w:val="en-US" w:eastAsia="ko-KR"/>
              </w:rPr>
            </w:pPr>
            <w:r>
              <w:rPr>
                <w:lang w:val="en-US" w:eastAsia="ko-KR"/>
              </w:rPr>
              <w:t>UMa</w:t>
            </w:r>
          </w:p>
        </w:tc>
        <w:tc>
          <w:tcPr>
            <w:tcW w:w="2545" w:type="dxa"/>
            <w:shd w:val="clear" w:color="auto" w:fill="D9D9D9"/>
            <w:vAlign w:val="center"/>
          </w:tcPr>
          <w:p w14:paraId="1D2A5836" w14:textId="77777777" w:rsidR="007A433C" w:rsidRDefault="007A433C" w:rsidP="007A433C">
            <w:pPr>
              <w:pStyle w:val="TAH"/>
              <w:snapToGrid w:val="0"/>
              <w:rPr>
                <w:lang w:val="en-US" w:eastAsia="zh-CN"/>
              </w:rPr>
            </w:pPr>
            <w:r>
              <w:rPr>
                <w:lang w:eastAsia="zh-CN"/>
              </w:rPr>
              <w:t>RMa</w:t>
            </w:r>
          </w:p>
        </w:tc>
        <w:tc>
          <w:tcPr>
            <w:tcW w:w="2615" w:type="dxa"/>
            <w:shd w:val="clear" w:color="auto" w:fill="D9D9D9"/>
            <w:vAlign w:val="center"/>
          </w:tcPr>
          <w:p w14:paraId="7C86CBEE" w14:textId="77777777" w:rsidR="007A433C" w:rsidRDefault="007A433C" w:rsidP="007A433C">
            <w:pPr>
              <w:pStyle w:val="TAH"/>
              <w:snapToGrid w:val="0"/>
              <w:rPr>
                <w:lang w:val="en-US" w:eastAsia="ko-KR"/>
              </w:rPr>
            </w:pPr>
            <w:r>
              <w:rPr>
                <w:lang w:val="en-US" w:eastAsia="ko-KR"/>
              </w:rPr>
              <w:t>SMa</w:t>
            </w:r>
          </w:p>
        </w:tc>
      </w:tr>
      <w:tr w:rsidR="007A433C" w14:paraId="6717DB77" w14:textId="77777777" w:rsidTr="009C79B4">
        <w:trPr>
          <w:trHeight w:val="505"/>
          <w:jc w:val="center"/>
        </w:trPr>
        <w:tc>
          <w:tcPr>
            <w:tcW w:w="2254" w:type="dxa"/>
            <w:gridSpan w:val="2"/>
            <w:shd w:val="clear" w:color="auto" w:fill="auto"/>
            <w:vAlign w:val="center"/>
          </w:tcPr>
          <w:p w14:paraId="750941D0" w14:textId="77777777" w:rsidR="007A433C" w:rsidRDefault="007A433C" w:rsidP="007A433C">
            <w:pPr>
              <w:pStyle w:val="TAC"/>
              <w:snapToGrid w:val="0"/>
              <w:jc w:val="left"/>
              <w:rPr>
                <w:rFonts w:cs="Arial"/>
                <w:szCs w:val="36"/>
                <w:lang w:val="en-US" w:eastAsia="ko-KR"/>
              </w:rPr>
            </w:pPr>
            <w:r>
              <w:rPr>
                <w:lang w:val="en-US" w:eastAsia="ko-KR"/>
              </w:rPr>
              <w:t>Cell layout</w:t>
            </w:r>
          </w:p>
        </w:tc>
        <w:tc>
          <w:tcPr>
            <w:tcW w:w="2545" w:type="dxa"/>
            <w:shd w:val="clear" w:color="auto" w:fill="auto"/>
            <w:vAlign w:val="center"/>
          </w:tcPr>
          <w:p w14:paraId="7F2EC2FE" w14:textId="77777777" w:rsidR="007A433C" w:rsidRDefault="007A433C" w:rsidP="007A433C">
            <w:pPr>
              <w:pStyle w:val="TAC"/>
              <w:snapToGrid w:val="0"/>
              <w:jc w:val="left"/>
              <w:rPr>
                <w:rFonts w:cs="Arial"/>
                <w:szCs w:val="36"/>
                <w:lang w:val="en-US" w:eastAsia="ko-KR"/>
              </w:rPr>
            </w:pPr>
            <w:r>
              <w:rPr>
                <w:rFonts w:cs="Arial"/>
                <w:szCs w:val="36"/>
                <w:lang w:val="en-US" w:eastAsia="ko-KR"/>
              </w:rPr>
              <w:t xml:space="preserve">Hexagonal grid, 19 macro sites, 3 sectors per site </w:t>
            </w:r>
          </w:p>
        </w:tc>
        <w:tc>
          <w:tcPr>
            <w:tcW w:w="2545" w:type="dxa"/>
            <w:shd w:val="clear" w:color="auto" w:fill="auto"/>
            <w:vAlign w:val="center"/>
          </w:tcPr>
          <w:p w14:paraId="3FFB82FC" w14:textId="77777777" w:rsidR="007A433C" w:rsidRDefault="007A433C" w:rsidP="007A433C">
            <w:pPr>
              <w:pStyle w:val="TAC"/>
              <w:snapToGrid w:val="0"/>
              <w:jc w:val="left"/>
              <w:rPr>
                <w:rFonts w:cs="Arial"/>
                <w:szCs w:val="36"/>
                <w:lang w:val="en-US" w:eastAsia="ko-KR"/>
              </w:rPr>
            </w:pPr>
            <w:r>
              <w:rPr>
                <w:rFonts w:cs="Arial"/>
                <w:szCs w:val="36"/>
                <w:lang w:val="en-US" w:eastAsia="ko-KR"/>
              </w:rPr>
              <w:t xml:space="preserve">Hexagonal grid, 19 macro sites, 3 sectors per site </w:t>
            </w:r>
          </w:p>
        </w:tc>
        <w:tc>
          <w:tcPr>
            <w:tcW w:w="2615" w:type="dxa"/>
            <w:shd w:val="clear" w:color="auto" w:fill="auto"/>
            <w:vAlign w:val="center"/>
          </w:tcPr>
          <w:p w14:paraId="2EDCC900" w14:textId="77777777" w:rsidR="007A433C" w:rsidRDefault="007A433C" w:rsidP="007A433C">
            <w:pPr>
              <w:adjustRightInd w:val="0"/>
              <w:snapToGrid w:val="0"/>
              <w:rPr>
                <w:rFonts w:cs="Arial"/>
                <w:szCs w:val="36"/>
                <w:lang w:eastAsia="ko-KR"/>
              </w:rPr>
            </w:pPr>
            <w:r>
              <w:rPr>
                <w:rFonts w:ascii="Arial" w:eastAsia="宋体" w:hAnsi="Arial"/>
                <w:sz w:val="18"/>
                <w:lang w:eastAsia="ko-KR"/>
              </w:rPr>
              <w:t xml:space="preserve">Hexagonal grid, 19 macro sites, 3 sectors per site </w:t>
            </w:r>
          </w:p>
        </w:tc>
      </w:tr>
      <w:tr w:rsidR="007A433C" w14:paraId="29464321" w14:textId="77777777" w:rsidTr="009C79B4">
        <w:trPr>
          <w:trHeight w:val="129"/>
          <w:jc w:val="center"/>
        </w:trPr>
        <w:tc>
          <w:tcPr>
            <w:tcW w:w="2254" w:type="dxa"/>
            <w:gridSpan w:val="2"/>
            <w:shd w:val="clear" w:color="auto" w:fill="auto"/>
            <w:vAlign w:val="center"/>
          </w:tcPr>
          <w:p w14:paraId="194B559A" w14:textId="77777777" w:rsidR="007A433C" w:rsidRDefault="007A433C" w:rsidP="007A433C">
            <w:pPr>
              <w:pStyle w:val="TAC"/>
              <w:snapToGrid w:val="0"/>
              <w:jc w:val="left"/>
              <w:rPr>
                <w:lang w:val="en-US" w:eastAsia="ko-KR"/>
              </w:rPr>
            </w:pPr>
            <w:r>
              <w:rPr>
                <w:lang w:val="en-US" w:eastAsia="ko-KR"/>
              </w:rPr>
              <w:t>ISD</w:t>
            </w:r>
          </w:p>
        </w:tc>
        <w:tc>
          <w:tcPr>
            <w:tcW w:w="2545" w:type="dxa"/>
            <w:shd w:val="clear" w:color="auto" w:fill="auto"/>
            <w:vAlign w:val="center"/>
          </w:tcPr>
          <w:p w14:paraId="7A1FA199" w14:textId="77777777" w:rsidR="007A433C" w:rsidRDefault="007A433C" w:rsidP="007A433C">
            <w:pPr>
              <w:pStyle w:val="TAC"/>
              <w:snapToGrid w:val="0"/>
              <w:rPr>
                <w:rFonts w:cs="Arial"/>
                <w:szCs w:val="36"/>
                <w:lang w:val="en-US" w:eastAsia="zh-CN"/>
              </w:rPr>
            </w:pPr>
            <w:r>
              <w:rPr>
                <w:rFonts w:cs="Arial" w:hint="eastAsia"/>
                <w:szCs w:val="36"/>
                <w:lang w:val="en-US" w:eastAsia="zh-CN"/>
              </w:rPr>
              <w:t>500m</w:t>
            </w:r>
          </w:p>
        </w:tc>
        <w:tc>
          <w:tcPr>
            <w:tcW w:w="2545" w:type="dxa"/>
            <w:shd w:val="clear" w:color="auto" w:fill="auto"/>
            <w:vAlign w:val="center"/>
          </w:tcPr>
          <w:p w14:paraId="2A8774AD" w14:textId="77777777" w:rsidR="007A433C" w:rsidRDefault="007A433C" w:rsidP="007A433C">
            <w:pPr>
              <w:pStyle w:val="TAC"/>
              <w:snapToGrid w:val="0"/>
              <w:rPr>
                <w:rFonts w:cs="Arial"/>
                <w:szCs w:val="36"/>
                <w:lang w:val="en-US" w:eastAsia="zh-CN"/>
              </w:rPr>
            </w:pPr>
            <w:r>
              <w:rPr>
                <w:rFonts w:hint="eastAsia"/>
                <w:lang w:val="en-US" w:eastAsia="zh-CN"/>
              </w:rPr>
              <w:t>[</w:t>
            </w:r>
            <w:r>
              <w:rPr>
                <w:lang w:eastAsia="zh-CN"/>
              </w:rPr>
              <w:t>1732 m</w:t>
            </w:r>
            <w:r>
              <w:rPr>
                <w:rFonts w:hint="eastAsia"/>
                <w:lang w:val="en-US" w:eastAsia="zh-CN"/>
              </w:rPr>
              <w:t xml:space="preserve"> </w:t>
            </w:r>
            <w:r>
              <w:rPr>
                <w:lang w:eastAsia="zh-CN"/>
              </w:rPr>
              <w:t>or 5000 m</w:t>
            </w:r>
            <w:r>
              <w:rPr>
                <w:rFonts w:hint="eastAsia"/>
                <w:lang w:val="en-US" w:eastAsia="zh-CN"/>
              </w:rPr>
              <w:t>]</w:t>
            </w:r>
          </w:p>
        </w:tc>
        <w:tc>
          <w:tcPr>
            <w:tcW w:w="2615" w:type="dxa"/>
            <w:shd w:val="clear" w:color="auto" w:fill="auto"/>
            <w:vAlign w:val="center"/>
          </w:tcPr>
          <w:p w14:paraId="2993E1B2" w14:textId="77777777" w:rsidR="007A433C" w:rsidRDefault="007A433C" w:rsidP="007A433C">
            <w:pPr>
              <w:pStyle w:val="TAC"/>
              <w:snapToGrid w:val="0"/>
              <w:rPr>
                <w:highlight w:val="yellow"/>
                <w:lang w:val="en-US" w:eastAsia="zh-CN"/>
              </w:rPr>
            </w:pPr>
            <w:r>
              <w:rPr>
                <w:rFonts w:hint="eastAsia"/>
                <w:lang w:val="en-US" w:eastAsia="zh-CN"/>
              </w:rPr>
              <w:t>[</w:t>
            </w:r>
            <w:r>
              <w:rPr>
                <w:lang w:val="en-US" w:eastAsia="ko-KR"/>
              </w:rPr>
              <w:t>1299 m and 1732 m</w:t>
            </w:r>
            <w:r>
              <w:rPr>
                <w:rFonts w:hint="eastAsia"/>
                <w:lang w:val="en-US" w:eastAsia="zh-CN"/>
              </w:rPr>
              <w:t>]</w:t>
            </w:r>
          </w:p>
        </w:tc>
      </w:tr>
      <w:tr w:rsidR="007A433C" w14:paraId="65A9E0E5" w14:textId="77777777" w:rsidTr="009C79B4">
        <w:trPr>
          <w:jc w:val="center"/>
        </w:trPr>
        <w:tc>
          <w:tcPr>
            <w:tcW w:w="2254" w:type="dxa"/>
            <w:gridSpan w:val="2"/>
            <w:shd w:val="clear" w:color="auto" w:fill="auto"/>
            <w:vAlign w:val="center"/>
          </w:tcPr>
          <w:p w14:paraId="078A1E2F" w14:textId="77777777" w:rsidR="007A433C" w:rsidRDefault="007A433C" w:rsidP="007A433C">
            <w:pPr>
              <w:pStyle w:val="TAC"/>
              <w:snapToGrid w:val="0"/>
              <w:jc w:val="left"/>
              <w:rPr>
                <w:rFonts w:cs="Arial"/>
                <w:szCs w:val="36"/>
                <w:lang w:val="en-US" w:eastAsia="ko-KR"/>
              </w:rPr>
            </w:pPr>
            <w:r>
              <w:rPr>
                <w:lang w:eastAsia="ko-KR"/>
              </w:rPr>
              <w:t xml:space="preserve">BS antenna height </w:t>
            </w:r>
            <m:oMath>
              <m:sSub>
                <m:sSubPr>
                  <m:ctrlPr>
                    <w:rPr>
                      <w:rFonts w:ascii="Cambria Math" w:hAnsi="Cambria Math"/>
                      <w:i/>
                    </w:rPr>
                  </m:ctrlPr>
                </m:sSubPr>
                <m:e>
                  <m:r>
                    <w:rPr>
                      <w:rFonts w:ascii="Cambria Math" w:hAnsi="Cambria Math" w:cs="Cambria Math"/>
                    </w:rPr>
                    <m:t>h</m:t>
                  </m:r>
                </m:e>
                <m:sub>
                  <m:r>
                    <m:rPr>
                      <m:nor/>
                    </m:rPr>
                    <w:rPr>
                      <w:rFonts w:ascii="Cambria Math"/>
                    </w:rPr>
                    <m:t>BS</m:t>
                  </m:r>
                  <m:ctrlPr>
                    <w:rPr>
                      <w:rFonts w:ascii="Cambria Math" w:hAnsi="Cambria Math"/>
                    </w:rPr>
                  </m:ctrlPr>
                </m:sub>
              </m:sSub>
            </m:oMath>
          </w:p>
        </w:tc>
        <w:tc>
          <w:tcPr>
            <w:tcW w:w="2545" w:type="dxa"/>
            <w:shd w:val="clear" w:color="auto" w:fill="auto"/>
            <w:vAlign w:val="center"/>
          </w:tcPr>
          <w:p w14:paraId="58B4B8B4" w14:textId="77777777" w:rsidR="007A433C" w:rsidRDefault="007A433C" w:rsidP="007A433C">
            <w:pPr>
              <w:pStyle w:val="TAC"/>
              <w:snapToGrid w:val="0"/>
              <w:rPr>
                <w:rFonts w:cs="Arial"/>
                <w:szCs w:val="36"/>
                <w:lang w:val="en-US" w:eastAsia="ko-KR"/>
              </w:rPr>
            </w:pPr>
            <w:r>
              <w:rPr>
                <w:rFonts w:cs="Arial"/>
                <w:szCs w:val="36"/>
                <w:lang w:val="en-US" w:eastAsia="ko-KR"/>
              </w:rPr>
              <w:t>25 m</w:t>
            </w:r>
          </w:p>
        </w:tc>
        <w:tc>
          <w:tcPr>
            <w:tcW w:w="2545" w:type="dxa"/>
            <w:shd w:val="clear" w:color="auto" w:fill="auto"/>
            <w:vAlign w:val="center"/>
          </w:tcPr>
          <w:p w14:paraId="281EC41C" w14:textId="77777777" w:rsidR="007A433C" w:rsidRDefault="007A433C" w:rsidP="007A433C">
            <w:pPr>
              <w:pStyle w:val="TAC"/>
              <w:snapToGrid w:val="0"/>
              <w:rPr>
                <w:rFonts w:cs="Arial"/>
                <w:szCs w:val="36"/>
                <w:lang w:val="en-US" w:eastAsia="zh-CN"/>
              </w:rPr>
            </w:pPr>
            <w:r>
              <w:rPr>
                <w:rFonts w:cs="Arial" w:hint="eastAsia"/>
                <w:szCs w:val="36"/>
                <w:lang w:val="en-US" w:eastAsia="zh-CN"/>
              </w:rPr>
              <w:t>35 m</w:t>
            </w:r>
          </w:p>
        </w:tc>
        <w:tc>
          <w:tcPr>
            <w:tcW w:w="2615" w:type="dxa"/>
            <w:shd w:val="clear" w:color="auto" w:fill="auto"/>
            <w:vAlign w:val="center"/>
          </w:tcPr>
          <w:p w14:paraId="3F561D2B" w14:textId="77777777" w:rsidR="007A433C" w:rsidRDefault="007A433C" w:rsidP="007A433C">
            <w:pPr>
              <w:pStyle w:val="TAC"/>
              <w:snapToGrid w:val="0"/>
              <w:rPr>
                <w:rFonts w:cs="Arial"/>
                <w:szCs w:val="36"/>
                <w:lang w:val="en-US" w:eastAsia="zh-CN"/>
              </w:rPr>
            </w:pPr>
            <w:r>
              <w:rPr>
                <w:rFonts w:cs="Arial" w:hint="eastAsia"/>
                <w:szCs w:val="36"/>
                <w:lang w:val="en-US" w:eastAsia="zh-CN"/>
              </w:rPr>
              <w:t>35 m</w:t>
            </w:r>
          </w:p>
        </w:tc>
      </w:tr>
      <w:tr w:rsidR="007A433C" w14:paraId="4ECB4169" w14:textId="77777777" w:rsidTr="009C79B4">
        <w:trPr>
          <w:jc w:val="center"/>
        </w:trPr>
        <w:tc>
          <w:tcPr>
            <w:tcW w:w="837" w:type="dxa"/>
            <w:vMerge w:val="restart"/>
            <w:shd w:val="clear" w:color="auto" w:fill="auto"/>
            <w:vAlign w:val="center"/>
          </w:tcPr>
          <w:p w14:paraId="4125AF12" w14:textId="77777777" w:rsidR="007A433C" w:rsidRDefault="007A433C" w:rsidP="007A433C">
            <w:pPr>
              <w:pStyle w:val="TAC"/>
              <w:snapToGrid w:val="0"/>
              <w:jc w:val="left"/>
              <w:rPr>
                <w:lang w:eastAsia="ko-KR"/>
              </w:rPr>
            </w:pPr>
            <w:r>
              <w:rPr>
                <w:rFonts w:eastAsia="等线"/>
              </w:rPr>
              <w:t xml:space="preserve">Device </w:t>
            </w:r>
            <w:r>
              <w:rPr>
                <w:lang w:eastAsia="ko-KR"/>
              </w:rPr>
              <w:t>location</w:t>
            </w:r>
          </w:p>
        </w:tc>
        <w:tc>
          <w:tcPr>
            <w:tcW w:w="1417" w:type="dxa"/>
            <w:shd w:val="clear" w:color="auto" w:fill="auto"/>
            <w:vAlign w:val="center"/>
          </w:tcPr>
          <w:p w14:paraId="5DBA255F" w14:textId="77777777" w:rsidR="007A433C" w:rsidRDefault="007A433C" w:rsidP="007A433C">
            <w:pPr>
              <w:pStyle w:val="TAC"/>
              <w:snapToGrid w:val="0"/>
              <w:jc w:val="left"/>
              <w:rPr>
                <w:lang w:eastAsia="ko-KR"/>
              </w:rPr>
            </w:pPr>
            <w:r>
              <w:rPr>
                <w:lang w:eastAsia="ko-KR"/>
              </w:rPr>
              <w:t>Outdoor/indoor</w:t>
            </w:r>
          </w:p>
        </w:tc>
        <w:tc>
          <w:tcPr>
            <w:tcW w:w="2545" w:type="dxa"/>
            <w:shd w:val="clear" w:color="auto" w:fill="auto"/>
            <w:vAlign w:val="center"/>
          </w:tcPr>
          <w:p w14:paraId="49389390" w14:textId="77777777" w:rsidR="007A433C" w:rsidRDefault="007A433C" w:rsidP="007A433C">
            <w:pPr>
              <w:pStyle w:val="TAC"/>
              <w:snapToGrid w:val="0"/>
              <w:rPr>
                <w:lang w:val="en-US" w:eastAsia="ko-KR"/>
              </w:rPr>
            </w:pPr>
            <w:r>
              <w:rPr>
                <w:lang w:val="en-US" w:eastAsia="ko-KR"/>
              </w:rPr>
              <w:t>Outdoor</w:t>
            </w:r>
          </w:p>
        </w:tc>
        <w:tc>
          <w:tcPr>
            <w:tcW w:w="2545" w:type="dxa"/>
            <w:shd w:val="clear" w:color="auto" w:fill="auto"/>
            <w:vAlign w:val="center"/>
          </w:tcPr>
          <w:p w14:paraId="1A81E44A" w14:textId="77777777" w:rsidR="007A433C" w:rsidRDefault="007A433C" w:rsidP="007A433C">
            <w:pPr>
              <w:pStyle w:val="TAC"/>
              <w:snapToGrid w:val="0"/>
              <w:rPr>
                <w:lang w:val="en-US" w:eastAsia="ko-KR"/>
              </w:rPr>
            </w:pPr>
            <w:r>
              <w:rPr>
                <w:lang w:val="en-US" w:eastAsia="ko-KR"/>
              </w:rPr>
              <w:t>Outdoor</w:t>
            </w:r>
          </w:p>
        </w:tc>
        <w:tc>
          <w:tcPr>
            <w:tcW w:w="2615" w:type="dxa"/>
            <w:shd w:val="clear" w:color="auto" w:fill="auto"/>
            <w:vAlign w:val="center"/>
          </w:tcPr>
          <w:p w14:paraId="041FB0B8" w14:textId="77777777" w:rsidR="007A433C" w:rsidRDefault="007A433C" w:rsidP="007A433C">
            <w:pPr>
              <w:pStyle w:val="TAC"/>
              <w:snapToGrid w:val="0"/>
              <w:rPr>
                <w:lang w:val="en-US" w:eastAsia="ko-KR"/>
              </w:rPr>
            </w:pPr>
            <w:r>
              <w:rPr>
                <w:lang w:val="en-US" w:eastAsia="ko-KR"/>
              </w:rPr>
              <w:t>Outdoor</w:t>
            </w:r>
          </w:p>
        </w:tc>
      </w:tr>
      <w:tr w:rsidR="007A433C" w14:paraId="32670D1D" w14:textId="77777777" w:rsidTr="009C79B4">
        <w:trPr>
          <w:jc w:val="center"/>
        </w:trPr>
        <w:tc>
          <w:tcPr>
            <w:tcW w:w="837" w:type="dxa"/>
            <w:vMerge/>
            <w:shd w:val="clear" w:color="auto" w:fill="auto"/>
            <w:vAlign w:val="center"/>
          </w:tcPr>
          <w:p w14:paraId="66992652" w14:textId="77777777" w:rsidR="007A433C" w:rsidRDefault="007A433C" w:rsidP="007A433C">
            <w:pPr>
              <w:pStyle w:val="TAC"/>
              <w:snapToGrid w:val="0"/>
              <w:jc w:val="left"/>
              <w:rPr>
                <w:rFonts w:cs="Arial"/>
                <w:szCs w:val="36"/>
                <w:lang w:val="en-US" w:eastAsia="ko-KR"/>
              </w:rPr>
            </w:pPr>
          </w:p>
        </w:tc>
        <w:tc>
          <w:tcPr>
            <w:tcW w:w="1417" w:type="dxa"/>
            <w:shd w:val="clear" w:color="auto" w:fill="auto"/>
            <w:vAlign w:val="center"/>
          </w:tcPr>
          <w:p w14:paraId="1C5FF514" w14:textId="77777777" w:rsidR="007A433C" w:rsidRDefault="007A433C" w:rsidP="007A433C">
            <w:pPr>
              <w:pStyle w:val="TAC"/>
              <w:snapToGrid w:val="0"/>
              <w:jc w:val="left"/>
              <w:rPr>
                <w:rFonts w:cs="Arial"/>
                <w:szCs w:val="36"/>
                <w:lang w:val="en-US" w:eastAsia="ko-KR"/>
              </w:rPr>
            </w:pPr>
            <w:r>
              <w:rPr>
                <w:lang w:eastAsia="ko-KR"/>
              </w:rPr>
              <w:t>LOS/NLOS</w:t>
            </w:r>
          </w:p>
        </w:tc>
        <w:tc>
          <w:tcPr>
            <w:tcW w:w="2545" w:type="dxa"/>
            <w:shd w:val="clear" w:color="auto" w:fill="auto"/>
            <w:vAlign w:val="center"/>
          </w:tcPr>
          <w:p w14:paraId="2849B937" w14:textId="77777777" w:rsidR="007A433C" w:rsidRDefault="007A433C" w:rsidP="007A433C">
            <w:pPr>
              <w:pStyle w:val="TAC"/>
              <w:snapToGrid w:val="0"/>
              <w:rPr>
                <w:rFonts w:cs="Arial"/>
                <w:szCs w:val="36"/>
                <w:lang w:val="en-US" w:eastAsia="zh-CN"/>
              </w:rPr>
            </w:pPr>
            <w:r>
              <w:rPr>
                <w:rFonts w:eastAsia="Meiryo" w:cs="Arial"/>
                <w:lang w:val="en-US" w:eastAsia="ko-KR"/>
              </w:rPr>
              <w:t>LOS</w:t>
            </w:r>
            <w:r>
              <w:rPr>
                <w:rFonts w:cs="Arial" w:hint="eastAsia"/>
                <w:lang w:val="en-US" w:eastAsia="zh-CN"/>
              </w:rPr>
              <w:t xml:space="preserve"> </w:t>
            </w:r>
            <w:r>
              <w:rPr>
                <w:rFonts w:eastAsia="Meiryo" w:cs="Arial"/>
                <w:lang w:val="en-US" w:eastAsia="ko-KR"/>
              </w:rPr>
              <w:t>and NLOS</w:t>
            </w:r>
          </w:p>
        </w:tc>
        <w:tc>
          <w:tcPr>
            <w:tcW w:w="2545" w:type="dxa"/>
            <w:shd w:val="clear" w:color="auto" w:fill="auto"/>
            <w:vAlign w:val="center"/>
          </w:tcPr>
          <w:p w14:paraId="2F532841" w14:textId="77777777" w:rsidR="007A433C" w:rsidRDefault="007A433C" w:rsidP="007A433C">
            <w:pPr>
              <w:pStyle w:val="TAC"/>
              <w:snapToGrid w:val="0"/>
              <w:rPr>
                <w:rFonts w:eastAsia="Meiryo" w:cs="Arial"/>
                <w:lang w:val="en-US" w:eastAsia="ko-KR"/>
              </w:rPr>
            </w:pPr>
            <w:r>
              <w:rPr>
                <w:lang w:eastAsia="zh-CN"/>
              </w:rPr>
              <w:t>LOS and NLOS</w:t>
            </w:r>
          </w:p>
        </w:tc>
        <w:tc>
          <w:tcPr>
            <w:tcW w:w="2615" w:type="dxa"/>
            <w:shd w:val="clear" w:color="auto" w:fill="auto"/>
            <w:vAlign w:val="center"/>
          </w:tcPr>
          <w:p w14:paraId="243C2513" w14:textId="77777777" w:rsidR="007A433C" w:rsidRDefault="007A433C" w:rsidP="007A433C">
            <w:pPr>
              <w:pStyle w:val="TAC"/>
              <w:snapToGrid w:val="0"/>
              <w:rPr>
                <w:lang w:eastAsia="zh-CN"/>
              </w:rPr>
            </w:pPr>
            <w:r>
              <w:rPr>
                <w:lang w:eastAsia="zh-CN"/>
              </w:rPr>
              <w:t>LOS and NLOS</w:t>
            </w:r>
          </w:p>
        </w:tc>
      </w:tr>
      <w:tr w:rsidR="007A433C" w14:paraId="2C2B3728" w14:textId="77777777" w:rsidTr="009C79B4">
        <w:trPr>
          <w:jc w:val="center"/>
        </w:trPr>
        <w:tc>
          <w:tcPr>
            <w:tcW w:w="837" w:type="dxa"/>
            <w:vMerge/>
            <w:shd w:val="clear" w:color="auto" w:fill="auto"/>
            <w:vAlign w:val="center"/>
          </w:tcPr>
          <w:p w14:paraId="366EE8C1" w14:textId="77777777" w:rsidR="007A433C" w:rsidRDefault="007A433C" w:rsidP="007A433C">
            <w:pPr>
              <w:pStyle w:val="TAC"/>
              <w:snapToGrid w:val="0"/>
              <w:jc w:val="left"/>
              <w:rPr>
                <w:rFonts w:cs="Arial"/>
                <w:szCs w:val="36"/>
                <w:lang w:val="en-US" w:eastAsia="ko-KR"/>
              </w:rPr>
            </w:pPr>
          </w:p>
        </w:tc>
        <w:tc>
          <w:tcPr>
            <w:tcW w:w="1417" w:type="dxa"/>
            <w:shd w:val="clear" w:color="auto" w:fill="auto"/>
            <w:vAlign w:val="center"/>
          </w:tcPr>
          <w:p w14:paraId="57E3F812" w14:textId="77777777" w:rsidR="007A433C" w:rsidRDefault="007A433C" w:rsidP="007A433C">
            <w:pPr>
              <w:pStyle w:val="TAC"/>
              <w:snapToGrid w:val="0"/>
              <w:jc w:val="left"/>
              <w:rPr>
                <w:rFonts w:cs="Arial"/>
                <w:szCs w:val="36"/>
                <w:lang w:val="en-US" w:eastAsia="ko-KR"/>
              </w:rPr>
            </w:pPr>
            <w:r>
              <w:rPr>
                <w:rFonts w:eastAsia="等线"/>
              </w:rPr>
              <w:t>Device Height</w:t>
            </w:r>
          </w:p>
        </w:tc>
        <w:tc>
          <w:tcPr>
            <w:tcW w:w="2545" w:type="dxa"/>
            <w:shd w:val="clear" w:color="auto" w:fill="auto"/>
            <w:vAlign w:val="center"/>
          </w:tcPr>
          <w:p w14:paraId="5FB0C113" w14:textId="77777777" w:rsidR="007A433C" w:rsidRDefault="007A433C" w:rsidP="007A433C">
            <w:pPr>
              <w:pStyle w:val="TAC"/>
              <w:snapToGrid w:val="0"/>
              <w:rPr>
                <w:rFonts w:cs="Arial"/>
                <w:szCs w:val="36"/>
                <w:lang w:val="en-US" w:eastAsia="zh-CN"/>
              </w:rPr>
            </w:pPr>
            <w:r>
              <w:rPr>
                <w:rFonts w:cs="Arial" w:hint="eastAsia"/>
                <w:lang w:val="en-US" w:eastAsia="zh-CN"/>
              </w:rPr>
              <w:t>1.5 m</w:t>
            </w:r>
          </w:p>
        </w:tc>
        <w:tc>
          <w:tcPr>
            <w:tcW w:w="2545" w:type="dxa"/>
            <w:shd w:val="clear" w:color="auto" w:fill="auto"/>
            <w:vAlign w:val="center"/>
          </w:tcPr>
          <w:p w14:paraId="1AEBDD62" w14:textId="77777777" w:rsidR="007A433C" w:rsidRDefault="007A433C" w:rsidP="007A433C">
            <w:pPr>
              <w:pStyle w:val="TAC"/>
              <w:snapToGrid w:val="0"/>
              <w:rPr>
                <w:rFonts w:cs="Arial"/>
                <w:lang w:val="en-US" w:eastAsia="zh-CN"/>
              </w:rPr>
            </w:pPr>
            <w:r>
              <w:rPr>
                <w:rFonts w:cs="Arial" w:hint="eastAsia"/>
                <w:lang w:val="en-US" w:eastAsia="zh-CN"/>
              </w:rPr>
              <w:t>1.5 m</w:t>
            </w:r>
          </w:p>
        </w:tc>
        <w:tc>
          <w:tcPr>
            <w:tcW w:w="2615" w:type="dxa"/>
            <w:shd w:val="clear" w:color="auto" w:fill="auto"/>
            <w:vAlign w:val="center"/>
          </w:tcPr>
          <w:p w14:paraId="6598A628" w14:textId="77777777" w:rsidR="007A433C" w:rsidRDefault="007A433C" w:rsidP="007A433C">
            <w:pPr>
              <w:pStyle w:val="TAC"/>
              <w:snapToGrid w:val="0"/>
              <w:rPr>
                <w:rFonts w:cs="Arial"/>
                <w:lang w:val="en-US" w:eastAsia="zh-CN"/>
              </w:rPr>
            </w:pPr>
            <w:r>
              <w:rPr>
                <w:rFonts w:cs="Arial" w:hint="eastAsia"/>
                <w:lang w:val="en-US" w:eastAsia="zh-CN"/>
              </w:rPr>
              <w:t>1.5 m</w:t>
            </w:r>
          </w:p>
        </w:tc>
      </w:tr>
      <w:tr w:rsidR="007A433C" w14:paraId="7E88C9FE" w14:textId="77777777" w:rsidTr="009C79B4">
        <w:trPr>
          <w:trHeight w:val="90"/>
          <w:jc w:val="center"/>
        </w:trPr>
        <w:tc>
          <w:tcPr>
            <w:tcW w:w="2254" w:type="dxa"/>
            <w:gridSpan w:val="2"/>
            <w:shd w:val="clear" w:color="auto" w:fill="auto"/>
            <w:vAlign w:val="center"/>
          </w:tcPr>
          <w:p w14:paraId="10EFBF38" w14:textId="77777777" w:rsidR="007A433C" w:rsidRDefault="007A433C" w:rsidP="007A433C">
            <w:pPr>
              <w:pStyle w:val="TAC"/>
              <w:snapToGrid w:val="0"/>
              <w:jc w:val="left"/>
              <w:rPr>
                <w:rFonts w:cs="Arial"/>
                <w:szCs w:val="36"/>
                <w:lang w:val="en-US" w:eastAsia="ko-KR"/>
              </w:rPr>
            </w:pPr>
            <w:r>
              <w:rPr>
                <w:rFonts w:eastAsia="等线"/>
              </w:rPr>
              <w:t xml:space="preserve">Device </w:t>
            </w:r>
            <w:r>
              <w:rPr>
                <w:lang w:eastAsia="ko-KR"/>
              </w:rPr>
              <w:t>mobility (horizontal plane only)</w:t>
            </w:r>
          </w:p>
        </w:tc>
        <w:tc>
          <w:tcPr>
            <w:tcW w:w="2545" w:type="dxa"/>
            <w:shd w:val="clear" w:color="auto" w:fill="auto"/>
            <w:vAlign w:val="center"/>
          </w:tcPr>
          <w:p w14:paraId="588777F9" w14:textId="77777777" w:rsidR="007A433C" w:rsidRDefault="007A433C" w:rsidP="007A433C">
            <w:pPr>
              <w:pStyle w:val="TAC"/>
              <w:snapToGrid w:val="0"/>
              <w:rPr>
                <w:rFonts w:cs="Arial"/>
                <w:szCs w:val="36"/>
                <w:lang w:val="en-US" w:eastAsia="ko-KR"/>
              </w:rPr>
            </w:pPr>
            <w:r>
              <w:rPr>
                <w:rFonts w:cs="Arial"/>
                <w:szCs w:val="36"/>
                <w:lang w:val="en-US" w:eastAsia="ko-KR"/>
              </w:rPr>
              <w:t>3 km/h</w:t>
            </w:r>
          </w:p>
        </w:tc>
        <w:tc>
          <w:tcPr>
            <w:tcW w:w="2545" w:type="dxa"/>
            <w:shd w:val="clear" w:color="auto" w:fill="auto"/>
            <w:vAlign w:val="center"/>
          </w:tcPr>
          <w:p w14:paraId="601260E0" w14:textId="77777777" w:rsidR="007A433C" w:rsidRDefault="007A433C" w:rsidP="007A433C">
            <w:pPr>
              <w:pStyle w:val="TAC"/>
              <w:snapToGrid w:val="0"/>
              <w:rPr>
                <w:rFonts w:cs="Arial"/>
                <w:szCs w:val="36"/>
                <w:lang w:val="en-US" w:eastAsia="zh-CN"/>
              </w:rPr>
            </w:pPr>
            <w:r>
              <w:rPr>
                <w:rFonts w:cs="Arial"/>
                <w:szCs w:val="36"/>
                <w:lang w:val="en-US" w:eastAsia="ko-KR"/>
              </w:rPr>
              <w:t>3 km/h</w:t>
            </w:r>
          </w:p>
        </w:tc>
        <w:tc>
          <w:tcPr>
            <w:tcW w:w="2615" w:type="dxa"/>
            <w:shd w:val="clear" w:color="auto" w:fill="auto"/>
            <w:vAlign w:val="center"/>
          </w:tcPr>
          <w:p w14:paraId="3C1B4DE9" w14:textId="77777777" w:rsidR="007A433C" w:rsidRDefault="007A433C" w:rsidP="007A433C">
            <w:pPr>
              <w:pStyle w:val="TAC"/>
              <w:snapToGrid w:val="0"/>
              <w:rPr>
                <w:rFonts w:cs="Arial"/>
                <w:szCs w:val="36"/>
                <w:lang w:val="en-US" w:eastAsia="ko-KR"/>
              </w:rPr>
            </w:pPr>
            <w:r>
              <w:rPr>
                <w:rFonts w:cs="Arial"/>
                <w:szCs w:val="36"/>
                <w:lang w:val="en-US" w:eastAsia="ko-KR"/>
              </w:rPr>
              <w:t>3 km/h</w:t>
            </w:r>
          </w:p>
        </w:tc>
      </w:tr>
      <w:tr w:rsidR="007A433C" w14:paraId="71646661" w14:textId="77777777" w:rsidTr="009C79B4">
        <w:trPr>
          <w:jc w:val="center"/>
        </w:trPr>
        <w:tc>
          <w:tcPr>
            <w:tcW w:w="2254" w:type="dxa"/>
            <w:gridSpan w:val="2"/>
            <w:shd w:val="clear" w:color="auto" w:fill="auto"/>
            <w:vAlign w:val="center"/>
          </w:tcPr>
          <w:p w14:paraId="60BA1A1F" w14:textId="77777777" w:rsidR="007A433C" w:rsidRDefault="007A433C" w:rsidP="007A433C">
            <w:pPr>
              <w:pStyle w:val="TAC"/>
              <w:snapToGrid w:val="0"/>
              <w:jc w:val="left"/>
              <w:rPr>
                <w:rFonts w:cs="Arial"/>
                <w:szCs w:val="36"/>
                <w:lang w:val="sv-SE" w:eastAsia="ko-KR"/>
              </w:rPr>
            </w:pPr>
            <w:r>
              <w:rPr>
                <w:lang w:val="fr-FR" w:eastAsia="ko-KR"/>
              </w:rPr>
              <w:t xml:space="preserve">Min. BS - </w:t>
            </w:r>
            <w:r>
              <w:rPr>
                <w:rFonts w:eastAsia="等线"/>
              </w:rPr>
              <w:t xml:space="preserve">Device </w:t>
            </w:r>
            <w:r>
              <w:rPr>
                <w:lang w:val="fr-FR" w:eastAsia="ko-KR"/>
              </w:rPr>
              <w:t>distance (2D)</w:t>
            </w:r>
          </w:p>
        </w:tc>
        <w:tc>
          <w:tcPr>
            <w:tcW w:w="2545" w:type="dxa"/>
            <w:shd w:val="clear" w:color="auto" w:fill="auto"/>
            <w:vAlign w:val="center"/>
          </w:tcPr>
          <w:p w14:paraId="5E88F30C" w14:textId="77777777" w:rsidR="007A433C" w:rsidRDefault="007A433C" w:rsidP="007A433C">
            <w:pPr>
              <w:pStyle w:val="TAC"/>
              <w:snapToGrid w:val="0"/>
              <w:rPr>
                <w:rFonts w:cs="Arial"/>
                <w:szCs w:val="36"/>
                <w:lang w:val="en-US" w:eastAsia="ko-KR"/>
              </w:rPr>
            </w:pPr>
            <w:r>
              <w:rPr>
                <w:rFonts w:cs="Arial"/>
                <w:szCs w:val="36"/>
                <w:lang w:val="en-US" w:eastAsia="ko-KR"/>
              </w:rPr>
              <w:t>35 m</w:t>
            </w:r>
          </w:p>
        </w:tc>
        <w:tc>
          <w:tcPr>
            <w:tcW w:w="2545" w:type="dxa"/>
            <w:shd w:val="clear" w:color="auto" w:fill="auto"/>
            <w:vAlign w:val="center"/>
          </w:tcPr>
          <w:p w14:paraId="46E100C1" w14:textId="77777777" w:rsidR="007A433C" w:rsidRDefault="007A433C" w:rsidP="007A433C">
            <w:pPr>
              <w:pStyle w:val="TAC"/>
              <w:snapToGrid w:val="0"/>
              <w:rPr>
                <w:rFonts w:cs="Arial"/>
                <w:szCs w:val="36"/>
                <w:lang w:val="en-US" w:eastAsia="ko-KR"/>
              </w:rPr>
            </w:pPr>
            <w:r>
              <w:rPr>
                <w:rFonts w:hint="eastAsia"/>
                <w:lang w:eastAsia="ko-KR"/>
              </w:rPr>
              <w:t>35</w:t>
            </w:r>
            <w:r>
              <w:rPr>
                <w:lang w:eastAsia="ko-KR"/>
              </w:rPr>
              <w:t xml:space="preserve"> </w:t>
            </w:r>
            <w:r>
              <w:rPr>
                <w:rFonts w:hint="eastAsia"/>
                <w:lang w:eastAsia="ko-KR"/>
              </w:rPr>
              <w:t>m</w:t>
            </w:r>
          </w:p>
        </w:tc>
        <w:tc>
          <w:tcPr>
            <w:tcW w:w="2615" w:type="dxa"/>
            <w:shd w:val="clear" w:color="auto" w:fill="auto"/>
            <w:vAlign w:val="center"/>
          </w:tcPr>
          <w:p w14:paraId="40E6CD72" w14:textId="77777777" w:rsidR="007A433C" w:rsidRDefault="007A433C" w:rsidP="007A433C">
            <w:pPr>
              <w:pStyle w:val="TAC"/>
              <w:snapToGrid w:val="0"/>
              <w:rPr>
                <w:rFonts w:cs="Arial"/>
                <w:szCs w:val="36"/>
                <w:lang w:val="en-US" w:eastAsia="ko-KR"/>
              </w:rPr>
            </w:pPr>
            <w:r>
              <w:rPr>
                <w:rFonts w:hint="eastAsia"/>
                <w:lang w:eastAsia="ko-KR"/>
              </w:rPr>
              <w:t>35</w:t>
            </w:r>
            <w:r>
              <w:rPr>
                <w:lang w:eastAsia="ko-KR"/>
              </w:rPr>
              <w:t xml:space="preserve"> </w:t>
            </w:r>
            <w:r>
              <w:rPr>
                <w:rFonts w:hint="eastAsia"/>
                <w:lang w:eastAsia="ko-KR"/>
              </w:rPr>
              <w:t>m</w:t>
            </w:r>
          </w:p>
        </w:tc>
      </w:tr>
      <w:tr w:rsidR="007A433C" w14:paraId="625DFCB8" w14:textId="77777777" w:rsidTr="009C79B4">
        <w:trPr>
          <w:jc w:val="center"/>
        </w:trPr>
        <w:tc>
          <w:tcPr>
            <w:tcW w:w="2254" w:type="dxa"/>
            <w:gridSpan w:val="2"/>
            <w:shd w:val="clear" w:color="auto" w:fill="auto"/>
            <w:vAlign w:val="center"/>
          </w:tcPr>
          <w:p w14:paraId="33B87A85" w14:textId="77777777" w:rsidR="007A433C" w:rsidRDefault="007A433C" w:rsidP="007A433C">
            <w:pPr>
              <w:pStyle w:val="TAC"/>
              <w:snapToGrid w:val="0"/>
              <w:jc w:val="left"/>
              <w:rPr>
                <w:rFonts w:cs="Arial"/>
                <w:szCs w:val="36"/>
                <w:lang w:val="en-US" w:eastAsia="ko-KR"/>
              </w:rPr>
            </w:pPr>
            <w:r>
              <w:rPr>
                <w:rFonts w:hint="eastAsia"/>
                <w:lang w:val="en-US" w:eastAsia="ko-KR"/>
              </w:rPr>
              <w:t xml:space="preserve">Device </w:t>
            </w:r>
            <w:r>
              <w:rPr>
                <w:lang w:val="en-US" w:eastAsia="ko-KR"/>
              </w:rPr>
              <w:t xml:space="preserve"> distribution (horizontal)</w:t>
            </w:r>
          </w:p>
        </w:tc>
        <w:tc>
          <w:tcPr>
            <w:tcW w:w="2545" w:type="dxa"/>
            <w:shd w:val="clear" w:color="auto" w:fill="auto"/>
            <w:vAlign w:val="center"/>
          </w:tcPr>
          <w:p w14:paraId="47410DB8" w14:textId="77777777" w:rsidR="007A433C" w:rsidRDefault="007A433C" w:rsidP="007A433C">
            <w:pPr>
              <w:pStyle w:val="TAC"/>
              <w:snapToGrid w:val="0"/>
              <w:rPr>
                <w:rFonts w:cs="Arial"/>
                <w:szCs w:val="36"/>
                <w:lang w:val="en-US" w:eastAsia="zh-CN"/>
              </w:rPr>
            </w:pPr>
            <w:r>
              <w:rPr>
                <w:rFonts w:cs="Arial"/>
                <w:szCs w:val="36"/>
                <w:lang w:val="en-US" w:eastAsia="ko-KR"/>
              </w:rPr>
              <w:t>Uniform</w:t>
            </w:r>
          </w:p>
        </w:tc>
        <w:tc>
          <w:tcPr>
            <w:tcW w:w="2545" w:type="dxa"/>
            <w:shd w:val="clear" w:color="auto" w:fill="auto"/>
            <w:vAlign w:val="center"/>
          </w:tcPr>
          <w:p w14:paraId="25B817AC" w14:textId="77777777" w:rsidR="007A433C" w:rsidRDefault="007A433C" w:rsidP="007A433C">
            <w:pPr>
              <w:pStyle w:val="TAC"/>
              <w:snapToGrid w:val="0"/>
              <w:rPr>
                <w:rFonts w:cs="Arial"/>
                <w:szCs w:val="36"/>
                <w:lang w:val="en-US" w:eastAsia="ko-KR"/>
              </w:rPr>
            </w:pPr>
            <w:r>
              <w:rPr>
                <w:lang w:eastAsia="zh-CN"/>
              </w:rPr>
              <w:t>Uniform</w:t>
            </w:r>
          </w:p>
        </w:tc>
        <w:tc>
          <w:tcPr>
            <w:tcW w:w="2615" w:type="dxa"/>
            <w:shd w:val="clear" w:color="auto" w:fill="auto"/>
            <w:vAlign w:val="center"/>
          </w:tcPr>
          <w:p w14:paraId="2270F46F" w14:textId="77777777" w:rsidR="007A433C" w:rsidRDefault="007A433C" w:rsidP="007A433C">
            <w:pPr>
              <w:pStyle w:val="TAC"/>
              <w:snapToGrid w:val="0"/>
              <w:rPr>
                <w:rFonts w:cs="Arial"/>
                <w:szCs w:val="36"/>
                <w:lang w:val="en-US" w:eastAsia="zh-CN"/>
              </w:rPr>
            </w:pPr>
            <w:r>
              <w:rPr>
                <w:lang w:eastAsia="zh-CN"/>
              </w:rPr>
              <w:t>Uniform</w:t>
            </w:r>
          </w:p>
        </w:tc>
      </w:tr>
      <w:tr w:rsidR="007A433C" w14:paraId="2DC27C83" w14:textId="77777777" w:rsidTr="009C79B4">
        <w:trPr>
          <w:jc w:val="center"/>
        </w:trPr>
        <w:tc>
          <w:tcPr>
            <w:tcW w:w="9959" w:type="dxa"/>
            <w:gridSpan w:val="5"/>
            <w:shd w:val="clear" w:color="auto" w:fill="auto"/>
            <w:vAlign w:val="center"/>
          </w:tcPr>
          <w:p w14:paraId="4AB51A1A" w14:textId="77777777" w:rsidR="007A433C" w:rsidRDefault="007A433C" w:rsidP="007A433C">
            <w:pPr>
              <w:pStyle w:val="TAC"/>
              <w:snapToGrid w:val="0"/>
              <w:jc w:val="left"/>
              <w:rPr>
                <w:rFonts w:cs="Arial"/>
                <w:szCs w:val="36"/>
                <w:lang w:val="en-US" w:eastAsia="ko-KR"/>
              </w:rPr>
            </w:pPr>
            <w:r>
              <w:t xml:space="preserve">NOTE 1: </w:t>
            </w:r>
            <w:r>
              <w:tab/>
              <w:t xml:space="preserve">UMa scenarios with ISDs between </w:t>
            </w:r>
            <w:r>
              <w:rPr>
                <w:rFonts w:hint="eastAsia"/>
                <w:lang w:val="en-US" w:eastAsia="zh-CN"/>
              </w:rPr>
              <w:t>200</w:t>
            </w:r>
            <w:r>
              <w:t>-500m can be used for evaluations.</w:t>
            </w:r>
          </w:p>
          <w:p w14:paraId="20B72992" w14:textId="77777777" w:rsidR="007A433C" w:rsidRDefault="007A433C" w:rsidP="007A433C">
            <w:pPr>
              <w:pStyle w:val="TAC"/>
              <w:snapToGrid w:val="0"/>
              <w:jc w:val="left"/>
            </w:pPr>
            <w:r>
              <w:rPr>
                <w:lang w:eastAsia="ko-KR"/>
              </w:rPr>
              <w:t>NOTE 2:</w:t>
            </w:r>
            <w:r>
              <w:rPr>
                <w:bCs/>
                <w:kern w:val="2"/>
                <w:lang w:eastAsia="ko-KR"/>
              </w:rPr>
              <w:t xml:space="preserve"> </w:t>
            </w:r>
            <w:r>
              <w:rPr>
                <w:bCs/>
                <w:kern w:val="2"/>
                <w:lang w:eastAsia="ko-KR"/>
              </w:rPr>
              <w:tab/>
              <w:t>SMa scenarios with ISDs between 1200-1800m can be used for evaluations.</w:t>
            </w:r>
          </w:p>
        </w:tc>
      </w:tr>
    </w:tbl>
    <w:p w14:paraId="19650AA1" w14:textId="77777777" w:rsidR="008422EC" w:rsidRDefault="008422EC" w:rsidP="008422EC">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10: In Rel-20 A-IoT, for evaluation purpose, the following Link budget template and coverage calculation are defined for outdoor scenario and device 2b/C.</w:t>
      </w:r>
    </w:p>
    <w:p w14:paraId="54558D0B" w14:textId="77777777" w:rsidR="008422EC" w:rsidRPr="00334CDC" w:rsidRDefault="008422EC" w:rsidP="008422EC">
      <w:pPr>
        <w:widowControl/>
        <w:snapToGrid w:val="0"/>
        <w:spacing w:beforeLines="50" w:before="156" w:afterLines="50" w:after="156"/>
        <w:jc w:val="center"/>
        <w:rPr>
          <w:rFonts w:ascii="Times New Roman" w:eastAsia="宋体" w:hAnsi="Times New Roman" w:cs="Times New Roman"/>
          <w:b/>
          <w:bCs/>
          <w:kern w:val="0"/>
          <w:sz w:val="20"/>
          <w:szCs w:val="24"/>
        </w:rPr>
      </w:pPr>
      <w:r w:rsidRPr="00334CDC">
        <w:rPr>
          <w:rFonts w:ascii="Times New Roman" w:eastAsia="等线" w:hAnsi="Times New Roman" w:cs="Times New Roman"/>
          <w:b/>
          <w:bCs/>
          <w:kern w:val="0"/>
          <w:sz w:val="20"/>
          <w:szCs w:val="20"/>
          <w:lang w:val="en-GB"/>
        </w:rPr>
        <w:t>Table 4.3.2: Link budget template (</w:t>
      </w:r>
      <w:r w:rsidRPr="00334CDC">
        <w:rPr>
          <w:rFonts w:ascii="Times New Roman" w:eastAsia="等线" w:hAnsi="Times New Roman" w:cs="Times New Roman"/>
          <w:b/>
          <w:bCs/>
          <w:color w:val="00B0F0"/>
          <w:kern w:val="0"/>
          <w:sz w:val="20"/>
          <w:szCs w:val="20"/>
          <w:lang w:val="en-GB"/>
        </w:rPr>
        <w:t>update</w:t>
      </w:r>
      <w:r w:rsidRPr="00334CDC">
        <w:rPr>
          <w:rFonts w:ascii="Times New Roman" w:eastAsia="等线" w:hAnsi="Times New Roman" w:cs="Times New Roman"/>
          <w:b/>
          <w:bCs/>
          <w:kern w:val="0"/>
          <w:sz w:val="20"/>
          <w:szCs w:val="20"/>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552"/>
        <w:gridCol w:w="3892"/>
        <w:gridCol w:w="3581"/>
      </w:tblGrid>
      <w:tr w:rsidR="008422EC" w14:paraId="214C77C0" w14:textId="77777777" w:rsidTr="009C79B4">
        <w:trPr>
          <w:trHeight w:val="64"/>
          <w:jc w:val="center"/>
        </w:trPr>
        <w:tc>
          <w:tcPr>
            <w:tcW w:w="365" w:type="pct"/>
            <w:shd w:val="clear" w:color="auto" w:fill="D0CECE"/>
            <w:vAlign w:val="center"/>
          </w:tcPr>
          <w:p w14:paraId="7110AE91" w14:textId="77777777" w:rsidR="008422EC" w:rsidRDefault="008422EC" w:rsidP="009C79B4">
            <w:pPr>
              <w:pStyle w:val="TAH"/>
              <w:snapToGrid w:val="0"/>
              <w:rPr>
                <w:rFonts w:eastAsia="等线"/>
                <w:lang w:eastAsia="zh-CN" w:bidi="ar"/>
              </w:rPr>
            </w:pPr>
            <w:r>
              <w:rPr>
                <w:rFonts w:eastAsia="等线"/>
                <w:lang w:eastAsia="zh-CN" w:bidi="ar"/>
              </w:rPr>
              <w:t>No.</w:t>
            </w:r>
          </w:p>
        </w:tc>
        <w:tc>
          <w:tcPr>
            <w:tcW w:w="797" w:type="pct"/>
            <w:shd w:val="clear" w:color="auto" w:fill="D0CECE"/>
            <w:noWrap/>
            <w:vAlign w:val="center"/>
          </w:tcPr>
          <w:p w14:paraId="2805ED22" w14:textId="77777777" w:rsidR="008422EC" w:rsidRDefault="008422EC" w:rsidP="009C79B4">
            <w:pPr>
              <w:pStyle w:val="TAH"/>
              <w:snapToGrid w:val="0"/>
              <w:rPr>
                <w:rFonts w:eastAsia="等线"/>
                <w:lang w:eastAsia="zh-CN" w:bidi="ar"/>
              </w:rPr>
            </w:pPr>
            <w:r>
              <w:rPr>
                <w:rFonts w:eastAsia="等线"/>
                <w:lang w:eastAsia="zh-CN" w:bidi="ar"/>
              </w:rPr>
              <w:t>Item</w:t>
            </w:r>
          </w:p>
        </w:tc>
        <w:tc>
          <w:tcPr>
            <w:tcW w:w="1999" w:type="pct"/>
            <w:shd w:val="clear" w:color="auto" w:fill="D0CECE"/>
            <w:noWrap/>
            <w:vAlign w:val="center"/>
          </w:tcPr>
          <w:p w14:paraId="0666FFF5" w14:textId="77777777" w:rsidR="008422EC" w:rsidRDefault="008422EC" w:rsidP="009C79B4">
            <w:pPr>
              <w:pStyle w:val="TAH"/>
              <w:snapToGrid w:val="0"/>
              <w:rPr>
                <w:rFonts w:eastAsia="等线"/>
                <w:lang w:eastAsia="zh-CN" w:bidi="ar"/>
              </w:rPr>
            </w:pPr>
            <w:r>
              <w:rPr>
                <w:rFonts w:eastAsia="等线"/>
                <w:lang w:eastAsia="zh-CN" w:bidi="ar"/>
              </w:rPr>
              <w:t>Reader-to-Device</w:t>
            </w:r>
          </w:p>
        </w:tc>
        <w:tc>
          <w:tcPr>
            <w:tcW w:w="1839" w:type="pct"/>
            <w:shd w:val="clear" w:color="auto" w:fill="D0CECE"/>
            <w:noWrap/>
            <w:vAlign w:val="center"/>
          </w:tcPr>
          <w:p w14:paraId="3875FBDF" w14:textId="77777777" w:rsidR="008422EC" w:rsidRDefault="008422EC" w:rsidP="009C79B4">
            <w:pPr>
              <w:pStyle w:val="TAH"/>
              <w:snapToGrid w:val="0"/>
              <w:rPr>
                <w:rFonts w:eastAsia="等线"/>
                <w:lang w:eastAsia="zh-CN" w:bidi="ar"/>
              </w:rPr>
            </w:pPr>
            <w:r>
              <w:rPr>
                <w:rFonts w:eastAsia="等线"/>
                <w:lang w:eastAsia="zh-CN" w:bidi="ar"/>
              </w:rPr>
              <w:t>Device-to-Reader</w:t>
            </w:r>
          </w:p>
        </w:tc>
      </w:tr>
      <w:tr w:rsidR="008422EC" w14:paraId="0456F75B" w14:textId="77777777" w:rsidTr="009C79B4">
        <w:trPr>
          <w:trHeight w:val="330"/>
          <w:jc w:val="center"/>
        </w:trPr>
        <w:tc>
          <w:tcPr>
            <w:tcW w:w="5000" w:type="pct"/>
            <w:gridSpan w:val="4"/>
            <w:shd w:val="clear" w:color="auto" w:fill="D0CECE"/>
            <w:vAlign w:val="center"/>
          </w:tcPr>
          <w:p w14:paraId="0D9ABD25"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lang w:bidi="ar"/>
              </w:rPr>
              <w:t>(0) System configuration</w:t>
            </w:r>
          </w:p>
        </w:tc>
      </w:tr>
      <w:tr w:rsidR="008422EC" w14:paraId="4325144A" w14:textId="77777777" w:rsidTr="009C79B4">
        <w:trPr>
          <w:trHeight w:val="151"/>
          <w:jc w:val="center"/>
        </w:trPr>
        <w:tc>
          <w:tcPr>
            <w:tcW w:w="365" w:type="pct"/>
            <w:shd w:val="clear" w:color="auto" w:fill="D0CECE"/>
            <w:vAlign w:val="center"/>
          </w:tcPr>
          <w:p w14:paraId="175C1968" w14:textId="77777777" w:rsidR="008422EC" w:rsidRDefault="008422EC" w:rsidP="009C79B4">
            <w:pPr>
              <w:adjustRightInd w:val="0"/>
              <w:snapToGrid w:val="0"/>
              <w:jc w:val="center"/>
              <w:rPr>
                <w:rFonts w:ascii="Arial" w:eastAsia="等线" w:hAnsi="Arial" w:cs="Arial"/>
                <w:b/>
                <w:bCs/>
                <w:sz w:val="18"/>
                <w:szCs w:val="18"/>
                <w:lang w:bidi="ar"/>
              </w:rPr>
            </w:pPr>
            <w:r>
              <w:rPr>
                <w:rFonts w:ascii="Arial" w:eastAsia="等线" w:hAnsi="Arial" w:cs="Arial"/>
                <w:b/>
                <w:bCs/>
                <w:sz w:val="18"/>
                <w:szCs w:val="18"/>
                <w:lang w:bidi="ar"/>
              </w:rPr>
              <w:t>[0A]</w:t>
            </w:r>
          </w:p>
        </w:tc>
        <w:tc>
          <w:tcPr>
            <w:tcW w:w="797" w:type="pct"/>
            <w:shd w:val="clear" w:color="auto" w:fill="auto"/>
            <w:noWrap/>
            <w:vAlign w:val="center"/>
          </w:tcPr>
          <w:p w14:paraId="434758DD" w14:textId="77777777" w:rsidR="008422EC" w:rsidRDefault="008422EC" w:rsidP="009C79B4">
            <w:pPr>
              <w:adjustRightInd w:val="0"/>
              <w:snapToGrid w:val="0"/>
              <w:rPr>
                <w:rFonts w:ascii="Arial" w:eastAsia="等线" w:hAnsi="Arial" w:cs="Arial"/>
                <w:sz w:val="18"/>
                <w:szCs w:val="18"/>
                <w:lang w:bidi="ar"/>
              </w:rPr>
            </w:pPr>
            <w:r>
              <w:rPr>
                <w:rFonts w:ascii="Arial" w:eastAsia="等线" w:hAnsi="Arial" w:cs="Arial"/>
                <w:sz w:val="18"/>
                <w:szCs w:val="18"/>
                <w:lang w:bidi="ar"/>
              </w:rPr>
              <w:t>Scenarios</w:t>
            </w:r>
          </w:p>
        </w:tc>
        <w:tc>
          <w:tcPr>
            <w:tcW w:w="1999" w:type="pct"/>
            <w:shd w:val="clear" w:color="auto" w:fill="auto"/>
            <w:vAlign w:val="center"/>
          </w:tcPr>
          <w:p w14:paraId="2328E4F6" w14:textId="77777777" w:rsidR="008422EC" w:rsidRDefault="008422EC" w:rsidP="009C79B4">
            <w:pPr>
              <w:adjustRightInd w:val="0"/>
              <w:snapToGrid w:val="0"/>
              <w:rPr>
                <w:rFonts w:ascii="Arial" w:eastAsia="等线" w:hAnsi="Arial" w:cs="Arial"/>
                <w:sz w:val="18"/>
                <w:szCs w:val="18"/>
                <w:lang w:val="fr-FR"/>
              </w:rPr>
            </w:pPr>
            <w:r>
              <w:rPr>
                <w:rFonts w:ascii="Arial" w:eastAsia="等线" w:hAnsi="Arial" w:cs="Arial"/>
                <w:sz w:val="18"/>
                <w:szCs w:val="18"/>
                <w:lang w:val="fr-FR"/>
              </w:rPr>
              <w:t>D4T1-C</w:t>
            </w:r>
          </w:p>
        </w:tc>
        <w:tc>
          <w:tcPr>
            <w:tcW w:w="1839" w:type="pct"/>
            <w:shd w:val="clear" w:color="auto" w:fill="auto"/>
            <w:vAlign w:val="center"/>
          </w:tcPr>
          <w:p w14:paraId="72E48090" w14:textId="77777777" w:rsidR="008422EC" w:rsidRDefault="008422EC" w:rsidP="009C79B4">
            <w:pPr>
              <w:adjustRightInd w:val="0"/>
              <w:snapToGrid w:val="0"/>
              <w:rPr>
                <w:rFonts w:ascii="Arial" w:eastAsia="等线" w:hAnsi="Arial" w:cs="Arial"/>
                <w:sz w:val="18"/>
                <w:szCs w:val="18"/>
                <w:lang w:val="fr-FR"/>
              </w:rPr>
            </w:pPr>
            <w:r>
              <w:rPr>
                <w:rFonts w:ascii="Arial" w:eastAsia="等线" w:hAnsi="Arial" w:cs="Arial"/>
                <w:sz w:val="18"/>
                <w:szCs w:val="18"/>
                <w:lang w:val="fr-FR"/>
              </w:rPr>
              <w:t>D4T1-C</w:t>
            </w:r>
          </w:p>
        </w:tc>
      </w:tr>
      <w:tr w:rsidR="008422EC" w14:paraId="5FFF28A1" w14:textId="77777777" w:rsidTr="009C79B4">
        <w:trPr>
          <w:trHeight w:val="151"/>
          <w:jc w:val="center"/>
        </w:trPr>
        <w:tc>
          <w:tcPr>
            <w:tcW w:w="365" w:type="pct"/>
            <w:shd w:val="clear" w:color="auto" w:fill="D0CECE"/>
            <w:vAlign w:val="center"/>
          </w:tcPr>
          <w:p w14:paraId="00883E04" w14:textId="77777777" w:rsidR="008422EC" w:rsidRDefault="008422EC" w:rsidP="009C79B4">
            <w:pPr>
              <w:adjustRightInd w:val="0"/>
              <w:snapToGrid w:val="0"/>
              <w:jc w:val="center"/>
              <w:rPr>
                <w:rFonts w:ascii="Arial" w:eastAsia="等线" w:hAnsi="Arial" w:cs="Arial"/>
                <w:b/>
                <w:bCs/>
                <w:sz w:val="18"/>
                <w:szCs w:val="18"/>
                <w:lang w:bidi="ar"/>
              </w:rPr>
            </w:pPr>
            <w:r>
              <w:rPr>
                <w:rFonts w:ascii="Arial" w:eastAsia="等线" w:hAnsi="Arial" w:cs="Arial"/>
                <w:b/>
                <w:bCs/>
                <w:sz w:val="18"/>
                <w:szCs w:val="18"/>
                <w:lang w:bidi="ar"/>
              </w:rPr>
              <w:t>[0B]</w:t>
            </w:r>
          </w:p>
        </w:tc>
        <w:tc>
          <w:tcPr>
            <w:tcW w:w="797" w:type="pct"/>
            <w:shd w:val="clear" w:color="auto" w:fill="auto"/>
            <w:noWrap/>
            <w:vAlign w:val="center"/>
          </w:tcPr>
          <w:p w14:paraId="05BFDED9" w14:textId="77777777" w:rsidR="008422EC" w:rsidRDefault="008422EC" w:rsidP="009C79B4">
            <w:pPr>
              <w:adjustRightInd w:val="0"/>
              <w:snapToGrid w:val="0"/>
              <w:rPr>
                <w:rFonts w:ascii="Arial" w:eastAsia="等线" w:hAnsi="Arial" w:cs="Arial"/>
                <w:sz w:val="18"/>
                <w:szCs w:val="18"/>
                <w:lang w:bidi="ar"/>
              </w:rPr>
            </w:pPr>
            <w:r>
              <w:rPr>
                <w:rFonts w:ascii="Arial" w:eastAsia="等线" w:hAnsi="Arial" w:cs="Arial"/>
                <w:sz w:val="18"/>
                <w:szCs w:val="18"/>
                <w:lang w:bidi="ar"/>
              </w:rPr>
              <w:t>Device 2b</w:t>
            </w:r>
            <w:r>
              <w:rPr>
                <w:rFonts w:ascii="Arial" w:eastAsia="等线" w:hAnsi="Arial" w:cs="Arial" w:hint="eastAsia"/>
                <w:sz w:val="18"/>
                <w:szCs w:val="18"/>
                <w:lang w:bidi="ar"/>
              </w:rPr>
              <w:t>/</w:t>
            </w:r>
            <w:r>
              <w:rPr>
                <w:rFonts w:ascii="Arial" w:eastAsia="等线" w:hAnsi="Arial" w:cs="Arial"/>
                <w:sz w:val="18"/>
                <w:szCs w:val="18"/>
                <w:lang w:bidi="ar"/>
              </w:rPr>
              <w:t>C</w:t>
            </w:r>
          </w:p>
        </w:tc>
        <w:tc>
          <w:tcPr>
            <w:tcW w:w="1999" w:type="pct"/>
            <w:shd w:val="clear" w:color="auto" w:fill="auto"/>
            <w:vAlign w:val="center"/>
          </w:tcPr>
          <w:p w14:paraId="2CD4D193"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Device 2b</w:t>
            </w:r>
            <w:r>
              <w:rPr>
                <w:rFonts w:ascii="Arial" w:eastAsia="等线" w:hAnsi="Arial" w:cs="Arial" w:hint="eastAsia"/>
                <w:sz w:val="18"/>
                <w:szCs w:val="18"/>
                <w:lang w:bidi="ar"/>
              </w:rPr>
              <w:t>/</w:t>
            </w:r>
            <w:r>
              <w:rPr>
                <w:rFonts w:ascii="Arial" w:eastAsia="等线" w:hAnsi="Arial" w:cs="Arial"/>
                <w:sz w:val="18"/>
                <w:szCs w:val="18"/>
                <w:lang w:bidi="ar"/>
              </w:rPr>
              <w:t>C</w:t>
            </w:r>
          </w:p>
        </w:tc>
        <w:tc>
          <w:tcPr>
            <w:tcW w:w="1839" w:type="pct"/>
            <w:shd w:val="clear" w:color="auto" w:fill="auto"/>
            <w:vAlign w:val="center"/>
          </w:tcPr>
          <w:p w14:paraId="7B78AFDA"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Device 2b</w:t>
            </w:r>
            <w:r>
              <w:rPr>
                <w:rFonts w:ascii="Arial" w:eastAsia="等线" w:hAnsi="Arial" w:cs="Arial" w:hint="eastAsia"/>
                <w:sz w:val="18"/>
                <w:szCs w:val="18"/>
                <w:lang w:bidi="ar"/>
              </w:rPr>
              <w:t>/</w:t>
            </w:r>
            <w:r>
              <w:rPr>
                <w:rFonts w:ascii="Arial" w:eastAsia="等线" w:hAnsi="Arial" w:cs="Arial"/>
                <w:sz w:val="18"/>
                <w:szCs w:val="18"/>
                <w:lang w:bidi="ar"/>
              </w:rPr>
              <w:t>C</w:t>
            </w:r>
          </w:p>
        </w:tc>
      </w:tr>
      <w:tr w:rsidR="008422EC" w14:paraId="5FB5F82A" w14:textId="77777777" w:rsidTr="009C79B4">
        <w:trPr>
          <w:trHeight w:val="151"/>
          <w:jc w:val="center"/>
        </w:trPr>
        <w:tc>
          <w:tcPr>
            <w:tcW w:w="365" w:type="pct"/>
            <w:shd w:val="clear" w:color="auto" w:fill="D0CECE"/>
            <w:vAlign w:val="center"/>
          </w:tcPr>
          <w:p w14:paraId="5AC69668" w14:textId="77777777" w:rsidR="008422EC" w:rsidRDefault="008422EC" w:rsidP="009C79B4">
            <w:pPr>
              <w:adjustRightInd w:val="0"/>
              <w:snapToGrid w:val="0"/>
              <w:jc w:val="center"/>
              <w:rPr>
                <w:rFonts w:ascii="Arial" w:eastAsia="等线" w:hAnsi="Arial" w:cs="Arial"/>
                <w:b/>
                <w:bCs/>
                <w:sz w:val="18"/>
                <w:szCs w:val="18"/>
                <w:lang w:bidi="ar"/>
              </w:rPr>
            </w:pPr>
            <w:r>
              <w:rPr>
                <w:rFonts w:ascii="Arial" w:eastAsia="等线" w:hAnsi="Arial" w:cs="Arial"/>
                <w:b/>
                <w:bCs/>
                <w:sz w:val="18"/>
                <w:szCs w:val="18"/>
                <w:lang w:bidi="ar"/>
              </w:rPr>
              <w:lastRenderedPageBreak/>
              <w:t>[0C]</w:t>
            </w:r>
          </w:p>
        </w:tc>
        <w:tc>
          <w:tcPr>
            <w:tcW w:w="797" w:type="pct"/>
            <w:shd w:val="clear" w:color="auto" w:fill="auto"/>
            <w:noWrap/>
            <w:vAlign w:val="center"/>
          </w:tcPr>
          <w:p w14:paraId="0F84FF88"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lang w:bidi="ar"/>
              </w:rPr>
              <w:t>Center frequency (MHz)</w:t>
            </w:r>
          </w:p>
        </w:tc>
        <w:tc>
          <w:tcPr>
            <w:tcW w:w="1999" w:type="pct"/>
            <w:shd w:val="clear" w:color="auto" w:fill="auto"/>
            <w:vAlign w:val="center"/>
          </w:tcPr>
          <w:p w14:paraId="7C4BBF85"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900MHz (M), 2GHz (O)</w:t>
            </w:r>
          </w:p>
        </w:tc>
        <w:tc>
          <w:tcPr>
            <w:tcW w:w="1839" w:type="pct"/>
            <w:shd w:val="clear" w:color="auto" w:fill="auto"/>
            <w:vAlign w:val="center"/>
          </w:tcPr>
          <w:p w14:paraId="00FF5D96"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900MHz (M), 2GHz (O)</w:t>
            </w:r>
          </w:p>
        </w:tc>
      </w:tr>
      <w:tr w:rsidR="008422EC" w14:paraId="045F1E2E" w14:textId="77777777" w:rsidTr="009C79B4">
        <w:trPr>
          <w:trHeight w:val="151"/>
          <w:jc w:val="center"/>
        </w:trPr>
        <w:tc>
          <w:tcPr>
            <w:tcW w:w="365" w:type="pct"/>
            <w:shd w:val="clear" w:color="auto" w:fill="D0CECE"/>
            <w:vAlign w:val="center"/>
          </w:tcPr>
          <w:p w14:paraId="62FE57B2" w14:textId="77777777" w:rsidR="008422EC" w:rsidRDefault="008422EC" w:rsidP="009C79B4">
            <w:pPr>
              <w:adjustRightInd w:val="0"/>
              <w:snapToGrid w:val="0"/>
              <w:jc w:val="center"/>
              <w:rPr>
                <w:rFonts w:ascii="Arial" w:eastAsia="等线" w:hAnsi="Arial" w:cs="Arial"/>
                <w:b/>
                <w:bCs/>
                <w:sz w:val="18"/>
                <w:szCs w:val="18"/>
                <w:lang w:bidi="ar"/>
              </w:rPr>
            </w:pPr>
            <w:r>
              <w:rPr>
                <w:rFonts w:ascii="Arial" w:eastAsia="等线" w:hAnsi="Arial" w:cs="Arial"/>
                <w:b/>
                <w:bCs/>
                <w:sz w:val="18"/>
                <w:szCs w:val="18"/>
                <w:lang w:bidi="ar"/>
              </w:rPr>
              <w:t>[0D]</w:t>
            </w:r>
          </w:p>
        </w:tc>
        <w:tc>
          <w:tcPr>
            <w:tcW w:w="797" w:type="pct"/>
            <w:shd w:val="clear" w:color="auto" w:fill="auto"/>
            <w:noWrap/>
            <w:vAlign w:val="center"/>
          </w:tcPr>
          <w:p w14:paraId="5277374E" w14:textId="77777777" w:rsidR="008422EC" w:rsidRDefault="008422EC" w:rsidP="009C79B4">
            <w:pPr>
              <w:adjustRightInd w:val="0"/>
              <w:snapToGrid w:val="0"/>
              <w:rPr>
                <w:rFonts w:ascii="Arial" w:eastAsia="等线" w:hAnsi="Arial" w:cs="Arial"/>
                <w:sz w:val="18"/>
                <w:szCs w:val="18"/>
                <w:lang w:bidi="ar"/>
              </w:rPr>
            </w:pPr>
            <w:r>
              <w:rPr>
                <w:rFonts w:ascii="Arial" w:eastAsia="等线" w:hAnsi="Arial" w:cs="Arial"/>
                <w:sz w:val="18"/>
                <w:szCs w:val="18"/>
                <w:lang w:bidi="ar"/>
              </w:rPr>
              <w:t>Topology/Pathloss model</w:t>
            </w:r>
          </w:p>
        </w:tc>
        <w:tc>
          <w:tcPr>
            <w:tcW w:w="1999" w:type="pct"/>
            <w:shd w:val="clear" w:color="auto" w:fill="auto"/>
            <w:vAlign w:val="center"/>
          </w:tcPr>
          <w:p w14:paraId="42919DE7" w14:textId="77777777" w:rsidR="008422EC" w:rsidRPr="00B95967" w:rsidRDefault="008422EC" w:rsidP="009C79B4">
            <w:pPr>
              <w:adjustRightInd w:val="0"/>
              <w:snapToGrid w:val="0"/>
              <w:ind w:left="284"/>
              <w:rPr>
                <w:rFonts w:ascii="Arial" w:eastAsia="等线" w:hAnsi="Arial" w:cs="Arial"/>
                <w:color w:val="00B0F0"/>
                <w:sz w:val="18"/>
                <w:szCs w:val="18"/>
              </w:rPr>
            </w:pPr>
            <w:r w:rsidRPr="00B95967">
              <w:rPr>
                <w:rFonts w:ascii="Arial" w:eastAsia="等线" w:hAnsi="Arial" w:cs="Arial"/>
                <w:color w:val="00B0F0"/>
                <w:sz w:val="18"/>
                <w:szCs w:val="18"/>
              </w:rPr>
              <w:t>UMa-LOS</w:t>
            </w:r>
          </w:p>
          <w:p w14:paraId="67637657" w14:textId="77777777" w:rsidR="008422EC" w:rsidRPr="00B95967" w:rsidRDefault="008422EC" w:rsidP="009C79B4">
            <w:pPr>
              <w:adjustRightInd w:val="0"/>
              <w:snapToGrid w:val="0"/>
              <w:ind w:left="284"/>
              <w:rPr>
                <w:rFonts w:ascii="Arial" w:eastAsia="等线" w:hAnsi="Arial" w:cs="Arial"/>
                <w:color w:val="00B0F0"/>
                <w:sz w:val="18"/>
                <w:szCs w:val="18"/>
              </w:rPr>
            </w:pPr>
            <w:r w:rsidRPr="00B95967">
              <w:rPr>
                <w:rFonts w:ascii="Arial" w:eastAsia="等线" w:hAnsi="Arial" w:cs="Arial"/>
                <w:color w:val="00B0F0"/>
                <w:sz w:val="18"/>
                <w:szCs w:val="18"/>
              </w:rPr>
              <w:t>UMa-NLOS</w:t>
            </w:r>
          </w:p>
          <w:p w14:paraId="6DBFD61F" w14:textId="77777777" w:rsidR="008422EC" w:rsidRPr="00B95967" w:rsidRDefault="008422EC" w:rsidP="009C79B4">
            <w:pPr>
              <w:adjustRightInd w:val="0"/>
              <w:snapToGrid w:val="0"/>
              <w:ind w:firstLineChars="150" w:firstLine="270"/>
              <w:rPr>
                <w:rFonts w:ascii="Arial" w:eastAsia="等线" w:hAnsi="Arial" w:cs="Arial"/>
                <w:color w:val="00B0F0"/>
                <w:sz w:val="18"/>
                <w:szCs w:val="18"/>
              </w:rPr>
            </w:pPr>
            <w:r>
              <w:rPr>
                <w:rFonts w:ascii="Arial" w:eastAsia="等线" w:hAnsi="Arial" w:cs="Arial"/>
                <w:color w:val="00B0F0"/>
                <w:sz w:val="18"/>
                <w:szCs w:val="18"/>
              </w:rPr>
              <w:t xml:space="preserve">(O) </w:t>
            </w:r>
            <w:r w:rsidRPr="00B95967">
              <w:rPr>
                <w:rFonts w:ascii="Arial" w:eastAsia="等线" w:hAnsi="Arial" w:cs="Arial"/>
                <w:color w:val="00B0F0"/>
                <w:sz w:val="18"/>
                <w:szCs w:val="18"/>
              </w:rPr>
              <w:t>RMa-LOS</w:t>
            </w:r>
          </w:p>
          <w:p w14:paraId="73866064" w14:textId="77777777" w:rsidR="008422EC" w:rsidRPr="00B95967" w:rsidRDefault="008422EC" w:rsidP="009C79B4">
            <w:pPr>
              <w:adjustRightInd w:val="0"/>
              <w:snapToGrid w:val="0"/>
              <w:ind w:firstLineChars="150" w:firstLine="270"/>
              <w:rPr>
                <w:rFonts w:ascii="Arial" w:eastAsia="等线" w:hAnsi="Arial" w:cs="Arial"/>
                <w:color w:val="00B0F0"/>
                <w:sz w:val="18"/>
                <w:szCs w:val="18"/>
              </w:rPr>
            </w:pPr>
            <w:r>
              <w:rPr>
                <w:rFonts w:ascii="Arial" w:eastAsia="等线" w:hAnsi="Arial" w:cs="Arial"/>
                <w:color w:val="00B0F0"/>
                <w:sz w:val="18"/>
                <w:szCs w:val="18"/>
              </w:rPr>
              <w:t xml:space="preserve">(O) </w:t>
            </w:r>
            <w:r w:rsidRPr="00B95967">
              <w:rPr>
                <w:rFonts w:ascii="Arial" w:eastAsia="等线" w:hAnsi="Arial" w:cs="Arial"/>
                <w:color w:val="00B0F0"/>
                <w:sz w:val="18"/>
                <w:szCs w:val="18"/>
              </w:rPr>
              <w:t xml:space="preserve">RMa-NLOS </w:t>
            </w:r>
          </w:p>
          <w:p w14:paraId="052CC35C" w14:textId="77777777" w:rsidR="008422EC" w:rsidRPr="00B95967" w:rsidRDefault="008422EC" w:rsidP="009C79B4">
            <w:pPr>
              <w:adjustRightInd w:val="0"/>
              <w:snapToGrid w:val="0"/>
              <w:ind w:firstLineChars="150" w:firstLine="270"/>
              <w:rPr>
                <w:rFonts w:ascii="Arial" w:eastAsia="等线" w:hAnsi="Arial" w:cs="Arial"/>
                <w:color w:val="00B0F0"/>
                <w:sz w:val="18"/>
                <w:szCs w:val="18"/>
              </w:rPr>
            </w:pPr>
            <w:r>
              <w:rPr>
                <w:rFonts w:ascii="Arial" w:eastAsia="等线" w:hAnsi="Arial" w:cs="Arial"/>
                <w:color w:val="00B0F0"/>
                <w:sz w:val="18"/>
                <w:szCs w:val="18"/>
              </w:rPr>
              <w:t xml:space="preserve">(O) </w:t>
            </w:r>
            <w:r w:rsidRPr="00B95967">
              <w:rPr>
                <w:rFonts w:ascii="Arial" w:eastAsia="等线" w:hAnsi="Arial" w:cs="Arial"/>
                <w:color w:val="00B0F0"/>
                <w:sz w:val="18"/>
                <w:szCs w:val="18"/>
              </w:rPr>
              <w:t>SM</w:t>
            </w:r>
            <w:r w:rsidRPr="00B95967">
              <w:rPr>
                <w:rFonts w:ascii="Arial" w:eastAsia="等线" w:hAnsi="Arial" w:cs="Arial" w:hint="eastAsia"/>
                <w:color w:val="00B0F0"/>
                <w:sz w:val="18"/>
                <w:szCs w:val="18"/>
              </w:rPr>
              <w:t>a</w:t>
            </w:r>
            <w:r w:rsidRPr="00B95967">
              <w:rPr>
                <w:rFonts w:ascii="Arial" w:eastAsia="等线" w:hAnsi="Arial" w:cs="Arial"/>
                <w:color w:val="00B0F0"/>
                <w:sz w:val="18"/>
                <w:szCs w:val="18"/>
              </w:rPr>
              <w:t>-LOS</w:t>
            </w:r>
          </w:p>
          <w:p w14:paraId="214F4A9C" w14:textId="77777777" w:rsidR="008422EC" w:rsidRPr="00B95967" w:rsidRDefault="008422EC" w:rsidP="009C79B4">
            <w:pPr>
              <w:adjustRightInd w:val="0"/>
              <w:snapToGrid w:val="0"/>
              <w:ind w:firstLineChars="150" w:firstLine="270"/>
              <w:rPr>
                <w:rFonts w:ascii="Arial" w:eastAsia="等线" w:hAnsi="Arial" w:cs="Arial"/>
                <w:sz w:val="18"/>
                <w:szCs w:val="18"/>
              </w:rPr>
            </w:pPr>
            <w:r>
              <w:rPr>
                <w:rFonts w:ascii="Arial" w:eastAsia="等线" w:hAnsi="Arial" w:cs="Arial"/>
                <w:color w:val="00B0F0"/>
                <w:sz w:val="18"/>
                <w:szCs w:val="18"/>
              </w:rPr>
              <w:t xml:space="preserve">(O) </w:t>
            </w:r>
            <w:r w:rsidRPr="00B95967">
              <w:rPr>
                <w:rFonts w:ascii="Arial" w:eastAsia="等线" w:hAnsi="Arial" w:cs="Arial"/>
                <w:color w:val="00B0F0"/>
                <w:sz w:val="18"/>
                <w:szCs w:val="18"/>
              </w:rPr>
              <w:t xml:space="preserve">SMa-NLOS </w:t>
            </w:r>
          </w:p>
        </w:tc>
        <w:tc>
          <w:tcPr>
            <w:tcW w:w="1839" w:type="pct"/>
            <w:shd w:val="clear" w:color="auto" w:fill="auto"/>
            <w:vAlign w:val="center"/>
          </w:tcPr>
          <w:p w14:paraId="79EE0042" w14:textId="77777777" w:rsidR="008422EC" w:rsidRPr="00B95967" w:rsidRDefault="008422EC" w:rsidP="009C79B4">
            <w:pPr>
              <w:adjustRightInd w:val="0"/>
              <w:snapToGrid w:val="0"/>
              <w:ind w:left="284"/>
              <w:rPr>
                <w:rFonts w:ascii="Arial" w:eastAsia="等线" w:hAnsi="Arial" w:cs="Arial"/>
                <w:color w:val="00B0F0"/>
                <w:sz w:val="18"/>
                <w:szCs w:val="18"/>
              </w:rPr>
            </w:pPr>
            <w:r w:rsidRPr="00B95967">
              <w:rPr>
                <w:rFonts w:ascii="Arial" w:eastAsia="等线" w:hAnsi="Arial" w:cs="Arial"/>
                <w:color w:val="00B0F0"/>
                <w:sz w:val="18"/>
                <w:szCs w:val="18"/>
              </w:rPr>
              <w:t>UMa-LOS</w:t>
            </w:r>
          </w:p>
          <w:p w14:paraId="3A8CF005" w14:textId="77777777" w:rsidR="008422EC" w:rsidRPr="00B95967" w:rsidRDefault="008422EC" w:rsidP="009C79B4">
            <w:pPr>
              <w:adjustRightInd w:val="0"/>
              <w:snapToGrid w:val="0"/>
              <w:ind w:left="284"/>
              <w:rPr>
                <w:rFonts w:ascii="Arial" w:eastAsia="等线" w:hAnsi="Arial" w:cs="Arial"/>
                <w:color w:val="00B0F0"/>
                <w:sz w:val="18"/>
                <w:szCs w:val="18"/>
              </w:rPr>
            </w:pPr>
            <w:r w:rsidRPr="00B95967">
              <w:rPr>
                <w:rFonts w:ascii="Arial" w:eastAsia="等线" w:hAnsi="Arial" w:cs="Arial"/>
                <w:color w:val="00B0F0"/>
                <w:sz w:val="18"/>
                <w:szCs w:val="18"/>
              </w:rPr>
              <w:t>UMa-NLOS</w:t>
            </w:r>
          </w:p>
          <w:p w14:paraId="4BE0B606" w14:textId="77777777" w:rsidR="008422EC" w:rsidRPr="00B95967" w:rsidRDefault="008422EC" w:rsidP="009C79B4">
            <w:pPr>
              <w:adjustRightInd w:val="0"/>
              <w:snapToGrid w:val="0"/>
              <w:ind w:left="284"/>
              <w:rPr>
                <w:rFonts w:ascii="Arial" w:eastAsia="等线" w:hAnsi="Arial" w:cs="Arial"/>
                <w:color w:val="00B0F0"/>
                <w:sz w:val="18"/>
                <w:szCs w:val="18"/>
              </w:rPr>
            </w:pPr>
            <w:r>
              <w:rPr>
                <w:rFonts w:ascii="Arial" w:eastAsia="等线" w:hAnsi="Arial" w:cs="Arial"/>
                <w:color w:val="00B0F0"/>
                <w:sz w:val="18"/>
                <w:szCs w:val="18"/>
              </w:rPr>
              <w:t xml:space="preserve">(O) </w:t>
            </w:r>
            <w:r w:rsidRPr="00B95967">
              <w:rPr>
                <w:rFonts w:ascii="Arial" w:eastAsia="等线" w:hAnsi="Arial" w:cs="Arial"/>
                <w:color w:val="00B0F0"/>
                <w:sz w:val="18"/>
                <w:szCs w:val="18"/>
              </w:rPr>
              <w:t>RMa-LOS</w:t>
            </w:r>
          </w:p>
          <w:p w14:paraId="06B3E597" w14:textId="77777777" w:rsidR="008422EC" w:rsidRPr="00B95967" w:rsidRDefault="008422EC" w:rsidP="009C79B4">
            <w:pPr>
              <w:adjustRightInd w:val="0"/>
              <w:snapToGrid w:val="0"/>
              <w:ind w:left="284"/>
              <w:rPr>
                <w:rFonts w:ascii="Arial" w:eastAsia="等线" w:hAnsi="Arial" w:cs="Arial"/>
                <w:color w:val="00B0F0"/>
                <w:sz w:val="18"/>
                <w:szCs w:val="18"/>
              </w:rPr>
            </w:pPr>
            <w:r>
              <w:rPr>
                <w:rFonts w:ascii="Arial" w:eastAsia="等线" w:hAnsi="Arial" w:cs="Arial"/>
                <w:color w:val="00B0F0"/>
                <w:sz w:val="18"/>
                <w:szCs w:val="18"/>
              </w:rPr>
              <w:t xml:space="preserve">(O) </w:t>
            </w:r>
            <w:r w:rsidRPr="00B95967">
              <w:rPr>
                <w:rFonts w:ascii="Arial" w:eastAsia="等线" w:hAnsi="Arial" w:cs="Arial"/>
                <w:color w:val="00B0F0"/>
                <w:sz w:val="18"/>
                <w:szCs w:val="18"/>
              </w:rPr>
              <w:t xml:space="preserve">RMa-NLOS </w:t>
            </w:r>
          </w:p>
          <w:p w14:paraId="3E7B8A6D" w14:textId="77777777" w:rsidR="008422EC" w:rsidRPr="00B95967" w:rsidRDefault="008422EC" w:rsidP="009C79B4">
            <w:pPr>
              <w:adjustRightInd w:val="0"/>
              <w:snapToGrid w:val="0"/>
              <w:ind w:left="284"/>
              <w:rPr>
                <w:rFonts w:ascii="Arial" w:eastAsia="等线" w:hAnsi="Arial" w:cs="Arial"/>
                <w:color w:val="00B0F0"/>
                <w:sz w:val="18"/>
                <w:szCs w:val="18"/>
              </w:rPr>
            </w:pPr>
            <w:r>
              <w:rPr>
                <w:rFonts w:ascii="Arial" w:eastAsia="等线" w:hAnsi="Arial" w:cs="Arial"/>
                <w:color w:val="00B0F0"/>
                <w:sz w:val="18"/>
                <w:szCs w:val="18"/>
              </w:rPr>
              <w:t xml:space="preserve">(O) </w:t>
            </w:r>
            <w:r w:rsidRPr="00B95967">
              <w:rPr>
                <w:rFonts w:ascii="Arial" w:eastAsia="等线" w:hAnsi="Arial" w:cs="Arial"/>
                <w:color w:val="00B0F0"/>
                <w:sz w:val="18"/>
                <w:szCs w:val="18"/>
              </w:rPr>
              <w:t>SM</w:t>
            </w:r>
            <w:r w:rsidRPr="00B95967">
              <w:rPr>
                <w:rFonts w:ascii="Arial" w:eastAsia="等线" w:hAnsi="Arial" w:cs="Arial" w:hint="eastAsia"/>
                <w:color w:val="00B0F0"/>
                <w:sz w:val="18"/>
                <w:szCs w:val="18"/>
              </w:rPr>
              <w:t>a</w:t>
            </w:r>
            <w:r w:rsidRPr="00B95967">
              <w:rPr>
                <w:rFonts w:ascii="Arial" w:eastAsia="等线" w:hAnsi="Arial" w:cs="Arial"/>
                <w:color w:val="00B0F0"/>
                <w:sz w:val="18"/>
                <w:szCs w:val="18"/>
              </w:rPr>
              <w:t>-LOS</w:t>
            </w:r>
          </w:p>
          <w:p w14:paraId="247A56C2" w14:textId="77777777" w:rsidR="008422EC" w:rsidRPr="00B95967" w:rsidRDefault="008422EC" w:rsidP="009C79B4">
            <w:pPr>
              <w:adjustRightInd w:val="0"/>
              <w:snapToGrid w:val="0"/>
              <w:ind w:left="284"/>
              <w:rPr>
                <w:rFonts w:ascii="Arial" w:eastAsia="等线" w:hAnsi="Arial" w:cs="Arial"/>
                <w:sz w:val="18"/>
                <w:szCs w:val="18"/>
              </w:rPr>
            </w:pPr>
            <w:r>
              <w:rPr>
                <w:rFonts w:ascii="Arial" w:eastAsia="等线" w:hAnsi="Arial" w:cs="Arial"/>
                <w:color w:val="00B0F0"/>
                <w:sz w:val="18"/>
                <w:szCs w:val="18"/>
              </w:rPr>
              <w:t xml:space="preserve">(O) </w:t>
            </w:r>
            <w:r w:rsidRPr="00B95967">
              <w:rPr>
                <w:rFonts w:ascii="Arial" w:eastAsia="等线" w:hAnsi="Arial" w:cs="Arial"/>
                <w:color w:val="00B0F0"/>
                <w:sz w:val="18"/>
                <w:szCs w:val="18"/>
              </w:rPr>
              <w:t xml:space="preserve">SMa-NLOS </w:t>
            </w:r>
          </w:p>
        </w:tc>
      </w:tr>
      <w:tr w:rsidR="008422EC" w14:paraId="65AA912F" w14:textId="77777777" w:rsidTr="009C79B4">
        <w:trPr>
          <w:trHeight w:val="315"/>
          <w:jc w:val="center"/>
        </w:trPr>
        <w:tc>
          <w:tcPr>
            <w:tcW w:w="5000" w:type="pct"/>
            <w:gridSpan w:val="4"/>
            <w:shd w:val="clear" w:color="auto" w:fill="D0CECE"/>
            <w:vAlign w:val="center"/>
          </w:tcPr>
          <w:p w14:paraId="50158C0C"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(1) Transmitter</w:t>
            </w:r>
          </w:p>
        </w:tc>
      </w:tr>
      <w:tr w:rsidR="008422EC" w14:paraId="35703611" w14:textId="77777777" w:rsidTr="009C79B4">
        <w:trPr>
          <w:trHeight w:val="276"/>
          <w:jc w:val="center"/>
        </w:trPr>
        <w:tc>
          <w:tcPr>
            <w:tcW w:w="365" w:type="pct"/>
            <w:shd w:val="clear" w:color="auto" w:fill="D0CECE"/>
            <w:vAlign w:val="center"/>
          </w:tcPr>
          <w:p w14:paraId="5B909655"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[1D]</w:t>
            </w:r>
          </w:p>
        </w:tc>
        <w:tc>
          <w:tcPr>
            <w:tcW w:w="797" w:type="pct"/>
            <w:shd w:val="clear" w:color="auto" w:fill="auto"/>
            <w:noWrap/>
            <w:vAlign w:val="center"/>
          </w:tcPr>
          <w:p w14:paraId="54E4280C"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Number of Tx antenna elements / TxRU/ Tx chains modelled in LLS</w:t>
            </w:r>
          </w:p>
        </w:tc>
        <w:tc>
          <w:tcPr>
            <w:tcW w:w="1999" w:type="pct"/>
            <w:shd w:val="clear" w:color="auto" w:fill="auto"/>
            <w:vAlign w:val="center"/>
          </w:tcPr>
          <w:p w14:paraId="4FE14726" w14:textId="77777777" w:rsidR="008422EC" w:rsidRDefault="008422EC" w:rsidP="009C79B4">
            <w:pPr>
              <w:adjustRightInd w:val="0"/>
              <w:snapToGrid w:val="0"/>
              <w:rPr>
                <w:rFonts w:ascii="Arial" w:eastAsia="等线" w:hAnsi="Arial" w:cs="Arial"/>
                <w:sz w:val="18"/>
                <w:szCs w:val="18"/>
                <w:lang w:bidi="ar"/>
              </w:rPr>
            </w:pPr>
            <w:r>
              <w:rPr>
                <w:rFonts w:ascii="Arial" w:eastAsia="等线" w:hAnsi="Arial" w:cs="Arial"/>
                <w:sz w:val="18"/>
                <w:szCs w:val="18"/>
                <w:lang w:bidi="ar"/>
              </w:rPr>
              <w:t>For BS:</w:t>
            </w:r>
          </w:p>
          <w:p w14:paraId="10736123" w14:textId="77777777" w:rsidR="008422EC" w:rsidRDefault="008422EC" w:rsidP="009C79B4">
            <w:pPr>
              <w:adjustRightInd w:val="0"/>
              <w:snapToGrid w:val="0"/>
              <w:ind w:left="284"/>
              <w:rPr>
                <w:rFonts w:ascii="Arial" w:eastAsia="等线" w:hAnsi="Arial" w:cs="Arial"/>
                <w:sz w:val="18"/>
                <w:szCs w:val="18"/>
                <w:lang w:bidi="ar"/>
              </w:rPr>
            </w:pPr>
            <w:r>
              <w:rPr>
                <w:rFonts w:ascii="Arial" w:eastAsia="等线" w:hAnsi="Arial" w:cs="Arial"/>
                <w:sz w:val="18"/>
                <w:szCs w:val="18"/>
                <w:lang w:bidi="ar"/>
              </w:rPr>
              <w:t>2(M) or 4(O) antenna elements for 0.9 GHz</w:t>
            </w:r>
          </w:p>
          <w:p w14:paraId="35623782" w14:textId="77777777" w:rsidR="008422EC" w:rsidRDefault="008422EC" w:rsidP="009C79B4">
            <w:pPr>
              <w:adjustRightInd w:val="0"/>
              <w:snapToGrid w:val="0"/>
              <w:rPr>
                <w:rFonts w:ascii="Arial" w:eastAsia="等线" w:hAnsi="Arial" w:cs="Arial"/>
                <w:sz w:val="18"/>
                <w:szCs w:val="18"/>
                <w:lang w:bidi="ar"/>
              </w:rPr>
            </w:pPr>
          </w:p>
          <w:p w14:paraId="13F84E1F" w14:textId="77777777" w:rsidR="008422EC" w:rsidRDefault="008422EC" w:rsidP="009C79B4">
            <w:pPr>
              <w:adjustRightInd w:val="0"/>
              <w:snapToGrid w:val="0"/>
              <w:ind w:left="284"/>
              <w:rPr>
                <w:rFonts w:ascii="Arial" w:eastAsia="等线" w:hAnsi="Arial" w:cs="Arial"/>
                <w:sz w:val="18"/>
                <w:szCs w:val="18"/>
                <w:lang w:bidi="ar"/>
              </w:rPr>
            </w:pPr>
            <w:r>
              <w:rPr>
                <w:rFonts w:ascii="Arial" w:eastAsia="等线" w:hAnsi="Arial" w:cs="Arial"/>
                <w:sz w:val="18"/>
                <w:szCs w:val="18"/>
                <w:lang w:bidi="ar"/>
              </w:rPr>
              <w:t xml:space="preserve"> </w:t>
            </w:r>
          </w:p>
        </w:tc>
        <w:tc>
          <w:tcPr>
            <w:tcW w:w="1839" w:type="pct"/>
            <w:shd w:val="clear" w:color="auto" w:fill="auto"/>
            <w:vAlign w:val="center"/>
          </w:tcPr>
          <w:p w14:paraId="37D9B136"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1</w:t>
            </w:r>
          </w:p>
        </w:tc>
      </w:tr>
      <w:tr w:rsidR="008422EC" w14:paraId="55356E88" w14:textId="77777777" w:rsidTr="009C79B4">
        <w:trPr>
          <w:trHeight w:val="276"/>
          <w:jc w:val="center"/>
        </w:trPr>
        <w:tc>
          <w:tcPr>
            <w:tcW w:w="365" w:type="pct"/>
            <w:shd w:val="clear" w:color="auto" w:fill="D0CECE"/>
            <w:vAlign w:val="center"/>
          </w:tcPr>
          <w:p w14:paraId="2CD6EEA9"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[1E]</w:t>
            </w:r>
          </w:p>
        </w:tc>
        <w:tc>
          <w:tcPr>
            <w:tcW w:w="797" w:type="pct"/>
            <w:shd w:val="clear" w:color="auto" w:fill="auto"/>
            <w:noWrap/>
            <w:vAlign w:val="center"/>
          </w:tcPr>
          <w:p w14:paraId="4C8EA3FB" w14:textId="77777777" w:rsidR="008422EC" w:rsidRDefault="008422EC" w:rsidP="009C79B4">
            <w:pPr>
              <w:adjustRightInd w:val="0"/>
              <w:snapToGrid w:val="0"/>
              <w:rPr>
                <w:rFonts w:ascii="Arial" w:eastAsia="等线" w:hAnsi="Arial" w:cs="Arial"/>
                <w:sz w:val="18"/>
                <w:szCs w:val="18"/>
                <w:lang w:bidi="ar"/>
              </w:rPr>
            </w:pPr>
            <w:r>
              <w:rPr>
                <w:rFonts w:ascii="Arial" w:eastAsia="等线" w:hAnsi="Arial" w:cs="Arial"/>
                <w:sz w:val="18"/>
                <w:szCs w:val="18"/>
              </w:rPr>
              <w:t xml:space="preserve">Total Tx Power (dBm) </w:t>
            </w:r>
          </w:p>
        </w:tc>
        <w:tc>
          <w:tcPr>
            <w:tcW w:w="1999" w:type="pct"/>
            <w:shd w:val="clear" w:color="auto" w:fill="auto"/>
            <w:vAlign w:val="center"/>
          </w:tcPr>
          <w:p w14:paraId="1735C52E" w14:textId="77777777" w:rsidR="008422EC" w:rsidRDefault="008422EC" w:rsidP="009C79B4">
            <w:pPr>
              <w:adjustRightInd w:val="0"/>
              <w:snapToGrid w:val="0"/>
              <w:rPr>
                <w:rFonts w:ascii="Arial" w:eastAsia="等线" w:hAnsi="Arial" w:cs="Arial"/>
                <w:sz w:val="18"/>
                <w:szCs w:val="18"/>
                <w:lang w:bidi="ar"/>
              </w:rPr>
            </w:pPr>
            <w:r>
              <w:rPr>
                <w:rFonts w:ascii="Arial" w:eastAsia="等线" w:hAnsi="Arial" w:cs="Arial"/>
                <w:sz w:val="18"/>
                <w:szCs w:val="18"/>
                <w:lang w:bidi="ar"/>
              </w:rPr>
              <w:t>For BS in DL spectrum for outdoor</w:t>
            </w:r>
          </w:p>
          <w:p w14:paraId="04DA25E5" w14:textId="77777777" w:rsidR="008422EC" w:rsidRPr="00B95967" w:rsidRDefault="008422EC" w:rsidP="009C79B4">
            <w:pPr>
              <w:adjustRightInd w:val="0"/>
              <w:snapToGrid w:val="0"/>
              <w:ind w:left="284"/>
              <w:rPr>
                <w:rFonts w:ascii="Arial" w:eastAsia="等线" w:hAnsi="Arial" w:cs="Arial"/>
                <w:color w:val="00B0F0"/>
                <w:sz w:val="18"/>
                <w:szCs w:val="18"/>
                <w:lang w:bidi="ar"/>
              </w:rPr>
            </w:pPr>
            <w:r w:rsidRPr="00B95967">
              <w:rPr>
                <w:rFonts w:ascii="Arial" w:eastAsia="等线" w:hAnsi="Arial" w:cs="Arial"/>
                <w:color w:val="00B0F0"/>
                <w:sz w:val="18"/>
                <w:szCs w:val="18"/>
                <w:lang w:bidi="ar"/>
              </w:rPr>
              <w:t>-</w:t>
            </w:r>
            <w:r w:rsidRPr="00B95967">
              <w:rPr>
                <w:rFonts w:ascii="Arial" w:eastAsia="等线" w:hAnsi="Arial" w:cs="Arial"/>
                <w:color w:val="00B0F0"/>
                <w:sz w:val="18"/>
                <w:szCs w:val="18"/>
                <w:lang w:bidi="ar"/>
              </w:rPr>
              <w:tab/>
              <w:t>[1E]-R2D-Alt1: 46</w:t>
            </w:r>
            <w:r w:rsidRPr="00B95967">
              <w:rPr>
                <w:rFonts w:ascii="Arial" w:eastAsia="等线" w:hAnsi="Arial" w:cs="Arial" w:hint="eastAsia"/>
                <w:color w:val="00B0F0"/>
                <w:sz w:val="18"/>
                <w:szCs w:val="18"/>
                <w:lang w:bidi="ar"/>
              </w:rPr>
              <w:t>d</w:t>
            </w:r>
            <w:r w:rsidRPr="00B95967">
              <w:rPr>
                <w:rFonts w:ascii="Arial" w:eastAsia="等线" w:hAnsi="Arial" w:cs="Arial"/>
                <w:color w:val="00B0F0"/>
                <w:sz w:val="18"/>
                <w:szCs w:val="18"/>
                <w:lang w:bidi="ar"/>
              </w:rPr>
              <w:t>Bm</w:t>
            </w:r>
            <w:r>
              <w:rPr>
                <w:rFonts w:ascii="Arial" w:eastAsia="等线" w:hAnsi="Arial" w:cs="Arial"/>
                <w:color w:val="00B0F0"/>
                <w:sz w:val="18"/>
                <w:szCs w:val="18"/>
                <w:lang w:bidi="ar"/>
              </w:rPr>
              <w:t xml:space="preserve"> </w:t>
            </w:r>
            <w:r w:rsidRPr="00B95967">
              <w:rPr>
                <w:rFonts w:ascii="Arial" w:eastAsia="等线" w:hAnsi="Arial" w:cs="Arial"/>
                <w:color w:val="00B0F0"/>
                <w:sz w:val="18"/>
                <w:szCs w:val="18"/>
                <w:lang w:bidi="ar"/>
              </w:rPr>
              <w:t>(</w:t>
            </w:r>
            <w:r w:rsidRPr="00B95967">
              <w:rPr>
                <w:rFonts w:ascii="Arial" w:eastAsia="等线" w:hAnsi="Arial" w:cs="Arial" w:hint="eastAsia"/>
                <w:color w:val="00B0F0"/>
                <w:sz w:val="18"/>
                <w:szCs w:val="18"/>
                <w:lang w:bidi="ar"/>
              </w:rPr>
              <w:t>O)</w:t>
            </w:r>
          </w:p>
          <w:p w14:paraId="3FEC6DCD" w14:textId="77777777" w:rsidR="008422EC" w:rsidRPr="00B95967" w:rsidRDefault="008422EC" w:rsidP="009C79B4">
            <w:pPr>
              <w:adjustRightInd w:val="0"/>
              <w:snapToGrid w:val="0"/>
              <w:ind w:left="284"/>
              <w:rPr>
                <w:rFonts w:ascii="Arial" w:eastAsia="等线" w:hAnsi="Arial" w:cs="Arial"/>
                <w:color w:val="00B0F0"/>
                <w:sz w:val="18"/>
                <w:szCs w:val="18"/>
                <w:lang w:bidi="ar"/>
              </w:rPr>
            </w:pPr>
            <w:r w:rsidRPr="00B95967">
              <w:rPr>
                <w:rFonts w:ascii="Arial" w:eastAsia="等线" w:hAnsi="Arial" w:cs="Arial"/>
                <w:color w:val="00B0F0"/>
                <w:sz w:val="18"/>
                <w:szCs w:val="18"/>
                <w:lang w:bidi="ar"/>
              </w:rPr>
              <w:t>-</w:t>
            </w:r>
            <w:r w:rsidRPr="00B95967">
              <w:rPr>
                <w:rFonts w:ascii="Arial" w:eastAsia="等线" w:hAnsi="Arial" w:cs="Arial"/>
                <w:color w:val="00B0F0"/>
                <w:sz w:val="18"/>
                <w:szCs w:val="18"/>
                <w:lang w:bidi="ar"/>
              </w:rPr>
              <w:tab/>
              <w:t>[1E]-R2D-Alt2: 38dBm</w:t>
            </w:r>
            <w:r>
              <w:rPr>
                <w:rFonts w:ascii="Arial" w:eastAsia="等线" w:hAnsi="Arial" w:cs="Arial"/>
                <w:color w:val="00B0F0"/>
                <w:sz w:val="18"/>
                <w:szCs w:val="18"/>
                <w:lang w:bidi="ar"/>
              </w:rPr>
              <w:t xml:space="preserve"> (</w:t>
            </w:r>
            <w:r w:rsidRPr="00B95967">
              <w:rPr>
                <w:rFonts w:ascii="Arial" w:eastAsia="等线" w:hAnsi="Arial" w:cs="Arial" w:hint="eastAsia"/>
                <w:color w:val="00B0F0"/>
                <w:sz w:val="18"/>
                <w:szCs w:val="18"/>
                <w:lang w:bidi="ar"/>
              </w:rPr>
              <w:t>M</w:t>
            </w:r>
            <w:r>
              <w:rPr>
                <w:rFonts w:ascii="Arial" w:eastAsia="等线" w:hAnsi="Arial" w:cs="Arial"/>
                <w:color w:val="00B0F0"/>
                <w:sz w:val="18"/>
                <w:szCs w:val="18"/>
                <w:lang w:bidi="ar"/>
              </w:rPr>
              <w:t>)</w:t>
            </w:r>
          </w:p>
          <w:p w14:paraId="6C3D205F" w14:textId="77777777" w:rsidR="008422EC" w:rsidRPr="00B95967" w:rsidRDefault="008422EC" w:rsidP="009C79B4">
            <w:pPr>
              <w:adjustRightInd w:val="0"/>
              <w:snapToGrid w:val="0"/>
              <w:ind w:left="284"/>
              <w:rPr>
                <w:rFonts w:ascii="Arial" w:eastAsia="等线" w:hAnsi="Arial" w:cs="Arial"/>
                <w:color w:val="00B0F0"/>
                <w:sz w:val="18"/>
                <w:szCs w:val="18"/>
                <w:lang w:bidi="ar"/>
              </w:rPr>
            </w:pPr>
            <w:r w:rsidRPr="00B95967">
              <w:rPr>
                <w:rFonts w:ascii="Arial" w:eastAsia="等线" w:hAnsi="Arial" w:cs="Arial"/>
                <w:color w:val="00B0F0"/>
                <w:sz w:val="18"/>
                <w:szCs w:val="18"/>
                <w:lang w:bidi="ar"/>
              </w:rPr>
              <w:t>- [1E]-R2D-Alt3: 33dBm (M)</w:t>
            </w:r>
          </w:p>
          <w:p w14:paraId="000FC09F" w14:textId="77777777" w:rsidR="008422EC" w:rsidRPr="00B95967" w:rsidRDefault="008422EC" w:rsidP="009C79B4">
            <w:pPr>
              <w:adjustRightInd w:val="0"/>
              <w:snapToGrid w:val="0"/>
              <w:ind w:left="284"/>
              <w:rPr>
                <w:rFonts w:ascii="Arial" w:eastAsia="等线" w:hAnsi="Arial" w:cs="Arial"/>
                <w:color w:val="00B0F0"/>
                <w:sz w:val="18"/>
                <w:szCs w:val="18"/>
                <w:lang w:bidi="ar"/>
              </w:rPr>
            </w:pPr>
            <w:r w:rsidRPr="00B95967">
              <w:rPr>
                <w:rFonts w:ascii="Arial" w:eastAsia="等线" w:hAnsi="Arial" w:cs="Arial"/>
                <w:color w:val="00B0F0"/>
                <w:sz w:val="18"/>
                <w:szCs w:val="18"/>
                <w:lang w:bidi="ar"/>
              </w:rPr>
              <w:t>-</w:t>
            </w:r>
            <w:r w:rsidRPr="00B95967">
              <w:rPr>
                <w:rFonts w:ascii="Arial" w:eastAsia="等线" w:hAnsi="Arial" w:cs="Arial"/>
                <w:color w:val="00B0F0"/>
                <w:sz w:val="18"/>
                <w:szCs w:val="18"/>
                <w:lang w:bidi="ar"/>
              </w:rPr>
              <w:tab/>
              <w:t xml:space="preserve">[1E]-R2D-Alt4: 24dBm </w:t>
            </w:r>
            <w:r>
              <w:rPr>
                <w:rFonts w:ascii="Arial" w:eastAsia="等线" w:hAnsi="Arial" w:cs="Arial"/>
                <w:color w:val="00B0F0"/>
                <w:sz w:val="18"/>
                <w:szCs w:val="18"/>
                <w:lang w:bidi="ar"/>
              </w:rPr>
              <w:t>(</w:t>
            </w:r>
            <w:r w:rsidRPr="00B95967">
              <w:rPr>
                <w:rFonts w:ascii="Arial" w:eastAsia="等线" w:hAnsi="Arial" w:cs="Arial"/>
                <w:color w:val="00B0F0"/>
                <w:sz w:val="18"/>
                <w:szCs w:val="18"/>
                <w:lang w:bidi="ar"/>
              </w:rPr>
              <w:t>O</w:t>
            </w:r>
            <w:r>
              <w:rPr>
                <w:rFonts w:ascii="Arial" w:eastAsia="等线" w:hAnsi="Arial" w:cs="Arial"/>
                <w:color w:val="00B0F0"/>
                <w:sz w:val="18"/>
                <w:szCs w:val="18"/>
                <w:lang w:bidi="ar"/>
              </w:rPr>
              <w:t>)</w:t>
            </w:r>
            <w:r w:rsidRPr="00B95967">
              <w:rPr>
                <w:rFonts w:ascii="Arial" w:eastAsia="等线" w:hAnsi="Arial" w:cs="Arial"/>
                <w:color w:val="00B0F0"/>
                <w:sz w:val="18"/>
                <w:szCs w:val="18"/>
                <w:lang w:bidi="ar"/>
              </w:rPr>
              <w:t xml:space="preserve"> </w:t>
            </w:r>
          </w:p>
          <w:p w14:paraId="775D3AA5" w14:textId="77777777" w:rsidR="008422EC" w:rsidRDefault="008422EC" w:rsidP="009C79B4">
            <w:pPr>
              <w:adjustRightInd w:val="0"/>
              <w:snapToGrid w:val="0"/>
              <w:ind w:left="284"/>
              <w:rPr>
                <w:rFonts w:ascii="Arial" w:eastAsia="等线" w:hAnsi="Arial" w:cs="Arial"/>
                <w:sz w:val="18"/>
                <w:szCs w:val="18"/>
                <w:lang w:bidi="ar"/>
              </w:rPr>
            </w:pPr>
            <w:r>
              <w:rPr>
                <w:rFonts w:ascii="Arial" w:eastAsia="等线" w:hAnsi="Arial" w:cs="Arial"/>
                <w:sz w:val="18"/>
                <w:szCs w:val="18"/>
                <w:lang w:bidi="ar"/>
              </w:rPr>
              <w:t>-</w:t>
            </w:r>
            <w:r>
              <w:rPr>
                <w:rFonts w:ascii="Arial" w:eastAsia="等线" w:hAnsi="Arial" w:cs="Arial"/>
                <w:sz w:val="18"/>
                <w:szCs w:val="18"/>
                <w:lang w:bidi="ar"/>
              </w:rPr>
              <w:tab/>
              <w:t xml:space="preserve">Companies to report if PSD </w:t>
            </w:r>
            <w:r>
              <w:rPr>
                <w:rFonts w:ascii="Arial" w:eastAsia="等线" w:hAnsi="Arial" w:cs="Arial"/>
                <w:sz w:val="18"/>
                <w:szCs w:val="18"/>
                <w:lang w:bidi="ar"/>
              </w:rPr>
              <w:tab/>
              <w:t xml:space="preserve">constraints are imposed </w:t>
            </w:r>
            <w:r>
              <w:rPr>
                <w:rFonts w:ascii="Arial" w:eastAsia="等线" w:hAnsi="Arial" w:cs="Arial"/>
                <w:sz w:val="18"/>
                <w:szCs w:val="18"/>
                <w:lang w:bidi="ar"/>
              </w:rPr>
              <w:tab/>
              <w:t xml:space="preserve">(company to report the condition for applying PSD constraints in Row [5A]) </w:t>
            </w:r>
          </w:p>
          <w:p w14:paraId="4E9FD68F" w14:textId="77777777" w:rsidR="008422EC" w:rsidRDefault="008422EC" w:rsidP="009C79B4">
            <w:pPr>
              <w:adjustRightInd w:val="0"/>
              <w:snapToGrid w:val="0"/>
              <w:rPr>
                <w:rFonts w:ascii="Arial" w:eastAsia="等线" w:hAnsi="Arial" w:cs="Arial"/>
                <w:sz w:val="18"/>
                <w:szCs w:val="18"/>
              </w:rPr>
            </w:pPr>
          </w:p>
        </w:tc>
        <w:tc>
          <w:tcPr>
            <w:tcW w:w="1839" w:type="pct"/>
            <w:shd w:val="clear" w:color="auto" w:fill="auto"/>
            <w:vAlign w:val="center"/>
          </w:tcPr>
          <w:p w14:paraId="64F714EC" w14:textId="77777777" w:rsidR="008422EC" w:rsidRDefault="008422EC" w:rsidP="009C79B4">
            <w:pPr>
              <w:adjustRightInd w:val="0"/>
              <w:snapToGrid w:val="0"/>
              <w:rPr>
                <w:rFonts w:ascii="Arial" w:eastAsia="等线" w:hAnsi="Arial" w:cs="Arial"/>
                <w:sz w:val="18"/>
                <w:szCs w:val="18"/>
              </w:rPr>
            </w:pPr>
          </w:p>
          <w:p w14:paraId="75EA8DEE" w14:textId="77777777" w:rsidR="008422EC" w:rsidRPr="00B95967" w:rsidRDefault="008422EC" w:rsidP="009C79B4">
            <w:pPr>
              <w:adjustRightInd w:val="0"/>
              <w:snapToGrid w:val="0"/>
              <w:rPr>
                <w:rFonts w:ascii="Arial" w:eastAsia="等线" w:hAnsi="Arial" w:cs="Arial"/>
                <w:color w:val="00B0F0"/>
                <w:sz w:val="18"/>
                <w:szCs w:val="18"/>
              </w:rPr>
            </w:pPr>
            <w:r w:rsidRPr="00B95967">
              <w:rPr>
                <w:rFonts w:ascii="Arial" w:eastAsia="等线" w:hAnsi="Arial" w:cs="Arial"/>
                <w:color w:val="00B0F0"/>
                <w:sz w:val="18"/>
                <w:szCs w:val="18"/>
              </w:rPr>
              <w:t xml:space="preserve">For device 2b:  </w:t>
            </w:r>
          </w:p>
          <w:p w14:paraId="4253C864" w14:textId="77777777" w:rsidR="008422EC" w:rsidRPr="00B95967" w:rsidRDefault="008422EC" w:rsidP="009C79B4">
            <w:pPr>
              <w:adjustRightInd w:val="0"/>
              <w:snapToGrid w:val="0"/>
              <w:ind w:left="284"/>
              <w:rPr>
                <w:rFonts w:ascii="Arial" w:eastAsia="等线" w:hAnsi="Arial" w:cs="Arial"/>
                <w:color w:val="00B0F0"/>
                <w:sz w:val="18"/>
                <w:szCs w:val="18"/>
                <w:lang w:bidi="ar"/>
              </w:rPr>
            </w:pPr>
            <w:r w:rsidRPr="00B95967">
              <w:rPr>
                <w:rFonts w:ascii="Arial" w:eastAsia="等线" w:hAnsi="Arial" w:cs="Arial"/>
                <w:color w:val="00B0F0"/>
                <w:sz w:val="18"/>
                <w:szCs w:val="18"/>
                <w:lang w:bidi="ar"/>
              </w:rPr>
              <w:t>-</w:t>
            </w:r>
            <w:r w:rsidRPr="00B95967">
              <w:rPr>
                <w:rFonts w:ascii="Arial" w:eastAsia="等线" w:hAnsi="Arial" w:cs="Arial"/>
                <w:color w:val="00B0F0"/>
                <w:sz w:val="18"/>
                <w:szCs w:val="18"/>
                <w:lang w:bidi="ar"/>
              </w:rPr>
              <w:tab/>
              <w:t>[1E]-D2R-Alt1: -20 dBm</w:t>
            </w:r>
            <w:r>
              <w:rPr>
                <w:rFonts w:ascii="Arial" w:eastAsia="等线" w:hAnsi="Arial" w:cs="Arial"/>
                <w:color w:val="00B0F0"/>
                <w:sz w:val="18"/>
                <w:szCs w:val="18"/>
                <w:lang w:bidi="ar"/>
              </w:rPr>
              <w:t xml:space="preserve"> </w:t>
            </w:r>
            <w:r w:rsidRPr="00B95967">
              <w:rPr>
                <w:rFonts w:ascii="Arial" w:eastAsia="等线" w:hAnsi="Arial" w:cs="Arial"/>
                <w:color w:val="00B0F0"/>
                <w:sz w:val="18"/>
                <w:szCs w:val="18"/>
                <w:lang w:bidi="ar"/>
              </w:rPr>
              <w:t>(M)</w:t>
            </w:r>
          </w:p>
          <w:p w14:paraId="233B7195" w14:textId="77777777" w:rsidR="008422EC" w:rsidRPr="00B95967" w:rsidRDefault="008422EC" w:rsidP="009C79B4">
            <w:pPr>
              <w:adjustRightInd w:val="0"/>
              <w:snapToGrid w:val="0"/>
              <w:ind w:left="284"/>
              <w:rPr>
                <w:rFonts w:ascii="Arial" w:eastAsia="等线" w:hAnsi="Arial" w:cs="Arial"/>
                <w:color w:val="00B0F0"/>
                <w:sz w:val="18"/>
                <w:szCs w:val="18"/>
              </w:rPr>
            </w:pPr>
            <w:r w:rsidRPr="00B95967">
              <w:rPr>
                <w:rFonts w:ascii="Arial" w:eastAsia="等线" w:hAnsi="Arial" w:cs="Arial"/>
                <w:color w:val="00B0F0"/>
                <w:sz w:val="18"/>
                <w:szCs w:val="18"/>
                <w:lang w:bidi="ar"/>
              </w:rPr>
              <w:t>-</w:t>
            </w:r>
            <w:r w:rsidRPr="00B95967">
              <w:rPr>
                <w:rFonts w:ascii="Arial" w:eastAsia="等线" w:hAnsi="Arial" w:cs="Arial"/>
                <w:color w:val="00B0F0"/>
                <w:sz w:val="18"/>
                <w:szCs w:val="18"/>
                <w:lang w:bidi="ar"/>
              </w:rPr>
              <w:tab/>
              <w:t>[1E]-D2R-Alt2: -10 dBm</w:t>
            </w:r>
            <w:r>
              <w:rPr>
                <w:rFonts w:ascii="Arial" w:eastAsia="等线" w:hAnsi="Arial" w:cs="Arial"/>
                <w:color w:val="00B0F0"/>
                <w:sz w:val="18"/>
                <w:szCs w:val="18"/>
                <w:lang w:bidi="ar"/>
              </w:rPr>
              <w:t xml:space="preserve"> </w:t>
            </w:r>
            <w:r w:rsidRPr="00B95967">
              <w:rPr>
                <w:rFonts w:ascii="Arial" w:eastAsia="等线" w:hAnsi="Arial" w:cs="Arial"/>
                <w:color w:val="00B0F0"/>
                <w:sz w:val="18"/>
                <w:szCs w:val="18"/>
                <w:lang w:bidi="ar"/>
              </w:rPr>
              <w:t>(O)</w:t>
            </w:r>
          </w:p>
          <w:p w14:paraId="3A811F05" w14:textId="77777777" w:rsidR="008422EC" w:rsidRPr="00B95967" w:rsidRDefault="008422EC" w:rsidP="009C79B4">
            <w:pPr>
              <w:adjustRightInd w:val="0"/>
              <w:snapToGrid w:val="0"/>
              <w:rPr>
                <w:rFonts w:ascii="Arial" w:eastAsia="等线" w:hAnsi="Arial" w:cs="Arial"/>
                <w:color w:val="00B0F0"/>
                <w:sz w:val="18"/>
                <w:szCs w:val="18"/>
              </w:rPr>
            </w:pPr>
            <w:r w:rsidRPr="00B95967">
              <w:rPr>
                <w:rFonts w:ascii="Arial" w:eastAsia="等线" w:hAnsi="Arial" w:cs="Arial"/>
                <w:color w:val="00B0F0"/>
                <w:sz w:val="18"/>
                <w:szCs w:val="18"/>
              </w:rPr>
              <w:t>For device C</w:t>
            </w:r>
          </w:p>
          <w:p w14:paraId="068FDE02" w14:textId="77777777" w:rsidR="008422EC" w:rsidRPr="00B95967" w:rsidRDefault="008422EC" w:rsidP="009C79B4">
            <w:pPr>
              <w:adjustRightInd w:val="0"/>
              <w:snapToGrid w:val="0"/>
              <w:ind w:firstLine="360"/>
              <w:rPr>
                <w:rFonts w:ascii="Arial" w:eastAsia="等线" w:hAnsi="Arial" w:cs="Arial"/>
                <w:color w:val="00B0F0"/>
                <w:sz w:val="18"/>
                <w:szCs w:val="18"/>
              </w:rPr>
            </w:pPr>
            <w:r w:rsidRPr="00B95967">
              <w:rPr>
                <w:rFonts w:ascii="Arial" w:eastAsia="等线" w:hAnsi="Arial" w:cs="Arial"/>
                <w:color w:val="00B0F0"/>
                <w:sz w:val="18"/>
                <w:szCs w:val="18"/>
              </w:rPr>
              <w:t>-</w:t>
            </w:r>
            <w:r w:rsidRPr="00B95967">
              <w:rPr>
                <w:rFonts w:ascii="Arial" w:eastAsia="等线" w:hAnsi="Arial" w:cs="Arial"/>
                <w:color w:val="00B0F0"/>
                <w:sz w:val="18"/>
                <w:szCs w:val="18"/>
              </w:rPr>
              <w:tab/>
              <w:t>[1E]-D2R-Alt3: -3 dBm</w:t>
            </w:r>
            <w:r>
              <w:rPr>
                <w:rFonts w:ascii="Arial" w:eastAsia="等线" w:hAnsi="Arial" w:cs="Arial"/>
                <w:color w:val="00B0F0"/>
                <w:sz w:val="18"/>
                <w:szCs w:val="18"/>
              </w:rPr>
              <w:t xml:space="preserve"> </w:t>
            </w:r>
            <w:r w:rsidRPr="00B95967">
              <w:rPr>
                <w:rFonts w:ascii="Arial" w:eastAsia="等线" w:hAnsi="Arial" w:cs="Arial"/>
                <w:color w:val="00B0F0"/>
                <w:sz w:val="18"/>
                <w:szCs w:val="18"/>
              </w:rPr>
              <w:t>(M)</w:t>
            </w:r>
          </w:p>
          <w:p w14:paraId="5844A860" w14:textId="77777777" w:rsidR="008422EC" w:rsidRPr="00B95967" w:rsidRDefault="008422EC" w:rsidP="009C79B4">
            <w:pPr>
              <w:adjustRightInd w:val="0"/>
              <w:snapToGrid w:val="0"/>
              <w:ind w:firstLine="360"/>
              <w:rPr>
                <w:rFonts w:ascii="Arial" w:eastAsia="等线" w:hAnsi="Arial" w:cs="Arial"/>
                <w:color w:val="00B0F0"/>
                <w:sz w:val="18"/>
                <w:szCs w:val="18"/>
              </w:rPr>
            </w:pPr>
            <w:r w:rsidRPr="00B95967">
              <w:rPr>
                <w:rFonts w:ascii="Arial" w:eastAsia="等线" w:hAnsi="Arial" w:cs="Arial"/>
                <w:color w:val="00B0F0"/>
                <w:sz w:val="18"/>
                <w:szCs w:val="18"/>
              </w:rPr>
              <w:t>-[1E]-D2R-Alt3: +5dBm</w:t>
            </w:r>
            <w:r>
              <w:rPr>
                <w:rFonts w:ascii="Arial" w:eastAsia="等线" w:hAnsi="Arial" w:cs="Arial"/>
                <w:color w:val="00B0F0"/>
                <w:sz w:val="18"/>
                <w:szCs w:val="18"/>
              </w:rPr>
              <w:t xml:space="preserve"> </w:t>
            </w:r>
            <w:r w:rsidRPr="00B95967">
              <w:rPr>
                <w:rFonts w:ascii="Arial" w:eastAsia="等线" w:hAnsi="Arial" w:cs="Arial"/>
                <w:color w:val="00B0F0"/>
                <w:sz w:val="18"/>
                <w:szCs w:val="18"/>
              </w:rPr>
              <w:t>(O)</w:t>
            </w:r>
          </w:p>
          <w:p w14:paraId="5CFC46D0" w14:textId="77777777" w:rsidR="008422EC" w:rsidRDefault="008422EC" w:rsidP="009C79B4">
            <w:pPr>
              <w:adjustRightInd w:val="0"/>
              <w:snapToGrid w:val="0"/>
              <w:ind w:left="284"/>
              <w:rPr>
                <w:rFonts w:ascii="Arial" w:eastAsia="等线" w:hAnsi="Arial" w:cs="Arial"/>
                <w:sz w:val="18"/>
                <w:szCs w:val="18"/>
              </w:rPr>
            </w:pPr>
          </w:p>
        </w:tc>
      </w:tr>
      <w:tr w:rsidR="008422EC" w14:paraId="797485DA"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DDE307E"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[1F]</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F750DA" w14:textId="77777777" w:rsidR="008422EC" w:rsidRDefault="008422EC" w:rsidP="009C79B4">
            <w:pPr>
              <w:adjustRightInd w:val="0"/>
              <w:snapToGrid w:val="0"/>
              <w:rPr>
                <w:rFonts w:ascii="Arial" w:eastAsia="等线" w:hAnsi="Arial" w:cs="Arial"/>
                <w:sz w:val="18"/>
                <w:szCs w:val="18"/>
                <w:lang w:bidi="ar"/>
              </w:rPr>
            </w:pPr>
            <w:r>
              <w:rPr>
                <w:rFonts w:ascii="Arial" w:eastAsia="等线" w:hAnsi="Arial" w:cs="Arial"/>
                <w:sz w:val="18"/>
                <w:szCs w:val="18"/>
                <w:lang w:bidi="ar"/>
              </w:rPr>
              <w:t>Transmission Bandwidth used for the evaluated channel (Hz)</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DE5976E"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 xml:space="preserve">180kHz(M), </w:t>
            </w:r>
          </w:p>
          <w:p w14:paraId="4BEF47CD"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 xml:space="preserve">360kHz(O), </w:t>
            </w:r>
          </w:p>
          <w:p w14:paraId="35A27271"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1.08MHz(O)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40D3344"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Refer to LLS table [2a1]</w:t>
            </w:r>
          </w:p>
        </w:tc>
      </w:tr>
      <w:tr w:rsidR="008422EC" w14:paraId="2529341F"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63FE759"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[1G]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AEB37" w14:textId="77777777" w:rsidR="008422EC" w:rsidRDefault="008422EC" w:rsidP="009C79B4">
            <w:pPr>
              <w:adjustRightInd w:val="0"/>
              <w:snapToGrid w:val="0"/>
              <w:rPr>
                <w:rFonts w:ascii="Arial" w:eastAsia="等线" w:hAnsi="Arial" w:cs="Arial"/>
                <w:sz w:val="18"/>
                <w:szCs w:val="18"/>
                <w:lang w:bidi="ar"/>
              </w:rPr>
            </w:pPr>
            <w:r>
              <w:rPr>
                <w:rFonts w:ascii="Arial" w:eastAsia="等线" w:hAnsi="Arial" w:cs="Arial"/>
                <w:sz w:val="18"/>
                <w:szCs w:val="18"/>
              </w:rPr>
              <w:t>Tx antenna gain (dBi)</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3E3E8B6D" w14:textId="77777777" w:rsidR="008422EC" w:rsidRDefault="008422EC" w:rsidP="009C79B4">
            <w:pPr>
              <w:adjustRightInd w:val="0"/>
              <w:snapToGrid w:val="0"/>
              <w:rPr>
                <w:rFonts w:ascii="Arial" w:eastAsia="等线" w:hAnsi="Arial" w:cs="Arial"/>
                <w:sz w:val="18"/>
                <w:szCs w:val="18"/>
              </w:rPr>
            </w:pPr>
          </w:p>
          <w:p w14:paraId="0077A467"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For BS for outdoor, 6 dBi(M), 2dBi(M)</w:t>
            </w:r>
          </w:p>
          <w:p w14:paraId="08EAA1B1" w14:textId="77777777" w:rsidR="008422EC" w:rsidRDefault="008422EC" w:rsidP="009C79B4">
            <w:pPr>
              <w:adjustRightInd w:val="0"/>
              <w:snapToGrid w:val="0"/>
              <w:rPr>
                <w:rFonts w:ascii="Arial" w:eastAsia="等线" w:hAnsi="Arial" w:cs="Arial"/>
                <w:sz w:val="18"/>
                <w:szCs w:val="18"/>
              </w:rPr>
            </w:pP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C49C577"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For A-IoT device, 0dBi</w:t>
            </w:r>
          </w:p>
        </w:tc>
      </w:tr>
      <w:tr w:rsidR="008422EC" w14:paraId="5AFB9925"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8C148D7"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[1J]</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142B72"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Ambient IoT on-object antenna penalty</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2D39393"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D13C1B"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0.9dB or 4.7dB</w:t>
            </w:r>
          </w:p>
        </w:tc>
      </w:tr>
      <w:tr w:rsidR="008422EC" w14:paraId="02CFCC83"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2F0945"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[1N]</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8353F8"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Cable, connector, combiner, body losses, etc. (dB)</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3D38F18A"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For BS, X dB, X &lt;=3 to be reported by companies with justification provided in row 5A</w:t>
            </w:r>
          </w:p>
          <w:p w14:paraId="4C97130E" w14:textId="77777777" w:rsidR="008422EC" w:rsidRDefault="008422EC" w:rsidP="009C79B4">
            <w:pPr>
              <w:adjustRightInd w:val="0"/>
              <w:snapToGrid w:val="0"/>
              <w:rPr>
                <w:rFonts w:ascii="Arial" w:eastAsia="等线" w:hAnsi="Arial" w:cs="Arial"/>
                <w:sz w:val="18"/>
                <w:szCs w:val="18"/>
              </w:rPr>
            </w:pP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AC2EB75"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N/A</w:t>
            </w:r>
          </w:p>
        </w:tc>
      </w:tr>
      <w:tr w:rsidR="008422EC" w14:paraId="1BBAEADC"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E56B5E"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[1M]</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54F4AF" w14:textId="77777777" w:rsidR="008422EC" w:rsidRDefault="008422EC" w:rsidP="009C79B4">
            <w:pPr>
              <w:adjustRightInd w:val="0"/>
              <w:snapToGrid w:val="0"/>
              <w:rPr>
                <w:rFonts w:ascii="Arial" w:eastAsia="等线" w:hAnsi="Arial" w:cs="Arial"/>
                <w:sz w:val="18"/>
                <w:szCs w:val="18"/>
                <w:lang w:bidi="ar"/>
              </w:rPr>
            </w:pPr>
            <w:r>
              <w:rPr>
                <w:rFonts w:ascii="Arial" w:eastAsia="等线" w:hAnsi="Arial" w:cs="Arial"/>
                <w:sz w:val="18"/>
                <w:szCs w:val="18"/>
                <w:lang w:bidi="ar"/>
              </w:rPr>
              <w:t>EIRP (dBm)</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A3B879D"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CE41B0"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Calculated (see Note 1)</w:t>
            </w:r>
          </w:p>
        </w:tc>
      </w:tr>
      <w:tr w:rsidR="008422EC" w14:paraId="1F4AD4B1" w14:textId="77777777" w:rsidTr="009C79B4">
        <w:trPr>
          <w:trHeight w:val="327"/>
          <w:jc w:val="center"/>
        </w:trPr>
        <w:tc>
          <w:tcPr>
            <w:tcW w:w="5000" w:type="pct"/>
            <w:gridSpan w:val="4"/>
            <w:shd w:val="clear" w:color="auto" w:fill="D0CECE"/>
            <w:vAlign w:val="center"/>
          </w:tcPr>
          <w:p w14:paraId="6CD0BF61"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(2) Receiver</w:t>
            </w:r>
          </w:p>
        </w:tc>
      </w:tr>
      <w:tr w:rsidR="008422EC" w14:paraId="250F8423"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4CE45DF"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[2A]</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5B3EFF"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Number of receive antenna elements / TxRU / chains modelled in LLS</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6F8CA54F"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Same as [1D]-D2R</w:t>
            </w:r>
          </w:p>
          <w:p w14:paraId="01AEBE64" w14:textId="77777777" w:rsidR="008422EC" w:rsidRDefault="008422EC" w:rsidP="009C79B4">
            <w:pPr>
              <w:adjustRightInd w:val="0"/>
              <w:snapToGrid w:val="0"/>
              <w:rPr>
                <w:rFonts w:ascii="Arial" w:eastAsia="等线" w:hAnsi="Arial" w:cs="Arial"/>
                <w:sz w:val="18"/>
                <w:szCs w:val="18"/>
              </w:rPr>
            </w:pP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7CAAB04"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Same as [1D]-R2D</w:t>
            </w:r>
          </w:p>
        </w:tc>
      </w:tr>
      <w:tr w:rsidR="008422EC" w14:paraId="15925968"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4CE85D"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[2B]</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7B13B9" w14:textId="77777777" w:rsidR="008422EC" w:rsidRDefault="008422EC" w:rsidP="009C79B4">
            <w:pPr>
              <w:adjustRightInd w:val="0"/>
              <w:snapToGrid w:val="0"/>
              <w:rPr>
                <w:rFonts w:ascii="Arial" w:eastAsia="等线" w:hAnsi="Arial" w:cs="Arial"/>
                <w:sz w:val="18"/>
                <w:szCs w:val="18"/>
                <w:lang w:bidi="ar"/>
              </w:rPr>
            </w:pPr>
            <w:r>
              <w:rPr>
                <w:rFonts w:ascii="Arial" w:eastAsia="等线" w:hAnsi="Arial" w:cs="Arial"/>
                <w:sz w:val="18"/>
                <w:szCs w:val="18"/>
                <w:lang w:bidi="ar"/>
              </w:rPr>
              <w:t>Bandwidth used for the evaluated channel (Hz)</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0B0752E"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C8C1870"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Refer to LLS table [2a3]</w:t>
            </w:r>
          </w:p>
        </w:tc>
      </w:tr>
      <w:tr w:rsidR="008422EC" w14:paraId="6118FC63"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A7CA0A8"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[2C]</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2C1783" w14:textId="77777777" w:rsidR="008422EC" w:rsidRDefault="008422EC" w:rsidP="009C79B4">
            <w:pPr>
              <w:adjustRightInd w:val="0"/>
              <w:snapToGrid w:val="0"/>
              <w:rPr>
                <w:rFonts w:ascii="Arial" w:eastAsia="等线" w:hAnsi="Arial" w:cs="Arial"/>
                <w:sz w:val="18"/>
                <w:szCs w:val="18"/>
                <w:lang w:bidi="ar"/>
              </w:rPr>
            </w:pPr>
            <w:r>
              <w:rPr>
                <w:rFonts w:ascii="Arial" w:eastAsia="等线" w:hAnsi="Arial" w:cs="Arial"/>
                <w:sz w:val="18"/>
                <w:szCs w:val="18"/>
              </w:rPr>
              <w:t>Receiver antenna gain (dBi)</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88EC532"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2FE960"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Same as [1G]-R2D</w:t>
            </w:r>
          </w:p>
        </w:tc>
      </w:tr>
      <w:tr w:rsidR="008422EC" w14:paraId="1D5F317D"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6974D31"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[2X]</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790181"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Cable, connector, combiner, body losses, etc. (dB)</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E3B8E40"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DCD05AA"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Same as [1N]-R2D</w:t>
            </w:r>
          </w:p>
        </w:tc>
      </w:tr>
      <w:tr w:rsidR="008422EC" w14:paraId="4C5D45E0"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FA3D02"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[2D]</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036333" w14:textId="77777777" w:rsidR="008422EC" w:rsidRDefault="008422EC" w:rsidP="009C79B4">
            <w:pPr>
              <w:adjustRightInd w:val="0"/>
              <w:snapToGrid w:val="0"/>
              <w:rPr>
                <w:rFonts w:ascii="Arial" w:eastAsia="等线" w:hAnsi="Arial" w:cs="Arial"/>
                <w:sz w:val="18"/>
                <w:szCs w:val="18"/>
                <w:lang w:bidi="ar"/>
              </w:rPr>
            </w:pPr>
            <w:r>
              <w:rPr>
                <w:rFonts w:ascii="Arial" w:eastAsia="等线" w:hAnsi="Arial" w:cs="Arial"/>
                <w:sz w:val="18"/>
                <w:szCs w:val="18"/>
              </w:rPr>
              <w:t>Receiver Noise Figure (dB)</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B015D77" w14:textId="77777777" w:rsidR="008422EC" w:rsidRPr="00B95967" w:rsidRDefault="008422EC" w:rsidP="009C79B4">
            <w:pPr>
              <w:adjustRightInd w:val="0"/>
              <w:snapToGrid w:val="0"/>
              <w:ind w:left="284"/>
              <w:rPr>
                <w:rFonts w:ascii="Arial" w:eastAsia="等线" w:hAnsi="Arial" w:cs="Arial"/>
                <w:color w:val="00B0F0"/>
                <w:sz w:val="18"/>
                <w:szCs w:val="18"/>
              </w:rPr>
            </w:pPr>
            <w:r w:rsidRPr="00B95967">
              <w:rPr>
                <w:rFonts w:ascii="Arial" w:eastAsia="等线" w:hAnsi="Arial" w:cs="Arial"/>
                <w:color w:val="00B0F0"/>
                <w:sz w:val="18"/>
                <w:szCs w:val="18"/>
              </w:rPr>
              <w:t>15dB,</w:t>
            </w:r>
          </w:p>
          <w:p w14:paraId="0E6B7214" w14:textId="77777777" w:rsidR="008422EC" w:rsidRPr="00B95967" w:rsidRDefault="008422EC" w:rsidP="009C79B4">
            <w:pPr>
              <w:adjustRightInd w:val="0"/>
              <w:snapToGrid w:val="0"/>
              <w:ind w:left="284"/>
              <w:rPr>
                <w:rFonts w:ascii="Arial" w:eastAsia="等线" w:hAnsi="Arial" w:cs="Arial"/>
                <w:color w:val="00B0F0"/>
                <w:sz w:val="18"/>
                <w:szCs w:val="18"/>
              </w:rPr>
            </w:pPr>
            <w:r w:rsidRPr="00B95967">
              <w:rPr>
                <w:rFonts w:ascii="Arial" w:eastAsia="等线" w:hAnsi="Arial" w:cs="Arial"/>
                <w:color w:val="00B0F0"/>
                <w:sz w:val="18"/>
                <w:szCs w:val="18"/>
              </w:rPr>
              <w:t>Other values can be optionally used and reported by companies</w:t>
            </w:r>
          </w:p>
          <w:p w14:paraId="4B04268E" w14:textId="77777777" w:rsidR="008422EC" w:rsidRDefault="008422EC" w:rsidP="009C79B4">
            <w:pPr>
              <w:adjustRightInd w:val="0"/>
              <w:snapToGrid w:val="0"/>
              <w:rPr>
                <w:rFonts w:ascii="Arial" w:eastAsia="等线" w:hAnsi="Arial" w:cs="Arial"/>
                <w:sz w:val="18"/>
                <w:szCs w:val="18"/>
              </w:rPr>
            </w:pP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94805C0"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 xml:space="preserve"> 5dB</w:t>
            </w:r>
          </w:p>
          <w:p w14:paraId="5B1193BB" w14:textId="77777777" w:rsidR="008422EC" w:rsidRDefault="008422EC" w:rsidP="009C79B4">
            <w:pPr>
              <w:adjustRightInd w:val="0"/>
              <w:snapToGrid w:val="0"/>
              <w:rPr>
                <w:rFonts w:ascii="Arial" w:eastAsia="等线" w:hAnsi="Arial" w:cs="Arial"/>
                <w:sz w:val="18"/>
                <w:szCs w:val="18"/>
              </w:rPr>
            </w:pPr>
          </w:p>
        </w:tc>
      </w:tr>
      <w:tr w:rsidR="008422EC" w14:paraId="0B78BF70"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14E6D28"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[2E]</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BE55A6" w14:textId="77777777" w:rsidR="008422EC" w:rsidRDefault="008422EC" w:rsidP="009C79B4">
            <w:pPr>
              <w:adjustRightInd w:val="0"/>
              <w:snapToGrid w:val="0"/>
              <w:rPr>
                <w:rFonts w:ascii="Arial" w:eastAsia="等线" w:hAnsi="Arial" w:cs="Arial"/>
                <w:sz w:val="18"/>
                <w:szCs w:val="18"/>
                <w:lang w:bidi="ar"/>
              </w:rPr>
            </w:pPr>
            <w:r>
              <w:rPr>
                <w:rFonts w:ascii="Arial" w:eastAsia="等线" w:hAnsi="Arial" w:cs="Arial"/>
                <w:sz w:val="18"/>
                <w:szCs w:val="18"/>
              </w:rPr>
              <w:t>Thermal Noise power spectrum density (dBm/Hz)</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8E88B09"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C2AA7EA"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-174</w:t>
            </w:r>
          </w:p>
        </w:tc>
      </w:tr>
      <w:tr w:rsidR="008422EC" w14:paraId="7F7FA6A7"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254CFE1"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[2F]</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B7BA4F"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Noise Power (dBm)</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5736527"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6FC7E21"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Calculated (see Note 1)</w:t>
            </w:r>
          </w:p>
        </w:tc>
      </w:tr>
      <w:tr w:rsidR="008422EC" w14:paraId="26B24E43"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295FBC"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lastRenderedPageBreak/>
              <w:t>[2G]</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4A8DEE"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Required SNR/CNR</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3433CD1C"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250895B"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Reported by companies for Budget-Alt2</w:t>
            </w:r>
          </w:p>
        </w:tc>
      </w:tr>
      <w:tr w:rsidR="008422EC" w14:paraId="7304FE7F"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17130E4"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[2H]</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6D586C"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 xml:space="preserve">Ambient IoT on-object antenna penalty </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3E5E68D"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5CA755A"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Not applicable</w:t>
            </w:r>
          </w:p>
        </w:tc>
      </w:tr>
      <w:tr w:rsidR="008422EC" w14:paraId="48E329C2"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1A43145"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[2J]</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02E388"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Budget-Alt1/ Budget-Alt2</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0DFAC7B"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Budget-Alt1/ Budget-Alt2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FE89684"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Budget-Alt2</w:t>
            </w:r>
          </w:p>
        </w:tc>
      </w:tr>
      <w:tr w:rsidR="008422EC" w14:paraId="67143A7E"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C5CF38"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[2K2]</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AB65B8" w14:textId="77777777" w:rsidR="008422EC" w:rsidRDefault="008422EC" w:rsidP="009C79B4">
            <w:pPr>
              <w:adjustRightInd w:val="0"/>
              <w:snapToGrid w:val="0"/>
              <w:rPr>
                <w:rFonts w:ascii="Arial" w:eastAsia="等线" w:hAnsi="Arial" w:cs="Arial"/>
                <w:sz w:val="18"/>
                <w:szCs w:val="18"/>
              </w:rPr>
            </w:pP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26A1D89" w14:textId="77777777" w:rsidR="008422EC" w:rsidRDefault="008422EC" w:rsidP="009C79B4">
            <w:pPr>
              <w:adjustRightInd w:val="0"/>
              <w:snapToGrid w:val="0"/>
              <w:rPr>
                <w:rFonts w:ascii="Arial" w:eastAsia="等线" w:hAnsi="Arial" w:cs="Arial"/>
                <w:sz w:val="18"/>
                <w:szCs w:val="18"/>
              </w:rPr>
            </w:pP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BFBD481" w14:textId="77777777" w:rsidR="008422EC" w:rsidRDefault="008422EC" w:rsidP="009C79B4">
            <w:pPr>
              <w:adjustRightInd w:val="0"/>
              <w:snapToGrid w:val="0"/>
              <w:rPr>
                <w:rFonts w:ascii="Arial" w:eastAsia="等线" w:hAnsi="Arial" w:cs="Arial"/>
                <w:sz w:val="18"/>
                <w:szCs w:val="18"/>
              </w:rPr>
            </w:pPr>
          </w:p>
        </w:tc>
      </w:tr>
      <w:tr w:rsidR="008422EC" w14:paraId="7AAC0EE6"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14E79E"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[2L]</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0644D5"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Receiver Sensitivity (dBm)</w:t>
            </w:r>
          </w:p>
          <w:p w14:paraId="328B6E34" w14:textId="77777777" w:rsidR="008422EC" w:rsidRDefault="008422EC" w:rsidP="009C79B4">
            <w:pPr>
              <w:adjustRightInd w:val="0"/>
              <w:snapToGrid w:val="0"/>
              <w:rPr>
                <w:rFonts w:ascii="Arial" w:eastAsia="等线" w:hAnsi="Arial" w:cs="Arial"/>
                <w:sz w:val="18"/>
                <w:szCs w:val="18"/>
              </w:rPr>
            </w:pP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A0F9E07" w14:textId="77777777" w:rsidR="008422EC" w:rsidRDefault="008422EC" w:rsidP="009C79B4">
            <w:pPr>
              <w:adjustRightInd w:val="0"/>
              <w:snapToGrid w:val="0"/>
              <w:rPr>
                <w:rFonts w:ascii="Arial" w:eastAsia="等线" w:hAnsi="Arial" w:cs="Arial"/>
                <w:sz w:val="18"/>
                <w:szCs w:val="18"/>
                <w:u w:val="single"/>
              </w:rPr>
            </w:pPr>
            <w:r>
              <w:rPr>
                <w:rFonts w:ascii="Arial" w:eastAsia="等线" w:hAnsi="Arial" w:cs="Arial"/>
                <w:sz w:val="18"/>
                <w:szCs w:val="18"/>
                <w:u w:val="single"/>
              </w:rPr>
              <w:t>For Budget-Alt1</w:t>
            </w:r>
          </w:p>
          <w:p w14:paraId="342E43EB" w14:textId="77777777" w:rsidR="008422EC" w:rsidRPr="00B95967" w:rsidRDefault="008422EC" w:rsidP="009C79B4">
            <w:pPr>
              <w:adjustRightInd w:val="0"/>
              <w:snapToGrid w:val="0"/>
              <w:ind w:left="568"/>
              <w:rPr>
                <w:rFonts w:ascii="Arial" w:eastAsia="等线" w:hAnsi="Arial" w:cs="Arial"/>
                <w:color w:val="00B0F0"/>
                <w:sz w:val="18"/>
                <w:szCs w:val="18"/>
              </w:rPr>
            </w:pPr>
            <w:r w:rsidRPr="00B95967">
              <w:rPr>
                <w:rFonts w:ascii="Arial" w:eastAsia="等线" w:hAnsi="Arial" w:cs="Arial"/>
                <w:color w:val="00B0F0"/>
                <w:sz w:val="18"/>
                <w:szCs w:val="18"/>
              </w:rPr>
              <w:t xml:space="preserve">{-40 dBm, -45 dBm, etc} </w:t>
            </w:r>
          </w:p>
          <w:p w14:paraId="6DF04BE2" w14:textId="77777777" w:rsidR="008422EC" w:rsidRDefault="008422EC" w:rsidP="009C79B4">
            <w:pPr>
              <w:adjustRightInd w:val="0"/>
              <w:snapToGrid w:val="0"/>
              <w:ind w:left="568"/>
              <w:rPr>
                <w:rFonts w:ascii="Arial" w:eastAsia="等线" w:hAnsi="Arial" w:cs="Arial"/>
                <w:sz w:val="18"/>
                <w:szCs w:val="18"/>
              </w:rPr>
            </w:pPr>
            <w:r w:rsidRPr="00B95967">
              <w:rPr>
                <w:rFonts w:ascii="Arial" w:eastAsia="等线" w:hAnsi="Arial" w:cs="Arial"/>
                <w:color w:val="00B0F0"/>
                <w:sz w:val="18"/>
                <w:szCs w:val="18"/>
              </w:rPr>
              <w:t>O</w:t>
            </w:r>
            <w:r w:rsidRPr="00B95967">
              <w:rPr>
                <w:rFonts w:ascii="Arial" w:eastAsia="等线" w:hAnsi="Arial" w:cs="Arial" w:hint="eastAsia"/>
                <w:color w:val="00B0F0"/>
                <w:sz w:val="18"/>
                <w:szCs w:val="18"/>
              </w:rPr>
              <w:t>ther</w:t>
            </w:r>
            <w:r w:rsidRPr="00B95967">
              <w:rPr>
                <w:rFonts w:ascii="Arial" w:eastAsia="等线" w:hAnsi="Arial" w:cs="Arial"/>
                <w:color w:val="00B0F0"/>
                <w:sz w:val="18"/>
                <w:szCs w:val="18"/>
              </w:rPr>
              <w:t xml:space="preserve"> lower </w:t>
            </w:r>
            <w:r w:rsidRPr="00B95967">
              <w:rPr>
                <w:rFonts w:ascii="Arial" w:eastAsia="等线" w:hAnsi="Arial" w:cs="Arial" w:hint="eastAsia"/>
                <w:color w:val="00B0F0"/>
                <w:sz w:val="18"/>
                <w:szCs w:val="18"/>
              </w:rPr>
              <w:t>value</w:t>
            </w:r>
            <w:r w:rsidRPr="00B95967">
              <w:rPr>
                <w:rFonts w:ascii="Arial" w:eastAsia="等线" w:hAnsi="Arial" w:cs="Arial"/>
                <w:color w:val="00B0F0"/>
                <w:sz w:val="18"/>
                <w:szCs w:val="18"/>
              </w:rPr>
              <w:t xml:space="preserve"> </w:t>
            </w:r>
            <w:r w:rsidRPr="00B95967">
              <w:rPr>
                <w:rFonts w:ascii="Arial" w:eastAsia="等线" w:hAnsi="Arial" w:cs="Arial" w:hint="eastAsia"/>
                <w:color w:val="00B0F0"/>
                <w:sz w:val="18"/>
                <w:szCs w:val="18"/>
              </w:rPr>
              <w:t>can</w:t>
            </w:r>
            <w:r w:rsidRPr="00B95967">
              <w:rPr>
                <w:rFonts w:ascii="Arial" w:eastAsia="等线" w:hAnsi="Arial" w:cs="Arial"/>
                <w:color w:val="00B0F0"/>
                <w:sz w:val="18"/>
                <w:szCs w:val="18"/>
              </w:rPr>
              <w:t xml:space="preserve"> be considered </w:t>
            </w:r>
            <w:r>
              <w:rPr>
                <w:rFonts w:ascii="Arial" w:eastAsia="等线" w:hAnsi="Arial" w:cs="Arial"/>
                <w:sz w:val="18"/>
                <w:szCs w:val="18"/>
              </w:rPr>
              <w:t xml:space="preserve"> </w:t>
            </w:r>
          </w:p>
          <w:p w14:paraId="369C222D" w14:textId="77777777" w:rsidR="008422EC" w:rsidRDefault="008422EC" w:rsidP="009C79B4">
            <w:pPr>
              <w:adjustRightInd w:val="0"/>
              <w:snapToGrid w:val="0"/>
              <w:rPr>
                <w:rFonts w:ascii="Arial" w:eastAsia="等线" w:hAnsi="Arial" w:cs="Arial"/>
                <w:sz w:val="18"/>
                <w:szCs w:val="18"/>
              </w:rPr>
            </w:pPr>
          </w:p>
          <w:p w14:paraId="1ED7E29B" w14:textId="77777777" w:rsidR="008422EC" w:rsidRDefault="008422EC" w:rsidP="009C79B4">
            <w:pPr>
              <w:adjustRightInd w:val="0"/>
              <w:snapToGrid w:val="0"/>
              <w:rPr>
                <w:rFonts w:ascii="Arial" w:eastAsia="等线" w:hAnsi="Arial" w:cs="Arial"/>
                <w:sz w:val="18"/>
                <w:szCs w:val="18"/>
                <w:u w:val="single"/>
              </w:rPr>
            </w:pPr>
            <w:r>
              <w:rPr>
                <w:rFonts w:ascii="Arial" w:eastAsia="等线" w:hAnsi="Arial" w:cs="Arial"/>
                <w:sz w:val="18"/>
                <w:szCs w:val="18"/>
                <w:u w:val="single"/>
              </w:rPr>
              <w:t>For Budget-Alt2</w:t>
            </w:r>
          </w:p>
          <w:p w14:paraId="5B1D0802" w14:textId="77777777" w:rsidR="008422EC" w:rsidRDefault="008422EC" w:rsidP="009C79B4">
            <w:pPr>
              <w:adjustRightInd w:val="0"/>
              <w:snapToGrid w:val="0"/>
              <w:ind w:left="284"/>
              <w:rPr>
                <w:rFonts w:ascii="Arial" w:eastAsia="等线" w:hAnsi="Arial" w:cs="Arial"/>
                <w:sz w:val="18"/>
                <w:szCs w:val="18"/>
              </w:rPr>
            </w:pPr>
            <w:r>
              <w:rPr>
                <w:rFonts w:ascii="Arial" w:eastAsia="等线" w:hAnsi="Arial" w:cs="Arial"/>
                <w:sz w:val="18"/>
                <w:szCs w:val="18"/>
              </w:rPr>
              <w:t>Calculated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3C91B4F"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Calculated (see Note 1)</w:t>
            </w:r>
          </w:p>
          <w:p w14:paraId="55294C5C" w14:textId="77777777" w:rsidR="008422EC" w:rsidRDefault="008422EC" w:rsidP="009C79B4">
            <w:pPr>
              <w:adjustRightInd w:val="0"/>
              <w:snapToGrid w:val="0"/>
              <w:rPr>
                <w:rFonts w:ascii="Arial" w:eastAsia="等线" w:hAnsi="Arial" w:cs="Arial"/>
                <w:sz w:val="18"/>
                <w:szCs w:val="18"/>
              </w:rPr>
            </w:pPr>
          </w:p>
          <w:p w14:paraId="2C635B23" w14:textId="77777777" w:rsidR="008422EC" w:rsidRDefault="008422EC" w:rsidP="009C79B4">
            <w:pPr>
              <w:adjustRightInd w:val="0"/>
              <w:snapToGrid w:val="0"/>
              <w:rPr>
                <w:rFonts w:ascii="Arial" w:eastAsia="等线" w:hAnsi="Arial" w:cs="Arial"/>
                <w:sz w:val="18"/>
                <w:szCs w:val="18"/>
              </w:rPr>
            </w:pPr>
          </w:p>
        </w:tc>
      </w:tr>
      <w:tr w:rsidR="008422EC" w14:paraId="50A75B69" w14:textId="77777777" w:rsidTr="009C79B4">
        <w:trPr>
          <w:trHeight w:val="259"/>
          <w:jc w:val="center"/>
        </w:trPr>
        <w:tc>
          <w:tcPr>
            <w:tcW w:w="5000" w:type="pct"/>
            <w:gridSpan w:val="4"/>
            <w:shd w:val="clear" w:color="auto" w:fill="D0CECE"/>
            <w:vAlign w:val="center"/>
          </w:tcPr>
          <w:p w14:paraId="35C48ECF"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(3) System margins</w:t>
            </w:r>
          </w:p>
        </w:tc>
      </w:tr>
      <w:tr w:rsidR="008422EC" w14:paraId="2F77C5C8"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F6ABE89"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[3A]</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1C5D1D"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Shadow fading margin (dB)</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42D2F73"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4 dB</w:t>
            </w:r>
          </w:p>
          <w:p w14:paraId="148229D1" w14:textId="77777777" w:rsidR="008422EC" w:rsidRDefault="008422EC" w:rsidP="009C79B4">
            <w:pPr>
              <w:adjustRightInd w:val="0"/>
              <w:snapToGrid w:val="0"/>
              <w:rPr>
                <w:rFonts w:ascii="Arial" w:eastAsia="等线" w:hAnsi="Arial" w:cs="Arial"/>
                <w:sz w:val="18"/>
                <w:szCs w:val="18"/>
              </w:rPr>
            </w:pPr>
          </w:p>
          <w:p w14:paraId="608B0500" w14:textId="77777777" w:rsidR="008422EC" w:rsidRDefault="008422EC" w:rsidP="009C79B4">
            <w:pPr>
              <w:adjustRightInd w:val="0"/>
              <w:snapToGrid w:val="0"/>
              <w:rPr>
                <w:rFonts w:ascii="Arial" w:eastAsia="等线" w:hAnsi="Arial" w:cs="Arial"/>
                <w:strike/>
                <w:sz w:val="18"/>
                <w:szCs w:val="18"/>
              </w:rPr>
            </w:pP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04BB52E"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 xml:space="preserve"> 4 dB</w:t>
            </w:r>
          </w:p>
          <w:p w14:paraId="037279EF" w14:textId="77777777" w:rsidR="008422EC" w:rsidRDefault="008422EC" w:rsidP="009C79B4">
            <w:pPr>
              <w:adjustRightInd w:val="0"/>
              <w:snapToGrid w:val="0"/>
              <w:rPr>
                <w:rFonts w:ascii="Arial" w:eastAsia="等线" w:hAnsi="Arial" w:cs="Arial"/>
                <w:sz w:val="18"/>
                <w:szCs w:val="18"/>
              </w:rPr>
            </w:pPr>
          </w:p>
          <w:p w14:paraId="59BC7F98" w14:textId="77777777" w:rsidR="008422EC" w:rsidRDefault="008422EC" w:rsidP="009C79B4">
            <w:pPr>
              <w:adjustRightInd w:val="0"/>
              <w:snapToGrid w:val="0"/>
              <w:rPr>
                <w:rFonts w:ascii="Arial" w:eastAsia="等线" w:hAnsi="Arial" w:cs="Arial"/>
                <w:strike/>
                <w:sz w:val="18"/>
                <w:szCs w:val="18"/>
              </w:rPr>
            </w:pPr>
          </w:p>
        </w:tc>
      </w:tr>
      <w:tr w:rsidR="008422EC" w14:paraId="55998947"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0EB6226"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[3B]</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211324"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polarization mismatching loss (dB)</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6CE7FC8E"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D0C16F"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3 dB</w:t>
            </w:r>
          </w:p>
        </w:tc>
      </w:tr>
      <w:tr w:rsidR="008422EC" w14:paraId="72763764"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E344D58"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[3C]</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882008"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BS selection/macro-diversity gain (dB)</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C419E81"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 xml:space="preserve">0 dB </w:t>
            </w:r>
          </w:p>
          <w:p w14:paraId="7C6AC5A1"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 xml:space="preserve">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72C9A9D"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0 dB</w:t>
            </w:r>
          </w:p>
          <w:p w14:paraId="75344CE1" w14:textId="77777777" w:rsidR="008422EC" w:rsidRDefault="008422EC" w:rsidP="009C79B4">
            <w:pPr>
              <w:adjustRightInd w:val="0"/>
              <w:snapToGrid w:val="0"/>
              <w:rPr>
                <w:rFonts w:ascii="Arial" w:eastAsia="等线" w:hAnsi="Arial" w:cs="Arial"/>
                <w:sz w:val="18"/>
                <w:szCs w:val="18"/>
              </w:rPr>
            </w:pPr>
          </w:p>
        </w:tc>
      </w:tr>
      <w:tr w:rsidR="008422EC" w14:paraId="49B712C8"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C37E7A5"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[3D]</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BE8992"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Other gains (dB) (if any please specify)</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3B07DB4"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4D35029"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Reported by companies with justification</w:t>
            </w:r>
          </w:p>
        </w:tc>
      </w:tr>
      <w:tr w:rsidR="008422EC" w14:paraId="1000C614"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F584CFD" w14:textId="77777777" w:rsidR="008422EC" w:rsidRPr="00B95967" w:rsidRDefault="008422EC" w:rsidP="009C79B4">
            <w:pPr>
              <w:adjustRightInd w:val="0"/>
              <w:snapToGrid w:val="0"/>
              <w:jc w:val="center"/>
              <w:rPr>
                <w:rFonts w:ascii="Arial" w:eastAsia="等线" w:hAnsi="Arial" w:cs="Arial"/>
                <w:b/>
                <w:bCs/>
                <w:color w:val="00B0F0"/>
                <w:sz w:val="18"/>
                <w:szCs w:val="18"/>
              </w:rPr>
            </w:pPr>
            <w:r w:rsidRPr="00B95967">
              <w:rPr>
                <w:rFonts w:ascii="Arial" w:eastAsia="等线" w:hAnsi="Arial" w:cs="Arial" w:hint="eastAsia"/>
                <w:b/>
                <w:bCs/>
                <w:color w:val="00B0F0"/>
                <w:sz w:val="18"/>
                <w:szCs w:val="18"/>
              </w:rPr>
              <w:t>[</w:t>
            </w:r>
            <w:r w:rsidRPr="00B95967">
              <w:rPr>
                <w:rFonts w:ascii="Arial" w:eastAsia="等线" w:hAnsi="Arial" w:cs="Arial"/>
                <w:b/>
                <w:bCs/>
                <w:color w:val="00B0F0"/>
                <w:sz w:val="18"/>
                <w:szCs w:val="18"/>
              </w:rPr>
              <w:t>3E]</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8E4094" w14:textId="77777777" w:rsidR="008422EC" w:rsidRPr="00B95967" w:rsidRDefault="008422EC" w:rsidP="009C79B4">
            <w:pPr>
              <w:adjustRightInd w:val="0"/>
              <w:snapToGrid w:val="0"/>
              <w:rPr>
                <w:rFonts w:ascii="Arial" w:eastAsia="等线" w:hAnsi="Arial" w:cs="Arial"/>
                <w:color w:val="00B0F0"/>
                <w:sz w:val="18"/>
                <w:szCs w:val="18"/>
              </w:rPr>
            </w:pPr>
            <w:r w:rsidRPr="00B95967">
              <w:rPr>
                <w:rFonts w:ascii="Arial" w:eastAsia="等线" w:hAnsi="Arial" w:cs="Arial"/>
                <w:color w:val="00B0F0"/>
                <w:sz w:val="18"/>
                <w:szCs w:val="18"/>
              </w:rPr>
              <w:t>Penetration loss</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1505038" w14:textId="77777777" w:rsidR="008422EC" w:rsidRPr="00B95967" w:rsidRDefault="008422EC" w:rsidP="009C79B4">
            <w:pPr>
              <w:adjustRightInd w:val="0"/>
              <w:snapToGrid w:val="0"/>
              <w:rPr>
                <w:rFonts w:ascii="Arial" w:eastAsia="等线" w:hAnsi="Arial" w:cs="Arial"/>
                <w:color w:val="00B0F0"/>
                <w:sz w:val="18"/>
                <w:szCs w:val="18"/>
              </w:rPr>
            </w:pPr>
            <w:r w:rsidRPr="00B95967">
              <w:rPr>
                <w:rFonts w:ascii="Arial" w:eastAsia="等线" w:hAnsi="Arial" w:cs="Arial"/>
                <w:color w:val="00B0F0"/>
                <w:sz w:val="18"/>
                <w:szCs w:val="18"/>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22681C" w14:textId="77777777" w:rsidR="008422EC" w:rsidRPr="00B95967" w:rsidRDefault="008422EC" w:rsidP="009C79B4">
            <w:pPr>
              <w:adjustRightInd w:val="0"/>
              <w:snapToGrid w:val="0"/>
              <w:rPr>
                <w:rFonts w:ascii="Arial" w:eastAsia="等线" w:hAnsi="Arial" w:cs="Arial"/>
                <w:color w:val="00B0F0"/>
                <w:sz w:val="18"/>
                <w:szCs w:val="18"/>
              </w:rPr>
            </w:pPr>
            <w:r w:rsidRPr="00B95967">
              <w:rPr>
                <w:rFonts w:ascii="Arial" w:eastAsia="等线" w:hAnsi="Arial" w:cs="Arial"/>
                <w:color w:val="00B0F0"/>
                <w:sz w:val="18"/>
                <w:szCs w:val="18"/>
              </w:rPr>
              <w:t>Reported by companies with justification</w:t>
            </w:r>
          </w:p>
        </w:tc>
      </w:tr>
      <w:tr w:rsidR="008422EC" w14:paraId="21154A91" w14:textId="77777777" w:rsidTr="009C79B4">
        <w:trPr>
          <w:trHeight w:val="319"/>
          <w:jc w:val="center"/>
        </w:trPr>
        <w:tc>
          <w:tcPr>
            <w:tcW w:w="5000" w:type="pct"/>
            <w:gridSpan w:val="4"/>
            <w:shd w:val="clear" w:color="auto" w:fill="D0CECE"/>
            <w:vAlign w:val="center"/>
          </w:tcPr>
          <w:p w14:paraId="08BBA0D2"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(4) MPL / distance</w:t>
            </w:r>
          </w:p>
        </w:tc>
      </w:tr>
      <w:tr w:rsidR="008422EC" w14:paraId="5E8ADAF4"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DA71F2"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[4A]</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521F83"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MPL (dB)</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0C8FD330"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4A58FD0"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Calculated (see Note 1)</w:t>
            </w:r>
          </w:p>
        </w:tc>
      </w:tr>
      <w:tr w:rsidR="008422EC" w14:paraId="4A74DA21"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FFEABEB"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[4B]</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1611B7" w14:textId="77777777" w:rsidR="008422EC" w:rsidRDefault="008422EC" w:rsidP="009C79B4">
            <w:pPr>
              <w:adjustRightInd w:val="0"/>
              <w:snapToGrid w:val="0"/>
              <w:rPr>
                <w:rFonts w:ascii="Arial" w:eastAsia="等线" w:hAnsi="Arial" w:cs="Arial"/>
                <w:bCs/>
                <w:sz w:val="18"/>
                <w:szCs w:val="18"/>
              </w:rPr>
            </w:pPr>
            <w:r>
              <w:rPr>
                <w:rFonts w:ascii="Arial" w:eastAsia="等线" w:hAnsi="Arial" w:cs="Arial"/>
                <w:bCs/>
                <w:sz w:val="18"/>
                <w:szCs w:val="18"/>
              </w:rPr>
              <w:t>Distance (m)</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1B26DED"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52FEBC5"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Calculated (see Note 1)</w:t>
            </w:r>
          </w:p>
        </w:tc>
      </w:tr>
      <w:tr w:rsidR="008422EC" w14:paraId="7570BFF1" w14:textId="77777777" w:rsidTr="009C79B4">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7FE0FDAD"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w:t>
            </w:r>
            <w:r>
              <w:rPr>
                <w:rFonts w:ascii="Arial" w:eastAsia="等线" w:hAnsi="Arial" w:cs="Arial"/>
                <w:b/>
                <w:bCs/>
                <w:sz w:val="18"/>
                <w:szCs w:val="18"/>
              </w:rPr>
              <w:t>5</w:t>
            </w:r>
            <w:r>
              <w:rPr>
                <w:rFonts w:ascii="Arial" w:eastAsia="等线" w:hAnsi="Arial" w:cs="Arial"/>
                <w:b/>
                <w:bCs/>
                <w:sz w:val="18"/>
                <w:szCs w:val="18"/>
              </w:rPr>
              <w:t>）</w:t>
            </w:r>
            <w:r>
              <w:rPr>
                <w:rFonts w:ascii="Arial" w:eastAsia="等线" w:hAnsi="Arial" w:cs="Arial"/>
                <w:b/>
                <w:bCs/>
                <w:sz w:val="18"/>
                <w:szCs w:val="18"/>
              </w:rPr>
              <w:t xml:space="preserve">Other </w:t>
            </w:r>
          </w:p>
        </w:tc>
      </w:tr>
      <w:tr w:rsidR="008422EC" w14:paraId="5506AE0E" w14:textId="77777777" w:rsidTr="009C79B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80888D" w14:textId="77777777" w:rsidR="008422EC" w:rsidRDefault="008422EC" w:rsidP="009C79B4">
            <w:pPr>
              <w:adjustRightInd w:val="0"/>
              <w:snapToGrid w:val="0"/>
              <w:jc w:val="center"/>
              <w:rPr>
                <w:rFonts w:ascii="Arial" w:eastAsia="等线" w:hAnsi="Arial" w:cs="Arial"/>
                <w:b/>
                <w:bCs/>
                <w:sz w:val="18"/>
                <w:szCs w:val="18"/>
              </w:rPr>
            </w:pPr>
            <w:r>
              <w:rPr>
                <w:rFonts w:ascii="Arial" w:eastAsia="等线" w:hAnsi="Arial" w:cs="Arial"/>
                <w:b/>
                <w:bCs/>
                <w:sz w:val="18"/>
                <w:szCs w:val="18"/>
              </w:rPr>
              <w:t>[5A]</w:t>
            </w:r>
          </w:p>
        </w:tc>
        <w:tc>
          <w:tcPr>
            <w:tcW w:w="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033069"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Other notes</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046505EA"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2A091D0" w14:textId="77777777" w:rsidR="008422EC" w:rsidRDefault="008422EC" w:rsidP="009C79B4">
            <w:pPr>
              <w:adjustRightInd w:val="0"/>
              <w:snapToGrid w:val="0"/>
              <w:rPr>
                <w:rFonts w:ascii="Arial" w:eastAsia="等线" w:hAnsi="Arial" w:cs="Arial"/>
                <w:sz w:val="18"/>
                <w:szCs w:val="18"/>
              </w:rPr>
            </w:pPr>
            <w:r>
              <w:rPr>
                <w:rFonts w:ascii="Arial" w:eastAsia="等线" w:hAnsi="Arial" w:cs="Arial"/>
                <w:sz w:val="18"/>
                <w:szCs w:val="18"/>
              </w:rPr>
              <w:t>Companies to report</w:t>
            </w:r>
          </w:p>
        </w:tc>
      </w:tr>
      <w:tr w:rsidR="008422EC" w14:paraId="58A61860" w14:textId="77777777" w:rsidTr="008422EC">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A9D17" w14:textId="77777777" w:rsidR="008422EC" w:rsidRPr="008422EC" w:rsidRDefault="008422EC" w:rsidP="008422EC">
            <w:pPr>
              <w:keepLines/>
              <w:widowControl/>
              <w:overflowPunct w:val="0"/>
              <w:autoSpaceDE w:val="0"/>
              <w:autoSpaceDN w:val="0"/>
              <w:adjustRightInd w:val="0"/>
              <w:snapToGrid w:val="0"/>
              <w:spacing w:beforeLines="50" w:before="156" w:afterLines="50" w:after="156"/>
              <w:jc w:val="left"/>
              <w:rPr>
                <w:rFonts w:ascii="Arial" w:eastAsia="等线" w:hAnsi="Arial" w:cs="Arial"/>
                <w:b/>
                <w:bCs/>
                <w:sz w:val="18"/>
                <w:szCs w:val="18"/>
              </w:rPr>
            </w:pPr>
            <w:r w:rsidRPr="008422EC">
              <w:rPr>
                <w:rFonts w:ascii="Arial" w:eastAsia="等线" w:hAnsi="Arial" w:cs="Arial"/>
                <w:b/>
                <w:bCs/>
                <w:sz w:val="18"/>
                <w:szCs w:val="18"/>
              </w:rPr>
              <w:t>Note 1: Calculated values are derived according to the following.</w:t>
            </w:r>
          </w:p>
          <w:p w14:paraId="1F992DA2" w14:textId="77777777" w:rsidR="008422EC" w:rsidRPr="008422EC" w:rsidRDefault="008422EC" w:rsidP="008422EC">
            <w:pPr>
              <w:widowControl/>
              <w:overflowPunct w:val="0"/>
              <w:autoSpaceDE w:val="0"/>
              <w:autoSpaceDN w:val="0"/>
              <w:adjustRightInd w:val="0"/>
              <w:snapToGrid w:val="0"/>
              <w:spacing w:beforeLines="50" w:before="156" w:afterLines="50" w:after="156"/>
              <w:jc w:val="left"/>
              <w:rPr>
                <w:rFonts w:ascii="Arial" w:eastAsia="等线" w:hAnsi="Arial" w:cs="Arial"/>
                <w:b/>
                <w:bCs/>
                <w:kern w:val="0"/>
                <w:sz w:val="18"/>
                <w:szCs w:val="18"/>
                <w:lang w:val="en-GB"/>
              </w:rPr>
            </w:pPr>
            <w:r w:rsidRPr="008422EC">
              <w:rPr>
                <w:rFonts w:ascii="Arial" w:eastAsia="等线" w:hAnsi="Arial" w:cs="Arial"/>
                <w:b/>
                <w:bCs/>
                <w:kern w:val="0"/>
                <w:sz w:val="18"/>
                <w:szCs w:val="18"/>
                <w:lang w:val="en-GB"/>
              </w:rPr>
              <w:t>[1M]:</w:t>
            </w:r>
            <w:r w:rsidRPr="008422EC">
              <w:rPr>
                <w:rFonts w:ascii="Arial" w:hAnsi="Arial" w:cs="Arial"/>
                <w:b/>
                <w:bCs/>
                <w:sz w:val="18"/>
                <w:szCs w:val="18"/>
              </w:rPr>
              <w:t xml:space="preserve"> </w:t>
            </w:r>
            <w:r w:rsidRPr="008422EC">
              <w:rPr>
                <w:rFonts w:ascii="Arial" w:eastAsia="等线" w:hAnsi="Arial" w:cs="Arial"/>
                <w:b/>
                <w:bCs/>
                <w:kern w:val="0"/>
                <w:sz w:val="18"/>
                <w:szCs w:val="18"/>
                <w:lang w:val="en-GB"/>
              </w:rPr>
              <w:t xml:space="preserve">EIRP </w:t>
            </w:r>
          </w:p>
          <w:p w14:paraId="5278751F" w14:textId="77777777" w:rsidR="008422EC" w:rsidRPr="008422EC" w:rsidRDefault="008422EC" w:rsidP="008422EC">
            <w:pPr>
              <w:widowControl/>
              <w:overflowPunct w:val="0"/>
              <w:autoSpaceDE w:val="0"/>
              <w:autoSpaceDN w:val="0"/>
              <w:adjustRightInd w:val="0"/>
              <w:snapToGrid w:val="0"/>
              <w:spacing w:beforeLines="50" w:before="156" w:afterLines="50" w:after="156"/>
              <w:ind w:left="568" w:hanging="284"/>
              <w:jc w:val="left"/>
              <w:rPr>
                <w:rFonts w:ascii="Arial" w:eastAsia="等线" w:hAnsi="Arial" w:cs="Arial"/>
                <w:b/>
                <w:bCs/>
                <w:sz w:val="18"/>
                <w:szCs w:val="18"/>
              </w:rPr>
            </w:pPr>
            <w:r w:rsidRPr="008422EC">
              <w:rPr>
                <w:rFonts w:ascii="Arial" w:eastAsia="等线" w:hAnsi="Arial" w:cs="Arial"/>
                <w:b/>
                <w:bCs/>
                <w:sz w:val="18"/>
                <w:szCs w:val="18"/>
              </w:rPr>
              <w:t>-</w:t>
            </w:r>
            <w:r w:rsidRPr="008422EC">
              <w:rPr>
                <w:rFonts w:ascii="Arial" w:eastAsia="等线" w:hAnsi="Arial" w:cs="Arial"/>
                <w:b/>
                <w:bCs/>
                <w:sz w:val="18"/>
                <w:szCs w:val="18"/>
              </w:rPr>
              <w:tab/>
              <w:t xml:space="preserve">For R2D, </w:t>
            </w:r>
          </w:p>
          <w:p w14:paraId="7231F4DC" w14:textId="77777777" w:rsidR="008422EC" w:rsidRPr="008422EC" w:rsidRDefault="008422EC" w:rsidP="008422EC">
            <w:pPr>
              <w:widowControl/>
              <w:overflowPunct w:val="0"/>
              <w:autoSpaceDE w:val="0"/>
              <w:autoSpaceDN w:val="0"/>
              <w:adjustRightInd w:val="0"/>
              <w:snapToGrid w:val="0"/>
              <w:spacing w:beforeLines="50" w:before="156" w:afterLines="50" w:after="156"/>
              <w:ind w:left="851" w:hanging="284"/>
              <w:jc w:val="left"/>
              <w:rPr>
                <w:rFonts w:ascii="Arial" w:eastAsia="等线" w:hAnsi="Arial" w:cs="Arial"/>
                <w:b/>
                <w:bCs/>
                <w:strike/>
                <w:sz w:val="18"/>
                <w:szCs w:val="18"/>
              </w:rPr>
            </w:pPr>
            <w:r w:rsidRPr="008422EC">
              <w:rPr>
                <w:rFonts w:ascii="Arial" w:eastAsia="等线" w:hAnsi="Arial" w:cs="Arial"/>
                <w:b/>
                <w:bCs/>
                <w:sz w:val="18"/>
                <w:szCs w:val="18"/>
              </w:rPr>
              <w:t>-</w:t>
            </w:r>
            <w:r w:rsidRPr="008422EC">
              <w:rPr>
                <w:rFonts w:ascii="Arial" w:eastAsia="等线" w:hAnsi="Arial" w:cs="Arial"/>
                <w:b/>
                <w:bCs/>
                <w:sz w:val="18"/>
                <w:szCs w:val="18"/>
              </w:rPr>
              <w:tab/>
              <w:t xml:space="preserve">[1M] = [1E] + [1G] - [1N] </w:t>
            </w:r>
          </w:p>
          <w:p w14:paraId="018B8A85" w14:textId="77777777" w:rsidR="008422EC" w:rsidRPr="008422EC" w:rsidRDefault="008422EC" w:rsidP="008422EC">
            <w:pPr>
              <w:widowControl/>
              <w:overflowPunct w:val="0"/>
              <w:autoSpaceDE w:val="0"/>
              <w:autoSpaceDN w:val="0"/>
              <w:adjustRightInd w:val="0"/>
              <w:snapToGrid w:val="0"/>
              <w:spacing w:beforeLines="50" w:before="156" w:afterLines="50" w:after="156"/>
              <w:ind w:left="568" w:hanging="284"/>
              <w:jc w:val="left"/>
              <w:rPr>
                <w:rFonts w:ascii="Arial" w:eastAsia="等线" w:hAnsi="Arial" w:cs="Arial"/>
                <w:b/>
                <w:bCs/>
                <w:sz w:val="18"/>
                <w:szCs w:val="18"/>
              </w:rPr>
            </w:pPr>
            <w:r w:rsidRPr="008422EC">
              <w:rPr>
                <w:rFonts w:ascii="Arial" w:eastAsia="等线" w:hAnsi="Arial" w:cs="Arial"/>
                <w:b/>
                <w:bCs/>
                <w:sz w:val="18"/>
                <w:szCs w:val="18"/>
              </w:rPr>
              <w:t>-</w:t>
            </w:r>
            <w:r w:rsidRPr="008422EC">
              <w:rPr>
                <w:rFonts w:ascii="Arial" w:eastAsia="等线" w:hAnsi="Arial" w:cs="Arial"/>
                <w:b/>
                <w:bCs/>
                <w:sz w:val="18"/>
                <w:szCs w:val="18"/>
              </w:rPr>
              <w:tab/>
              <w:t>For D2R</w:t>
            </w:r>
          </w:p>
          <w:p w14:paraId="614DC7B0" w14:textId="77777777" w:rsidR="008422EC" w:rsidRPr="008422EC" w:rsidRDefault="008422EC" w:rsidP="008422EC">
            <w:pPr>
              <w:widowControl/>
              <w:overflowPunct w:val="0"/>
              <w:autoSpaceDE w:val="0"/>
              <w:autoSpaceDN w:val="0"/>
              <w:adjustRightInd w:val="0"/>
              <w:snapToGrid w:val="0"/>
              <w:spacing w:beforeLines="50" w:before="156" w:afterLines="50" w:after="156"/>
              <w:ind w:left="851" w:hanging="284"/>
              <w:jc w:val="left"/>
              <w:rPr>
                <w:rFonts w:ascii="Arial" w:eastAsia="等线" w:hAnsi="Arial" w:cs="Arial"/>
                <w:b/>
                <w:bCs/>
                <w:sz w:val="18"/>
                <w:szCs w:val="18"/>
              </w:rPr>
            </w:pPr>
            <w:r w:rsidRPr="008422EC">
              <w:rPr>
                <w:rFonts w:ascii="Arial" w:eastAsia="等线" w:hAnsi="Arial" w:cs="Arial"/>
                <w:b/>
                <w:bCs/>
                <w:sz w:val="18"/>
                <w:szCs w:val="18"/>
              </w:rPr>
              <w:t>-</w:t>
            </w:r>
            <w:r w:rsidRPr="008422EC">
              <w:rPr>
                <w:rFonts w:ascii="Arial" w:eastAsia="等线" w:hAnsi="Arial" w:cs="Arial"/>
                <w:b/>
                <w:bCs/>
                <w:sz w:val="18"/>
                <w:szCs w:val="18"/>
              </w:rPr>
              <w:tab/>
              <w:t>[1M] = [1E] + [1G] - [1J]</w:t>
            </w:r>
          </w:p>
          <w:p w14:paraId="7FF28DB1" w14:textId="77777777" w:rsidR="008422EC" w:rsidRPr="008422EC" w:rsidRDefault="008422EC" w:rsidP="008422EC">
            <w:pPr>
              <w:widowControl/>
              <w:overflowPunct w:val="0"/>
              <w:autoSpaceDE w:val="0"/>
              <w:autoSpaceDN w:val="0"/>
              <w:adjustRightInd w:val="0"/>
              <w:snapToGrid w:val="0"/>
              <w:spacing w:beforeLines="50" w:before="156" w:afterLines="50" w:after="156"/>
              <w:jc w:val="left"/>
              <w:rPr>
                <w:rFonts w:ascii="Arial" w:eastAsia="等线" w:hAnsi="Arial" w:cs="Arial"/>
                <w:b/>
                <w:bCs/>
                <w:kern w:val="0"/>
                <w:sz w:val="18"/>
                <w:szCs w:val="18"/>
                <w:lang w:val="en-GB"/>
              </w:rPr>
            </w:pPr>
            <w:r w:rsidRPr="008422EC">
              <w:rPr>
                <w:rFonts w:ascii="Arial" w:eastAsia="等线" w:hAnsi="Arial" w:cs="Arial"/>
                <w:b/>
                <w:bCs/>
                <w:kern w:val="0"/>
                <w:sz w:val="18"/>
                <w:szCs w:val="18"/>
                <w:lang w:val="en-GB"/>
              </w:rPr>
              <w:t>[2F]:</w:t>
            </w:r>
            <w:r w:rsidRPr="008422EC">
              <w:rPr>
                <w:rFonts w:ascii="Arial" w:hAnsi="Arial" w:cs="Arial"/>
                <w:b/>
                <w:bCs/>
                <w:sz w:val="18"/>
                <w:szCs w:val="18"/>
              </w:rPr>
              <w:t xml:space="preserve"> </w:t>
            </w:r>
            <w:r w:rsidRPr="008422EC">
              <w:rPr>
                <w:rFonts w:ascii="Arial" w:eastAsia="等线" w:hAnsi="Arial" w:cs="Arial"/>
                <w:b/>
                <w:bCs/>
                <w:kern w:val="0"/>
                <w:sz w:val="18"/>
                <w:szCs w:val="18"/>
                <w:lang w:val="en-GB"/>
              </w:rPr>
              <w:t>Noise Power (dBm)</w:t>
            </w:r>
          </w:p>
          <w:p w14:paraId="1732B40B" w14:textId="77777777" w:rsidR="008422EC" w:rsidRPr="008422EC" w:rsidRDefault="008422EC" w:rsidP="008422EC">
            <w:pPr>
              <w:widowControl/>
              <w:overflowPunct w:val="0"/>
              <w:autoSpaceDE w:val="0"/>
              <w:autoSpaceDN w:val="0"/>
              <w:adjustRightInd w:val="0"/>
              <w:snapToGrid w:val="0"/>
              <w:spacing w:beforeLines="50" w:before="156" w:afterLines="50" w:after="156"/>
              <w:ind w:left="568" w:hanging="284"/>
              <w:jc w:val="left"/>
              <w:rPr>
                <w:rFonts w:ascii="Arial" w:eastAsia="等线" w:hAnsi="Arial" w:cs="Arial"/>
                <w:b/>
                <w:bCs/>
                <w:sz w:val="18"/>
                <w:szCs w:val="18"/>
              </w:rPr>
            </w:pPr>
            <w:r w:rsidRPr="008422EC">
              <w:rPr>
                <w:rFonts w:ascii="Arial" w:eastAsia="等线" w:hAnsi="Arial" w:cs="Arial"/>
                <w:b/>
                <w:bCs/>
                <w:sz w:val="18"/>
                <w:szCs w:val="18"/>
              </w:rPr>
              <w:t>-</w:t>
            </w:r>
            <w:r w:rsidRPr="008422EC">
              <w:rPr>
                <w:rFonts w:ascii="Arial" w:eastAsia="等线" w:hAnsi="Arial" w:cs="Arial"/>
                <w:b/>
                <w:bCs/>
                <w:sz w:val="18"/>
                <w:szCs w:val="18"/>
              </w:rPr>
              <w:tab/>
              <w:t>[2F] = [2D] + [2E]</w:t>
            </w:r>
            <w:r w:rsidRPr="008422EC">
              <w:rPr>
                <w:rFonts w:ascii="Arial" w:eastAsia="等线" w:hAnsi="Arial" w:cs="Arial"/>
                <w:b/>
                <w:bCs/>
                <w:sz w:val="18"/>
                <w:szCs w:val="18"/>
                <w:lang w:bidi="ar"/>
              </w:rPr>
              <w:t xml:space="preserve"> +</w:t>
            </w:r>
            <w:r w:rsidRPr="008422EC">
              <w:rPr>
                <w:rFonts w:ascii="Arial" w:eastAsia="等线" w:hAnsi="Arial" w:cs="Arial"/>
                <w:b/>
                <w:bCs/>
                <w:i/>
                <w:iCs/>
                <w:sz w:val="18"/>
                <w:szCs w:val="18"/>
                <w:lang w:bidi="ar"/>
              </w:rPr>
              <w:t>lin2dB</w:t>
            </w:r>
            <w:r w:rsidRPr="008422EC">
              <w:rPr>
                <w:rFonts w:ascii="Arial" w:eastAsia="等线" w:hAnsi="Arial" w:cs="Arial"/>
                <w:b/>
                <w:bCs/>
                <w:sz w:val="18"/>
                <w:szCs w:val="18"/>
                <w:lang w:bidi="ar"/>
              </w:rPr>
              <w:t xml:space="preserve">([2B]) </w:t>
            </w:r>
          </w:p>
          <w:p w14:paraId="0F31BD7A" w14:textId="77777777" w:rsidR="008422EC" w:rsidRPr="008422EC" w:rsidRDefault="008422EC" w:rsidP="008422EC">
            <w:pPr>
              <w:widowControl/>
              <w:overflowPunct w:val="0"/>
              <w:autoSpaceDE w:val="0"/>
              <w:autoSpaceDN w:val="0"/>
              <w:adjustRightInd w:val="0"/>
              <w:snapToGrid w:val="0"/>
              <w:spacing w:beforeLines="50" w:before="156" w:afterLines="50" w:after="156"/>
              <w:jc w:val="left"/>
              <w:rPr>
                <w:rFonts w:ascii="Arial" w:eastAsia="等线" w:hAnsi="Arial" w:cs="Arial"/>
                <w:b/>
                <w:bCs/>
                <w:kern w:val="0"/>
                <w:sz w:val="18"/>
                <w:szCs w:val="18"/>
                <w:lang w:val="en-GB"/>
              </w:rPr>
            </w:pPr>
            <w:r w:rsidRPr="008422EC">
              <w:rPr>
                <w:rFonts w:ascii="Arial" w:eastAsia="等线" w:hAnsi="Arial" w:cs="Arial"/>
                <w:b/>
                <w:bCs/>
                <w:kern w:val="0"/>
                <w:sz w:val="18"/>
                <w:szCs w:val="18"/>
                <w:lang w:val="en-GB"/>
              </w:rPr>
              <w:t>[2L]:</w:t>
            </w:r>
            <w:r w:rsidRPr="008422EC">
              <w:rPr>
                <w:rFonts w:ascii="Arial" w:hAnsi="Arial" w:cs="Arial"/>
                <w:b/>
                <w:bCs/>
                <w:sz w:val="18"/>
                <w:szCs w:val="18"/>
              </w:rPr>
              <w:t xml:space="preserve"> </w:t>
            </w:r>
            <w:r w:rsidRPr="008422EC">
              <w:rPr>
                <w:rFonts w:ascii="Arial" w:eastAsia="等线" w:hAnsi="Arial" w:cs="Arial"/>
                <w:b/>
                <w:bCs/>
                <w:kern w:val="0"/>
                <w:sz w:val="18"/>
                <w:szCs w:val="18"/>
                <w:lang w:val="en-GB"/>
              </w:rPr>
              <w:t>Receiver Sensitivity (dBm)</w:t>
            </w:r>
            <w:r w:rsidRPr="008422EC">
              <w:rPr>
                <w:rFonts w:ascii="Arial" w:eastAsia="等线" w:hAnsi="Arial" w:cs="Arial"/>
                <w:b/>
                <w:bCs/>
                <w:kern w:val="0"/>
                <w:sz w:val="18"/>
                <w:szCs w:val="18"/>
                <w:lang w:val="en-GB"/>
              </w:rPr>
              <w:cr/>
            </w:r>
          </w:p>
          <w:p w14:paraId="023E9CA2" w14:textId="77777777" w:rsidR="008422EC" w:rsidRPr="008422EC" w:rsidRDefault="008422EC" w:rsidP="008422EC">
            <w:pPr>
              <w:widowControl/>
              <w:overflowPunct w:val="0"/>
              <w:autoSpaceDE w:val="0"/>
              <w:autoSpaceDN w:val="0"/>
              <w:adjustRightInd w:val="0"/>
              <w:snapToGrid w:val="0"/>
              <w:spacing w:beforeLines="50" w:before="156" w:afterLines="50" w:after="156"/>
              <w:jc w:val="left"/>
              <w:rPr>
                <w:rFonts w:ascii="Arial" w:eastAsia="等线" w:hAnsi="Arial" w:cs="Arial"/>
                <w:b/>
                <w:bCs/>
                <w:sz w:val="18"/>
                <w:szCs w:val="18"/>
              </w:rPr>
            </w:pPr>
            <w:r w:rsidRPr="008422EC">
              <w:rPr>
                <w:rFonts w:ascii="Arial" w:eastAsia="等线" w:hAnsi="Arial" w:cs="Arial"/>
                <w:b/>
                <w:bCs/>
                <w:sz w:val="18"/>
                <w:szCs w:val="18"/>
              </w:rPr>
              <w:t>-</w:t>
            </w:r>
            <w:r w:rsidRPr="008422EC">
              <w:rPr>
                <w:rFonts w:ascii="Arial" w:eastAsia="等线" w:hAnsi="Arial" w:cs="Arial"/>
                <w:b/>
                <w:bCs/>
                <w:sz w:val="18"/>
                <w:szCs w:val="18"/>
              </w:rPr>
              <w:tab/>
              <w:t xml:space="preserve">For R2D and </w:t>
            </w:r>
            <w:r w:rsidRPr="008422EC">
              <w:rPr>
                <w:rFonts w:ascii="Arial" w:eastAsia="等线" w:hAnsi="Arial" w:cs="Arial"/>
                <w:b/>
                <w:bCs/>
                <w:i/>
                <w:iCs/>
                <w:sz w:val="18"/>
                <w:szCs w:val="18"/>
              </w:rPr>
              <w:t>Budget-Alt2</w:t>
            </w:r>
            <w:r w:rsidRPr="008422EC">
              <w:rPr>
                <w:rFonts w:ascii="Arial" w:eastAsia="等线" w:hAnsi="Arial" w:cs="Arial"/>
                <w:b/>
                <w:bCs/>
                <w:sz w:val="18"/>
                <w:szCs w:val="18"/>
              </w:rPr>
              <w:t>,</w:t>
            </w:r>
          </w:p>
          <w:p w14:paraId="370BA5E1" w14:textId="77777777" w:rsidR="008422EC" w:rsidRPr="008422EC" w:rsidRDefault="008422EC" w:rsidP="008422EC">
            <w:pPr>
              <w:widowControl/>
              <w:overflowPunct w:val="0"/>
              <w:autoSpaceDE w:val="0"/>
              <w:autoSpaceDN w:val="0"/>
              <w:adjustRightInd w:val="0"/>
              <w:snapToGrid w:val="0"/>
              <w:spacing w:beforeLines="50" w:before="156" w:afterLines="50" w:after="156"/>
              <w:ind w:left="851" w:hanging="284"/>
              <w:jc w:val="left"/>
              <w:rPr>
                <w:rFonts w:ascii="Arial" w:eastAsia="等线" w:hAnsi="Arial" w:cs="Arial"/>
                <w:b/>
                <w:bCs/>
                <w:sz w:val="18"/>
                <w:szCs w:val="18"/>
              </w:rPr>
            </w:pPr>
            <w:r w:rsidRPr="008422EC">
              <w:rPr>
                <w:rFonts w:ascii="Arial" w:eastAsia="等线" w:hAnsi="Arial" w:cs="Arial"/>
                <w:b/>
                <w:bCs/>
                <w:sz w:val="18"/>
                <w:szCs w:val="18"/>
              </w:rPr>
              <w:t>-</w:t>
            </w:r>
            <w:r w:rsidRPr="008422EC">
              <w:rPr>
                <w:rFonts w:ascii="Arial" w:eastAsia="等线" w:hAnsi="Arial" w:cs="Arial"/>
                <w:b/>
                <w:bCs/>
                <w:sz w:val="18"/>
                <w:szCs w:val="18"/>
              </w:rPr>
              <w:tab/>
              <w:t>[2L] = [2G] - lin2dB([2B] / [1F]) + [2F]</w:t>
            </w:r>
          </w:p>
          <w:p w14:paraId="54E776F7" w14:textId="77777777" w:rsidR="008422EC" w:rsidRPr="008422EC" w:rsidRDefault="008422EC" w:rsidP="008422EC">
            <w:pPr>
              <w:keepLines/>
              <w:widowControl/>
              <w:overflowPunct w:val="0"/>
              <w:autoSpaceDE w:val="0"/>
              <w:autoSpaceDN w:val="0"/>
              <w:adjustRightInd w:val="0"/>
              <w:snapToGrid w:val="0"/>
              <w:spacing w:beforeLines="50" w:before="156" w:afterLines="50" w:after="156"/>
              <w:ind w:left="1135" w:hanging="851"/>
              <w:jc w:val="left"/>
              <w:rPr>
                <w:rFonts w:ascii="Arial" w:eastAsia="等线" w:hAnsi="Arial" w:cs="Arial"/>
                <w:b/>
                <w:bCs/>
                <w:sz w:val="18"/>
                <w:szCs w:val="18"/>
              </w:rPr>
            </w:pPr>
            <w:r w:rsidRPr="008422EC">
              <w:rPr>
                <w:rFonts w:ascii="Arial" w:eastAsia="等线" w:hAnsi="Arial" w:cs="Arial"/>
                <w:b/>
                <w:bCs/>
                <w:sz w:val="18"/>
                <w:szCs w:val="18"/>
              </w:rPr>
              <w:t>Note E: The term ‘lin2dB([2B] / [1F])’ is applied due to scaling from CNR/CINR to SNR/SINR.</w:t>
            </w:r>
          </w:p>
          <w:p w14:paraId="4ECBC47C" w14:textId="77777777" w:rsidR="008422EC" w:rsidRPr="008422EC" w:rsidRDefault="008422EC" w:rsidP="008422EC">
            <w:pPr>
              <w:widowControl/>
              <w:overflowPunct w:val="0"/>
              <w:autoSpaceDE w:val="0"/>
              <w:autoSpaceDN w:val="0"/>
              <w:adjustRightInd w:val="0"/>
              <w:snapToGrid w:val="0"/>
              <w:spacing w:beforeLines="50" w:before="156" w:afterLines="50" w:after="156"/>
              <w:ind w:left="568" w:hanging="284"/>
              <w:jc w:val="left"/>
              <w:rPr>
                <w:rFonts w:ascii="Arial" w:eastAsia="等线" w:hAnsi="Arial" w:cs="Arial"/>
                <w:b/>
                <w:bCs/>
                <w:sz w:val="18"/>
                <w:szCs w:val="18"/>
              </w:rPr>
            </w:pPr>
            <w:r w:rsidRPr="008422EC">
              <w:rPr>
                <w:rFonts w:ascii="Arial" w:eastAsia="等线" w:hAnsi="Arial" w:cs="Arial"/>
                <w:b/>
                <w:bCs/>
                <w:sz w:val="18"/>
                <w:szCs w:val="18"/>
              </w:rPr>
              <w:t>-</w:t>
            </w:r>
            <w:r w:rsidRPr="008422EC">
              <w:rPr>
                <w:rFonts w:ascii="Arial" w:eastAsia="等线" w:hAnsi="Arial" w:cs="Arial"/>
                <w:b/>
                <w:bCs/>
                <w:sz w:val="18"/>
                <w:szCs w:val="18"/>
              </w:rPr>
              <w:tab/>
              <w:t>For D2R,</w:t>
            </w:r>
          </w:p>
          <w:p w14:paraId="7A3DB251" w14:textId="77777777" w:rsidR="008422EC" w:rsidRPr="008422EC" w:rsidRDefault="008422EC" w:rsidP="008422EC">
            <w:pPr>
              <w:widowControl/>
              <w:overflowPunct w:val="0"/>
              <w:autoSpaceDE w:val="0"/>
              <w:autoSpaceDN w:val="0"/>
              <w:adjustRightInd w:val="0"/>
              <w:snapToGrid w:val="0"/>
              <w:spacing w:beforeLines="50" w:before="156" w:afterLines="50" w:after="156"/>
              <w:ind w:left="851" w:hanging="284"/>
              <w:jc w:val="left"/>
              <w:rPr>
                <w:rFonts w:ascii="Arial" w:eastAsia="等线" w:hAnsi="Arial" w:cs="Arial"/>
                <w:b/>
                <w:bCs/>
                <w:sz w:val="18"/>
                <w:szCs w:val="18"/>
              </w:rPr>
            </w:pPr>
            <w:r w:rsidRPr="008422EC">
              <w:rPr>
                <w:rFonts w:ascii="Arial" w:eastAsia="等线" w:hAnsi="Arial" w:cs="Arial"/>
                <w:b/>
                <w:bCs/>
                <w:sz w:val="18"/>
                <w:szCs w:val="18"/>
              </w:rPr>
              <w:t>-</w:t>
            </w:r>
            <w:r w:rsidRPr="008422EC">
              <w:rPr>
                <w:rFonts w:ascii="Arial" w:eastAsia="等线" w:hAnsi="Arial" w:cs="Arial"/>
                <w:b/>
                <w:bCs/>
                <w:sz w:val="18"/>
                <w:szCs w:val="18"/>
              </w:rPr>
              <w:tab/>
              <w:t xml:space="preserve">[2L] = [2G] + [2F], device 2b /device C </w:t>
            </w:r>
          </w:p>
          <w:p w14:paraId="2BEED57F" w14:textId="77777777" w:rsidR="008422EC" w:rsidRPr="008422EC" w:rsidRDefault="008422EC" w:rsidP="008422EC">
            <w:pPr>
              <w:widowControl/>
              <w:overflowPunct w:val="0"/>
              <w:autoSpaceDE w:val="0"/>
              <w:autoSpaceDN w:val="0"/>
              <w:adjustRightInd w:val="0"/>
              <w:snapToGrid w:val="0"/>
              <w:spacing w:beforeLines="50" w:before="156" w:afterLines="50" w:after="156"/>
              <w:jc w:val="left"/>
              <w:rPr>
                <w:rFonts w:ascii="Arial" w:eastAsia="等线" w:hAnsi="Arial" w:cs="Arial"/>
                <w:b/>
                <w:bCs/>
                <w:kern w:val="0"/>
                <w:sz w:val="18"/>
                <w:szCs w:val="18"/>
                <w:lang w:val="en-GB"/>
              </w:rPr>
            </w:pPr>
            <w:r w:rsidRPr="008422EC">
              <w:rPr>
                <w:rFonts w:ascii="Arial" w:eastAsia="等线" w:hAnsi="Arial" w:cs="Arial"/>
                <w:b/>
                <w:bCs/>
                <w:kern w:val="0"/>
                <w:sz w:val="18"/>
                <w:szCs w:val="18"/>
                <w:lang w:val="en-GB"/>
              </w:rPr>
              <w:t>[4A]: MPL</w:t>
            </w:r>
          </w:p>
          <w:p w14:paraId="04813D96" w14:textId="77777777" w:rsidR="008422EC" w:rsidRPr="008422EC" w:rsidRDefault="008422EC" w:rsidP="008422EC">
            <w:pPr>
              <w:widowControl/>
              <w:overflowPunct w:val="0"/>
              <w:autoSpaceDE w:val="0"/>
              <w:autoSpaceDN w:val="0"/>
              <w:adjustRightInd w:val="0"/>
              <w:snapToGrid w:val="0"/>
              <w:spacing w:beforeLines="50" w:before="156" w:afterLines="50" w:after="156"/>
              <w:ind w:left="568" w:hanging="284"/>
              <w:jc w:val="left"/>
              <w:rPr>
                <w:rFonts w:ascii="Arial" w:eastAsia="等线" w:hAnsi="Arial" w:cs="Arial"/>
                <w:b/>
                <w:bCs/>
                <w:sz w:val="18"/>
                <w:szCs w:val="18"/>
              </w:rPr>
            </w:pPr>
            <w:r w:rsidRPr="008422EC">
              <w:rPr>
                <w:rFonts w:ascii="Arial" w:eastAsia="等线" w:hAnsi="Arial" w:cs="Arial"/>
                <w:b/>
                <w:bCs/>
                <w:sz w:val="18"/>
                <w:szCs w:val="18"/>
              </w:rPr>
              <w:lastRenderedPageBreak/>
              <w:t>-</w:t>
            </w:r>
            <w:r w:rsidRPr="008422EC">
              <w:rPr>
                <w:rFonts w:ascii="Arial" w:eastAsia="等线" w:hAnsi="Arial" w:cs="Arial"/>
                <w:b/>
                <w:bCs/>
                <w:sz w:val="18"/>
                <w:szCs w:val="18"/>
              </w:rPr>
              <w:tab/>
              <w:t>For R2D</w:t>
            </w:r>
          </w:p>
          <w:p w14:paraId="6D244BCD" w14:textId="77777777" w:rsidR="008422EC" w:rsidRPr="008422EC" w:rsidRDefault="008422EC" w:rsidP="008422EC">
            <w:pPr>
              <w:widowControl/>
              <w:overflowPunct w:val="0"/>
              <w:autoSpaceDE w:val="0"/>
              <w:autoSpaceDN w:val="0"/>
              <w:adjustRightInd w:val="0"/>
              <w:snapToGrid w:val="0"/>
              <w:spacing w:beforeLines="50" w:before="156" w:afterLines="50" w:after="156"/>
              <w:ind w:left="851" w:hanging="284"/>
              <w:jc w:val="left"/>
              <w:rPr>
                <w:rFonts w:ascii="Arial" w:eastAsia="等线" w:hAnsi="Arial" w:cs="Arial"/>
                <w:b/>
                <w:bCs/>
                <w:sz w:val="18"/>
                <w:szCs w:val="18"/>
              </w:rPr>
            </w:pPr>
            <w:r w:rsidRPr="008422EC">
              <w:rPr>
                <w:rFonts w:ascii="Arial" w:eastAsia="等线" w:hAnsi="Arial" w:cs="Arial"/>
                <w:b/>
                <w:bCs/>
                <w:sz w:val="18"/>
                <w:szCs w:val="18"/>
              </w:rPr>
              <w:t>-</w:t>
            </w:r>
            <w:r w:rsidRPr="008422EC">
              <w:rPr>
                <w:rFonts w:ascii="Arial" w:eastAsia="等线" w:hAnsi="Arial" w:cs="Arial"/>
                <w:b/>
                <w:bCs/>
                <w:sz w:val="18"/>
                <w:szCs w:val="18"/>
              </w:rPr>
              <w:tab/>
            </w:r>
            <w:r w:rsidRPr="008422EC">
              <w:rPr>
                <w:rFonts w:ascii="Arial" w:eastAsia="等线" w:hAnsi="Arial" w:cs="Arial"/>
                <w:b/>
                <w:bCs/>
                <w:color w:val="00B0F0"/>
                <w:sz w:val="18"/>
                <w:szCs w:val="18"/>
              </w:rPr>
              <w:t xml:space="preserve"> [4A] = [1M] + [2C] - [2H] - [2L] - [3A] - [3B] + [3C] + [3D]-[3E]</w:t>
            </w:r>
          </w:p>
          <w:p w14:paraId="247CED0A" w14:textId="77777777" w:rsidR="008422EC" w:rsidRPr="008422EC" w:rsidRDefault="008422EC" w:rsidP="008422EC">
            <w:pPr>
              <w:widowControl/>
              <w:overflowPunct w:val="0"/>
              <w:autoSpaceDE w:val="0"/>
              <w:autoSpaceDN w:val="0"/>
              <w:adjustRightInd w:val="0"/>
              <w:snapToGrid w:val="0"/>
              <w:spacing w:beforeLines="50" w:before="156" w:afterLines="50" w:after="156"/>
              <w:ind w:left="568" w:hanging="284"/>
              <w:jc w:val="left"/>
              <w:rPr>
                <w:rFonts w:ascii="Arial" w:eastAsia="等线" w:hAnsi="Arial" w:cs="Arial"/>
                <w:b/>
                <w:bCs/>
                <w:sz w:val="18"/>
                <w:szCs w:val="18"/>
              </w:rPr>
            </w:pPr>
            <w:r w:rsidRPr="008422EC">
              <w:rPr>
                <w:rFonts w:ascii="Arial" w:eastAsia="等线" w:hAnsi="Arial" w:cs="Arial"/>
                <w:b/>
                <w:bCs/>
                <w:sz w:val="18"/>
                <w:szCs w:val="18"/>
              </w:rPr>
              <w:t>-</w:t>
            </w:r>
            <w:r w:rsidRPr="008422EC">
              <w:rPr>
                <w:rFonts w:ascii="Arial" w:eastAsia="等线" w:hAnsi="Arial" w:cs="Arial"/>
                <w:b/>
                <w:bCs/>
                <w:sz w:val="18"/>
                <w:szCs w:val="18"/>
              </w:rPr>
              <w:tab/>
              <w:t xml:space="preserve">For D2R </w:t>
            </w:r>
          </w:p>
          <w:p w14:paraId="679E4BF5" w14:textId="77777777" w:rsidR="008422EC" w:rsidRPr="008422EC" w:rsidRDefault="008422EC" w:rsidP="008422EC">
            <w:pPr>
              <w:pStyle w:val="B2"/>
              <w:snapToGrid w:val="0"/>
              <w:spacing w:beforeLines="50" w:before="156" w:afterLines="50" w:after="156"/>
              <w:rPr>
                <w:rFonts w:ascii="Arial" w:eastAsia="等线" w:hAnsi="Arial" w:cs="Arial"/>
                <w:b/>
                <w:bCs/>
                <w:sz w:val="18"/>
                <w:szCs w:val="18"/>
                <w:lang w:eastAsia="zh-CN"/>
              </w:rPr>
            </w:pPr>
            <w:r w:rsidRPr="008422EC">
              <w:rPr>
                <w:rFonts w:ascii="Arial" w:eastAsia="等线" w:hAnsi="Arial" w:cs="Arial"/>
                <w:b/>
                <w:bCs/>
                <w:sz w:val="18"/>
                <w:szCs w:val="18"/>
              </w:rPr>
              <w:t>-</w:t>
            </w:r>
            <w:r w:rsidRPr="008422EC">
              <w:rPr>
                <w:rFonts w:ascii="Arial" w:eastAsia="等线" w:hAnsi="Arial" w:cs="Arial"/>
                <w:b/>
                <w:bCs/>
                <w:sz w:val="18"/>
                <w:szCs w:val="18"/>
              </w:rPr>
              <w:tab/>
            </w:r>
            <w:r w:rsidRPr="008422EC">
              <w:rPr>
                <w:rFonts w:ascii="Arial" w:eastAsia="等线" w:hAnsi="Arial" w:cs="Arial"/>
                <w:b/>
                <w:bCs/>
                <w:color w:val="00B0F0"/>
                <w:sz w:val="18"/>
                <w:szCs w:val="18"/>
              </w:rPr>
              <w:t xml:space="preserve"> [4A] = [1M] + [2C] - [2X] - [2L] - [3A] - [3B] + [3C] + [3D]-[3E]</w:t>
            </w:r>
          </w:p>
          <w:p w14:paraId="3ED4E01A" w14:textId="77777777" w:rsidR="008422EC" w:rsidRPr="008422EC" w:rsidRDefault="008422EC" w:rsidP="008422EC">
            <w:pPr>
              <w:widowControl/>
              <w:overflowPunct w:val="0"/>
              <w:autoSpaceDE w:val="0"/>
              <w:autoSpaceDN w:val="0"/>
              <w:adjustRightInd w:val="0"/>
              <w:snapToGrid w:val="0"/>
              <w:spacing w:beforeLines="50" w:before="156" w:afterLines="50" w:after="156"/>
              <w:jc w:val="left"/>
              <w:rPr>
                <w:rFonts w:ascii="Arial" w:eastAsia="等线" w:hAnsi="Arial" w:cs="Arial"/>
                <w:b/>
                <w:bCs/>
                <w:kern w:val="0"/>
                <w:sz w:val="18"/>
                <w:szCs w:val="18"/>
                <w:lang w:val="en-GB"/>
              </w:rPr>
            </w:pPr>
            <w:r w:rsidRPr="008422EC">
              <w:rPr>
                <w:rFonts w:ascii="Arial" w:eastAsia="等线" w:hAnsi="Arial" w:cs="Arial"/>
                <w:b/>
                <w:bCs/>
                <w:kern w:val="0"/>
                <w:sz w:val="18"/>
                <w:szCs w:val="18"/>
                <w:lang w:val="en-GB"/>
              </w:rPr>
              <w:t>[4B]: Distance</w:t>
            </w:r>
          </w:p>
          <w:p w14:paraId="3D289342" w14:textId="7447297E" w:rsidR="008422EC" w:rsidRPr="00EC0228" w:rsidRDefault="008422EC" w:rsidP="00EC0228">
            <w:pPr>
              <w:pStyle w:val="B1"/>
              <w:adjustRightInd w:val="0"/>
              <w:snapToGrid w:val="0"/>
              <w:spacing w:beforeLines="50" w:before="156" w:afterLines="50" w:after="156"/>
              <w:rPr>
                <w:rFonts w:eastAsia="等线" w:cs="Arial"/>
                <w:b/>
                <w:bCs/>
                <w:sz w:val="18"/>
                <w:szCs w:val="18"/>
                <w:lang w:eastAsia="zh-CN"/>
              </w:rPr>
            </w:pPr>
            <w:r w:rsidRPr="008422EC">
              <w:rPr>
                <w:rFonts w:eastAsia="等线" w:cs="Arial"/>
                <w:b/>
                <w:bCs/>
                <w:sz w:val="18"/>
                <w:szCs w:val="18"/>
              </w:rPr>
              <w:t>-</w:t>
            </w:r>
            <w:r w:rsidRPr="008422EC">
              <w:rPr>
                <w:rFonts w:eastAsia="等线" w:cs="Arial"/>
                <w:b/>
                <w:bCs/>
                <w:sz w:val="18"/>
                <w:szCs w:val="18"/>
              </w:rPr>
              <w:tab/>
              <w:t xml:space="preserve"> [4B] is derived by assuming pathloss is [4A] and using the pathloss formula as agreed. </w:t>
            </w:r>
          </w:p>
        </w:tc>
      </w:tr>
    </w:tbl>
    <w:p w14:paraId="15797DF4" w14:textId="77777777" w:rsidR="00B2183C" w:rsidRDefault="00B2183C" w:rsidP="00B2183C">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lastRenderedPageBreak/>
        <w:t xml:space="preserve">Proposal </w:t>
      </w:r>
      <w:r>
        <w:rPr>
          <w:rFonts w:ascii="Times New Roman" w:eastAsia="宋体" w:hAnsi="Times New Roman" w:cs="Times New Roman"/>
          <w:b/>
          <w:bCs/>
          <w:i/>
          <w:iCs/>
          <w:kern w:val="0"/>
          <w:sz w:val="20"/>
          <w:szCs w:val="24"/>
        </w:rPr>
        <w:t>11:</w:t>
      </w:r>
      <w:r>
        <w:rPr>
          <w:rFonts w:ascii="Times New Roman" w:eastAsia="宋体" w:hAnsi="Times New Roman" w:cs="Times New Roman" w:hint="eastAsia"/>
          <w:b/>
          <w:bCs/>
          <w:i/>
          <w:iCs/>
          <w:kern w:val="0"/>
          <w:sz w:val="20"/>
          <w:szCs w:val="24"/>
        </w:rPr>
        <w:t xml:space="preserve"> At least case 7 should be considered for coexistence evaluation in Rel-20 A-IoT.</w:t>
      </w:r>
    </w:p>
    <w:p w14:paraId="3FABA258" w14:textId="1F74E3AD" w:rsidR="00F30F78" w:rsidRDefault="00F30F78" w:rsidP="00F30F78">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Proposal </w:t>
      </w:r>
      <w:r>
        <w:rPr>
          <w:rFonts w:ascii="Times New Roman" w:eastAsia="宋体" w:hAnsi="Times New Roman" w:cs="Times New Roman"/>
          <w:b/>
          <w:bCs/>
          <w:i/>
          <w:iCs/>
          <w:kern w:val="0"/>
          <w:sz w:val="20"/>
          <w:szCs w:val="24"/>
        </w:rPr>
        <w:t>12:</w:t>
      </w:r>
      <w:r>
        <w:rPr>
          <w:rFonts w:ascii="Times New Roman" w:eastAsia="宋体" w:hAnsi="Times New Roman" w:cs="Times New Roman" w:hint="eastAsia"/>
          <w:b/>
          <w:bCs/>
          <w:i/>
          <w:iCs/>
          <w:kern w:val="0"/>
          <w:sz w:val="20"/>
          <w:szCs w:val="24"/>
        </w:rPr>
        <w:t xml:space="preserve"> The coexistence cases for Rel-20 A-IoT can be down</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s</w:t>
      </w:r>
      <w:r>
        <w:rPr>
          <w:rFonts w:ascii="Times New Roman" w:eastAsia="宋体" w:hAnsi="Times New Roman" w:cs="Times New Roman"/>
          <w:b/>
          <w:bCs/>
          <w:i/>
          <w:iCs/>
          <w:kern w:val="0"/>
          <w:sz w:val="20"/>
          <w:szCs w:val="24"/>
        </w:rPr>
        <w:t>e</w:t>
      </w:r>
      <w:r>
        <w:rPr>
          <w:rFonts w:ascii="Times New Roman" w:eastAsia="宋体" w:hAnsi="Times New Roman" w:cs="Times New Roman" w:hint="eastAsia"/>
          <w:b/>
          <w:bCs/>
          <w:i/>
          <w:iCs/>
          <w:kern w:val="0"/>
          <w:sz w:val="20"/>
          <w:szCs w:val="24"/>
        </w:rPr>
        <w:t xml:space="preserve">lected from the definitions provided in TR 38.769 as show in </w:t>
      </w:r>
      <w:r>
        <w:rPr>
          <w:rFonts w:ascii="Times New Roman" w:eastAsia="宋体" w:hAnsi="Times New Roman" w:cs="Times New Roman"/>
          <w:b/>
          <w:bCs/>
          <w:i/>
          <w:iCs/>
          <w:kern w:val="0"/>
          <w:sz w:val="20"/>
          <w:szCs w:val="24"/>
        </w:rPr>
        <w:t xml:space="preserve">the </w:t>
      </w:r>
      <w:r w:rsidR="00AD60A7">
        <w:rPr>
          <w:rFonts w:ascii="Times New Roman" w:eastAsia="宋体" w:hAnsi="Times New Roman" w:cs="Times New Roman"/>
          <w:b/>
          <w:bCs/>
          <w:i/>
          <w:iCs/>
          <w:kern w:val="0"/>
          <w:sz w:val="20"/>
          <w:szCs w:val="24"/>
        </w:rPr>
        <w:t>following</w:t>
      </w:r>
      <w:r>
        <w:rPr>
          <w:rFonts w:ascii="Times New Roman" w:eastAsia="宋体" w:hAnsi="Times New Roman" w:cs="Times New Roman"/>
          <w:b/>
          <w:bCs/>
          <w:i/>
          <w:iCs/>
          <w:kern w:val="0"/>
          <w:sz w:val="20"/>
          <w:szCs w:val="24"/>
        </w:rPr>
        <w:t xml:space="preserve"> Table</w:t>
      </w:r>
      <w:r>
        <w:rPr>
          <w:rFonts w:ascii="Times New Roman" w:eastAsia="宋体" w:hAnsi="Times New Roman" w:cs="Times New Roman" w:hint="eastAsia"/>
          <w:b/>
          <w:bCs/>
          <w:i/>
          <w:iCs/>
          <w:kern w:val="0"/>
          <w:sz w:val="20"/>
          <w:szCs w:val="24"/>
        </w:rPr>
        <w:t>.</w:t>
      </w:r>
    </w:p>
    <w:p w14:paraId="0443BFE7" w14:textId="77777777" w:rsidR="00AD60A7" w:rsidRDefault="00AD60A7" w:rsidP="00AD60A7">
      <w:pPr>
        <w:widowControl/>
        <w:snapToGrid w:val="0"/>
        <w:spacing w:beforeLines="50" w:before="156" w:afterLines="50" w:after="156"/>
        <w:jc w:val="center"/>
        <w:rPr>
          <w:rFonts w:ascii="Times New Roman" w:eastAsia="宋体" w:hAnsi="Times New Roman" w:cs="Times New Roman"/>
          <w:b/>
          <w:bCs/>
          <w:kern w:val="0"/>
          <w:sz w:val="20"/>
          <w:szCs w:val="24"/>
          <w:lang w:eastAsia="en-US"/>
        </w:rPr>
      </w:pPr>
      <w:r>
        <w:rPr>
          <w:rFonts w:ascii="Times New Roman" w:eastAsia="宋体" w:hAnsi="Times New Roman" w:cs="Times New Roman" w:hint="eastAsia"/>
          <w:b/>
          <w:bCs/>
          <w:kern w:val="0"/>
          <w:sz w:val="20"/>
          <w:szCs w:val="24"/>
          <w:lang w:eastAsia="en-US"/>
        </w:rPr>
        <w:t>Table</w:t>
      </w:r>
      <w:r>
        <w:rPr>
          <w:rFonts w:ascii="Times New Roman" w:eastAsia="宋体" w:hAnsi="Times New Roman" w:cs="Times New Roman"/>
          <w:b/>
          <w:bCs/>
          <w:kern w:val="0"/>
          <w:sz w:val="20"/>
          <w:szCs w:val="24"/>
          <w:lang w:eastAsia="en-US"/>
        </w:rPr>
        <w:t>-n</w:t>
      </w:r>
      <w:r>
        <w:rPr>
          <w:rFonts w:ascii="Times New Roman" w:eastAsia="宋体" w:hAnsi="Times New Roman" w:cs="Times New Roman" w:hint="eastAsia"/>
          <w:b/>
          <w:bCs/>
          <w:kern w:val="0"/>
          <w:sz w:val="20"/>
          <w:szCs w:val="24"/>
          <w:lang w:eastAsia="en-US"/>
        </w:rPr>
        <w:t>: Co-existence cases</w:t>
      </w:r>
    </w:p>
    <w:tbl>
      <w:tblPr>
        <w:tblStyle w:val="srs1"/>
        <w:tblW w:w="0" w:type="auto"/>
        <w:jc w:val="center"/>
        <w:tblLook w:val="04A0" w:firstRow="1" w:lastRow="0" w:firstColumn="1" w:lastColumn="0" w:noHBand="0" w:noVBand="1"/>
      </w:tblPr>
      <w:tblGrid>
        <w:gridCol w:w="1271"/>
        <w:gridCol w:w="1276"/>
        <w:gridCol w:w="1276"/>
        <w:gridCol w:w="992"/>
      </w:tblGrid>
      <w:tr w:rsidR="00AD60A7" w14:paraId="2F912833" w14:textId="77777777" w:rsidTr="009C79B4">
        <w:trPr>
          <w:jc w:val="center"/>
        </w:trPr>
        <w:tc>
          <w:tcPr>
            <w:tcW w:w="1271" w:type="dxa"/>
            <w:shd w:val="clear" w:color="auto" w:fill="D0CECE"/>
          </w:tcPr>
          <w:p w14:paraId="3625BA17" w14:textId="77777777" w:rsidR="00AD60A7" w:rsidRDefault="00AD60A7" w:rsidP="009C79B4">
            <w:pPr>
              <w:keepNext/>
              <w:keepLines/>
              <w:spacing w:after="0"/>
              <w:jc w:val="center"/>
              <w:rPr>
                <w:rFonts w:ascii="Arial" w:hAnsi="Arial"/>
                <w:b/>
                <w:kern w:val="0"/>
                <w:sz w:val="18"/>
                <w:szCs w:val="20"/>
                <w:lang w:val="en-GB"/>
              </w:rPr>
            </w:pPr>
            <w:r>
              <w:rPr>
                <w:rFonts w:ascii="Arial" w:hAnsi="Arial"/>
                <w:b/>
                <w:kern w:val="0"/>
                <w:sz w:val="18"/>
                <w:szCs w:val="20"/>
                <w:lang w:val="en-GB"/>
              </w:rPr>
              <w:t>Case No.</w:t>
            </w:r>
          </w:p>
        </w:tc>
        <w:tc>
          <w:tcPr>
            <w:tcW w:w="1276" w:type="dxa"/>
            <w:shd w:val="clear" w:color="auto" w:fill="D0CECE"/>
          </w:tcPr>
          <w:p w14:paraId="6060CE88" w14:textId="77777777" w:rsidR="00AD60A7" w:rsidRDefault="00AD60A7" w:rsidP="009C79B4">
            <w:pPr>
              <w:keepNext/>
              <w:keepLines/>
              <w:spacing w:after="0"/>
              <w:jc w:val="center"/>
              <w:rPr>
                <w:rFonts w:ascii="Arial" w:hAnsi="Arial"/>
                <w:b/>
                <w:kern w:val="0"/>
                <w:sz w:val="18"/>
                <w:szCs w:val="20"/>
                <w:lang w:val="en-GB"/>
              </w:rPr>
            </w:pPr>
            <w:r>
              <w:rPr>
                <w:rFonts w:ascii="Arial" w:hAnsi="Arial"/>
                <w:b/>
                <w:kern w:val="0"/>
                <w:sz w:val="18"/>
                <w:szCs w:val="20"/>
                <w:lang w:val="en-GB"/>
              </w:rPr>
              <w:t>Aggressor</w:t>
            </w:r>
          </w:p>
        </w:tc>
        <w:tc>
          <w:tcPr>
            <w:tcW w:w="1276" w:type="dxa"/>
            <w:shd w:val="clear" w:color="auto" w:fill="D0CECE"/>
          </w:tcPr>
          <w:p w14:paraId="7CE030DD" w14:textId="77777777" w:rsidR="00AD60A7" w:rsidRDefault="00AD60A7" w:rsidP="009C79B4">
            <w:pPr>
              <w:keepNext/>
              <w:keepLines/>
              <w:spacing w:after="0"/>
              <w:jc w:val="center"/>
              <w:rPr>
                <w:rFonts w:ascii="Arial" w:hAnsi="Arial"/>
                <w:b/>
                <w:kern w:val="0"/>
                <w:sz w:val="18"/>
                <w:szCs w:val="20"/>
                <w:lang w:val="en-GB"/>
              </w:rPr>
            </w:pPr>
            <w:r>
              <w:rPr>
                <w:rFonts w:ascii="Arial" w:hAnsi="Arial"/>
                <w:b/>
                <w:kern w:val="0"/>
                <w:sz w:val="18"/>
                <w:szCs w:val="20"/>
                <w:lang w:val="en-GB"/>
              </w:rPr>
              <w:t>Victim</w:t>
            </w:r>
          </w:p>
        </w:tc>
        <w:tc>
          <w:tcPr>
            <w:tcW w:w="992" w:type="dxa"/>
            <w:shd w:val="clear" w:color="auto" w:fill="D0CECE"/>
          </w:tcPr>
          <w:p w14:paraId="3FBF78FC" w14:textId="77777777" w:rsidR="00AD60A7" w:rsidRDefault="00AD60A7" w:rsidP="009C79B4">
            <w:pPr>
              <w:keepNext/>
              <w:keepLines/>
              <w:spacing w:after="0"/>
              <w:jc w:val="center"/>
              <w:rPr>
                <w:rFonts w:ascii="Arial" w:hAnsi="Arial"/>
                <w:b/>
                <w:kern w:val="0"/>
                <w:sz w:val="18"/>
                <w:szCs w:val="20"/>
                <w:lang w:val="en-GB"/>
              </w:rPr>
            </w:pPr>
            <w:r>
              <w:rPr>
                <w:rFonts w:ascii="Arial" w:hAnsi="Arial"/>
                <w:b/>
                <w:kern w:val="0"/>
                <w:sz w:val="18"/>
                <w:szCs w:val="20"/>
                <w:lang w:val="en-GB"/>
              </w:rPr>
              <w:t>note</w:t>
            </w:r>
          </w:p>
        </w:tc>
      </w:tr>
      <w:tr w:rsidR="00AD60A7" w14:paraId="1E418004" w14:textId="77777777" w:rsidTr="009C79B4">
        <w:trPr>
          <w:trHeight w:val="166"/>
          <w:jc w:val="center"/>
        </w:trPr>
        <w:tc>
          <w:tcPr>
            <w:tcW w:w="1271" w:type="dxa"/>
            <w:shd w:val="clear" w:color="auto" w:fill="D0CECE"/>
          </w:tcPr>
          <w:p w14:paraId="6EBFFF65" w14:textId="77777777" w:rsidR="00AD60A7" w:rsidRPr="002E25FC" w:rsidRDefault="00AD60A7" w:rsidP="009C79B4">
            <w:pPr>
              <w:keepNext/>
              <w:keepLines/>
              <w:spacing w:after="0"/>
              <w:jc w:val="center"/>
              <w:rPr>
                <w:rFonts w:ascii="Arial" w:hAnsi="Arial"/>
                <w:b/>
                <w:bCs/>
                <w:strike/>
                <w:color w:val="FF0000"/>
                <w:kern w:val="24"/>
                <w:sz w:val="18"/>
                <w:szCs w:val="20"/>
                <w:lang w:val="en-GB"/>
              </w:rPr>
            </w:pPr>
            <w:r w:rsidRPr="002E25FC">
              <w:rPr>
                <w:rFonts w:ascii="Arial" w:hAnsi="Arial"/>
                <w:b/>
                <w:bCs/>
                <w:strike/>
                <w:color w:val="FF0000"/>
                <w:kern w:val="24"/>
                <w:sz w:val="18"/>
                <w:szCs w:val="20"/>
                <w:lang w:val="en-GB"/>
              </w:rPr>
              <w:t>a</w:t>
            </w:r>
          </w:p>
        </w:tc>
        <w:tc>
          <w:tcPr>
            <w:tcW w:w="1276" w:type="dxa"/>
          </w:tcPr>
          <w:p w14:paraId="56B5C1D9" w14:textId="77777777" w:rsidR="00AD60A7" w:rsidRPr="002E25FC" w:rsidRDefault="00AD60A7" w:rsidP="009C79B4">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Device</w:t>
            </w:r>
          </w:p>
        </w:tc>
        <w:tc>
          <w:tcPr>
            <w:tcW w:w="1276" w:type="dxa"/>
          </w:tcPr>
          <w:p w14:paraId="15DA7AED" w14:textId="77777777" w:rsidR="00AD60A7" w:rsidRPr="002E25FC" w:rsidRDefault="00AD60A7" w:rsidP="009C79B4">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NR DL</w:t>
            </w:r>
          </w:p>
        </w:tc>
        <w:tc>
          <w:tcPr>
            <w:tcW w:w="992" w:type="dxa"/>
          </w:tcPr>
          <w:p w14:paraId="79AA8872" w14:textId="77777777" w:rsidR="00AD60A7" w:rsidRPr="002E25FC" w:rsidRDefault="00AD60A7" w:rsidP="009C79B4">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D2R</w:t>
            </w:r>
          </w:p>
        </w:tc>
      </w:tr>
      <w:tr w:rsidR="00AD60A7" w14:paraId="0B0A7CA8" w14:textId="77777777" w:rsidTr="009C79B4">
        <w:trPr>
          <w:trHeight w:val="164"/>
          <w:jc w:val="center"/>
        </w:trPr>
        <w:tc>
          <w:tcPr>
            <w:tcW w:w="1271" w:type="dxa"/>
            <w:shd w:val="clear" w:color="auto" w:fill="D0CECE"/>
          </w:tcPr>
          <w:p w14:paraId="51D8E402" w14:textId="77777777" w:rsidR="00AD60A7" w:rsidRPr="002E25FC" w:rsidRDefault="00AD60A7" w:rsidP="009C79B4">
            <w:pPr>
              <w:keepNext/>
              <w:keepLines/>
              <w:spacing w:after="0"/>
              <w:jc w:val="center"/>
              <w:rPr>
                <w:rFonts w:ascii="Arial" w:hAnsi="Arial"/>
                <w:b/>
                <w:bCs/>
                <w:strike/>
                <w:color w:val="FF0000"/>
                <w:kern w:val="24"/>
                <w:sz w:val="18"/>
                <w:szCs w:val="20"/>
                <w:lang w:val="en-GB"/>
              </w:rPr>
            </w:pPr>
            <w:r w:rsidRPr="002E25FC">
              <w:rPr>
                <w:rFonts w:ascii="Arial" w:hAnsi="Arial"/>
                <w:b/>
                <w:bCs/>
                <w:strike/>
                <w:color w:val="FF0000"/>
                <w:kern w:val="24"/>
                <w:sz w:val="18"/>
                <w:szCs w:val="20"/>
                <w:lang w:val="en-GB"/>
              </w:rPr>
              <w:t>b</w:t>
            </w:r>
          </w:p>
        </w:tc>
        <w:tc>
          <w:tcPr>
            <w:tcW w:w="1276" w:type="dxa"/>
          </w:tcPr>
          <w:p w14:paraId="08AFF04E" w14:textId="77777777" w:rsidR="00AD60A7" w:rsidRPr="002E25FC" w:rsidRDefault="00AD60A7" w:rsidP="009C79B4">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NR DL</w:t>
            </w:r>
          </w:p>
        </w:tc>
        <w:tc>
          <w:tcPr>
            <w:tcW w:w="1276" w:type="dxa"/>
          </w:tcPr>
          <w:p w14:paraId="60A29010" w14:textId="77777777" w:rsidR="00AD60A7" w:rsidRPr="002E25FC" w:rsidRDefault="00AD60A7" w:rsidP="009C79B4">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reader</w:t>
            </w:r>
          </w:p>
        </w:tc>
        <w:tc>
          <w:tcPr>
            <w:tcW w:w="992" w:type="dxa"/>
          </w:tcPr>
          <w:p w14:paraId="577DAAB3" w14:textId="77777777" w:rsidR="00AD60A7" w:rsidRPr="002E25FC" w:rsidRDefault="00AD60A7" w:rsidP="009C79B4">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D2R</w:t>
            </w:r>
          </w:p>
        </w:tc>
      </w:tr>
      <w:tr w:rsidR="00AD60A7" w14:paraId="01D3B751" w14:textId="77777777" w:rsidTr="009C79B4">
        <w:trPr>
          <w:trHeight w:val="164"/>
          <w:jc w:val="center"/>
        </w:trPr>
        <w:tc>
          <w:tcPr>
            <w:tcW w:w="1271" w:type="dxa"/>
            <w:shd w:val="clear" w:color="auto" w:fill="D0CECE"/>
          </w:tcPr>
          <w:p w14:paraId="2C5CF487" w14:textId="77777777" w:rsidR="00AD60A7" w:rsidRDefault="00AD60A7" w:rsidP="009C79B4">
            <w:pPr>
              <w:keepNext/>
              <w:keepLines/>
              <w:spacing w:after="0"/>
              <w:jc w:val="center"/>
              <w:rPr>
                <w:rFonts w:ascii="Arial" w:hAnsi="Arial"/>
                <w:b/>
                <w:bCs/>
                <w:color w:val="000000"/>
                <w:kern w:val="24"/>
                <w:sz w:val="18"/>
                <w:szCs w:val="20"/>
                <w:lang w:val="en-GB"/>
              </w:rPr>
            </w:pPr>
            <w:r>
              <w:rPr>
                <w:rFonts w:ascii="Arial" w:hAnsi="Arial"/>
                <w:b/>
                <w:bCs/>
                <w:color w:val="000000"/>
                <w:kern w:val="24"/>
                <w:sz w:val="18"/>
                <w:szCs w:val="20"/>
                <w:lang w:val="en-GB"/>
              </w:rPr>
              <w:t>c</w:t>
            </w:r>
          </w:p>
        </w:tc>
        <w:tc>
          <w:tcPr>
            <w:tcW w:w="1276" w:type="dxa"/>
          </w:tcPr>
          <w:p w14:paraId="051D9B11" w14:textId="77777777" w:rsidR="00AD60A7" w:rsidRDefault="00AD60A7" w:rsidP="009C79B4">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Reader</w:t>
            </w:r>
          </w:p>
        </w:tc>
        <w:tc>
          <w:tcPr>
            <w:tcW w:w="1276" w:type="dxa"/>
          </w:tcPr>
          <w:p w14:paraId="5BD27B3E" w14:textId="77777777" w:rsidR="00AD60A7" w:rsidRDefault="00AD60A7" w:rsidP="009C79B4">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NR DL</w:t>
            </w:r>
          </w:p>
        </w:tc>
        <w:tc>
          <w:tcPr>
            <w:tcW w:w="992" w:type="dxa"/>
          </w:tcPr>
          <w:p w14:paraId="34CEEFD6" w14:textId="77777777" w:rsidR="00AD60A7" w:rsidRDefault="00AD60A7" w:rsidP="009C79B4">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R2D</w:t>
            </w:r>
          </w:p>
        </w:tc>
      </w:tr>
      <w:tr w:rsidR="00AD60A7" w14:paraId="3C507375" w14:textId="77777777" w:rsidTr="009C79B4">
        <w:trPr>
          <w:trHeight w:val="164"/>
          <w:jc w:val="center"/>
        </w:trPr>
        <w:tc>
          <w:tcPr>
            <w:tcW w:w="1271" w:type="dxa"/>
            <w:shd w:val="clear" w:color="auto" w:fill="D0CECE"/>
          </w:tcPr>
          <w:p w14:paraId="322C5859" w14:textId="77777777" w:rsidR="00AD60A7" w:rsidRDefault="00AD60A7" w:rsidP="009C79B4">
            <w:pPr>
              <w:keepNext/>
              <w:keepLines/>
              <w:spacing w:after="0"/>
              <w:jc w:val="center"/>
              <w:rPr>
                <w:rFonts w:ascii="Arial" w:hAnsi="Arial"/>
                <w:b/>
                <w:bCs/>
                <w:color w:val="000000"/>
                <w:kern w:val="24"/>
                <w:sz w:val="18"/>
                <w:szCs w:val="20"/>
                <w:lang w:val="en-GB"/>
              </w:rPr>
            </w:pPr>
            <w:r>
              <w:rPr>
                <w:rFonts w:ascii="Arial" w:hAnsi="Arial"/>
                <w:b/>
                <w:bCs/>
                <w:color w:val="000000"/>
                <w:kern w:val="24"/>
                <w:sz w:val="18"/>
                <w:szCs w:val="20"/>
                <w:lang w:val="en-GB"/>
              </w:rPr>
              <w:t>d</w:t>
            </w:r>
          </w:p>
        </w:tc>
        <w:tc>
          <w:tcPr>
            <w:tcW w:w="1276" w:type="dxa"/>
          </w:tcPr>
          <w:p w14:paraId="6A461178" w14:textId="77777777" w:rsidR="00AD60A7" w:rsidRDefault="00AD60A7" w:rsidP="009C79B4">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NR DL</w:t>
            </w:r>
          </w:p>
        </w:tc>
        <w:tc>
          <w:tcPr>
            <w:tcW w:w="1276" w:type="dxa"/>
          </w:tcPr>
          <w:p w14:paraId="1D190FD9" w14:textId="77777777" w:rsidR="00AD60A7" w:rsidRDefault="00AD60A7" w:rsidP="009C79B4">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device</w:t>
            </w:r>
          </w:p>
        </w:tc>
        <w:tc>
          <w:tcPr>
            <w:tcW w:w="992" w:type="dxa"/>
          </w:tcPr>
          <w:p w14:paraId="6581B6D8" w14:textId="77777777" w:rsidR="00AD60A7" w:rsidRDefault="00AD60A7" w:rsidP="009C79B4">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R2D</w:t>
            </w:r>
          </w:p>
        </w:tc>
      </w:tr>
      <w:tr w:rsidR="00AD60A7" w14:paraId="4BC06A07" w14:textId="77777777" w:rsidTr="009C79B4">
        <w:trPr>
          <w:trHeight w:val="166"/>
          <w:jc w:val="center"/>
        </w:trPr>
        <w:tc>
          <w:tcPr>
            <w:tcW w:w="1271" w:type="dxa"/>
            <w:shd w:val="clear" w:color="auto" w:fill="D0CECE"/>
          </w:tcPr>
          <w:p w14:paraId="756A140F" w14:textId="77777777" w:rsidR="00AD60A7" w:rsidRDefault="00AD60A7" w:rsidP="009C79B4">
            <w:pPr>
              <w:keepNext/>
              <w:keepLines/>
              <w:spacing w:after="0"/>
              <w:jc w:val="center"/>
              <w:rPr>
                <w:rFonts w:ascii="Arial" w:hAnsi="Arial"/>
                <w:b/>
                <w:bCs/>
                <w:color w:val="000000"/>
                <w:kern w:val="24"/>
                <w:sz w:val="18"/>
                <w:szCs w:val="20"/>
                <w:lang w:val="en-GB"/>
              </w:rPr>
            </w:pPr>
            <w:r>
              <w:rPr>
                <w:rFonts w:ascii="Arial" w:hAnsi="Arial"/>
                <w:b/>
                <w:bCs/>
                <w:color w:val="000000"/>
                <w:kern w:val="24"/>
                <w:sz w:val="18"/>
                <w:szCs w:val="20"/>
                <w:lang w:val="en-GB"/>
              </w:rPr>
              <w:t>e</w:t>
            </w:r>
          </w:p>
        </w:tc>
        <w:tc>
          <w:tcPr>
            <w:tcW w:w="1276" w:type="dxa"/>
          </w:tcPr>
          <w:p w14:paraId="01908B60" w14:textId="77777777" w:rsidR="00AD60A7" w:rsidRDefault="00AD60A7" w:rsidP="009C79B4">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Device</w:t>
            </w:r>
          </w:p>
        </w:tc>
        <w:tc>
          <w:tcPr>
            <w:tcW w:w="1276" w:type="dxa"/>
          </w:tcPr>
          <w:p w14:paraId="213F822C" w14:textId="77777777" w:rsidR="00AD60A7" w:rsidRDefault="00AD60A7" w:rsidP="009C79B4">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NR UL</w:t>
            </w:r>
          </w:p>
        </w:tc>
        <w:tc>
          <w:tcPr>
            <w:tcW w:w="992" w:type="dxa"/>
          </w:tcPr>
          <w:p w14:paraId="1C71907A" w14:textId="77777777" w:rsidR="00AD60A7" w:rsidRDefault="00AD60A7" w:rsidP="009C79B4">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D2R</w:t>
            </w:r>
          </w:p>
        </w:tc>
      </w:tr>
      <w:tr w:rsidR="00AD60A7" w14:paraId="623C3D82" w14:textId="77777777" w:rsidTr="009C79B4">
        <w:trPr>
          <w:trHeight w:val="164"/>
          <w:jc w:val="center"/>
        </w:trPr>
        <w:tc>
          <w:tcPr>
            <w:tcW w:w="1271" w:type="dxa"/>
            <w:shd w:val="clear" w:color="auto" w:fill="D0CECE"/>
          </w:tcPr>
          <w:p w14:paraId="2FB07E99" w14:textId="77777777" w:rsidR="00AD60A7" w:rsidRDefault="00AD60A7" w:rsidP="009C79B4">
            <w:pPr>
              <w:keepNext/>
              <w:keepLines/>
              <w:spacing w:after="0"/>
              <w:jc w:val="center"/>
              <w:rPr>
                <w:rFonts w:ascii="Arial" w:hAnsi="Arial"/>
                <w:b/>
                <w:bCs/>
                <w:color w:val="000000"/>
                <w:kern w:val="24"/>
                <w:sz w:val="18"/>
                <w:szCs w:val="20"/>
                <w:lang w:val="en-GB"/>
              </w:rPr>
            </w:pPr>
            <w:r>
              <w:rPr>
                <w:rFonts w:ascii="Arial" w:hAnsi="Arial"/>
                <w:b/>
                <w:bCs/>
                <w:color w:val="000000"/>
                <w:kern w:val="24"/>
                <w:sz w:val="18"/>
                <w:szCs w:val="20"/>
                <w:lang w:val="en-GB"/>
              </w:rPr>
              <w:t>f</w:t>
            </w:r>
          </w:p>
        </w:tc>
        <w:tc>
          <w:tcPr>
            <w:tcW w:w="1276" w:type="dxa"/>
          </w:tcPr>
          <w:p w14:paraId="20F592E5" w14:textId="77777777" w:rsidR="00AD60A7" w:rsidRDefault="00AD60A7" w:rsidP="009C79B4">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NR UL</w:t>
            </w:r>
          </w:p>
        </w:tc>
        <w:tc>
          <w:tcPr>
            <w:tcW w:w="1276" w:type="dxa"/>
          </w:tcPr>
          <w:p w14:paraId="08111078" w14:textId="77777777" w:rsidR="00AD60A7" w:rsidRDefault="00AD60A7" w:rsidP="009C79B4">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reader</w:t>
            </w:r>
          </w:p>
        </w:tc>
        <w:tc>
          <w:tcPr>
            <w:tcW w:w="992" w:type="dxa"/>
          </w:tcPr>
          <w:p w14:paraId="11B184B1" w14:textId="77777777" w:rsidR="00AD60A7" w:rsidRDefault="00AD60A7" w:rsidP="009C79B4">
            <w:pPr>
              <w:keepNext/>
              <w:keepLines/>
              <w:spacing w:after="0"/>
              <w:jc w:val="center"/>
              <w:rPr>
                <w:rFonts w:ascii="Arial" w:hAnsi="Arial"/>
                <w:color w:val="000000"/>
                <w:kern w:val="24"/>
                <w:sz w:val="18"/>
                <w:szCs w:val="20"/>
                <w:lang w:val="en-GB"/>
              </w:rPr>
            </w:pPr>
            <w:r>
              <w:rPr>
                <w:rFonts w:ascii="Arial" w:hAnsi="Arial"/>
                <w:color w:val="000000"/>
                <w:kern w:val="24"/>
                <w:sz w:val="18"/>
                <w:szCs w:val="20"/>
                <w:lang w:val="en-GB"/>
              </w:rPr>
              <w:t>D2R</w:t>
            </w:r>
          </w:p>
        </w:tc>
      </w:tr>
      <w:tr w:rsidR="00AD60A7" w14:paraId="08D55C97" w14:textId="77777777" w:rsidTr="009C79B4">
        <w:trPr>
          <w:trHeight w:val="164"/>
          <w:jc w:val="center"/>
        </w:trPr>
        <w:tc>
          <w:tcPr>
            <w:tcW w:w="1271" w:type="dxa"/>
            <w:shd w:val="clear" w:color="auto" w:fill="D0CECE"/>
          </w:tcPr>
          <w:p w14:paraId="3C10A1CF" w14:textId="77777777" w:rsidR="00AD60A7" w:rsidRPr="002E25FC" w:rsidRDefault="00AD60A7" w:rsidP="009C79B4">
            <w:pPr>
              <w:keepNext/>
              <w:keepLines/>
              <w:spacing w:after="0"/>
              <w:jc w:val="center"/>
              <w:rPr>
                <w:rFonts w:ascii="Arial" w:hAnsi="Arial"/>
                <w:b/>
                <w:bCs/>
                <w:strike/>
                <w:color w:val="FF0000"/>
                <w:kern w:val="24"/>
                <w:sz w:val="18"/>
                <w:szCs w:val="20"/>
                <w:lang w:val="en-GB"/>
              </w:rPr>
            </w:pPr>
            <w:r w:rsidRPr="002E25FC">
              <w:rPr>
                <w:rFonts w:ascii="Arial" w:hAnsi="Arial"/>
                <w:b/>
                <w:bCs/>
                <w:strike/>
                <w:color w:val="FF0000"/>
                <w:kern w:val="24"/>
                <w:sz w:val="18"/>
                <w:szCs w:val="20"/>
                <w:lang w:val="en-GB"/>
              </w:rPr>
              <w:t>g</w:t>
            </w:r>
          </w:p>
        </w:tc>
        <w:tc>
          <w:tcPr>
            <w:tcW w:w="1276" w:type="dxa"/>
          </w:tcPr>
          <w:p w14:paraId="651C4628" w14:textId="77777777" w:rsidR="00AD60A7" w:rsidRPr="002E25FC" w:rsidRDefault="00AD60A7" w:rsidP="009C79B4">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Reader</w:t>
            </w:r>
          </w:p>
        </w:tc>
        <w:tc>
          <w:tcPr>
            <w:tcW w:w="1276" w:type="dxa"/>
          </w:tcPr>
          <w:p w14:paraId="08BC6312" w14:textId="77777777" w:rsidR="00AD60A7" w:rsidRPr="002E25FC" w:rsidRDefault="00AD60A7" w:rsidP="009C79B4">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NR UL</w:t>
            </w:r>
          </w:p>
        </w:tc>
        <w:tc>
          <w:tcPr>
            <w:tcW w:w="992" w:type="dxa"/>
          </w:tcPr>
          <w:p w14:paraId="3E316AA7" w14:textId="77777777" w:rsidR="00AD60A7" w:rsidRPr="002E25FC" w:rsidRDefault="00AD60A7" w:rsidP="009C79B4">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R2D</w:t>
            </w:r>
          </w:p>
        </w:tc>
      </w:tr>
      <w:tr w:rsidR="00AD60A7" w14:paraId="3A99CDAE" w14:textId="77777777" w:rsidTr="009C79B4">
        <w:trPr>
          <w:trHeight w:val="113"/>
          <w:jc w:val="center"/>
        </w:trPr>
        <w:tc>
          <w:tcPr>
            <w:tcW w:w="1271" w:type="dxa"/>
            <w:shd w:val="clear" w:color="auto" w:fill="D0CECE"/>
          </w:tcPr>
          <w:p w14:paraId="7C4DD11D" w14:textId="77777777" w:rsidR="00AD60A7" w:rsidRPr="002E25FC" w:rsidRDefault="00AD60A7" w:rsidP="009C79B4">
            <w:pPr>
              <w:keepNext/>
              <w:keepLines/>
              <w:spacing w:after="0"/>
              <w:jc w:val="center"/>
              <w:rPr>
                <w:rFonts w:ascii="Arial" w:hAnsi="Arial"/>
                <w:b/>
                <w:bCs/>
                <w:strike/>
                <w:color w:val="FF0000"/>
                <w:kern w:val="24"/>
                <w:sz w:val="18"/>
                <w:szCs w:val="20"/>
                <w:lang w:val="en-GB"/>
              </w:rPr>
            </w:pPr>
            <w:r w:rsidRPr="002E25FC">
              <w:rPr>
                <w:rFonts w:ascii="Arial" w:hAnsi="Arial"/>
                <w:b/>
                <w:bCs/>
                <w:strike/>
                <w:color w:val="FF0000"/>
                <w:kern w:val="24"/>
                <w:sz w:val="18"/>
                <w:szCs w:val="20"/>
                <w:lang w:val="en-GB"/>
              </w:rPr>
              <w:t>h</w:t>
            </w:r>
          </w:p>
        </w:tc>
        <w:tc>
          <w:tcPr>
            <w:tcW w:w="1276" w:type="dxa"/>
          </w:tcPr>
          <w:p w14:paraId="505C3195" w14:textId="77777777" w:rsidR="00AD60A7" w:rsidRPr="002E25FC" w:rsidRDefault="00AD60A7" w:rsidP="009C79B4">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NR UL</w:t>
            </w:r>
          </w:p>
        </w:tc>
        <w:tc>
          <w:tcPr>
            <w:tcW w:w="1276" w:type="dxa"/>
          </w:tcPr>
          <w:p w14:paraId="7BE6F844" w14:textId="77777777" w:rsidR="00AD60A7" w:rsidRPr="002E25FC" w:rsidRDefault="00AD60A7" w:rsidP="009C79B4">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device</w:t>
            </w:r>
          </w:p>
        </w:tc>
        <w:tc>
          <w:tcPr>
            <w:tcW w:w="992" w:type="dxa"/>
          </w:tcPr>
          <w:p w14:paraId="66CF526B" w14:textId="77777777" w:rsidR="00AD60A7" w:rsidRPr="002E25FC" w:rsidRDefault="00AD60A7" w:rsidP="009C79B4">
            <w:pPr>
              <w:keepNext/>
              <w:keepLines/>
              <w:spacing w:after="0"/>
              <w:jc w:val="center"/>
              <w:rPr>
                <w:rFonts w:ascii="Arial" w:hAnsi="Arial"/>
                <w:strike/>
                <w:color w:val="FF0000"/>
                <w:kern w:val="24"/>
                <w:sz w:val="18"/>
                <w:szCs w:val="20"/>
                <w:lang w:val="en-GB"/>
              </w:rPr>
            </w:pPr>
            <w:r w:rsidRPr="002E25FC">
              <w:rPr>
                <w:rFonts w:ascii="Arial" w:hAnsi="Arial"/>
                <w:strike/>
                <w:color w:val="FF0000"/>
                <w:kern w:val="24"/>
                <w:sz w:val="18"/>
                <w:szCs w:val="20"/>
                <w:lang w:val="en-GB"/>
              </w:rPr>
              <w:t>R2D</w:t>
            </w:r>
          </w:p>
        </w:tc>
      </w:tr>
    </w:tbl>
    <w:p w14:paraId="63FA065E" w14:textId="77777777" w:rsidR="00F30F78" w:rsidRDefault="00F30F78" w:rsidP="00F30F7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 xml:space="preserve">Proposal </w:t>
      </w:r>
      <w:r>
        <w:rPr>
          <w:rFonts w:ascii="Times New Roman" w:eastAsia="宋体" w:hAnsi="Times New Roman" w:cs="Times New Roman"/>
          <w:b/>
          <w:bCs/>
          <w:i/>
          <w:iCs/>
          <w:kern w:val="0"/>
          <w:sz w:val="20"/>
          <w:szCs w:val="24"/>
        </w:rPr>
        <w:t>13:</w:t>
      </w:r>
      <w:r>
        <w:rPr>
          <w:rFonts w:ascii="Times New Roman" w:eastAsia="宋体" w:hAnsi="Times New Roman" w:cs="Times New Roman" w:hint="eastAsia"/>
          <w:b/>
          <w:bCs/>
          <w:i/>
          <w:iCs/>
          <w:kern w:val="0"/>
          <w:sz w:val="20"/>
          <w:szCs w:val="24"/>
        </w:rPr>
        <w:t xml:space="preserve"> The distribution of NR UE can be either within the coverage area of the A-IoT reader or solely within the coverage area of the NR BS, without overlapping with the area where the A-IoT devices are situated. </w:t>
      </w:r>
    </w:p>
    <w:p w14:paraId="078D9268" w14:textId="77777777" w:rsidR="00F30F78" w:rsidRDefault="00F30F78" w:rsidP="00F30F78">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Proposal </w:t>
      </w:r>
      <w:r>
        <w:rPr>
          <w:rFonts w:ascii="Times New Roman" w:eastAsia="宋体" w:hAnsi="Times New Roman" w:cs="Times New Roman"/>
          <w:b/>
          <w:bCs/>
          <w:i/>
          <w:iCs/>
          <w:kern w:val="0"/>
          <w:sz w:val="20"/>
          <w:szCs w:val="24"/>
        </w:rPr>
        <w:t>14:</w:t>
      </w:r>
      <w:r>
        <w:rPr>
          <w:rFonts w:ascii="Times New Roman" w:eastAsia="宋体" w:hAnsi="Times New Roman" w:cs="Times New Roman" w:hint="eastAsia"/>
          <w:b/>
          <w:bCs/>
          <w:i/>
          <w:iCs/>
          <w:kern w:val="0"/>
          <w:sz w:val="20"/>
          <w:szCs w:val="24"/>
        </w:rPr>
        <w:t xml:space="preserve"> RAN1 needs to clarify whether the transmission power of the A-IoT reader is independent of the transmission power of the NR BS.</w:t>
      </w:r>
    </w:p>
    <w:p w14:paraId="7FBF4567" w14:textId="18A7006C" w:rsidR="009B364C" w:rsidRPr="00F30F78" w:rsidRDefault="00F30F78" w:rsidP="00F30F78">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Proposal </w:t>
      </w:r>
      <w:r>
        <w:rPr>
          <w:rFonts w:ascii="Times New Roman" w:eastAsia="宋体" w:hAnsi="Times New Roman" w:cs="Times New Roman"/>
          <w:b/>
          <w:bCs/>
          <w:i/>
          <w:iCs/>
          <w:kern w:val="0"/>
          <w:sz w:val="20"/>
          <w:szCs w:val="24"/>
        </w:rPr>
        <w:t>15:</w:t>
      </w:r>
      <w:r>
        <w:rPr>
          <w:rFonts w:ascii="Times New Roman" w:eastAsia="宋体" w:hAnsi="Times New Roman" w:cs="Times New Roman" w:hint="eastAsia"/>
          <w:b/>
          <w:bCs/>
          <w:i/>
          <w:iCs/>
          <w:kern w:val="0"/>
          <w:sz w:val="20"/>
          <w:szCs w:val="24"/>
        </w:rPr>
        <w:t xml:space="preserve"> RAN1 needs to clarify whether to study the method for interference suppression to provide reasonable assumptions for the coexistence simulation work.</w:t>
      </w:r>
    </w:p>
    <w:p w14:paraId="2D497512" w14:textId="77777777" w:rsidR="005F1165" w:rsidRDefault="005F1165">
      <w:pPr>
        <w:autoSpaceDE w:val="0"/>
        <w:autoSpaceDN w:val="0"/>
        <w:adjustRightInd w:val="0"/>
        <w:snapToGrid w:val="0"/>
        <w:spacing w:beforeLines="50" w:before="156" w:afterLines="50" w:after="156"/>
        <w:rPr>
          <w:rFonts w:ascii="Times New Roman" w:eastAsia="宋体" w:hAnsi="Times New Roman" w:cs="Times New Roman"/>
          <w:kern w:val="0"/>
          <w:sz w:val="20"/>
          <w:szCs w:val="24"/>
        </w:rPr>
      </w:pPr>
    </w:p>
    <w:p w14:paraId="79A038FB" w14:textId="77777777" w:rsidR="005F1165" w:rsidRDefault="002E1308">
      <w:pPr>
        <w:keepNext/>
        <w:widowControl/>
        <w:numPr>
          <w:ilvl w:val="0"/>
          <w:numId w:val="3"/>
        </w:numPr>
        <w:tabs>
          <w:tab w:val="left" w:pos="567"/>
        </w:tabs>
        <w:snapToGrid w:val="0"/>
        <w:spacing w:before="240" w:after="120"/>
        <w:ind w:left="567" w:hanging="567"/>
        <w:jc w:val="left"/>
        <w:outlineLvl w:val="0"/>
        <w:rPr>
          <w:rFonts w:ascii="Arial" w:eastAsia="MS Mincho" w:hAnsi="Arial" w:cs="Arial"/>
          <w:b/>
          <w:bCs/>
          <w:kern w:val="0"/>
          <w:sz w:val="28"/>
          <w:szCs w:val="32"/>
          <w:lang w:eastAsia="en-US"/>
        </w:rPr>
      </w:pPr>
      <w:bookmarkStart w:id="14" w:name="OLE_LINK1"/>
      <w:bookmarkStart w:id="15" w:name="OLE_LINK2"/>
      <w:r>
        <w:rPr>
          <w:rFonts w:ascii="Arial" w:eastAsia="MS Mincho" w:hAnsi="Arial" w:cs="Arial" w:hint="eastAsia"/>
          <w:b/>
          <w:bCs/>
          <w:kern w:val="0"/>
          <w:sz w:val="28"/>
          <w:szCs w:val="32"/>
          <w:lang w:eastAsia="en-US"/>
        </w:rPr>
        <w:t>R</w:t>
      </w:r>
      <w:r>
        <w:rPr>
          <w:rFonts w:ascii="Arial" w:eastAsia="MS Mincho" w:hAnsi="Arial" w:cs="Arial"/>
          <w:b/>
          <w:bCs/>
          <w:kern w:val="0"/>
          <w:sz w:val="28"/>
          <w:szCs w:val="32"/>
          <w:lang w:eastAsia="en-US"/>
        </w:rPr>
        <w:t>eference</w:t>
      </w:r>
    </w:p>
    <w:p w14:paraId="6F8D4B66" w14:textId="1DAA499C" w:rsidR="005F1165" w:rsidRPr="00360F37" w:rsidRDefault="00360F37">
      <w:pPr>
        <w:widowControl/>
        <w:numPr>
          <w:ilvl w:val="0"/>
          <w:numId w:val="13"/>
        </w:numPr>
        <w:snapToGrid w:val="0"/>
        <w:spacing w:beforeLines="50" w:before="156" w:afterLines="50" w:after="156"/>
        <w:jc w:val="left"/>
        <w:rPr>
          <w:rFonts w:ascii="Times New Roman" w:eastAsia="Batang" w:hAnsi="Times New Roman" w:cs="Times New Roman"/>
          <w:kern w:val="0"/>
          <w:sz w:val="20"/>
        </w:rPr>
      </w:pPr>
      <w:bookmarkStart w:id="16" w:name="_Ref102030294"/>
      <w:r>
        <w:rPr>
          <w:rFonts w:ascii="Times New Roman" w:hAnsi="Times New Roman" w:cs="Times New Roman" w:hint="eastAsia"/>
          <w:kern w:val="0"/>
          <w:sz w:val="20"/>
        </w:rPr>
        <w:t>R</w:t>
      </w:r>
      <w:r>
        <w:rPr>
          <w:rFonts w:ascii="Times New Roman" w:hAnsi="Times New Roman" w:cs="Times New Roman"/>
          <w:kern w:val="0"/>
          <w:sz w:val="20"/>
        </w:rPr>
        <w:t>P-251884,</w:t>
      </w:r>
      <w:r w:rsidRPr="00360F37">
        <w:rPr>
          <w:rFonts w:ascii="Times New Roman" w:hAnsi="Times New Roman" w:cs="Times New Roman"/>
          <w:bCs/>
          <w:kern w:val="0"/>
          <w:sz w:val="20"/>
        </w:rPr>
        <w:t xml:space="preserve"> </w:t>
      </w:r>
      <w:r w:rsidRPr="00360F37">
        <w:rPr>
          <w:rFonts w:ascii="Times New Roman" w:hAnsi="Times New Roman" w:cs="Times New Roman"/>
          <w:bCs/>
          <w:kern w:val="0"/>
          <w:sz w:val="20"/>
          <w:lang w:val="en-GB"/>
        </w:rPr>
        <w:t>New SID on enhancements for solutions for Ambient IoT (Internet of Things) in NR outdoor for active devices</w:t>
      </w:r>
      <w:r>
        <w:rPr>
          <w:rFonts w:ascii="Times New Roman" w:hAnsi="Times New Roman" w:cs="Times New Roman"/>
          <w:bCs/>
          <w:kern w:val="0"/>
          <w:sz w:val="20"/>
          <w:lang w:val="en-GB"/>
        </w:rPr>
        <w:t>, 3GPP RAN#108, Prague, Czech Republic, June 9-13, 2025.</w:t>
      </w:r>
    </w:p>
    <w:p w14:paraId="28D6A13E" w14:textId="72BB8C18" w:rsidR="00360F37" w:rsidRPr="00AE7925" w:rsidRDefault="00AE7925">
      <w:pPr>
        <w:widowControl/>
        <w:numPr>
          <w:ilvl w:val="0"/>
          <w:numId w:val="13"/>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3</w:t>
      </w:r>
      <w:r>
        <w:rPr>
          <w:rFonts w:ascii="Times New Roman" w:hAnsi="Times New Roman" w:cs="Times New Roman"/>
          <w:kern w:val="0"/>
          <w:sz w:val="20"/>
        </w:rPr>
        <w:t>GPP TS 22.369 v19.3.0, (SA) Service requirements for ambient power-enabled IoT, September, 2024.</w:t>
      </w:r>
    </w:p>
    <w:p w14:paraId="1FFA6018" w14:textId="034BC266" w:rsidR="00AE7925" w:rsidRPr="00F85097" w:rsidRDefault="005030F1">
      <w:pPr>
        <w:widowControl/>
        <w:numPr>
          <w:ilvl w:val="0"/>
          <w:numId w:val="13"/>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3</w:t>
      </w:r>
      <w:r>
        <w:rPr>
          <w:rFonts w:ascii="Times New Roman" w:hAnsi="Times New Roman" w:cs="Times New Roman"/>
          <w:kern w:val="0"/>
          <w:sz w:val="20"/>
        </w:rPr>
        <w:t>GPP TR 38.769 v19.0.0, Study on solutions for Ambient IoT (Internet of Things) in NR, December, 2024.</w:t>
      </w:r>
    </w:p>
    <w:p w14:paraId="0C6D6A2C" w14:textId="08DDAD07" w:rsidR="00F85097" w:rsidRDefault="004E29F8">
      <w:pPr>
        <w:widowControl/>
        <w:numPr>
          <w:ilvl w:val="0"/>
          <w:numId w:val="13"/>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3</w:t>
      </w:r>
      <w:r>
        <w:rPr>
          <w:rFonts w:ascii="Times New Roman" w:hAnsi="Times New Roman" w:cs="Times New Roman"/>
          <w:kern w:val="0"/>
          <w:sz w:val="20"/>
        </w:rPr>
        <w:t>GPP TR 38.901 v19.0.0, Study on Channel model for frequencies from 0.5 to 100 GHz, June, 2025.</w:t>
      </w:r>
    </w:p>
    <w:bookmarkEnd w:id="14"/>
    <w:bookmarkEnd w:id="15"/>
    <w:bookmarkEnd w:id="16"/>
    <w:p w14:paraId="6B74F05D" w14:textId="77777777" w:rsidR="005F1165" w:rsidRDefault="005F1165">
      <w:pPr>
        <w:snapToGrid w:val="0"/>
      </w:pPr>
    </w:p>
    <w:sectPr w:rsidR="005F116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8E004" w14:textId="77777777" w:rsidR="00FF4AD7" w:rsidRDefault="00FF4AD7" w:rsidP="001853B5">
      <w:r>
        <w:separator/>
      </w:r>
    </w:p>
  </w:endnote>
  <w:endnote w:type="continuationSeparator" w:id="0">
    <w:p w14:paraId="07371F91" w14:textId="77777777" w:rsidR="00FF4AD7" w:rsidRDefault="00FF4AD7" w:rsidP="00185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80E47" w14:textId="77777777" w:rsidR="00FF4AD7" w:rsidRDefault="00FF4AD7" w:rsidP="001853B5">
      <w:r>
        <w:separator/>
      </w:r>
    </w:p>
  </w:footnote>
  <w:footnote w:type="continuationSeparator" w:id="0">
    <w:p w14:paraId="218733E3" w14:textId="77777777" w:rsidR="00FF4AD7" w:rsidRDefault="00FF4AD7" w:rsidP="00185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AFABF9"/>
    <w:multiLevelType w:val="singleLevel"/>
    <w:tmpl w:val="E7AFABF9"/>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08321BE"/>
    <w:multiLevelType w:val="multilevel"/>
    <w:tmpl w:val="108321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A864BF"/>
    <w:multiLevelType w:val="multilevel"/>
    <w:tmpl w:val="33A864BF"/>
    <w:lvl w:ilvl="0">
      <w:start w:val="1"/>
      <w:numFmt w:val="decimal"/>
      <w:pStyle w:val="1"/>
      <w:lvlText w:val="%1"/>
      <w:lvlJc w:val="left"/>
      <w:pPr>
        <w:tabs>
          <w:tab w:val="left" w:pos="612"/>
        </w:tabs>
        <w:ind w:left="0" w:firstLine="0"/>
      </w:pPr>
      <w:rPr>
        <w:rFonts w:ascii="Arial" w:hAnsi="Arial" w:cs="Arial" w:hint="default"/>
        <w:u w:val="none"/>
      </w:rPr>
    </w:lvl>
    <w:lvl w:ilvl="1">
      <w:start w:val="1"/>
      <w:numFmt w:val="decimal"/>
      <w:lvlText w:val="%1.%2"/>
      <w:lvlJc w:val="left"/>
      <w:pPr>
        <w:tabs>
          <w:tab w:val="left" w:pos="756"/>
        </w:tabs>
        <w:ind w:left="624" w:hanging="624"/>
      </w:pPr>
      <w:rPr>
        <w:rFonts w:ascii="Arial" w:hAnsi="Arial" w:cs="Arial" w:hint="default"/>
        <w:b/>
        <w:i w:val="0"/>
        <w:sz w:val="20"/>
        <w:szCs w:val="21"/>
        <w:u w:val="none"/>
      </w:rPr>
    </w:lvl>
    <w:lvl w:ilvl="2">
      <w:start w:val="1"/>
      <w:numFmt w:val="decimal"/>
      <w:pStyle w:val="3"/>
      <w:lvlText w:val="%1.%2.%3"/>
      <w:lvlJc w:val="left"/>
      <w:pPr>
        <w:tabs>
          <w:tab w:val="left" w:pos="900"/>
        </w:tabs>
        <w:ind w:left="900" w:hanging="900"/>
      </w:pPr>
      <w:rPr>
        <w:rFonts w:ascii="Arial" w:hAnsi="Arial" w:cs="Arial" w:hint="default"/>
        <w:b/>
        <w:i w:val="0"/>
        <w:sz w:val="20"/>
        <w:szCs w:val="20"/>
        <w:u w:val="none"/>
      </w:rPr>
    </w:lvl>
    <w:lvl w:ilvl="3">
      <w:start w:val="1"/>
      <w:numFmt w:val="decimal"/>
      <w:pStyle w:val="4"/>
      <w:lvlText w:val="%1.%2.%3.%4"/>
      <w:lvlJc w:val="left"/>
      <w:pPr>
        <w:tabs>
          <w:tab w:val="left"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14:shadow w14:blurRad="0" w14:dist="0" w14:dir="0" w14:sx="0" w14:sy="0" w14:kx="0" w14:ky="0" w14:algn="none">
          <w14:srgbClr w14:val="000000"/>
        </w14:shadow>
      </w:rPr>
    </w:lvl>
    <w:lvl w:ilvl="4">
      <w:start w:val="1"/>
      <w:numFmt w:val="decimal"/>
      <w:pStyle w:val="50"/>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5" w15:restartNumberingAfterBreak="0">
    <w:nsid w:val="3B1D78EC"/>
    <w:multiLevelType w:val="multilevel"/>
    <w:tmpl w:val="3B1D78EC"/>
    <w:lvl w:ilvl="0">
      <w:numFmt w:val="bullet"/>
      <w:lvlText w:val=""/>
      <w:lvlJc w:val="left"/>
      <w:pPr>
        <w:ind w:left="420" w:hanging="42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50481DB7"/>
    <w:multiLevelType w:val="multilevel"/>
    <w:tmpl w:val="50481D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D584565"/>
    <w:multiLevelType w:val="multilevel"/>
    <w:tmpl w:val="5D58456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63481BD2"/>
    <w:multiLevelType w:val="multilevel"/>
    <w:tmpl w:val="63481BD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4"/>
  </w:num>
  <w:num w:numId="2">
    <w:abstractNumId w:val="1"/>
  </w:num>
  <w:num w:numId="3">
    <w:abstractNumId w:val="12"/>
  </w:num>
  <w:num w:numId="4">
    <w:abstractNumId w:val="9"/>
  </w:num>
  <w:num w:numId="5">
    <w:abstractNumId w:val="6"/>
  </w:num>
  <w:num w:numId="6">
    <w:abstractNumId w:val="5"/>
  </w:num>
  <w:num w:numId="7">
    <w:abstractNumId w:val="2"/>
  </w:num>
  <w:num w:numId="8">
    <w:abstractNumId w:val="7"/>
  </w:num>
  <w:num w:numId="9">
    <w:abstractNumId w:val="8"/>
  </w:num>
  <w:num w:numId="10">
    <w:abstractNumId w:val="10"/>
  </w:num>
  <w:num w:numId="11">
    <w:abstractNumId w:val="3"/>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847"/>
    <w:rsid w:val="00001220"/>
    <w:rsid w:val="000022F2"/>
    <w:rsid w:val="00004C74"/>
    <w:rsid w:val="000114D9"/>
    <w:rsid w:val="00013A51"/>
    <w:rsid w:val="00013ABB"/>
    <w:rsid w:val="00021CD8"/>
    <w:rsid w:val="000227E8"/>
    <w:rsid w:val="00027BAA"/>
    <w:rsid w:val="000310B5"/>
    <w:rsid w:val="00031F14"/>
    <w:rsid w:val="000338CD"/>
    <w:rsid w:val="00034E45"/>
    <w:rsid w:val="00034FA8"/>
    <w:rsid w:val="00037480"/>
    <w:rsid w:val="00040A16"/>
    <w:rsid w:val="000412B8"/>
    <w:rsid w:val="0004153E"/>
    <w:rsid w:val="00042079"/>
    <w:rsid w:val="00042155"/>
    <w:rsid w:val="000421A5"/>
    <w:rsid w:val="000437B3"/>
    <w:rsid w:val="00043EF5"/>
    <w:rsid w:val="00044328"/>
    <w:rsid w:val="0004500F"/>
    <w:rsid w:val="0004642C"/>
    <w:rsid w:val="000477B5"/>
    <w:rsid w:val="00047AA3"/>
    <w:rsid w:val="00047CE0"/>
    <w:rsid w:val="0005189A"/>
    <w:rsid w:val="00052F4A"/>
    <w:rsid w:val="00055869"/>
    <w:rsid w:val="000566C6"/>
    <w:rsid w:val="000620F5"/>
    <w:rsid w:val="0006244C"/>
    <w:rsid w:val="0006392C"/>
    <w:rsid w:val="000705AF"/>
    <w:rsid w:val="00071350"/>
    <w:rsid w:val="000719A0"/>
    <w:rsid w:val="0007548E"/>
    <w:rsid w:val="0007620F"/>
    <w:rsid w:val="00077309"/>
    <w:rsid w:val="0007740A"/>
    <w:rsid w:val="00080DB7"/>
    <w:rsid w:val="00081037"/>
    <w:rsid w:val="000833EC"/>
    <w:rsid w:val="00083D26"/>
    <w:rsid w:val="000852E3"/>
    <w:rsid w:val="0008574B"/>
    <w:rsid w:val="000919F0"/>
    <w:rsid w:val="00095269"/>
    <w:rsid w:val="00096257"/>
    <w:rsid w:val="000963A9"/>
    <w:rsid w:val="000A1303"/>
    <w:rsid w:val="000A2B2E"/>
    <w:rsid w:val="000A33BD"/>
    <w:rsid w:val="000A41B0"/>
    <w:rsid w:val="000A484B"/>
    <w:rsid w:val="000A64EE"/>
    <w:rsid w:val="000B4344"/>
    <w:rsid w:val="000B4A72"/>
    <w:rsid w:val="000B5081"/>
    <w:rsid w:val="000B5158"/>
    <w:rsid w:val="000B5E89"/>
    <w:rsid w:val="000B6517"/>
    <w:rsid w:val="000B6CEB"/>
    <w:rsid w:val="000C07BE"/>
    <w:rsid w:val="000C6E55"/>
    <w:rsid w:val="000C706C"/>
    <w:rsid w:val="000D1CCA"/>
    <w:rsid w:val="000D231F"/>
    <w:rsid w:val="000D54AE"/>
    <w:rsid w:val="000D6085"/>
    <w:rsid w:val="000D6DAA"/>
    <w:rsid w:val="000E0715"/>
    <w:rsid w:val="000E6360"/>
    <w:rsid w:val="000E66B7"/>
    <w:rsid w:val="000F319A"/>
    <w:rsid w:val="000F3EA7"/>
    <w:rsid w:val="001004D3"/>
    <w:rsid w:val="001030BF"/>
    <w:rsid w:val="001036CD"/>
    <w:rsid w:val="00103B29"/>
    <w:rsid w:val="00104F81"/>
    <w:rsid w:val="001065E7"/>
    <w:rsid w:val="00106B9D"/>
    <w:rsid w:val="00110373"/>
    <w:rsid w:val="00113BF0"/>
    <w:rsid w:val="00115CD7"/>
    <w:rsid w:val="001169F1"/>
    <w:rsid w:val="00117415"/>
    <w:rsid w:val="00121BBF"/>
    <w:rsid w:val="00121CFB"/>
    <w:rsid w:val="00123F86"/>
    <w:rsid w:val="00135122"/>
    <w:rsid w:val="001357B0"/>
    <w:rsid w:val="0014068A"/>
    <w:rsid w:val="00141E62"/>
    <w:rsid w:val="001425AE"/>
    <w:rsid w:val="00142770"/>
    <w:rsid w:val="00143631"/>
    <w:rsid w:val="001438E6"/>
    <w:rsid w:val="00145B3C"/>
    <w:rsid w:val="001514FF"/>
    <w:rsid w:val="00151A52"/>
    <w:rsid w:val="00151CA0"/>
    <w:rsid w:val="0015240C"/>
    <w:rsid w:val="00154AEB"/>
    <w:rsid w:val="00154C24"/>
    <w:rsid w:val="001557CD"/>
    <w:rsid w:val="00156FC7"/>
    <w:rsid w:val="00160FA0"/>
    <w:rsid w:val="00161084"/>
    <w:rsid w:val="00161509"/>
    <w:rsid w:val="00164600"/>
    <w:rsid w:val="00164A0E"/>
    <w:rsid w:val="001656F4"/>
    <w:rsid w:val="00165D4C"/>
    <w:rsid w:val="0016725E"/>
    <w:rsid w:val="001703D1"/>
    <w:rsid w:val="00171187"/>
    <w:rsid w:val="001715B6"/>
    <w:rsid w:val="00172523"/>
    <w:rsid w:val="00173D63"/>
    <w:rsid w:val="00174E0D"/>
    <w:rsid w:val="00175D2E"/>
    <w:rsid w:val="00176DEE"/>
    <w:rsid w:val="00182AD5"/>
    <w:rsid w:val="001831E2"/>
    <w:rsid w:val="001833D2"/>
    <w:rsid w:val="001847EF"/>
    <w:rsid w:val="00185318"/>
    <w:rsid w:val="001853B5"/>
    <w:rsid w:val="00186700"/>
    <w:rsid w:val="00187DF8"/>
    <w:rsid w:val="001905D1"/>
    <w:rsid w:val="00190CB7"/>
    <w:rsid w:val="00191210"/>
    <w:rsid w:val="001924EE"/>
    <w:rsid w:val="00194305"/>
    <w:rsid w:val="001948B9"/>
    <w:rsid w:val="001979C5"/>
    <w:rsid w:val="001A03AB"/>
    <w:rsid w:val="001A0415"/>
    <w:rsid w:val="001A1F07"/>
    <w:rsid w:val="001A3D94"/>
    <w:rsid w:val="001A4A56"/>
    <w:rsid w:val="001A4ADD"/>
    <w:rsid w:val="001A55E1"/>
    <w:rsid w:val="001A649F"/>
    <w:rsid w:val="001A6B0D"/>
    <w:rsid w:val="001B1663"/>
    <w:rsid w:val="001B2767"/>
    <w:rsid w:val="001B4697"/>
    <w:rsid w:val="001B4F8E"/>
    <w:rsid w:val="001B6F7C"/>
    <w:rsid w:val="001C062F"/>
    <w:rsid w:val="001C1B2A"/>
    <w:rsid w:val="001C3A9E"/>
    <w:rsid w:val="001C42BF"/>
    <w:rsid w:val="001C67B3"/>
    <w:rsid w:val="001C6DFC"/>
    <w:rsid w:val="001D09C5"/>
    <w:rsid w:val="001D29E5"/>
    <w:rsid w:val="001D3D69"/>
    <w:rsid w:val="001D574A"/>
    <w:rsid w:val="001D66DB"/>
    <w:rsid w:val="001E39FB"/>
    <w:rsid w:val="001E490D"/>
    <w:rsid w:val="001E4EF6"/>
    <w:rsid w:val="001E5FA8"/>
    <w:rsid w:val="001E7FD1"/>
    <w:rsid w:val="001F0975"/>
    <w:rsid w:val="001F1CB5"/>
    <w:rsid w:val="001F20B0"/>
    <w:rsid w:val="001F2A2F"/>
    <w:rsid w:val="001F2DC5"/>
    <w:rsid w:val="001F2ED2"/>
    <w:rsid w:val="001F3BA1"/>
    <w:rsid w:val="001F3F5B"/>
    <w:rsid w:val="001F7F40"/>
    <w:rsid w:val="00202E30"/>
    <w:rsid w:val="00204620"/>
    <w:rsid w:val="00204986"/>
    <w:rsid w:val="00206672"/>
    <w:rsid w:val="00207BF4"/>
    <w:rsid w:val="00210765"/>
    <w:rsid w:val="002127F5"/>
    <w:rsid w:val="00213759"/>
    <w:rsid w:val="00214518"/>
    <w:rsid w:val="002153DC"/>
    <w:rsid w:val="00222F1E"/>
    <w:rsid w:val="0022338B"/>
    <w:rsid w:val="0022436B"/>
    <w:rsid w:val="0022524D"/>
    <w:rsid w:val="00225DC9"/>
    <w:rsid w:val="002303A2"/>
    <w:rsid w:val="0023193E"/>
    <w:rsid w:val="00233D08"/>
    <w:rsid w:val="00234CD4"/>
    <w:rsid w:val="00234F74"/>
    <w:rsid w:val="0023626F"/>
    <w:rsid w:val="00237B82"/>
    <w:rsid w:val="00237BA8"/>
    <w:rsid w:val="002426D9"/>
    <w:rsid w:val="00245A75"/>
    <w:rsid w:val="00245BE6"/>
    <w:rsid w:val="00247453"/>
    <w:rsid w:val="002504EB"/>
    <w:rsid w:val="0025246A"/>
    <w:rsid w:val="00256B1C"/>
    <w:rsid w:val="00257632"/>
    <w:rsid w:val="002632A9"/>
    <w:rsid w:val="002635C4"/>
    <w:rsid w:val="0026726B"/>
    <w:rsid w:val="00267712"/>
    <w:rsid w:val="00267C23"/>
    <w:rsid w:val="00270AB7"/>
    <w:rsid w:val="00271999"/>
    <w:rsid w:val="0027411E"/>
    <w:rsid w:val="00274943"/>
    <w:rsid w:val="00275D32"/>
    <w:rsid w:val="00276115"/>
    <w:rsid w:val="00276372"/>
    <w:rsid w:val="00277F36"/>
    <w:rsid w:val="0028485F"/>
    <w:rsid w:val="0028524A"/>
    <w:rsid w:val="00285612"/>
    <w:rsid w:val="00285D8F"/>
    <w:rsid w:val="00286888"/>
    <w:rsid w:val="00286A51"/>
    <w:rsid w:val="00290A53"/>
    <w:rsid w:val="00290BF7"/>
    <w:rsid w:val="00291201"/>
    <w:rsid w:val="00291217"/>
    <w:rsid w:val="00291751"/>
    <w:rsid w:val="00292D2B"/>
    <w:rsid w:val="00295001"/>
    <w:rsid w:val="002956B0"/>
    <w:rsid w:val="0029589C"/>
    <w:rsid w:val="002976B7"/>
    <w:rsid w:val="002A00E4"/>
    <w:rsid w:val="002A0F88"/>
    <w:rsid w:val="002A353A"/>
    <w:rsid w:val="002B08EE"/>
    <w:rsid w:val="002B1D08"/>
    <w:rsid w:val="002C05CF"/>
    <w:rsid w:val="002C5291"/>
    <w:rsid w:val="002C59FC"/>
    <w:rsid w:val="002D0841"/>
    <w:rsid w:val="002D09D7"/>
    <w:rsid w:val="002D6470"/>
    <w:rsid w:val="002D7EBA"/>
    <w:rsid w:val="002E1308"/>
    <w:rsid w:val="002E25FC"/>
    <w:rsid w:val="002E30B2"/>
    <w:rsid w:val="002E31D0"/>
    <w:rsid w:val="002E62B3"/>
    <w:rsid w:val="002E666C"/>
    <w:rsid w:val="002E69E7"/>
    <w:rsid w:val="002E6F18"/>
    <w:rsid w:val="002F0066"/>
    <w:rsid w:val="002F292C"/>
    <w:rsid w:val="002F2A26"/>
    <w:rsid w:val="002F3466"/>
    <w:rsid w:val="002F35F9"/>
    <w:rsid w:val="002F62DD"/>
    <w:rsid w:val="00300AA4"/>
    <w:rsid w:val="00300CA4"/>
    <w:rsid w:val="00302044"/>
    <w:rsid w:val="00305947"/>
    <w:rsid w:val="00310CF7"/>
    <w:rsid w:val="00311459"/>
    <w:rsid w:val="00314E1C"/>
    <w:rsid w:val="0031567F"/>
    <w:rsid w:val="00316151"/>
    <w:rsid w:val="00316283"/>
    <w:rsid w:val="0031692E"/>
    <w:rsid w:val="00317B24"/>
    <w:rsid w:val="00322B27"/>
    <w:rsid w:val="00322BC9"/>
    <w:rsid w:val="003233A4"/>
    <w:rsid w:val="0032359D"/>
    <w:rsid w:val="003303B8"/>
    <w:rsid w:val="003339C2"/>
    <w:rsid w:val="0033405E"/>
    <w:rsid w:val="00334CDC"/>
    <w:rsid w:val="00335017"/>
    <w:rsid w:val="00335361"/>
    <w:rsid w:val="00336486"/>
    <w:rsid w:val="003462EB"/>
    <w:rsid w:val="0034726B"/>
    <w:rsid w:val="00350B89"/>
    <w:rsid w:val="0035412D"/>
    <w:rsid w:val="003564BC"/>
    <w:rsid w:val="00360F37"/>
    <w:rsid w:val="00362002"/>
    <w:rsid w:val="00362526"/>
    <w:rsid w:val="00362B72"/>
    <w:rsid w:val="003649DA"/>
    <w:rsid w:val="00365C58"/>
    <w:rsid w:val="00366174"/>
    <w:rsid w:val="00366EB1"/>
    <w:rsid w:val="00367479"/>
    <w:rsid w:val="00367C9A"/>
    <w:rsid w:val="003704E1"/>
    <w:rsid w:val="003712E2"/>
    <w:rsid w:val="00371B16"/>
    <w:rsid w:val="00371BFD"/>
    <w:rsid w:val="003737D2"/>
    <w:rsid w:val="00374451"/>
    <w:rsid w:val="003769C1"/>
    <w:rsid w:val="00380881"/>
    <w:rsid w:val="00381166"/>
    <w:rsid w:val="003822A7"/>
    <w:rsid w:val="00383DE0"/>
    <w:rsid w:val="003862B6"/>
    <w:rsid w:val="003872BF"/>
    <w:rsid w:val="00390BFF"/>
    <w:rsid w:val="0039456D"/>
    <w:rsid w:val="00394787"/>
    <w:rsid w:val="00395D7B"/>
    <w:rsid w:val="00396094"/>
    <w:rsid w:val="00396439"/>
    <w:rsid w:val="00396582"/>
    <w:rsid w:val="003974A7"/>
    <w:rsid w:val="003A2DF6"/>
    <w:rsid w:val="003A3075"/>
    <w:rsid w:val="003B48A8"/>
    <w:rsid w:val="003B56EC"/>
    <w:rsid w:val="003B5FC5"/>
    <w:rsid w:val="003C21E0"/>
    <w:rsid w:val="003D1B34"/>
    <w:rsid w:val="003D1C24"/>
    <w:rsid w:val="003D50E6"/>
    <w:rsid w:val="003D523F"/>
    <w:rsid w:val="003D6CDB"/>
    <w:rsid w:val="003D72AD"/>
    <w:rsid w:val="003E0053"/>
    <w:rsid w:val="003E3142"/>
    <w:rsid w:val="003E60DB"/>
    <w:rsid w:val="003F4FC0"/>
    <w:rsid w:val="003F5F4C"/>
    <w:rsid w:val="003F626F"/>
    <w:rsid w:val="00400AF7"/>
    <w:rsid w:val="004015E5"/>
    <w:rsid w:val="004032E2"/>
    <w:rsid w:val="0040409F"/>
    <w:rsid w:val="00406F70"/>
    <w:rsid w:val="004125F3"/>
    <w:rsid w:val="004136F9"/>
    <w:rsid w:val="00416D7C"/>
    <w:rsid w:val="00417820"/>
    <w:rsid w:val="00421FB8"/>
    <w:rsid w:val="004223B5"/>
    <w:rsid w:val="00423574"/>
    <w:rsid w:val="00426282"/>
    <w:rsid w:val="00427EA2"/>
    <w:rsid w:val="004303F8"/>
    <w:rsid w:val="0043104A"/>
    <w:rsid w:val="00431CE7"/>
    <w:rsid w:val="0043348C"/>
    <w:rsid w:val="00436487"/>
    <w:rsid w:val="00437055"/>
    <w:rsid w:val="00440834"/>
    <w:rsid w:val="00441202"/>
    <w:rsid w:val="00442F83"/>
    <w:rsid w:val="0044333A"/>
    <w:rsid w:val="0044472B"/>
    <w:rsid w:val="004458D4"/>
    <w:rsid w:val="00445A23"/>
    <w:rsid w:val="00446D5E"/>
    <w:rsid w:val="004507D1"/>
    <w:rsid w:val="00452F72"/>
    <w:rsid w:val="00453C1F"/>
    <w:rsid w:val="0045752F"/>
    <w:rsid w:val="00461329"/>
    <w:rsid w:val="0046143A"/>
    <w:rsid w:val="004616C0"/>
    <w:rsid w:val="004624D2"/>
    <w:rsid w:val="004639B4"/>
    <w:rsid w:val="00463B2D"/>
    <w:rsid w:val="0046634F"/>
    <w:rsid w:val="004676C3"/>
    <w:rsid w:val="00470F0F"/>
    <w:rsid w:val="00472990"/>
    <w:rsid w:val="00472E3C"/>
    <w:rsid w:val="00475C9E"/>
    <w:rsid w:val="00477E0B"/>
    <w:rsid w:val="00480090"/>
    <w:rsid w:val="00480734"/>
    <w:rsid w:val="00480A4A"/>
    <w:rsid w:val="004818B1"/>
    <w:rsid w:val="00482A52"/>
    <w:rsid w:val="00482CC8"/>
    <w:rsid w:val="00486959"/>
    <w:rsid w:val="004871CB"/>
    <w:rsid w:val="00496F01"/>
    <w:rsid w:val="004A03D2"/>
    <w:rsid w:val="004A27B8"/>
    <w:rsid w:val="004A3D58"/>
    <w:rsid w:val="004A4D1B"/>
    <w:rsid w:val="004B0636"/>
    <w:rsid w:val="004B4C6F"/>
    <w:rsid w:val="004B5035"/>
    <w:rsid w:val="004B57F1"/>
    <w:rsid w:val="004C039D"/>
    <w:rsid w:val="004C056B"/>
    <w:rsid w:val="004C2B4C"/>
    <w:rsid w:val="004C39AE"/>
    <w:rsid w:val="004C39C0"/>
    <w:rsid w:val="004C4C18"/>
    <w:rsid w:val="004C50BF"/>
    <w:rsid w:val="004C6D86"/>
    <w:rsid w:val="004C7767"/>
    <w:rsid w:val="004D02C2"/>
    <w:rsid w:val="004D35E4"/>
    <w:rsid w:val="004D501E"/>
    <w:rsid w:val="004D59D9"/>
    <w:rsid w:val="004D5E2E"/>
    <w:rsid w:val="004E0F94"/>
    <w:rsid w:val="004E127B"/>
    <w:rsid w:val="004E1F18"/>
    <w:rsid w:val="004E29F8"/>
    <w:rsid w:val="004E4B20"/>
    <w:rsid w:val="004E4EBC"/>
    <w:rsid w:val="004F377D"/>
    <w:rsid w:val="004F3C76"/>
    <w:rsid w:val="004F63DA"/>
    <w:rsid w:val="004F6C68"/>
    <w:rsid w:val="004F77C4"/>
    <w:rsid w:val="00501435"/>
    <w:rsid w:val="0050289E"/>
    <w:rsid w:val="005030F1"/>
    <w:rsid w:val="00507DB8"/>
    <w:rsid w:val="00510948"/>
    <w:rsid w:val="00511FB3"/>
    <w:rsid w:val="00512618"/>
    <w:rsid w:val="005138AC"/>
    <w:rsid w:val="00516516"/>
    <w:rsid w:val="0051655B"/>
    <w:rsid w:val="00516860"/>
    <w:rsid w:val="00516E92"/>
    <w:rsid w:val="00517A0B"/>
    <w:rsid w:val="00520E08"/>
    <w:rsid w:val="00521B84"/>
    <w:rsid w:val="005224FA"/>
    <w:rsid w:val="005228FD"/>
    <w:rsid w:val="00527A55"/>
    <w:rsid w:val="0053123F"/>
    <w:rsid w:val="00531866"/>
    <w:rsid w:val="00533244"/>
    <w:rsid w:val="00535525"/>
    <w:rsid w:val="005364AC"/>
    <w:rsid w:val="00541B4B"/>
    <w:rsid w:val="0054219D"/>
    <w:rsid w:val="005422B5"/>
    <w:rsid w:val="00542D7D"/>
    <w:rsid w:val="00544CDF"/>
    <w:rsid w:val="00545EB7"/>
    <w:rsid w:val="005506AD"/>
    <w:rsid w:val="00555E61"/>
    <w:rsid w:val="0056082B"/>
    <w:rsid w:val="00565236"/>
    <w:rsid w:val="005665D5"/>
    <w:rsid w:val="005677B9"/>
    <w:rsid w:val="00570218"/>
    <w:rsid w:val="00572AAC"/>
    <w:rsid w:val="005738FD"/>
    <w:rsid w:val="005740AA"/>
    <w:rsid w:val="005744AD"/>
    <w:rsid w:val="005748EB"/>
    <w:rsid w:val="00574B34"/>
    <w:rsid w:val="00577E8E"/>
    <w:rsid w:val="00581640"/>
    <w:rsid w:val="00582524"/>
    <w:rsid w:val="005836E1"/>
    <w:rsid w:val="00583A86"/>
    <w:rsid w:val="00585BD0"/>
    <w:rsid w:val="00586948"/>
    <w:rsid w:val="00592EAF"/>
    <w:rsid w:val="0059345E"/>
    <w:rsid w:val="00593A2C"/>
    <w:rsid w:val="005953BA"/>
    <w:rsid w:val="005955C7"/>
    <w:rsid w:val="005A24AD"/>
    <w:rsid w:val="005A3FBF"/>
    <w:rsid w:val="005A58FB"/>
    <w:rsid w:val="005A7C22"/>
    <w:rsid w:val="005B2023"/>
    <w:rsid w:val="005B5888"/>
    <w:rsid w:val="005B6E7F"/>
    <w:rsid w:val="005B7438"/>
    <w:rsid w:val="005C0A88"/>
    <w:rsid w:val="005C1A64"/>
    <w:rsid w:val="005C2044"/>
    <w:rsid w:val="005C243C"/>
    <w:rsid w:val="005C2618"/>
    <w:rsid w:val="005C3021"/>
    <w:rsid w:val="005C385E"/>
    <w:rsid w:val="005C40BF"/>
    <w:rsid w:val="005C4103"/>
    <w:rsid w:val="005C41A3"/>
    <w:rsid w:val="005C5724"/>
    <w:rsid w:val="005C77BC"/>
    <w:rsid w:val="005C7816"/>
    <w:rsid w:val="005D0F3F"/>
    <w:rsid w:val="005D284D"/>
    <w:rsid w:val="005D35FB"/>
    <w:rsid w:val="005D4081"/>
    <w:rsid w:val="005D4911"/>
    <w:rsid w:val="005D5C77"/>
    <w:rsid w:val="005D5E45"/>
    <w:rsid w:val="005E0FA4"/>
    <w:rsid w:val="005E6620"/>
    <w:rsid w:val="005E6F63"/>
    <w:rsid w:val="005F0FBD"/>
    <w:rsid w:val="005F106F"/>
    <w:rsid w:val="005F1165"/>
    <w:rsid w:val="005F15E6"/>
    <w:rsid w:val="005F3A3F"/>
    <w:rsid w:val="005F7284"/>
    <w:rsid w:val="00600435"/>
    <w:rsid w:val="00600DE6"/>
    <w:rsid w:val="00601116"/>
    <w:rsid w:val="006069C0"/>
    <w:rsid w:val="006077E3"/>
    <w:rsid w:val="00607F43"/>
    <w:rsid w:val="00611ECB"/>
    <w:rsid w:val="00612C2F"/>
    <w:rsid w:val="00612EB8"/>
    <w:rsid w:val="006139F0"/>
    <w:rsid w:val="006158F7"/>
    <w:rsid w:val="006206B5"/>
    <w:rsid w:val="00624590"/>
    <w:rsid w:val="006262D1"/>
    <w:rsid w:val="00631C3F"/>
    <w:rsid w:val="00631ED6"/>
    <w:rsid w:val="00632106"/>
    <w:rsid w:val="006328BA"/>
    <w:rsid w:val="00640D60"/>
    <w:rsid w:val="00641020"/>
    <w:rsid w:val="006433C9"/>
    <w:rsid w:val="00643E9B"/>
    <w:rsid w:val="00645BD3"/>
    <w:rsid w:val="00646291"/>
    <w:rsid w:val="0065032D"/>
    <w:rsid w:val="0065039F"/>
    <w:rsid w:val="00651FB4"/>
    <w:rsid w:val="006521C9"/>
    <w:rsid w:val="006521EE"/>
    <w:rsid w:val="006554BC"/>
    <w:rsid w:val="00655BB3"/>
    <w:rsid w:val="00656ABA"/>
    <w:rsid w:val="00657DD1"/>
    <w:rsid w:val="00661069"/>
    <w:rsid w:val="00661DB8"/>
    <w:rsid w:val="006622A2"/>
    <w:rsid w:val="00662938"/>
    <w:rsid w:val="006629DB"/>
    <w:rsid w:val="00664C17"/>
    <w:rsid w:val="00665711"/>
    <w:rsid w:val="00666048"/>
    <w:rsid w:val="00667EA5"/>
    <w:rsid w:val="006706A6"/>
    <w:rsid w:val="00670898"/>
    <w:rsid w:val="00671F52"/>
    <w:rsid w:val="00671FC1"/>
    <w:rsid w:val="00672876"/>
    <w:rsid w:val="00673050"/>
    <w:rsid w:val="00673C19"/>
    <w:rsid w:val="00674177"/>
    <w:rsid w:val="006762B2"/>
    <w:rsid w:val="00677D19"/>
    <w:rsid w:val="006821B4"/>
    <w:rsid w:val="00682855"/>
    <w:rsid w:val="00684D78"/>
    <w:rsid w:val="00685199"/>
    <w:rsid w:val="00686CDB"/>
    <w:rsid w:val="006928B6"/>
    <w:rsid w:val="00692E85"/>
    <w:rsid w:val="00695909"/>
    <w:rsid w:val="00695A01"/>
    <w:rsid w:val="006972C6"/>
    <w:rsid w:val="006A0CF6"/>
    <w:rsid w:val="006A3F08"/>
    <w:rsid w:val="006A417C"/>
    <w:rsid w:val="006A4EE8"/>
    <w:rsid w:val="006A5C0A"/>
    <w:rsid w:val="006A751B"/>
    <w:rsid w:val="006B1181"/>
    <w:rsid w:val="006B23ED"/>
    <w:rsid w:val="006B2802"/>
    <w:rsid w:val="006B6114"/>
    <w:rsid w:val="006B6FAC"/>
    <w:rsid w:val="006B7EFA"/>
    <w:rsid w:val="006C0D95"/>
    <w:rsid w:val="006C387C"/>
    <w:rsid w:val="006C4CA6"/>
    <w:rsid w:val="006C622C"/>
    <w:rsid w:val="006C696D"/>
    <w:rsid w:val="006C7348"/>
    <w:rsid w:val="006D1B42"/>
    <w:rsid w:val="006D4420"/>
    <w:rsid w:val="006D5573"/>
    <w:rsid w:val="006D57CC"/>
    <w:rsid w:val="006D6C09"/>
    <w:rsid w:val="006E107D"/>
    <w:rsid w:val="006E328B"/>
    <w:rsid w:val="006E3CFC"/>
    <w:rsid w:val="006E4776"/>
    <w:rsid w:val="006E505C"/>
    <w:rsid w:val="006E5CE3"/>
    <w:rsid w:val="006E658C"/>
    <w:rsid w:val="006F0B56"/>
    <w:rsid w:val="006F53E7"/>
    <w:rsid w:val="006F6310"/>
    <w:rsid w:val="006F6553"/>
    <w:rsid w:val="00701DD5"/>
    <w:rsid w:val="007037C6"/>
    <w:rsid w:val="00703DFD"/>
    <w:rsid w:val="0070622A"/>
    <w:rsid w:val="00712E9C"/>
    <w:rsid w:val="007145CC"/>
    <w:rsid w:val="00717F1D"/>
    <w:rsid w:val="0072155F"/>
    <w:rsid w:val="00724D00"/>
    <w:rsid w:val="007254BA"/>
    <w:rsid w:val="0072749B"/>
    <w:rsid w:val="00730DE0"/>
    <w:rsid w:val="007339BF"/>
    <w:rsid w:val="00733C21"/>
    <w:rsid w:val="00733C6A"/>
    <w:rsid w:val="00735B50"/>
    <w:rsid w:val="00735CF1"/>
    <w:rsid w:val="00744778"/>
    <w:rsid w:val="00750EBA"/>
    <w:rsid w:val="007520CF"/>
    <w:rsid w:val="00753B7F"/>
    <w:rsid w:val="00753CB2"/>
    <w:rsid w:val="00757548"/>
    <w:rsid w:val="007604B4"/>
    <w:rsid w:val="00760D24"/>
    <w:rsid w:val="00761450"/>
    <w:rsid w:val="00762824"/>
    <w:rsid w:val="0076503A"/>
    <w:rsid w:val="00765362"/>
    <w:rsid w:val="007675AE"/>
    <w:rsid w:val="0077013F"/>
    <w:rsid w:val="00771746"/>
    <w:rsid w:val="00771789"/>
    <w:rsid w:val="00777621"/>
    <w:rsid w:val="00784134"/>
    <w:rsid w:val="007850AF"/>
    <w:rsid w:val="00786BE7"/>
    <w:rsid w:val="007946D0"/>
    <w:rsid w:val="007A0ADF"/>
    <w:rsid w:val="007A433C"/>
    <w:rsid w:val="007B2329"/>
    <w:rsid w:val="007B39E3"/>
    <w:rsid w:val="007B60F4"/>
    <w:rsid w:val="007B70C3"/>
    <w:rsid w:val="007C083B"/>
    <w:rsid w:val="007C0C03"/>
    <w:rsid w:val="007C3981"/>
    <w:rsid w:val="007C4E5A"/>
    <w:rsid w:val="007C6583"/>
    <w:rsid w:val="007C6A68"/>
    <w:rsid w:val="007D0990"/>
    <w:rsid w:val="007D110A"/>
    <w:rsid w:val="007D2515"/>
    <w:rsid w:val="007D2C9D"/>
    <w:rsid w:val="007D3931"/>
    <w:rsid w:val="007D5244"/>
    <w:rsid w:val="007D612F"/>
    <w:rsid w:val="007D6468"/>
    <w:rsid w:val="007E1C61"/>
    <w:rsid w:val="007E3E96"/>
    <w:rsid w:val="007E40FC"/>
    <w:rsid w:val="007E4B06"/>
    <w:rsid w:val="007E557A"/>
    <w:rsid w:val="007E6D80"/>
    <w:rsid w:val="007F0A55"/>
    <w:rsid w:val="007F0AE6"/>
    <w:rsid w:val="007F2B7C"/>
    <w:rsid w:val="007F3BE7"/>
    <w:rsid w:val="007F7CBE"/>
    <w:rsid w:val="007F7FBF"/>
    <w:rsid w:val="00800553"/>
    <w:rsid w:val="00800C6B"/>
    <w:rsid w:val="00801E6C"/>
    <w:rsid w:val="0080350F"/>
    <w:rsid w:val="00805263"/>
    <w:rsid w:val="00805720"/>
    <w:rsid w:val="008109D8"/>
    <w:rsid w:val="0081163D"/>
    <w:rsid w:val="00812ADB"/>
    <w:rsid w:val="00813D4A"/>
    <w:rsid w:val="00816F29"/>
    <w:rsid w:val="00817430"/>
    <w:rsid w:val="008175B7"/>
    <w:rsid w:val="00820D2E"/>
    <w:rsid w:val="00821695"/>
    <w:rsid w:val="00823972"/>
    <w:rsid w:val="008270C1"/>
    <w:rsid w:val="008271FF"/>
    <w:rsid w:val="0082760B"/>
    <w:rsid w:val="0082799A"/>
    <w:rsid w:val="008305A9"/>
    <w:rsid w:val="0083286E"/>
    <w:rsid w:val="00832AE1"/>
    <w:rsid w:val="008334C7"/>
    <w:rsid w:val="00833A37"/>
    <w:rsid w:val="00840E7E"/>
    <w:rsid w:val="00841A2F"/>
    <w:rsid w:val="00841B10"/>
    <w:rsid w:val="008422EC"/>
    <w:rsid w:val="00842CE2"/>
    <w:rsid w:val="00843168"/>
    <w:rsid w:val="00846019"/>
    <w:rsid w:val="00846070"/>
    <w:rsid w:val="0085249B"/>
    <w:rsid w:val="00855C97"/>
    <w:rsid w:val="00855E18"/>
    <w:rsid w:val="00856128"/>
    <w:rsid w:val="00872742"/>
    <w:rsid w:val="00873352"/>
    <w:rsid w:val="008741CC"/>
    <w:rsid w:val="0087775B"/>
    <w:rsid w:val="0087797D"/>
    <w:rsid w:val="008818A2"/>
    <w:rsid w:val="008818C8"/>
    <w:rsid w:val="00882DDA"/>
    <w:rsid w:val="00883B68"/>
    <w:rsid w:val="00884336"/>
    <w:rsid w:val="00885D8D"/>
    <w:rsid w:val="00886FF5"/>
    <w:rsid w:val="00890667"/>
    <w:rsid w:val="00890C1E"/>
    <w:rsid w:val="00896AD6"/>
    <w:rsid w:val="008A453B"/>
    <w:rsid w:val="008A46D0"/>
    <w:rsid w:val="008A7A1B"/>
    <w:rsid w:val="008B1393"/>
    <w:rsid w:val="008B25A8"/>
    <w:rsid w:val="008B3002"/>
    <w:rsid w:val="008B32CF"/>
    <w:rsid w:val="008B440F"/>
    <w:rsid w:val="008B7C92"/>
    <w:rsid w:val="008C0E01"/>
    <w:rsid w:val="008C155A"/>
    <w:rsid w:val="008C1C40"/>
    <w:rsid w:val="008C1C43"/>
    <w:rsid w:val="008C3BB6"/>
    <w:rsid w:val="008C5053"/>
    <w:rsid w:val="008C5C30"/>
    <w:rsid w:val="008C672B"/>
    <w:rsid w:val="008C6A00"/>
    <w:rsid w:val="008C7595"/>
    <w:rsid w:val="008D1823"/>
    <w:rsid w:val="008D68A1"/>
    <w:rsid w:val="008E0470"/>
    <w:rsid w:val="008E404B"/>
    <w:rsid w:val="008E772B"/>
    <w:rsid w:val="008E7BB7"/>
    <w:rsid w:val="008F1555"/>
    <w:rsid w:val="008F3808"/>
    <w:rsid w:val="00901BD5"/>
    <w:rsid w:val="00902B20"/>
    <w:rsid w:val="00903C48"/>
    <w:rsid w:val="00907CC4"/>
    <w:rsid w:val="00910B71"/>
    <w:rsid w:val="00911043"/>
    <w:rsid w:val="00911823"/>
    <w:rsid w:val="0091194C"/>
    <w:rsid w:val="0091317E"/>
    <w:rsid w:val="00914756"/>
    <w:rsid w:val="00915822"/>
    <w:rsid w:val="00917866"/>
    <w:rsid w:val="0092305A"/>
    <w:rsid w:val="0092456D"/>
    <w:rsid w:val="0092743D"/>
    <w:rsid w:val="00927505"/>
    <w:rsid w:val="0092755B"/>
    <w:rsid w:val="009312B4"/>
    <w:rsid w:val="00931736"/>
    <w:rsid w:val="0093646D"/>
    <w:rsid w:val="00943FE2"/>
    <w:rsid w:val="0094496F"/>
    <w:rsid w:val="00944983"/>
    <w:rsid w:val="00945F18"/>
    <w:rsid w:val="00950C21"/>
    <w:rsid w:val="009512E5"/>
    <w:rsid w:val="00951751"/>
    <w:rsid w:val="00951847"/>
    <w:rsid w:val="00952D48"/>
    <w:rsid w:val="00953199"/>
    <w:rsid w:val="0095534E"/>
    <w:rsid w:val="009566CE"/>
    <w:rsid w:val="00957B3B"/>
    <w:rsid w:val="009614A7"/>
    <w:rsid w:val="00963068"/>
    <w:rsid w:val="009630A6"/>
    <w:rsid w:val="00964DC2"/>
    <w:rsid w:val="00965FC8"/>
    <w:rsid w:val="00966FE4"/>
    <w:rsid w:val="00971EBC"/>
    <w:rsid w:val="00973259"/>
    <w:rsid w:val="00973461"/>
    <w:rsid w:val="009770E4"/>
    <w:rsid w:val="00977BCC"/>
    <w:rsid w:val="00980D24"/>
    <w:rsid w:val="009813B7"/>
    <w:rsid w:val="009813EA"/>
    <w:rsid w:val="009834CB"/>
    <w:rsid w:val="00983E4A"/>
    <w:rsid w:val="00984427"/>
    <w:rsid w:val="00985B3E"/>
    <w:rsid w:val="00986266"/>
    <w:rsid w:val="009868F9"/>
    <w:rsid w:val="00990719"/>
    <w:rsid w:val="0099212E"/>
    <w:rsid w:val="00993518"/>
    <w:rsid w:val="00993714"/>
    <w:rsid w:val="00996660"/>
    <w:rsid w:val="00996A58"/>
    <w:rsid w:val="009A14B9"/>
    <w:rsid w:val="009A3CFA"/>
    <w:rsid w:val="009A42BE"/>
    <w:rsid w:val="009A4DD7"/>
    <w:rsid w:val="009B364C"/>
    <w:rsid w:val="009B4570"/>
    <w:rsid w:val="009B4D08"/>
    <w:rsid w:val="009B7706"/>
    <w:rsid w:val="009C024D"/>
    <w:rsid w:val="009C02D2"/>
    <w:rsid w:val="009C06B1"/>
    <w:rsid w:val="009C229F"/>
    <w:rsid w:val="009C2855"/>
    <w:rsid w:val="009C2BA2"/>
    <w:rsid w:val="009C3E7C"/>
    <w:rsid w:val="009C5B69"/>
    <w:rsid w:val="009D5905"/>
    <w:rsid w:val="009D6155"/>
    <w:rsid w:val="009D7EFB"/>
    <w:rsid w:val="009E2368"/>
    <w:rsid w:val="009E3C55"/>
    <w:rsid w:val="009E469C"/>
    <w:rsid w:val="009F078E"/>
    <w:rsid w:val="009F0A75"/>
    <w:rsid w:val="009F2C58"/>
    <w:rsid w:val="009F3662"/>
    <w:rsid w:val="009F52F3"/>
    <w:rsid w:val="009F5909"/>
    <w:rsid w:val="009F7B53"/>
    <w:rsid w:val="00A028A2"/>
    <w:rsid w:val="00A04613"/>
    <w:rsid w:val="00A07429"/>
    <w:rsid w:val="00A13125"/>
    <w:rsid w:val="00A153D9"/>
    <w:rsid w:val="00A15537"/>
    <w:rsid w:val="00A1665E"/>
    <w:rsid w:val="00A21AA2"/>
    <w:rsid w:val="00A23A31"/>
    <w:rsid w:val="00A24FF9"/>
    <w:rsid w:val="00A250C6"/>
    <w:rsid w:val="00A25A7A"/>
    <w:rsid w:val="00A26C9D"/>
    <w:rsid w:val="00A31FCD"/>
    <w:rsid w:val="00A3276F"/>
    <w:rsid w:val="00A34E81"/>
    <w:rsid w:val="00A36367"/>
    <w:rsid w:val="00A37AC2"/>
    <w:rsid w:val="00A43647"/>
    <w:rsid w:val="00A43A46"/>
    <w:rsid w:val="00A44A66"/>
    <w:rsid w:val="00A45463"/>
    <w:rsid w:val="00A45884"/>
    <w:rsid w:val="00A5075E"/>
    <w:rsid w:val="00A50D28"/>
    <w:rsid w:val="00A516DD"/>
    <w:rsid w:val="00A52533"/>
    <w:rsid w:val="00A53365"/>
    <w:rsid w:val="00A54496"/>
    <w:rsid w:val="00A55062"/>
    <w:rsid w:val="00A56001"/>
    <w:rsid w:val="00A56D5F"/>
    <w:rsid w:val="00A56FA9"/>
    <w:rsid w:val="00A573D9"/>
    <w:rsid w:val="00A60EEB"/>
    <w:rsid w:val="00A61325"/>
    <w:rsid w:val="00A61E97"/>
    <w:rsid w:val="00A63CEB"/>
    <w:rsid w:val="00A643E0"/>
    <w:rsid w:val="00A64E79"/>
    <w:rsid w:val="00A70B14"/>
    <w:rsid w:val="00A731E3"/>
    <w:rsid w:val="00A7672F"/>
    <w:rsid w:val="00A770D4"/>
    <w:rsid w:val="00A806A8"/>
    <w:rsid w:val="00A82A61"/>
    <w:rsid w:val="00A82B85"/>
    <w:rsid w:val="00A83D4A"/>
    <w:rsid w:val="00A936B3"/>
    <w:rsid w:val="00A947BD"/>
    <w:rsid w:val="00A95F85"/>
    <w:rsid w:val="00A96124"/>
    <w:rsid w:val="00A969D2"/>
    <w:rsid w:val="00AA0FFC"/>
    <w:rsid w:val="00AA1044"/>
    <w:rsid w:val="00AA1397"/>
    <w:rsid w:val="00AA1F7D"/>
    <w:rsid w:val="00AA34CB"/>
    <w:rsid w:val="00AA492D"/>
    <w:rsid w:val="00AA579F"/>
    <w:rsid w:val="00AB11B5"/>
    <w:rsid w:val="00AB1ECE"/>
    <w:rsid w:val="00AB3153"/>
    <w:rsid w:val="00AC1A1C"/>
    <w:rsid w:val="00AC51DD"/>
    <w:rsid w:val="00AC7BD8"/>
    <w:rsid w:val="00AD0A5C"/>
    <w:rsid w:val="00AD1589"/>
    <w:rsid w:val="00AD1A40"/>
    <w:rsid w:val="00AD3A39"/>
    <w:rsid w:val="00AD60A7"/>
    <w:rsid w:val="00AD6935"/>
    <w:rsid w:val="00AD6C98"/>
    <w:rsid w:val="00AE0C53"/>
    <w:rsid w:val="00AE15FF"/>
    <w:rsid w:val="00AE1B25"/>
    <w:rsid w:val="00AE1BC6"/>
    <w:rsid w:val="00AE4D57"/>
    <w:rsid w:val="00AE5156"/>
    <w:rsid w:val="00AE6471"/>
    <w:rsid w:val="00AE7925"/>
    <w:rsid w:val="00AE7A80"/>
    <w:rsid w:val="00AF45FC"/>
    <w:rsid w:val="00AF48CB"/>
    <w:rsid w:val="00AF7306"/>
    <w:rsid w:val="00B01608"/>
    <w:rsid w:val="00B02912"/>
    <w:rsid w:val="00B0368C"/>
    <w:rsid w:val="00B05213"/>
    <w:rsid w:val="00B1002B"/>
    <w:rsid w:val="00B1166E"/>
    <w:rsid w:val="00B12DD6"/>
    <w:rsid w:val="00B1314E"/>
    <w:rsid w:val="00B15786"/>
    <w:rsid w:val="00B16847"/>
    <w:rsid w:val="00B17AC6"/>
    <w:rsid w:val="00B17C3E"/>
    <w:rsid w:val="00B17E3F"/>
    <w:rsid w:val="00B2183C"/>
    <w:rsid w:val="00B23146"/>
    <w:rsid w:val="00B27D01"/>
    <w:rsid w:val="00B35379"/>
    <w:rsid w:val="00B354B4"/>
    <w:rsid w:val="00B35DD1"/>
    <w:rsid w:val="00B37562"/>
    <w:rsid w:val="00B3787C"/>
    <w:rsid w:val="00B40384"/>
    <w:rsid w:val="00B404DA"/>
    <w:rsid w:val="00B40B56"/>
    <w:rsid w:val="00B43104"/>
    <w:rsid w:val="00B44425"/>
    <w:rsid w:val="00B50D99"/>
    <w:rsid w:val="00B5137F"/>
    <w:rsid w:val="00B53D1E"/>
    <w:rsid w:val="00B556E8"/>
    <w:rsid w:val="00B61EB3"/>
    <w:rsid w:val="00B65331"/>
    <w:rsid w:val="00B676DF"/>
    <w:rsid w:val="00B72341"/>
    <w:rsid w:val="00B73BDF"/>
    <w:rsid w:val="00B75CB0"/>
    <w:rsid w:val="00B76E90"/>
    <w:rsid w:val="00B7725D"/>
    <w:rsid w:val="00B814C2"/>
    <w:rsid w:val="00B81697"/>
    <w:rsid w:val="00B81DD5"/>
    <w:rsid w:val="00B824E3"/>
    <w:rsid w:val="00B82EB2"/>
    <w:rsid w:val="00B85265"/>
    <w:rsid w:val="00B85AC6"/>
    <w:rsid w:val="00B90976"/>
    <w:rsid w:val="00B92458"/>
    <w:rsid w:val="00B92E52"/>
    <w:rsid w:val="00B93BA6"/>
    <w:rsid w:val="00B93BD6"/>
    <w:rsid w:val="00B9561E"/>
    <w:rsid w:val="00B95967"/>
    <w:rsid w:val="00B967D0"/>
    <w:rsid w:val="00B96C11"/>
    <w:rsid w:val="00B97A44"/>
    <w:rsid w:val="00BA0961"/>
    <w:rsid w:val="00BA1D96"/>
    <w:rsid w:val="00BA2653"/>
    <w:rsid w:val="00BA3861"/>
    <w:rsid w:val="00BA3BCE"/>
    <w:rsid w:val="00BA4385"/>
    <w:rsid w:val="00BA43A7"/>
    <w:rsid w:val="00BA4781"/>
    <w:rsid w:val="00BA5577"/>
    <w:rsid w:val="00BA755E"/>
    <w:rsid w:val="00BA7B94"/>
    <w:rsid w:val="00BB0DE6"/>
    <w:rsid w:val="00BB2557"/>
    <w:rsid w:val="00BB62F1"/>
    <w:rsid w:val="00BB7DE3"/>
    <w:rsid w:val="00BC028A"/>
    <w:rsid w:val="00BC0D70"/>
    <w:rsid w:val="00BC0E27"/>
    <w:rsid w:val="00BC4405"/>
    <w:rsid w:val="00BC4A03"/>
    <w:rsid w:val="00BC4BC1"/>
    <w:rsid w:val="00BC6184"/>
    <w:rsid w:val="00BD2868"/>
    <w:rsid w:val="00BD35E2"/>
    <w:rsid w:val="00BD422D"/>
    <w:rsid w:val="00BD499C"/>
    <w:rsid w:val="00BD69E8"/>
    <w:rsid w:val="00BD6C33"/>
    <w:rsid w:val="00BE1DF8"/>
    <w:rsid w:val="00BE47CE"/>
    <w:rsid w:val="00BE52E9"/>
    <w:rsid w:val="00BE640C"/>
    <w:rsid w:val="00BE6E05"/>
    <w:rsid w:val="00BF001B"/>
    <w:rsid w:val="00BF3D0F"/>
    <w:rsid w:val="00BF6080"/>
    <w:rsid w:val="00BF70CB"/>
    <w:rsid w:val="00C017B8"/>
    <w:rsid w:val="00C05C1E"/>
    <w:rsid w:val="00C05CDB"/>
    <w:rsid w:val="00C06F01"/>
    <w:rsid w:val="00C07CA0"/>
    <w:rsid w:val="00C119E2"/>
    <w:rsid w:val="00C15B85"/>
    <w:rsid w:val="00C31561"/>
    <w:rsid w:val="00C31D25"/>
    <w:rsid w:val="00C329E0"/>
    <w:rsid w:val="00C33921"/>
    <w:rsid w:val="00C352E9"/>
    <w:rsid w:val="00C36129"/>
    <w:rsid w:val="00C36540"/>
    <w:rsid w:val="00C373CC"/>
    <w:rsid w:val="00C37C79"/>
    <w:rsid w:val="00C409FE"/>
    <w:rsid w:val="00C40B6E"/>
    <w:rsid w:val="00C41380"/>
    <w:rsid w:val="00C4367A"/>
    <w:rsid w:val="00C4425C"/>
    <w:rsid w:val="00C461F2"/>
    <w:rsid w:val="00C512EE"/>
    <w:rsid w:val="00C538DF"/>
    <w:rsid w:val="00C53FA0"/>
    <w:rsid w:val="00C61133"/>
    <w:rsid w:val="00C65F2B"/>
    <w:rsid w:val="00C7138D"/>
    <w:rsid w:val="00C7278D"/>
    <w:rsid w:val="00C74AA0"/>
    <w:rsid w:val="00C7601D"/>
    <w:rsid w:val="00C77BF2"/>
    <w:rsid w:val="00C80370"/>
    <w:rsid w:val="00C8229C"/>
    <w:rsid w:val="00C832BF"/>
    <w:rsid w:val="00C84945"/>
    <w:rsid w:val="00C87844"/>
    <w:rsid w:val="00C90E30"/>
    <w:rsid w:val="00C9455D"/>
    <w:rsid w:val="00C950F6"/>
    <w:rsid w:val="00C96840"/>
    <w:rsid w:val="00C96BF4"/>
    <w:rsid w:val="00CA2282"/>
    <w:rsid w:val="00CA30A9"/>
    <w:rsid w:val="00CA4267"/>
    <w:rsid w:val="00CA4B1E"/>
    <w:rsid w:val="00CA5D87"/>
    <w:rsid w:val="00CA6680"/>
    <w:rsid w:val="00CA6B9B"/>
    <w:rsid w:val="00CB1F90"/>
    <w:rsid w:val="00CB4D2A"/>
    <w:rsid w:val="00CB6FE0"/>
    <w:rsid w:val="00CC02F2"/>
    <w:rsid w:val="00CC0EBB"/>
    <w:rsid w:val="00CC239E"/>
    <w:rsid w:val="00CC30F7"/>
    <w:rsid w:val="00CC365C"/>
    <w:rsid w:val="00CC38A9"/>
    <w:rsid w:val="00CD15B3"/>
    <w:rsid w:val="00CD1D92"/>
    <w:rsid w:val="00CD4191"/>
    <w:rsid w:val="00CE1A96"/>
    <w:rsid w:val="00CE1EED"/>
    <w:rsid w:val="00CE2739"/>
    <w:rsid w:val="00CF0BC8"/>
    <w:rsid w:val="00CF13C0"/>
    <w:rsid w:val="00CF2C21"/>
    <w:rsid w:val="00CF5141"/>
    <w:rsid w:val="00CF7493"/>
    <w:rsid w:val="00D00E92"/>
    <w:rsid w:val="00D01B8A"/>
    <w:rsid w:val="00D02AD3"/>
    <w:rsid w:val="00D02C3B"/>
    <w:rsid w:val="00D03AC5"/>
    <w:rsid w:val="00D03FFC"/>
    <w:rsid w:val="00D04104"/>
    <w:rsid w:val="00D06D5F"/>
    <w:rsid w:val="00D11624"/>
    <w:rsid w:val="00D11AED"/>
    <w:rsid w:val="00D11FBC"/>
    <w:rsid w:val="00D13853"/>
    <w:rsid w:val="00D13A2B"/>
    <w:rsid w:val="00D14190"/>
    <w:rsid w:val="00D154B3"/>
    <w:rsid w:val="00D23B2E"/>
    <w:rsid w:val="00D24781"/>
    <w:rsid w:val="00D248DF"/>
    <w:rsid w:val="00D267D8"/>
    <w:rsid w:val="00D323D8"/>
    <w:rsid w:val="00D3263F"/>
    <w:rsid w:val="00D32F43"/>
    <w:rsid w:val="00D34A5E"/>
    <w:rsid w:val="00D37606"/>
    <w:rsid w:val="00D40681"/>
    <w:rsid w:val="00D40AD9"/>
    <w:rsid w:val="00D4125E"/>
    <w:rsid w:val="00D41BC2"/>
    <w:rsid w:val="00D4200C"/>
    <w:rsid w:val="00D42C52"/>
    <w:rsid w:val="00D4323E"/>
    <w:rsid w:val="00D43DB9"/>
    <w:rsid w:val="00D44D3F"/>
    <w:rsid w:val="00D45594"/>
    <w:rsid w:val="00D46010"/>
    <w:rsid w:val="00D5319E"/>
    <w:rsid w:val="00D54D76"/>
    <w:rsid w:val="00D55021"/>
    <w:rsid w:val="00D56A5A"/>
    <w:rsid w:val="00D645BD"/>
    <w:rsid w:val="00D64EA3"/>
    <w:rsid w:val="00D658F3"/>
    <w:rsid w:val="00D669E4"/>
    <w:rsid w:val="00D73088"/>
    <w:rsid w:val="00D73780"/>
    <w:rsid w:val="00D76F4B"/>
    <w:rsid w:val="00D77913"/>
    <w:rsid w:val="00D82882"/>
    <w:rsid w:val="00D84C55"/>
    <w:rsid w:val="00D904CA"/>
    <w:rsid w:val="00D905D8"/>
    <w:rsid w:val="00D912A2"/>
    <w:rsid w:val="00D91700"/>
    <w:rsid w:val="00D927E5"/>
    <w:rsid w:val="00DA343A"/>
    <w:rsid w:val="00DA46BD"/>
    <w:rsid w:val="00DA4F47"/>
    <w:rsid w:val="00DA5410"/>
    <w:rsid w:val="00DA604D"/>
    <w:rsid w:val="00DA6480"/>
    <w:rsid w:val="00DA6D3E"/>
    <w:rsid w:val="00DA7F9B"/>
    <w:rsid w:val="00DB0068"/>
    <w:rsid w:val="00DB3BAB"/>
    <w:rsid w:val="00DB4C8E"/>
    <w:rsid w:val="00DB4E27"/>
    <w:rsid w:val="00DB5556"/>
    <w:rsid w:val="00DB64B4"/>
    <w:rsid w:val="00DC14BF"/>
    <w:rsid w:val="00DC3ED5"/>
    <w:rsid w:val="00DC3FA5"/>
    <w:rsid w:val="00DC4C20"/>
    <w:rsid w:val="00DC50A6"/>
    <w:rsid w:val="00DC523C"/>
    <w:rsid w:val="00DC5775"/>
    <w:rsid w:val="00DC5E59"/>
    <w:rsid w:val="00DD16BA"/>
    <w:rsid w:val="00DD736D"/>
    <w:rsid w:val="00DD7813"/>
    <w:rsid w:val="00DE001C"/>
    <w:rsid w:val="00DE4E33"/>
    <w:rsid w:val="00DE65A7"/>
    <w:rsid w:val="00DE7D3B"/>
    <w:rsid w:val="00DF0D13"/>
    <w:rsid w:val="00DF28E5"/>
    <w:rsid w:val="00DF3390"/>
    <w:rsid w:val="00DF3C2B"/>
    <w:rsid w:val="00DF69EC"/>
    <w:rsid w:val="00DF74D2"/>
    <w:rsid w:val="00E00259"/>
    <w:rsid w:val="00E00E21"/>
    <w:rsid w:val="00E03369"/>
    <w:rsid w:val="00E0536E"/>
    <w:rsid w:val="00E05BC4"/>
    <w:rsid w:val="00E060CE"/>
    <w:rsid w:val="00E077FF"/>
    <w:rsid w:val="00E07909"/>
    <w:rsid w:val="00E10967"/>
    <w:rsid w:val="00E12CCA"/>
    <w:rsid w:val="00E13093"/>
    <w:rsid w:val="00E13DD1"/>
    <w:rsid w:val="00E1437C"/>
    <w:rsid w:val="00E15003"/>
    <w:rsid w:val="00E153FF"/>
    <w:rsid w:val="00E20B37"/>
    <w:rsid w:val="00E218C0"/>
    <w:rsid w:val="00E22652"/>
    <w:rsid w:val="00E23596"/>
    <w:rsid w:val="00E249FC"/>
    <w:rsid w:val="00E272E6"/>
    <w:rsid w:val="00E31F72"/>
    <w:rsid w:val="00E33416"/>
    <w:rsid w:val="00E35458"/>
    <w:rsid w:val="00E3549E"/>
    <w:rsid w:val="00E36E9B"/>
    <w:rsid w:val="00E3750A"/>
    <w:rsid w:val="00E402A6"/>
    <w:rsid w:val="00E421B1"/>
    <w:rsid w:val="00E42262"/>
    <w:rsid w:val="00E42950"/>
    <w:rsid w:val="00E4310E"/>
    <w:rsid w:val="00E43B65"/>
    <w:rsid w:val="00E46BD6"/>
    <w:rsid w:val="00E46DF7"/>
    <w:rsid w:val="00E46FB4"/>
    <w:rsid w:val="00E51A07"/>
    <w:rsid w:val="00E5200F"/>
    <w:rsid w:val="00E53024"/>
    <w:rsid w:val="00E534DE"/>
    <w:rsid w:val="00E535B7"/>
    <w:rsid w:val="00E56E9A"/>
    <w:rsid w:val="00E56F90"/>
    <w:rsid w:val="00E57A3E"/>
    <w:rsid w:val="00E57CDE"/>
    <w:rsid w:val="00E60A5A"/>
    <w:rsid w:val="00E6143F"/>
    <w:rsid w:val="00E621DF"/>
    <w:rsid w:val="00E62D68"/>
    <w:rsid w:val="00E63049"/>
    <w:rsid w:val="00E641E2"/>
    <w:rsid w:val="00E648E2"/>
    <w:rsid w:val="00E65090"/>
    <w:rsid w:val="00E65D7C"/>
    <w:rsid w:val="00E70157"/>
    <w:rsid w:val="00E71504"/>
    <w:rsid w:val="00E7277A"/>
    <w:rsid w:val="00E72998"/>
    <w:rsid w:val="00E72DC4"/>
    <w:rsid w:val="00E73FF4"/>
    <w:rsid w:val="00E75990"/>
    <w:rsid w:val="00E767FA"/>
    <w:rsid w:val="00E8052C"/>
    <w:rsid w:val="00E812AE"/>
    <w:rsid w:val="00E817E5"/>
    <w:rsid w:val="00E8372D"/>
    <w:rsid w:val="00E84948"/>
    <w:rsid w:val="00E85DDB"/>
    <w:rsid w:val="00E87743"/>
    <w:rsid w:val="00E9015D"/>
    <w:rsid w:val="00E9089D"/>
    <w:rsid w:val="00E93CAD"/>
    <w:rsid w:val="00E9434E"/>
    <w:rsid w:val="00E95564"/>
    <w:rsid w:val="00E966EF"/>
    <w:rsid w:val="00E979B3"/>
    <w:rsid w:val="00EA1897"/>
    <w:rsid w:val="00EB06F7"/>
    <w:rsid w:val="00EB0842"/>
    <w:rsid w:val="00EB1DC6"/>
    <w:rsid w:val="00EB1F4E"/>
    <w:rsid w:val="00EB2A8F"/>
    <w:rsid w:val="00EB30F6"/>
    <w:rsid w:val="00EB4942"/>
    <w:rsid w:val="00EB5B79"/>
    <w:rsid w:val="00EB7323"/>
    <w:rsid w:val="00EB7BCC"/>
    <w:rsid w:val="00EC0228"/>
    <w:rsid w:val="00EC1680"/>
    <w:rsid w:val="00EC19B9"/>
    <w:rsid w:val="00EC30AB"/>
    <w:rsid w:val="00EC6EDE"/>
    <w:rsid w:val="00EC70C3"/>
    <w:rsid w:val="00EC76EB"/>
    <w:rsid w:val="00ED0043"/>
    <w:rsid w:val="00ED04B2"/>
    <w:rsid w:val="00ED1C33"/>
    <w:rsid w:val="00ED5690"/>
    <w:rsid w:val="00ED62D2"/>
    <w:rsid w:val="00EE0884"/>
    <w:rsid w:val="00EE12AB"/>
    <w:rsid w:val="00EE1794"/>
    <w:rsid w:val="00EE1F08"/>
    <w:rsid w:val="00EE2AB9"/>
    <w:rsid w:val="00EE5F8B"/>
    <w:rsid w:val="00EE698F"/>
    <w:rsid w:val="00EF25A8"/>
    <w:rsid w:val="00EF3367"/>
    <w:rsid w:val="00EF5066"/>
    <w:rsid w:val="00F03347"/>
    <w:rsid w:val="00F05ABE"/>
    <w:rsid w:val="00F07220"/>
    <w:rsid w:val="00F07871"/>
    <w:rsid w:val="00F10190"/>
    <w:rsid w:val="00F119A1"/>
    <w:rsid w:val="00F12F20"/>
    <w:rsid w:val="00F141D7"/>
    <w:rsid w:val="00F1449A"/>
    <w:rsid w:val="00F1596B"/>
    <w:rsid w:val="00F16EAA"/>
    <w:rsid w:val="00F218AB"/>
    <w:rsid w:val="00F23164"/>
    <w:rsid w:val="00F2465E"/>
    <w:rsid w:val="00F26017"/>
    <w:rsid w:val="00F30F78"/>
    <w:rsid w:val="00F31758"/>
    <w:rsid w:val="00F31A33"/>
    <w:rsid w:val="00F33E48"/>
    <w:rsid w:val="00F33E9E"/>
    <w:rsid w:val="00F356FA"/>
    <w:rsid w:val="00F37565"/>
    <w:rsid w:val="00F4262A"/>
    <w:rsid w:val="00F449C1"/>
    <w:rsid w:val="00F46201"/>
    <w:rsid w:val="00F471E4"/>
    <w:rsid w:val="00F52FE6"/>
    <w:rsid w:val="00F53EB7"/>
    <w:rsid w:val="00F61AE8"/>
    <w:rsid w:val="00F62A41"/>
    <w:rsid w:val="00F6397F"/>
    <w:rsid w:val="00F64506"/>
    <w:rsid w:val="00F66549"/>
    <w:rsid w:val="00F705E3"/>
    <w:rsid w:val="00F708D7"/>
    <w:rsid w:val="00F755E1"/>
    <w:rsid w:val="00F76797"/>
    <w:rsid w:val="00F823C1"/>
    <w:rsid w:val="00F82653"/>
    <w:rsid w:val="00F82CEC"/>
    <w:rsid w:val="00F83100"/>
    <w:rsid w:val="00F85097"/>
    <w:rsid w:val="00F87995"/>
    <w:rsid w:val="00F902CF"/>
    <w:rsid w:val="00F9106F"/>
    <w:rsid w:val="00F91E01"/>
    <w:rsid w:val="00F94A93"/>
    <w:rsid w:val="00F94E1D"/>
    <w:rsid w:val="00F96CF9"/>
    <w:rsid w:val="00FA18ED"/>
    <w:rsid w:val="00FA1ECF"/>
    <w:rsid w:val="00FA3EAE"/>
    <w:rsid w:val="00FA4D38"/>
    <w:rsid w:val="00FA5653"/>
    <w:rsid w:val="00FA5B9D"/>
    <w:rsid w:val="00FA6440"/>
    <w:rsid w:val="00FA6473"/>
    <w:rsid w:val="00FB0C42"/>
    <w:rsid w:val="00FB2EDC"/>
    <w:rsid w:val="00FB479B"/>
    <w:rsid w:val="00FC1ED3"/>
    <w:rsid w:val="00FC3211"/>
    <w:rsid w:val="00FC34B8"/>
    <w:rsid w:val="00FC3D6B"/>
    <w:rsid w:val="00FC57EA"/>
    <w:rsid w:val="00FC5C09"/>
    <w:rsid w:val="00FC6E1C"/>
    <w:rsid w:val="00FC7F94"/>
    <w:rsid w:val="00FD0706"/>
    <w:rsid w:val="00FD19CD"/>
    <w:rsid w:val="00FD2D29"/>
    <w:rsid w:val="00FD3CFB"/>
    <w:rsid w:val="00FD64E9"/>
    <w:rsid w:val="00FE04E1"/>
    <w:rsid w:val="00FE3DFA"/>
    <w:rsid w:val="00FE4041"/>
    <w:rsid w:val="00FE4B36"/>
    <w:rsid w:val="00FF0FDB"/>
    <w:rsid w:val="00FF13E4"/>
    <w:rsid w:val="00FF4AD7"/>
    <w:rsid w:val="00FF60CB"/>
    <w:rsid w:val="00FF79A3"/>
    <w:rsid w:val="00FF7BEE"/>
    <w:rsid w:val="076D697D"/>
    <w:rsid w:val="185F562E"/>
    <w:rsid w:val="6FDB2F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DF49E5"/>
  <w15:docId w15:val="{A19EA203-552B-4975-B924-A4116CB50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0"/>
    <w:link w:val="10"/>
    <w:qFormat/>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basedOn w:val="a"/>
    <w:next w:val="a"/>
    <w:link w:val="40"/>
    <w:qFormat/>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paragraph" w:styleId="50">
    <w:name w:val="heading 5"/>
    <w:basedOn w:val="a"/>
    <w:next w:val="a"/>
    <w:link w:val="51"/>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spacing w:before="240" w:after="64" w:line="320" w:lineRule="auto"/>
      <w:jc w:val="left"/>
      <w:outlineLvl w:val="8"/>
    </w:pPr>
    <w:rPr>
      <w:rFonts w:ascii="Arial" w:eastAsia="黑体" w:hAnsi="Arial" w:cs="Times New Roman"/>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semiHidden/>
    <w:unhideWhenUsed/>
    <w:qFormat/>
    <w:pPr>
      <w:spacing w:after="120"/>
    </w:pPr>
  </w:style>
  <w:style w:type="paragraph" w:styleId="a5">
    <w:name w:val="caption"/>
    <w:basedOn w:val="a"/>
    <w:next w:val="a"/>
    <w:link w:val="a6"/>
    <w:uiPriority w:val="99"/>
    <w:qFormat/>
    <w:pPr>
      <w:widowControl/>
      <w:suppressAutoHyphens/>
      <w:overflowPunct w:val="0"/>
      <w:autoSpaceDE w:val="0"/>
      <w:spacing w:before="120" w:after="120"/>
      <w:jc w:val="left"/>
      <w:textAlignment w:val="baseline"/>
    </w:pPr>
    <w:rPr>
      <w:rFonts w:ascii="Times New Roman" w:eastAsia="Times New Roman" w:hAnsi="Times New Roman" w:cs="Times New Roman"/>
      <w:b/>
      <w:kern w:val="0"/>
      <w:sz w:val="20"/>
      <w:szCs w:val="20"/>
      <w:lang w:val="en-GB" w:eastAsia="ar-SA"/>
    </w:rPr>
  </w:style>
  <w:style w:type="paragraph" w:styleId="a7">
    <w:name w:val="annotation text"/>
    <w:basedOn w:val="a"/>
    <w:link w:val="a8"/>
    <w:uiPriority w:val="99"/>
    <w:unhideWhenUsed/>
    <w:qFormat/>
    <w:pPr>
      <w:jc w:val="left"/>
    </w:pPr>
  </w:style>
  <w:style w:type="paragraph" w:styleId="21">
    <w:name w:val="List 2"/>
    <w:basedOn w:val="a"/>
    <w:uiPriority w:val="99"/>
    <w:semiHidden/>
    <w:unhideWhenUsed/>
    <w:qFormat/>
    <w:pPr>
      <w:ind w:leftChars="200" w:left="100" w:hangingChars="200" w:hanging="200"/>
      <w:contextualSpacing/>
    </w:p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5">
    <w:name w:val="List Number 5"/>
    <w:basedOn w:val="a"/>
    <w:qFormat/>
    <w:pPr>
      <w:widowControl/>
      <w:numPr>
        <w:numId w:val="2"/>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val="en-GB" w:eastAsia="en-GB"/>
    </w:rPr>
  </w:style>
  <w:style w:type="paragraph" w:styleId="ad">
    <w:name w:val="annotation subject"/>
    <w:basedOn w:val="a7"/>
    <w:next w:val="a7"/>
    <w:link w:val="ae"/>
    <w:uiPriority w:val="99"/>
    <w:semiHidden/>
    <w:unhideWhenUsed/>
    <w:qFormat/>
    <w:rPr>
      <w:b/>
      <w:bCs/>
    </w:rPr>
  </w:style>
  <w:style w:type="table" w:styleId="af">
    <w:name w:val="Table Grid"/>
    <w:basedOn w:val="a2"/>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nhideWhenUsed/>
    <w:qFormat/>
    <w:rPr>
      <w:sz w:val="21"/>
      <w:szCs w:val="21"/>
    </w:rPr>
  </w:style>
  <w:style w:type="character" w:customStyle="1" w:styleId="20">
    <w:name w:val="标题 2 字符"/>
    <w:basedOn w:val="a1"/>
    <w:link w:val="2"/>
    <w:uiPriority w:val="9"/>
    <w:semiHidden/>
    <w:qFormat/>
    <w:rPr>
      <w:rFonts w:asciiTheme="majorHAnsi" w:eastAsiaTheme="majorEastAsia" w:hAnsiTheme="majorHAnsi" w:cstheme="majorBidi"/>
      <w:b/>
      <w:bCs/>
      <w:sz w:val="32"/>
      <w:szCs w:val="32"/>
    </w:rPr>
  </w:style>
  <w:style w:type="character" w:customStyle="1" w:styleId="10">
    <w:name w:val="标题 1 字符"/>
    <w:basedOn w:val="a1"/>
    <w:link w:val="1"/>
    <w:qFormat/>
    <w:rPr>
      <w:rFonts w:ascii="Arial" w:eastAsia="宋体" w:hAnsi="Arial" w:cs="Arial"/>
      <w:b/>
      <w:bCs/>
      <w:kern w:val="32"/>
      <w:sz w:val="28"/>
      <w:szCs w:val="32"/>
    </w:rPr>
  </w:style>
  <w:style w:type="character" w:customStyle="1" w:styleId="ac">
    <w:name w:val="页眉 字符"/>
    <w:basedOn w:val="a1"/>
    <w:link w:val="ab"/>
    <w:uiPriority w:val="99"/>
    <w:rPr>
      <w:sz w:val="18"/>
      <w:szCs w:val="18"/>
    </w:rPr>
  </w:style>
  <w:style w:type="character" w:customStyle="1" w:styleId="aa">
    <w:name w:val="页脚 字符"/>
    <w:basedOn w:val="a1"/>
    <w:link w:val="a9"/>
    <w:uiPriority w:val="99"/>
    <w:qFormat/>
    <w:rPr>
      <w:sz w:val="18"/>
      <w:szCs w:val="18"/>
    </w:rPr>
  </w:style>
  <w:style w:type="character" w:customStyle="1" w:styleId="30">
    <w:name w:val="标题 3 字符"/>
    <w:basedOn w:val="a1"/>
    <w:link w:val="3"/>
    <w:qFormat/>
    <w:rPr>
      <w:rFonts w:ascii="Arial" w:eastAsia="MS Mincho" w:hAnsi="Arial" w:cs="Arial"/>
      <w:b/>
      <w:bCs/>
      <w:kern w:val="0"/>
      <w:sz w:val="26"/>
      <w:szCs w:val="26"/>
      <w:lang w:eastAsia="en-US"/>
    </w:rPr>
  </w:style>
  <w:style w:type="character" w:customStyle="1" w:styleId="40">
    <w:name w:val="标题 4 字符"/>
    <w:basedOn w:val="a1"/>
    <w:link w:val="4"/>
    <w:qFormat/>
    <w:rPr>
      <w:rFonts w:ascii="Times New Roman" w:eastAsia="MS Mincho" w:hAnsi="Times New Roman" w:cs="Times New Roman"/>
      <w:b/>
      <w:bCs/>
      <w:kern w:val="0"/>
      <w:sz w:val="28"/>
      <w:szCs w:val="28"/>
      <w:lang w:eastAsia="en-US"/>
    </w:rPr>
  </w:style>
  <w:style w:type="character" w:customStyle="1" w:styleId="51">
    <w:name w:val="标题 5 字符"/>
    <w:basedOn w:val="a1"/>
    <w:link w:val="50"/>
    <w:qFormat/>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qFormat/>
    <w:rPr>
      <w:rFonts w:ascii="Arial" w:eastAsia="黑体" w:hAnsi="Arial" w:cs="Times New Roman"/>
      <w:b/>
      <w:bCs/>
      <w:kern w:val="0"/>
      <w:sz w:val="24"/>
      <w:szCs w:val="24"/>
      <w:lang w:eastAsia="en-US"/>
    </w:rPr>
  </w:style>
  <w:style w:type="character" w:customStyle="1" w:styleId="70">
    <w:name w:val="标题 7 字符"/>
    <w:basedOn w:val="a1"/>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qFormat/>
    <w:rPr>
      <w:rFonts w:ascii="Arial" w:eastAsia="黑体" w:hAnsi="Arial" w:cs="Times New Roman"/>
      <w:kern w:val="0"/>
      <w:sz w:val="24"/>
      <w:szCs w:val="24"/>
      <w:lang w:eastAsia="en-US"/>
    </w:rPr>
  </w:style>
  <w:style w:type="character" w:customStyle="1" w:styleId="90">
    <w:name w:val="标题 9 字符"/>
    <w:basedOn w:val="a1"/>
    <w:link w:val="9"/>
    <w:rPr>
      <w:rFonts w:ascii="Arial" w:eastAsia="黑体" w:hAnsi="Arial" w:cs="Times New Roman"/>
      <w:kern w:val="0"/>
      <w:szCs w:val="21"/>
      <w:lang w:eastAsia="en-US"/>
    </w:rPr>
  </w:style>
  <w:style w:type="character" w:customStyle="1" w:styleId="a4">
    <w:name w:val="正文文本 字符"/>
    <w:basedOn w:val="a1"/>
    <w:link w:val="a0"/>
    <w:uiPriority w:val="99"/>
    <w:semiHidden/>
    <w:qFormat/>
  </w:style>
  <w:style w:type="paragraph" w:customStyle="1" w:styleId="StyleHeading1NMPHeading1H1h11h12h13h14h15h16appheadin">
    <w:name w:val="Style Heading 1NMP Heading 1H1h11h12h13h14h15h16app headin..."/>
    <w:basedOn w:val="1"/>
    <w:qFormat/>
    <w:pPr>
      <w:numPr>
        <w:numId w:val="3"/>
      </w:numPr>
      <w:spacing w:before="240" w:after="60"/>
    </w:pPr>
    <w:rPr>
      <w:rFonts w:eastAsia="Batang"/>
      <w:lang w:val="en-GB" w:eastAsia="en-US"/>
    </w:rPr>
  </w:style>
  <w:style w:type="paragraph" w:customStyle="1" w:styleId="B1">
    <w:name w:val="B1"/>
    <w:basedOn w:val="a"/>
    <w:link w:val="B1Char1"/>
    <w:qFormat/>
    <w:pPr>
      <w:widowControl/>
      <w:ind w:left="567" w:hanging="567"/>
    </w:pPr>
    <w:rPr>
      <w:rFonts w:ascii="Arial" w:hAnsi="Arial" w:cs="Times New Roman"/>
      <w:kern w:val="0"/>
      <w:sz w:val="20"/>
      <w:szCs w:val="20"/>
      <w:lang w:val="en-GB" w:eastAsia="en-US"/>
    </w:rPr>
  </w:style>
  <w:style w:type="paragraph" w:customStyle="1" w:styleId="done">
    <w:name w:val="done"/>
    <w:basedOn w:val="a"/>
    <w:qFormat/>
    <w:pPr>
      <w:keepNext/>
      <w:keepLines/>
      <w:numPr>
        <w:numId w:val="4"/>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cs="Times New Roman"/>
      <w:b/>
      <w:color w:val="008000"/>
      <w:kern w:val="0"/>
      <w:sz w:val="20"/>
      <w:szCs w:val="20"/>
      <w:lang w:val="en-GB" w:eastAsia="en-US"/>
    </w:rPr>
  </w:style>
  <w:style w:type="character" w:customStyle="1" w:styleId="B1Char1">
    <w:name w:val="B1 Char1"/>
    <w:link w:val="B1"/>
    <w:qFormat/>
    <w:rPr>
      <w:rFonts w:ascii="Arial" w:hAnsi="Arial" w:cs="Times New Roman"/>
      <w:kern w:val="0"/>
      <w:sz w:val="20"/>
      <w:szCs w:val="20"/>
      <w:lang w:val="en-GB" w:eastAsia="en-US"/>
    </w:rPr>
  </w:style>
  <w:style w:type="paragraph" w:styleId="af1">
    <w:name w:val="List Paragraph"/>
    <w:basedOn w:val="a"/>
    <w:link w:val="af2"/>
    <w:uiPriority w:val="34"/>
    <w:qFormat/>
    <w:pPr>
      <w:ind w:firstLineChars="200" w:firstLine="420"/>
    </w:pPr>
  </w:style>
  <w:style w:type="paragraph" w:customStyle="1" w:styleId="Reference">
    <w:name w:val="Reference"/>
    <w:basedOn w:val="a0"/>
    <w:qFormat/>
    <w:pPr>
      <w:widowControl/>
      <w:numPr>
        <w:numId w:val="5"/>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eastAsia="Batang" w:hAnsi="Arial" w:cs="Arial"/>
      <w:kern w:val="0"/>
      <w:sz w:val="20"/>
      <w:szCs w:val="20"/>
      <w:lang w:eastAsia="en-GB"/>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宋体" w:hAnsi="Times New Roman" w:cs="Times New Roman"/>
      <w:kern w:val="0"/>
      <w:sz w:val="20"/>
      <w:szCs w:val="20"/>
      <w:lang w:val="en-GB" w:eastAsia="en-GB"/>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character" w:customStyle="1" w:styleId="B2Char">
    <w:name w:val="B2 Char"/>
    <w:link w:val="B2"/>
    <w:qFormat/>
    <w:rPr>
      <w:rFonts w:ascii="Times New Roman" w:eastAsia="宋体" w:hAnsi="Times New Roman" w:cs="Times New Roman"/>
      <w:kern w:val="0"/>
      <w:sz w:val="20"/>
      <w:szCs w:val="20"/>
      <w:lang w:val="en-GB" w:eastAsia="en-GB"/>
    </w:rPr>
  </w:style>
  <w:style w:type="character" w:customStyle="1" w:styleId="NOChar">
    <w:name w:val="NO Char"/>
    <w:link w:val="NO"/>
    <w:qFormat/>
    <w:rPr>
      <w:rFonts w:ascii="Times New Roman" w:eastAsia="宋体" w:hAnsi="Times New Roman" w:cs="Times New Roman"/>
      <w:kern w:val="0"/>
      <w:sz w:val="20"/>
      <w:szCs w:val="20"/>
      <w:lang w:val="en-GB" w:eastAsia="en-GB"/>
    </w:rPr>
  </w:style>
  <w:style w:type="character" w:customStyle="1" w:styleId="af2">
    <w:name w:val="列表段落 字符"/>
    <w:link w:val="af1"/>
    <w:uiPriority w:val="34"/>
    <w:qFormat/>
    <w:locked/>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GB"/>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宋体" w:hAnsi="Arial" w:cs="Times New Roman"/>
      <w:b/>
      <w:kern w:val="0"/>
      <w:sz w:val="20"/>
      <w:szCs w:val="20"/>
      <w:lang w:val="en-GB" w:eastAsia="en-GB"/>
    </w:rPr>
  </w:style>
  <w:style w:type="character" w:customStyle="1" w:styleId="TFChar">
    <w:name w:val="TF Char"/>
    <w:link w:val="TF"/>
    <w:qFormat/>
    <w:rPr>
      <w:rFonts w:ascii="Arial" w:eastAsia="宋体" w:hAnsi="Arial" w:cs="Times New Roman"/>
      <w:b/>
      <w:kern w:val="0"/>
      <w:sz w:val="20"/>
      <w:szCs w:val="20"/>
      <w:lang w:val="en-GB" w:eastAsia="en-GB"/>
    </w:rPr>
  </w:style>
  <w:style w:type="character" w:customStyle="1" w:styleId="a8">
    <w:name w:val="批注文字 字符"/>
    <w:basedOn w:val="a1"/>
    <w:link w:val="a7"/>
    <w:uiPriority w:val="99"/>
    <w:qFormat/>
  </w:style>
  <w:style w:type="character" w:customStyle="1" w:styleId="ae">
    <w:name w:val="批注主题 字符"/>
    <w:basedOn w:val="a8"/>
    <w:link w:val="ad"/>
    <w:uiPriority w:val="99"/>
    <w:semiHidden/>
    <w:qFormat/>
    <w:rPr>
      <w:b/>
      <w:bCs/>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widowControl/>
    </w:pPr>
    <w:rPr>
      <w:rFonts w:ascii="Times New Roman" w:hAnsi="Times New Roman"/>
      <w:lang w:val="en-GB" w:eastAsia="en-US"/>
    </w:rPr>
  </w:style>
  <w:style w:type="character" w:customStyle="1" w:styleId="a6">
    <w:name w:val="题注 字符"/>
    <w:link w:val="a5"/>
    <w:uiPriority w:val="99"/>
    <w:rPr>
      <w:rFonts w:ascii="Times New Roman" w:eastAsia="Times New Roman" w:hAnsi="Times New Roman" w:cs="Times New Roman"/>
      <w:b/>
      <w:kern w:val="0"/>
      <w:sz w:val="20"/>
      <w:szCs w:val="20"/>
      <w:lang w:val="en-GB" w:eastAsia="ar-SA"/>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GB"/>
    </w:rPr>
  </w:style>
  <w:style w:type="character" w:customStyle="1" w:styleId="TAHCar">
    <w:name w:val="TAH Car"/>
    <w:link w:val="TAH"/>
    <w:qFormat/>
    <w:rPr>
      <w:rFonts w:ascii="Arial" w:eastAsia="宋体" w:hAnsi="Arial" w:cs="Times New Roman"/>
      <w:b/>
      <w:kern w:val="0"/>
      <w:sz w:val="18"/>
      <w:szCs w:val="20"/>
      <w:lang w:val="en-GB" w:eastAsia="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GB"/>
    </w:rPr>
  </w:style>
  <w:style w:type="paragraph" w:customStyle="1" w:styleId="TAN">
    <w:name w:val="TAN"/>
    <w:basedOn w:val="TAL"/>
    <w:link w:val="TANChar"/>
    <w:qFormat/>
    <w:pPr>
      <w:ind w:left="851" w:hanging="851"/>
    </w:pPr>
  </w:style>
  <w:style w:type="character" w:customStyle="1" w:styleId="TALChar">
    <w:name w:val="TAL Char"/>
    <w:link w:val="TAL"/>
    <w:qFormat/>
    <w:locked/>
    <w:rPr>
      <w:rFonts w:ascii="Arial" w:eastAsia="宋体" w:hAnsi="Arial" w:cs="Times New Roman"/>
      <w:kern w:val="0"/>
      <w:sz w:val="18"/>
      <w:szCs w:val="20"/>
      <w:lang w:val="en-GB" w:eastAsia="en-GB"/>
    </w:rPr>
  </w:style>
  <w:style w:type="character" w:customStyle="1" w:styleId="TANChar">
    <w:name w:val="TAN Char"/>
    <w:link w:val="TAN"/>
    <w:qFormat/>
    <w:rPr>
      <w:rFonts w:ascii="Arial" w:eastAsia="宋体" w:hAnsi="Arial" w:cs="Times New Roman"/>
      <w:kern w:val="0"/>
      <w:sz w:val="18"/>
      <w:szCs w:val="20"/>
      <w:lang w:val="en-GB" w:eastAsia="en-GB"/>
    </w:rPr>
  </w:style>
  <w:style w:type="table" w:customStyle="1" w:styleId="11">
    <w:name w:val="网格型1"/>
    <w:basedOn w:val="a2"/>
    <w:qFormat/>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qFormat/>
    <w:pPr>
      <w:jc w:val="center"/>
    </w:pPr>
  </w:style>
  <w:style w:type="table" w:customStyle="1" w:styleId="srs1">
    <w:name w:val="srs表格1"/>
    <w:basedOn w:val="a2"/>
    <w:qFormat/>
    <w:pPr>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7443</Words>
  <Characters>42428</Characters>
  <Application>Microsoft Office Word</Application>
  <DocSecurity>0</DocSecurity>
  <Lines>353</Lines>
  <Paragraphs>99</Paragraphs>
  <ScaleCrop>false</ScaleCrop>
  <Company/>
  <LinksUpToDate>false</LinksUpToDate>
  <CharactersWithSpaces>49772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cp:lastModifiedBy>
  <cp:revision>3</cp:revision>
  <dcterms:created xsi:type="dcterms:W3CDTF">2025-08-15T11:46:00Z</dcterms:created>
  <dcterms:modified xsi:type="dcterms:W3CDTF">2025-08-15T11:49:00Z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92a512029ec11ef8000050500000405">
    <vt:lpwstr>CWMSO678/eizLk0pAbTdQng32oYSk5m5STNhuj5P80raeWEhRSnRXP5TmIEcJomcWrQYsHtZ67jxnniFQaKUQEXHQ==</vt:lpwstr>
  </property>
  <property fmtid="{D5CDD505-2E9C-101B-9397-08002B2CF9AE}" pid="3" name="KSOTemplateDocerSaveRecord">
    <vt:lpwstr>eyJoZGlkIjoiZTNiMmJjMGUyMDNhMGI0MjllZTc4OTE3ODRjOTBjMWQiLCJ1c2VySWQiOiIxMDE4MDY1Mzk0In0=</vt:lpwstr>
  </property>
  <property fmtid="{D5CDD505-2E9C-101B-9397-08002B2CF9AE}" pid="4" name="KSOProductBuildVer">
    <vt:lpwstr>2052-12.1.0.22483</vt:lpwstr>
  </property>
  <property fmtid="{D5CDD505-2E9C-101B-9397-08002B2CF9AE}" pid="5" name="ICV">
    <vt:lpwstr>423A42A0F1CC47CBBA44D049D1098853_12</vt:lpwstr>
  </property>
  <property fmtid="{D5CDD505-2E9C-101B-9397-08002B2CF9AE}" pid="6" name="CWM8d62e2a079a811f080004f1f00004e1f">
    <vt:lpwstr>CWMmhz4E6kZ/dvKv5KLwCt6r6nCT9psCW5EgHr0OZ+eQbedOynrm4HzxaKygCV2ChMNVKGa00OYaDGwb9yVTKJ3uA==</vt:lpwstr>
  </property>
  <property fmtid="{D5CDD505-2E9C-101B-9397-08002B2CF9AE}" pid="7" name="CWMadc177d079be11f0800041e7000041e7">
    <vt:lpwstr>CWMVpHJlmrVGDAEvoAn6kuh3dizz8KX4v+iS/EPfW6WqejTXln0ISbjivE377VxNKQvTRcAfdcCwvNU7RWUDeN2NA==</vt:lpwstr>
  </property>
  <property fmtid="{D5CDD505-2E9C-101B-9397-08002B2CF9AE}" pid="8" name="CWMa764e4c079c911f08000378d0000368d">
    <vt:lpwstr>CWM3eWkOrNrJaRIudWzGJKqzinXC31B5v7z86T0fJFdppXZNSvlAqckuA9r2e0Q9b0YmyKe1+vDbUKnr4XV1miHxw==</vt:lpwstr>
  </property>
  <property fmtid="{D5CDD505-2E9C-101B-9397-08002B2CF9AE}" pid="9" name="CWMba11e6b079cc11f0800041e7000041e7">
    <vt:lpwstr>CWMMZ7FODSl2ojS2P5wd59iI8AjjmP47SDrL29Qd/O131DVH12BuJb/WcrEr0cljgBkSBd8XXw48zaa03ShsajSyw==</vt:lpwstr>
  </property>
  <property fmtid="{D5CDD505-2E9C-101B-9397-08002B2CF9AE}" pid="10" name="CWM7d4b788079cd11f0800041e7000041e7">
    <vt:lpwstr>CWMSO678/eizLk0pAbTdQng32oYSk5m5STNhuj5P80raeUOaO1TBV9LjQfSAnYBn5SebwSuxL8YjPiotVfRFQAycQ==</vt:lpwstr>
  </property>
</Properties>
</file>