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7B305303" w:rsidR="00CC1E7A" w:rsidRPr="00D561E2" w:rsidRDefault="00CC1E7A" w:rsidP="00750A8F">
      <w:pPr>
        <w:tabs>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w:t>
      </w:r>
      <w:r w:rsidR="003B64C4" w:rsidRPr="001E1787">
        <w:rPr>
          <w:rFonts w:ascii="Arial" w:hAnsi="Arial" w:cs="Arial"/>
          <w:b/>
          <w:bCs/>
          <w:sz w:val="28"/>
        </w:rPr>
        <w:t>1</w:t>
      </w:r>
      <w:r w:rsidR="003B64C4">
        <w:rPr>
          <w:rFonts w:ascii="Arial" w:hAnsi="Arial" w:cs="Arial"/>
          <w:b/>
          <w:bCs/>
          <w:sz w:val="28"/>
        </w:rPr>
        <w:t>22</w:t>
      </w:r>
      <w:r w:rsidRPr="00AA4445">
        <w:rPr>
          <w:rFonts w:ascii="Arial" w:hAnsi="Arial" w:cs="Arial"/>
          <w:b/>
          <w:bCs/>
          <w:sz w:val="28"/>
        </w:rPr>
        <w:tab/>
      </w:r>
      <w:r w:rsidR="005B4DB4" w:rsidRPr="005B4DB4">
        <w:rPr>
          <w:rFonts w:ascii="Arial" w:hAnsi="Arial" w:cs="Arial"/>
          <w:b/>
          <w:bCs/>
          <w:sz w:val="28"/>
        </w:rPr>
        <w:t>R1-</w:t>
      </w:r>
      <w:r w:rsidR="000D776E" w:rsidRPr="005B4DB4">
        <w:rPr>
          <w:rFonts w:ascii="Arial" w:hAnsi="Arial" w:cs="Arial"/>
          <w:b/>
          <w:bCs/>
          <w:sz w:val="28"/>
        </w:rPr>
        <w:t>2</w:t>
      </w:r>
      <w:r w:rsidR="000D776E">
        <w:rPr>
          <w:rFonts w:ascii="Arial" w:hAnsi="Arial" w:cs="Arial"/>
          <w:b/>
          <w:bCs/>
          <w:sz w:val="28"/>
        </w:rPr>
        <w:t>50</w:t>
      </w:r>
      <w:r w:rsidR="005C7338">
        <w:rPr>
          <w:rFonts w:ascii="Arial" w:hAnsi="Arial" w:cs="Arial"/>
          <w:b/>
          <w:bCs/>
          <w:sz w:val="28"/>
        </w:rPr>
        <w:t>5370</w:t>
      </w:r>
    </w:p>
    <w:bookmarkEnd w:id="0"/>
    <w:p w14:paraId="52D07FB2" w14:textId="6739316A" w:rsidR="00547DE2" w:rsidRPr="009513AC" w:rsidRDefault="003B64C4" w:rsidP="00547DE2">
      <w:pPr>
        <w:tabs>
          <w:tab w:val="center" w:pos="4536"/>
          <w:tab w:val="right" w:pos="9072"/>
        </w:tabs>
        <w:rPr>
          <w:rFonts w:ascii="Arial" w:eastAsia="MS Mincho" w:hAnsi="Arial" w:cs="Arial"/>
          <w:b/>
          <w:bCs/>
          <w:sz w:val="28"/>
          <w:lang w:eastAsia="ja-JP"/>
        </w:rPr>
      </w:pPr>
      <w:r w:rsidRPr="003B64C4">
        <w:rPr>
          <w:rFonts w:ascii="Arial" w:eastAsia="MS Mincho" w:hAnsi="Arial" w:cs="Arial"/>
          <w:b/>
          <w:bCs/>
          <w:sz w:val="28"/>
          <w:lang w:eastAsia="ja-JP"/>
        </w:rPr>
        <w:t>Bengaluru, India, Aug 25th – 29th,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1D92EB18"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3B64C4" w:rsidRPr="003B64C4">
        <w:rPr>
          <w:rFonts w:ascii="Arial" w:hAnsi="Arial" w:cs="Arial"/>
          <w:b/>
          <w:sz w:val="22"/>
          <w:szCs w:val="20"/>
        </w:rPr>
        <w:t>Maintenance on</w:t>
      </w:r>
      <w:r w:rsidR="003B64C4">
        <w:rPr>
          <w:rFonts w:ascii="Arial" w:hAnsi="Arial" w:cs="Arial"/>
          <w:b/>
          <w:sz w:val="22"/>
          <w:szCs w:val="20"/>
        </w:rPr>
        <w:t xml:space="preserve"> </w:t>
      </w:r>
      <w:r w:rsidR="003B64C4" w:rsidRPr="003B64C4">
        <w:rPr>
          <w:rFonts w:ascii="Arial" w:hAnsi="Arial" w:cs="Arial"/>
          <w:b/>
          <w:sz w:val="22"/>
          <w:szCs w:val="20"/>
        </w:rPr>
        <w:t>UE-initiated/event-driven beam management</w:t>
      </w:r>
    </w:p>
    <w:p w14:paraId="5BDBFE3E" w14:textId="50FC8A9A"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B64C4">
        <w:rPr>
          <w:rFonts w:ascii="Arial" w:hAnsi="Arial" w:cs="Arial"/>
          <w:b/>
          <w:sz w:val="22"/>
          <w:szCs w:val="20"/>
        </w:rPr>
        <w:t>8</w:t>
      </w:r>
      <w:r w:rsidR="009A5CEE">
        <w:rPr>
          <w:rFonts w:ascii="Arial" w:hAnsi="Arial" w:cs="Arial"/>
          <w:b/>
          <w:sz w:val="22"/>
          <w:szCs w:val="20"/>
        </w:rPr>
        <w:t>.2.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38DCDC56" w14:textId="2737981E" w:rsidR="007B34D8" w:rsidRDefault="0030736D" w:rsidP="003929B9">
      <w:bookmarkStart w:id="2" w:name="OLE_LINK1"/>
      <w:bookmarkStart w:id="3" w:name="OLE_LINK2"/>
      <w:bookmarkStart w:id="4" w:name="OLE_LINK13"/>
      <w:bookmarkStart w:id="5" w:name="OLE_LINK14"/>
      <w:r>
        <w:t xml:space="preserve">According to </w:t>
      </w:r>
      <w:r w:rsidR="00EC7E1F">
        <w:t xml:space="preserve">the </w:t>
      </w:r>
      <w:r>
        <w:t>discussion in the previous meetings, the whole procedure of UE-initiated/event-driven beam report, including measurement RS determination, event definition and evaluation, report contents and reporting procedure</w:t>
      </w:r>
      <w:r w:rsidR="009A3438">
        <w:t>,</w:t>
      </w:r>
      <w:r>
        <w:t xml:space="preserve"> is clear</w:t>
      </w:r>
      <w:r w:rsidR="009A3438">
        <w:t>, and has been captured in the first version of Rel-19’s RAN1 specification [1][2][3]</w:t>
      </w:r>
      <w:r>
        <w:t xml:space="preserve">.  </w:t>
      </w:r>
      <w:r w:rsidR="009A3438">
        <w:t>In this contribution, we provide our views on the description of UE-initiated/event-driven beam report in the above specification.</w:t>
      </w:r>
    </w:p>
    <w:p w14:paraId="18725862" w14:textId="2EDD08E2" w:rsidR="00E11F77" w:rsidRDefault="002120B9" w:rsidP="00775E1A">
      <w:pPr>
        <w:pStyle w:val="title1"/>
        <w:spacing w:before="120" w:after="120"/>
      </w:pPr>
      <w:r>
        <w:t>Discussion</w:t>
      </w:r>
      <w:bookmarkStart w:id="6" w:name="_GoBack"/>
      <w:bookmarkEnd w:id="6"/>
    </w:p>
    <w:p w14:paraId="70AA868A" w14:textId="6FDD9D64" w:rsidR="00CE01EA" w:rsidRDefault="00CE01EA" w:rsidP="00CE01EA">
      <w:pPr>
        <w:pStyle w:val="title2"/>
      </w:pPr>
      <w:r>
        <w:rPr>
          <w:rFonts w:hint="eastAsia"/>
        </w:rPr>
        <w:t>D</w:t>
      </w:r>
      <w:r>
        <w:t>etails on multiplexing 1-bit indication on PUSCH</w:t>
      </w:r>
    </w:p>
    <w:p w14:paraId="07B3F11C" w14:textId="4E51521B" w:rsidR="00CE01EA" w:rsidRDefault="00CE01EA" w:rsidP="00CE01EA">
      <w:pPr>
        <w:spacing w:beforeLines="50" w:before="120"/>
        <w:rPr>
          <w:rFonts w:eastAsiaTheme="minorEastAsia"/>
          <w:lang w:eastAsia="zh-CN"/>
        </w:rPr>
      </w:pPr>
      <w:r>
        <w:rPr>
          <w:rFonts w:eastAsiaTheme="minorEastAsia"/>
          <w:lang w:eastAsia="zh-CN"/>
        </w:rPr>
        <w:t>Besides collision handling between 1-bit first PUCCH and PUCCH carrying SR/CSI/HARQ-ACK, agreement on collision handling between 1-bit first PUCCH and PUSCH was achieved in the last meeting below [4].</w:t>
      </w:r>
    </w:p>
    <w:tbl>
      <w:tblPr>
        <w:tblStyle w:val="ac"/>
        <w:tblW w:w="0" w:type="auto"/>
        <w:tblLook w:val="04A0" w:firstRow="1" w:lastRow="0" w:firstColumn="1" w:lastColumn="0" w:noHBand="0" w:noVBand="1"/>
      </w:tblPr>
      <w:tblGrid>
        <w:gridCol w:w="9628"/>
      </w:tblGrid>
      <w:tr w:rsidR="00CE01EA" w14:paraId="75727E1D" w14:textId="77777777" w:rsidTr="00EE2928">
        <w:tc>
          <w:tcPr>
            <w:tcW w:w="9628" w:type="dxa"/>
          </w:tcPr>
          <w:p w14:paraId="1D358070" w14:textId="77777777" w:rsidR="00CE01EA" w:rsidRPr="003D1F5B" w:rsidRDefault="00CE01EA" w:rsidP="00EE2928">
            <w:pPr>
              <w:shd w:val="clear" w:color="auto" w:fill="FFFFFF"/>
              <w:snapToGrid w:val="0"/>
              <w:spacing w:after="0"/>
              <w:rPr>
                <w:rFonts w:eastAsia="宋体"/>
                <w:color w:val="000000"/>
                <w:szCs w:val="20"/>
              </w:rPr>
            </w:pPr>
            <w:r w:rsidRPr="003D1F5B">
              <w:rPr>
                <w:rFonts w:eastAsia="宋体"/>
                <w:b/>
                <w:bCs/>
                <w:iCs/>
                <w:color w:val="000000"/>
                <w:szCs w:val="20"/>
                <w:highlight w:val="green"/>
              </w:rPr>
              <w:t>Agreement</w:t>
            </w:r>
          </w:p>
          <w:p w14:paraId="288D042F" w14:textId="77777777" w:rsidR="00CE01EA" w:rsidRPr="003D1F5B" w:rsidRDefault="00CE01EA" w:rsidP="00EE2928">
            <w:pPr>
              <w:shd w:val="clear" w:color="auto" w:fill="FFFFFF"/>
              <w:adjustRightInd w:val="0"/>
              <w:snapToGrid w:val="0"/>
              <w:spacing w:after="0"/>
              <w:rPr>
                <w:rFonts w:eastAsia="宋体"/>
                <w:szCs w:val="20"/>
              </w:rPr>
            </w:pPr>
            <w:r w:rsidRPr="003D1F5B">
              <w:rPr>
                <w:rFonts w:eastAsia="宋体"/>
                <w:szCs w:val="20"/>
              </w:rPr>
              <w:t xml:space="preserve">On beam report transmission procedure for UE-initiated/event-driven beam reporting, regarding the multiplexing/dropping rule(s) of 1-bit first PUCCH, support </w:t>
            </w:r>
            <w:r w:rsidRPr="003D1F5B">
              <w:rPr>
                <w:rFonts w:eastAsia="宋体"/>
                <w:b/>
                <w:szCs w:val="20"/>
              </w:rPr>
              <w:t>Option-3</w:t>
            </w:r>
            <w:r w:rsidRPr="003D1F5B">
              <w:rPr>
                <w:rFonts w:eastAsia="宋体"/>
                <w:szCs w:val="20"/>
              </w:rPr>
              <w:t xml:space="preserve"> of the following rules for the Case-2: the 1-bit first PUCCH is collided/overlapped with a PUSCH </w:t>
            </w:r>
          </w:p>
          <w:p w14:paraId="44E63B18" w14:textId="77777777" w:rsidR="00CE01EA" w:rsidRPr="003D1F5B" w:rsidRDefault="00CE01EA" w:rsidP="00950E4A">
            <w:pPr>
              <w:pStyle w:val="af8"/>
              <w:widowControl/>
              <w:numPr>
                <w:ilvl w:val="0"/>
                <w:numId w:val="48"/>
              </w:numPr>
              <w:shd w:val="clear" w:color="auto" w:fill="FFFFFF"/>
              <w:snapToGrid w:val="0"/>
              <w:spacing w:after="0" w:line="259" w:lineRule="auto"/>
              <w:ind w:firstLineChars="0"/>
              <w:jc w:val="left"/>
              <w:rPr>
                <w:rFonts w:ascii="Times New Roman" w:hAnsi="Times New Roman"/>
                <w:color w:val="000000"/>
                <w:sz w:val="20"/>
                <w:szCs w:val="20"/>
              </w:rPr>
            </w:pPr>
            <w:r w:rsidRPr="003D1F5B">
              <w:rPr>
                <w:rFonts w:ascii="Times New Roman" w:hAnsi="Times New Roman"/>
                <w:color w:val="000000"/>
                <w:sz w:val="20"/>
                <w:szCs w:val="20"/>
              </w:rPr>
              <w:t>Option-3: Piggyback 1-bit indication of first PUCCH into the PUSCH.</w:t>
            </w:r>
          </w:p>
          <w:p w14:paraId="4F75CE27" w14:textId="77777777" w:rsidR="00CE01EA" w:rsidRPr="003D1F5B" w:rsidRDefault="00CE01EA" w:rsidP="00950E4A">
            <w:pPr>
              <w:pStyle w:val="af8"/>
              <w:widowControl/>
              <w:numPr>
                <w:ilvl w:val="1"/>
                <w:numId w:val="48"/>
              </w:numPr>
              <w:shd w:val="clear" w:color="auto" w:fill="FFFFFF"/>
              <w:snapToGrid w:val="0"/>
              <w:spacing w:after="0" w:line="259" w:lineRule="auto"/>
              <w:ind w:firstLineChars="0"/>
              <w:jc w:val="left"/>
              <w:rPr>
                <w:rFonts w:cs="Times"/>
                <w:color w:val="000000"/>
                <w:szCs w:val="20"/>
              </w:rPr>
            </w:pPr>
            <w:r w:rsidRPr="003D1F5B">
              <w:rPr>
                <w:rFonts w:ascii="Times New Roman" w:hAnsi="Times New Roman"/>
                <w:color w:val="000000"/>
                <w:sz w:val="20"/>
                <w:szCs w:val="20"/>
              </w:rPr>
              <w:t>The 1-bit indication is always multiplexed in the PUSCH, regardless that UEI beam report procedure is triggered.</w:t>
            </w:r>
          </w:p>
        </w:tc>
      </w:tr>
    </w:tbl>
    <w:p w14:paraId="445D1778" w14:textId="42BE365C" w:rsidR="00CE01EA" w:rsidRDefault="00CE01EA" w:rsidP="00CE01EA">
      <w:pPr>
        <w:rPr>
          <w:rFonts w:eastAsiaTheme="minorEastAsia"/>
          <w:lang w:eastAsia="zh-CN"/>
        </w:rPr>
      </w:pPr>
      <w:r w:rsidRPr="000F26D6">
        <w:rPr>
          <w:rFonts w:eastAsiaTheme="minorEastAsia"/>
          <w:lang w:eastAsia="zh-CN"/>
        </w:rPr>
        <w:t>However, details on how to multiplex 1-bit indication in the PUSCH are unclear</w:t>
      </w:r>
      <w:r>
        <w:rPr>
          <w:rFonts w:eastAsiaTheme="minorEastAsia"/>
          <w:lang w:eastAsia="zh-CN"/>
        </w:rPr>
        <w:t xml:space="preserve"> and </w:t>
      </w:r>
      <w:r w:rsidR="00563981">
        <w:rPr>
          <w:rFonts w:eastAsiaTheme="minorEastAsia"/>
          <w:lang w:eastAsia="zh-CN"/>
        </w:rPr>
        <w:t xml:space="preserve">the </w:t>
      </w:r>
      <w:r>
        <w:rPr>
          <w:rFonts w:eastAsiaTheme="minorEastAsia"/>
          <w:lang w:eastAsia="zh-CN"/>
        </w:rPr>
        <w:t xml:space="preserve">following issues need further discussion. </w:t>
      </w:r>
    </w:p>
    <w:p w14:paraId="425A3707" w14:textId="4B194455" w:rsidR="00CE01EA" w:rsidRPr="00704D35" w:rsidRDefault="00CE01EA" w:rsidP="00CE01EA">
      <w:pPr>
        <w:rPr>
          <w:rFonts w:eastAsiaTheme="minorEastAsia"/>
          <w:u w:val="single"/>
          <w:lang w:eastAsia="zh-CN"/>
        </w:rPr>
      </w:pPr>
      <w:r w:rsidRPr="00704D35">
        <w:rPr>
          <w:rFonts w:eastAsiaTheme="minorEastAsia" w:hint="eastAsia"/>
          <w:u w:val="single"/>
          <w:lang w:eastAsia="zh-CN"/>
        </w:rPr>
        <w:t>I</w:t>
      </w:r>
      <w:r w:rsidRPr="00704D35">
        <w:rPr>
          <w:rFonts w:eastAsiaTheme="minorEastAsia"/>
          <w:u w:val="single"/>
          <w:lang w:eastAsia="zh-CN"/>
        </w:rPr>
        <w:t xml:space="preserve">ssue-1: </w:t>
      </w:r>
      <w:r w:rsidR="00D14557">
        <w:rPr>
          <w:rFonts w:eastAsiaTheme="minorEastAsia"/>
          <w:u w:val="single"/>
          <w:lang w:eastAsia="zh-CN"/>
        </w:rPr>
        <w:t>T</w:t>
      </w:r>
      <w:r w:rsidR="00D14557" w:rsidRPr="00704D35">
        <w:rPr>
          <w:rFonts w:eastAsiaTheme="minorEastAsia"/>
          <w:u w:val="single"/>
          <w:lang w:eastAsia="zh-CN"/>
        </w:rPr>
        <w:t xml:space="preserve">he </w:t>
      </w:r>
      <w:r w:rsidRPr="00704D35">
        <w:rPr>
          <w:rFonts w:eastAsiaTheme="minorEastAsia"/>
          <w:u w:val="single"/>
          <w:lang w:eastAsia="zh-CN"/>
        </w:rPr>
        <w:t>determination</w:t>
      </w:r>
      <w:r>
        <w:rPr>
          <w:rFonts w:eastAsiaTheme="minorEastAsia"/>
          <w:u w:val="single"/>
          <w:lang w:eastAsia="zh-CN"/>
        </w:rPr>
        <w:t xml:space="preserve"> </w:t>
      </w:r>
      <w:r w:rsidRPr="00704D35">
        <w:rPr>
          <w:rFonts w:eastAsiaTheme="minorEastAsia"/>
          <w:u w:val="single"/>
          <w:lang w:eastAsia="zh-CN"/>
        </w:rPr>
        <w:t xml:space="preserve">of the 1-bit indication value </w:t>
      </w:r>
      <w:r>
        <w:rPr>
          <w:rFonts w:eastAsiaTheme="minorEastAsia"/>
          <w:u w:val="single"/>
          <w:lang w:eastAsia="zh-CN"/>
        </w:rPr>
        <w:t xml:space="preserve">and corresponding beta offset value </w:t>
      </w:r>
      <w:r w:rsidRPr="00704D35">
        <w:rPr>
          <w:rFonts w:eastAsiaTheme="minorEastAsia"/>
          <w:u w:val="single"/>
          <w:lang w:eastAsia="zh-CN"/>
        </w:rPr>
        <w:t>when multiplexed on PUSCH</w:t>
      </w:r>
    </w:p>
    <w:p w14:paraId="19FDD89E" w14:textId="05B5427B" w:rsidR="00CE01EA" w:rsidRDefault="00CE01EA" w:rsidP="00CE01EA">
      <w:pPr>
        <w:rPr>
          <w:rFonts w:eastAsiaTheme="minorEastAsia"/>
          <w:lang w:eastAsia="zh-CN"/>
        </w:rPr>
      </w:pPr>
      <w:r>
        <w:rPr>
          <w:rFonts w:eastAsiaTheme="minorEastAsia"/>
          <w:lang w:eastAsia="zh-CN"/>
        </w:rPr>
        <w:t xml:space="preserve">According to the above agreement, </w:t>
      </w:r>
      <w:r>
        <w:rPr>
          <w:color w:val="000000"/>
          <w:szCs w:val="20"/>
        </w:rPr>
        <w:t>t</w:t>
      </w:r>
      <w:r w:rsidRPr="003D1F5B">
        <w:rPr>
          <w:color w:val="000000"/>
          <w:szCs w:val="20"/>
        </w:rPr>
        <w:t xml:space="preserve">he 1-bit indication is always multiplexed in the PUSCH, regardless that </w:t>
      </w:r>
      <w:r w:rsidR="00D14557">
        <w:rPr>
          <w:color w:val="000000"/>
          <w:szCs w:val="20"/>
        </w:rPr>
        <w:t xml:space="preserve">the </w:t>
      </w:r>
      <w:r w:rsidRPr="003D1F5B">
        <w:rPr>
          <w:color w:val="000000"/>
          <w:szCs w:val="20"/>
        </w:rPr>
        <w:t>UE</w:t>
      </w:r>
      <w:r w:rsidR="00D14557">
        <w:rPr>
          <w:color w:val="000000"/>
          <w:szCs w:val="20"/>
        </w:rPr>
        <w:t>-initiated/event-driven</w:t>
      </w:r>
      <w:r w:rsidRPr="003D1F5B">
        <w:rPr>
          <w:color w:val="000000"/>
          <w:szCs w:val="20"/>
        </w:rPr>
        <w:t xml:space="preserve"> beam report procedure is triggered.</w:t>
      </w:r>
      <w:r>
        <w:rPr>
          <w:color w:val="000000"/>
          <w:szCs w:val="20"/>
        </w:rPr>
        <w:t xml:space="preserve"> Therefore, the value of the 1-bit indication should be </w:t>
      </w:r>
      <w:r w:rsidR="00D14557">
        <w:rPr>
          <w:color w:val="000000"/>
          <w:szCs w:val="20"/>
        </w:rPr>
        <w:t>further determined to assist the network in identifying whether the corresponding report(s) are triggered</w:t>
      </w:r>
      <w:r>
        <w:rPr>
          <w:color w:val="000000"/>
          <w:szCs w:val="20"/>
        </w:rPr>
        <w:t xml:space="preserve">. </w:t>
      </w:r>
      <w:r>
        <w:rPr>
          <w:rFonts w:eastAsiaTheme="minorEastAsia"/>
          <w:lang w:eastAsia="zh-CN"/>
        </w:rPr>
        <w:t xml:space="preserve">If at least one report associated with the PUCCH resource satisfies the corresponding trigger condition, the 1-bit indication transmitted on the PUSCH is set to 1; else, the 1-bit indication transmitted on the PUSCH is set to 0.   </w:t>
      </w:r>
    </w:p>
    <w:p w14:paraId="3A6BED68" w14:textId="77777777" w:rsidR="00CE01EA" w:rsidRDefault="00CE01EA" w:rsidP="00CE01EA">
      <w:pPr>
        <w:pStyle w:val="proposal0"/>
        <w:spacing w:before="120" w:after="120"/>
      </w:pPr>
      <w:r w:rsidRPr="001E2C71">
        <w:t xml:space="preserve"> If at least one report associated with the PUCCH resource satisfies the corresponding trigger condition, the 1-bit indication transmitted on the PUSCH is set to 1; else, the 1-bit indication transmitted on the PUSCH is set to 0.</w:t>
      </w:r>
    </w:p>
    <w:p w14:paraId="597F779C" w14:textId="3A95EE07" w:rsidR="00CE01EA" w:rsidRPr="00CE01EA" w:rsidRDefault="00CE01EA" w:rsidP="00CE01EA">
      <w:pPr>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HARQ-ACK/CSI, the beta offset value of </w:t>
      </w:r>
      <w:r w:rsidR="00D14557">
        <w:rPr>
          <w:rFonts w:eastAsiaTheme="minorEastAsia"/>
          <w:lang w:eastAsia="zh-CN"/>
        </w:rPr>
        <w:t xml:space="preserve">the </w:t>
      </w:r>
      <w:r>
        <w:rPr>
          <w:rFonts w:eastAsiaTheme="minorEastAsia"/>
          <w:lang w:eastAsia="zh-CN"/>
        </w:rPr>
        <w:t>1-bit indication can be determined by two modes, i.e., dynamic and semi-static. To achieve it,</w:t>
      </w:r>
      <w:r w:rsidR="004D0148">
        <w:rPr>
          <w:rFonts w:eastAsiaTheme="minorEastAsia"/>
          <w:lang w:eastAsia="zh-CN"/>
        </w:rPr>
        <w:t xml:space="preserve"> the most straightforward way is to follow the beta offset value of CSI part I </w:t>
      </w:r>
      <w:r w:rsidR="004D0148">
        <w:rPr>
          <w:rFonts w:eastAsiaTheme="minorEastAsia" w:hint="eastAsia"/>
          <w:lang w:eastAsia="zh-CN"/>
        </w:rPr>
        <w:t>with</w:t>
      </w:r>
      <w:r w:rsidR="004D0148">
        <w:rPr>
          <w:rFonts w:eastAsiaTheme="minorEastAsia"/>
          <w:lang w:eastAsia="zh-CN"/>
        </w:rPr>
        <w:t xml:space="preserve"> up to 11 bits or HARQ-ACK with up to 2 bits. </w:t>
      </w:r>
      <w:r>
        <w:rPr>
          <w:rFonts w:eastAsiaTheme="minorEastAsia"/>
          <w:lang w:eastAsia="zh-CN"/>
        </w:rPr>
        <w:t xml:space="preserve"> </w:t>
      </w:r>
    </w:p>
    <w:p w14:paraId="0A1C8ACB" w14:textId="24D96214" w:rsidR="00CE01EA" w:rsidRPr="00704D35" w:rsidRDefault="00CE01EA" w:rsidP="00CE01EA">
      <w:pPr>
        <w:pStyle w:val="proposal0"/>
        <w:spacing w:before="120" w:after="120"/>
      </w:pPr>
      <w:r>
        <w:t xml:space="preserve">The beta offset value of the 1-bit indication </w:t>
      </w:r>
      <w:r w:rsidR="004D0148">
        <w:t>is the same as that for CSI part I with up to 11 bits or HARQ-ACK with up to 2bits</w:t>
      </w:r>
      <w:r>
        <w:t>.</w:t>
      </w:r>
    </w:p>
    <w:p w14:paraId="04054F8A" w14:textId="51B7DF82" w:rsidR="00CE01EA" w:rsidRPr="003F61B9" w:rsidRDefault="00CE01EA" w:rsidP="00CE01EA">
      <w:pPr>
        <w:rPr>
          <w:rFonts w:eastAsiaTheme="minorEastAsia"/>
          <w:u w:val="single"/>
          <w:lang w:eastAsia="zh-CN"/>
        </w:rPr>
      </w:pPr>
      <w:r w:rsidRPr="003F61B9">
        <w:rPr>
          <w:rFonts w:eastAsiaTheme="minorEastAsia" w:hint="eastAsia"/>
          <w:u w:val="single"/>
          <w:lang w:eastAsia="zh-CN"/>
        </w:rPr>
        <w:t>I</w:t>
      </w:r>
      <w:r w:rsidRPr="003F61B9">
        <w:rPr>
          <w:rFonts w:eastAsiaTheme="minorEastAsia"/>
          <w:u w:val="single"/>
          <w:lang w:eastAsia="zh-CN"/>
        </w:rPr>
        <w:t>ssue-</w:t>
      </w:r>
      <w:r>
        <w:rPr>
          <w:rFonts w:eastAsiaTheme="minorEastAsia"/>
          <w:u w:val="single"/>
          <w:lang w:eastAsia="zh-CN"/>
        </w:rPr>
        <w:t>2</w:t>
      </w:r>
      <w:r w:rsidRPr="003F61B9">
        <w:rPr>
          <w:rFonts w:eastAsiaTheme="minorEastAsia"/>
          <w:u w:val="single"/>
          <w:lang w:eastAsia="zh-CN"/>
        </w:rPr>
        <w:t xml:space="preserve">: </w:t>
      </w:r>
      <w:r w:rsidR="00D14557">
        <w:rPr>
          <w:rFonts w:eastAsiaTheme="minorEastAsia"/>
          <w:u w:val="single"/>
          <w:lang w:eastAsia="zh-CN"/>
        </w:rPr>
        <w:t>How</w:t>
      </w:r>
      <w:r w:rsidR="00D14557" w:rsidRPr="003F61B9">
        <w:rPr>
          <w:rFonts w:eastAsiaTheme="minorEastAsia"/>
          <w:u w:val="single"/>
          <w:lang w:eastAsia="zh-CN"/>
        </w:rPr>
        <w:t xml:space="preserve"> </w:t>
      </w:r>
      <w:r w:rsidRPr="003F61B9">
        <w:rPr>
          <w:rFonts w:eastAsiaTheme="minorEastAsia"/>
          <w:u w:val="single"/>
          <w:lang w:eastAsia="zh-CN"/>
        </w:rPr>
        <w:t xml:space="preserve">to multiplex the </w:t>
      </w:r>
      <w:r>
        <w:rPr>
          <w:rFonts w:eastAsiaTheme="minorEastAsia"/>
          <w:u w:val="single"/>
          <w:lang w:eastAsia="zh-CN"/>
        </w:rPr>
        <w:t>1-bit</w:t>
      </w:r>
      <w:r w:rsidRPr="003F61B9">
        <w:rPr>
          <w:rFonts w:eastAsiaTheme="minorEastAsia"/>
          <w:u w:val="single"/>
          <w:lang w:eastAsia="zh-CN"/>
        </w:rPr>
        <w:t xml:space="preserve"> indication into PUSCH if </w:t>
      </w:r>
      <w:r w:rsidR="00D14557">
        <w:rPr>
          <w:rFonts w:eastAsiaTheme="minorEastAsia"/>
          <w:u w:val="single"/>
          <w:lang w:eastAsia="zh-CN"/>
        </w:rPr>
        <w:t>it is only</w:t>
      </w:r>
      <w:r w:rsidRPr="003F61B9">
        <w:rPr>
          <w:rFonts w:eastAsiaTheme="minorEastAsia"/>
          <w:u w:val="single"/>
          <w:lang w:eastAsia="zh-CN"/>
        </w:rPr>
        <w:t xml:space="preserve"> present on the PUSCH</w:t>
      </w:r>
      <w:r>
        <w:rPr>
          <w:rFonts w:eastAsiaTheme="minorEastAsia"/>
          <w:u w:val="single"/>
          <w:lang w:eastAsia="zh-CN"/>
        </w:rPr>
        <w:t xml:space="preserve"> without CG-UCI/UTO-UCI</w:t>
      </w:r>
      <w:r w:rsidRPr="003F61B9">
        <w:rPr>
          <w:rFonts w:eastAsiaTheme="minorEastAsia"/>
          <w:u w:val="single"/>
          <w:lang w:eastAsia="zh-CN"/>
        </w:rPr>
        <w:t>?</w:t>
      </w:r>
    </w:p>
    <w:p w14:paraId="5AC900AD" w14:textId="0EF418C1" w:rsidR="00CE01EA" w:rsidRDefault="00CE01EA" w:rsidP="00CE01EA">
      <w:pPr>
        <w:rPr>
          <w:rFonts w:eastAsiaTheme="minorEastAsia"/>
          <w:lang w:eastAsia="zh-CN"/>
        </w:rPr>
      </w:pPr>
      <w:r>
        <w:rPr>
          <w:rFonts w:eastAsiaTheme="minorEastAsia"/>
          <w:lang w:eastAsia="zh-CN"/>
        </w:rPr>
        <w:t xml:space="preserve">As the number of the indication </w:t>
      </w:r>
      <w:r w:rsidR="00D14557">
        <w:rPr>
          <w:rFonts w:eastAsiaTheme="minorEastAsia"/>
          <w:lang w:eastAsia="zh-CN"/>
        </w:rPr>
        <w:t xml:space="preserve">bits </w:t>
      </w:r>
      <w:r>
        <w:rPr>
          <w:rFonts w:eastAsiaTheme="minorEastAsia"/>
          <w:lang w:eastAsia="zh-CN"/>
        </w:rPr>
        <w:t xml:space="preserve">is 1, the loss of data transmission caused by puncturing to achieve multiplexing transmission of the 1-bit indication can be negligible. </w:t>
      </w:r>
      <w:proofErr w:type="gramStart"/>
      <w:r>
        <w:rPr>
          <w:rFonts w:eastAsiaTheme="minorEastAsia"/>
          <w:lang w:eastAsia="zh-CN"/>
        </w:rPr>
        <w:t>Similar to</w:t>
      </w:r>
      <w:proofErr w:type="gramEnd"/>
      <w:r>
        <w:rPr>
          <w:rFonts w:eastAsiaTheme="minorEastAsia"/>
          <w:lang w:eastAsia="zh-CN"/>
        </w:rPr>
        <w:t xml:space="preserve"> the case of HARQ-ACK bits </w:t>
      </w:r>
      <w:r w:rsidR="00D14557">
        <w:rPr>
          <w:rFonts w:eastAsiaTheme="minorEastAsia"/>
          <w:lang w:eastAsia="zh-CN"/>
        </w:rPr>
        <w:t>up to</w:t>
      </w:r>
      <w:r>
        <w:rPr>
          <w:rFonts w:eastAsiaTheme="minorEastAsia"/>
          <w:lang w:eastAsia="zh-CN"/>
        </w:rPr>
        <w:t xml:space="preserve"> 2, multiplexing transmission of the 1-bit indication by puncturing is preferred if only the 1-bit indication is present on the PUSCH. In this case, separate coding is applied for the 1-bit indication naturally.</w:t>
      </w:r>
    </w:p>
    <w:p w14:paraId="6C2BD8BE" w14:textId="77777777" w:rsidR="00CE01EA" w:rsidRDefault="00CE01EA" w:rsidP="00CE01EA">
      <w:pPr>
        <w:pStyle w:val="proposal0"/>
        <w:spacing w:before="120" w:after="120"/>
      </w:pPr>
      <w:r>
        <w:t xml:space="preserve">If only the 1-bit first PUCCH </w:t>
      </w:r>
      <w:r w:rsidRPr="005462F1">
        <w:t xml:space="preserve">is </w:t>
      </w:r>
      <w:r>
        <w:t>overlapped with</w:t>
      </w:r>
      <w:r w:rsidRPr="005462F1">
        <w:t xml:space="preserve"> PUSCH</w:t>
      </w:r>
      <w:r>
        <w:t xml:space="preserve"> in the time domain, the 1-bit indication should be multiplexed on the PUSCH by puncturing and coded separately.</w:t>
      </w:r>
    </w:p>
    <w:p w14:paraId="6926E071" w14:textId="4566509F" w:rsidR="00CE01EA" w:rsidRDefault="00CE01EA" w:rsidP="00CE01EA">
      <w:pPr>
        <w:rPr>
          <w:rFonts w:eastAsiaTheme="minorEastAsia"/>
          <w:u w:val="single"/>
        </w:rPr>
      </w:pPr>
      <w:r w:rsidRPr="003F61B9">
        <w:rPr>
          <w:rFonts w:eastAsiaTheme="minorEastAsia" w:hint="eastAsia"/>
          <w:u w:val="single"/>
        </w:rPr>
        <w:lastRenderedPageBreak/>
        <w:t>I</w:t>
      </w:r>
      <w:r w:rsidRPr="003F61B9">
        <w:rPr>
          <w:rFonts w:eastAsiaTheme="minorEastAsia"/>
          <w:u w:val="single"/>
        </w:rPr>
        <w:t>ssue-</w:t>
      </w:r>
      <w:r>
        <w:rPr>
          <w:rFonts w:eastAsiaTheme="minorEastAsia"/>
          <w:u w:val="single"/>
        </w:rPr>
        <w:t>3</w:t>
      </w:r>
      <w:r w:rsidRPr="003F61B9">
        <w:rPr>
          <w:rFonts w:eastAsiaTheme="minorEastAsia"/>
          <w:u w:val="single"/>
        </w:rPr>
        <w:t xml:space="preserve">: </w:t>
      </w:r>
      <w:r w:rsidR="00D14557">
        <w:rPr>
          <w:rFonts w:eastAsiaTheme="minorEastAsia"/>
          <w:u w:val="single"/>
        </w:rPr>
        <w:t>W</w:t>
      </w:r>
      <w:r w:rsidR="00D14557" w:rsidRPr="003F61B9">
        <w:rPr>
          <w:rFonts w:eastAsiaTheme="minorEastAsia"/>
          <w:u w:val="single"/>
        </w:rPr>
        <w:t xml:space="preserve">hether </w:t>
      </w:r>
      <w:r w:rsidRPr="003F61B9">
        <w:rPr>
          <w:rFonts w:eastAsiaTheme="minorEastAsia"/>
          <w:u w:val="single"/>
        </w:rPr>
        <w:t xml:space="preserve">to consider the co-existence of </w:t>
      </w:r>
      <w:r>
        <w:rPr>
          <w:rFonts w:eastAsiaTheme="minorEastAsia"/>
          <w:u w:val="single"/>
        </w:rPr>
        <w:t xml:space="preserve">the </w:t>
      </w:r>
      <w:r w:rsidRPr="003F61B9">
        <w:rPr>
          <w:rFonts w:eastAsiaTheme="minorEastAsia"/>
          <w:u w:val="single"/>
        </w:rPr>
        <w:t>1-bit indication and other UCI types (e.g. HARQ-ACK, CSI, CG-UCI, UTO-UCI) and if yes</w:t>
      </w:r>
      <w:r w:rsidR="00D14557">
        <w:rPr>
          <w:rFonts w:eastAsiaTheme="minorEastAsia"/>
          <w:u w:val="single"/>
        </w:rPr>
        <w:t>,</w:t>
      </w:r>
      <w:r w:rsidRPr="003F61B9">
        <w:rPr>
          <w:rFonts w:eastAsiaTheme="minorEastAsia"/>
          <w:u w:val="single"/>
        </w:rPr>
        <w:t xml:space="preserve"> how to multiplex? </w:t>
      </w:r>
    </w:p>
    <w:p w14:paraId="137D2CCA" w14:textId="42E29F39" w:rsidR="00CE01EA" w:rsidRDefault="00CE01EA" w:rsidP="00CE01EA">
      <w:pPr>
        <w:rPr>
          <w:rFonts w:eastAsiaTheme="minorEastAsia"/>
          <w:lang w:eastAsia="zh-CN"/>
        </w:rPr>
      </w:pPr>
      <w:r w:rsidRPr="000D21F0">
        <w:rPr>
          <w:rFonts w:eastAsiaTheme="minorEastAsia"/>
          <w:lang w:eastAsia="zh-CN"/>
        </w:rPr>
        <w:t xml:space="preserve">For </w:t>
      </w:r>
      <w:r>
        <w:rPr>
          <w:rFonts w:eastAsiaTheme="minorEastAsia"/>
          <w:lang w:eastAsia="zh-CN"/>
        </w:rPr>
        <w:t xml:space="preserve">CG-UCI/UTO-UCI, it is carried by CG-PUSCH. As CG-PUSCH and PUCCH </w:t>
      </w:r>
      <w:r w:rsidR="00D14557">
        <w:rPr>
          <w:rFonts w:eastAsiaTheme="minorEastAsia"/>
          <w:lang w:eastAsia="zh-CN"/>
        </w:rPr>
        <w:t xml:space="preserve">resources </w:t>
      </w:r>
      <w:r>
        <w:rPr>
          <w:rFonts w:eastAsiaTheme="minorEastAsia"/>
          <w:lang w:eastAsia="zh-CN"/>
        </w:rPr>
        <w:t xml:space="preserve">carrying the 1-bit indication are NW-configured uplink </w:t>
      </w:r>
      <w:r w:rsidR="00D14557">
        <w:rPr>
          <w:rFonts w:eastAsiaTheme="minorEastAsia"/>
          <w:lang w:eastAsia="zh-CN"/>
        </w:rPr>
        <w:t>resources</w:t>
      </w:r>
      <w:r>
        <w:rPr>
          <w:rFonts w:eastAsiaTheme="minorEastAsia"/>
          <w:lang w:eastAsia="zh-CN"/>
        </w:rPr>
        <w:t xml:space="preserve">, to simplify system design, such channel collision can be avoided by </w:t>
      </w:r>
      <w:r w:rsidR="00D14557">
        <w:rPr>
          <w:rFonts w:eastAsiaTheme="minorEastAsia"/>
          <w:lang w:eastAsia="zh-CN"/>
        </w:rPr>
        <w:t xml:space="preserve">the </w:t>
      </w:r>
      <w:r>
        <w:rPr>
          <w:rFonts w:eastAsiaTheme="minorEastAsia"/>
          <w:lang w:eastAsia="zh-CN"/>
        </w:rPr>
        <w:t xml:space="preserve">network. Thus, </w:t>
      </w:r>
      <w:r w:rsidR="00A32579">
        <w:rPr>
          <w:rFonts w:eastAsiaTheme="minorEastAsia"/>
          <w:lang w:eastAsia="zh-CN"/>
        </w:rPr>
        <w:t xml:space="preserve">there is no need to consider </w:t>
      </w:r>
      <w:r w:rsidRPr="000F5CD5">
        <w:rPr>
          <w:rFonts w:eastAsiaTheme="minorEastAsia"/>
        </w:rPr>
        <w:t xml:space="preserve">the co-existence of </w:t>
      </w:r>
      <w:r>
        <w:rPr>
          <w:rFonts w:eastAsiaTheme="minorEastAsia"/>
        </w:rPr>
        <w:t xml:space="preserve">the </w:t>
      </w:r>
      <w:r w:rsidRPr="000F5CD5">
        <w:rPr>
          <w:rFonts w:eastAsiaTheme="minorEastAsia"/>
        </w:rPr>
        <w:t xml:space="preserve">1-bit indication and CG-UCI/UTO-UCI. </w:t>
      </w:r>
      <w:r>
        <w:rPr>
          <w:rFonts w:eastAsiaTheme="minorEastAsia"/>
          <w:lang w:eastAsia="zh-CN"/>
        </w:rPr>
        <w:t xml:space="preserve">For CSI, the uplink resource to carry it can be configured and scheduled flexibly. In addition, both </w:t>
      </w:r>
      <w:r w:rsidR="00D14557">
        <w:rPr>
          <w:rFonts w:eastAsiaTheme="minorEastAsia"/>
          <w:lang w:eastAsia="zh-CN"/>
        </w:rPr>
        <w:t xml:space="preserve">the </w:t>
      </w:r>
      <w:r>
        <w:rPr>
          <w:rFonts w:eastAsiaTheme="minorEastAsia"/>
          <w:lang w:eastAsia="zh-CN"/>
        </w:rPr>
        <w:t xml:space="preserve">CSI report and UE-initiated/event-driven beam report </w:t>
      </w:r>
      <w:proofErr w:type="gramStart"/>
      <w:r w:rsidR="00D14557">
        <w:rPr>
          <w:rFonts w:eastAsiaTheme="minorEastAsia"/>
          <w:lang w:eastAsia="zh-CN"/>
        </w:rPr>
        <w:t>have</w:t>
      </w:r>
      <w:proofErr w:type="gramEnd"/>
      <w:r w:rsidR="00D14557">
        <w:rPr>
          <w:rFonts w:eastAsiaTheme="minorEastAsia"/>
          <w:lang w:eastAsia="zh-CN"/>
        </w:rPr>
        <w:t xml:space="preserve"> </w:t>
      </w:r>
      <w:r>
        <w:rPr>
          <w:rFonts w:eastAsiaTheme="minorEastAsia"/>
          <w:lang w:eastAsia="zh-CN"/>
        </w:rPr>
        <w:t xml:space="preserve">requirements for low latency. Therefore, </w:t>
      </w:r>
      <w:r w:rsidR="00D14557">
        <w:rPr>
          <w:rFonts w:eastAsiaTheme="minorEastAsia"/>
          <w:lang w:eastAsia="zh-CN"/>
        </w:rPr>
        <w:t xml:space="preserve">the </w:t>
      </w:r>
      <w:r>
        <w:rPr>
          <w:rFonts w:eastAsiaTheme="minorEastAsia"/>
          <w:lang w:eastAsia="zh-CN"/>
        </w:rPr>
        <w:t xml:space="preserve">collision between </w:t>
      </w:r>
      <w:r w:rsidR="00D14557">
        <w:rPr>
          <w:rFonts w:eastAsiaTheme="minorEastAsia"/>
          <w:lang w:eastAsia="zh-CN"/>
        </w:rPr>
        <w:t xml:space="preserve">the </w:t>
      </w:r>
      <w:r>
        <w:rPr>
          <w:rFonts w:eastAsiaTheme="minorEastAsia"/>
          <w:lang w:eastAsia="zh-CN"/>
        </w:rPr>
        <w:t xml:space="preserve">PUCCH resource carrying the 1-bit indication and </w:t>
      </w:r>
      <w:r w:rsidR="00D14557">
        <w:rPr>
          <w:rFonts w:eastAsiaTheme="minorEastAsia"/>
          <w:lang w:eastAsia="zh-CN"/>
        </w:rPr>
        <w:t xml:space="preserve">the </w:t>
      </w:r>
      <w:r>
        <w:rPr>
          <w:rFonts w:eastAsiaTheme="minorEastAsia"/>
          <w:lang w:eastAsia="zh-CN"/>
        </w:rPr>
        <w:t>PUSCH carrying CSI may not be avoided</w:t>
      </w:r>
      <w:r w:rsidR="00D14557">
        <w:rPr>
          <w:rFonts w:eastAsiaTheme="minorEastAsia"/>
          <w:lang w:eastAsia="zh-CN"/>
        </w:rPr>
        <w:t>,</w:t>
      </w:r>
      <w:r>
        <w:rPr>
          <w:rFonts w:eastAsiaTheme="minorEastAsia"/>
          <w:lang w:eastAsia="zh-CN"/>
        </w:rPr>
        <w:t xml:space="preserve"> and </w:t>
      </w:r>
      <w:r w:rsidR="00A32579">
        <w:rPr>
          <w:rFonts w:eastAsiaTheme="minorEastAsia"/>
          <w:lang w:eastAsia="zh-CN"/>
        </w:rPr>
        <w:t>hence</w:t>
      </w:r>
      <w:r w:rsidR="00D14557">
        <w:rPr>
          <w:rFonts w:eastAsiaTheme="minorEastAsia"/>
          <w:lang w:eastAsia="zh-CN"/>
        </w:rPr>
        <w:t xml:space="preserve"> </w:t>
      </w:r>
      <w:r>
        <w:rPr>
          <w:rFonts w:eastAsiaTheme="minorEastAsia"/>
          <w:lang w:eastAsia="zh-CN"/>
        </w:rPr>
        <w:t>how to multiplex CSI and the 1-bit indication on PUSCH needs</w:t>
      </w:r>
      <w:r w:rsidR="00A32579">
        <w:rPr>
          <w:rFonts w:eastAsiaTheme="minorEastAsia"/>
          <w:lang w:eastAsia="zh-CN"/>
        </w:rPr>
        <w:t xml:space="preserve"> to be resolved</w:t>
      </w:r>
      <w:r>
        <w:rPr>
          <w:rFonts w:eastAsiaTheme="minorEastAsia"/>
          <w:lang w:eastAsia="zh-CN"/>
        </w:rPr>
        <w:t>. According to the current specification, CSI is always separately coded and transmitted on PUSCH by rate matching, regardless of which other UCI types (e.g., HARQ-ACK, UTO-UCI, CG-UCI) and CSI are present for transmission on PUSCH.  As a new UCI type, it is the most straightforward for the 1-bit indication to follow th</w:t>
      </w:r>
      <w:r w:rsidR="00774940">
        <w:rPr>
          <w:rFonts w:eastAsiaTheme="minorEastAsia"/>
          <w:lang w:eastAsia="zh-CN"/>
        </w:rPr>
        <w:t>e same</w:t>
      </w:r>
      <w:r>
        <w:rPr>
          <w:rFonts w:eastAsiaTheme="minorEastAsia"/>
          <w:lang w:eastAsia="zh-CN"/>
        </w:rPr>
        <w:t xml:space="preserve"> principle. Hence, when the 1-bit indication and CSI are present for transmission on PUSCH, they are coded separately. Furthermore, CSI is transmitted on PUSCH by rate matching and the 1-bit indication is transmitted on PUSCH by puncturing. For HARQ-ACK, it follows downlink scheduling and reflects the transmission status of PDCCH/PDSCH in time. In some use cases, e.g., URLLC, HARQ-ACK is present for transmission in each slot. Therefore, the co-existence between the 1-bit indication and HARQ-ACK should be considered. To </w:t>
      </w:r>
      <w:r w:rsidR="00EE262C">
        <w:rPr>
          <w:rFonts w:eastAsiaTheme="minorEastAsia"/>
          <w:lang w:eastAsia="zh-CN"/>
        </w:rPr>
        <w:t>simplify and accelerate the coding procedure</w:t>
      </w:r>
      <w:r>
        <w:rPr>
          <w:rFonts w:eastAsiaTheme="minorEastAsia"/>
          <w:lang w:eastAsia="zh-CN"/>
        </w:rPr>
        <w:t xml:space="preserve">, joint coding is preferred for the 1-bit indication and HARQ-ACK. If the number of jointly coded bits for HARQ-ACK and the 1-bit indication is no more than 2, same as HARQ-ACK, the jointly coded bits are transmitted on PUSCH by puncturing. Otherwise, the jointly coded bits are transmitted on PUSCH by rate matching. </w:t>
      </w:r>
      <w:r w:rsidRPr="00870F99">
        <w:rPr>
          <w:rFonts w:eastAsiaTheme="minorEastAsia"/>
          <w:lang w:eastAsia="zh-CN"/>
        </w:rPr>
        <w:t>Based on the above analysis, we summarize the coexistence situation</w:t>
      </w:r>
      <w:r>
        <w:rPr>
          <w:rFonts w:eastAsiaTheme="minorEastAsia"/>
          <w:lang w:eastAsia="zh-CN"/>
        </w:rPr>
        <w:t>s</w:t>
      </w:r>
      <w:r w:rsidRPr="00870F99">
        <w:rPr>
          <w:rFonts w:eastAsiaTheme="minorEastAsia"/>
          <w:lang w:eastAsia="zh-CN"/>
        </w:rPr>
        <w:t xml:space="preserve"> </w:t>
      </w:r>
      <w:r>
        <w:rPr>
          <w:rFonts w:eastAsiaTheme="minorEastAsia"/>
          <w:lang w:eastAsia="zh-CN"/>
        </w:rPr>
        <w:t>in Table 1.</w:t>
      </w:r>
    </w:p>
    <w:p w14:paraId="442BFDC6" w14:textId="77777777" w:rsidR="00CE01EA" w:rsidRDefault="00CE01EA" w:rsidP="00CE01EA">
      <w:pPr>
        <w:pStyle w:val="table"/>
      </w:pPr>
      <w:r w:rsidRPr="001E5DB3">
        <w:t xml:space="preserve"> </w:t>
      </w:r>
      <w:r>
        <w:t>C</w:t>
      </w:r>
      <w:r w:rsidRPr="001E5DB3">
        <w:t>o-existence</w:t>
      </w:r>
      <w:r>
        <w:t xml:space="preserve"> with other UCI types</w:t>
      </w:r>
    </w:p>
    <w:tbl>
      <w:tblPr>
        <w:tblStyle w:val="ac"/>
        <w:tblW w:w="9634" w:type="dxa"/>
        <w:tblLayout w:type="fixed"/>
        <w:tblLook w:val="04A0" w:firstRow="1" w:lastRow="0" w:firstColumn="1" w:lastColumn="0" w:noHBand="0" w:noVBand="1"/>
      </w:tblPr>
      <w:tblGrid>
        <w:gridCol w:w="826"/>
        <w:gridCol w:w="1250"/>
        <w:gridCol w:w="883"/>
        <w:gridCol w:w="1147"/>
        <w:gridCol w:w="567"/>
        <w:gridCol w:w="992"/>
        <w:gridCol w:w="1560"/>
        <w:gridCol w:w="2409"/>
      </w:tblGrid>
      <w:tr w:rsidR="00CE01EA" w14:paraId="629790AB" w14:textId="77777777" w:rsidTr="00EE2928">
        <w:tc>
          <w:tcPr>
            <w:tcW w:w="826" w:type="dxa"/>
            <w:shd w:val="clear" w:color="auto" w:fill="00B0F0"/>
          </w:tcPr>
          <w:p w14:paraId="66B37E34" w14:textId="77777777" w:rsidR="00CE01EA" w:rsidRDefault="00CE01EA" w:rsidP="00EE2928">
            <w:pPr>
              <w:rPr>
                <w:rFonts w:eastAsiaTheme="minorEastAsia"/>
                <w:lang w:eastAsia="zh-CN"/>
              </w:rPr>
            </w:pPr>
          </w:p>
        </w:tc>
        <w:tc>
          <w:tcPr>
            <w:tcW w:w="1250" w:type="dxa"/>
            <w:shd w:val="clear" w:color="auto" w:fill="00B0F0"/>
          </w:tcPr>
          <w:p w14:paraId="0EFD729A" w14:textId="77777777" w:rsidR="00CE01EA" w:rsidRPr="00E44962" w:rsidRDefault="00CE01EA" w:rsidP="00EE2928">
            <w:pPr>
              <w:rPr>
                <w:rFonts w:eastAsiaTheme="minorEastAsia"/>
                <w:b/>
                <w:lang w:eastAsia="zh-CN"/>
              </w:rPr>
            </w:pPr>
            <w:r w:rsidRPr="00E44962">
              <w:rPr>
                <w:rFonts w:eastAsiaTheme="minorEastAsia" w:hint="eastAsia"/>
                <w:b/>
                <w:lang w:eastAsia="zh-CN"/>
              </w:rPr>
              <w:t>1</w:t>
            </w:r>
            <w:r w:rsidRPr="00E44962">
              <w:rPr>
                <w:rFonts w:eastAsiaTheme="minorEastAsia"/>
                <w:b/>
                <w:lang w:eastAsia="zh-CN"/>
              </w:rPr>
              <w:t>-bit indication</w:t>
            </w:r>
          </w:p>
        </w:tc>
        <w:tc>
          <w:tcPr>
            <w:tcW w:w="883" w:type="dxa"/>
            <w:shd w:val="clear" w:color="auto" w:fill="00B0F0"/>
          </w:tcPr>
          <w:p w14:paraId="2C222C07" w14:textId="77777777" w:rsidR="00CE01EA" w:rsidRPr="00E44962" w:rsidRDefault="00CE01EA" w:rsidP="00EE2928">
            <w:pPr>
              <w:rPr>
                <w:rFonts w:eastAsiaTheme="minorEastAsia"/>
                <w:b/>
                <w:lang w:eastAsia="zh-CN"/>
              </w:rPr>
            </w:pPr>
            <w:r w:rsidRPr="00E44962">
              <w:rPr>
                <w:rFonts w:eastAsiaTheme="minorEastAsia" w:hint="eastAsia"/>
                <w:b/>
                <w:lang w:eastAsia="zh-CN"/>
              </w:rPr>
              <w:t>H</w:t>
            </w:r>
            <w:r w:rsidRPr="00E44962">
              <w:rPr>
                <w:rFonts w:eastAsiaTheme="minorEastAsia"/>
                <w:b/>
                <w:lang w:eastAsia="zh-CN"/>
              </w:rPr>
              <w:t>ARQ-ACK</w:t>
            </w:r>
          </w:p>
        </w:tc>
        <w:tc>
          <w:tcPr>
            <w:tcW w:w="1147" w:type="dxa"/>
            <w:shd w:val="clear" w:color="auto" w:fill="00B0F0"/>
          </w:tcPr>
          <w:p w14:paraId="35FFD738"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G-UCI/</w:t>
            </w:r>
            <w:r>
              <w:rPr>
                <w:rFonts w:eastAsiaTheme="minorEastAsia" w:hint="eastAsia"/>
                <w:b/>
                <w:lang w:eastAsia="zh-CN"/>
              </w:rPr>
              <w:t xml:space="preserve"> </w:t>
            </w:r>
            <w:r w:rsidRPr="00E44962">
              <w:rPr>
                <w:rFonts w:eastAsiaTheme="minorEastAsia"/>
                <w:b/>
                <w:lang w:eastAsia="zh-CN"/>
              </w:rPr>
              <w:t>UTO-UCI</w:t>
            </w:r>
          </w:p>
        </w:tc>
        <w:tc>
          <w:tcPr>
            <w:tcW w:w="567" w:type="dxa"/>
            <w:shd w:val="clear" w:color="auto" w:fill="00B0F0"/>
          </w:tcPr>
          <w:p w14:paraId="32F04E8B"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SI</w:t>
            </w:r>
          </w:p>
        </w:tc>
        <w:tc>
          <w:tcPr>
            <w:tcW w:w="992" w:type="dxa"/>
            <w:shd w:val="clear" w:color="auto" w:fill="00B0F0"/>
          </w:tcPr>
          <w:p w14:paraId="4802041C"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onsider or not</w:t>
            </w:r>
          </w:p>
        </w:tc>
        <w:tc>
          <w:tcPr>
            <w:tcW w:w="1560" w:type="dxa"/>
            <w:shd w:val="clear" w:color="auto" w:fill="00B0F0"/>
          </w:tcPr>
          <w:p w14:paraId="1064894E" w14:textId="77777777" w:rsidR="00CE01EA" w:rsidRPr="00E44962" w:rsidRDefault="00CE01EA" w:rsidP="00EE2928">
            <w:pPr>
              <w:rPr>
                <w:rFonts w:eastAsiaTheme="minorEastAsia"/>
                <w:b/>
                <w:lang w:eastAsia="zh-CN"/>
              </w:rPr>
            </w:pPr>
            <w:r w:rsidRPr="00E44962">
              <w:rPr>
                <w:rFonts w:eastAsiaTheme="minorEastAsia"/>
                <w:b/>
                <w:lang w:eastAsia="zh-CN"/>
              </w:rPr>
              <w:t>Separate/joint coding</w:t>
            </w:r>
          </w:p>
        </w:tc>
        <w:tc>
          <w:tcPr>
            <w:tcW w:w="2409" w:type="dxa"/>
            <w:shd w:val="clear" w:color="auto" w:fill="00B0F0"/>
          </w:tcPr>
          <w:p w14:paraId="7BF434B9" w14:textId="77777777" w:rsidR="00CE01EA" w:rsidRPr="00E44962" w:rsidRDefault="00CE01EA" w:rsidP="00EE2928">
            <w:pPr>
              <w:rPr>
                <w:rFonts w:eastAsiaTheme="minorEastAsia"/>
                <w:b/>
                <w:lang w:eastAsia="zh-CN"/>
              </w:rPr>
            </w:pPr>
            <w:r w:rsidRPr="00E44962">
              <w:rPr>
                <w:rFonts w:eastAsiaTheme="minorEastAsia"/>
                <w:b/>
                <w:lang w:eastAsia="zh-CN"/>
              </w:rPr>
              <w:t>Puncture or rate match</w:t>
            </w:r>
          </w:p>
        </w:tc>
      </w:tr>
      <w:tr w:rsidR="00CE01EA" w14:paraId="224B48FB" w14:textId="77777777" w:rsidTr="00EE2928">
        <w:tc>
          <w:tcPr>
            <w:tcW w:w="826" w:type="dxa"/>
          </w:tcPr>
          <w:p w14:paraId="6B95ECE0"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ase-1</w:t>
            </w:r>
          </w:p>
        </w:tc>
        <w:tc>
          <w:tcPr>
            <w:tcW w:w="1250" w:type="dxa"/>
          </w:tcPr>
          <w:p w14:paraId="71AD37C5"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883" w:type="dxa"/>
          </w:tcPr>
          <w:p w14:paraId="1D417E13"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1147" w:type="dxa"/>
          </w:tcPr>
          <w:p w14:paraId="748E5BF7"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567" w:type="dxa"/>
          </w:tcPr>
          <w:p w14:paraId="146B145C"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992" w:type="dxa"/>
          </w:tcPr>
          <w:p w14:paraId="6AF8CA30"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1560" w:type="dxa"/>
          </w:tcPr>
          <w:p w14:paraId="65717930" w14:textId="77777777" w:rsidR="00CE01EA" w:rsidRDefault="00CE01EA" w:rsidP="00EE2928">
            <w:pPr>
              <w:rPr>
                <w:rFonts w:eastAsiaTheme="minorEastAsia"/>
                <w:lang w:eastAsia="zh-CN"/>
              </w:rPr>
            </w:pPr>
            <w:r>
              <w:rPr>
                <w:rFonts w:eastAsiaTheme="minorEastAsia"/>
                <w:lang w:eastAsia="zh-CN"/>
              </w:rPr>
              <w:t>J</w:t>
            </w:r>
            <w:r>
              <w:rPr>
                <w:rFonts w:eastAsiaTheme="minorEastAsia" w:hint="eastAsia"/>
                <w:lang w:eastAsia="zh-CN"/>
              </w:rPr>
              <w:t>oint</w:t>
            </w:r>
            <w:r>
              <w:rPr>
                <w:rFonts w:eastAsiaTheme="minorEastAsia"/>
                <w:lang w:eastAsia="zh-CN"/>
              </w:rPr>
              <w:t xml:space="preserve"> coding</w:t>
            </w:r>
          </w:p>
        </w:tc>
        <w:tc>
          <w:tcPr>
            <w:tcW w:w="2409" w:type="dxa"/>
          </w:tcPr>
          <w:p w14:paraId="4D431A0D" w14:textId="77777777" w:rsidR="00CE01EA" w:rsidRDefault="00CE01EA" w:rsidP="00EE2928">
            <w:pPr>
              <w:rPr>
                <w:rFonts w:eastAsiaTheme="minorEastAsia"/>
                <w:lang w:eastAsia="zh-CN"/>
              </w:rPr>
            </w:pPr>
            <w:r>
              <w:rPr>
                <w:rFonts w:eastAsiaTheme="minorEastAsia"/>
                <w:lang w:eastAsia="zh-CN"/>
              </w:rPr>
              <w:t xml:space="preserve">If number of jointly coded bits is no more than 2=&gt;puncture; </w:t>
            </w:r>
            <w:r>
              <w:rPr>
                <w:rFonts w:eastAsiaTheme="minorEastAsia" w:hint="eastAsia"/>
                <w:lang w:eastAsia="zh-CN"/>
              </w:rPr>
              <w:t>e</w:t>
            </w:r>
            <w:r>
              <w:rPr>
                <w:rFonts w:eastAsiaTheme="minorEastAsia"/>
                <w:lang w:eastAsia="zh-CN"/>
              </w:rPr>
              <w:t>lse, =&gt;rate match</w:t>
            </w:r>
          </w:p>
        </w:tc>
      </w:tr>
      <w:tr w:rsidR="00CE01EA" w14:paraId="7F11490B" w14:textId="77777777" w:rsidTr="00EE2928">
        <w:tc>
          <w:tcPr>
            <w:tcW w:w="826" w:type="dxa"/>
          </w:tcPr>
          <w:p w14:paraId="3D3B7A02"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ase-2</w:t>
            </w:r>
          </w:p>
        </w:tc>
        <w:tc>
          <w:tcPr>
            <w:tcW w:w="1250" w:type="dxa"/>
          </w:tcPr>
          <w:p w14:paraId="2DC47ABD"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65A58098"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1943428E"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445CF450"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3D1579C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7BEDA387" w14:textId="77777777" w:rsidR="00CE01EA" w:rsidRDefault="00CE01EA" w:rsidP="00EE2928">
            <w:pPr>
              <w:rPr>
                <w:rFonts w:eastAsiaTheme="minorEastAsia"/>
                <w:lang w:eastAsia="zh-CN"/>
              </w:rPr>
            </w:pPr>
            <w:r>
              <w:rPr>
                <w:rFonts w:eastAsiaTheme="minorEastAsia"/>
                <w:lang w:eastAsia="zh-CN"/>
              </w:rPr>
              <w:t>Separate coding</w:t>
            </w:r>
          </w:p>
        </w:tc>
        <w:tc>
          <w:tcPr>
            <w:tcW w:w="2409" w:type="dxa"/>
          </w:tcPr>
          <w:p w14:paraId="66A762E2" w14:textId="77777777" w:rsidR="00CE01EA" w:rsidRDefault="00CE01EA" w:rsidP="00EE2928">
            <w:pPr>
              <w:jc w:val="left"/>
              <w:rPr>
                <w:rFonts w:eastAsiaTheme="minorEastAsia"/>
              </w:rPr>
            </w:pPr>
            <w:r>
              <w:rPr>
                <w:rFonts w:eastAsiaTheme="minorEastAsia"/>
              </w:rPr>
              <w:t>1-</w:t>
            </w:r>
            <w:r w:rsidRPr="00E44962">
              <w:rPr>
                <w:rFonts w:eastAsiaTheme="minorEastAsia"/>
              </w:rPr>
              <w:t>bit</w:t>
            </w:r>
            <w:r>
              <w:rPr>
                <w:rFonts w:eastAsiaTheme="minorEastAsia"/>
              </w:rPr>
              <w:t xml:space="preserve"> </w:t>
            </w:r>
            <w:r w:rsidRPr="00E44962">
              <w:rPr>
                <w:rFonts w:eastAsiaTheme="minorEastAsia"/>
              </w:rPr>
              <w:t>indication=&gt;</w:t>
            </w:r>
          </w:p>
          <w:p w14:paraId="3E896738" w14:textId="77777777" w:rsidR="00CE01EA" w:rsidRPr="00E44962" w:rsidRDefault="00CE01EA" w:rsidP="00EE2928">
            <w:pPr>
              <w:jc w:val="left"/>
              <w:rPr>
                <w:rFonts w:eastAsiaTheme="minorEastAsia"/>
              </w:rPr>
            </w:pPr>
            <w:r w:rsidRPr="00E44962">
              <w:rPr>
                <w:rFonts w:eastAsiaTheme="minorEastAsia"/>
              </w:rPr>
              <w:t>puncture;</w:t>
            </w:r>
          </w:p>
          <w:p w14:paraId="3849B77F" w14:textId="77777777" w:rsidR="00CE01EA" w:rsidRPr="00E44962" w:rsidRDefault="00CE01EA" w:rsidP="00EE2928">
            <w:pPr>
              <w:rPr>
                <w:rFonts w:eastAsiaTheme="minorEastAsia"/>
                <w:lang w:eastAsia="zh-CN"/>
              </w:rPr>
            </w:pPr>
            <w:r>
              <w:rPr>
                <w:rFonts w:eastAsiaTheme="minorEastAsia" w:hint="eastAsia"/>
                <w:lang w:eastAsia="zh-CN"/>
              </w:rPr>
              <w:t>C</w:t>
            </w:r>
            <w:r>
              <w:rPr>
                <w:rFonts w:eastAsiaTheme="minorEastAsia"/>
                <w:lang w:eastAsia="zh-CN"/>
              </w:rPr>
              <w:t>SI=&gt;rate match</w:t>
            </w:r>
          </w:p>
        </w:tc>
      </w:tr>
      <w:tr w:rsidR="00CE01EA" w14:paraId="4791795F" w14:textId="77777777" w:rsidTr="00EE2928">
        <w:tc>
          <w:tcPr>
            <w:tcW w:w="826" w:type="dxa"/>
          </w:tcPr>
          <w:p w14:paraId="552C16E4" w14:textId="77777777" w:rsidR="00CE01EA" w:rsidRPr="00E44962"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ase-3</w:t>
            </w:r>
          </w:p>
        </w:tc>
        <w:tc>
          <w:tcPr>
            <w:tcW w:w="1250" w:type="dxa"/>
          </w:tcPr>
          <w:p w14:paraId="17771840"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4EEA068C"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030A04A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32611B56"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52629393"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59264" behindDoc="0" locked="0" layoutInCell="1" allowOverlap="1" wp14:anchorId="35EF330C" wp14:editId="34863571">
                      <wp:simplePos x="0" y="0"/>
                      <wp:positionH relativeFrom="column">
                        <wp:posOffset>562606</wp:posOffset>
                      </wp:positionH>
                      <wp:positionV relativeFrom="paragraph">
                        <wp:posOffset>1032163</wp:posOffset>
                      </wp:positionV>
                      <wp:extent cx="988862" cy="238280"/>
                      <wp:effectExtent l="0" t="0" r="20955" b="28575"/>
                      <wp:wrapNone/>
                      <wp:docPr id="4" name="直接连接符 4"/>
                      <wp:cNvGraphicFramePr/>
                      <a:graphic xmlns:a="http://schemas.openxmlformats.org/drawingml/2006/main">
                        <a:graphicData uri="http://schemas.microsoft.com/office/word/2010/wordprocessingShape">
                          <wps:wsp>
                            <wps:cNvCnPr/>
                            <wps:spPr>
                              <a:xfrm>
                                <a:off x="0" y="0"/>
                                <a:ext cx="988862" cy="2382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754FBFB"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pt,81.25pt" to="122.15pt,1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" strokecolor="black [3200]" strokeweight=".5pt">
                      <v:stroke joinstyle="miter"/>
                    </v:line>
                  </w:pict>
                </mc:Fallback>
              </mc:AlternateContent>
            </w:r>
            <w:r>
              <w:rPr>
                <w:rFonts w:ascii="Segoe UI Emoji" w:eastAsiaTheme="minorEastAsia" w:hAnsi="Segoe UI Emoji" w:cs="Segoe UI Emoji" w:hint="eastAsia"/>
                <w:lang w:eastAsia="zh-CN"/>
              </w:rPr>
              <w:t>✔</w:t>
            </w:r>
          </w:p>
        </w:tc>
        <w:tc>
          <w:tcPr>
            <w:tcW w:w="1560" w:type="dxa"/>
          </w:tcPr>
          <w:p w14:paraId="2AC45D5F" w14:textId="77777777" w:rsidR="00CE01EA" w:rsidRDefault="00CE01EA" w:rsidP="00EE2928">
            <w:pPr>
              <w:rPr>
                <w:rFonts w:eastAsiaTheme="minorEastAsia"/>
                <w:lang w:eastAsia="zh-CN"/>
              </w:rPr>
            </w:pPr>
            <w:r>
              <w:rPr>
                <w:rFonts w:eastAsiaTheme="minorEastAsia"/>
                <w:lang w:eastAsia="zh-CN"/>
              </w:rPr>
              <w:t>Joint coding for 1-bit indication and HARQ-ACK;</w:t>
            </w:r>
          </w:p>
          <w:p w14:paraId="4A3EDFBA" w14:textId="77777777" w:rsidR="00CE01EA" w:rsidRDefault="00CE01EA" w:rsidP="00EE2928">
            <w:pPr>
              <w:rPr>
                <w:rFonts w:eastAsiaTheme="minorEastAsia"/>
                <w:lang w:eastAsia="zh-CN"/>
              </w:rPr>
            </w:pPr>
            <w:r>
              <w:rPr>
                <w:rFonts w:eastAsiaTheme="minorEastAsia"/>
                <w:lang w:eastAsia="zh-CN"/>
              </w:rPr>
              <w:t xml:space="preserve">Separate coding for CSI </w:t>
            </w:r>
          </w:p>
        </w:tc>
        <w:tc>
          <w:tcPr>
            <w:tcW w:w="2409" w:type="dxa"/>
          </w:tcPr>
          <w:p w14:paraId="6919B0B8" w14:textId="77777777" w:rsidR="00CE01EA" w:rsidRDefault="00CE01EA" w:rsidP="00EE2928">
            <w:pPr>
              <w:rPr>
                <w:rFonts w:eastAsiaTheme="minorEastAsia"/>
                <w:lang w:eastAsia="zh-CN"/>
              </w:rPr>
            </w:pPr>
            <w:r>
              <w:rPr>
                <w:rFonts w:eastAsiaTheme="minorEastAsia"/>
                <w:lang w:eastAsia="zh-CN"/>
              </w:rPr>
              <w:t>If number of jointly coded bits is no more than 2=&gt;puncture;</w:t>
            </w:r>
            <w:r>
              <w:rPr>
                <w:rFonts w:eastAsiaTheme="minorEastAsia" w:hint="eastAsia"/>
                <w:lang w:eastAsia="zh-CN"/>
              </w:rPr>
              <w:t xml:space="preserve"> </w:t>
            </w:r>
            <w:r>
              <w:rPr>
                <w:rFonts w:eastAsiaTheme="minorEastAsia"/>
                <w:lang w:eastAsia="zh-CN"/>
              </w:rPr>
              <w:t>else, =&gt;rate match;</w:t>
            </w:r>
          </w:p>
          <w:p w14:paraId="199D6DFE" w14:textId="77777777" w:rsidR="00CE01EA" w:rsidRDefault="00CE01EA" w:rsidP="00EE2928">
            <w:pPr>
              <w:rPr>
                <w:rFonts w:eastAsiaTheme="minorEastAsia"/>
                <w:lang w:eastAsia="zh-CN"/>
              </w:rPr>
            </w:pPr>
            <w:r>
              <w:rPr>
                <w:rFonts w:eastAsiaTheme="minorEastAsia" w:hint="eastAsia"/>
                <w:lang w:eastAsia="zh-CN"/>
              </w:rPr>
              <w:t>C</w:t>
            </w:r>
            <w:r>
              <w:rPr>
                <w:rFonts w:eastAsiaTheme="minorEastAsia"/>
                <w:lang w:eastAsia="zh-CN"/>
              </w:rPr>
              <w:t>SI=&gt;rate match</w:t>
            </w:r>
          </w:p>
        </w:tc>
      </w:tr>
      <w:tr w:rsidR="00CE01EA" w14:paraId="3D65BC08" w14:textId="77777777" w:rsidTr="00EE2928">
        <w:tc>
          <w:tcPr>
            <w:tcW w:w="826" w:type="dxa"/>
          </w:tcPr>
          <w:p w14:paraId="32EA1205"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ase-4</w:t>
            </w:r>
          </w:p>
        </w:tc>
        <w:tc>
          <w:tcPr>
            <w:tcW w:w="1250" w:type="dxa"/>
          </w:tcPr>
          <w:p w14:paraId="58C221DB"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2A99B8CF"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6653A66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3223A904"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1D17D200"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35E011C8" w14:textId="77777777" w:rsidR="00CE01EA" w:rsidRDefault="00CE01EA" w:rsidP="00EE2928">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2336" behindDoc="0" locked="0" layoutInCell="1" allowOverlap="1" wp14:anchorId="1BBD00FA" wp14:editId="3CDB30E4">
                      <wp:simplePos x="0" y="0"/>
                      <wp:positionH relativeFrom="column">
                        <wp:posOffset>920554</wp:posOffset>
                      </wp:positionH>
                      <wp:positionV relativeFrom="paragraph">
                        <wp:posOffset>-127</wp:posOffset>
                      </wp:positionV>
                      <wp:extent cx="1528908" cy="240074"/>
                      <wp:effectExtent l="0" t="0" r="33655" b="26670"/>
                      <wp:wrapNone/>
                      <wp:docPr id="7" name="直接连接符 7"/>
                      <wp:cNvGraphicFramePr/>
                      <a:graphic xmlns:a="http://schemas.openxmlformats.org/drawingml/2006/main">
                        <a:graphicData uri="http://schemas.microsoft.com/office/word/2010/wordprocessingShape">
                          <wps:wsp>
                            <wps:cNvCnPr/>
                            <wps:spPr>
                              <a:xfrm>
                                <a:off x="0" y="0"/>
                                <a:ext cx="1528908" cy="2400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45FD868A" id="直接连接符 7"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72.5pt,0" to="192.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" strokecolor="black [3200]" strokeweight=".5pt">
                      <v:stroke joinstyle="miter"/>
                    </v:line>
                  </w:pict>
                </mc:Fallback>
              </mc:AlternateContent>
            </w:r>
          </w:p>
        </w:tc>
        <w:tc>
          <w:tcPr>
            <w:tcW w:w="2409" w:type="dxa"/>
          </w:tcPr>
          <w:p w14:paraId="7016FFF1" w14:textId="77777777" w:rsidR="00CE01EA" w:rsidRDefault="00CE01EA" w:rsidP="00EE2928">
            <w:pPr>
              <w:rPr>
                <w:rFonts w:eastAsiaTheme="minorEastAsia"/>
                <w:lang w:eastAsia="zh-CN"/>
              </w:rPr>
            </w:pPr>
          </w:p>
        </w:tc>
      </w:tr>
      <w:tr w:rsidR="00CE01EA" w14:paraId="64D5F53D" w14:textId="77777777" w:rsidTr="00EE2928">
        <w:tc>
          <w:tcPr>
            <w:tcW w:w="826" w:type="dxa"/>
          </w:tcPr>
          <w:p w14:paraId="02EB65F0"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ase-5</w:t>
            </w:r>
          </w:p>
        </w:tc>
        <w:tc>
          <w:tcPr>
            <w:tcW w:w="1250" w:type="dxa"/>
          </w:tcPr>
          <w:p w14:paraId="1BB2524D"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230C0A9A"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1FFF6A06"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249324E0"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3BFA5DCC"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0EED2C56" w14:textId="77777777" w:rsidR="00CE01EA" w:rsidRDefault="00CE01EA" w:rsidP="00EE2928">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3360" behindDoc="0" locked="0" layoutInCell="1" allowOverlap="1" wp14:anchorId="3FEF6BE7" wp14:editId="5F0B44EC">
                      <wp:simplePos x="0" y="0"/>
                      <wp:positionH relativeFrom="column">
                        <wp:posOffset>920754</wp:posOffset>
                      </wp:positionH>
                      <wp:positionV relativeFrom="paragraph">
                        <wp:posOffset>-922</wp:posOffset>
                      </wp:positionV>
                      <wp:extent cx="1528445" cy="236544"/>
                      <wp:effectExtent l="0" t="0" r="33655" b="30480"/>
                      <wp:wrapNone/>
                      <wp:docPr id="8" name="直接连接符 8"/>
                      <wp:cNvGraphicFramePr/>
                      <a:graphic xmlns:a="http://schemas.openxmlformats.org/drawingml/2006/main">
                        <a:graphicData uri="http://schemas.microsoft.com/office/word/2010/wordprocessingShape">
                          <wps:wsp>
                            <wps:cNvCnPr/>
                            <wps:spPr>
                              <a:xfrm>
                                <a:off x="0" y="0"/>
                                <a:ext cx="1528445" cy="2365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43E1A6A1" id="直接连接符 8"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72.5pt,-.05pt" to="192.8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" strokecolor="black [32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0288" behindDoc="0" locked="0" layoutInCell="1" allowOverlap="1" wp14:anchorId="4E6000ED" wp14:editId="54107337">
                      <wp:simplePos x="0" y="0"/>
                      <wp:positionH relativeFrom="column">
                        <wp:posOffset>-67101</wp:posOffset>
                      </wp:positionH>
                      <wp:positionV relativeFrom="paragraph">
                        <wp:posOffset>475</wp:posOffset>
                      </wp:positionV>
                      <wp:extent cx="988695" cy="246691"/>
                      <wp:effectExtent l="0" t="0" r="20955" b="20320"/>
                      <wp:wrapNone/>
                      <wp:docPr id="5" name="直接连接符 5"/>
                      <wp:cNvGraphicFramePr/>
                      <a:graphic xmlns:a="http://schemas.openxmlformats.org/drawingml/2006/main">
                        <a:graphicData uri="http://schemas.microsoft.com/office/word/2010/wordprocessingShape">
                          <wps:wsp>
                            <wps:cNvCnPr/>
                            <wps:spPr>
                              <a:xfrm>
                                <a:off x="0" y="0"/>
                                <a:ext cx="988695" cy="246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56721579"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5.3pt,.05pt" to="72.5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" strokecolor="black [3200]" strokeweight=".5pt">
                      <v:stroke joinstyle="miter"/>
                    </v:line>
                  </w:pict>
                </mc:Fallback>
              </mc:AlternateContent>
            </w:r>
          </w:p>
        </w:tc>
        <w:tc>
          <w:tcPr>
            <w:tcW w:w="2409" w:type="dxa"/>
          </w:tcPr>
          <w:p w14:paraId="3BCA8ED2" w14:textId="77777777" w:rsidR="00CE01EA" w:rsidRDefault="00CE01EA" w:rsidP="00EE2928">
            <w:pPr>
              <w:rPr>
                <w:rFonts w:eastAsiaTheme="minorEastAsia"/>
                <w:lang w:eastAsia="zh-CN"/>
              </w:rPr>
            </w:pPr>
          </w:p>
        </w:tc>
      </w:tr>
      <w:tr w:rsidR="00CE01EA" w14:paraId="5AD00BFC" w14:textId="77777777" w:rsidTr="00EE2928">
        <w:tc>
          <w:tcPr>
            <w:tcW w:w="826" w:type="dxa"/>
          </w:tcPr>
          <w:p w14:paraId="7F2E1506"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ase-6</w:t>
            </w:r>
          </w:p>
        </w:tc>
        <w:tc>
          <w:tcPr>
            <w:tcW w:w="1250" w:type="dxa"/>
          </w:tcPr>
          <w:p w14:paraId="25E98EA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0C125FBB"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37EF523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7331D42E"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59A5DE7F"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4B559CA8" w14:textId="77777777" w:rsidR="00CE01EA" w:rsidRDefault="00CE01EA" w:rsidP="00EE2928">
            <w:pPr>
              <w:rPr>
                <w:rFonts w:eastAsiaTheme="minorEastAsia"/>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61312" behindDoc="0" locked="0" layoutInCell="1" allowOverlap="1" wp14:anchorId="1620ED22" wp14:editId="0835F743">
                      <wp:simplePos x="0" y="0"/>
                      <wp:positionH relativeFrom="column">
                        <wp:posOffset>-87737</wp:posOffset>
                      </wp:positionH>
                      <wp:positionV relativeFrom="paragraph">
                        <wp:posOffset>-2012</wp:posOffset>
                      </wp:positionV>
                      <wp:extent cx="991984" cy="243401"/>
                      <wp:effectExtent l="0" t="0" r="36830" b="23495"/>
                      <wp:wrapNone/>
                      <wp:docPr id="6" name="直接连接符 6"/>
                      <wp:cNvGraphicFramePr/>
                      <a:graphic xmlns:a="http://schemas.openxmlformats.org/drawingml/2006/main">
                        <a:graphicData uri="http://schemas.microsoft.com/office/word/2010/wordprocessingShape">
                          <wps:wsp>
                            <wps:cNvCnPr/>
                            <wps:spPr>
                              <a:xfrm>
                                <a:off x="0" y="0"/>
                                <a:ext cx="991984" cy="24340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6D1A9B44" id="直接连接符 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6.9pt,-.15pt" to="71.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" strokecolor="black [32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4384" behindDoc="0" locked="0" layoutInCell="1" allowOverlap="1" wp14:anchorId="195B8AE0" wp14:editId="67EB7C6E">
                      <wp:simplePos x="0" y="0"/>
                      <wp:positionH relativeFrom="column">
                        <wp:posOffset>920755</wp:posOffset>
                      </wp:positionH>
                      <wp:positionV relativeFrom="paragraph">
                        <wp:posOffset>5345</wp:posOffset>
                      </wp:positionV>
                      <wp:extent cx="1532238" cy="236144"/>
                      <wp:effectExtent l="0" t="0" r="30480" b="31115"/>
                      <wp:wrapNone/>
                      <wp:docPr id="9" name="直接连接符 9"/>
                      <wp:cNvGraphicFramePr/>
                      <a:graphic xmlns:a="http://schemas.openxmlformats.org/drawingml/2006/main">
                        <a:graphicData uri="http://schemas.microsoft.com/office/word/2010/wordprocessingShape">
                          <wps:wsp>
                            <wps:cNvCnPr/>
                            <wps:spPr>
                              <a:xfrm>
                                <a:off x="0" y="0"/>
                                <a:ext cx="1532238" cy="2361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7E9116D1" id="直接连接符 9"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72.5pt,.4pt" to="193.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" strokecolor="black [3200]" strokeweight=".5pt">
                      <v:stroke joinstyle="miter"/>
                    </v:line>
                  </w:pict>
                </mc:Fallback>
              </mc:AlternateContent>
            </w:r>
          </w:p>
        </w:tc>
        <w:tc>
          <w:tcPr>
            <w:tcW w:w="2409" w:type="dxa"/>
          </w:tcPr>
          <w:p w14:paraId="2E67AFCD" w14:textId="77777777" w:rsidR="00CE01EA" w:rsidRDefault="00CE01EA" w:rsidP="00EE2928">
            <w:pPr>
              <w:rPr>
                <w:rFonts w:eastAsiaTheme="minorEastAsia"/>
                <w:lang w:eastAsia="zh-CN"/>
              </w:rPr>
            </w:pPr>
          </w:p>
        </w:tc>
      </w:tr>
      <w:tr w:rsidR="00CE01EA" w14:paraId="2538D45B" w14:textId="77777777" w:rsidTr="00EE2928">
        <w:tc>
          <w:tcPr>
            <w:tcW w:w="826" w:type="dxa"/>
          </w:tcPr>
          <w:p w14:paraId="7A68AB71"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ase-7</w:t>
            </w:r>
          </w:p>
        </w:tc>
        <w:tc>
          <w:tcPr>
            <w:tcW w:w="1250" w:type="dxa"/>
          </w:tcPr>
          <w:p w14:paraId="1C8619A5"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5F9291B3"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14EC7A2A"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4F175395"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4CEE490E"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65408" behindDoc="0" locked="0" layoutInCell="1" allowOverlap="1" wp14:anchorId="5011659F" wp14:editId="4674608C">
                      <wp:simplePos x="0" y="0"/>
                      <wp:positionH relativeFrom="column">
                        <wp:posOffset>558800</wp:posOffset>
                      </wp:positionH>
                      <wp:positionV relativeFrom="paragraph">
                        <wp:posOffset>10160</wp:posOffset>
                      </wp:positionV>
                      <wp:extent cx="990600" cy="222250"/>
                      <wp:effectExtent l="0" t="0" r="19050" b="25400"/>
                      <wp:wrapNone/>
                      <wp:docPr id="10" name="直接连接符 10"/>
                      <wp:cNvGraphicFramePr/>
                      <a:graphic xmlns:a="http://schemas.openxmlformats.org/drawingml/2006/main">
                        <a:graphicData uri="http://schemas.microsoft.com/office/word/2010/wordprocessingShape">
                          <wps:wsp>
                            <wps:cNvCnPr/>
                            <wps:spPr>
                              <a:xfrm>
                                <a:off x="0" y="0"/>
                                <a:ext cx="990600" cy="222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6B8B4DA8" id="直接连接符 10"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44pt,.8pt" to="12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" strokecolor="black [3200]" strokeweight=".5pt">
                      <v:stroke joinstyle="miter"/>
                    </v:line>
                  </w:pict>
                </mc:Fallback>
              </mc:AlternateContent>
            </w:r>
            <w:r>
              <w:rPr>
                <w:rFonts w:ascii="Segoe UI Emoji" w:eastAsiaTheme="minorEastAsia" w:hAnsi="Segoe UI Emoji" w:cs="Segoe UI Emoji" w:hint="eastAsia"/>
                <w:lang w:eastAsia="zh-CN"/>
              </w:rPr>
              <w:t>❌</w:t>
            </w:r>
          </w:p>
        </w:tc>
        <w:tc>
          <w:tcPr>
            <w:tcW w:w="1560" w:type="dxa"/>
          </w:tcPr>
          <w:p w14:paraId="6C757453" w14:textId="77777777" w:rsidR="00CE01EA" w:rsidRDefault="00CE01EA" w:rsidP="00EE2928">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6432" behindDoc="0" locked="0" layoutInCell="1" allowOverlap="1" wp14:anchorId="79A8C840" wp14:editId="5B1746F2">
                      <wp:simplePos x="0" y="0"/>
                      <wp:positionH relativeFrom="column">
                        <wp:posOffset>922378</wp:posOffset>
                      </wp:positionH>
                      <wp:positionV relativeFrom="paragraph">
                        <wp:posOffset>3853</wp:posOffset>
                      </wp:positionV>
                      <wp:extent cx="1534228" cy="236271"/>
                      <wp:effectExtent l="0" t="0" r="27940" b="30480"/>
                      <wp:wrapNone/>
                      <wp:docPr id="11" name="直接连接符 11"/>
                      <wp:cNvGraphicFramePr/>
                      <a:graphic xmlns:a="http://schemas.openxmlformats.org/drawingml/2006/main">
                        <a:graphicData uri="http://schemas.microsoft.com/office/word/2010/wordprocessingShape">
                          <wps:wsp>
                            <wps:cNvCnPr/>
                            <wps:spPr>
                              <a:xfrm>
                                <a:off x="0" y="0"/>
                                <a:ext cx="1534228" cy="236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297845B0" id="直接连接符 11"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72.65pt,.3pt" to="193.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" strokecolor="black [3200]" strokeweight=".5pt">
                      <v:stroke joinstyle="miter"/>
                    </v:line>
                  </w:pict>
                </mc:Fallback>
              </mc:AlternateContent>
            </w:r>
          </w:p>
        </w:tc>
        <w:tc>
          <w:tcPr>
            <w:tcW w:w="2409" w:type="dxa"/>
          </w:tcPr>
          <w:p w14:paraId="70FC96F9" w14:textId="77777777" w:rsidR="00CE01EA" w:rsidRDefault="00CE01EA" w:rsidP="00EE2928">
            <w:pPr>
              <w:rPr>
                <w:rFonts w:eastAsiaTheme="minorEastAsia"/>
                <w:lang w:eastAsia="zh-CN"/>
              </w:rPr>
            </w:pPr>
          </w:p>
        </w:tc>
      </w:tr>
    </w:tbl>
    <w:p w14:paraId="10377151" w14:textId="77777777" w:rsidR="00CE01EA" w:rsidRDefault="00CE01EA" w:rsidP="00CE01EA">
      <w:pPr>
        <w:pStyle w:val="proposal0"/>
        <w:spacing w:before="120" w:after="120"/>
      </w:pPr>
      <w:r>
        <w:rPr>
          <w:rFonts w:hint="eastAsia"/>
        </w:rPr>
        <w:t>S</w:t>
      </w:r>
      <w:r>
        <w:t>upport co-existence between the 1-bit indication and other UCI types as the following Table.</w:t>
      </w:r>
    </w:p>
    <w:tbl>
      <w:tblPr>
        <w:tblStyle w:val="ac"/>
        <w:tblW w:w="9634" w:type="dxa"/>
        <w:tblLayout w:type="fixed"/>
        <w:tblLook w:val="04A0" w:firstRow="1" w:lastRow="0" w:firstColumn="1" w:lastColumn="0" w:noHBand="0" w:noVBand="1"/>
      </w:tblPr>
      <w:tblGrid>
        <w:gridCol w:w="826"/>
        <w:gridCol w:w="1250"/>
        <w:gridCol w:w="883"/>
        <w:gridCol w:w="1147"/>
        <w:gridCol w:w="567"/>
        <w:gridCol w:w="992"/>
        <w:gridCol w:w="1560"/>
        <w:gridCol w:w="2409"/>
      </w:tblGrid>
      <w:tr w:rsidR="00CE01EA" w14:paraId="5E255280" w14:textId="77777777" w:rsidTr="00EE2928">
        <w:tc>
          <w:tcPr>
            <w:tcW w:w="826" w:type="dxa"/>
            <w:shd w:val="clear" w:color="auto" w:fill="00B0F0"/>
          </w:tcPr>
          <w:p w14:paraId="3A02E421" w14:textId="77777777" w:rsidR="00CE01EA" w:rsidRDefault="00CE01EA" w:rsidP="00EE2928">
            <w:pPr>
              <w:rPr>
                <w:rFonts w:eastAsiaTheme="minorEastAsia"/>
                <w:lang w:eastAsia="zh-CN"/>
              </w:rPr>
            </w:pPr>
          </w:p>
        </w:tc>
        <w:tc>
          <w:tcPr>
            <w:tcW w:w="1250" w:type="dxa"/>
            <w:shd w:val="clear" w:color="auto" w:fill="00B0F0"/>
          </w:tcPr>
          <w:p w14:paraId="1BF68634" w14:textId="77777777" w:rsidR="00CE01EA" w:rsidRPr="00E44962" w:rsidRDefault="00CE01EA" w:rsidP="00EE2928">
            <w:pPr>
              <w:rPr>
                <w:rFonts w:eastAsiaTheme="minorEastAsia"/>
                <w:b/>
                <w:lang w:eastAsia="zh-CN"/>
              </w:rPr>
            </w:pPr>
            <w:r w:rsidRPr="00E44962">
              <w:rPr>
                <w:rFonts w:eastAsiaTheme="minorEastAsia" w:hint="eastAsia"/>
                <w:b/>
                <w:lang w:eastAsia="zh-CN"/>
              </w:rPr>
              <w:t>1</w:t>
            </w:r>
            <w:r w:rsidRPr="00E44962">
              <w:rPr>
                <w:rFonts w:eastAsiaTheme="minorEastAsia"/>
                <w:b/>
                <w:lang w:eastAsia="zh-CN"/>
              </w:rPr>
              <w:t>-bit indication</w:t>
            </w:r>
          </w:p>
        </w:tc>
        <w:tc>
          <w:tcPr>
            <w:tcW w:w="883" w:type="dxa"/>
            <w:shd w:val="clear" w:color="auto" w:fill="00B0F0"/>
          </w:tcPr>
          <w:p w14:paraId="5B8745EA" w14:textId="77777777" w:rsidR="00CE01EA" w:rsidRPr="00E44962" w:rsidRDefault="00CE01EA" w:rsidP="00EE2928">
            <w:pPr>
              <w:rPr>
                <w:rFonts w:eastAsiaTheme="minorEastAsia"/>
                <w:b/>
                <w:lang w:eastAsia="zh-CN"/>
              </w:rPr>
            </w:pPr>
            <w:r w:rsidRPr="00E44962">
              <w:rPr>
                <w:rFonts w:eastAsiaTheme="minorEastAsia" w:hint="eastAsia"/>
                <w:b/>
                <w:lang w:eastAsia="zh-CN"/>
              </w:rPr>
              <w:t>H</w:t>
            </w:r>
            <w:r w:rsidRPr="00E44962">
              <w:rPr>
                <w:rFonts w:eastAsiaTheme="minorEastAsia"/>
                <w:b/>
                <w:lang w:eastAsia="zh-CN"/>
              </w:rPr>
              <w:t>ARQ-ACK</w:t>
            </w:r>
          </w:p>
        </w:tc>
        <w:tc>
          <w:tcPr>
            <w:tcW w:w="1147" w:type="dxa"/>
            <w:shd w:val="clear" w:color="auto" w:fill="00B0F0"/>
          </w:tcPr>
          <w:p w14:paraId="6F9217B8"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G-UCI/</w:t>
            </w:r>
            <w:r>
              <w:rPr>
                <w:rFonts w:eastAsiaTheme="minorEastAsia" w:hint="eastAsia"/>
                <w:b/>
                <w:lang w:eastAsia="zh-CN"/>
              </w:rPr>
              <w:t xml:space="preserve"> </w:t>
            </w:r>
            <w:r w:rsidRPr="00E44962">
              <w:rPr>
                <w:rFonts w:eastAsiaTheme="minorEastAsia"/>
                <w:b/>
                <w:lang w:eastAsia="zh-CN"/>
              </w:rPr>
              <w:t>UTO-UCI</w:t>
            </w:r>
          </w:p>
        </w:tc>
        <w:tc>
          <w:tcPr>
            <w:tcW w:w="567" w:type="dxa"/>
            <w:shd w:val="clear" w:color="auto" w:fill="00B0F0"/>
          </w:tcPr>
          <w:p w14:paraId="52A4D565"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SI</w:t>
            </w:r>
          </w:p>
        </w:tc>
        <w:tc>
          <w:tcPr>
            <w:tcW w:w="992" w:type="dxa"/>
            <w:shd w:val="clear" w:color="auto" w:fill="00B0F0"/>
          </w:tcPr>
          <w:p w14:paraId="189B5EBB"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onsider or not</w:t>
            </w:r>
          </w:p>
        </w:tc>
        <w:tc>
          <w:tcPr>
            <w:tcW w:w="1560" w:type="dxa"/>
            <w:shd w:val="clear" w:color="auto" w:fill="00B0F0"/>
          </w:tcPr>
          <w:p w14:paraId="1B8DFA03" w14:textId="77777777" w:rsidR="00CE01EA" w:rsidRPr="00E44962" w:rsidRDefault="00CE01EA" w:rsidP="00EE2928">
            <w:pPr>
              <w:rPr>
                <w:rFonts w:eastAsiaTheme="minorEastAsia"/>
                <w:b/>
                <w:lang w:eastAsia="zh-CN"/>
              </w:rPr>
            </w:pPr>
            <w:r w:rsidRPr="00E44962">
              <w:rPr>
                <w:rFonts w:eastAsiaTheme="minorEastAsia"/>
                <w:b/>
                <w:lang w:eastAsia="zh-CN"/>
              </w:rPr>
              <w:t>Separate/joint coding</w:t>
            </w:r>
          </w:p>
        </w:tc>
        <w:tc>
          <w:tcPr>
            <w:tcW w:w="2409" w:type="dxa"/>
            <w:shd w:val="clear" w:color="auto" w:fill="00B0F0"/>
          </w:tcPr>
          <w:p w14:paraId="30BD02E8" w14:textId="77777777" w:rsidR="00CE01EA" w:rsidRPr="00E44962" w:rsidRDefault="00CE01EA" w:rsidP="00EE2928">
            <w:pPr>
              <w:rPr>
                <w:rFonts w:eastAsiaTheme="minorEastAsia"/>
                <w:b/>
                <w:lang w:eastAsia="zh-CN"/>
              </w:rPr>
            </w:pPr>
            <w:r w:rsidRPr="00E44962">
              <w:rPr>
                <w:rFonts w:eastAsiaTheme="minorEastAsia"/>
                <w:b/>
                <w:lang w:eastAsia="zh-CN"/>
              </w:rPr>
              <w:t>Puncture or rate match</w:t>
            </w:r>
          </w:p>
        </w:tc>
      </w:tr>
      <w:tr w:rsidR="00CE01EA" w14:paraId="1A96184F" w14:textId="77777777" w:rsidTr="00EE2928">
        <w:tc>
          <w:tcPr>
            <w:tcW w:w="826" w:type="dxa"/>
          </w:tcPr>
          <w:p w14:paraId="58DAD8A2"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ase-1</w:t>
            </w:r>
          </w:p>
        </w:tc>
        <w:tc>
          <w:tcPr>
            <w:tcW w:w="1250" w:type="dxa"/>
          </w:tcPr>
          <w:p w14:paraId="5EB59A6A"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883" w:type="dxa"/>
          </w:tcPr>
          <w:p w14:paraId="77F1ACFF"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1147" w:type="dxa"/>
          </w:tcPr>
          <w:p w14:paraId="0D86A056"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567" w:type="dxa"/>
          </w:tcPr>
          <w:p w14:paraId="00C1B3BA"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992" w:type="dxa"/>
          </w:tcPr>
          <w:p w14:paraId="221887B1" w14:textId="77777777" w:rsidR="00CE01EA" w:rsidRDefault="00CE01EA" w:rsidP="00EE2928">
            <w:pPr>
              <w:jc w:val="center"/>
              <w:rPr>
                <w:rFonts w:eastAsiaTheme="minorEastAsia"/>
                <w:lang w:eastAsia="zh-CN"/>
              </w:rPr>
            </w:pPr>
            <w:r>
              <w:rPr>
                <w:rFonts w:ascii="Segoe UI Emoji" w:eastAsiaTheme="minorEastAsia" w:hAnsi="Segoe UI Emoji" w:cs="Segoe UI Emoji" w:hint="eastAsia"/>
                <w:lang w:eastAsia="zh-CN"/>
              </w:rPr>
              <w:t>✔</w:t>
            </w:r>
          </w:p>
        </w:tc>
        <w:tc>
          <w:tcPr>
            <w:tcW w:w="1560" w:type="dxa"/>
          </w:tcPr>
          <w:p w14:paraId="221A4FB8" w14:textId="77777777" w:rsidR="00CE01EA" w:rsidRDefault="00CE01EA" w:rsidP="00EE2928">
            <w:pPr>
              <w:rPr>
                <w:rFonts w:eastAsiaTheme="minorEastAsia"/>
                <w:lang w:eastAsia="zh-CN"/>
              </w:rPr>
            </w:pPr>
            <w:r>
              <w:rPr>
                <w:rFonts w:eastAsiaTheme="minorEastAsia"/>
                <w:lang w:eastAsia="zh-CN"/>
              </w:rPr>
              <w:t>J</w:t>
            </w:r>
            <w:r>
              <w:rPr>
                <w:rFonts w:eastAsiaTheme="minorEastAsia" w:hint="eastAsia"/>
                <w:lang w:eastAsia="zh-CN"/>
              </w:rPr>
              <w:t>oint</w:t>
            </w:r>
            <w:r>
              <w:rPr>
                <w:rFonts w:eastAsiaTheme="minorEastAsia"/>
                <w:lang w:eastAsia="zh-CN"/>
              </w:rPr>
              <w:t xml:space="preserve"> coding</w:t>
            </w:r>
          </w:p>
        </w:tc>
        <w:tc>
          <w:tcPr>
            <w:tcW w:w="2409" w:type="dxa"/>
          </w:tcPr>
          <w:p w14:paraId="66711095" w14:textId="77777777" w:rsidR="00CE01EA" w:rsidRDefault="00CE01EA" w:rsidP="00EE2928">
            <w:pPr>
              <w:rPr>
                <w:rFonts w:eastAsiaTheme="minorEastAsia"/>
                <w:lang w:eastAsia="zh-CN"/>
              </w:rPr>
            </w:pPr>
            <w:r>
              <w:rPr>
                <w:rFonts w:eastAsiaTheme="minorEastAsia"/>
                <w:lang w:eastAsia="zh-CN"/>
              </w:rPr>
              <w:t xml:space="preserve">If number of jointly coded bits is no more than 2=&gt;puncture; </w:t>
            </w:r>
            <w:r>
              <w:rPr>
                <w:rFonts w:eastAsiaTheme="minorEastAsia" w:hint="eastAsia"/>
                <w:lang w:eastAsia="zh-CN"/>
              </w:rPr>
              <w:t>e</w:t>
            </w:r>
            <w:r>
              <w:rPr>
                <w:rFonts w:eastAsiaTheme="minorEastAsia"/>
                <w:lang w:eastAsia="zh-CN"/>
              </w:rPr>
              <w:t>lse, =&gt;rate match</w:t>
            </w:r>
          </w:p>
        </w:tc>
      </w:tr>
      <w:tr w:rsidR="00CE01EA" w14:paraId="5231B016" w14:textId="77777777" w:rsidTr="00EE2928">
        <w:tc>
          <w:tcPr>
            <w:tcW w:w="826" w:type="dxa"/>
          </w:tcPr>
          <w:p w14:paraId="0B2F4759" w14:textId="77777777" w:rsidR="00CE01EA" w:rsidRPr="00E44962" w:rsidRDefault="00CE01EA" w:rsidP="00EE2928">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ase-2</w:t>
            </w:r>
          </w:p>
        </w:tc>
        <w:tc>
          <w:tcPr>
            <w:tcW w:w="1250" w:type="dxa"/>
          </w:tcPr>
          <w:p w14:paraId="2FD0E119"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7B5845A9"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04754C79"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23037CF9"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57DE2D14"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01744331" w14:textId="77777777" w:rsidR="00CE01EA" w:rsidRDefault="00CE01EA" w:rsidP="00EE2928">
            <w:pPr>
              <w:rPr>
                <w:rFonts w:eastAsiaTheme="minorEastAsia"/>
                <w:lang w:eastAsia="zh-CN"/>
              </w:rPr>
            </w:pPr>
            <w:r>
              <w:rPr>
                <w:rFonts w:eastAsiaTheme="minorEastAsia"/>
                <w:lang w:eastAsia="zh-CN"/>
              </w:rPr>
              <w:t>Separate coding</w:t>
            </w:r>
          </w:p>
        </w:tc>
        <w:tc>
          <w:tcPr>
            <w:tcW w:w="2409" w:type="dxa"/>
          </w:tcPr>
          <w:p w14:paraId="644269FE" w14:textId="77777777" w:rsidR="00CE01EA" w:rsidRDefault="00CE01EA" w:rsidP="00EE2928">
            <w:pPr>
              <w:jc w:val="left"/>
              <w:rPr>
                <w:rFonts w:eastAsiaTheme="minorEastAsia"/>
              </w:rPr>
            </w:pPr>
            <w:r>
              <w:rPr>
                <w:rFonts w:eastAsiaTheme="minorEastAsia"/>
              </w:rPr>
              <w:t>1-</w:t>
            </w:r>
            <w:r w:rsidRPr="00E44962">
              <w:rPr>
                <w:rFonts w:eastAsiaTheme="minorEastAsia"/>
              </w:rPr>
              <w:t>bit indication=&gt;</w:t>
            </w:r>
          </w:p>
          <w:p w14:paraId="62E92225" w14:textId="77777777" w:rsidR="00CE01EA" w:rsidRPr="00E44962" w:rsidRDefault="00CE01EA" w:rsidP="00EE2928">
            <w:pPr>
              <w:jc w:val="left"/>
              <w:rPr>
                <w:rFonts w:eastAsiaTheme="minorEastAsia"/>
              </w:rPr>
            </w:pPr>
            <w:r w:rsidRPr="00E44962">
              <w:rPr>
                <w:rFonts w:eastAsiaTheme="minorEastAsia"/>
              </w:rPr>
              <w:t>puncture;</w:t>
            </w:r>
          </w:p>
          <w:p w14:paraId="24CFC7D3" w14:textId="77777777" w:rsidR="00CE01EA" w:rsidRPr="00E44962" w:rsidRDefault="00CE01EA" w:rsidP="00EE2928">
            <w:pPr>
              <w:rPr>
                <w:rFonts w:eastAsiaTheme="minorEastAsia"/>
                <w:lang w:eastAsia="zh-CN"/>
              </w:rPr>
            </w:pPr>
            <w:r>
              <w:rPr>
                <w:rFonts w:eastAsiaTheme="minorEastAsia" w:hint="eastAsia"/>
                <w:lang w:eastAsia="zh-CN"/>
              </w:rPr>
              <w:t>C</w:t>
            </w:r>
            <w:r>
              <w:rPr>
                <w:rFonts w:eastAsiaTheme="minorEastAsia"/>
                <w:lang w:eastAsia="zh-CN"/>
              </w:rPr>
              <w:t>SI=&gt;rate match</w:t>
            </w:r>
          </w:p>
        </w:tc>
      </w:tr>
      <w:tr w:rsidR="00CE01EA" w14:paraId="23688964" w14:textId="77777777" w:rsidTr="00EE2928">
        <w:tc>
          <w:tcPr>
            <w:tcW w:w="826" w:type="dxa"/>
          </w:tcPr>
          <w:p w14:paraId="573D0BF1" w14:textId="77777777" w:rsidR="00CE01EA" w:rsidRPr="00E44962" w:rsidRDefault="00CE01EA" w:rsidP="00EE2928">
            <w:pPr>
              <w:rPr>
                <w:rFonts w:eastAsiaTheme="minorEastAsia"/>
                <w:b/>
                <w:lang w:eastAsia="zh-CN"/>
              </w:rPr>
            </w:pPr>
            <w:r>
              <w:rPr>
                <w:rFonts w:eastAsiaTheme="minorEastAsia" w:hint="eastAsia"/>
                <w:b/>
                <w:lang w:eastAsia="zh-CN"/>
              </w:rPr>
              <w:lastRenderedPageBreak/>
              <w:t>C</w:t>
            </w:r>
            <w:r>
              <w:rPr>
                <w:rFonts w:eastAsiaTheme="minorEastAsia"/>
                <w:b/>
                <w:lang w:eastAsia="zh-CN"/>
              </w:rPr>
              <w:t>ase-3</w:t>
            </w:r>
          </w:p>
        </w:tc>
        <w:tc>
          <w:tcPr>
            <w:tcW w:w="1250" w:type="dxa"/>
          </w:tcPr>
          <w:p w14:paraId="5BFFEF1F"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0485588C"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0AA2B600"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1F2CC7E3"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13FD178D"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67456" behindDoc="0" locked="0" layoutInCell="1" allowOverlap="1" wp14:anchorId="270989F5" wp14:editId="33FE3FE4">
                      <wp:simplePos x="0" y="0"/>
                      <wp:positionH relativeFrom="column">
                        <wp:posOffset>562606</wp:posOffset>
                      </wp:positionH>
                      <wp:positionV relativeFrom="paragraph">
                        <wp:posOffset>1032163</wp:posOffset>
                      </wp:positionV>
                      <wp:extent cx="988862" cy="238280"/>
                      <wp:effectExtent l="0" t="0" r="20955" b="28575"/>
                      <wp:wrapNone/>
                      <wp:docPr id="12" name="直接连接符 12"/>
                      <wp:cNvGraphicFramePr/>
                      <a:graphic xmlns:a="http://schemas.openxmlformats.org/drawingml/2006/main">
                        <a:graphicData uri="http://schemas.microsoft.com/office/word/2010/wordprocessingShape">
                          <wps:wsp>
                            <wps:cNvCnPr/>
                            <wps:spPr>
                              <a:xfrm>
                                <a:off x="0" y="0"/>
                                <a:ext cx="988862" cy="2382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212FD6E" id="直接连接符 12"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pt,81.25pt" to="122.15pt,1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" strokecolor="black [3200]" strokeweight=".5pt">
                      <v:stroke joinstyle="miter"/>
                    </v:line>
                  </w:pict>
                </mc:Fallback>
              </mc:AlternateContent>
            </w:r>
            <w:r>
              <w:rPr>
                <w:rFonts w:ascii="Segoe UI Emoji" w:eastAsiaTheme="minorEastAsia" w:hAnsi="Segoe UI Emoji" w:cs="Segoe UI Emoji" w:hint="eastAsia"/>
                <w:lang w:eastAsia="zh-CN"/>
              </w:rPr>
              <w:t>✔</w:t>
            </w:r>
          </w:p>
        </w:tc>
        <w:tc>
          <w:tcPr>
            <w:tcW w:w="1560" w:type="dxa"/>
          </w:tcPr>
          <w:p w14:paraId="6F7D25A8" w14:textId="77777777" w:rsidR="00CE01EA" w:rsidRDefault="00CE01EA" w:rsidP="00EE2928">
            <w:pPr>
              <w:rPr>
                <w:rFonts w:eastAsiaTheme="minorEastAsia"/>
                <w:lang w:eastAsia="zh-CN"/>
              </w:rPr>
            </w:pPr>
            <w:r>
              <w:rPr>
                <w:rFonts w:eastAsiaTheme="minorEastAsia"/>
                <w:lang w:eastAsia="zh-CN"/>
              </w:rPr>
              <w:t>Joint coding for 1-bit indication and HARQ-ACK;</w:t>
            </w:r>
          </w:p>
          <w:p w14:paraId="2F1A8908" w14:textId="77777777" w:rsidR="00CE01EA" w:rsidRDefault="00CE01EA" w:rsidP="00EE2928">
            <w:pPr>
              <w:rPr>
                <w:rFonts w:eastAsiaTheme="minorEastAsia"/>
                <w:lang w:eastAsia="zh-CN"/>
              </w:rPr>
            </w:pPr>
            <w:r>
              <w:rPr>
                <w:rFonts w:eastAsiaTheme="minorEastAsia"/>
                <w:lang w:eastAsia="zh-CN"/>
              </w:rPr>
              <w:t xml:space="preserve">Separate coding for CSI </w:t>
            </w:r>
          </w:p>
        </w:tc>
        <w:tc>
          <w:tcPr>
            <w:tcW w:w="2409" w:type="dxa"/>
          </w:tcPr>
          <w:p w14:paraId="2807BA12" w14:textId="77777777" w:rsidR="00CE01EA" w:rsidRDefault="00CE01EA" w:rsidP="00EE2928">
            <w:pPr>
              <w:rPr>
                <w:rFonts w:eastAsiaTheme="minorEastAsia"/>
                <w:lang w:eastAsia="zh-CN"/>
              </w:rPr>
            </w:pPr>
            <w:r>
              <w:rPr>
                <w:rFonts w:eastAsiaTheme="minorEastAsia"/>
                <w:lang w:eastAsia="zh-CN"/>
              </w:rPr>
              <w:t>If number of jointly coded bits is no more than 2=&gt;puncture;</w:t>
            </w:r>
            <w:r>
              <w:rPr>
                <w:rFonts w:eastAsiaTheme="minorEastAsia" w:hint="eastAsia"/>
                <w:lang w:eastAsia="zh-CN"/>
              </w:rPr>
              <w:t xml:space="preserve"> </w:t>
            </w:r>
            <w:r>
              <w:rPr>
                <w:rFonts w:eastAsiaTheme="minorEastAsia"/>
                <w:lang w:eastAsia="zh-CN"/>
              </w:rPr>
              <w:t>else, =&gt;rate match;</w:t>
            </w:r>
          </w:p>
          <w:p w14:paraId="4B7A06ED" w14:textId="77777777" w:rsidR="00CE01EA" w:rsidRDefault="00CE01EA" w:rsidP="00EE2928">
            <w:pPr>
              <w:rPr>
                <w:rFonts w:eastAsiaTheme="minorEastAsia"/>
                <w:lang w:eastAsia="zh-CN"/>
              </w:rPr>
            </w:pPr>
            <w:r>
              <w:rPr>
                <w:rFonts w:eastAsiaTheme="minorEastAsia" w:hint="eastAsia"/>
                <w:lang w:eastAsia="zh-CN"/>
              </w:rPr>
              <w:t>C</w:t>
            </w:r>
            <w:r>
              <w:rPr>
                <w:rFonts w:eastAsiaTheme="minorEastAsia"/>
                <w:lang w:eastAsia="zh-CN"/>
              </w:rPr>
              <w:t>SI=&gt;rate match</w:t>
            </w:r>
          </w:p>
        </w:tc>
      </w:tr>
      <w:tr w:rsidR="00CE01EA" w14:paraId="2A74C101" w14:textId="77777777" w:rsidTr="00EE2928">
        <w:tc>
          <w:tcPr>
            <w:tcW w:w="826" w:type="dxa"/>
          </w:tcPr>
          <w:p w14:paraId="7C6B8C41"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ase-4</w:t>
            </w:r>
          </w:p>
        </w:tc>
        <w:tc>
          <w:tcPr>
            <w:tcW w:w="1250" w:type="dxa"/>
          </w:tcPr>
          <w:p w14:paraId="44F08C0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5B38D078"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2DA262F6"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49BB4943"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30F67DA3"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7B3E9813" w14:textId="77777777" w:rsidR="00CE01EA" w:rsidRDefault="00CE01EA" w:rsidP="00EE2928">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70528" behindDoc="0" locked="0" layoutInCell="1" allowOverlap="1" wp14:anchorId="3BE5D709" wp14:editId="7B773980">
                      <wp:simplePos x="0" y="0"/>
                      <wp:positionH relativeFrom="column">
                        <wp:posOffset>920554</wp:posOffset>
                      </wp:positionH>
                      <wp:positionV relativeFrom="paragraph">
                        <wp:posOffset>-127</wp:posOffset>
                      </wp:positionV>
                      <wp:extent cx="1528908" cy="240074"/>
                      <wp:effectExtent l="0" t="0" r="33655" b="26670"/>
                      <wp:wrapNone/>
                      <wp:docPr id="13" name="直接连接符 13"/>
                      <wp:cNvGraphicFramePr/>
                      <a:graphic xmlns:a="http://schemas.openxmlformats.org/drawingml/2006/main">
                        <a:graphicData uri="http://schemas.microsoft.com/office/word/2010/wordprocessingShape">
                          <wps:wsp>
                            <wps:cNvCnPr/>
                            <wps:spPr>
                              <a:xfrm>
                                <a:off x="0" y="0"/>
                                <a:ext cx="1528908" cy="2400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00DD7BF5" id="直接连接符 13"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72.5pt,0" to="192.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" strokecolor="black [3200]" strokeweight=".5pt">
                      <v:stroke joinstyle="miter"/>
                    </v:line>
                  </w:pict>
                </mc:Fallback>
              </mc:AlternateContent>
            </w:r>
          </w:p>
        </w:tc>
        <w:tc>
          <w:tcPr>
            <w:tcW w:w="2409" w:type="dxa"/>
          </w:tcPr>
          <w:p w14:paraId="2B5D0425" w14:textId="77777777" w:rsidR="00CE01EA" w:rsidRDefault="00CE01EA" w:rsidP="00EE2928">
            <w:pPr>
              <w:rPr>
                <w:rFonts w:eastAsiaTheme="minorEastAsia"/>
                <w:lang w:eastAsia="zh-CN"/>
              </w:rPr>
            </w:pPr>
          </w:p>
        </w:tc>
      </w:tr>
      <w:tr w:rsidR="00CE01EA" w14:paraId="42B10334" w14:textId="77777777" w:rsidTr="00EE2928">
        <w:tc>
          <w:tcPr>
            <w:tcW w:w="826" w:type="dxa"/>
          </w:tcPr>
          <w:p w14:paraId="5C1D1ABA"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ase-5</w:t>
            </w:r>
          </w:p>
        </w:tc>
        <w:tc>
          <w:tcPr>
            <w:tcW w:w="1250" w:type="dxa"/>
          </w:tcPr>
          <w:p w14:paraId="639749D4"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3DF8384F"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769516EC"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509D4EF9"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3DEB8E62"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10C21CF9" w14:textId="77777777" w:rsidR="00CE01EA" w:rsidRDefault="00CE01EA" w:rsidP="00EE2928">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71552" behindDoc="0" locked="0" layoutInCell="1" allowOverlap="1" wp14:anchorId="27E5DD69" wp14:editId="386BCD00">
                      <wp:simplePos x="0" y="0"/>
                      <wp:positionH relativeFrom="column">
                        <wp:posOffset>920754</wp:posOffset>
                      </wp:positionH>
                      <wp:positionV relativeFrom="paragraph">
                        <wp:posOffset>-922</wp:posOffset>
                      </wp:positionV>
                      <wp:extent cx="1528445" cy="236544"/>
                      <wp:effectExtent l="0" t="0" r="33655" b="30480"/>
                      <wp:wrapNone/>
                      <wp:docPr id="14" name="直接连接符 14"/>
                      <wp:cNvGraphicFramePr/>
                      <a:graphic xmlns:a="http://schemas.openxmlformats.org/drawingml/2006/main">
                        <a:graphicData uri="http://schemas.microsoft.com/office/word/2010/wordprocessingShape">
                          <wps:wsp>
                            <wps:cNvCnPr/>
                            <wps:spPr>
                              <a:xfrm>
                                <a:off x="0" y="0"/>
                                <a:ext cx="1528445" cy="2365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3E108E82" id="直接连接符 14"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72.5pt,-.05pt" to="192.8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" strokecolor="black [32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8480" behindDoc="0" locked="0" layoutInCell="1" allowOverlap="1" wp14:anchorId="1AA45A42" wp14:editId="2E2766FA">
                      <wp:simplePos x="0" y="0"/>
                      <wp:positionH relativeFrom="column">
                        <wp:posOffset>-67101</wp:posOffset>
                      </wp:positionH>
                      <wp:positionV relativeFrom="paragraph">
                        <wp:posOffset>475</wp:posOffset>
                      </wp:positionV>
                      <wp:extent cx="988695" cy="246691"/>
                      <wp:effectExtent l="0" t="0" r="20955" b="20320"/>
                      <wp:wrapNone/>
                      <wp:docPr id="15" name="直接连接符 15"/>
                      <wp:cNvGraphicFramePr/>
                      <a:graphic xmlns:a="http://schemas.openxmlformats.org/drawingml/2006/main">
                        <a:graphicData uri="http://schemas.microsoft.com/office/word/2010/wordprocessingShape">
                          <wps:wsp>
                            <wps:cNvCnPr/>
                            <wps:spPr>
                              <a:xfrm>
                                <a:off x="0" y="0"/>
                                <a:ext cx="988695" cy="246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29166758" id="直接连接符 15"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5.3pt,.05pt" to="72.5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" strokecolor="black [3200]" strokeweight=".5pt">
                      <v:stroke joinstyle="miter"/>
                    </v:line>
                  </w:pict>
                </mc:Fallback>
              </mc:AlternateContent>
            </w:r>
          </w:p>
        </w:tc>
        <w:tc>
          <w:tcPr>
            <w:tcW w:w="2409" w:type="dxa"/>
          </w:tcPr>
          <w:p w14:paraId="01DE27FF" w14:textId="77777777" w:rsidR="00CE01EA" w:rsidRDefault="00CE01EA" w:rsidP="00EE2928">
            <w:pPr>
              <w:rPr>
                <w:rFonts w:eastAsiaTheme="minorEastAsia"/>
                <w:lang w:eastAsia="zh-CN"/>
              </w:rPr>
            </w:pPr>
          </w:p>
        </w:tc>
      </w:tr>
      <w:tr w:rsidR="00CE01EA" w14:paraId="1FB6559C" w14:textId="77777777" w:rsidTr="00EE2928">
        <w:tc>
          <w:tcPr>
            <w:tcW w:w="826" w:type="dxa"/>
          </w:tcPr>
          <w:p w14:paraId="1BD4CA1F"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ase-6</w:t>
            </w:r>
          </w:p>
        </w:tc>
        <w:tc>
          <w:tcPr>
            <w:tcW w:w="1250" w:type="dxa"/>
          </w:tcPr>
          <w:p w14:paraId="4D5AC4C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2E3BE501"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4ACD219E"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3A8F847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2ED98972"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6A7AA770" w14:textId="77777777" w:rsidR="00CE01EA" w:rsidRDefault="00CE01EA" w:rsidP="00EE2928">
            <w:pPr>
              <w:rPr>
                <w:rFonts w:eastAsiaTheme="minorEastAsia"/>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69504" behindDoc="0" locked="0" layoutInCell="1" allowOverlap="1" wp14:anchorId="38A645DC" wp14:editId="5DD2D5DF">
                      <wp:simplePos x="0" y="0"/>
                      <wp:positionH relativeFrom="column">
                        <wp:posOffset>-87737</wp:posOffset>
                      </wp:positionH>
                      <wp:positionV relativeFrom="paragraph">
                        <wp:posOffset>-2012</wp:posOffset>
                      </wp:positionV>
                      <wp:extent cx="991984" cy="243401"/>
                      <wp:effectExtent l="0" t="0" r="36830" b="23495"/>
                      <wp:wrapNone/>
                      <wp:docPr id="16" name="直接连接符 16"/>
                      <wp:cNvGraphicFramePr/>
                      <a:graphic xmlns:a="http://schemas.openxmlformats.org/drawingml/2006/main">
                        <a:graphicData uri="http://schemas.microsoft.com/office/word/2010/wordprocessingShape">
                          <wps:wsp>
                            <wps:cNvCnPr/>
                            <wps:spPr>
                              <a:xfrm>
                                <a:off x="0" y="0"/>
                                <a:ext cx="991984" cy="24340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590144E4" id="直接连接符 16"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6.9pt,-.15pt" to="71.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" strokecolor="black [32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72576" behindDoc="0" locked="0" layoutInCell="1" allowOverlap="1" wp14:anchorId="7C63BAC1" wp14:editId="190069CA">
                      <wp:simplePos x="0" y="0"/>
                      <wp:positionH relativeFrom="column">
                        <wp:posOffset>920755</wp:posOffset>
                      </wp:positionH>
                      <wp:positionV relativeFrom="paragraph">
                        <wp:posOffset>5345</wp:posOffset>
                      </wp:positionV>
                      <wp:extent cx="1532238" cy="236144"/>
                      <wp:effectExtent l="0" t="0" r="30480" b="31115"/>
                      <wp:wrapNone/>
                      <wp:docPr id="17" name="直接连接符 17"/>
                      <wp:cNvGraphicFramePr/>
                      <a:graphic xmlns:a="http://schemas.openxmlformats.org/drawingml/2006/main">
                        <a:graphicData uri="http://schemas.microsoft.com/office/word/2010/wordprocessingShape">
                          <wps:wsp>
                            <wps:cNvCnPr/>
                            <wps:spPr>
                              <a:xfrm>
                                <a:off x="0" y="0"/>
                                <a:ext cx="1532238" cy="2361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4F88C485" id="直接连接符 17"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72.5pt,.4pt" to="193.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" strokecolor="black [3200]" strokeweight=".5pt">
                      <v:stroke joinstyle="miter"/>
                    </v:line>
                  </w:pict>
                </mc:Fallback>
              </mc:AlternateContent>
            </w:r>
          </w:p>
        </w:tc>
        <w:tc>
          <w:tcPr>
            <w:tcW w:w="2409" w:type="dxa"/>
          </w:tcPr>
          <w:p w14:paraId="7E766965" w14:textId="77777777" w:rsidR="00CE01EA" w:rsidRDefault="00CE01EA" w:rsidP="00EE2928">
            <w:pPr>
              <w:rPr>
                <w:rFonts w:eastAsiaTheme="minorEastAsia"/>
                <w:lang w:eastAsia="zh-CN"/>
              </w:rPr>
            </w:pPr>
          </w:p>
        </w:tc>
      </w:tr>
      <w:tr w:rsidR="00CE01EA" w14:paraId="373F5E17" w14:textId="77777777" w:rsidTr="00EE2928">
        <w:tc>
          <w:tcPr>
            <w:tcW w:w="826" w:type="dxa"/>
          </w:tcPr>
          <w:p w14:paraId="30FEF659" w14:textId="77777777" w:rsidR="00CE01EA" w:rsidRDefault="00CE01EA" w:rsidP="00EE2928">
            <w:pPr>
              <w:rPr>
                <w:rFonts w:eastAsiaTheme="minorEastAsia"/>
                <w:b/>
                <w:lang w:eastAsia="zh-CN"/>
              </w:rPr>
            </w:pPr>
            <w:r>
              <w:rPr>
                <w:rFonts w:eastAsiaTheme="minorEastAsia" w:hint="eastAsia"/>
                <w:b/>
                <w:lang w:eastAsia="zh-CN"/>
              </w:rPr>
              <w:t>C</w:t>
            </w:r>
            <w:r>
              <w:rPr>
                <w:rFonts w:eastAsiaTheme="minorEastAsia"/>
                <w:b/>
                <w:lang w:eastAsia="zh-CN"/>
              </w:rPr>
              <w:t>ase-7</w:t>
            </w:r>
          </w:p>
        </w:tc>
        <w:tc>
          <w:tcPr>
            <w:tcW w:w="1250" w:type="dxa"/>
          </w:tcPr>
          <w:p w14:paraId="403D8268"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12C0B3F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05C4B897"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66EA32A0"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41A4FFB0" w14:textId="77777777" w:rsidR="00CE01EA" w:rsidRDefault="00CE01EA" w:rsidP="00EE2928">
            <w:pPr>
              <w:jc w:val="center"/>
              <w:rPr>
                <w:rFonts w:ascii="Segoe UI Emoji" w:eastAsiaTheme="minorEastAsia" w:hAnsi="Segoe UI Emoji" w:cs="Segoe UI Emoji"/>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73600" behindDoc="0" locked="0" layoutInCell="1" allowOverlap="1" wp14:anchorId="3FE71E9C" wp14:editId="208E114D">
                      <wp:simplePos x="0" y="0"/>
                      <wp:positionH relativeFrom="column">
                        <wp:posOffset>558800</wp:posOffset>
                      </wp:positionH>
                      <wp:positionV relativeFrom="paragraph">
                        <wp:posOffset>10160</wp:posOffset>
                      </wp:positionV>
                      <wp:extent cx="990600" cy="222250"/>
                      <wp:effectExtent l="0" t="0" r="19050" b="25400"/>
                      <wp:wrapNone/>
                      <wp:docPr id="18" name="直接连接符 18"/>
                      <wp:cNvGraphicFramePr/>
                      <a:graphic xmlns:a="http://schemas.openxmlformats.org/drawingml/2006/main">
                        <a:graphicData uri="http://schemas.microsoft.com/office/word/2010/wordprocessingShape">
                          <wps:wsp>
                            <wps:cNvCnPr/>
                            <wps:spPr>
                              <a:xfrm>
                                <a:off x="0" y="0"/>
                                <a:ext cx="990600" cy="222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65840EB3" id="直接连接符 18"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44pt,.8pt" to="12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" strokecolor="black [3200]" strokeweight=".5pt">
                      <v:stroke joinstyle="miter"/>
                    </v:line>
                  </w:pict>
                </mc:Fallback>
              </mc:AlternateContent>
            </w:r>
            <w:r>
              <w:rPr>
                <w:rFonts w:ascii="Segoe UI Emoji" w:eastAsiaTheme="minorEastAsia" w:hAnsi="Segoe UI Emoji" w:cs="Segoe UI Emoji" w:hint="eastAsia"/>
                <w:lang w:eastAsia="zh-CN"/>
              </w:rPr>
              <w:t>❌</w:t>
            </w:r>
          </w:p>
        </w:tc>
        <w:tc>
          <w:tcPr>
            <w:tcW w:w="1560" w:type="dxa"/>
          </w:tcPr>
          <w:p w14:paraId="71F1DB6D" w14:textId="77777777" w:rsidR="00CE01EA" w:rsidRDefault="00CE01EA" w:rsidP="00EE2928">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74624" behindDoc="0" locked="0" layoutInCell="1" allowOverlap="1" wp14:anchorId="053A8D85" wp14:editId="3253D2ED">
                      <wp:simplePos x="0" y="0"/>
                      <wp:positionH relativeFrom="column">
                        <wp:posOffset>922378</wp:posOffset>
                      </wp:positionH>
                      <wp:positionV relativeFrom="paragraph">
                        <wp:posOffset>3853</wp:posOffset>
                      </wp:positionV>
                      <wp:extent cx="1534228" cy="236271"/>
                      <wp:effectExtent l="0" t="0" r="27940" b="30480"/>
                      <wp:wrapNone/>
                      <wp:docPr id="19" name="直接连接符 19"/>
                      <wp:cNvGraphicFramePr/>
                      <a:graphic xmlns:a="http://schemas.openxmlformats.org/drawingml/2006/main">
                        <a:graphicData uri="http://schemas.microsoft.com/office/word/2010/wordprocessingShape">
                          <wps:wsp>
                            <wps:cNvCnPr/>
                            <wps:spPr>
                              <a:xfrm>
                                <a:off x="0" y="0"/>
                                <a:ext cx="1534228" cy="236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7E94706C" id="直接连接符 19"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72.65pt,.3pt" to="193.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" strokecolor="black [3200]" strokeweight=".5pt">
                      <v:stroke joinstyle="miter"/>
                    </v:line>
                  </w:pict>
                </mc:Fallback>
              </mc:AlternateContent>
            </w:r>
          </w:p>
        </w:tc>
        <w:tc>
          <w:tcPr>
            <w:tcW w:w="2409" w:type="dxa"/>
          </w:tcPr>
          <w:p w14:paraId="667BD24A" w14:textId="77777777" w:rsidR="00CE01EA" w:rsidRDefault="00CE01EA" w:rsidP="00EE2928">
            <w:pPr>
              <w:rPr>
                <w:rFonts w:eastAsiaTheme="minorEastAsia"/>
                <w:lang w:eastAsia="zh-CN"/>
              </w:rPr>
            </w:pPr>
          </w:p>
        </w:tc>
      </w:tr>
    </w:tbl>
    <w:p w14:paraId="15095FD7" w14:textId="77777777" w:rsidR="00CE01EA" w:rsidRDefault="00CE01EA" w:rsidP="00CE01EA">
      <w:pPr>
        <w:spacing w:beforeLines="50" w:before="120"/>
        <w:rPr>
          <w:rFonts w:eastAsiaTheme="minorEastAsia"/>
          <w:u w:val="single"/>
        </w:rPr>
      </w:pPr>
      <w:r w:rsidRPr="003F61B9">
        <w:rPr>
          <w:rFonts w:eastAsiaTheme="minorEastAsia" w:hint="eastAsia"/>
          <w:u w:val="single"/>
        </w:rPr>
        <w:t>I</w:t>
      </w:r>
      <w:r w:rsidRPr="003F61B9">
        <w:rPr>
          <w:rFonts w:eastAsiaTheme="minorEastAsia"/>
          <w:u w:val="single"/>
        </w:rPr>
        <w:t>ssue-</w:t>
      </w:r>
      <w:r>
        <w:rPr>
          <w:rFonts w:eastAsiaTheme="minorEastAsia"/>
          <w:u w:val="single"/>
        </w:rPr>
        <w:t>4</w:t>
      </w:r>
      <w:r w:rsidRPr="003F61B9">
        <w:rPr>
          <w:rFonts w:eastAsiaTheme="minorEastAsia"/>
          <w:u w:val="single"/>
        </w:rPr>
        <w:t>: whether to consider the case of more than one indication multiplexing with PUSCH?</w:t>
      </w:r>
    </w:p>
    <w:p w14:paraId="23AE7986" w14:textId="1B8F449D" w:rsidR="00CE01EA" w:rsidRPr="007B22CC" w:rsidRDefault="00CE01EA" w:rsidP="00CE01EA">
      <w:pPr>
        <w:spacing w:beforeLines="50" w:before="120"/>
        <w:rPr>
          <w:rFonts w:eastAsiaTheme="minorEastAsia"/>
          <w:lang w:eastAsia="zh-CN"/>
        </w:rPr>
      </w:pPr>
      <w:r>
        <w:rPr>
          <w:rFonts w:eastAsiaTheme="minorEastAsia"/>
          <w:lang w:eastAsia="zh-CN"/>
        </w:rPr>
        <w:t xml:space="preserve">When multiple PUCCH resources used to carry </w:t>
      </w:r>
      <w:r w:rsidR="00D14557">
        <w:rPr>
          <w:rFonts w:eastAsiaTheme="minorEastAsia"/>
          <w:lang w:eastAsia="zh-CN"/>
        </w:rPr>
        <w:t xml:space="preserve">the </w:t>
      </w:r>
      <w:r>
        <w:rPr>
          <w:rFonts w:eastAsiaTheme="minorEastAsia"/>
          <w:lang w:eastAsia="zh-CN"/>
        </w:rPr>
        <w:t xml:space="preserve">1-bit indication are overlapped with PUSCH in the time domain, if the multiple indications multiplexed on the PUSCH are allowed, a bit sequence (i.e., bitmap) with </w:t>
      </w:r>
      <w:r w:rsidR="00D14557">
        <w:rPr>
          <w:rFonts w:eastAsiaTheme="minorEastAsia"/>
          <w:lang w:eastAsia="zh-CN"/>
        </w:rPr>
        <w:t xml:space="preserve">a </w:t>
      </w:r>
      <w:r>
        <w:rPr>
          <w:rFonts w:eastAsiaTheme="minorEastAsia"/>
          <w:lang w:eastAsia="zh-CN"/>
        </w:rPr>
        <w:t xml:space="preserve">length of N needs to be transmitted on the PUSCH, where N is the number of the PUCCH resources overlapped with the PUSCH. As shown in Figure 1, a bitmap with </w:t>
      </w:r>
      <w:r w:rsidR="00D14557">
        <w:rPr>
          <w:rFonts w:eastAsiaTheme="minorEastAsia"/>
          <w:lang w:eastAsia="zh-CN"/>
        </w:rPr>
        <w:t xml:space="preserve">a </w:t>
      </w:r>
      <w:r>
        <w:rPr>
          <w:rFonts w:eastAsiaTheme="minorEastAsia"/>
          <w:lang w:eastAsia="zh-CN"/>
        </w:rPr>
        <w:t xml:space="preserve">length of 4 is required. Furthermore, if </w:t>
      </w:r>
      <w:r w:rsidR="00D14557">
        <w:rPr>
          <w:rFonts w:eastAsiaTheme="minorEastAsia"/>
          <w:lang w:eastAsia="zh-CN"/>
        </w:rPr>
        <w:t xml:space="preserve">the </w:t>
      </w:r>
      <w:r>
        <w:rPr>
          <w:rFonts w:eastAsiaTheme="minorEastAsia"/>
          <w:lang w:eastAsia="zh-CN"/>
        </w:rPr>
        <w:t xml:space="preserve">trigger condition for the 1-bit first PUCCH is satisfied, the corresponding bit within the bitmap should be set to 1; else, set 0. Thus, the network could identify which report is triggered and perform subsequent scheduling. </w:t>
      </w:r>
    </w:p>
    <w:p w14:paraId="7778C8EB" w14:textId="77777777" w:rsidR="00CE01EA" w:rsidRDefault="00CE01EA" w:rsidP="00CE01EA">
      <w:pPr>
        <w:spacing w:beforeLines="50" w:before="120"/>
        <w:jc w:val="center"/>
      </w:pPr>
      <w:r>
        <w:object w:dxaOrig="11100" w:dyaOrig="2941" w14:anchorId="78C3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95.75pt" o:ole="">
            <v:imagedata r:id="rId11" o:title=""/>
          </v:shape>
          <o:OLEObject Type="Embed" ProgID="Visio.Drawing.15" ShapeID="_x0000_i1025" DrawAspect="Content" ObjectID="_1816785160" r:id="rId12"/>
        </w:object>
      </w:r>
    </w:p>
    <w:p w14:paraId="6FC0C4E5" w14:textId="07D9C23C" w:rsidR="00CE01EA" w:rsidRDefault="00CE01EA" w:rsidP="00CE01EA">
      <w:pPr>
        <w:pStyle w:val="figure"/>
      </w:pPr>
      <w:r>
        <w:t xml:space="preserve">Multiple PUCCH resources used to carry </w:t>
      </w:r>
      <w:r w:rsidR="00D14557">
        <w:t xml:space="preserve">the </w:t>
      </w:r>
      <w:r>
        <w:t xml:space="preserve">1-bit indication </w:t>
      </w:r>
      <w:r w:rsidR="00D14557">
        <w:t xml:space="preserve">overlap </w:t>
      </w:r>
      <w:r>
        <w:t>with PUSCH</w:t>
      </w:r>
    </w:p>
    <w:p w14:paraId="514E8A30" w14:textId="10ECA732" w:rsidR="00CE01EA" w:rsidRDefault="00CE01EA" w:rsidP="00CE01EA">
      <w:pPr>
        <w:rPr>
          <w:rFonts w:eastAsiaTheme="minorEastAsia"/>
          <w:lang w:eastAsia="zh-CN"/>
        </w:rPr>
      </w:pPr>
      <w:r>
        <w:rPr>
          <w:rFonts w:eastAsiaTheme="minorEastAsia"/>
          <w:lang w:eastAsia="zh-CN"/>
        </w:rPr>
        <w:t xml:space="preserve">As mentioned above, if </w:t>
      </w:r>
      <w:r w:rsidRPr="007D4194">
        <w:rPr>
          <w:rFonts w:eastAsiaTheme="minorEastAsia"/>
          <w:lang w:eastAsia="zh-CN"/>
        </w:rPr>
        <w:t>consider</w:t>
      </w:r>
      <w:r>
        <w:rPr>
          <w:rFonts w:eastAsiaTheme="minorEastAsia"/>
          <w:lang w:eastAsia="zh-CN"/>
        </w:rPr>
        <w:t>ing</w:t>
      </w:r>
      <w:r w:rsidRPr="007D4194">
        <w:rPr>
          <w:rFonts w:eastAsiaTheme="minorEastAsia"/>
          <w:lang w:eastAsia="zh-CN"/>
        </w:rPr>
        <w:t xml:space="preserve"> the case of more than one indication multiplexing with PUSCH</w:t>
      </w:r>
      <w:r>
        <w:rPr>
          <w:rFonts w:eastAsiaTheme="minorEastAsia"/>
          <w:lang w:eastAsia="zh-CN"/>
        </w:rPr>
        <w:t xml:space="preserve">, the bit length of indications transmitted on the PUSCH is determined based on the number of PUCCH resources used to carry the trigger indication and overlapped with the PUSCH. In addition, </w:t>
      </w:r>
      <w:r w:rsidR="00D14557">
        <w:rPr>
          <w:rFonts w:eastAsiaTheme="minorEastAsia"/>
          <w:lang w:eastAsia="zh-CN"/>
        </w:rPr>
        <w:t xml:space="preserve">the </w:t>
      </w:r>
      <w:r>
        <w:rPr>
          <w:rFonts w:eastAsiaTheme="minorEastAsia"/>
          <w:lang w:eastAsia="zh-CN"/>
        </w:rPr>
        <w:t>multiplexing method (i.e., puncture or rate match) is associated with the number of bits. So,</w:t>
      </w:r>
      <w:r w:rsidR="00D14557">
        <w:rPr>
          <w:rFonts w:eastAsiaTheme="minorEastAsia"/>
          <w:lang w:eastAsia="zh-CN"/>
        </w:rPr>
        <w:t xml:space="preserve"> </w:t>
      </w:r>
      <w:r>
        <w:rPr>
          <w:rFonts w:eastAsiaTheme="minorEastAsia"/>
          <w:lang w:eastAsia="zh-CN"/>
        </w:rPr>
        <w:t xml:space="preserve">many cases </w:t>
      </w:r>
      <w:r w:rsidR="00D14557">
        <w:rPr>
          <w:rFonts w:eastAsiaTheme="minorEastAsia"/>
          <w:lang w:eastAsia="zh-CN"/>
        </w:rPr>
        <w:t xml:space="preserve">need </w:t>
      </w:r>
      <w:r>
        <w:rPr>
          <w:rFonts w:eastAsiaTheme="minorEastAsia"/>
          <w:lang w:eastAsia="zh-CN"/>
        </w:rPr>
        <w:t>to be considered</w:t>
      </w:r>
      <w:r w:rsidR="00D14557">
        <w:rPr>
          <w:rFonts w:eastAsiaTheme="minorEastAsia"/>
          <w:lang w:eastAsia="zh-CN"/>
        </w:rPr>
        <w:t>,</w:t>
      </w:r>
      <w:r>
        <w:rPr>
          <w:rFonts w:eastAsiaTheme="minorEastAsia"/>
          <w:lang w:eastAsia="zh-CN"/>
        </w:rPr>
        <w:t xml:space="preserve"> </w:t>
      </w:r>
      <w:r w:rsidR="00960486">
        <w:rPr>
          <w:rFonts w:eastAsiaTheme="minorEastAsia" w:hint="eastAsia"/>
          <w:lang w:eastAsia="zh-CN"/>
        </w:rPr>
        <w:t>lea</w:t>
      </w:r>
      <w:r w:rsidR="00960486">
        <w:rPr>
          <w:rFonts w:eastAsiaTheme="minorEastAsia"/>
          <w:lang w:eastAsia="zh-CN"/>
        </w:rPr>
        <w:t>ding to complicated</w:t>
      </w:r>
      <w:r>
        <w:rPr>
          <w:rFonts w:eastAsiaTheme="minorEastAsia"/>
          <w:lang w:eastAsia="zh-CN"/>
        </w:rPr>
        <w:t xml:space="preserve"> system design. Considering </w:t>
      </w:r>
      <w:r w:rsidR="00960486">
        <w:rPr>
          <w:rFonts w:eastAsiaTheme="minorEastAsia"/>
          <w:lang w:eastAsia="zh-CN"/>
        </w:rPr>
        <w:t>it is in</w:t>
      </w:r>
      <w:r>
        <w:rPr>
          <w:rFonts w:eastAsiaTheme="minorEastAsia"/>
          <w:lang w:eastAsia="zh-CN"/>
        </w:rPr>
        <w:t xml:space="preserve"> the maintenance phase, such </w:t>
      </w:r>
      <w:r w:rsidR="00D14557">
        <w:rPr>
          <w:rFonts w:eastAsiaTheme="minorEastAsia"/>
          <w:lang w:eastAsia="zh-CN"/>
        </w:rPr>
        <w:t xml:space="preserve">a </w:t>
      </w:r>
      <w:r>
        <w:rPr>
          <w:rFonts w:eastAsiaTheme="minorEastAsia"/>
          <w:lang w:eastAsia="zh-CN"/>
        </w:rPr>
        <w:t xml:space="preserve">complex case should be avoided. From the other perspective, the case </w:t>
      </w:r>
      <w:r w:rsidRPr="0091001B">
        <w:rPr>
          <w:rFonts w:eastAsiaTheme="minorEastAsia"/>
          <w:lang w:eastAsia="zh-CN"/>
        </w:rPr>
        <w:t>of more than one indication multiplexing with PUSCH</w:t>
      </w:r>
      <w:r>
        <w:rPr>
          <w:rFonts w:eastAsiaTheme="minorEastAsia"/>
          <w:lang w:eastAsia="zh-CN"/>
        </w:rPr>
        <w:t xml:space="preserve"> should be avoided by network scheduling.</w:t>
      </w:r>
    </w:p>
    <w:p w14:paraId="4D183D29" w14:textId="0B1D54FC" w:rsidR="00CE01EA" w:rsidRDefault="00CE01EA" w:rsidP="00CE01EA">
      <w:pPr>
        <w:pStyle w:val="proposal0"/>
        <w:spacing w:before="120" w:after="120"/>
        <w:rPr>
          <w:rFonts w:eastAsiaTheme="minorEastAsia"/>
        </w:rPr>
      </w:pPr>
      <w:r>
        <w:t xml:space="preserve">The case of </w:t>
      </w:r>
      <w:r w:rsidRPr="0091001B">
        <w:rPr>
          <w:rFonts w:eastAsiaTheme="minorEastAsia"/>
        </w:rPr>
        <w:t>more than one indication multiplexing with PUSCH</w:t>
      </w:r>
      <w:r>
        <w:rPr>
          <w:rFonts w:eastAsiaTheme="minorEastAsia"/>
        </w:rPr>
        <w:t xml:space="preserve"> should be avoided by </w:t>
      </w:r>
      <w:r w:rsidR="00D14557">
        <w:rPr>
          <w:rFonts w:eastAsiaTheme="minorEastAsia"/>
        </w:rPr>
        <w:t xml:space="preserve">the </w:t>
      </w:r>
      <w:r>
        <w:rPr>
          <w:rFonts w:eastAsiaTheme="minorEastAsia"/>
        </w:rPr>
        <w:t>network.</w:t>
      </w:r>
    </w:p>
    <w:p w14:paraId="59CF1775" w14:textId="7A5FA4A8" w:rsidR="00CE01EA" w:rsidRDefault="00CE01EA" w:rsidP="00CE01EA">
      <w:pPr>
        <w:pStyle w:val="title2"/>
      </w:pPr>
      <w:r>
        <w:rPr>
          <w:rFonts w:hint="eastAsia"/>
        </w:rPr>
        <w:t>T</w:t>
      </w:r>
      <w:r>
        <w:t>Ps</w:t>
      </w:r>
    </w:p>
    <w:p w14:paraId="423CC907" w14:textId="0140D1BD" w:rsidR="00CE01EA" w:rsidRPr="00CE01EA" w:rsidRDefault="00CE01EA" w:rsidP="00CE01EA">
      <w:pPr>
        <w:pStyle w:val="title3"/>
      </w:pPr>
      <w:r>
        <w:rPr>
          <w:rFonts w:hint="eastAsia"/>
        </w:rPr>
        <w:t>T</w:t>
      </w:r>
      <w:r>
        <w:t xml:space="preserve">P </w:t>
      </w:r>
      <w:r w:rsidR="0048690E">
        <w:rPr>
          <w:rFonts w:hint="eastAsia"/>
        </w:rPr>
        <w:t>on</w:t>
      </w:r>
      <w:r>
        <w:t xml:space="preserve"> the determination of the CC on which the indicate</w:t>
      </w:r>
      <w:r w:rsidR="00D14557">
        <w:t>d</w:t>
      </w:r>
      <w:r>
        <w:t xml:space="preserve"> TCI state is applied</w:t>
      </w:r>
    </w:p>
    <w:bookmarkEnd w:id="2"/>
    <w:bookmarkEnd w:id="3"/>
    <w:p w14:paraId="06E90867" w14:textId="23D1F74C" w:rsidR="00367363" w:rsidRDefault="005951A0" w:rsidP="005071D0">
      <w:pPr>
        <w:rPr>
          <w:rFonts w:eastAsiaTheme="minorEastAsia"/>
          <w:lang w:eastAsia="zh-CN"/>
        </w:rPr>
      </w:pPr>
      <w:r>
        <w:rPr>
          <w:rFonts w:eastAsiaTheme="minorEastAsia"/>
          <w:lang w:eastAsia="zh-CN"/>
        </w:rPr>
        <w:t xml:space="preserve">In </w:t>
      </w:r>
      <w:r w:rsidR="0071064E">
        <w:rPr>
          <w:rFonts w:eastAsiaTheme="minorEastAsia"/>
          <w:lang w:eastAsia="zh-CN"/>
        </w:rPr>
        <w:t xml:space="preserve">the </w:t>
      </w:r>
      <w:r w:rsidR="0042731F">
        <w:rPr>
          <w:rFonts w:eastAsiaTheme="minorEastAsia"/>
          <w:lang w:eastAsia="zh-CN"/>
        </w:rPr>
        <w:t>previous</w:t>
      </w:r>
      <w:r w:rsidR="0071064E">
        <w:rPr>
          <w:rFonts w:eastAsiaTheme="minorEastAsia"/>
          <w:lang w:eastAsia="zh-CN"/>
        </w:rPr>
        <w:t xml:space="preserve"> meeting</w:t>
      </w:r>
      <w:r w:rsidR="0042731F">
        <w:rPr>
          <w:rFonts w:eastAsiaTheme="minorEastAsia"/>
          <w:lang w:eastAsia="zh-CN"/>
        </w:rPr>
        <w:t>s</w:t>
      </w:r>
      <w:r>
        <w:rPr>
          <w:rFonts w:eastAsiaTheme="minorEastAsia"/>
          <w:lang w:eastAsia="zh-CN"/>
        </w:rPr>
        <w:t xml:space="preserve">, </w:t>
      </w:r>
      <w:r w:rsidR="00EC7E1F">
        <w:rPr>
          <w:rFonts w:eastAsiaTheme="minorEastAsia"/>
          <w:lang w:eastAsia="zh-CN"/>
        </w:rPr>
        <w:t xml:space="preserve">the </w:t>
      </w:r>
      <w:r>
        <w:rPr>
          <w:rFonts w:eastAsiaTheme="minorEastAsia"/>
          <w:lang w:eastAsia="zh-CN"/>
        </w:rPr>
        <w:t xml:space="preserve">determination of measurement RSs corresponding to the current beam and new beam(s) was </w:t>
      </w:r>
      <w:r w:rsidR="000155E2">
        <w:rPr>
          <w:rFonts w:eastAsiaTheme="minorEastAsia"/>
          <w:lang w:eastAsia="zh-CN"/>
        </w:rPr>
        <w:t>discussed</w:t>
      </w:r>
      <w:r>
        <w:rPr>
          <w:rFonts w:eastAsiaTheme="minorEastAsia"/>
          <w:lang w:eastAsia="zh-CN"/>
        </w:rPr>
        <w:t xml:space="preserve"> </w:t>
      </w:r>
      <w:r w:rsidR="00303F7C">
        <w:rPr>
          <w:rFonts w:eastAsiaTheme="minorEastAsia"/>
          <w:lang w:eastAsia="zh-CN"/>
        </w:rPr>
        <w:t>for</w:t>
      </w:r>
      <w:r>
        <w:rPr>
          <w:rFonts w:eastAsiaTheme="minorEastAsia"/>
          <w:lang w:eastAsia="zh-CN"/>
        </w:rPr>
        <w:t xml:space="preserve"> </w:t>
      </w:r>
      <w:r w:rsidR="001730E1">
        <w:rPr>
          <w:rFonts w:eastAsiaTheme="minorEastAsia"/>
          <w:lang w:eastAsia="zh-CN"/>
        </w:rPr>
        <w:t xml:space="preserve">the </w:t>
      </w:r>
      <w:r>
        <w:rPr>
          <w:rFonts w:eastAsiaTheme="minorEastAsia"/>
          <w:lang w:eastAsia="zh-CN"/>
        </w:rPr>
        <w:t>multi-CC case</w:t>
      </w:r>
      <w:r w:rsidR="00367363">
        <w:rPr>
          <w:rFonts w:eastAsiaTheme="minorEastAsia"/>
          <w:lang w:eastAsia="zh-CN"/>
        </w:rPr>
        <w:t xml:space="preserve"> </w:t>
      </w:r>
      <w:r w:rsidR="001730E1">
        <w:rPr>
          <w:rFonts w:eastAsiaTheme="minorEastAsia"/>
          <w:lang w:eastAsia="zh-CN"/>
        </w:rPr>
        <w:t xml:space="preserve">respectively, </w:t>
      </w:r>
      <w:r w:rsidR="00367363">
        <w:rPr>
          <w:rFonts w:eastAsiaTheme="minorEastAsia"/>
          <w:lang w:eastAsia="zh-CN"/>
        </w:rPr>
        <w:t>and the following agreement was achieved</w:t>
      </w:r>
      <w:r>
        <w:rPr>
          <w:rFonts w:eastAsiaTheme="minorEastAsia"/>
          <w:lang w:eastAsia="zh-CN"/>
        </w:rPr>
        <w:t>.</w:t>
      </w:r>
      <w:r w:rsidR="00F60759">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F60759" w14:paraId="5736C587" w14:textId="77777777" w:rsidTr="00750A8F">
        <w:tc>
          <w:tcPr>
            <w:tcW w:w="9626" w:type="dxa"/>
          </w:tcPr>
          <w:p w14:paraId="6B44C26D" w14:textId="491B3AA9" w:rsidR="00F60759" w:rsidRPr="00AE723F" w:rsidRDefault="005D692A" w:rsidP="003929B9">
            <w:pPr>
              <w:shd w:val="clear" w:color="auto" w:fill="FFFFFF"/>
              <w:adjustRightInd w:val="0"/>
              <w:snapToGrid w:val="0"/>
              <w:spacing w:after="0"/>
              <w:rPr>
                <w:rFonts w:eastAsia="宋体"/>
                <w:color w:val="000000"/>
                <w:szCs w:val="20"/>
              </w:rPr>
            </w:pPr>
            <w:r w:rsidRPr="00AE723F">
              <w:rPr>
                <w:rFonts w:eastAsia="宋体"/>
                <w:b/>
                <w:bCs/>
                <w:iCs/>
                <w:color w:val="000000"/>
                <w:szCs w:val="20"/>
                <w:highlight w:val="green"/>
                <w:u w:val="single"/>
              </w:rPr>
              <w:t>RAN1#118bis meeting a</w:t>
            </w:r>
            <w:r w:rsidR="00F60759" w:rsidRPr="00AE723F">
              <w:rPr>
                <w:rFonts w:eastAsia="宋体"/>
                <w:b/>
                <w:bCs/>
                <w:iCs/>
                <w:color w:val="000000"/>
                <w:szCs w:val="20"/>
                <w:highlight w:val="green"/>
                <w:u w:val="single"/>
              </w:rPr>
              <w:t>greement</w:t>
            </w:r>
          </w:p>
          <w:p w14:paraId="47E3CF80" w14:textId="77777777" w:rsidR="00F60759" w:rsidRPr="00AE723F" w:rsidRDefault="00F60759" w:rsidP="003929B9">
            <w:pPr>
              <w:shd w:val="clear" w:color="auto" w:fill="FFFFFF"/>
              <w:adjustRightInd w:val="0"/>
              <w:snapToGrid w:val="0"/>
              <w:spacing w:after="0"/>
              <w:rPr>
                <w:rFonts w:eastAsia="宋体"/>
                <w:szCs w:val="20"/>
              </w:rPr>
            </w:pPr>
            <w:r w:rsidRPr="00AE723F">
              <w:rPr>
                <w:rFonts w:eastAsia="宋体"/>
                <w:szCs w:val="20"/>
              </w:rPr>
              <w:t xml:space="preserve">On cross-CC beam report transmission procedure for UE-initiated/event-driven beam reporting, regarding Event-2, the following is supported </w:t>
            </w:r>
          </w:p>
          <w:p w14:paraId="099C3DBE" w14:textId="77777777" w:rsidR="00F60759" w:rsidRPr="00AE723F" w:rsidRDefault="00F60759" w:rsidP="00950E4A">
            <w:pPr>
              <w:pStyle w:val="af8"/>
              <w:widowControl/>
              <w:numPr>
                <w:ilvl w:val="0"/>
                <w:numId w:val="46"/>
              </w:numPr>
              <w:adjustRightInd w:val="0"/>
              <w:snapToGrid w:val="0"/>
              <w:spacing w:after="0" w:line="257" w:lineRule="auto"/>
              <w:ind w:firstLineChars="0" w:hanging="475"/>
              <w:rPr>
                <w:rFonts w:ascii="Times New Roman" w:hAnsi="Times New Roman"/>
                <w:sz w:val="20"/>
                <w:szCs w:val="20"/>
              </w:rPr>
            </w:pPr>
            <w:r w:rsidRPr="00AE723F">
              <w:rPr>
                <w:rFonts w:ascii="Times New Roman" w:hAnsi="Times New Roman"/>
                <w:sz w:val="20"/>
                <w:szCs w:val="20"/>
              </w:rPr>
              <w:t xml:space="preserve">For new beam measurement, in a </w:t>
            </w:r>
            <w:r w:rsidRPr="00AE723F">
              <w:rPr>
                <w:rFonts w:ascii="Times New Roman" w:eastAsia="等线" w:hAnsi="Times New Roman"/>
                <w:sz w:val="20"/>
                <w:szCs w:val="20"/>
              </w:rPr>
              <w:t>CSI report</w:t>
            </w:r>
            <w:r w:rsidRPr="00AE723F">
              <w:rPr>
                <w:rFonts w:ascii="Times New Roman" w:hAnsi="Times New Roman"/>
                <w:sz w:val="20"/>
                <w:szCs w:val="20"/>
              </w:rPr>
              <w:t xml:space="preserve"> </w:t>
            </w:r>
            <w:r w:rsidRPr="00AE723F">
              <w:rPr>
                <w:rFonts w:ascii="Times New Roman" w:eastAsia="等线" w:hAnsi="Times New Roman"/>
                <w:sz w:val="20"/>
                <w:szCs w:val="20"/>
              </w:rPr>
              <w:t>configuration</w:t>
            </w:r>
            <w:r w:rsidRPr="00AE723F">
              <w:rPr>
                <w:rFonts w:ascii="Times New Roman" w:hAnsi="Times New Roman"/>
                <w:sz w:val="20"/>
                <w:szCs w:val="20"/>
              </w:rPr>
              <w:t xml:space="preserve">, configure legacy RRC parameter </w:t>
            </w:r>
            <w:r w:rsidRPr="00AE723F">
              <w:rPr>
                <w:rFonts w:ascii="Times New Roman" w:hAnsi="Times New Roman"/>
                <w:i/>
                <w:sz w:val="20"/>
                <w:szCs w:val="20"/>
              </w:rPr>
              <w:t>carrier</w:t>
            </w:r>
            <w:r w:rsidRPr="00AE723F">
              <w:rPr>
                <w:rFonts w:ascii="Times New Roman" w:hAnsi="Times New Roman"/>
                <w:sz w:val="20"/>
                <w:szCs w:val="20"/>
              </w:rPr>
              <w:t xml:space="preserve"> that indicates the CC that the RS resource set associated with the CSI reporting configuration can be found</w:t>
            </w:r>
          </w:p>
          <w:p w14:paraId="49F94623" w14:textId="77777777" w:rsidR="00F60759" w:rsidRPr="00AE723F" w:rsidRDefault="00F60759" w:rsidP="00950E4A">
            <w:pPr>
              <w:pStyle w:val="af8"/>
              <w:widowControl/>
              <w:numPr>
                <w:ilvl w:val="0"/>
                <w:numId w:val="46"/>
              </w:numPr>
              <w:overflowPunct w:val="0"/>
              <w:autoSpaceDE w:val="0"/>
              <w:autoSpaceDN w:val="0"/>
              <w:adjustRightInd w:val="0"/>
              <w:snapToGrid w:val="0"/>
              <w:spacing w:after="0" w:line="257" w:lineRule="auto"/>
              <w:ind w:left="950" w:firstLineChars="0" w:hanging="475"/>
              <w:textAlignment w:val="baseline"/>
              <w:rPr>
                <w:rFonts w:ascii="Times New Roman" w:hAnsi="Times New Roman"/>
                <w:sz w:val="20"/>
                <w:szCs w:val="20"/>
              </w:rPr>
            </w:pPr>
            <w:r w:rsidRPr="00AE723F">
              <w:rPr>
                <w:rFonts w:ascii="Times New Roman" w:hAnsi="Times New Roman"/>
                <w:sz w:val="20"/>
                <w:szCs w:val="20"/>
              </w:rPr>
              <w:t xml:space="preserve">FFS: Whether the current beam RS and new beam RS(s) can be in the same CC or in different CCs, regarding cross-CC beam measurement. </w:t>
            </w:r>
          </w:p>
          <w:p w14:paraId="6EE42C92" w14:textId="77777777" w:rsidR="00F60759" w:rsidRPr="00AE723F" w:rsidRDefault="00F60759" w:rsidP="00950E4A">
            <w:pPr>
              <w:pStyle w:val="af8"/>
              <w:widowControl/>
              <w:numPr>
                <w:ilvl w:val="0"/>
                <w:numId w:val="46"/>
              </w:numPr>
              <w:overflowPunct w:val="0"/>
              <w:autoSpaceDE w:val="0"/>
              <w:autoSpaceDN w:val="0"/>
              <w:adjustRightInd w:val="0"/>
              <w:snapToGrid w:val="0"/>
              <w:spacing w:after="0" w:line="257" w:lineRule="auto"/>
              <w:ind w:left="950" w:firstLineChars="0" w:hanging="475"/>
              <w:textAlignment w:val="baseline"/>
              <w:rPr>
                <w:szCs w:val="20"/>
              </w:rPr>
            </w:pPr>
            <w:r w:rsidRPr="00AE723F">
              <w:rPr>
                <w:rFonts w:ascii="Times New Roman" w:hAnsi="Times New Roman"/>
                <w:sz w:val="20"/>
                <w:szCs w:val="20"/>
              </w:rPr>
              <w:t xml:space="preserve">FFS: Whether the indicated TCI state and new beam RS(s) can be in the same CC or in different CCs, regarding cross-CC beam measurement. </w:t>
            </w:r>
          </w:p>
          <w:p w14:paraId="7BF140A4" w14:textId="77777777" w:rsidR="005D692A" w:rsidRPr="00AE723F" w:rsidRDefault="005D692A" w:rsidP="005D692A">
            <w:pPr>
              <w:overflowPunct w:val="0"/>
              <w:autoSpaceDE w:val="0"/>
              <w:autoSpaceDN w:val="0"/>
              <w:adjustRightInd w:val="0"/>
              <w:snapToGrid w:val="0"/>
              <w:spacing w:after="0" w:line="257" w:lineRule="auto"/>
              <w:textAlignment w:val="baseline"/>
              <w:rPr>
                <w:szCs w:val="20"/>
              </w:rPr>
            </w:pPr>
          </w:p>
          <w:p w14:paraId="7149CEAF" w14:textId="36728D6F" w:rsidR="005D692A" w:rsidRPr="00AE723F" w:rsidRDefault="005D692A" w:rsidP="00453741">
            <w:pPr>
              <w:spacing w:after="0"/>
              <w:rPr>
                <w:b/>
                <w:bCs/>
                <w:szCs w:val="20"/>
                <w:u w:val="single"/>
              </w:rPr>
            </w:pPr>
            <w:r w:rsidRPr="00AE723F">
              <w:rPr>
                <w:b/>
                <w:bCs/>
                <w:szCs w:val="20"/>
                <w:highlight w:val="green"/>
                <w:u w:val="single"/>
              </w:rPr>
              <w:t>RAN#120 meeting agreement</w:t>
            </w:r>
          </w:p>
          <w:p w14:paraId="378AFA33" w14:textId="77777777" w:rsidR="005D692A" w:rsidRPr="00AE723F" w:rsidRDefault="005D692A" w:rsidP="00453741">
            <w:pPr>
              <w:shd w:val="clear" w:color="auto" w:fill="FFFFFF"/>
              <w:snapToGrid w:val="0"/>
              <w:spacing w:after="0"/>
              <w:rPr>
                <w:rFonts w:eastAsia="宋体"/>
                <w:color w:val="000000"/>
                <w:szCs w:val="20"/>
              </w:rPr>
            </w:pPr>
            <w:r w:rsidRPr="00AE723F">
              <w:rPr>
                <w:rFonts w:eastAsia="宋体"/>
                <w:color w:val="000000"/>
                <w:szCs w:val="20"/>
              </w:rPr>
              <w:t>On cross-CC beam report measurement for UE-initiated/event-driven beam reporting, regarding Event-2, the following is supported</w:t>
            </w:r>
          </w:p>
          <w:p w14:paraId="69AD3C49" w14:textId="77777777" w:rsidR="005D692A" w:rsidRPr="00AE723F" w:rsidRDefault="005D692A" w:rsidP="00950E4A">
            <w:pPr>
              <w:pStyle w:val="af8"/>
              <w:numPr>
                <w:ilvl w:val="0"/>
                <w:numId w:val="49"/>
              </w:numPr>
              <w:shd w:val="clear" w:color="auto" w:fill="FFFFFF"/>
              <w:snapToGrid w:val="0"/>
              <w:spacing w:after="0"/>
              <w:ind w:firstLineChars="0"/>
              <w:rPr>
                <w:rFonts w:ascii="Times New Roman" w:hAnsi="Times New Roman"/>
                <w:sz w:val="20"/>
                <w:szCs w:val="20"/>
              </w:rPr>
            </w:pPr>
            <w:r w:rsidRPr="00AE723F">
              <w:rPr>
                <w:rFonts w:ascii="Times New Roman" w:hAnsi="Times New Roman"/>
                <w:color w:val="000000"/>
                <w:sz w:val="20"/>
                <w:szCs w:val="20"/>
              </w:rPr>
              <w:t xml:space="preserve">The </w:t>
            </w:r>
            <w:r w:rsidRPr="00AE723F">
              <w:rPr>
                <w:rFonts w:ascii="Times New Roman" w:hAnsi="Times New Roman"/>
                <w:sz w:val="20"/>
                <w:szCs w:val="20"/>
              </w:rPr>
              <w:t>current beam RS and new beam RS(s) are in the same CC</w:t>
            </w:r>
          </w:p>
          <w:p w14:paraId="35EE9A7B" w14:textId="77777777" w:rsidR="005D692A" w:rsidRPr="00AE723F" w:rsidRDefault="005D692A" w:rsidP="00950E4A">
            <w:pPr>
              <w:pStyle w:val="af8"/>
              <w:numPr>
                <w:ilvl w:val="1"/>
                <w:numId w:val="49"/>
              </w:numPr>
              <w:shd w:val="clear" w:color="auto" w:fill="FFFFFF"/>
              <w:snapToGrid w:val="0"/>
              <w:spacing w:after="0"/>
              <w:ind w:firstLineChars="0"/>
              <w:rPr>
                <w:rFonts w:ascii="Times New Roman" w:hAnsi="Times New Roman"/>
                <w:sz w:val="20"/>
                <w:szCs w:val="20"/>
              </w:rPr>
            </w:pPr>
            <w:r w:rsidRPr="00AE723F">
              <w:rPr>
                <w:rFonts w:ascii="Times New Roman" w:hAnsi="Times New Roman"/>
                <w:sz w:val="20"/>
                <w:szCs w:val="20"/>
              </w:rPr>
              <w:lastRenderedPageBreak/>
              <w:t>The above does NOT imply to preclude the cross-CC TCI indication.</w:t>
            </w:r>
          </w:p>
          <w:p w14:paraId="1DA931FC" w14:textId="77777777" w:rsidR="005D692A" w:rsidRPr="00AE723F" w:rsidRDefault="005D692A" w:rsidP="00950E4A">
            <w:pPr>
              <w:pStyle w:val="af8"/>
              <w:numPr>
                <w:ilvl w:val="0"/>
                <w:numId w:val="49"/>
              </w:numPr>
              <w:shd w:val="clear" w:color="auto" w:fill="FFFFFF"/>
              <w:snapToGrid w:val="0"/>
              <w:spacing w:after="0"/>
              <w:ind w:firstLineChars="0"/>
              <w:rPr>
                <w:rFonts w:ascii="Times New Roman" w:hAnsi="Times New Roman"/>
                <w:color w:val="000000"/>
                <w:sz w:val="20"/>
                <w:szCs w:val="20"/>
              </w:rPr>
            </w:pPr>
            <w:r w:rsidRPr="00AE723F">
              <w:rPr>
                <w:rFonts w:ascii="Times New Roman" w:hAnsi="Times New Roman"/>
                <w:sz w:val="20"/>
                <w:szCs w:val="20"/>
              </w:rPr>
              <w:t xml:space="preserve">The CC on which the indicated TCI state is applied, and the CC in which new beam RS(s) are can be the </w:t>
            </w:r>
            <w:r w:rsidRPr="00AE723F">
              <w:rPr>
                <w:rFonts w:ascii="Times New Roman" w:hAnsi="Times New Roman"/>
                <w:color w:val="000000"/>
                <w:sz w:val="20"/>
                <w:szCs w:val="20"/>
              </w:rPr>
              <w:t xml:space="preserve">same or different. </w:t>
            </w:r>
          </w:p>
          <w:p w14:paraId="376E40FB" w14:textId="77777777" w:rsidR="00AE723F" w:rsidRDefault="005D692A" w:rsidP="00950E4A">
            <w:pPr>
              <w:pStyle w:val="af8"/>
              <w:numPr>
                <w:ilvl w:val="1"/>
                <w:numId w:val="49"/>
              </w:numPr>
              <w:shd w:val="clear" w:color="auto" w:fill="FFFFFF"/>
              <w:snapToGrid w:val="0"/>
              <w:spacing w:after="0"/>
              <w:ind w:firstLineChars="0"/>
              <w:rPr>
                <w:rFonts w:ascii="Times New Roman" w:hAnsi="Times New Roman"/>
                <w:color w:val="000000"/>
                <w:sz w:val="20"/>
                <w:szCs w:val="20"/>
              </w:rPr>
            </w:pPr>
            <w:r w:rsidRPr="00AE723F">
              <w:rPr>
                <w:rFonts w:ascii="Times New Roman" w:hAnsi="Times New Roman"/>
                <w:color w:val="000000"/>
                <w:sz w:val="20"/>
                <w:szCs w:val="20"/>
              </w:rPr>
              <w:t>FFS: Whether/how to introduce an RRC parameter to indicate the CC on which the indicated TCI state is applied.</w:t>
            </w:r>
          </w:p>
          <w:p w14:paraId="2C64E9EF" w14:textId="416FEFBD" w:rsidR="0042731F" w:rsidRPr="005142AD" w:rsidRDefault="0042731F" w:rsidP="00475F6D">
            <w:pPr>
              <w:snapToGrid w:val="0"/>
              <w:spacing w:beforeLines="50" w:before="120" w:after="0"/>
              <w:rPr>
                <w:rFonts w:eastAsia="楷体"/>
                <w:szCs w:val="20"/>
              </w:rPr>
            </w:pPr>
            <w:r w:rsidRPr="00AE723F">
              <w:rPr>
                <w:b/>
                <w:bCs/>
                <w:szCs w:val="20"/>
                <w:highlight w:val="green"/>
                <w:u w:val="single"/>
              </w:rPr>
              <w:t>RAN#120</w:t>
            </w:r>
            <w:r>
              <w:rPr>
                <w:b/>
                <w:bCs/>
                <w:szCs w:val="20"/>
                <w:highlight w:val="green"/>
                <w:u w:val="single"/>
              </w:rPr>
              <w:t>bis</w:t>
            </w:r>
            <w:r w:rsidRPr="00AE723F">
              <w:rPr>
                <w:b/>
                <w:bCs/>
                <w:szCs w:val="20"/>
                <w:highlight w:val="green"/>
                <w:u w:val="single"/>
              </w:rPr>
              <w:t xml:space="preserve"> meetin</w:t>
            </w:r>
            <w:r w:rsidRPr="00E32177">
              <w:rPr>
                <w:b/>
                <w:bCs/>
                <w:szCs w:val="20"/>
                <w:highlight w:val="green"/>
                <w:u w:val="single"/>
              </w:rPr>
              <w:t xml:space="preserve">g </w:t>
            </w:r>
            <w:r w:rsidRPr="00475F6D">
              <w:rPr>
                <w:rFonts w:eastAsia="楷体"/>
                <w:b/>
                <w:szCs w:val="20"/>
                <w:highlight w:val="green"/>
                <w:u w:val="single"/>
              </w:rPr>
              <w:t>agreement</w:t>
            </w:r>
          </w:p>
          <w:p w14:paraId="366F5116" w14:textId="77777777" w:rsidR="0042731F" w:rsidRPr="005142AD" w:rsidRDefault="0042731F" w:rsidP="0042731F">
            <w:pPr>
              <w:snapToGrid w:val="0"/>
              <w:rPr>
                <w:rFonts w:eastAsia="楷体"/>
                <w:color w:val="000000"/>
                <w:szCs w:val="20"/>
              </w:rPr>
            </w:pPr>
            <w:r w:rsidRPr="005142AD">
              <w:rPr>
                <w:rFonts w:eastAsia="楷体"/>
                <w:color w:val="000000"/>
                <w:szCs w:val="20"/>
              </w:rPr>
              <w:t xml:space="preserve">On cross-CC beam report measurement for UE-initiated/event-driven beam reporting, regarding Event-2, introduce an RRC parameter to indicate </w:t>
            </w:r>
            <w:proofErr w:type="spellStart"/>
            <w:r w:rsidRPr="005142AD">
              <w:rPr>
                <w:rFonts w:eastAsia="楷体"/>
                <w:i/>
                <w:color w:val="000000"/>
                <w:szCs w:val="20"/>
              </w:rPr>
              <w:t>ServCellIndex</w:t>
            </w:r>
            <w:proofErr w:type="spellEnd"/>
            <w:r w:rsidRPr="005142AD">
              <w:rPr>
                <w:rFonts w:eastAsia="楷体"/>
                <w:i/>
                <w:color w:val="000000"/>
                <w:szCs w:val="20"/>
              </w:rPr>
              <w:t xml:space="preserve"> </w:t>
            </w:r>
            <w:r w:rsidRPr="005142AD">
              <w:rPr>
                <w:rFonts w:eastAsia="楷体"/>
                <w:color w:val="000000"/>
                <w:szCs w:val="20"/>
              </w:rPr>
              <w:t>on which the indicated TCI state used to determine the current beam RS is applied</w:t>
            </w:r>
          </w:p>
          <w:p w14:paraId="488CA8DB" w14:textId="4BD101E4" w:rsidR="0042731F" w:rsidRPr="00475F6D" w:rsidRDefault="0042731F" w:rsidP="00950E4A">
            <w:pPr>
              <w:pStyle w:val="af8"/>
              <w:widowControl/>
              <w:numPr>
                <w:ilvl w:val="0"/>
                <w:numId w:val="50"/>
              </w:numPr>
              <w:spacing w:after="0"/>
              <w:ind w:left="400" w:hangingChars="200" w:hanging="400"/>
              <w:jc w:val="left"/>
              <w:rPr>
                <w:rFonts w:ascii="Times New Roman" w:eastAsia="楷体" w:hAnsi="Times New Roman"/>
                <w:sz w:val="20"/>
                <w:szCs w:val="20"/>
              </w:rPr>
            </w:pPr>
            <w:r w:rsidRPr="005142AD">
              <w:rPr>
                <w:rFonts w:ascii="Times New Roman" w:eastAsia="楷体" w:hAnsi="Times New Roman"/>
                <w:sz w:val="20"/>
                <w:szCs w:val="20"/>
              </w:rPr>
              <w:t>FFS: Indication of the cell that corresponds to the configured first PUCCH resource in CSI report config including whether it is necessary</w:t>
            </w:r>
          </w:p>
        </w:tc>
      </w:tr>
    </w:tbl>
    <w:p w14:paraId="113C16EE" w14:textId="0FCDC34C" w:rsidR="009A3438" w:rsidRPr="00D02D62" w:rsidRDefault="009A3438" w:rsidP="009A3438">
      <w:pPr>
        <w:pStyle w:val="proposal0"/>
        <w:numPr>
          <w:ilvl w:val="0"/>
          <w:numId w:val="0"/>
        </w:numPr>
        <w:spacing w:before="120" w:after="120"/>
        <w:rPr>
          <w:b w:val="0"/>
          <w:i w:val="0"/>
        </w:rPr>
      </w:pPr>
      <w:bookmarkStart w:id="7" w:name="_Hlk181980833"/>
      <w:r>
        <w:rPr>
          <w:rFonts w:hint="cs"/>
          <w:b w:val="0"/>
          <w:i w:val="0"/>
        </w:rPr>
        <w:lastRenderedPageBreak/>
        <w:t>A</w:t>
      </w:r>
      <w:r>
        <w:rPr>
          <w:b w:val="0"/>
          <w:i w:val="0"/>
        </w:rPr>
        <w:t>ccording to the above agreement</w:t>
      </w:r>
      <w:r w:rsidR="0095181D">
        <w:rPr>
          <w:b w:val="0"/>
          <w:i w:val="0"/>
        </w:rPr>
        <w:t>s</w:t>
      </w:r>
      <w:r>
        <w:rPr>
          <w:b w:val="0"/>
          <w:i w:val="0"/>
        </w:rPr>
        <w:t>, the indicated TCI state used to determine the current beam RS is applied on the CC where the new beam RS(s</w:t>
      </w:r>
      <w:r>
        <w:rPr>
          <w:rFonts w:hint="eastAsia"/>
          <w:b w:val="0"/>
          <w:i w:val="0"/>
        </w:rPr>
        <w:t>)</w:t>
      </w:r>
      <w:r>
        <w:rPr>
          <w:b w:val="0"/>
          <w:i w:val="0"/>
        </w:rPr>
        <w:t xml:space="preserve"> </w:t>
      </w:r>
      <w:r>
        <w:rPr>
          <w:rFonts w:hint="eastAsia"/>
          <w:b w:val="0"/>
          <w:i w:val="0"/>
        </w:rPr>
        <w:t>are</w:t>
      </w:r>
      <w:r>
        <w:rPr>
          <w:b w:val="0"/>
          <w:i w:val="0"/>
        </w:rPr>
        <w:t xml:space="preserve"> or the CC indicated by </w:t>
      </w:r>
      <w:proofErr w:type="spellStart"/>
      <w:r w:rsidRPr="009A3438">
        <w:rPr>
          <w:b w:val="0"/>
        </w:rPr>
        <w:t>ServCellIndex</w:t>
      </w:r>
      <w:proofErr w:type="spellEnd"/>
      <w:r>
        <w:rPr>
          <w:b w:val="0"/>
        </w:rPr>
        <w:t xml:space="preserve">. </w:t>
      </w:r>
      <w:r>
        <w:rPr>
          <w:b w:val="0"/>
          <w:i w:val="0"/>
        </w:rPr>
        <w:t xml:space="preserve">Furthermore, the CC where the new beam RS(s) are is the same as the CC on which </w:t>
      </w:r>
      <w:r w:rsidRPr="009A3438">
        <w:rPr>
          <w:b w:val="0"/>
        </w:rPr>
        <w:t>CSI-</w:t>
      </w:r>
      <w:proofErr w:type="spellStart"/>
      <w:r w:rsidRPr="009A3438">
        <w:rPr>
          <w:b w:val="0"/>
        </w:rPr>
        <w:t>ReportConfig</w:t>
      </w:r>
      <w:proofErr w:type="spellEnd"/>
      <w:r w:rsidRPr="009A3438">
        <w:rPr>
          <w:b w:val="0"/>
        </w:rPr>
        <w:t xml:space="preserve"> </w:t>
      </w:r>
      <w:r>
        <w:rPr>
          <w:b w:val="0"/>
          <w:i w:val="0"/>
        </w:rPr>
        <w:t xml:space="preserve">is configured or the CC indicated by </w:t>
      </w:r>
      <w:r w:rsidRPr="009A3438">
        <w:rPr>
          <w:b w:val="0"/>
        </w:rPr>
        <w:t>carrier</w:t>
      </w:r>
      <w:r>
        <w:rPr>
          <w:b w:val="0"/>
          <w:i w:val="0"/>
        </w:rPr>
        <w:t xml:space="preserve">. However, </w:t>
      </w:r>
      <w:r w:rsidR="00D02D62">
        <w:rPr>
          <w:b w:val="0"/>
          <w:i w:val="0"/>
        </w:rPr>
        <w:t>according to</w:t>
      </w:r>
      <w:r>
        <w:rPr>
          <w:b w:val="0"/>
          <w:i w:val="0"/>
        </w:rPr>
        <w:t xml:space="preserve"> the current specification [3], </w:t>
      </w:r>
      <w:r w:rsidR="00D02D62">
        <w:rPr>
          <w:b w:val="0"/>
          <w:i w:val="0"/>
        </w:rPr>
        <w:t xml:space="preserve">if </w:t>
      </w:r>
      <w:proofErr w:type="spellStart"/>
      <w:r w:rsidR="00D02D62" w:rsidRPr="009A3438">
        <w:rPr>
          <w:b w:val="0"/>
        </w:rPr>
        <w:t>ServCellIndex</w:t>
      </w:r>
      <w:proofErr w:type="spellEnd"/>
      <w:r w:rsidR="00D02D62" w:rsidRPr="00D02D62">
        <w:rPr>
          <w:b w:val="0"/>
          <w:i w:val="0"/>
        </w:rPr>
        <w:t xml:space="preserve"> is</w:t>
      </w:r>
      <w:r w:rsidR="00D02D62">
        <w:rPr>
          <w:b w:val="0"/>
        </w:rPr>
        <w:t xml:space="preserve"> </w:t>
      </w:r>
      <w:r w:rsidR="00D02D62">
        <w:rPr>
          <w:b w:val="0"/>
          <w:i w:val="0"/>
        </w:rPr>
        <w:t xml:space="preserve">not provided, the indicated TCI state used to determine the current beam RS is only determined by the indicated TCI state, which is applied on the CC of </w:t>
      </w:r>
      <w:r w:rsidR="00D02D62" w:rsidRPr="00D02D62">
        <w:rPr>
          <w:b w:val="0"/>
        </w:rPr>
        <w:t>CSI-</w:t>
      </w:r>
      <w:proofErr w:type="spellStart"/>
      <w:r w:rsidR="00D02D62" w:rsidRPr="00D02D62">
        <w:rPr>
          <w:b w:val="0"/>
        </w:rPr>
        <w:t>ReportConfig</w:t>
      </w:r>
      <w:proofErr w:type="spellEnd"/>
      <w:r w:rsidR="00D02D62">
        <w:rPr>
          <w:b w:val="0"/>
          <w:i w:val="0"/>
        </w:rPr>
        <w:t xml:space="preserve">. The case that the indicated TCI state used to determine the current beam RS can be determined by the indicated TCI state, which is applied on the CC indicated by </w:t>
      </w:r>
      <w:r w:rsidR="00D02D62" w:rsidRPr="00D02D62">
        <w:rPr>
          <w:b w:val="0"/>
        </w:rPr>
        <w:t>carrier</w:t>
      </w:r>
      <w:r w:rsidR="00D02D62">
        <w:rPr>
          <w:b w:val="0"/>
          <w:i w:val="0"/>
        </w:rPr>
        <w:t xml:space="preserve"> is absent. To supplement this case, </w:t>
      </w:r>
      <w:r w:rsidR="00D14557">
        <w:rPr>
          <w:b w:val="0"/>
          <w:i w:val="0"/>
        </w:rPr>
        <w:t xml:space="preserve">the </w:t>
      </w:r>
      <w:r w:rsidR="00D02D62">
        <w:rPr>
          <w:b w:val="0"/>
          <w:i w:val="0"/>
        </w:rPr>
        <w:t>following TP is proposed.</w:t>
      </w:r>
    </w:p>
    <w:p w14:paraId="3CB30312" w14:textId="62C64C78" w:rsidR="00CA7FFC" w:rsidRDefault="00D02D62" w:rsidP="00CA7FFC">
      <w:pPr>
        <w:pStyle w:val="proposal0"/>
        <w:spacing w:before="120" w:after="120"/>
      </w:pPr>
      <w:r>
        <w:t>Support</w:t>
      </w:r>
      <w:r w:rsidR="004E3378">
        <w:t xml:space="preserve"> the </w:t>
      </w:r>
      <w:r w:rsidR="004307A3">
        <w:t>following TP</w:t>
      </w:r>
      <w:r w:rsidR="0095181D">
        <w:t>#1</w:t>
      </w:r>
      <w:r w:rsidR="00CA7FFC">
        <w:t>.</w:t>
      </w:r>
    </w:p>
    <w:tbl>
      <w:tblPr>
        <w:tblStyle w:val="ac"/>
        <w:tblW w:w="0" w:type="auto"/>
        <w:tblLook w:val="04A0" w:firstRow="1" w:lastRow="0" w:firstColumn="1" w:lastColumn="0" w:noHBand="0" w:noVBand="1"/>
      </w:tblPr>
      <w:tblGrid>
        <w:gridCol w:w="2689"/>
        <w:gridCol w:w="6939"/>
      </w:tblGrid>
      <w:tr w:rsidR="004307A3" w:rsidRPr="00423BAA" w14:paraId="26801FEE" w14:textId="77777777" w:rsidTr="00453741">
        <w:tc>
          <w:tcPr>
            <w:tcW w:w="2689" w:type="dxa"/>
          </w:tcPr>
          <w:p w14:paraId="4F1E79AE" w14:textId="77777777" w:rsidR="004307A3" w:rsidRPr="00423BAA" w:rsidRDefault="004307A3" w:rsidP="006E0293">
            <w:pPr>
              <w:rPr>
                <w:rFonts w:eastAsiaTheme="minorEastAsia"/>
                <w:bCs/>
                <w:szCs w:val="20"/>
                <w:lang w:eastAsia="zh-CN"/>
              </w:rPr>
            </w:pPr>
            <w:r w:rsidRPr="00423BAA">
              <w:rPr>
                <w:rFonts w:eastAsiaTheme="minorEastAsia"/>
                <w:bCs/>
                <w:lang w:eastAsia="zh-CN"/>
              </w:rPr>
              <w:t>Reason for change</w:t>
            </w:r>
          </w:p>
        </w:tc>
        <w:tc>
          <w:tcPr>
            <w:tcW w:w="6939" w:type="dxa"/>
          </w:tcPr>
          <w:p w14:paraId="5F2EEE7D" w14:textId="238ABB71" w:rsidR="008552D3" w:rsidRPr="00423BAA" w:rsidRDefault="004307A3" w:rsidP="006E0293">
            <w:pPr>
              <w:rPr>
                <w:rFonts w:eastAsiaTheme="minorEastAsia"/>
                <w:bCs/>
                <w:szCs w:val="20"/>
                <w:lang w:eastAsia="zh-CN"/>
              </w:rPr>
            </w:pPr>
            <w:r>
              <w:rPr>
                <w:rFonts w:eastAsiaTheme="minorEastAsia"/>
                <w:bCs/>
                <w:szCs w:val="20"/>
                <w:lang w:eastAsia="zh-CN"/>
              </w:rPr>
              <w:t>In TS38.214 [</w:t>
            </w:r>
            <w:r w:rsidR="00D02D62">
              <w:rPr>
                <w:rFonts w:eastAsiaTheme="minorEastAsia"/>
                <w:bCs/>
                <w:szCs w:val="20"/>
                <w:lang w:eastAsia="zh-CN"/>
              </w:rPr>
              <w:t>3</w:t>
            </w:r>
            <w:r>
              <w:rPr>
                <w:rFonts w:eastAsiaTheme="minorEastAsia"/>
                <w:bCs/>
                <w:szCs w:val="20"/>
                <w:lang w:eastAsia="zh-CN"/>
              </w:rPr>
              <w:t xml:space="preserve">], the indicated TCI state is </w:t>
            </w:r>
            <w:r w:rsidR="001730E1">
              <w:rPr>
                <w:rFonts w:eastAsiaTheme="minorEastAsia"/>
                <w:bCs/>
                <w:szCs w:val="20"/>
                <w:lang w:eastAsia="zh-CN"/>
              </w:rPr>
              <w:t xml:space="preserve">applied to the </w:t>
            </w:r>
            <w:r>
              <w:rPr>
                <w:rFonts w:eastAsiaTheme="minorEastAsia"/>
                <w:bCs/>
                <w:szCs w:val="20"/>
                <w:lang w:eastAsia="zh-CN"/>
              </w:rPr>
              <w:t xml:space="preserve">same CC </w:t>
            </w:r>
            <w:r w:rsidRPr="00CA7FFC">
              <w:rPr>
                <w:rFonts w:eastAsia="宋体"/>
                <w:bCs/>
                <w:noProof/>
                <w:szCs w:val="20"/>
              </w:rPr>
              <w:t xml:space="preserve">of </w:t>
            </w:r>
            <w:r w:rsidRPr="00CA7FFC">
              <w:rPr>
                <w:rFonts w:eastAsia="宋体"/>
                <w:bCs/>
                <w:i/>
                <w:iCs/>
                <w:noProof/>
                <w:szCs w:val="20"/>
              </w:rPr>
              <w:t xml:space="preserve">CSI-ReportConfig, </w:t>
            </w:r>
            <w:r w:rsidRPr="00CA7FFC">
              <w:rPr>
                <w:rFonts w:eastAsia="宋体"/>
                <w:bCs/>
                <w:noProof/>
                <w:szCs w:val="20"/>
              </w:rPr>
              <w:t xml:space="preserve">or the CC indicated </w:t>
            </w:r>
            <w:r w:rsidR="001730E1">
              <w:rPr>
                <w:rFonts w:eastAsia="宋体"/>
                <w:bCs/>
                <w:noProof/>
                <w:szCs w:val="20"/>
              </w:rPr>
              <w:t xml:space="preserve">by </w:t>
            </w:r>
            <w:r w:rsidR="001730E1" w:rsidRPr="00F66344">
              <w:rPr>
                <w:bCs/>
                <w:i/>
                <w:iCs/>
                <w:noProof/>
              </w:rPr>
              <w:t>CCofIndicatedTCI-r19</w:t>
            </w:r>
            <w:r w:rsidR="001730E1" w:rsidRPr="00F66344">
              <w:rPr>
                <w:bCs/>
                <w:noProof/>
              </w:rPr>
              <w:t xml:space="preserve"> in the </w:t>
            </w:r>
            <w:r w:rsidR="001730E1" w:rsidRPr="00F66344">
              <w:rPr>
                <w:i/>
                <w:iCs/>
                <w:noProof/>
              </w:rPr>
              <w:t>CSI-ReportConfig</w:t>
            </w:r>
            <w:r>
              <w:rPr>
                <w:rFonts w:eastAsia="宋体"/>
                <w:i/>
                <w:iCs/>
                <w:noProof/>
                <w:szCs w:val="20"/>
              </w:rPr>
              <w:t xml:space="preserve">. </w:t>
            </w:r>
            <w:r w:rsidRPr="00453741">
              <w:rPr>
                <w:rFonts w:eastAsia="宋体"/>
                <w:iCs/>
                <w:noProof/>
                <w:szCs w:val="20"/>
              </w:rPr>
              <w:t>However,</w:t>
            </w:r>
            <w:r>
              <w:rPr>
                <w:rFonts w:eastAsia="宋体"/>
                <w:i/>
                <w:iCs/>
                <w:noProof/>
                <w:szCs w:val="20"/>
              </w:rPr>
              <w:t xml:space="preserve"> </w:t>
            </w:r>
            <w:r>
              <w:rPr>
                <w:rFonts w:eastAsia="宋体"/>
                <w:iCs/>
                <w:noProof/>
                <w:szCs w:val="20"/>
              </w:rPr>
              <w:t xml:space="preserve">according to the </w:t>
            </w:r>
            <w:r w:rsidR="00E32177">
              <w:rPr>
                <w:rFonts w:eastAsia="宋体"/>
                <w:iCs/>
                <w:noProof/>
                <w:szCs w:val="20"/>
              </w:rPr>
              <w:t xml:space="preserve">above </w:t>
            </w:r>
            <w:r>
              <w:rPr>
                <w:rFonts w:eastAsia="宋体"/>
                <w:iCs/>
                <w:noProof/>
                <w:szCs w:val="20"/>
              </w:rPr>
              <w:t>agreement</w:t>
            </w:r>
            <w:r w:rsidR="007B74CF">
              <w:rPr>
                <w:rFonts w:eastAsia="宋体"/>
                <w:iCs/>
                <w:noProof/>
                <w:szCs w:val="20"/>
              </w:rPr>
              <w:t>s</w:t>
            </w:r>
            <w:r>
              <w:rPr>
                <w:rFonts w:eastAsia="宋体"/>
                <w:iCs/>
                <w:noProof/>
                <w:szCs w:val="20"/>
              </w:rPr>
              <w:t xml:space="preserve">, </w:t>
            </w:r>
            <w:r>
              <w:rPr>
                <w:rFonts w:eastAsiaTheme="minorEastAsia"/>
                <w:bCs/>
                <w:szCs w:val="20"/>
                <w:lang w:eastAsia="zh-CN"/>
              </w:rPr>
              <w:t>t</w:t>
            </w:r>
            <w:r w:rsidRPr="004307A3">
              <w:rPr>
                <w:rFonts w:eastAsiaTheme="minorEastAsia"/>
                <w:bCs/>
                <w:szCs w:val="20"/>
                <w:lang w:eastAsia="zh-CN"/>
              </w:rPr>
              <w:t xml:space="preserve">he CC on which the indicated TCI state is applied, and the CC in which new beam RS(s) can be the same or different. </w:t>
            </w:r>
            <w:r w:rsidR="00F27060">
              <w:rPr>
                <w:rFonts w:eastAsiaTheme="minorEastAsia"/>
                <w:bCs/>
                <w:szCs w:val="20"/>
                <w:lang w:eastAsia="zh-CN"/>
              </w:rPr>
              <w:t xml:space="preserve">The </w:t>
            </w:r>
            <w:r w:rsidR="00E32177">
              <w:rPr>
                <w:rFonts w:eastAsiaTheme="minorEastAsia"/>
                <w:bCs/>
                <w:szCs w:val="20"/>
                <w:lang w:eastAsia="zh-CN"/>
              </w:rPr>
              <w:t xml:space="preserve">point </w:t>
            </w:r>
            <w:r w:rsidR="001730E1">
              <w:rPr>
                <w:rFonts w:eastAsiaTheme="minorEastAsia"/>
                <w:bCs/>
                <w:szCs w:val="20"/>
                <w:lang w:eastAsia="zh-CN"/>
              </w:rPr>
              <w:t xml:space="preserve">that </w:t>
            </w:r>
            <w:r w:rsidR="00E32177">
              <w:rPr>
                <w:rFonts w:eastAsiaTheme="minorEastAsia"/>
                <w:bCs/>
                <w:szCs w:val="20"/>
                <w:lang w:eastAsia="zh-CN"/>
              </w:rPr>
              <w:t>needs clarification</w:t>
            </w:r>
            <w:r w:rsidR="00F27060">
              <w:rPr>
                <w:rFonts w:eastAsiaTheme="minorEastAsia"/>
                <w:bCs/>
                <w:szCs w:val="20"/>
                <w:lang w:eastAsia="zh-CN"/>
              </w:rPr>
              <w:t xml:space="preserve"> is that the CC of</w:t>
            </w:r>
            <w:r w:rsidR="00F27060" w:rsidRPr="00475F6D">
              <w:rPr>
                <w:rFonts w:eastAsiaTheme="minorEastAsia"/>
                <w:bCs/>
                <w:szCs w:val="20"/>
                <w:lang w:eastAsia="zh-CN"/>
              </w:rPr>
              <w:t xml:space="preserve"> </w:t>
            </w:r>
            <w:r w:rsidR="001730E1" w:rsidRPr="00475F6D">
              <w:rPr>
                <w:rFonts w:eastAsiaTheme="minorEastAsia"/>
                <w:bCs/>
                <w:szCs w:val="20"/>
                <w:lang w:eastAsia="zh-CN"/>
              </w:rPr>
              <w:t>the</w:t>
            </w:r>
            <w:r w:rsidR="001730E1">
              <w:rPr>
                <w:rFonts w:eastAsiaTheme="minorEastAsia"/>
                <w:bCs/>
                <w:i/>
                <w:szCs w:val="20"/>
                <w:lang w:eastAsia="zh-CN"/>
              </w:rPr>
              <w:t xml:space="preserve"> </w:t>
            </w:r>
            <w:r w:rsidR="00F27060" w:rsidRPr="00453741">
              <w:rPr>
                <w:rFonts w:eastAsiaTheme="minorEastAsia"/>
                <w:bCs/>
                <w:i/>
                <w:szCs w:val="20"/>
                <w:lang w:eastAsia="zh-CN"/>
              </w:rPr>
              <w:t>CSI-</w:t>
            </w:r>
            <w:proofErr w:type="spellStart"/>
            <w:r w:rsidR="00F27060" w:rsidRPr="00453741">
              <w:rPr>
                <w:rFonts w:eastAsiaTheme="minorEastAsia"/>
                <w:bCs/>
                <w:i/>
                <w:szCs w:val="20"/>
                <w:lang w:eastAsia="zh-CN"/>
              </w:rPr>
              <w:t>ReportConfig</w:t>
            </w:r>
            <w:proofErr w:type="spellEnd"/>
            <w:r w:rsidR="00F27060">
              <w:rPr>
                <w:rFonts w:eastAsiaTheme="minorEastAsia"/>
                <w:bCs/>
                <w:szCs w:val="20"/>
                <w:lang w:eastAsia="zh-CN"/>
              </w:rPr>
              <w:t xml:space="preserve"> may not be equal to the CC in which the new beam RS is configured</w:t>
            </w:r>
            <w:r w:rsidR="00E32177">
              <w:rPr>
                <w:rFonts w:eastAsiaTheme="minorEastAsia"/>
                <w:bCs/>
                <w:szCs w:val="20"/>
                <w:lang w:eastAsia="zh-CN"/>
              </w:rPr>
              <w:t xml:space="preserve">, especially when the RRC parameter </w:t>
            </w:r>
            <w:r w:rsidR="00E32177" w:rsidRPr="00475F6D">
              <w:rPr>
                <w:rFonts w:eastAsiaTheme="minorEastAsia"/>
                <w:bCs/>
                <w:i/>
                <w:szCs w:val="20"/>
                <w:lang w:eastAsia="zh-CN"/>
              </w:rPr>
              <w:t>carrier</w:t>
            </w:r>
            <w:r w:rsidR="00E32177">
              <w:rPr>
                <w:rFonts w:eastAsiaTheme="minorEastAsia"/>
                <w:bCs/>
                <w:szCs w:val="20"/>
                <w:lang w:eastAsia="zh-CN"/>
              </w:rPr>
              <w:t xml:space="preserve"> is configured </w:t>
            </w:r>
            <w:r w:rsidR="001730E1">
              <w:rPr>
                <w:rFonts w:eastAsiaTheme="minorEastAsia"/>
                <w:bCs/>
                <w:szCs w:val="20"/>
                <w:lang w:eastAsia="zh-CN"/>
              </w:rPr>
              <w:t>in the</w:t>
            </w:r>
            <w:r w:rsidR="00E32177">
              <w:rPr>
                <w:rFonts w:eastAsiaTheme="minorEastAsia"/>
                <w:bCs/>
                <w:szCs w:val="20"/>
                <w:lang w:eastAsia="zh-CN"/>
              </w:rPr>
              <w:t xml:space="preserve"> </w:t>
            </w:r>
            <w:r w:rsidR="00E32177" w:rsidRPr="00475F6D">
              <w:rPr>
                <w:rFonts w:eastAsiaTheme="minorEastAsia"/>
                <w:bCs/>
                <w:i/>
                <w:szCs w:val="20"/>
                <w:lang w:eastAsia="zh-CN"/>
              </w:rPr>
              <w:t>CSI-</w:t>
            </w:r>
            <w:proofErr w:type="spellStart"/>
            <w:r w:rsidR="00E32177" w:rsidRPr="00475F6D">
              <w:rPr>
                <w:rFonts w:eastAsiaTheme="minorEastAsia"/>
                <w:bCs/>
                <w:i/>
                <w:szCs w:val="20"/>
                <w:lang w:eastAsia="zh-CN"/>
              </w:rPr>
              <w:t>ReportConfig</w:t>
            </w:r>
            <w:proofErr w:type="spellEnd"/>
            <w:r w:rsidR="00F27060">
              <w:rPr>
                <w:rFonts w:eastAsiaTheme="minorEastAsia"/>
                <w:bCs/>
                <w:szCs w:val="20"/>
                <w:lang w:eastAsia="zh-CN"/>
              </w:rPr>
              <w:t xml:space="preserve">. </w:t>
            </w:r>
            <w:r w:rsidR="00D14557">
              <w:rPr>
                <w:rFonts w:eastAsiaTheme="minorEastAsia"/>
                <w:bCs/>
                <w:szCs w:val="20"/>
                <w:lang w:eastAsia="zh-CN"/>
              </w:rPr>
              <w:t>The corresponding</w:t>
            </w:r>
            <w:r w:rsidR="00F27060">
              <w:rPr>
                <w:rFonts w:eastAsiaTheme="minorEastAsia"/>
                <w:bCs/>
                <w:szCs w:val="20"/>
                <w:lang w:eastAsia="zh-CN"/>
              </w:rPr>
              <w:t xml:space="preserve"> </w:t>
            </w:r>
            <w:r w:rsidR="007B74CF">
              <w:rPr>
                <w:rFonts w:eastAsiaTheme="minorEastAsia"/>
                <w:bCs/>
                <w:szCs w:val="20"/>
                <w:lang w:eastAsia="zh-CN"/>
              </w:rPr>
              <w:t>text proposal is provided accordingly</w:t>
            </w:r>
            <w:r w:rsidR="00F27060">
              <w:rPr>
                <w:rFonts w:eastAsiaTheme="minorEastAsia"/>
                <w:bCs/>
                <w:szCs w:val="20"/>
                <w:lang w:eastAsia="zh-CN"/>
              </w:rPr>
              <w:t xml:space="preserve">.  </w:t>
            </w:r>
          </w:p>
        </w:tc>
      </w:tr>
      <w:tr w:rsidR="004307A3" w:rsidRPr="00423BAA" w14:paraId="737DEBD0" w14:textId="77777777" w:rsidTr="00453741">
        <w:tc>
          <w:tcPr>
            <w:tcW w:w="2689" w:type="dxa"/>
          </w:tcPr>
          <w:p w14:paraId="1C55C43B" w14:textId="77777777" w:rsidR="004307A3" w:rsidRPr="001C63E5" w:rsidRDefault="004307A3" w:rsidP="006E029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2155CBF3" w14:textId="73CBEA28" w:rsidR="004307A3" w:rsidRPr="00423BAA" w:rsidRDefault="004307A3" w:rsidP="006E0293">
            <w:pPr>
              <w:rPr>
                <w:rFonts w:eastAsiaTheme="minorEastAsia"/>
                <w:bCs/>
                <w:szCs w:val="20"/>
                <w:lang w:eastAsia="zh-CN"/>
              </w:rPr>
            </w:pPr>
            <w:r w:rsidRPr="00423BAA">
              <w:rPr>
                <w:rFonts w:eastAsiaTheme="minorEastAsia"/>
                <w:bCs/>
                <w:szCs w:val="20"/>
                <w:lang w:eastAsia="zh-CN"/>
              </w:rPr>
              <w:t>In TS38.21</w:t>
            </w:r>
            <w:r w:rsidR="00F27060">
              <w:rPr>
                <w:rFonts w:eastAsiaTheme="minorEastAsia"/>
                <w:bCs/>
                <w:szCs w:val="20"/>
                <w:lang w:eastAsia="zh-CN"/>
              </w:rPr>
              <w:t>4</w:t>
            </w:r>
            <w:r w:rsidRPr="00423BAA">
              <w:rPr>
                <w:rFonts w:eastAsiaTheme="minorEastAsia"/>
                <w:bCs/>
                <w:szCs w:val="20"/>
                <w:lang w:eastAsia="zh-CN"/>
              </w:rPr>
              <w:t xml:space="preserve"> section </w:t>
            </w:r>
            <w:r w:rsidR="00F27060">
              <w:rPr>
                <w:rFonts w:eastAsiaTheme="minorEastAsia"/>
                <w:bCs/>
                <w:szCs w:val="20"/>
                <w:lang w:eastAsia="zh-CN"/>
              </w:rPr>
              <w:t>5.2.1.5.4.1</w:t>
            </w:r>
            <w:r>
              <w:rPr>
                <w:rFonts w:eastAsiaTheme="minorEastAsia"/>
                <w:bCs/>
                <w:szCs w:val="20"/>
                <w:lang w:eastAsia="zh-CN"/>
              </w:rPr>
              <w:t xml:space="preserve">, clarify the </w:t>
            </w:r>
            <w:r w:rsidR="00F27060">
              <w:rPr>
                <w:rFonts w:eastAsiaTheme="minorEastAsia"/>
                <w:bCs/>
                <w:szCs w:val="20"/>
                <w:lang w:eastAsia="zh-CN"/>
              </w:rPr>
              <w:t xml:space="preserve">determination of CC </w:t>
            </w:r>
            <w:r w:rsidR="00E32177">
              <w:rPr>
                <w:rFonts w:eastAsiaTheme="minorEastAsia"/>
                <w:bCs/>
                <w:szCs w:val="20"/>
                <w:lang w:eastAsia="zh-CN"/>
              </w:rPr>
              <w:t xml:space="preserve">on which </w:t>
            </w:r>
            <w:r w:rsidR="00F27060">
              <w:rPr>
                <w:rFonts w:eastAsiaTheme="minorEastAsia"/>
                <w:bCs/>
                <w:szCs w:val="20"/>
                <w:lang w:eastAsia="zh-CN"/>
              </w:rPr>
              <w:t xml:space="preserve">the indicated TCI state </w:t>
            </w:r>
            <w:r w:rsidR="00E32177">
              <w:rPr>
                <w:rFonts w:eastAsiaTheme="minorEastAsia"/>
                <w:bCs/>
                <w:szCs w:val="20"/>
                <w:lang w:eastAsia="zh-CN"/>
              </w:rPr>
              <w:t xml:space="preserve">is applied </w:t>
            </w:r>
            <w:r w:rsidR="00F27060">
              <w:rPr>
                <w:rFonts w:eastAsiaTheme="minorEastAsia"/>
                <w:bCs/>
                <w:szCs w:val="20"/>
                <w:lang w:eastAsia="zh-CN"/>
              </w:rPr>
              <w:t>in the multi-CC case</w:t>
            </w:r>
            <w:r>
              <w:rPr>
                <w:rFonts w:eastAsiaTheme="minorEastAsia"/>
                <w:bCs/>
                <w:szCs w:val="20"/>
                <w:lang w:eastAsia="zh-CN"/>
              </w:rPr>
              <w:t>.</w:t>
            </w:r>
            <w:r w:rsidRPr="00423BAA">
              <w:rPr>
                <w:rFonts w:eastAsiaTheme="minorEastAsia"/>
                <w:bCs/>
                <w:szCs w:val="20"/>
                <w:lang w:eastAsia="zh-CN"/>
              </w:rPr>
              <w:t xml:space="preserve"> </w:t>
            </w:r>
          </w:p>
        </w:tc>
      </w:tr>
      <w:tr w:rsidR="004307A3" w:rsidRPr="00423BAA" w14:paraId="021A2C00" w14:textId="77777777" w:rsidTr="00453741">
        <w:tc>
          <w:tcPr>
            <w:tcW w:w="2689" w:type="dxa"/>
          </w:tcPr>
          <w:p w14:paraId="40CC6FCA" w14:textId="77777777" w:rsidR="004307A3" w:rsidRPr="001C63E5" w:rsidRDefault="004307A3" w:rsidP="006E029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7DE98181" w14:textId="58B992E9" w:rsidR="004307A3" w:rsidRPr="00423BAA" w:rsidRDefault="007B74CF" w:rsidP="006E0293">
            <w:pPr>
              <w:rPr>
                <w:rFonts w:eastAsiaTheme="minorEastAsia"/>
                <w:bCs/>
                <w:szCs w:val="20"/>
                <w:lang w:eastAsia="zh-CN"/>
              </w:rPr>
            </w:pPr>
            <w:r>
              <w:rPr>
                <w:rFonts w:eastAsiaTheme="minorEastAsia"/>
                <w:bCs/>
                <w:szCs w:val="20"/>
                <w:lang w:eastAsia="zh-CN"/>
              </w:rPr>
              <w:t>Previous</w:t>
            </w:r>
            <w:r w:rsidR="004307A3">
              <w:rPr>
                <w:rFonts w:eastAsiaTheme="minorEastAsia"/>
                <w:bCs/>
                <w:szCs w:val="20"/>
                <w:lang w:eastAsia="zh-CN"/>
              </w:rPr>
              <w:t xml:space="preserve"> </w:t>
            </w:r>
            <w:r w:rsidR="00F27060">
              <w:rPr>
                <w:rFonts w:eastAsiaTheme="minorEastAsia"/>
                <w:bCs/>
                <w:szCs w:val="20"/>
                <w:lang w:eastAsia="zh-CN"/>
              </w:rPr>
              <w:t xml:space="preserve">agreement </w:t>
            </w:r>
            <w:r>
              <w:rPr>
                <w:rFonts w:eastAsiaTheme="minorEastAsia"/>
                <w:bCs/>
                <w:szCs w:val="20"/>
                <w:lang w:eastAsia="zh-CN"/>
              </w:rPr>
              <w:t>is not captured in</w:t>
            </w:r>
            <w:r w:rsidR="00F27060">
              <w:rPr>
                <w:rFonts w:eastAsiaTheme="minorEastAsia"/>
                <w:bCs/>
                <w:szCs w:val="20"/>
                <w:lang w:eastAsia="zh-CN"/>
              </w:rPr>
              <w:t xml:space="preserve"> the specification</w:t>
            </w:r>
            <w:r w:rsidR="004307A3">
              <w:rPr>
                <w:rFonts w:eastAsiaTheme="minorEastAsia"/>
                <w:bCs/>
                <w:szCs w:val="20"/>
                <w:lang w:eastAsia="zh-CN"/>
              </w:rPr>
              <w:t xml:space="preserve">. </w:t>
            </w:r>
          </w:p>
        </w:tc>
      </w:tr>
      <w:tr w:rsidR="00CA7FFC" w14:paraId="0B779B4C" w14:textId="77777777" w:rsidTr="00CA7FFC">
        <w:tc>
          <w:tcPr>
            <w:tcW w:w="9628" w:type="dxa"/>
            <w:gridSpan w:val="2"/>
          </w:tcPr>
          <w:p w14:paraId="4DD988A0" w14:textId="28A17046" w:rsidR="004307A3" w:rsidRPr="00453741" w:rsidRDefault="004307A3" w:rsidP="00CA7FFC">
            <w:pPr>
              <w:spacing w:after="180"/>
              <w:jc w:val="left"/>
              <w:rPr>
                <w:rFonts w:eastAsiaTheme="minorEastAsia"/>
                <w:b/>
                <w:lang w:eastAsia="zh-CN"/>
              </w:rPr>
            </w:pPr>
            <w:r w:rsidRPr="00453741">
              <w:rPr>
                <w:rFonts w:eastAsiaTheme="minorEastAsia"/>
                <w:b/>
                <w:lang w:eastAsia="zh-CN"/>
              </w:rPr>
              <w:t>TS38.214</w:t>
            </w:r>
          </w:p>
          <w:p w14:paraId="30824A78" w14:textId="0E97ECAB" w:rsidR="00E32177" w:rsidRDefault="00E32177" w:rsidP="00E32177">
            <w:r w:rsidRPr="00F66344">
              <w:t>5.2.1.5.4.1a UE Initiated CSI reporting for event 2</w:t>
            </w:r>
          </w:p>
          <w:p w14:paraId="6AE3B225" w14:textId="77777777" w:rsidR="00D02D62" w:rsidRPr="00D02D62" w:rsidRDefault="00D02D62" w:rsidP="00D02D62">
            <w:pPr>
              <w:spacing w:before="100" w:beforeAutospacing="1" w:after="180"/>
              <w:rPr>
                <w:rFonts w:eastAsia="宋体"/>
                <w:bCs/>
                <w:szCs w:val="20"/>
                <w:lang w:eastAsia="zh-CN"/>
              </w:rPr>
            </w:pPr>
            <w:r w:rsidRPr="00D02D62">
              <w:rPr>
                <w:rFonts w:eastAsia="宋体"/>
                <w:bCs/>
                <w:szCs w:val="20"/>
                <w:lang w:eastAsia="zh-CN"/>
              </w:rPr>
              <w:t xml:space="preserve">For a UE configured with </w:t>
            </w:r>
            <w:r w:rsidRPr="00D02D62">
              <w:rPr>
                <w:rFonts w:eastAsia="宋体"/>
                <w:szCs w:val="20"/>
                <w:lang w:eastAsia="zh-CN"/>
              </w:rPr>
              <w:t xml:space="preserve">a </w:t>
            </w:r>
            <w:r w:rsidRPr="00D02D62">
              <w:rPr>
                <w:rFonts w:eastAsia="宋体"/>
                <w:i/>
                <w:szCs w:val="20"/>
                <w:lang w:eastAsia="zh-CN"/>
              </w:rPr>
              <w:t>CSI-</w:t>
            </w:r>
            <w:proofErr w:type="spellStart"/>
            <w:r w:rsidRPr="00D02D62">
              <w:rPr>
                <w:rFonts w:eastAsia="宋体"/>
                <w:i/>
                <w:szCs w:val="20"/>
                <w:lang w:eastAsia="zh-CN"/>
              </w:rPr>
              <w:t>ReportConfig</w:t>
            </w:r>
            <w:proofErr w:type="spellEnd"/>
            <w:r w:rsidRPr="00D02D62">
              <w:rPr>
                <w:rFonts w:eastAsia="宋体"/>
                <w:szCs w:val="20"/>
                <w:lang w:eastAsia="zh-CN"/>
              </w:rPr>
              <w:t xml:space="preserve"> with the higher layer parameter</w:t>
            </w:r>
            <w:r w:rsidRPr="00D02D62">
              <w:rPr>
                <w:rFonts w:eastAsia="宋体"/>
                <w:bCs/>
                <w:i/>
                <w:iCs/>
                <w:szCs w:val="20"/>
                <w:lang w:eastAsia="zh-CN"/>
              </w:rPr>
              <w:t xml:space="preserve"> </w:t>
            </w:r>
            <w:proofErr w:type="spellStart"/>
            <w:r w:rsidRPr="00D02D62">
              <w:rPr>
                <w:rFonts w:eastAsia="宋体"/>
                <w:bCs/>
                <w:i/>
                <w:iCs/>
                <w:szCs w:val="20"/>
                <w:lang w:eastAsia="zh-CN"/>
              </w:rPr>
              <w:t>eventType</w:t>
            </w:r>
            <w:proofErr w:type="spellEnd"/>
            <w:r w:rsidRPr="00D02D62">
              <w:rPr>
                <w:rFonts w:eastAsia="宋体"/>
                <w:bCs/>
                <w:szCs w:val="20"/>
                <w:lang w:eastAsia="zh-CN"/>
              </w:rPr>
              <w:t xml:space="preserve"> set to ‘event2’, an event instance is determined for a reference signal configured by the </w:t>
            </w:r>
            <w:proofErr w:type="spellStart"/>
            <w:r w:rsidRPr="00D02D62">
              <w:rPr>
                <w:rFonts w:eastAsia="宋体"/>
                <w:bCs/>
                <w:i/>
                <w:iCs/>
                <w:szCs w:val="20"/>
                <w:lang w:eastAsia="zh-CN"/>
              </w:rPr>
              <w:t>newBeamResourceSet</w:t>
            </w:r>
            <w:proofErr w:type="spellEnd"/>
            <w:r w:rsidRPr="00D02D62">
              <w:rPr>
                <w:rFonts w:eastAsia="宋体"/>
                <w:bCs/>
                <w:i/>
                <w:iCs/>
                <w:szCs w:val="20"/>
                <w:lang w:eastAsia="zh-CN"/>
              </w:rPr>
              <w:t xml:space="preserve"> </w:t>
            </w:r>
            <w:r w:rsidRPr="00D02D62">
              <w:rPr>
                <w:rFonts w:eastAsia="宋体"/>
                <w:iCs/>
                <w:szCs w:val="20"/>
                <w:lang w:eastAsia="zh-CN"/>
              </w:rPr>
              <w:t>if the L1-RSRP value determined for a transmission occasion of such reference signal is</w:t>
            </w:r>
            <w:r w:rsidRPr="00D02D62">
              <w:rPr>
                <w:rFonts w:eastAsia="宋体"/>
                <w:bCs/>
                <w:szCs w:val="20"/>
                <w:lang w:eastAsia="zh-CN"/>
              </w:rPr>
              <w:t xml:space="preserve"> an </w:t>
            </w:r>
            <w:proofErr w:type="spellStart"/>
            <w:r w:rsidRPr="00D02D62">
              <w:rPr>
                <w:rFonts w:eastAsia="宋体"/>
                <w:bCs/>
                <w:i/>
                <w:iCs/>
                <w:szCs w:val="20"/>
                <w:lang w:eastAsia="zh-CN"/>
              </w:rPr>
              <w:t>eventThreshold</w:t>
            </w:r>
            <w:proofErr w:type="spellEnd"/>
            <w:r w:rsidRPr="00D02D62">
              <w:rPr>
                <w:rFonts w:eastAsia="宋体"/>
                <w:bCs/>
                <w:szCs w:val="20"/>
                <w:lang w:eastAsia="zh-CN"/>
              </w:rPr>
              <w:t xml:space="preserve"> greater than the L1-RSRP value determined for a transmission occasion of</w:t>
            </w:r>
          </w:p>
          <w:p w14:paraId="3C362190" w14:textId="37B0FC56" w:rsidR="00D02D62" w:rsidRPr="00D02D62" w:rsidRDefault="00D02D62" w:rsidP="00D02D62">
            <w:pPr>
              <w:spacing w:before="100" w:beforeAutospacing="1" w:after="180"/>
              <w:ind w:left="568" w:hanging="284"/>
              <w:rPr>
                <w:rFonts w:eastAsia="宋体"/>
                <w:szCs w:val="20"/>
                <w:lang w:eastAsia="zh-CN"/>
              </w:rPr>
            </w:pPr>
            <w:r w:rsidRPr="00D02D62">
              <w:rPr>
                <w:rFonts w:eastAsia="宋体"/>
                <w:szCs w:val="20"/>
                <w:lang w:eastAsia="zh-CN"/>
              </w:rPr>
              <w:t>-</w:t>
            </w:r>
            <w:r w:rsidRPr="00D02D62">
              <w:rPr>
                <w:rFonts w:eastAsia="宋体"/>
                <w:szCs w:val="20"/>
                <w:lang w:eastAsia="zh-CN"/>
              </w:rPr>
              <w:tab/>
              <w:t xml:space="preserve">the reference signal in the indicated TCI state (applied to the same CC of </w:t>
            </w:r>
            <w:r w:rsidR="00540DDD">
              <w:rPr>
                <w:bCs/>
                <w:color w:val="FF0000"/>
              </w:rPr>
              <w:t xml:space="preserve">the reference signal configured by the </w:t>
            </w:r>
            <w:proofErr w:type="spellStart"/>
            <w:r w:rsidR="00540DDD">
              <w:rPr>
                <w:i/>
                <w:color w:val="FF0000"/>
              </w:rPr>
              <w:t>newBeamResourceSet</w:t>
            </w:r>
            <w:proofErr w:type="spellEnd"/>
            <w:r w:rsidR="00540DDD">
              <w:rPr>
                <w:i/>
                <w:color w:val="FF0000"/>
              </w:rPr>
              <w:t xml:space="preserve"> </w:t>
            </w:r>
            <w:r w:rsidRPr="00D02D62">
              <w:rPr>
                <w:rFonts w:eastAsia="宋体"/>
                <w:i/>
                <w:iCs/>
                <w:strike/>
                <w:color w:val="FF0000"/>
                <w:szCs w:val="20"/>
                <w:lang w:eastAsia="zh-CN"/>
              </w:rPr>
              <w:t>CSI-</w:t>
            </w:r>
            <w:proofErr w:type="spellStart"/>
            <w:r w:rsidRPr="00D02D62">
              <w:rPr>
                <w:rFonts w:eastAsia="宋体"/>
                <w:i/>
                <w:iCs/>
                <w:strike/>
                <w:color w:val="FF0000"/>
                <w:szCs w:val="20"/>
                <w:lang w:eastAsia="zh-CN"/>
              </w:rPr>
              <w:t>ReportConfig</w:t>
            </w:r>
            <w:proofErr w:type="spellEnd"/>
            <w:r w:rsidRPr="00D02D62">
              <w:rPr>
                <w:rFonts w:eastAsia="宋体"/>
                <w:szCs w:val="20"/>
                <w:lang w:eastAsia="zh-CN"/>
              </w:rPr>
              <w:t xml:space="preserve"> if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is not configured,</w:t>
            </w:r>
            <w:r w:rsidRPr="00D02D62">
              <w:rPr>
                <w:rFonts w:eastAsia="宋体"/>
                <w:i/>
                <w:iCs/>
                <w:szCs w:val="20"/>
                <w:lang w:eastAsia="zh-CN"/>
              </w:rPr>
              <w:t xml:space="preserve"> </w:t>
            </w:r>
            <w:r w:rsidRPr="00D02D62">
              <w:rPr>
                <w:rFonts w:eastAsia="宋体"/>
                <w:szCs w:val="20"/>
                <w:lang w:eastAsia="zh-CN"/>
              </w:rPr>
              <w:t xml:space="preserve">or to the CC indicated by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in the </w:t>
            </w:r>
            <w:r w:rsidRPr="00D02D62">
              <w:rPr>
                <w:rFonts w:eastAsia="宋体"/>
                <w:i/>
                <w:iCs/>
                <w:szCs w:val="20"/>
                <w:lang w:eastAsia="zh-CN"/>
              </w:rPr>
              <w:t>CSI-</w:t>
            </w:r>
            <w:proofErr w:type="spellStart"/>
            <w:r w:rsidRPr="00D02D62">
              <w:rPr>
                <w:rFonts w:eastAsia="宋体"/>
                <w:i/>
                <w:iCs/>
                <w:szCs w:val="20"/>
                <w:lang w:eastAsia="zh-CN"/>
              </w:rPr>
              <w:t>ReportConfig</w:t>
            </w:r>
            <w:proofErr w:type="spellEnd"/>
            <w:r w:rsidRPr="00D02D62">
              <w:rPr>
                <w:rFonts w:eastAsia="宋体"/>
                <w:i/>
                <w:iCs/>
                <w:szCs w:val="20"/>
                <w:lang w:eastAsia="zh-CN"/>
              </w:rPr>
              <w:t>)</w:t>
            </w:r>
            <w:r w:rsidRPr="00D02D62">
              <w:rPr>
                <w:rFonts w:eastAsia="宋体"/>
                <w:i/>
                <w:szCs w:val="20"/>
                <w:lang w:eastAsia="zh-CN"/>
              </w:rPr>
              <w:t>,</w:t>
            </w:r>
            <w:r w:rsidRPr="00D02D62">
              <w:rPr>
                <w:rFonts w:eastAsia="宋体"/>
                <w:i/>
                <w:iCs/>
                <w:szCs w:val="20"/>
                <w:lang w:eastAsia="zh-CN"/>
              </w:rPr>
              <w:t xml:space="preserve"> </w:t>
            </w:r>
            <w:r w:rsidRPr="00D02D62">
              <w:rPr>
                <w:rFonts w:eastAsia="宋体"/>
                <w:szCs w:val="20"/>
                <w:lang w:eastAsia="zh-CN"/>
              </w:rPr>
              <w:t xml:space="preserve">if </w:t>
            </w:r>
            <w:proofErr w:type="spellStart"/>
            <w:r w:rsidRPr="00D02D62">
              <w:rPr>
                <w:rFonts w:eastAsia="宋体"/>
                <w:i/>
                <w:szCs w:val="20"/>
                <w:lang w:eastAsia="zh-CN"/>
              </w:rPr>
              <w:t>newBeamResourceSet</w:t>
            </w:r>
            <w:proofErr w:type="spellEnd"/>
            <w:r w:rsidRPr="00D02D62">
              <w:rPr>
                <w:rFonts w:eastAsia="宋体"/>
                <w:i/>
                <w:szCs w:val="20"/>
                <w:lang w:eastAsia="zh-CN"/>
              </w:rPr>
              <w:t xml:space="preserve"> </w:t>
            </w:r>
            <w:r w:rsidRPr="00D02D62">
              <w:rPr>
                <w:rFonts w:eastAsia="宋体"/>
                <w:szCs w:val="20"/>
                <w:lang w:eastAsia="zh-CN"/>
              </w:rPr>
              <w:t xml:space="preserve">is </w:t>
            </w:r>
            <w:proofErr w:type="gramStart"/>
            <w:r w:rsidRPr="00D02D62">
              <w:rPr>
                <w:rFonts w:eastAsia="宋体"/>
                <w:szCs w:val="20"/>
                <w:lang w:eastAsia="zh-CN"/>
              </w:rPr>
              <w:t>a</w:t>
            </w:r>
            <w:proofErr w:type="gramEnd"/>
            <w:r w:rsidRPr="00D02D62">
              <w:rPr>
                <w:rFonts w:eastAsia="宋体"/>
                <w:szCs w:val="20"/>
                <w:lang w:eastAsia="zh-CN"/>
              </w:rPr>
              <w:t xml:space="preserve"> </w:t>
            </w:r>
            <w:r w:rsidRPr="00D02D62">
              <w:rPr>
                <w:rFonts w:eastAsia="宋体"/>
                <w:i/>
                <w:szCs w:val="20"/>
                <w:lang w:eastAsia="zh-CN"/>
              </w:rPr>
              <w:t>NZP-CSI-RS-</w:t>
            </w:r>
            <w:proofErr w:type="spellStart"/>
            <w:r w:rsidRPr="00D02D62">
              <w:rPr>
                <w:rFonts w:eastAsia="宋体"/>
                <w:i/>
                <w:szCs w:val="20"/>
                <w:lang w:eastAsia="zh-CN"/>
              </w:rPr>
              <w:t>ResourceSet</w:t>
            </w:r>
            <w:proofErr w:type="spellEnd"/>
            <w:r w:rsidRPr="00D02D62">
              <w:rPr>
                <w:rFonts w:eastAsia="宋体"/>
                <w:i/>
                <w:szCs w:val="20"/>
                <w:lang w:eastAsia="zh-CN"/>
              </w:rPr>
              <w:t xml:space="preserve"> </w:t>
            </w:r>
            <w:r w:rsidRPr="00D02D62">
              <w:rPr>
                <w:rFonts w:eastAsia="宋体"/>
                <w:szCs w:val="20"/>
                <w:lang w:eastAsia="zh-CN"/>
              </w:rPr>
              <w:t>configured with</w:t>
            </w:r>
            <w:r w:rsidRPr="00D02D62">
              <w:rPr>
                <w:rFonts w:eastAsia="宋体"/>
                <w:i/>
                <w:iCs/>
                <w:szCs w:val="20"/>
                <w:lang w:eastAsia="zh-CN"/>
              </w:rPr>
              <w:t xml:space="preserve"> </w:t>
            </w:r>
            <w:r w:rsidRPr="00D02D62">
              <w:rPr>
                <w:rFonts w:eastAsia="宋体"/>
                <w:i/>
                <w:szCs w:val="20"/>
                <w:lang w:eastAsia="zh-CN"/>
              </w:rPr>
              <w:t>repetition</w:t>
            </w:r>
            <w:r w:rsidRPr="00D02D62">
              <w:rPr>
                <w:rFonts w:eastAsia="宋体"/>
                <w:szCs w:val="20"/>
                <w:lang w:eastAsia="zh-CN"/>
              </w:rPr>
              <w:t>, else</w:t>
            </w:r>
          </w:p>
          <w:p w14:paraId="755F14D7" w14:textId="72BE00C9" w:rsidR="00D02D62" w:rsidRPr="00540DDD" w:rsidRDefault="00D02D62" w:rsidP="00540DDD">
            <w:pPr>
              <w:spacing w:before="100" w:beforeAutospacing="1" w:after="180"/>
              <w:ind w:left="568" w:hanging="284"/>
              <w:rPr>
                <w:rFonts w:eastAsia="宋体"/>
                <w:szCs w:val="20"/>
                <w:lang w:eastAsia="zh-CN"/>
              </w:rPr>
            </w:pPr>
            <w:r w:rsidRPr="00D02D62">
              <w:rPr>
                <w:rFonts w:eastAsia="宋体"/>
                <w:szCs w:val="20"/>
                <w:lang w:eastAsia="zh-CN"/>
              </w:rPr>
              <w:t>-</w:t>
            </w:r>
            <w:r w:rsidRPr="00D02D62">
              <w:rPr>
                <w:rFonts w:eastAsia="宋体"/>
                <w:szCs w:val="20"/>
                <w:lang w:eastAsia="zh-CN"/>
              </w:rPr>
              <w:tab/>
              <w:t xml:space="preserve">the SS/PBCH block which is </w:t>
            </w:r>
            <w:proofErr w:type="spellStart"/>
            <w:r w:rsidRPr="00D02D62">
              <w:rPr>
                <w:rFonts w:eastAsia="宋体"/>
                <w:szCs w:val="20"/>
                <w:lang w:eastAsia="zh-CN"/>
              </w:rPr>
              <w:t>QCLed</w:t>
            </w:r>
            <w:proofErr w:type="spellEnd"/>
            <w:r w:rsidRPr="00D02D62">
              <w:rPr>
                <w:rFonts w:eastAsia="宋体"/>
                <w:szCs w:val="20"/>
                <w:lang w:eastAsia="zh-CN"/>
              </w:rPr>
              <w:t xml:space="preserve"> with the reference signal in the indicated TCI state (applied to the same CC of </w:t>
            </w:r>
            <w:r w:rsidR="00540DDD">
              <w:rPr>
                <w:bCs/>
                <w:color w:val="FF0000"/>
              </w:rPr>
              <w:t xml:space="preserve">the reference signal configured by the </w:t>
            </w:r>
            <w:proofErr w:type="spellStart"/>
            <w:r w:rsidR="00540DDD">
              <w:rPr>
                <w:i/>
                <w:color w:val="FF0000"/>
              </w:rPr>
              <w:t>newBeamResourceSet</w:t>
            </w:r>
            <w:proofErr w:type="spellEnd"/>
            <w:r w:rsidR="00540DDD">
              <w:rPr>
                <w:i/>
                <w:color w:val="FF0000"/>
              </w:rPr>
              <w:t xml:space="preserve"> </w:t>
            </w:r>
            <w:r w:rsidRPr="00D02D62">
              <w:rPr>
                <w:rFonts w:eastAsia="宋体"/>
                <w:i/>
                <w:iCs/>
                <w:strike/>
                <w:color w:val="FF0000"/>
                <w:szCs w:val="20"/>
                <w:lang w:eastAsia="zh-CN"/>
              </w:rPr>
              <w:t>CSI-</w:t>
            </w:r>
            <w:proofErr w:type="spellStart"/>
            <w:r w:rsidRPr="00D02D62">
              <w:rPr>
                <w:rFonts w:eastAsia="宋体"/>
                <w:i/>
                <w:iCs/>
                <w:strike/>
                <w:color w:val="FF0000"/>
                <w:szCs w:val="20"/>
                <w:lang w:eastAsia="zh-CN"/>
              </w:rPr>
              <w:t>ReportConfig</w:t>
            </w:r>
            <w:proofErr w:type="spellEnd"/>
            <w:r w:rsidRPr="00D02D62">
              <w:rPr>
                <w:rFonts w:eastAsia="宋体"/>
                <w:i/>
                <w:iCs/>
                <w:szCs w:val="20"/>
                <w:lang w:eastAsia="zh-CN"/>
              </w:rPr>
              <w:t xml:space="preserve"> </w:t>
            </w:r>
            <w:r w:rsidRPr="00D02D62">
              <w:rPr>
                <w:rFonts w:eastAsia="宋体"/>
                <w:szCs w:val="20"/>
                <w:lang w:eastAsia="zh-CN"/>
              </w:rPr>
              <w:t xml:space="preserve">if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is not configured, or to the CC indicated by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in the </w:t>
            </w:r>
            <w:r w:rsidRPr="00D02D62">
              <w:rPr>
                <w:rFonts w:eastAsia="宋体"/>
                <w:i/>
                <w:iCs/>
                <w:szCs w:val="20"/>
                <w:lang w:eastAsia="zh-CN"/>
              </w:rPr>
              <w:t>CSI-</w:t>
            </w:r>
            <w:proofErr w:type="spellStart"/>
            <w:r w:rsidRPr="00D02D62">
              <w:rPr>
                <w:rFonts w:eastAsia="宋体"/>
                <w:i/>
                <w:iCs/>
                <w:szCs w:val="20"/>
                <w:lang w:eastAsia="zh-CN"/>
              </w:rPr>
              <w:t>ReportConfig</w:t>
            </w:r>
            <w:proofErr w:type="spellEnd"/>
            <w:r w:rsidRPr="00D02D62">
              <w:rPr>
                <w:rFonts w:eastAsia="宋体"/>
                <w:szCs w:val="20"/>
                <w:lang w:eastAsia="zh-CN"/>
              </w:rPr>
              <w:t>)</w:t>
            </w:r>
            <w:r w:rsidRPr="00D02D62">
              <w:rPr>
                <w:rFonts w:eastAsia="宋体"/>
                <w:i/>
                <w:iCs/>
                <w:szCs w:val="20"/>
                <w:lang w:eastAsia="zh-CN"/>
              </w:rPr>
              <w:t xml:space="preserve">, </w:t>
            </w:r>
            <w:r w:rsidRPr="00D02D62">
              <w:rPr>
                <w:rFonts w:eastAsia="宋体"/>
                <w:szCs w:val="20"/>
                <w:lang w:eastAsia="zh-CN"/>
              </w:rPr>
              <w:t xml:space="preserve">if </w:t>
            </w:r>
            <w:proofErr w:type="spellStart"/>
            <w:r w:rsidRPr="00D02D62">
              <w:rPr>
                <w:rFonts w:eastAsia="宋体"/>
                <w:i/>
                <w:szCs w:val="20"/>
                <w:lang w:eastAsia="zh-CN"/>
              </w:rPr>
              <w:t>newBeamResourceSet</w:t>
            </w:r>
            <w:proofErr w:type="spellEnd"/>
            <w:r w:rsidRPr="00D02D62">
              <w:rPr>
                <w:rFonts w:eastAsia="宋体"/>
                <w:iCs/>
                <w:szCs w:val="20"/>
                <w:lang w:eastAsia="zh-CN"/>
              </w:rPr>
              <w:t xml:space="preserve"> is a</w:t>
            </w:r>
            <w:r w:rsidRPr="00D02D62">
              <w:rPr>
                <w:rFonts w:eastAsia="宋体"/>
                <w:i/>
                <w:szCs w:val="20"/>
                <w:lang w:eastAsia="zh-CN"/>
              </w:rPr>
              <w:t xml:space="preserve"> CSI-SSB-</w:t>
            </w:r>
            <w:proofErr w:type="spellStart"/>
            <w:r w:rsidRPr="00D02D62">
              <w:rPr>
                <w:rFonts w:eastAsia="宋体"/>
                <w:i/>
                <w:szCs w:val="20"/>
                <w:lang w:eastAsia="zh-CN"/>
              </w:rPr>
              <w:t>ResourceSet</w:t>
            </w:r>
            <w:proofErr w:type="spellEnd"/>
            <w:r w:rsidRPr="00D02D62">
              <w:rPr>
                <w:rFonts w:eastAsia="宋体"/>
                <w:iCs/>
                <w:szCs w:val="20"/>
                <w:lang w:eastAsia="zh-CN"/>
              </w:rPr>
              <w:t>.</w:t>
            </w:r>
          </w:p>
          <w:p w14:paraId="6BB00EE2" w14:textId="77777777" w:rsidR="00CA7FFC" w:rsidRDefault="008552D3" w:rsidP="00453741">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6C1A5A35" w14:textId="77777777" w:rsidR="00540DDD" w:rsidRPr="00540DDD" w:rsidRDefault="00540DDD" w:rsidP="00540DDD">
            <w:pPr>
              <w:pStyle w:val="H6"/>
              <w:rPr>
                <w:rFonts w:ascii="Times New Roman" w:hAnsi="Times New Roman"/>
                <w:bCs/>
                <w:lang w:eastAsia="zh-CN"/>
              </w:rPr>
            </w:pPr>
            <w:r w:rsidRPr="00540DDD">
              <w:rPr>
                <w:rFonts w:ascii="Times New Roman" w:hAnsi="Times New Roman"/>
              </w:rPr>
              <w:t>5.2.1.5.4.1b</w:t>
            </w:r>
            <w:r w:rsidRPr="00540DDD">
              <w:rPr>
                <w:rFonts w:ascii="Times New Roman" w:hAnsi="Times New Roman"/>
              </w:rPr>
              <w:tab/>
              <w:t>UE Initiated CSI reporting for event 1</w:t>
            </w:r>
          </w:p>
          <w:p w14:paraId="4A0397B1" w14:textId="77777777" w:rsidR="00540DDD" w:rsidRPr="00540DDD" w:rsidRDefault="00540DDD" w:rsidP="00540DDD">
            <w:pPr>
              <w:rPr>
                <w:bCs/>
              </w:rPr>
            </w:pPr>
            <w:r w:rsidRPr="00540DDD">
              <w:rPr>
                <w:bCs/>
              </w:rPr>
              <w:t xml:space="preserve">For a UE configured with </w:t>
            </w:r>
            <w:r w:rsidRPr="00540DDD">
              <w:t xml:space="preserve">a </w:t>
            </w:r>
            <w:r w:rsidRPr="00540DDD">
              <w:rPr>
                <w:i/>
                <w:iCs/>
              </w:rPr>
              <w:t>CSI-</w:t>
            </w:r>
            <w:proofErr w:type="spellStart"/>
            <w:r w:rsidRPr="00540DDD">
              <w:rPr>
                <w:i/>
                <w:iCs/>
              </w:rPr>
              <w:t>ReportConfig</w:t>
            </w:r>
            <w:proofErr w:type="spellEnd"/>
            <w:r w:rsidRPr="00540DDD">
              <w:t xml:space="preserve"> with the higher layer parameter</w:t>
            </w:r>
            <w:r w:rsidRPr="00540DDD">
              <w:rPr>
                <w:bCs/>
                <w:i/>
                <w:iCs/>
              </w:rPr>
              <w:t xml:space="preserve"> </w:t>
            </w:r>
            <w:proofErr w:type="spellStart"/>
            <w:r w:rsidRPr="00540DDD">
              <w:rPr>
                <w:bCs/>
                <w:i/>
                <w:iCs/>
              </w:rPr>
              <w:t>eventType</w:t>
            </w:r>
            <w:proofErr w:type="spellEnd"/>
            <w:r w:rsidRPr="00540DDD">
              <w:rPr>
                <w:bCs/>
              </w:rPr>
              <w:t xml:space="preserve"> set to ‘event1’, an event instance is determined if the L1-RSRP value determined for a transmission occasion of  </w:t>
            </w:r>
          </w:p>
          <w:p w14:paraId="06DF45A2" w14:textId="3012B498" w:rsidR="00540DDD" w:rsidRPr="00540DDD" w:rsidRDefault="00540DDD" w:rsidP="00540DDD">
            <w:pPr>
              <w:pStyle w:val="B1"/>
            </w:pPr>
            <w:r w:rsidRPr="00540DDD">
              <w:t>-</w:t>
            </w:r>
            <w:r w:rsidRPr="00540DDD">
              <w:tab/>
              <w:t xml:space="preserve">the reference signal in the indicated TCI state (applied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sidRPr="00540DDD">
              <w:rPr>
                <w:i/>
                <w:iCs/>
              </w:rPr>
              <w:t xml:space="preserve"> </w:t>
            </w:r>
            <w:r w:rsidRPr="00540DDD">
              <w:t xml:space="preserve">if </w:t>
            </w:r>
            <w:proofErr w:type="spellStart"/>
            <w:r w:rsidRPr="00540DDD">
              <w:rPr>
                <w:i/>
                <w:iCs/>
              </w:rPr>
              <w:t>CCofIndicatedTCI</w:t>
            </w:r>
            <w:proofErr w:type="spellEnd"/>
            <w:r w:rsidRPr="00540DDD">
              <w:t xml:space="preserve"> is not configured</w:t>
            </w:r>
            <w:r w:rsidRPr="00540DDD">
              <w:rPr>
                <w:i/>
                <w:iCs/>
              </w:rPr>
              <w:t xml:space="preserve">, </w:t>
            </w:r>
            <w:r w:rsidRPr="00540DDD">
              <w:t xml:space="preserve">or to the CC indicated by </w:t>
            </w:r>
            <w:proofErr w:type="spellStart"/>
            <w:r w:rsidRPr="00540DDD">
              <w:rPr>
                <w:i/>
                <w:iCs/>
              </w:rPr>
              <w:lastRenderedPageBreak/>
              <w:t>CCofIndicatedTCI</w:t>
            </w:r>
            <w:proofErr w:type="spellEnd"/>
            <w:r w:rsidRPr="00540DDD">
              <w:t xml:space="preserve"> in the </w:t>
            </w:r>
            <w:r w:rsidRPr="00540DDD">
              <w:rPr>
                <w:i/>
                <w:iCs/>
              </w:rPr>
              <w:t>CSI-</w:t>
            </w:r>
            <w:proofErr w:type="spellStart"/>
            <w:r w:rsidRPr="00540DDD">
              <w:rPr>
                <w:i/>
                <w:iCs/>
              </w:rPr>
              <w:t>ReportConfig</w:t>
            </w:r>
            <w:proofErr w:type="spellEnd"/>
            <w:r w:rsidRPr="00540DDD">
              <w:t xml:space="preserve">), if </w:t>
            </w:r>
            <w:proofErr w:type="spellStart"/>
            <w:r w:rsidRPr="00540DDD">
              <w:rPr>
                <w:i/>
              </w:rPr>
              <w:t>newBeamResourceSet</w:t>
            </w:r>
            <w:proofErr w:type="spellEnd"/>
            <w:r w:rsidRPr="00540DDD">
              <w:rPr>
                <w:iCs/>
              </w:rPr>
              <w:t xml:space="preserve"> is </w:t>
            </w:r>
            <w:proofErr w:type="gramStart"/>
            <w:r w:rsidRPr="00540DDD">
              <w:rPr>
                <w:iCs/>
              </w:rPr>
              <w:t>a</w:t>
            </w:r>
            <w:proofErr w:type="gramEnd"/>
            <w:r w:rsidRPr="00540DDD">
              <w:rPr>
                <w:iCs/>
              </w:rPr>
              <w:t xml:space="preserve"> </w:t>
            </w:r>
            <w:r w:rsidRPr="00540DDD">
              <w:rPr>
                <w:i/>
              </w:rPr>
              <w:t>NZP-CSI-RS-</w:t>
            </w:r>
            <w:proofErr w:type="spellStart"/>
            <w:r w:rsidRPr="00540DDD">
              <w:rPr>
                <w:i/>
              </w:rPr>
              <w:t>ResourceSet</w:t>
            </w:r>
            <w:proofErr w:type="spellEnd"/>
            <w:r w:rsidRPr="00540DDD">
              <w:t xml:space="preserve"> configured with</w:t>
            </w:r>
            <w:r w:rsidRPr="00540DDD">
              <w:rPr>
                <w:i/>
                <w:iCs/>
              </w:rPr>
              <w:t xml:space="preserve"> </w:t>
            </w:r>
            <w:r w:rsidRPr="00540DDD">
              <w:rPr>
                <w:i/>
              </w:rPr>
              <w:t>repetition</w:t>
            </w:r>
            <w:r w:rsidRPr="00540DDD">
              <w:t>, else</w:t>
            </w:r>
          </w:p>
          <w:p w14:paraId="3E7F13A5" w14:textId="19FB67D0" w:rsidR="00540DDD" w:rsidRPr="00540DDD" w:rsidRDefault="00540DDD" w:rsidP="00540DDD">
            <w:pPr>
              <w:pStyle w:val="B1"/>
            </w:pPr>
            <w:r w:rsidRPr="00540DDD">
              <w:t>-</w:t>
            </w:r>
            <w:r w:rsidRPr="00540DDD">
              <w:tab/>
              <w:t xml:space="preserve">the SS/PBCH block which is </w:t>
            </w:r>
            <w:proofErr w:type="spellStart"/>
            <w:r w:rsidRPr="00540DDD">
              <w:t>QCLed</w:t>
            </w:r>
            <w:proofErr w:type="spellEnd"/>
            <w:r w:rsidRPr="00540DDD">
              <w:t xml:space="preserve"> with the reference signal in the indicated TCI state (applied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sidRPr="00540DDD">
              <w:rPr>
                <w:i/>
                <w:iCs/>
              </w:rPr>
              <w:t xml:space="preserve"> </w:t>
            </w:r>
            <w:r w:rsidRPr="00540DDD">
              <w:t xml:space="preserve">if </w:t>
            </w:r>
            <w:proofErr w:type="spellStart"/>
            <w:r w:rsidRPr="00540DDD">
              <w:rPr>
                <w:i/>
                <w:iCs/>
              </w:rPr>
              <w:t>CCofIndicatedTCI</w:t>
            </w:r>
            <w:proofErr w:type="spellEnd"/>
            <w:r w:rsidRPr="00540DDD">
              <w:t xml:space="preserve"> is not configured</w:t>
            </w:r>
            <w:r w:rsidRPr="00540DDD">
              <w:rPr>
                <w:i/>
                <w:iCs/>
              </w:rPr>
              <w:t xml:space="preserve">, </w:t>
            </w:r>
            <w:r w:rsidRPr="00540DDD">
              <w:t xml:space="preserve">or to the CC indicated by </w:t>
            </w:r>
            <w:proofErr w:type="spellStart"/>
            <w:r w:rsidRPr="00540DDD">
              <w:rPr>
                <w:i/>
                <w:iCs/>
              </w:rPr>
              <w:t>CCofIndicatedTCI</w:t>
            </w:r>
            <w:proofErr w:type="spellEnd"/>
            <w:r w:rsidRPr="00540DDD">
              <w:t xml:space="preserve"> in the </w:t>
            </w:r>
            <w:r w:rsidRPr="00540DDD">
              <w:rPr>
                <w:i/>
                <w:iCs/>
              </w:rPr>
              <w:t>CSI-</w:t>
            </w:r>
            <w:proofErr w:type="spellStart"/>
            <w:r w:rsidRPr="00540DDD">
              <w:rPr>
                <w:i/>
                <w:iCs/>
              </w:rPr>
              <w:t>ReportConfig</w:t>
            </w:r>
            <w:proofErr w:type="spellEnd"/>
            <w:r w:rsidRPr="00540DDD">
              <w:t xml:space="preserve">), if </w:t>
            </w:r>
            <w:proofErr w:type="spellStart"/>
            <w:r w:rsidRPr="00540DDD">
              <w:rPr>
                <w:i/>
              </w:rPr>
              <w:t>newBeamResourceSet</w:t>
            </w:r>
            <w:proofErr w:type="spellEnd"/>
            <w:r w:rsidRPr="00540DDD">
              <w:rPr>
                <w:iCs/>
              </w:rPr>
              <w:t xml:space="preserve"> is a</w:t>
            </w:r>
            <w:r w:rsidRPr="00540DDD">
              <w:rPr>
                <w:i/>
              </w:rPr>
              <w:t xml:space="preserve"> CSI-SSB-</w:t>
            </w:r>
            <w:proofErr w:type="spellStart"/>
            <w:r w:rsidRPr="00540DDD">
              <w:rPr>
                <w:i/>
              </w:rPr>
              <w:t>ResourceSet</w:t>
            </w:r>
            <w:proofErr w:type="spellEnd"/>
            <w:r w:rsidRPr="00540DDD">
              <w:rPr>
                <w:iCs/>
              </w:rPr>
              <w:t>,</w:t>
            </w:r>
          </w:p>
          <w:p w14:paraId="2C2178D5" w14:textId="77777777" w:rsidR="00540DDD" w:rsidRPr="00540DDD" w:rsidRDefault="00540DDD" w:rsidP="00540DDD">
            <w:pPr>
              <w:rPr>
                <w:bCs/>
              </w:rPr>
            </w:pPr>
            <w:r w:rsidRPr="00540DDD">
              <w:rPr>
                <w:iCs/>
              </w:rPr>
              <w:t>is lower</w:t>
            </w:r>
            <w:r w:rsidRPr="00540DDD">
              <w:rPr>
                <w:bCs/>
              </w:rPr>
              <w:t xml:space="preserve"> than </w:t>
            </w:r>
            <w:r w:rsidRPr="00540DDD">
              <w:rPr>
                <w:bCs/>
                <w:i/>
                <w:iCs/>
              </w:rPr>
              <w:t>eventThreshold-Event1.</w:t>
            </w:r>
          </w:p>
          <w:p w14:paraId="217374B6" w14:textId="77777777" w:rsidR="00540DDD" w:rsidRDefault="00540DDD" w:rsidP="00540DDD">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09E80753" w14:textId="77777777" w:rsidR="00540DDD" w:rsidRDefault="00540DDD" w:rsidP="00540DDD">
            <w:pPr>
              <w:pStyle w:val="H6"/>
              <w:rPr>
                <w:bCs/>
                <w:lang w:eastAsia="zh-CN"/>
              </w:rPr>
            </w:pPr>
            <w:r>
              <w:t>5.2.1.5.4.1c</w:t>
            </w:r>
            <w:r>
              <w:tab/>
              <w:t>UE Initiated CSI reporting for event 7</w:t>
            </w:r>
          </w:p>
          <w:p w14:paraId="256DBCB7" w14:textId="77777777" w:rsidR="00540DDD" w:rsidRDefault="00540DDD" w:rsidP="00540DDD">
            <w:pPr>
              <w:rPr>
                <w:bCs/>
              </w:rPr>
            </w:pPr>
            <w:r>
              <w:rPr>
                <w:bCs/>
              </w:rPr>
              <w:t xml:space="preserve">For a UE configured with </w:t>
            </w:r>
            <w:r>
              <w:t xml:space="preserve">a </w:t>
            </w:r>
            <w:r>
              <w:rPr>
                <w:i/>
                <w:iCs/>
              </w:rPr>
              <w:t>CSI-</w:t>
            </w:r>
            <w:proofErr w:type="spellStart"/>
            <w:r>
              <w:rPr>
                <w:i/>
                <w:iCs/>
              </w:rPr>
              <w:t>ReportConfig</w:t>
            </w:r>
            <w:proofErr w:type="spellEnd"/>
            <w:r>
              <w:t xml:space="preserve"> with the higher layer parameter</w:t>
            </w:r>
            <w:r>
              <w:rPr>
                <w:bCs/>
                <w:i/>
                <w:iCs/>
              </w:rPr>
              <w:t xml:space="preserve"> </w:t>
            </w:r>
            <w:proofErr w:type="spellStart"/>
            <w:r>
              <w:rPr>
                <w:bCs/>
                <w:i/>
                <w:iCs/>
              </w:rPr>
              <w:t>eventType</w:t>
            </w:r>
            <w:proofErr w:type="spellEnd"/>
            <w:r>
              <w:rPr>
                <w:bCs/>
              </w:rPr>
              <w:t xml:space="preserve"> set to ‘event7’, an event instance is determined for a reference signal</w:t>
            </w:r>
            <w:r>
              <w:t xml:space="preserve"> configured by the </w:t>
            </w:r>
            <w:proofErr w:type="spellStart"/>
            <w:r>
              <w:rPr>
                <w:i/>
              </w:rPr>
              <w:t>newBeamResourceSet</w:t>
            </w:r>
            <w:proofErr w:type="spellEnd"/>
            <w:r>
              <w:rPr>
                <w:i/>
              </w:rPr>
              <w:t xml:space="preserve"> </w:t>
            </w:r>
            <w:r>
              <w:rPr>
                <w:bCs/>
              </w:rPr>
              <w:t xml:space="preserve">if the L1-RSRP value determined for a transmission occasion of such reference signal </w:t>
            </w:r>
            <w:r>
              <w:rPr>
                <w:bCs/>
                <w:color w:val="000000"/>
              </w:rPr>
              <w:t xml:space="preserve">is </w:t>
            </w:r>
            <w:r>
              <w:rPr>
                <w:bCs/>
              </w:rPr>
              <w:t xml:space="preserve">an </w:t>
            </w:r>
            <w:proofErr w:type="spellStart"/>
            <w:r>
              <w:rPr>
                <w:bCs/>
                <w:i/>
                <w:iCs/>
              </w:rPr>
              <w:t>eventThreshold</w:t>
            </w:r>
            <w:proofErr w:type="spellEnd"/>
            <w:r>
              <w:rPr>
                <w:bCs/>
              </w:rPr>
              <w:t xml:space="preserve"> greater than the L1-RSRP value determined for a transmission occasion of </w:t>
            </w:r>
          </w:p>
          <w:p w14:paraId="7DED8FD8" w14:textId="533BDE77" w:rsidR="00540DDD" w:rsidRDefault="00540DDD" w:rsidP="00540DDD">
            <w:pPr>
              <w:pStyle w:val="B1"/>
              <w:rPr>
                <w:bCs/>
              </w:rPr>
            </w:pPr>
            <w:r>
              <w:t>-</w:t>
            </w:r>
            <w:r>
              <w:tab/>
            </w:r>
            <w:r>
              <w:rPr>
                <w:bCs/>
              </w:rPr>
              <w:t xml:space="preserve">the </w:t>
            </w:r>
            <w:r>
              <w:t xml:space="preserve">reference signal with the </w:t>
            </w:r>
            <w:proofErr w:type="spellStart"/>
            <w:r>
              <w:rPr>
                <w:i/>
              </w:rPr>
              <w:t>valueOfQ</w:t>
            </w:r>
            <w:proofErr w:type="spellEnd"/>
            <w:r>
              <w:t xml:space="preserve"> highest L1-RSRP out of the reference signals among the activated TCI states (</w:t>
            </w:r>
            <w:r>
              <w:rPr>
                <w:bCs/>
              </w:rPr>
              <w:t xml:space="preserve">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Pr>
                <w:bCs/>
                <w:i/>
                <w:iCs/>
              </w:rPr>
              <w:t xml:space="preserve"> </w:t>
            </w:r>
            <w:r>
              <w:rPr>
                <w:bCs/>
              </w:rPr>
              <w:t xml:space="preserve">if </w:t>
            </w:r>
            <w:proofErr w:type="spellStart"/>
            <w:r>
              <w:rPr>
                <w:bCs/>
                <w:i/>
                <w:iCs/>
              </w:rPr>
              <w:t>CCofIndicatedTCI</w:t>
            </w:r>
            <w:proofErr w:type="spellEnd"/>
            <w:r>
              <w:rPr>
                <w:bCs/>
              </w:rPr>
              <w:t xml:space="preserve"> is not configured</w:t>
            </w:r>
            <w:r>
              <w:rPr>
                <w:bCs/>
                <w:i/>
                <w:iCs/>
              </w:rPr>
              <w:t xml:space="preserve">, </w:t>
            </w:r>
            <w:r>
              <w:rPr>
                <w:bCs/>
              </w:rPr>
              <w:t xml:space="preserve">or to the CC indicated by </w:t>
            </w:r>
            <w:proofErr w:type="spellStart"/>
            <w:r>
              <w:rPr>
                <w:i/>
                <w:iCs/>
              </w:rPr>
              <w:t>CCofIndicatedTCI</w:t>
            </w:r>
            <w:proofErr w:type="spellEnd"/>
            <w:r>
              <w:rPr>
                <w:bCs/>
              </w:rPr>
              <w:t xml:space="preserve"> in the </w:t>
            </w:r>
            <w:r>
              <w:rPr>
                <w:i/>
                <w:iCs/>
              </w:rPr>
              <w:t>CSI-</w:t>
            </w:r>
            <w:proofErr w:type="spellStart"/>
            <w:r>
              <w:rPr>
                <w:i/>
                <w:iCs/>
              </w:rPr>
              <w:t>ReportConfig</w:t>
            </w:r>
            <w:proofErr w:type="spellEnd"/>
            <w:r>
              <w:t>)</w:t>
            </w:r>
            <w:r>
              <w:rPr>
                <w:iCs/>
              </w:rPr>
              <w:t>,</w:t>
            </w:r>
            <w:r>
              <w:rPr>
                <w:bCs/>
                <w:iCs/>
              </w:rPr>
              <w:t xml:space="preserve"> if</w:t>
            </w:r>
            <w:r>
              <w:rPr>
                <w:bCs/>
              </w:rPr>
              <w:t xml:space="preserve"> </w:t>
            </w:r>
            <w:proofErr w:type="spellStart"/>
            <w:r>
              <w:rPr>
                <w:i/>
              </w:rPr>
              <w:t>newBeamResourceSet</w:t>
            </w:r>
            <w:proofErr w:type="spellEnd"/>
            <w:r>
              <w:rPr>
                <w:i/>
              </w:rPr>
              <w:t xml:space="preserve"> </w:t>
            </w:r>
            <w:r>
              <w:t xml:space="preserve">is </w:t>
            </w:r>
            <w:proofErr w:type="gramStart"/>
            <w:r>
              <w:t>a</w:t>
            </w:r>
            <w:proofErr w:type="gramEnd"/>
            <w:r>
              <w:t xml:space="preserve"> </w:t>
            </w:r>
            <w:r>
              <w:rPr>
                <w:i/>
              </w:rPr>
              <w:t>NZP-CSI-RS-</w:t>
            </w:r>
            <w:proofErr w:type="spellStart"/>
            <w:r>
              <w:rPr>
                <w:i/>
              </w:rPr>
              <w:t>ResourceSet</w:t>
            </w:r>
            <w:proofErr w:type="spellEnd"/>
            <w:r>
              <w:rPr>
                <w:i/>
              </w:rPr>
              <w:t xml:space="preserve"> </w:t>
            </w:r>
            <w:r>
              <w:t xml:space="preserve">configured </w:t>
            </w:r>
            <w:r>
              <w:rPr>
                <w:bCs/>
              </w:rPr>
              <w:t>with</w:t>
            </w:r>
            <w:r>
              <w:rPr>
                <w:bCs/>
                <w:i/>
                <w:iCs/>
              </w:rPr>
              <w:t xml:space="preserve"> </w:t>
            </w:r>
            <w:r>
              <w:rPr>
                <w:i/>
              </w:rPr>
              <w:t>repetition</w:t>
            </w:r>
            <w:r>
              <w:rPr>
                <w:bCs/>
              </w:rPr>
              <w:t>, else</w:t>
            </w:r>
          </w:p>
          <w:p w14:paraId="1DB449BB" w14:textId="35609F52" w:rsidR="00540DDD" w:rsidRDefault="00540DDD" w:rsidP="00540DDD">
            <w:pPr>
              <w:pStyle w:val="B1"/>
              <w:rPr>
                <w:bCs/>
              </w:rPr>
            </w:pPr>
            <w:r>
              <w:t>-</w:t>
            </w:r>
            <w:r>
              <w:tab/>
            </w:r>
            <w:r>
              <w:rPr>
                <w:bCs/>
              </w:rPr>
              <w:t xml:space="preserve">the SS/PBCH block </w:t>
            </w:r>
            <w:r>
              <w:t xml:space="preserve">with the </w:t>
            </w:r>
            <w:proofErr w:type="spellStart"/>
            <w:r>
              <w:rPr>
                <w:i/>
              </w:rPr>
              <w:t>valueOfQ</w:t>
            </w:r>
            <w:proofErr w:type="spellEnd"/>
            <w:r>
              <w:t xml:space="preserve"> highest L1-RSRP out of the </w:t>
            </w:r>
            <w:r>
              <w:rPr>
                <w:bCs/>
              </w:rPr>
              <w:t xml:space="preserve">SS/PBCH </w:t>
            </w:r>
            <w:proofErr w:type="spellStart"/>
            <w:r>
              <w:rPr>
                <w:bCs/>
              </w:rPr>
              <w:t>block</w:t>
            </w:r>
            <w:r>
              <w:t xml:space="preserve"> s</w:t>
            </w:r>
            <w:proofErr w:type="spellEnd"/>
            <w:r>
              <w:t xml:space="preserve"> </w:t>
            </w:r>
            <w:proofErr w:type="spellStart"/>
            <w:r>
              <w:t>QCLed</w:t>
            </w:r>
            <w:proofErr w:type="spellEnd"/>
            <w:r>
              <w:t xml:space="preserve"> with the reference signals among the activated TCI states (</w:t>
            </w:r>
            <w:r>
              <w:rPr>
                <w:bCs/>
              </w:rPr>
              <w:t xml:space="preserve">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Pr>
                <w:bCs/>
                <w:i/>
                <w:iCs/>
              </w:rPr>
              <w:t xml:space="preserve"> </w:t>
            </w:r>
            <w:r>
              <w:rPr>
                <w:bCs/>
              </w:rPr>
              <w:t xml:space="preserve">if </w:t>
            </w:r>
            <w:proofErr w:type="spellStart"/>
            <w:r>
              <w:rPr>
                <w:bCs/>
                <w:i/>
                <w:iCs/>
              </w:rPr>
              <w:t>CCofIndicatedTCI</w:t>
            </w:r>
            <w:proofErr w:type="spellEnd"/>
            <w:r>
              <w:rPr>
                <w:bCs/>
              </w:rPr>
              <w:t xml:space="preserve"> is not configured</w:t>
            </w:r>
            <w:r>
              <w:rPr>
                <w:bCs/>
                <w:i/>
                <w:iCs/>
              </w:rPr>
              <w:t xml:space="preserve">, </w:t>
            </w:r>
            <w:r>
              <w:rPr>
                <w:bCs/>
              </w:rPr>
              <w:t xml:space="preserve">or to the CC indicated by </w:t>
            </w:r>
            <w:proofErr w:type="spellStart"/>
            <w:r>
              <w:rPr>
                <w:i/>
                <w:iCs/>
              </w:rPr>
              <w:t>CCofIndicatedTCI</w:t>
            </w:r>
            <w:proofErr w:type="spellEnd"/>
            <w:r>
              <w:rPr>
                <w:bCs/>
              </w:rPr>
              <w:t xml:space="preserve"> in the </w:t>
            </w:r>
            <w:r>
              <w:rPr>
                <w:i/>
                <w:iCs/>
              </w:rPr>
              <w:t>CSI-</w:t>
            </w:r>
            <w:proofErr w:type="spellStart"/>
            <w:r>
              <w:rPr>
                <w:i/>
                <w:iCs/>
              </w:rPr>
              <w:t>ReportConfig</w:t>
            </w:r>
            <w:proofErr w:type="spellEnd"/>
            <w:r>
              <w:t>)</w:t>
            </w:r>
            <w:r>
              <w:rPr>
                <w:bCs/>
              </w:rPr>
              <w:t>, if</w:t>
            </w:r>
            <w:r>
              <w:rPr>
                <w:bCs/>
                <w:i/>
              </w:rPr>
              <w:t xml:space="preserve"> </w:t>
            </w:r>
            <w:proofErr w:type="spellStart"/>
            <w:r>
              <w:rPr>
                <w:bCs/>
                <w:i/>
              </w:rPr>
              <w:t>newBeamResourceSet</w:t>
            </w:r>
            <w:proofErr w:type="spellEnd"/>
            <w:r>
              <w:rPr>
                <w:bCs/>
                <w:iCs/>
              </w:rPr>
              <w:t xml:space="preserve"> is a</w:t>
            </w:r>
            <w:r>
              <w:rPr>
                <w:bCs/>
                <w:i/>
              </w:rPr>
              <w:t xml:space="preserve"> CSI-SSB-</w:t>
            </w:r>
            <w:proofErr w:type="spellStart"/>
            <w:r>
              <w:rPr>
                <w:bCs/>
                <w:i/>
              </w:rPr>
              <w:t>ResourceSet</w:t>
            </w:r>
            <w:proofErr w:type="spellEnd"/>
            <w:r>
              <w:rPr>
                <w:bCs/>
                <w:iCs/>
              </w:rPr>
              <w:t>.</w:t>
            </w:r>
          </w:p>
          <w:p w14:paraId="4FDDCFBE" w14:textId="3BF2685C" w:rsidR="00540DDD" w:rsidRPr="00540DDD" w:rsidRDefault="00540DDD" w:rsidP="00540DDD">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bookmarkEnd w:id="7"/>
    <w:p w14:paraId="78FDEFDB" w14:textId="4D776A0B" w:rsidR="00CE01EA" w:rsidRDefault="00CE01EA" w:rsidP="00CE01EA">
      <w:pPr>
        <w:pStyle w:val="title3"/>
      </w:pPr>
      <w:r>
        <w:rPr>
          <w:rFonts w:hint="eastAsia"/>
        </w:rPr>
        <w:lastRenderedPageBreak/>
        <w:t>T</w:t>
      </w:r>
      <w:r>
        <w:t>P</w:t>
      </w:r>
      <w:r w:rsidR="00663A45">
        <w:t xml:space="preserve"> on</w:t>
      </w:r>
      <w:r>
        <w:t xml:space="preserve"> CSI report configuration indicator within report content</w:t>
      </w:r>
    </w:p>
    <w:p w14:paraId="0E9744E1" w14:textId="7CC9315B" w:rsidR="00955230" w:rsidRPr="00955230" w:rsidRDefault="00EA7782" w:rsidP="00EA7782">
      <w:pPr>
        <w:spacing w:beforeLines="50" w:before="120"/>
        <w:rPr>
          <w:rFonts w:eastAsiaTheme="minorEastAsia"/>
          <w:lang w:eastAsia="zh-CN"/>
        </w:rPr>
      </w:pPr>
      <w:r>
        <w:rPr>
          <w:rFonts w:eastAsiaTheme="minorEastAsia"/>
          <w:lang w:eastAsia="zh-CN"/>
        </w:rPr>
        <w:t>The TP</w:t>
      </w:r>
      <w:r w:rsidR="009F6378">
        <w:rPr>
          <w:rFonts w:eastAsiaTheme="minorEastAsia"/>
          <w:lang w:eastAsia="zh-CN"/>
        </w:rPr>
        <w:t xml:space="preserve"> in this section</w:t>
      </w:r>
      <w:r>
        <w:rPr>
          <w:rFonts w:eastAsiaTheme="minorEastAsia"/>
          <w:lang w:eastAsia="zh-CN"/>
        </w:rPr>
        <w:t xml:space="preserve"> is related to report content.</w:t>
      </w:r>
      <w:r w:rsidR="00955230">
        <w:rPr>
          <w:rFonts w:eastAsiaTheme="minorEastAsia"/>
          <w:lang w:eastAsia="zh-CN"/>
        </w:rPr>
        <w:t xml:space="preserve"> </w:t>
      </w:r>
      <w:r>
        <w:rPr>
          <w:rFonts w:eastAsiaTheme="minorEastAsia"/>
          <w:lang w:eastAsia="zh-CN"/>
        </w:rPr>
        <w:t>T</w:t>
      </w:r>
      <w:r w:rsidR="00955230">
        <w:rPr>
          <w:rFonts w:eastAsiaTheme="minorEastAsia"/>
          <w:lang w:eastAsia="zh-CN"/>
        </w:rPr>
        <w:t xml:space="preserve">o assist the network in identifying the reported results, UE needs to report a CSI report identifier when multiple CSI report configurations are associated with one PUCCH resource. The CSI report identifier is </w:t>
      </w:r>
      <w:r w:rsidR="004E3378">
        <w:rPr>
          <w:rFonts w:eastAsiaTheme="minorEastAsia"/>
          <w:lang w:eastAsia="zh-CN"/>
        </w:rPr>
        <w:t>determined based on</w:t>
      </w:r>
      <w:r w:rsidR="00955230">
        <w:rPr>
          <w:rFonts w:eastAsiaTheme="minorEastAsia"/>
          <w:lang w:eastAsia="zh-CN"/>
        </w:rPr>
        <w:t xml:space="preserve"> the </w:t>
      </w:r>
      <w:r w:rsidR="004E3378">
        <w:rPr>
          <w:rFonts w:eastAsiaTheme="minorEastAsia"/>
          <w:lang w:eastAsia="zh-CN"/>
        </w:rPr>
        <w:t>order of the CSI report configuration in the CSI report configurations associated with the same PUCCH resource.</w:t>
      </w:r>
      <w:r w:rsidR="00955230">
        <w:rPr>
          <w:rFonts w:eastAsiaTheme="minorEastAsia"/>
          <w:lang w:eastAsia="zh-CN"/>
        </w:rPr>
        <w:t xml:space="preserve">  </w:t>
      </w:r>
      <w:r w:rsidR="004E3378">
        <w:rPr>
          <w:rFonts w:eastAsiaTheme="minorEastAsia"/>
          <w:lang w:eastAsia="zh-CN"/>
        </w:rPr>
        <w:t>Furthermore, t</w:t>
      </w:r>
      <w:r w:rsidR="004E3378" w:rsidRPr="004E3378">
        <w:rPr>
          <w:rFonts w:eastAsiaTheme="minorEastAsia"/>
          <w:lang w:eastAsia="zh-CN"/>
        </w:rPr>
        <w:t xml:space="preserve">he CSI report configurations associated with the same PUCCH resource are ordered in ascending order of corresponding </w:t>
      </w:r>
      <w:r w:rsidR="004E3378" w:rsidRPr="00E955DD">
        <w:rPr>
          <w:rFonts w:eastAsiaTheme="minorEastAsia"/>
          <w:i/>
          <w:lang w:eastAsia="zh-CN"/>
        </w:rPr>
        <w:t>CSI-</w:t>
      </w:r>
      <w:proofErr w:type="spellStart"/>
      <w:r w:rsidR="004E3378" w:rsidRPr="00E955DD">
        <w:rPr>
          <w:rFonts w:eastAsiaTheme="minorEastAsia"/>
          <w:i/>
          <w:lang w:eastAsia="zh-CN"/>
        </w:rPr>
        <w:t>ReportConfigId</w:t>
      </w:r>
      <w:proofErr w:type="spellEnd"/>
      <w:r w:rsidR="004E3378">
        <w:rPr>
          <w:rFonts w:eastAsiaTheme="minorEastAsia"/>
          <w:lang w:eastAsia="zh-CN"/>
        </w:rPr>
        <w:t xml:space="preserve">. </w:t>
      </w:r>
    </w:p>
    <w:tbl>
      <w:tblPr>
        <w:tblStyle w:val="ac"/>
        <w:tblW w:w="0" w:type="auto"/>
        <w:tblLook w:val="04A0" w:firstRow="1" w:lastRow="0" w:firstColumn="1" w:lastColumn="0" w:noHBand="0" w:noVBand="1"/>
      </w:tblPr>
      <w:tblGrid>
        <w:gridCol w:w="9628"/>
      </w:tblGrid>
      <w:tr w:rsidR="00824C63" w14:paraId="61511E32" w14:textId="77777777" w:rsidTr="00374235">
        <w:tc>
          <w:tcPr>
            <w:tcW w:w="9628" w:type="dxa"/>
          </w:tcPr>
          <w:p w14:paraId="44AD5BC9" w14:textId="31884907" w:rsidR="00955230" w:rsidRPr="00955230" w:rsidRDefault="00EE29E5" w:rsidP="00955230">
            <w:pPr>
              <w:shd w:val="clear" w:color="auto" w:fill="FFFFFF"/>
              <w:snapToGrid w:val="0"/>
              <w:rPr>
                <w:rFonts w:eastAsia="宋体"/>
                <w:b/>
                <w:bCs/>
                <w:i/>
                <w:iCs/>
                <w:color w:val="000000"/>
              </w:rPr>
            </w:pPr>
            <w:r>
              <w:rPr>
                <w:rFonts w:eastAsia="宋体"/>
                <w:b/>
                <w:bCs/>
                <w:iCs/>
                <w:color w:val="000000"/>
                <w:highlight w:val="green"/>
              </w:rPr>
              <w:t>RAN1#1</w:t>
            </w:r>
            <w:r w:rsidR="00955230">
              <w:rPr>
                <w:rFonts w:eastAsia="宋体"/>
                <w:b/>
                <w:bCs/>
                <w:iCs/>
                <w:color w:val="000000"/>
                <w:highlight w:val="green"/>
              </w:rPr>
              <w:t>20</w:t>
            </w:r>
            <w:r>
              <w:rPr>
                <w:rFonts w:eastAsia="宋体"/>
                <w:b/>
                <w:bCs/>
                <w:iCs/>
                <w:color w:val="000000"/>
                <w:highlight w:val="green"/>
              </w:rPr>
              <w:t xml:space="preserve"> a</w:t>
            </w:r>
            <w:r w:rsidRPr="005A7613">
              <w:rPr>
                <w:rFonts w:eastAsia="宋体"/>
                <w:b/>
                <w:bCs/>
                <w:iCs/>
                <w:color w:val="000000"/>
                <w:highlight w:val="green"/>
              </w:rPr>
              <w:t>greement</w:t>
            </w:r>
          </w:p>
          <w:p w14:paraId="49A70D1A" w14:textId="77777777" w:rsidR="00955230" w:rsidRPr="004E07F7" w:rsidRDefault="00955230" w:rsidP="00955230">
            <w:pPr>
              <w:shd w:val="clear" w:color="auto" w:fill="FFFFFF"/>
              <w:adjustRightInd w:val="0"/>
              <w:snapToGrid w:val="0"/>
              <w:rPr>
                <w:rFonts w:eastAsia="宋体"/>
                <w:szCs w:val="20"/>
              </w:rPr>
            </w:pPr>
            <w:r w:rsidRPr="004E07F7">
              <w:rPr>
                <w:rFonts w:eastAsia="宋体"/>
                <w:szCs w:val="20"/>
              </w:rPr>
              <w:t>On beam report transmission procedure for UE-initiated/event-driven beam reporting, one PUCCH resource of first PUCCH can be associated with one or multiple CSI report configurations, regarding Event-2.</w:t>
            </w:r>
          </w:p>
          <w:p w14:paraId="28AE8B8B" w14:textId="77777777" w:rsidR="00955230" w:rsidRPr="004E07F7" w:rsidRDefault="00955230" w:rsidP="00950E4A">
            <w:pPr>
              <w:pStyle w:val="af8"/>
              <w:widowControl/>
              <w:numPr>
                <w:ilvl w:val="0"/>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Only a single UEI beam report is carried in the second PUSCH.</w:t>
            </w:r>
          </w:p>
          <w:p w14:paraId="4B2C18F4" w14:textId="77777777" w:rsidR="00955230" w:rsidRPr="004E07F7" w:rsidRDefault="00955230" w:rsidP="00950E4A">
            <w:pPr>
              <w:pStyle w:val="af8"/>
              <w:widowControl/>
              <w:numPr>
                <w:ilvl w:val="1"/>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Additional indication of one ‘CSI report configuration’ is provided in the report format.</w:t>
            </w:r>
          </w:p>
          <w:p w14:paraId="75C63116" w14:textId="77777777" w:rsidR="00955230" w:rsidRPr="004E07F7" w:rsidRDefault="00955230" w:rsidP="00950E4A">
            <w:pPr>
              <w:pStyle w:val="af8"/>
              <w:widowControl/>
              <w:numPr>
                <w:ilvl w:val="2"/>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 xml:space="preserve">The CSI report configurations associated with the same PUCCH resource are ordered in ascending order of corresponding </w:t>
            </w:r>
            <w:r w:rsidRPr="004E07F7">
              <w:rPr>
                <w:rFonts w:ascii="Times New Roman" w:hAnsi="Times New Roman"/>
                <w:i/>
                <w:sz w:val="20"/>
                <w:szCs w:val="20"/>
              </w:rPr>
              <w:t>CSI-</w:t>
            </w:r>
            <w:proofErr w:type="spellStart"/>
            <w:r w:rsidRPr="004E07F7">
              <w:rPr>
                <w:rFonts w:ascii="Times New Roman" w:hAnsi="Times New Roman"/>
                <w:i/>
                <w:sz w:val="20"/>
                <w:szCs w:val="20"/>
              </w:rPr>
              <w:t>ReportConfigId</w:t>
            </w:r>
            <w:proofErr w:type="spellEnd"/>
            <w:r w:rsidRPr="004E07F7">
              <w:rPr>
                <w:rFonts w:ascii="Times New Roman" w:hAnsi="Times New Roman"/>
                <w:sz w:val="20"/>
                <w:szCs w:val="20"/>
              </w:rPr>
              <w:t>, the number of bits of the additional indication field is ceil(log</w:t>
            </w:r>
            <w:r w:rsidRPr="004E07F7">
              <w:rPr>
                <w:rFonts w:ascii="Times New Roman" w:hAnsi="Times New Roman"/>
                <w:sz w:val="20"/>
                <w:szCs w:val="20"/>
                <w:vertAlign w:val="subscript"/>
              </w:rPr>
              <w:t>2</w:t>
            </w:r>
            <w:r w:rsidRPr="004E07F7">
              <w:rPr>
                <w:rFonts w:ascii="Times New Roman" w:hAnsi="Times New Roman"/>
                <w:sz w:val="20"/>
                <w:szCs w:val="20"/>
              </w:rPr>
              <w:t>(</w:t>
            </w:r>
            <w:proofErr w:type="spellStart"/>
            <w:r w:rsidRPr="004E07F7">
              <w:rPr>
                <w:rFonts w:ascii="Times New Roman" w:hAnsi="Times New Roman"/>
                <w:sz w:val="20"/>
                <w:szCs w:val="20"/>
              </w:rPr>
              <w:t>N_CSIconfig</w:t>
            </w:r>
            <w:proofErr w:type="spellEnd"/>
            <w:r w:rsidRPr="004E07F7">
              <w:rPr>
                <w:rFonts w:ascii="Times New Roman" w:hAnsi="Times New Roman"/>
                <w:sz w:val="20"/>
                <w:szCs w:val="20"/>
              </w:rPr>
              <w:t xml:space="preserve">)), where the </w:t>
            </w:r>
            <w:proofErr w:type="spellStart"/>
            <w:r w:rsidRPr="004E07F7">
              <w:rPr>
                <w:rFonts w:ascii="Times New Roman" w:hAnsi="Times New Roman"/>
                <w:sz w:val="20"/>
                <w:szCs w:val="20"/>
              </w:rPr>
              <w:t>N_CSIconfig</w:t>
            </w:r>
            <w:proofErr w:type="spellEnd"/>
            <w:r w:rsidRPr="004E07F7">
              <w:rPr>
                <w:rFonts w:ascii="Times New Roman" w:hAnsi="Times New Roman"/>
                <w:sz w:val="20"/>
                <w:szCs w:val="20"/>
              </w:rPr>
              <w:t xml:space="preserve"> denotes the number of CSI report configurations associated with the same PUCCH resource.</w:t>
            </w:r>
          </w:p>
          <w:p w14:paraId="4F562123" w14:textId="77777777" w:rsidR="00955230" w:rsidRPr="004E07F7" w:rsidRDefault="00955230" w:rsidP="00950E4A">
            <w:pPr>
              <w:pStyle w:val="af8"/>
              <w:widowControl/>
              <w:numPr>
                <w:ilvl w:val="1"/>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The payload size of the single UEI beam report is determined according to the max payload size among the associated CSI report configurations.</w:t>
            </w:r>
          </w:p>
          <w:p w14:paraId="36421734" w14:textId="77777777" w:rsidR="00955230" w:rsidRPr="004E07F7" w:rsidRDefault="00955230" w:rsidP="00950E4A">
            <w:pPr>
              <w:pStyle w:val="af8"/>
              <w:widowControl/>
              <w:numPr>
                <w:ilvl w:val="2"/>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Zero-padding can be appended if the payload size of the UEI beam report is less than the max report payload.</w:t>
            </w:r>
          </w:p>
          <w:p w14:paraId="2080F76A" w14:textId="77777777" w:rsidR="00955230" w:rsidRPr="004E07F7" w:rsidRDefault="00955230" w:rsidP="00950E4A">
            <w:pPr>
              <w:pStyle w:val="af8"/>
              <w:widowControl/>
              <w:numPr>
                <w:ilvl w:val="1"/>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The reported UEI beam report should satisfy the triggering condition.</w:t>
            </w:r>
          </w:p>
          <w:p w14:paraId="0EA068F7" w14:textId="77777777" w:rsidR="00955230" w:rsidRPr="004E07F7" w:rsidRDefault="00955230" w:rsidP="00950E4A">
            <w:pPr>
              <w:pStyle w:val="af8"/>
              <w:widowControl/>
              <w:numPr>
                <w:ilvl w:val="1"/>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If multiple UE initiated beam report procedures occur, down-select one of the following options:</w:t>
            </w:r>
          </w:p>
          <w:p w14:paraId="3AE77BD6" w14:textId="77777777" w:rsidR="00955230" w:rsidRPr="004E07F7" w:rsidRDefault="00955230" w:rsidP="00950E4A">
            <w:pPr>
              <w:pStyle w:val="af8"/>
              <w:widowControl/>
              <w:numPr>
                <w:ilvl w:val="2"/>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Option-1: It is up to UE implementation to select one of configuration.</w:t>
            </w:r>
          </w:p>
          <w:p w14:paraId="5D868BBE" w14:textId="77777777" w:rsidR="00955230" w:rsidRPr="004E07F7" w:rsidRDefault="00955230" w:rsidP="00950E4A">
            <w:pPr>
              <w:pStyle w:val="af8"/>
              <w:widowControl/>
              <w:numPr>
                <w:ilvl w:val="2"/>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Option-2: The UEI beam report with highest priority is reported</w:t>
            </w:r>
          </w:p>
          <w:p w14:paraId="0DABF169" w14:textId="77777777" w:rsidR="00955230" w:rsidRPr="004E07F7" w:rsidRDefault="00955230" w:rsidP="00950E4A">
            <w:pPr>
              <w:pStyle w:val="af8"/>
              <w:widowControl/>
              <w:numPr>
                <w:ilvl w:val="2"/>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Option-3: The report triggered in the latest measurement is reported in PUSCH</w:t>
            </w:r>
          </w:p>
          <w:p w14:paraId="18590683" w14:textId="77777777" w:rsidR="00955230" w:rsidRPr="004E07F7" w:rsidRDefault="00955230" w:rsidP="00950E4A">
            <w:pPr>
              <w:pStyle w:val="af8"/>
              <w:widowControl/>
              <w:numPr>
                <w:ilvl w:val="1"/>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The multiple CSI report configurations associated with the one first PUCCH resource should be configured in the same CC.</w:t>
            </w:r>
          </w:p>
          <w:p w14:paraId="2A5BA05D" w14:textId="77777777" w:rsidR="00955230" w:rsidRPr="004E07F7" w:rsidRDefault="00955230" w:rsidP="00950E4A">
            <w:pPr>
              <w:pStyle w:val="af8"/>
              <w:widowControl/>
              <w:numPr>
                <w:ilvl w:val="1"/>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b/>
                <w:bCs/>
                <w:sz w:val="20"/>
                <w:szCs w:val="20"/>
                <w:highlight w:val="darkYellow"/>
              </w:rPr>
              <w:t>Working Assumption</w:t>
            </w:r>
            <w:r w:rsidRPr="004E07F7">
              <w:rPr>
                <w:rFonts w:ascii="Times New Roman" w:hAnsi="Times New Roman"/>
                <w:sz w:val="20"/>
                <w:szCs w:val="20"/>
              </w:rPr>
              <w:t xml:space="preserve">: For Mode-A, the multiple CSI report configurations associated with the same PUCCH resource should be associated with a same </w:t>
            </w:r>
            <w:r w:rsidRPr="004E07F7">
              <w:rPr>
                <w:rFonts w:ascii="Times New Roman" w:hAnsi="Times New Roman"/>
                <w:i/>
                <w:sz w:val="20"/>
                <w:szCs w:val="20"/>
              </w:rPr>
              <w:t>CSI-</w:t>
            </w:r>
            <w:proofErr w:type="spellStart"/>
            <w:r w:rsidRPr="004E07F7">
              <w:rPr>
                <w:rFonts w:ascii="Times New Roman" w:hAnsi="Times New Roman"/>
                <w:i/>
                <w:sz w:val="20"/>
                <w:szCs w:val="20"/>
              </w:rPr>
              <w:t>AperiodicTriggerState</w:t>
            </w:r>
            <w:proofErr w:type="spellEnd"/>
            <w:r w:rsidRPr="004E07F7">
              <w:rPr>
                <w:rFonts w:ascii="Times New Roman" w:hAnsi="Times New Roman"/>
                <w:sz w:val="20"/>
                <w:szCs w:val="20"/>
              </w:rPr>
              <w:t>.</w:t>
            </w:r>
          </w:p>
          <w:p w14:paraId="1823E249" w14:textId="77777777" w:rsidR="00955230" w:rsidRPr="004E07F7" w:rsidRDefault="00955230" w:rsidP="00950E4A">
            <w:pPr>
              <w:pStyle w:val="af8"/>
              <w:widowControl/>
              <w:numPr>
                <w:ilvl w:val="1"/>
                <w:numId w:val="47"/>
              </w:numPr>
              <w:shd w:val="clear" w:color="auto" w:fill="FFFFFF"/>
              <w:snapToGrid w:val="0"/>
              <w:spacing w:after="0"/>
              <w:ind w:firstLineChars="0"/>
              <w:jc w:val="left"/>
              <w:rPr>
                <w:rFonts w:ascii="Times New Roman" w:hAnsi="Times New Roman"/>
                <w:sz w:val="20"/>
                <w:szCs w:val="20"/>
              </w:rPr>
            </w:pPr>
            <w:r w:rsidRPr="004E07F7">
              <w:rPr>
                <w:rFonts w:ascii="Times New Roman" w:hAnsi="Times New Roman"/>
                <w:sz w:val="20"/>
                <w:szCs w:val="20"/>
              </w:rPr>
              <w:t xml:space="preserve">For Mode-B, the multiple CSI report configurations associated with the same PUCCH resource should be associated with the same second configured PUSCH </w:t>
            </w:r>
          </w:p>
          <w:p w14:paraId="33ACBD79" w14:textId="77777777" w:rsidR="00955230" w:rsidRPr="004E07F7" w:rsidRDefault="00955230" w:rsidP="00955230">
            <w:pPr>
              <w:snapToGrid w:val="0"/>
              <w:rPr>
                <w:szCs w:val="20"/>
              </w:rPr>
            </w:pPr>
            <w:r w:rsidRPr="004E07F7">
              <w:rPr>
                <w:szCs w:val="20"/>
              </w:rPr>
              <w:lastRenderedPageBreak/>
              <w:t>FFS: Alt-2 Multiple UEI beam reports associated with the same PUCCH resource for first PUCCH can be transmitted in the second PUSCH.</w:t>
            </w:r>
          </w:p>
          <w:p w14:paraId="0F12DA65" w14:textId="0C3704CA" w:rsidR="00EE29E5" w:rsidRPr="00955230" w:rsidRDefault="00955230" w:rsidP="00950E4A">
            <w:pPr>
              <w:pStyle w:val="af8"/>
              <w:widowControl/>
              <w:numPr>
                <w:ilvl w:val="0"/>
                <w:numId w:val="47"/>
              </w:numPr>
              <w:shd w:val="clear" w:color="auto" w:fill="FFFFFF"/>
              <w:snapToGrid w:val="0"/>
              <w:spacing w:after="0"/>
              <w:ind w:firstLineChars="0"/>
              <w:jc w:val="left"/>
              <w:rPr>
                <w:rFonts w:ascii="Times New Roman" w:eastAsia="Malgun Gothic" w:hAnsi="Times New Roman"/>
                <w:sz w:val="20"/>
                <w:szCs w:val="20"/>
              </w:rPr>
            </w:pPr>
            <w:r w:rsidRPr="004E07F7">
              <w:rPr>
                <w:rFonts w:ascii="Times New Roman" w:eastAsia="Malgun Gothic" w:hAnsi="Times New Roman"/>
                <w:sz w:val="20"/>
                <w:szCs w:val="20"/>
              </w:rPr>
              <w:t>If RAN1 cannot converge on the support of Alt-2 in RAN1#120bis, this alternative will be dropped from Rel-19</w:t>
            </w:r>
          </w:p>
        </w:tc>
      </w:tr>
    </w:tbl>
    <w:p w14:paraId="0EC846E4" w14:textId="2B3A5AC8" w:rsidR="00955230" w:rsidRDefault="004E3378" w:rsidP="00955230">
      <w:pPr>
        <w:spacing w:beforeLines="50" w:before="120"/>
        <w:rPr>
          <w:rFonts w:eastAsiaTheme="minorEastAsia"/>
          <w:lang w:eastAsia="zh-CN"/>
        </w:rPr>
      </w:pPr>
      <w:r>
        <w:rPr>
          <w:rFonts w:eastAsiaTheme="minorEastAsia"/>
          <w:lang w:eastAsia="zh-CN"/>
        </w:rPr>
        <w:lastRenderedPageBreak/>
        <w:t xml:space="preserve">However, in the current specification for TS38.214 [3], the CSI report identifier is captured by </w:t>
      </w:r>
      <w:r w:rsidRPr="004E3378">
        <w:rPr>
          <w:rFonts w:eastAsiaTheme="minorEastAsia"/>
          <w:i/>
          <w:lang w:eastAsia="zh-CN"/>
        </w:rPr>
        <w:t>CSI-</w:t>
      </w:r>
      <w:proofErr w:type="spellStart"/>
      <w:r w:rsidRPr="004E3378">
        <w:rPr>
          <w:rFonts w:eastAsiaTheme="minorEastAsia"/>
          <w:i/>
          <w:lang w:eastAsia="zh-CN"/>
        </w:rPr>
        <w:t>ReportConfigId</w:t>
      </w:r>
      <w:proofErr w:type="spellEnd"/>
      <w:r>
        <w:rPr>
          <w:rFonts w:eastAsiaTheme="minorEastAsia"/>
          <w:lang w:eastAsia="zh-CN"/>
        </w:rPr>
        <w:t xml:space="preserve"> directly.  To </w:t>
      </w:r>
      <w:r w:rsidR="009F6378">
        <w:rPr>
          <w:rFonts w:eastAsiaTheme="minorEastAsia"/>
          <w:lang w:eastAsia="zh-CN"/>
        </w:rPr>
        <w:t>reflect the agreement</w:t>
      </w:r>
      <w:r>
        <w:rPr>
          <w:rFonts w:eastAsiaTheme="minorEastAsia"/>
          <w:lang w:eastAsia="zh-CN"/>
        </w:rPr>
        <w:t xml:space="preserve">, we propose </w:t>
      </w:r>
      <w:r w:rsidR="001C0424">
        <w:rPr>
          <w:rFonts w:eastAsiaTheme="minorEastAsia"/>
          <w:lang w:eastAsia="zh-CN"/>
        </w:rPr>
        <w:t xml:space="preserve">the </w:t>
      </w:r>
      <w:r>
        <w:rPr>
          <w:rFonts w:eastAsiaTheme="minorEastAsia"/>
          <w:lang w:eastAsia="zh-CN"/>
        </w:rPr>
        <w:t>following TP.</w:t>
      </w:r>
    </w:p>
    <w:p w14:paraId="41E05445" w14:textId="4D188C3D" w:rsidR="00955230" w:rsidRDefault="00955230" w:rsidP="00955230">
      <w:pPr>
        <w:pStyle w:val="proposal0"/>
        <w:spacing w:before="120" w:after="120"/>
      </w:pPr>
      <w:r>
        <w:rPr>
          <w:rFonts w:hint="eastAsia"/>
        </w:rPr>
        <w:t>S</w:t>
      </w:r>
      <w:r>
        <w:t xml:space="preserve">upport </w:t>
      </w:r>
      <w:r w:rsidR="004E3378">
        <w:t xml:space="preserve">the </w:t>
      </w:r>
      <w:r>
        <w:t>following TP</w:t>
      </w:r>
      <w:r w:rsidR="009F6378">
        <w:t>#2</w:t>
      </w:r>
      <w:r>
        <w:t>.</w:t>
      </w:r>
    </w:p>
    <w:tbl>
      <w:tblPr>
        <w:tblStyle w:val="ac"/>
        <w:tblW w:w="0" w:type="auto"/>
        <w:tblLook w:val="04A0" w:firstRow="1" w:lastRow="0" w:firstColumn="1" w:lastColumn="0" w:noHBand="0" w:noVBand="1"/>
      </w:tblPr>
      <w:tblGrid>
        <w:gridCol w:w="1555"/>
        <w:gridCol w:w="8073"/>
      </w:tblGrid>
      <w:tr w:rsidR="00955230" w:rsidRPr="00423BAA" w14:paraId="7C79E4C3" w14:textId="77777777" w:rsidTr="00A00B4F">
        <w:tc>
          <w:tcPr>
            <w:tcW w:w="1555" w:type="dxa"/>
          </w:tcPr>
          <w:p w14:paraId="17E2B9DE" w14:textId="77777777" w:rsidR="00955230" w:rsidRPr="00423BAA" w:rsidRDefault="00955230" w:rsidP="00375E78">
            <w:pPr>
              <w:rPr>
                <w:rFonts w:eastAsiaTheme="minorEastAsia"/>
                <w:bCs/>
                <w:szCs w:val="20"/>
                <w:lang w:eastAsia="zh-CN"/>
              </w:rPr>
            </w:pPr>
            <w:r w:rsidRPr="00423BAA">
              <w:rPr>
                <w:rFonts w:eastAsiaTheme="minorEastAsia"/>
                <w:bCs/>
                <w:lang w:eastAsia="zh-CN"/>
              </w:rPr>
              <w:t>Reason for change</w:t>
            </w:r>
          </w:p>
        </w:tc>
        <w:tc>
          <w:tcPr>
            <w:tcW w:w="8073" w:type="dxa"/>
          </w:tcPr>
          <w:p w14:paraId="25BBC1D9" w14:textId="49A0D002" w:rsidR="00955230" w:rsidRDefault="00955230" w:rsidP="00375E78">
            <w:pPr>
              <w:rPr>
                <w:rFonts w:eastAsiaTheme="minorEastAsia"/>
                <w:bCs/>
                <w:szCs w:val="20"/>
                <w:lang w:eastAsia="zh-CN"/>
              </w:rPr>
            </w:pPr>
            <w:r>
              <w:rPr>
                <w:rFonts w:eastAsiaTheme="minorEastAsia"/>
                <w:bCs/>
                <w:szCs w:val="20"/>
                <w:lang w:eastAsia="zh-CN"/>
              </w:rPr>
              <w:t>In</w:t>
            </w:r>
            <w:r w:rsidR="00167885">
              <w:rPr>
                <w:rFonts w:eastAsiaTheme="minorEastAsia"/>
                <w:bCs/>
                <w:szCs w:val="20"/>
                <w:lang w:eastAsia="zh-CN"/>
              </w:rPr>
              <w:t xml:space="preserve"> </w:t>
            </w:r>
            <w:r>
              <w:rPr>
                <w:rFonts w:eastAsiaTheme="minorEastAsia"/>
                <w:bCs/>
                <w:szCs w:val="20"/>
                <w:lang w:eastAsia="zh-CN"/>
              </w:rPr>
              <w:t>TS38.214 [3], the</w:t>
            </w:r>
            <w:r w:rsidR="004E3378">
              <w:rPr>
                <w:rFonts w:eastAsiaTheme="minorEastAsia"/>
                <w:bCs/>
                <w:szCs w:val="20"/>
                <w:lang w:eastAsia="zh-CN"/>
              </w:rPr>
              <w:t xml:space="preserve"> CSI report identifier in the beam report format is captured as </w:t>
            </w:r>
            <w:r w:rsidR="004E3378" w:rsidRPr="004E3378">
              <w:rPr>
                <w:rFonts w:eastAsiaTheme="minorEastAsia"/>
                <w:bCs/>
                <w:i/>
                <w:szCs w:val="20"/>
                <w:lang w:eastAsia="zh-CN"/>
              </w:rPr>
              <w:t>CSI-</w:t>
            </w:r>
            <w:proofErr w:type="spellStart"/>
            <w:r w:rsidR="004E3378" w:rsidRPr="004E3378">
              <w:rPr>
                <w:rFonts w:eastAsiaTheme="minorEastAsia"/>
                <w:bCs/>
                <w:i/>
                <w:szCs w:val="20"/>
                <w:lang w:eastAsia="zh-CN"/>
              </w:rPr>
              <w:t>ReportConfigID</w:t>
            </w:r>
            <w:proofErr w:type="spellEnd"/>
            <w:r>
              <w:rPr>
                <w:rFonts w:eastAsiaTheme="minorEastAsia"/>
                <w:bCs/>
                <w:szCs w:val="20"/>
                <w:lang w:eastAsia="zh-CN"/>
              </w:rPr>
              <w:t>.</w:t>
            </w:r>
            <w:r w:rsidR="004E3378">
              <w:rPr>
                <w:rFonts w:eastAsiaTheme="minorEastAsia"/>
                <w:bCs/>
                <w:szCs w:val="20"/>
                <w:lang w:eastAsia="zh-CN"/>
              </w:rPr>
              <w:t xml:space="preserve"> However, according to the related agreement, the CSI report identifier is determined based on the order of the triggered CSI report in the CSI report configurations associated with the same PUCCH resource. Thus, the specification description is aligned with the agreement only when all CSI report configurations in a CC are associated with the same PUCCH resource</w:t>
            </w:r>
            <w:r>
              <w:rPr>
                <w:rFonts w:eastAsiaTheme="minorEastAsia"/>
                <w:bCs/>
                <w:szCs w:val="20"/>
                <w:lang w:eastAsia="zh-CN"/>
              </w:rPr>
              <w:t>.</w:t>
            </w:r>
            <w:r w:rsidR="004E3378">
              <w:rPr>
                <w:rFonts w:eastAsiaTheme="minorEastAsia"/>
                <w:bCs/>
                <w:szCs w:val="20"/>
                <w:lang w:eastAsia="zh-CN"/>
              </w:rPr>
              <w:t xml:space="preserve"> However, it can introduce many restrictions to the network configuration. I</w:t>
            </w:r>
            <w:r w:rsidR="005E3F4D">
              <w:rPr>
                <w:rFonts w:eastAsiaTheme="minorEastAsia"/>
                <w:bCs/>
                <w:szCs w:val="20"/>
                <w:lang w:eastAsia="zh-CN"/>
              </w:rPr>
              <w:t>n</w:t>
            </w:r>
            <w:r w:rsidR="004E3378">
              <w:rPr>
                <w:rFonts w:eastAsiaTheme="minorEastAsia"/>
                <w:bCs/>
                <w:szCs w:val="20"/>
                <w:lang w:eastAsia="zh-CN"/>
              </w:rPr>
              <w:t xml:space="preserve"> addition, the CSI report identifier is captured</w:t>
            </w:r>
            <w:r w:rsidR="00167885">
              <w:rPr>
                <w:rFonts w:eastAsiaTheme="minorEastAsia"/>
                <w:bCs/>
                <w:szCs w:val="20"/>
                <w:lang w:eastAsia="zh-CN"/>
              </w:rPr>
              <w:t xml:space="preserve"> in TS38.212 [1] </w:t>
            </w:r>
            <w:r w:rsidR="004E3378">
              <w:rPr>
                <w:rFonts w:eastAsiaTheme="minorEastAsia"/>
                <w:bCs/>
                <w:szCs w:val="20"/>
                <w:lang w:eastAsia="zh-CN"/>
              </w:rPr>
              <w:t>as follows:</w:t>
            </w:r>
          </w:p>
          <w:p w14:paraId="6B30340B" w14:textId="77777777" w:rsidR="00B06846" w:rsidRPr="00167885" w:rsidRDefault="00B06846" w:rsidP="00B06846">
            <w:pPr>
              <w:pStyle w:val="TH"/>
              <w:rPr>
                <w:rFonts w:ascii="Times New Roman" w:hAnsi="Times New Roman"/>
                <w:szCs w:val="24"/>
                <w:lang w:eastAsia="zh-CN"/>
              </w:rPr>
            </w:pPr>
            <w:r w:rsidRPr="00167885">
              <w:rPr>
                <w:rFonts w:ascii="Times New Roman" w:hAnsi="Times New Roman"/>
              </w:rPr>
              <w:t xml:space="preserve">Table 6.3.2.1.2-14: CRI, SSBRI, RSRP, </w:t>
            </w:r>
            <w:proofErr w:type="spellStart"/>
            <w:r w:rsidRPr="00167885">
              <w:rPr>
                <w:rFonts w:ascii="Times New Roman" w:hAnsi="Times New Roman"/>
              </w:rPr>
              <w:t>CapabilityIndex</w:t>
            </w:r>
            <w:proofErr w:type="spellEnd"/>
            <w:r w:rsidRPr="00167885">
              <w:rPr>
                <w:rFonts w:ascii="Times New Roman" w:hAnsi="Times New Roman"/>
              </w:rPr>
              <w:t>, CSI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4"/>
              <w:gridCol w:w="4416"/>
            </w:tblGrid>
            <w:tr w:rsidR="002F58FA" w14:paraId="1A335C80" w14:textId="77777777" w:rsidTr="00375E78">
              <w:trPr>
                <w:jc w:val="center"/>
              </w:trPr>
              <w:tc>
                <w:tcPr>
                  <w:tcW w:w="3234" w:type="dxa"/>
                  <w:shd w:val="clear" w:color="auto" w:fill="E0E0E0"/>
                  <w:vAlign w:val="center"/>
                </w:tcPr>
                <w:p w14:paraId="289400A2" w14:textId="77777777" w:rsidR="002F58FA" w:rsidRPr="00E955DD" w:rsidRDefault="002F58FA" w:rsidP="002F58FA">
                  <w:pPr>
                    <w:keepNext/>
                    <w:keepLines/>
                    <w:snapToGrid w:val="0"/>
                    <w:spacing w:after="0"/>
                    <w:jc w:val="center"/>
                    <w:rPr>
                      <w:rFonts w:eastAsia="等线"/>
                      <w:b/>
                      <w:szCs w:val="20"/>
                    </w:rPr>
                  </w:pPr>
                  <w:r w:rsidRPr="00E955DD">
                    <w:rPr>
                      <w:rFonts w:eastAsia="等线"/>
                      <w:b/>
                      <w:szCs w:val="20"/>
                    </w:rPr>
                    <w:t>Field</w:t>
                  </w:r>
                </w:p>
              </w:tc>
              <w:tc>
                <w:tcPr>
                  <w:tcW w:w="4416" w:type="dxa"/>
                  <w:shd w:val="clear" w:color="auto" w:fill="E0E0E0"/>
                  <w:vAlign w:val="center"/>
                </w:tcPr>
                <w:p w14:paraId="50E91E11" w14:textId="77777777" w:rsidR="002F58FA" w:rsidRPr="00E955DD" w:rsidRDefault="002F58FA" w:rsidP="002F58FA">
                  <w:pPr>
                    <w:keepNext/>
                    <w:keepLines/>
                    <w:snapToGrid w:val="0"/>
                    <w:spacing w:after="0"/>
                    <w:jc w:val="center"/>
                    <w:rPr>
                      <w:rFonts w:eastAsia="等线"/>
                      <w:b/>
                      <w:szCs w:val="20"/>
                    </w:rPr>
                  </w:pPr>
                  <w:proofErr w:type="spellStart"/>
                  <w:r w:rsidRPr="00E955DD">
                    <w:rPr>
                      <w:rFonts w:eastAsia="等线"/>
                      <w:b/>
                      <w:szCs w:val="20"/>
                    </w:rPr>
                    <w:t>Bitwidth</w:t>
                  </w:r>
                  <w:proofErr w:type="spellEnd"/>
                </w:p>
              </w:tc>
            </w:tr>
            <w:tr w:rsidR="002F58FA" w14:paraId="1971C44A" w14:textId="77777777" w:rsidTr="00375E78">
              <w:trPr>
                <w:jc w:val="center"/>
              </w:trPr>
              <w:tc>
                <w:tcPr>
                  <w:tcW w:w="3234" w:type="dxa"/>
                  <w:vAlign w:val="center"/>
                </w:tcPr>
                <w:p w14:paraId="3F706AAC"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CRI</w:t>
                  </w:r>
                </w:p>
              </w:tc>
              <w:tc>
                <w:tcPr>
                  <w:tcW w:w="4416" w:type="dxa"/>
                  <w:vAlign w:val="center"/>
                </w:tcPr>
                <w:p w14:paraId="56B92FF6" w14:textId="77777777" w:rsidR="002F58FA" w:rsidRPr="00E955DD" w:rsidRDefault="005C7371" w:rsidP="002F58FA">
                  <w:pPr>
                    <w:keepNext/>
                    <w:keepLines/>
                    <w:snapToGrid w:val="0"/>
                    <w:spacing w:after="0"/>
                    <w:jc w:val="center"/>
                    <w:rPr>
                      <w:rFonts w:eastAsia="等线"/>
                      <w:szCs w:val="20"/>
                    </w:rPr>
                  </w:pPr>
                  <m:oMathPara>
                    <m:oMath>
                      <m:d>
                        <m:dPr>
                          <m:begChr m:val="⌈"/>
                          <m:endChr m:val="⌉"/>
                          <m:ctrlPr>
                            <w:rPr>
                              <w:rFonts w:ascii="Cambria Math" w:eastAsia="等线" w:hAnsi="Cambria Math"/>
                              <w:szCs w:val="20"/>
                            </w:rPr>
                          </m:ctrlPr>
                        </m:dPr>
                        <m:e>
                          <m:sSub>
                            <m:sSubPr>
                              <m:ctrlPr>
                                <w:rPr>
                                  <w:rFonts w:ascii="Cambria Math" w:eastAsia="等线" w:hAnsi="Cambria Math"/>
                                  <w:szCs w:val="20"/>
                                </w:rPr>
                              </m:ctrlPr>
                            </m:sSubPr>
                            <m:e>
                              <m:r>
                                <m:rPr>
                                  <m:sty m:val="p"/>
                                </m:rPr>
                                <w:rPr>
                                  <w:rFonts w:ascii="Cambria Math" w:eastAsia="等线" w:hAnsi="Cambria Math"/>
                                  <w:szCs w:val="20"/>
                                </w:rPr>
                                <m:t>log</m:t>
                              </m:r>
                            </m:e>
                            <m:sub>
                              <m:r>
                                <m:rPr>
                                  <m:sty m:val="p"/>
                                </m:rPr>
                                <w:rPr>
                                  <w:rFonts w:ascii="Cambria Math" w:eastAsia="等线" w:hAnsi="Cambria Math"/>
                                  <w:szCs w:val="20"/>
                                </w:rPr>
                                <m:t>2</m:t>
                              </m:r>
                            </m:sub>
                          </m:sSub>
                          <m:r>
                            <w:rPr>
                              <w:rFonts w:ascii="Cambria Math" w:eastAsia="等线" w:hAnsi="Cambria Math"/>
                              <w:szCs w:val="20"/>
                            </w:rPr>
                            <m:t>(</m:t>
                          </m:r>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CSI-RS</m:t>
                              </m:r>
                            </m:sup>
                          </m:sSubSup>
                          <m:r>
                            <w:rPr>
                              <w:rFonts w:ascii="Cambria Math" w:eastAsia="等线" w:hAnsi="Cambria Math"/>
                              <w:szCs w:val="20"/>
                            </w:rPr>
                            <m:t>)</m:t>
                          </m:r>
                        </m:e>
                      </m:d>
                    </m:oMath>
                  </m:oMathPara>
                </w:p>
              </w:tc>
            </w:tr>
            <w:tr w:rsidR="002F58FA" w14:paraId="5C81D69E" w14:textId="77777777" w:rsidTr="00375E78">
              <w:trPr>
                <w:jc w:val="center"/>
              </w:trPr>
              <w:tc>
                <w:tcPr>
                  <w:tcW w:w="3234" w:type="dxa"/>
                  <w:vAlign w:val="center"/>
                </w:tcPr>
                <w:p w14:paraId="3C840F25"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SSBRI</w:t>
                  </w:r>
                </w:p>
              </w:tc>
              <w:tc>
                <w:tcPr>
                  <w:tcW w:w="4416" w:type="dxa"/>
                  <w:vAlign w:val="center"/>
                </w:tcPr>
                <w:p w14:paraId="3145C420" w14:textId="77777777" w:rsidR="002F58FA" w:rsidRPr="00E955DD" w:rsidRDefault="005C7371" w:rsidP="002F58FA">
                  <w:pPr>
                    <w:keepNext/>
                    <w:keepLines/>
                    <w:snapToGrid w:val="0"/>
                    <w:spacing w:after="0"/>
                    <w:jc w:val="center"/>
                    <w:rPr>
                      <w:rFonts w:eastAsia="等线"/>
                      <w:szCs w:val="20"/>
                    </w:rPr>
                  </w:pPr>
                  <m:oMathPara>
                    <m:oMath>
                      <m:d>
                        <m:dPr>
                          <m:begChr m:val="⌈"/>
                          <m:endChr m:val="⌉"/>
                          <m:ctrlPr>
                            <w:rPr>
                              <w:rFonts w:ascii="Cambria Math" w:eastAsia="等线" w:hAnsi="Cambria Math"/>
                              <w:szCs w:val="20"/>
                            </w:rPr>
                          </m:ctrlPr>
                        </m:dPr>
                        <m:e>
                          <m:sSub>
                            <m:sSubPr>
                              <m:ctrlPr>
                                <w:rPr>
                                  <w:rFonts w:ascii="Cambria Math" w:eastAsia="等线" w:hAnsi="Cambria Math"/>
                                  <w:szCs w:val="20"/>
                                </w:rPr>
                              </m:ctrlPr>
                            </m:sSubPr>
                            <m:e>
                              <m:r>
                                <m:rPr>
                                  <m:sty m:val="p"/>
                                </m:rPr>
                                <w:rPr>
                                  <w:rFonts w:ascii="Cambria Math" w:eastAsia="等线" w:hAnsi="Cambria Math"/>
                                  <w:szCs w:val="20"/>
                                </w:rPr>
                                <m:t>log</m:t>
                              </m:r>
                            </m:e>
                            <m:sub>
                              <m:r>
                                <m:rPr>
                                  <m:sty m:val="p"/>
                                </m:rPr>
                                <w:rPr>
                                  <w:rFonts w:ascii="Cambria Math" w:eastAsia="等线" w:hAnsi="Cambria Math"/>
                                  <w:szCs w:val="20"/>
                                </w:rPr>
                                <m:t>2</m:t>
                              </m:r>
                            </m:sub>
                          </m:sSub>
                          <m:r>
                            <w:rPr>
                              <w:rFonts w:ascii="Cambria Math" w:eastAsia="等线" w:hAnsi="Cambria Math"/>
                              <w:szCs w:val="20"/>
                            </w:rPr>
                            <m:t>(</m:t>
                          </m:r>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SSB</m:t>
                              </m:r>
                            </m:sup>
                          </m:sSubSup>
                          <m:r>
                            <w:rPr>
                              <w:rFonts w:ascii="Cambria Math" w:eastAsia="等线" w:hAnsi="Cambria Math"/>
                              <w:szCs w:val="20"/>
                            </w:rPr>
                            <m:t>)</m:t>
                          </m:r>
                        </m:e>
                      </m:d>
                    </m:oMath>
                  </m:oMathPara>
                </w:p>
              </w:tc>
            </w:tr>
            <w:tr w:rsidR="002F58FA" w14:paraId="6A5C8B4B" w14:textId="77777777" w:rsidTr="00375E78">
              <w:trPr>
                <w:jc w:val="center"/>
              </w:trPr>
              <w:tc>
                <w:tcPr>
                  <w:tcW w:w="3234" w:type="dxa"/>
                  <w:vAlign w:val="center"/>
                </w:tcPr>
                <w:p w14:paraId="7C1340D0"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RSRP</w:t>
                  </w:r>
                </w:p>
              </w:tc>
              <w:tc>
                <w:tcPr>
                  <w:tcW w:w="4416" w:type="dxa"/>
                  <w:vAlign w:val="center"/>
                </w:tcPr>
                <w:p w14:paraId="09AA6E77"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7</w:t>
                  </w:r>
                </w:p>
              </w:tc>
            </w:tr>
            <w:tr w:rsidR="002F58FA" w14:paraId="423CBF46" w14:textId="77777777" w:rsidTr="00375E78">
              <w:trPr>
                <w:jc w:val="center"/>
              </w:trPr>
              <w:tc>
                <w:tcPr>
                  <w:tcW w:w="3234" w:type="dxa"/>
                  <w:vAlign w:val="center"/>
                </w:tcPr>
                <w:p w14:paraId="7B58A1B2"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Differential RSRP</w:t>
                  </w:r>
                </w:p>
              </w:tc>
              <w:tc>
                <w:tcPr>
                  <w:tcW w:w="4416" w:type="dxa"/>
                  <w:vAlign w:val="center"/>
                </w:tcPr>
                <w:p w14:paraId="1240279F"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4</w:t>
                  </w:r>
                </w:p>
              </w:tc>
            </w:tr>
            <w:tr w:rsidR="002F58FA" w14:paraId="0EC1E214" w14:textId="77777777" w:rsidTr="00375E78">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F82C955"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CSI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477280BE" w14:textId="77777777" w:rsidR="002F58FA" w:rsidRPr="00E955DD" w:rsidRDefault="005C7371" w:rsidP="002F58FA">
                  <w:pPr>
                    <w:keepNext/>
                    <w:keepLines/>
                    <w:snapToGrid w:val="0"/>
                    <w:spacing w:after="0"/>
                    <w:jc w:val="center"/>
                    <w:rPr>
                      <w:rFonts w:eastAsia="等线"/>
                      <w:szCs w:val="20"/>
                    </w:rPr>
                  </w:pPr>
                  <m:oMathPara>
                    <m:oMath>
                      <m:d>
                        <m:dPr>
                          <m:begChr m:val="⌈"/>
                          <m:endChr m:val="⌉"/>
                          <m:ctrlPr>
                            <w:rPr>
                              <w:rFonts w:ascii="Cambria Math" w:eastAsia="等线" w:hAnsi="Cambria Math"/>
                              <w:szCs w:val="20"/>
                            </w:rPr>
                          </m:ctrlPr>
                        </m:dPr>
                        <m:e>
                          <m:sSub>
                            <m:sSubPr>
                              <m:ctrlPr>
                                <w:rPr>
                                  <w:rFonts w:ascii="Cambria Math" w:eastAsia="等线" w:hAnsi="Cambria Math"/>
                                  <w:szCs w:val="20"/>
                                </w:rPr>
                              </m:ctrlPr>
                            </m:sSubPr>
                            <m:e>
                              <m:r>
                                <m:rPr>
                                  <m:sty m:val="p"/>
                                </m:rPr>
                                <w:rPr>
                                  <w:rFonts w:ascii="Cambria Math" w:eastAsia="等线" w:hAnsi="Cambria Math"/>
                                  <w:szCs w:val="20"/>
                                </w:rPr>
                                <m:t>log</m:t>
                              </m:r>
                            </m:e>
                            <m:sub>
                              <m:r>
                                <m:rPr>
                                  <m:sty m:val="p"/>
                                </m:rPr>
                                <w:rPr>
                                  <w:rFonts w:ascii="Cambria Math" w:eastAsia="等线" w:hAnsi="Cambria Math"/>
                                  <w:szCs w:val="20"/>
                                </w:rPr>
                                <m:t>2</m:t>
                              </m:r>
                            </m:sub>
                          </m:sSub>
                          <m:r>
                            <w:rPr>
                              <w:rFonts w:ascii="Cambria Math" w:eastAsia="等线" w:hAnsi="Cambria Math"/>
                              <w:szCs w:val="20"/>
                            </w:rPr>
                            <m:t>(</m:t>
                          </m:r>
                          <m:sSubSup>
                            <m:sSubSupPr>
                              <m:ctrlPr>
                                <w:rPr>
                                  <w:rFonts w:ascii="Cambria Math" w:eastAsia="等线" w:hAnsi="Cambria Math"/>
                                  <w:szCs w:val="20"/>
                                </w:rPr>
                              </m:ctrlPr>
                            </m:sSubSupPr>
                            <m:e>
                              <m:r>
                                <w:rPr>
                                  <w:rFonts w:ascii="Cambria Math" w:eastAsia="等线" w:hAnsi="Cambria Math"/>
                                  <w:szCs w:val="20"/>
                                </w:rPr>
                                <m:t>K</m:t>
                              </m:r>
                            </m:e>
                            <m:sub>
                              <m:r>
                                <w:rPr>
                                  <w:rFonts w:ascii="Cambria Math" w:eastAsia="等线" w:hAnsi="Cambria Math"/>
                                  <w:szCs w:val="20"/>
                                </w:rPr>
                                <m:t>s</m:t>
                              </m:r>
                            </m:sub>
                            <m:sup>
                              <m:r>
                                <w:rPr>
                                  <w:rFonts w:ascii="Cambria Math" w:eastAsia="等线" w:hAnsi="Cambria Math"/>
                                  <w:szCs w:val="20"/>
                                </w:rPr>
                                <m:t>CSI_config</m:t>
                              </m:r>
                            </m:sup>
                          </m:sSubSup>
                          <m:r>
                            <w:rPr>
                              <w:rFonts w:ascii="Cambria Math" w:eastAsia="等线" w:hAnsi="Cambria Math"/>
                              <w:szCs w:val="20"/>
                            </w:rPr>
                            <m:t>)</m:t>
                          </m:r>
                        </m:e>
                      </m:d>
                    </m:oMath>
                  </m:oMathPara>
                </w:p>
              </w:tc>
            </w:tr>
            <w:tr w:rsidR="002F58FA" w14:paraId="525D9B14" w14:textId="77777777" w:rsidTr="00375E78">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3F0ABFB4"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1A693D33" w14:textId="77777777" w:rsidR="002F58FA" w:rsidRPr="00E955DD" w:rsidRDefault="002F58FA" w:rsidP="002F58FA">
                  <w:pPr>
                    <w:keepNext/>
                    <w:keepLines/>
                    <w:snapToGrid w:val="0"/>
                    <w:spacing w:after="0"/>
                    <w:jc w:val="center"/>
                    <w:rPr>
                      <w:rFonts w:eastAsia="等线"/>
                      <w:szCs w:val="20"/>
                    </w:rPr>
                  </w:pPr>
                  <w:r w:rsidRPr="00E955DD">
                    <w:rPr>
                      <w:rFonts w:eastAsia="等线"/>
                      <w:szCs w:val="20"/>
                    </w:rPr>
                    <w:t>1</w:t>
                  </w:r>
                </w:p>
              </w:tc>
            </w:tr>
            <w:tr w:rsidR="002F58FA" w14:paraId="35F3859C" w14:textId="77777777" w:rsidTr="00375E78">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C132807" w14:textId="77777777" w:rsidR="002F58FA" w:rsidRPr="00E955DD" w:rsidRDefault="002F58FA" w:rsidP="002F58FA">
                  <w:pPr>
                    <w:keepNext/>
                    <w:keepLines/>
                    <w:spacing w:after="0"/>
                    <w:ind w:left="851" w:hanging="851"/>
                    <w:rPr>
                      <w:rFonts w:eastAsia="等线"/>
                      <w:szCs w:val="20"/>
                    </w:rPr>
                  </w:pPr>
                  <w:r w:rsidRPr="00E955DD">
                    <w:rPr>
                      <w:rFonts w:eastAsia="宋体"/>
                      <w:szCs w:val="20"/>
                      <w:lang w:eastAsia="zh-CN"/>
                    </w:rPr>
                    <w:t>NOTE:</w:t>
                  </w:r>
                  <w:r w:rsidRPr="00E955DD">
                    <w:rPr>
                      <w:rFonts w:eastAsia="宋体"/>
                      <w:szCs w:val="20"/>
                      <w:lang w:eastAsia="zh-CN"/>
                    </w:rPr>
                    <w:tab/>
                  </w:r>
                  <m:oMath>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CSI-RS</m:t>
                        </m:r>
                      </m:sup>
                    </m:sSubSup>
                  </m:oMath>
                  <w:r w:rsidRPr="00E955DD">
                    <w:rPr>
                      <w:rFonts w:eastAsia="等线"/>
                      <w:szCs w:val="20"/>
                      <w:lang w:eastAsia="zh-CN"/>
                    </w:rPr>
                    <w:t xml:space="preserve"> </w:t>
                  </w:r>
                  <w:r w:rsidRPr="00E955DD">
                    <w:rPr>
                      <w:rFonts w:eastAsia="等线"/>
                      <w:szCs w:val="20"/>
                    </w:rPr>
                    <w:t xml:space="preserve">is the number of CSI-RS resources in the corresponding resource set, </w:t>
                  </w:r>
                  <w:r w:rsidRPr="00E955DD">
                    <w:rPr>
                      <w:rFonts w:eastAsia="等线"/>
                      <w:szCs w:val="20"/>
                      <w:lang w:eastAsia="zh-CN"/>
                    </w:rPr>
                    <w:t xml:space="preserve"> </w:t>
                  </w:r>
                  <m:oMath>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SSB</m:t>
                        </m:r>
                      </m:sup>
                    </m:sSubSup>
                  </m:oMath>
                  <w:r w:rsidRPr="00E955DD">
                    <w:rPr>
                      <w:rFonts w:eastAsia="等线"/>
                      <w:szCs w:val="20"/>
                      <w:lang w:eastAsia="zh-CN"/>
                    </w:rPr>
                    <w:t xml:space="preserve"> </w:t>
                  </w:r>
                  <w:r w:rsidRPr="00E955DD">
                    <w:rPr>
                      <w:rFonts w:eastAsia="等线"/>
                      <w:szCs w:val="20"/>
                    </w:rPr>
                    <w:t>is the configured number of SS/PBCH blocks in the corresponding resource set for reporting '</w:t>
                  </w:r>
                  <w:proofErr w:type="spellStart"/>
                  <w:r w:rsidRPr="00E955DD">
                    <w:rPr>
                      <w:rFonts w:eastAsia="等线"/>
                      <w:szCs w:val="20"/>
                    </w:rPr>
                    <w:t>ssb</w:t>
                  </w:r>
                  <w:proofErr w:type="spellEnd"/>
                  <w:r w:rsidRPr="00E955DD">
                    <w:rPr>
                      <w:rFonts w:eastAsia="等线"/>
                      <w:szCs w:val="20"/>
                    </w:rPr>
                    <w:t xml:space="preserve">-Index-RSRP' or </w:t>
                  </w:r>
                  <w:r w:rsidRPr="00E955DD">
                    <w:rPr>
                      <w:rFonts w:eastAsia="等线"/>
                      <w:iCs/>
                      <w:szCs w:val="20"/>
                    </w:rPr>
                    <w:t>'</w:t>
                  </w:r>
                  <w:proofErr w:type="spellStart"/>
                  <w:r w:rsidRPr="00E955DD">
                    <w:rPr>
                      <w:rFonts w:eastAsia="等线"/>
                      <w:iCs/>
                      <w:szCs w:val="20"/>
                    </w:rPr>
                    <w:t>ssb</w:t>
                  </w:r>
                  <w:proofErr w:type="spellEnd"/>
                  <w:r w:rsidRPr="00E955DD">
                    <w:rPr>
                      <w:rFonts w:eastAsia="等线"/>
                      <w:iCs/>
                      <w:szCs w:val="20"/>
                    </w:rPr>
                    <w:t xml:space="preserve">-Index-RSRP-Index', </w:t>
                  </w:r>
                  <m:oMath>
                    <m:sSubSup>
                      <m:sSubSupPr>
                        <m:ctrlPr>
                          <w:rPr>
                            <w:rFonts w:ascii="Cambria Math" w:eastAsia="等线" w:hAnsi="Cambria Math"/>
                            <w:szCs w:val="20"/>
                          </w:rPr>
                        </m:ctrlPr>
                      </m:sSubSupPr>
                      <m:e>
                        <m:r>
                          <w:rPr>
                            <w:rFonts w:ascii="Cambria Math" w:eastAsia="等线" w:hAnsi="Cambria Math"/>
                            <w:szCs w:val="20"/>
                          </w:rPr>
                          <m:t>K</m:t>
                        </m:r>
                      </m:e>
                      <m:sub>
                        <m:r>
                          <w:rPr>
                            <w:rFonts w:ascii="Cambria Math" w:eastAsia="等线" w:hAnsi="Cambria Math"/>
                            <w:szCs w:val="20"/>
                          </w:rPr>
                          <m:t>s</m:t>
                        </m:r>
                      </m:sub>
                      <m:sup>
                        <m:r>
                          <w:rPr>
                            <w:rFonts w:ascii="Cambria Math" w:eastAsia="等线" w:hAnsi="Cambria Math"/>
                            <w:szCs w:val="20"/>
                          </w:rPr>
                          <m:t>CSI_config</m:t>
                        </m:r>
                      </m:sup>
                    </m:sSubSup>
                  </m:oMath>
                  <w:r w:rsidRPr="00E955DD">
                    <w:rPr>
                      <w:rFonts w:eastAsia="等线"/>
                      <w:szCs w:val="20"/>
                    </w:rPr>
                    <w:t xml:space="preserve"> is the number of CSI report configurations associated with </w:t>
                  </w:r>
                  <w:r w:rsidRPr="00E955DD">
                    <w:rPr>
                      <w:rFonts w:eastAsia="Batang"/>
                      <w:szCs w:val="20"/>
                    </w:rPr>
                    <w:t xml:space="preserve">a same PUCCH resource configured by </w:t>
                  </w:r>
                  <w:proofErr w:type="spellStart"/>
                  <w:r w:rsidRPr="00E955DD">
                    <w:rPr>
                      <w:rFonts w:eastAsia="宋体"/>
                      <w:bCs/>
                      <w:i/>
                      <w:iCs/>
                      <w:szCs w:val="20"/>
                    </w:rPr>
                    <w:t>firstPUCCHResourceConfig</w:t>
                  </w:r>
                  <w:proofErr w:type="spellEnd"/>
                  <w:r w:rsidRPr="00E955DD">
                    <w:rPr>
                      <w:rFonts w:eastAsia="宋体"/>
                      <w:bCs/>
                      <w:i/>
                      <w:iCs/>
                      <w:szCs w:val="20"/>
                    </w:rPr>
                    <w:t>-UEIBR</w:t>
                  </w:r>
                  <w:r w:rsidRPr="00E955DD">
                    <w:rPr>
                      <w:rFonts w:eastAsia="等线"/>
                      <w:szCs w:val="20"/>
                    </w:rPr>
                    <w:t>.</w:t>
                  </w:r>
                </w:p>
              </w:tc>
            </w:tr>
          </w:tbl>
          <w:p w14:paraId="1CA72302" w14:textId="42681A1B" w:rsidR="00B06846" w:rsidRPr="00B06846" w:rsidRDefault="00B06846" w:rsidP="00B06846">
            <w:pPr>
              <w:pStyle w:val="TH"/>
              <w:rPr>
                <w:rFonts w:ascii="Times New Roman" w:hAnsi="Times New Roman"/>
                <w:szCs w:val="24"/>
                <w:lang w:eastAsia="zh-CN"/>
              </w:rPr>
            </w:pPr>
            <w:r w:rsidRPr="00B06846">
              <w:rPr>
                <w:rFonts w:ascii="Times New Roman" w:hAnsi="Times New Roman"/>
              </w:rPr>
              <w:t>Table 6.3.2.1.2-3I: Mapping order of CSI fields of one report for 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8"/>
              <w:gridCol w:w="5415"/>
            </w:tblGrid>
            <w:tr w:rsidR="005E3F4D" w14:paraId="1C866909" w14:textId="77777777" w:rsidTr="00EC524A">
              <w:trPr>
                <w:jc w:val="center"/>
              </w:trPr>
              <w:tc>
                <w:tcPr>
                  <w:tcW w:w="1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77D417" w14:textId="77777777" w:rsidR="005E3F4D" w:rsidRPr="00EC524A" w:rsidRDefault="005E3F4D" w:rsidP="005E3F4D">
                  <w:pPr>
                    <w:keepNext/>
                    <w:keepLines/>
                    <w:widowControl w:val="0"/>
                    <w:snapToGrid w:val="0"/>
                    <w:spacing w:after="0"/>
                    <w:rPr>
                      <w:b/>
                      <w:szCs w:val="20"/>
                      <w:lang w:eastAsia="zh-CN"/>
                    </w:rPr>
                  </w:pPr>
                  <w:r w:rsidRPr="00EC524A">
                    <w:rPr>
                      <w:b/>
                      <w:szCs w:val="20"/>
                    </w:rPr>
                    <w:t>CSI report number</w:t>
                  </w:r>
                </w:p>
              </w:tc>
              <w:tc>
                <w:tcPr>
                  <w:tcW w:w="5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1025CA" w14:textId="77777777" w:rsidR="005E3F4D" w:rsidRPr="00EC524A" w:rsidRDefault="005E3F4D" w:rsidP="005E3F4D">
                  <w:pPr>
                    <w:keepNext/>
                    <w:keepLines/>
                    <w:widowControl w:val="0"/>
                    <w:snapToGrid w:val="0"/>
                    <w:spacing w:after="0"/>
                    <w:rPr>
                      <w:b/>
                      <w:szCs w:val="20"/>
                    </w:rPr>
                  </w:pPr>
                  <w:r w:rsidRPr="00EC524A">
                    <w:rPr>
                      <w:b/>
                      <w:szCs w:val="20"/>
                    </w:rPr>
                    <w:t>CSI fields</w:t>
                  </w:r>
                </w:p>
              </w:tc>
            </w:tr>
            <w:tr w:rsidR="005E3F4D" w14:paraId="538DBAD1" w14:textId="77777777" w:rsidTr="00EC524A">
              <w:trPr>
                <w:jc w:val="center"/>
              </w:trPr>
              <w:tc>
                <w:tcPr>
                  <w:tcW w:w="1298" w:type="dxa"/>
                  <w:vMerge w:val="restart"/>
                  <w:tcBorders>
                    <w:top w:val="single" w:sz="4" w:space="0" w:color="auto"/>
                    <w:left w:val="single" w:sz="4" w:space="0" w:color="auto"/>
                    <w:right w:val="single" w:sz="4" w:space="0" w:color="auto"/>
                  </w:tcBorders>
                  <w:vAlign w:val="center"/>
                  <w:hideMark/>
                </w:tcPr>
                <w:p w14:paraId="252EF6E0" w14:textId="068968C2" w:rsidR="005E3F4D" w:rsidRPr="00EC524A" w:rsidRDefault="005E3F4D" w:rsidP="005E3F4D">
                  <w:pPr>
                    <w:keepNext/>
                    <w:keepLines/>
                    <w:widowControl w:val="0"/>
                    <w:snapToGrid w:val="0"/>
                    <w:spacing w:after="0"/>
                    <w:rPr>
                      <w:szCs w:val="20"/>
                    </w:rPr>
                  </w:pPr>
                </w:p>
                <w:p w14:paraId="44658AC4" w14:textId="586ED980" w:rsidR="005E3F4D" w:rsidRPr="00EC524A" w:rsidRDefault="005E3F4D" w:rsidP="005E3F4D">
                  <w:pPr>
                    <w:keepNext/>
                    <w:keepLines/>
                    <w:widowControl w:val="0"/>
                    <w:snapToGrid w:val="0"/>
                    <w:spacing w:after="0"/>
                    <w:rPr>
                      <w:szCs w:val="20"/>
                    </w:rPr>
                  </w:pPr>
                </w:p>
                <w:p w14:paraId="2F9AEFEC" w14:textId="77777777" w:rsidR="005E3F4D" w:rsidRPr="00EC524A" w:rsidRDefault="005E3F4D" w:rsidP="005E3F4D">
                  <w:pPr>
                    <w:keepNext/>
                    <w:keepLines/>
                    <w:widowControl w:val="0"/>
                    <w:snapToGrid w:val="0"/>
                    <w:spacing w:after="0"/>
                    <w:rPr>
                      <w:szCs w:val="20"/>
                    </w:rPr>
                  </w:pPr>
                </w:p>
                <w:p w14:paraId="6B785004" w14:textId="15C1BC67" w:rsidR="005E3F4D" w:rsidRPr="00EC524A" w:rsidRDefault="005E3F4D" w:rsidP="005E3F4D">
                  <w:pPr>
                    <w:keepNext/>
                    <w:keepLines/>
                    <w:widowControl w:val="0"/>
                    <w:snapToGrid w:val="0"/>
                    <w:spacing w:after="0"/>
                    <w:rPr>
                      <w:szCs w:val="20"/>
                    </w:rPr>
                  </w:pPr>
                  <w:r w:rsidRPr="00EC524A">
                    <w:rPr>
                      <w:szCs w:val="20"/>
                    </w:rPr>
                    <w:t>CSI report #n</w:t>
                  </w:r>
                </w:p>
              </w:tc>
              <w:tc>
                <w:tcPr>
                  <w:tcW w:w="5415" w:type="dxa"/>
                  <w:tcBorders>
                    <w:top w:val="single" w:sz="4" w:space="0" w:color="auto"/>
                    <w:left w:val="single" w:sz="4" w:space="0" w:color="auto"/>
                    <w:bottom w:val="single" w:sz="4" w:space="0" w:color="auto"/>
                    <w:right w:val="single" w:sz="4" w:space="0" w:color="auto"/>
                  </w:tcBorders>
                  <w:vAlign w:val="center"/>
                  <w:hideMark/>
                </w:tcPr>
                <w:p w14:paraId="01A289D1" w14:textId="77777777" w:rsidR="005E3F4D" w:rsidRPr="00EC524A" w:rsidRDefault="005E3F4D" w:rsidP="005E3F4D">
                  <w:pPr>
                    <w:keepNext/>
                    <w:keepLines/>
                    <w:widowControl w:val="0"/>
                    <w:snapToGrid w:val="0"/>
                    <w:spacing w:after="0"/>
                    <w:rPr>
                      <w:szCs w:val="20"/>
                    </w:rPr>
                  </w:pPr>
                  <w:r w:rsidRPr="00EC524A">
                    <w:rPr>
                      <w:color w:val="FF0000"/>
                      <w:szCs w:val="20"/>
                    </w:rPr>
                    <w:t>CSI report configuration indicator as in Table 6.3.2.1.2-14, if reported</w:t>
                  </w:r>
                </w:p>
              </w:tc>
            </w:tr>
            <w:tr w:rsidR="005E3F4D" w14:paraId="38AE49CD" w14:textId="77777777" w:rsidTr="00EC524A">
              <w:trPr>
                <w:jc w:val="center"/>
              </w:trPr>
              <w:tc>
                <w:tcPr>
                  <w:tcW w:w="1298" w:type="dxa"/>
                  <w:vMerge/>
                  <w:tcBorders>
                    <w:left w:val="single" w:sz="4" w:space="0" w:color="auto"/>
                    <w:right w:val="single" w:sz="4" w:space="0" w:color="auto"/>
                  </w:tcBorders>
                  <w:vAlign w:val="center"/>
                </w:tcPr>
                <w:p w14:paraId="7F44BDFD"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0B3984F4" w14:textId="77777777" w:rsidR="005E3F4D" w:rsidRPr="00EC524A" w:rsidRDefault="005E3F4D" w:rsidP="005E3F4D">
                  <w:pPr>
                    <w:keepNext/>
                    <w:keepLines/>
                    <w:widowControl w:val="0"/>
                    <w:snapToGrid w:val="0"/>
                    <w:spacing w:after="0"/>
                    <w:rPr>
                      <w:szCs w:val="20"/>
                    </w:rPr>
                  </w:pPr>
                  <w:r w:rsidRPr="00EC524A">
                    <w:rPr>
                      <w:szCs w:val="20"/>
                    </w:rPr>
                    <w:t>CRI or SSBRI #1 as in Table 6.3.2.1.2-14</w:t>
                  </w:r>
                </w:p>
              </w:tc>
            </w:tr>
            <w:tr w:rsidR="005E3F4D" w14:paraId="407FB40A" w14:textId="77777777" w:rsidTr="00EC524A">
              <w:trPr>
                <w:jc w:val="center"/>
              </w:trPr>
              <w:tc>
                <w:tcPr>
                  <w:tcW w:w="1298" w:type="dxa"/>
                  <w:vMerge/>
                  <w:tcBorders>
                    <w:left w:val="single" w:sz="4" w:space="0" w:color="auto"/>
                    <w:right w:val="single" w:sz="4" w:space="0" w:color="auto"/>
                  </w:tcBorders>
                  <w:vAlign w:val="center"/>
                </w:tcPr>
                <w:p w14:paraId="11520A0D"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135860A1" w14:textId="77777777" w:rsidR="005E3F4D" w:rsidRPr="00EC524A" w:rsidRDefault="005E3F4D" w:rsidP="005E3F4D">
                  <w:pPr>
                    <w:keepNext/>
                    <w:keepLines/>
                    <w:widowControl w:val="0"/>
                    <w:snapToGrid w:val="0"/>
                    <w:spacing w:after="0"/>
                    <w:rPr>
                      <w:szCs w:val="20"/>
                    </w:rPr>
                  </w:pPr>
                  <w:r w:rsidRPr="00EC524A">
                    <w:rPr>
                      <w:szCs w:val="20"/>
                    </w:rPr>
                    <w:t>CRI or SSBRI #2 as in Table 6.3.2.1.2-14, if reported</w:t>
                  </w:r>
                </w:p>
              </w:tc>
            </w:tr>
            <w:tr w:rsidR="005E3F4D" w14:paraId="492607C7" w14:textId="77777777" w:rsidTr="00EC524A">
              <w:trPr>
                <w:jc w:val="center"/>
              </w:trPr>
              <w:tc>
                <w:tcPr>
                  <w:tcW w:w="1298" w:type="dxa"/>
                  <w:vMerge/>
                  <w:tcBorders>
                    <w:left w:val="single" w:sz="4" w:space="0" w:color="auto"/>
                    <w:right w:val="single" w:sz="4" w:space="0" w:color="auto"/>
                  </w:tcBorders>
                  <w:vAlign w:val="center"/>
                </w:tcPr>
                <w:p w14:paraId="7E2ABC45"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48859EB3" w14:textId="77777777" w:rsidR="005E3F4D" w:rsidRPr="00EC524A" w:rsidRDefault="005E3F4D" w:rsidP="005E3F4D">
                  <w:pPr>
                    <w:keepNext/>
                    <w:keepLines/>
                    <w:widowControl w:val="0"/>
                    <w:snapToGrid w:val="0"/>
                    <w:spacing w:after="0"/>
                    <w:rPr>
                      <w:szCs w:val="20"/>
                    </w:rPr>
                  </w:pPr>
                  <w:r w:rsidRPr="00EC524A">
                    <w:rPr>
                      <w:szCs w:val="20"/>
                    </w:rPr>
                    <w:t>CRI or SSBRI #3 as in Table 6.3.2.1.2-14, if reported</w:t>
                  </w:r>
                </w:p>
              </w:tc>
            </w:tr>
            <w:tr w:rsidR="005E3F4D" w14:paraId="0F84ABEE" w14:textId="77777777" w:rsidTr="00EC524A">
              <w:trPr>
                <w:jc w:val="center"/>
              </w:trPr>
              <w:tc>
                <w:tcPr>
                  <w:tcW w:w="1298" w:type="dxa"/>
                  <w:vMerge/>
                  <w:tcBorders>
                    <w:left w:val="single" w:sz="4" w:space="0" w:color="auto"/>
                    <w:right w:val="single" w:sz="4" w:space="0" w:color="auto"/>
                  </w:tcBorders>
                  <w:vAlign w:val="center"/>
                </w:tcPr>
                <w:p w14:paraId="53053376"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09940B5D" w14:textId="77777777" w:rsidR="005E3F4D" w:rsidRPr="00EC524A" w:rsidRDefault="005E3F4D" w:rsidP="005E3F4D">
                  <w:pPr>
                    <w:keepNext/>
                    <w:keepLines/>
                    <w:widowControl w:val="0"/>
                    <w:snapToGrid w:val="0"/>
                    <w:spacing w:after="0"/>
                    <w:rPr>
                      <w:szCs w:val="20"/>
                    </w:rPr>
                  </w:pPr>
                  <w:r w:rsidRPr="00EC524A">
                    <w:rPr>
                      <w:szCs w:val="20"/>
                    </w:rPr>
                    <w:t>CRI or SSBRI #4 as in Table 6.3.2.1.2-14, if reported</w:t>
                  </w:r>
                </w:p>
              </w:tc>
            </w:tr>
            <w:tr w:rsidR="005E3F4D" w14:paraId="4D362937" w14:textId="77777777" w:rsidTr="00EC524A">
              <w:trPr>
                <w:jc w:val="center"/>
              </w:trPr>
              <w:tc>
                <w:tcPr>
                  <w:tcW w:w="1298" w:type="dxa"/>
                  <w:vMerge/>
                  <w:tcBorders>
                    <w:left w:val="single" w:sz="4" w:space="0" w:color="auto"/>
                    <w:right w:val="single" w:sz="4" w:space="0" w:color="auto"/>
                  </w:tcBorders>
                  <w:vAlign w:val="center"/>
                </w:tcPr>
                <w:p w14:paraId="6FC48553"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613BC660" w14:textId="77777777" w:rsidR="005E3F4D" w:rsidRPr="00EC524A" w:rsidRDefault="005E3F4D" w:rsidP="005E3F4D">
                  <w:pPr>
                    <w:keepNext/>
                    <w:keepLines/>
                    <w:widowControl w:val="0"/>
                    <w:snapToGrid w:val="0"/>
                    <w:spacing w:after="0"/>
                    <w:rPr>
                      <w:szCs w:val="20"/>
                    </w:rPr>
                  </w:pPr>
                  <w:r w:rsidRPr="00EC524A">
                    <w:rPr>
                      <w:szCs w:val="20"/>
                    </w:rPr>
                    <w:t>RSRP #1 as in Table 6.3.2.1.2-14</w:t>
                  </w:r>
                </w:p>
              </w:tc>
            </w:tr>
            <w:tr w:rsidR="005E3F4D" w14:paraId="3079C51F" w14:textId="77777777" w:rsidTr="00EC524A">
              <w:trPr>
                <w:jc w:val="center"/>
              </w:trPr>
              <w:tc>
                <w:tcPr>
                  <w:tcW w:w="1298" w:type="dxa"/>
                  <w:vMerge/>
                  <w:tcBorders>
                    <w:left w:val="single" w:sz="4" w:space="0" w:color="auto"/>
                    <w:right w:val="single" w:sz="4" w:space="0" w:color="auto"/>
                  </w:tcBorders>
                  <w:vAlign w:val="center"/>
                </w:tcPr>
                <w:p w14:paraId="31D802BD"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46EDEBBE" w14:textId="77777777" w:rsidR="005E3F4D" w:rsidRPr="00EC524A" w:rsidRDefault="005E3F4D" w:rsidP="005E3F4D">
                  <w:pPr>
                    <w:keepNext/>
                    <w:keepLines/>
                    <w:widowControl w:val="0"/>
                    <w:snapToGrid w:val="0"/>
                    <w:spacing w:after="0"/>
                    <w:rPr>
                      <w:szCs w:val="20"/>
                    </w:rPr>
                  </w:pPr>
                  <w:r w:rsidRPr="00EC524A">
                    <w:rPr>
                      <w:szCs w:val="20"/>
                    </w:rPr>
                    <w:t>Differential RSRP #2 as in Table 6.3.2.1.2-14, if reported</w:t>
                  </w:r>
                </w:p>
              </w:tc>
            </w:tr>
            <w:tr w:rsidR="005E3F4D" w14:paraId="2045E108" w14:textId="77777777" w:rsidTr="00EC524A">
              <w:trPr>
                <w:jc w:val="center"/>
              </w:trPr>
              <w:tc>
                <w:tcPr>
                  <w:tcW w:w="1298" w:type="dxa"/>
                  <w:vMerge/>
                  <w:tcBorders>
                    <w:left w:val="single" w:sz="4" w:space="0" w:color="auto"/>
                    <w:right w:val="single" w:sz="4" w:space="0" w:color="auto"/>
                  </w:tcBorders>
                  <w:vAlign w:val="center"/>
                </w:tcPr>
                <w:p w14:paraId="4A8BFBB8"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7744AA4A" w14:textId="77777777" w:rsidR="005E3F4D" w:rsidRPr="00EC524A" w:rsidRDefault="005E3F4D" w:rsidP="005E3F4D">
                  <w:pPr>
                    <w:keepNext/>
                    <w:keepLines/>
                    <w:widowControl w:val="0"/>
                    <w:snapToGrid w:val="0"/>
                    <w:spacing w:after="0"/>
                    <w:rPr>
                      <w:szCs w:val="20"/>
                    </w:rPr>
                  </w:pPr>
                  <w:r w:rsidRPr="00EC524A">
                    <w:rPr>
                      <w:szCs w:val="20"/>
                    </w:rPr>
                    <w:t>Differential RSRP #3 as in Table 6.3.2.1.2-14, if reported</w:t>
                  </w:r>
                </w:p>
              </w:tc>
            </w:tr>
            <w:tr w:rsidR="005E3F4D" w14:paraId="4A25486A" w14:textId="77777777" w:rsidTr="00EC524A">
              <w:trPr>
                <w:jc w:val="center"/>
              </w:trPr>
              <w:tc>
                <w:tcPr>
                  <w:tcW w:w="1298" w:type="dxa"/>
                  <w:vMerge/>
                  <w:tcBorders>
                    <w:left w:val="single" w:sz="4" w:space="0" w:color="auto"/>
                    <w:right w:val="single" w:sz="4" w:space="0" w:color="auto"/>
                  </w:tcBorders>
                  <w:vAlign w:val="center"/>
                </w:tcPr>
                <w:p w14:paraId="33D6A508"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4C85F56E" w14:textId="77777777" w:rsidR="005E3F4D" w:rsidRPr="00EC524A" w:rsidRDefault="005E3F4D" w:rsidP="005E3F4D">
                  <w:pPr>
                    <w:keepNext/>
                    <w:keepLines/>
                    <w:widowControl w:val="0"/>
                    <w:snapToGrid w:val="0"/>
                    <w:spacing w:after="0"/>
                    <w:rPr>
                      <w:szCs w:val="20"/>
                    </w:rPr>
                  </w:pPr>
                  <w:r w:rsidRPr="00EC524A">
                    <w:rPr>
                      <w:szCs w:val="20"/>
                    </w:rPr>
                    <w:t>Differential RSRP #4 as in Table 6.3.2.1.2-14, if reported</w:t>
                  </w:r>
                </w:p>
              </w:tc>
            </w:tr>
            <w:tr w:rsidR="005E3F4D" w14:paraId="2272EEAD" w14:textId="77777777" w:rsidTr="00EC524A">
              <w:trPr>
                <w:jc w:val="center"/>
              </w:trPr>
              <w:tc>
                <w:tcPr>
                  <w:tcW w:w="1298" w:type="dxa"/>
                  <w:vMerge/>
                  <w:tcBorders>
                    <w:left w:val="single" w:sz="4" w:space="0" w:color="auto"/>
                    <w:right w:val="single" w:sz="4" w:space="0" w:color="auto"/>
                  </w:tcBorders>
                  <w:vAlign w:val="center"/>
                </w:tcPr>
                <w:p w14:paraId="1357E0FA"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2D5EA1D3" w14:textId="77777777" w:rsidR="005E3F4D" w:rsidRPr="00EC524A" w:rsidRDefault="005E3F4D" w:rsidP="005E3F4D">
                  <w:pPr>
                    <w:keepNext/>
                    <w:keepLines/>
                    <w:widowControl w:val="0"/>
                    <w:snapToGrid w:val="0"/>
                    <w:spacing w:after="0"/>
                    <w:rPr>
                      <w:szCs w:val="20"/>
                    </w:rPr>
                  </w:pPr>
                  <w:r w:rsidRPr="00EC524A">
                    <w:rPr>
                      <w:szCs w:val="20"/>
                    </w:rPr>
                    <w:t>Condition met indicator #1 in Table 6.3.2.1.2-14, if reported</w:t>
                  </w:r>
                </w:p>
              </w:tc>
            </w:tr>
            <w:tr w:rsidR="005E3F4D" w14:paraId="64EFF49B" w14:textId="77777777" w:rsidTr="00EC524A">
              <w:trPr>
                <w:jc w:val="center"/>
              </w:trPr>
              <w:tc>
                <w:tcPr>
                  <w:tcW w:w="1298" w:type="dxa"/>
                  <w:vMerge/>
                  <w:tcBorders>
                    <w:left w:val="single" w:sz="4" w:space="0" w:color="auto"/>
                    <w:right w:val="single" w:sz="4" w:space="0" w:color="auto"/>
                  </w:tcBorders>
                  <w:vAlign w:val="center"/>
                </w:tcPr>
                <w:p w14:paraId="2E3B2037"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2D4FAEC1" w14:textId="77777777" w:rsidR="005E3F4D" w:rsidRPr="00EC524A" w:rsidRDefault="005E3F4D" w:rsidP="005E3F4D">
                  <w:pPr>
                    <w:keepNext/>
                    <w:keepLines/>
                    <w:widowControl w:val="0"/>
                    <w:snapToGrid w:val="0"/>
                    <w:spacing w:after="0"/>
                    <w:rPr>
                      <w:szCs w:val="20"/>
                    </w:rPr>
                  </w:pPr>
                  <w:r w:rsidRPr="00EC524A">
                    <w:rPr>
                      <w:szCs w:val="20"/>
                    </w:rPr>
                    <w:t>Condition met indicator #2 in Table 6.3.2.1.2-14, if reported</w:t>
                  </w:r>
                </w:p>
              </w:tc>
            </w:tr>
            <w:tr w:rsidR="005E3F4D" w14:paraId="2299137F" w14:textId="77777777" w:rsidTr="00EC524A">
              <w:trPr>
                <w:jc w:val="center"/>
              </w:trPr>
              <w:tc>
                <w:tcPr>
                  <w:tcW w:w="1298" w:type="dxa"/>
                  <w:vMerge/>
                  <w:tcBorders>
                    <w:left w:val="single" w:sz="4" w:space="0" w:color="auto"/>
                    <w:right w:val="single" w:sz="4" w:space="0" w:color="auto"/>
                  </w:tcBorders>
                  <w:vAlign w:val="center"/>
                </w:tcPr>
                <w:p w14:paraId="6487DDFC"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4B5BFA2B" w14:textId="77777777" w:rsidR="005E3F4D" w:rsidRPr="00EC524A" w:rsidRDefault="005E3F4D" w:rsidP="005E3F4D">
                  <w:pPr>
                    <w:keepNext/>
                    <w:keepLines/>
                    <w:widowControl w:val="0"/>
                    <w:snapToGrid w:val="0"/>
                    <w:spacing w:after="0"/>
                    <w:rPr>
                      <w:szCs w:val="20"/>
                    </w:rPr>
                  </w:pPr>
                  <w:r w:rsidRPr="00EC524A">
                    <w:rPr>
                      <w:szCs w:val="20"/>
                    </w:rPr>
                    <w:t>Condition met indicator #3 in Table 6.3.2.1.2-14, if reported</w:t>
                  </w:r>
                </w:p>
              </w:tc>
            </w:tr>
            <w:tr w:rsidR="005E3F4D" w14:paraId="3BCB53F0" w14:textId="77777777" w:rsidTr="00EC524A">
              <w:trPr>
                <w:jc w:val="center"/>
              </w:trPr>
              <w:tc>
                <w:tcPr>
                  <w:tcW w:w="1298" w:type="dxa"/>
                  <w:vMerge/>
                  <w:tcBorders>
                    <w:left w:val="single" w:sz="4" w:space="0" w:color="auto"/>
                    <w:right w:val="single" w:sz="4" w:space="0" w:color="auto"/>
                  </w:tcBorders>
                  <w:vAlign w:val="center"/>
                </w:tcPr>
                <w:p w14:paraId="658DBABD"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0941C911" w14:textId="77777777" w:rsidR="005E3F4D" w:rsidRPr="00EC524A" w:rsidRDefault="005E3F4D" w:rsidP="005E3F4D">
                  <w:pPr>
                    <w:keepNext/>
                    <w:keepLines/>
                    <w:widowControl w:val="0"/>
                    <w:snapToGrid w:val="0"/>
                    <w:spacing w:after="0"/>
                    <w:rPr>
                      <w:szCs w:val="20"/>
                    </w:rPr>
                  </w:pPr>
                  <w:r w:rsidRPr="00EC524A">
                    <w:rPr>
                      <w:szCs w:val="20"/>
                    </w:rPr>
                    <w:t>Condition met indicator #4 in Table 6.3.2.1.2-14, if reported</w:t>
                  </w:r>
                </w:p>
              </w:tc>
            </w:tr>
            <w:tr w:rsidR="005E3F4D" w14:paraId="4466F0D2" w14:textId="77777777" w:rsidTr="00EC524A">
              <w:trPr>
                <w:jc w:val="center"/>
              </w:trPr>
              <w:tc>
                <w:tcPr>
                  <w:tcW w:w="1298" w:type="dxa"/>
                  <w:vMerge/>
                  <w:tcBorders>
                    <w:left w:val="single" w:sz="4" w:space="0" w:color="auto"/>
                    <w:right w:val="single" w:sz="4" w:space="0" w:color="auto"/>
                  </w:tcBorders>
                  <w:vAlign w:val="center"/>
                </w:tcPr>
                <w:p w14:paraId="025FF1F6"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35D220B1" w14:textId="77777777" w:rsidR="005E3F4D" w:rsidRPr="00EC524A" w:rsidRDefault="005E3F4D" w:rsidP="005E3F4D">
                  <w:pPr>
                    <w:keepNext/>
                    <w:keepLines/>
                    <w:widowControl w:val="0"/>
                    <w:snapToGrid w:val="0"/>
                    <w:spacing w:afterLines="50"/>
                    <w:rPr>
                      <w:szCs w:val="20"/>
                    </w:rPr>
                  </w:pPr>
                  <w:r w:rsidRPr="00EC524A">
                    <w:rPr>
                      <w:szCs w:val="20"/>
                    </w:rPr>
                    <w:t xml:space="preserve">RSRP as in Table 6.3.2.1.2-14 for </w:t>
                  </w:r>
                  <w:r w:rsidRPr="00EC524A">
                    <w:rPr>
                      <w:rFonts w:eastAsia="宋体"/>
                      <w:color w:val="000000"/>
                      <w:kern w:val="2"/>
                      <w:szCs w:val="20"/>
                    </w:rPr>
                    <w:t xml:space="preserve">the reference signal in the indicated TCI state or the SS/PBCH block which is </w:t>
                  </w:r>
                  <w:proofErr w:type="spellStart"/>
                  <w:r w:rsidRPr="00EC524A">
                    <w:rPr>
                      <w:rFonts w:eastAsia="宋体"/>
                      <w:color w:val="000000"/>
                      <w:kern w:val="2"/>
                      <w:szCs w:val="20"/>
                    </w:rPr>
                    <w:t>QCLed</w:t>
                  </w:r>
                  <w:proofErr w:type="spellEnd"/>
                  <w:r w:rsidRPr="00EC524A">
                    <w:rPr>
                      <w:rFonts w:eastAsia="宋体"/>
                      <w:color w:val="000000"/>
                      <w:kern w:val="2"/>
                      <w:szCs w:val="20"/>
                    </w:rPr>
                    <w:t xml:space="preserve"> with the reference signal in the indicated TCI state if </w:t>
                  </w:r>
                  <w:proofErr w:type="spellStart"/>
                  <w:r w:rsidRPr="00EC524A">
                    <w:rPr>
                      <w:rFonts w:eastAsia="宋体"/>
                      <w:i/>
                      <w:iCs/>
                      <w:color w:val="000000"/>
                      <w:kern w:val="2"/>
                      <w:szCs w:val="20"/>
                    </w:rPr>
                    <w:t>eventType</w:t>
                  </w:r>
                  <w:proofErr w:type="spellEnd"/>
                  <w:r w:rsidRPr="00EC524A">
                    <w:rPr>
                      <w:rFonts w:eastAsia="宋体"/>
                      <w:color w:val="000000"/>
                      <w:kern w:val="2"/>
                      <w:szCs w:val="20"/>
                    </w:rPr>
                    <w:t xml:space="preserve"> is set to ‘event1’ and </w:t>
                  </w:r>
                  <w:proofErr w:type="spellStart"/>
                  <w:r w:rsidRPr="00EC524A">
                    <w:rPr>
                      <w:rFonts w:eastAsia="宋体"/>
                      <w:bCs/>
                      <w:i/>
                      <w:iCs/>
                      <w:szCs w:val="20"/>
                    </w:rPr>
                    <w:t>enabledCurrentBeamReport</w:t>
                  </w:r>
                  <w:proofErr w:type="spellEnd"/>
                  <w:r w:rsidRPr="00EC524A">
                    <w:rPr>
                      <w:szCs w:val="20"/>
                    </w:rPr>
                    <w:t xml:space="preserve"> is configured;</w:t>
                  </w:r>
                </w:p>
                <w:p w14:paraId="593CF43A" w14:textId="11A7B141" w:rsidR="005E3F4D" w:rsidRPr="00EC524A" w:rsidRDefault="005E3F4D" w:rsidP="005E3F4D">
                  <w:pPr>
                    <w:keepNext/>
                    <w:keepLines/>
                    <w:widowControl w:val="0"/>
                    <w:snapToGrid w:val="0"/>
                    <w:spacing w:afterLines="50"/>
                    <w:rPr>
                      <w:szCs w:val="20"/>
                    </w:rPr>
                  </w:pPr>
                  <w:r w:rsidRPr="00EC524A">
                    <w:rPr>
                      <w:szCs w:val="20"/>
                    </w:rPr>
                    <w:t xml:space="preserve">Differentiable RSRP as in Table 6.3.2.1.2-14 for </w:t>
                  </w:r>
                  <w:r w:rsidRPr="00EC524A">
                    <w:rPr>
                      <w:rFonts w:eastAsia="宋体"/>
                      <w:color w:val="000000"/>
                      <w:kern w:val="2"/>
                      <w:szCs w:val="20"/>
                    </w:rPr>
                    <w:t xml:space="preserve">the reference signal in the indicated TCI state or the SS/PBCH block which is </w:t>
                  </w:r>
                  <w:proofErr w:type="spellStart"/>
                  <w:r w:rsidRPr="00EC524A">
                    <w:rPr>
                      <w:rFonts w:eastAsia="宋体"/>
                      <w:color w:val="000000"/>
                      <w:kern w:val="2"/>
                      <w:szCs w:val="20"/>
                    </w:rPr>
                    <w:t>QCLed</w:t>
                  </w:r>
                  <w:proofErr w:type="spellEnd"/>
                  <w:r w:rsidRPr="00EC524A">
                    <w:rPr>
                      <w:rFonts w:eastAsia="宋体"/>
                      <w:color w:val="000000"/>
                      <w:kern w:val="2"/>
                      <w:szCs w:val="20"/>
                    </w:rPr>
                    <w:t xml:space="preserve"> with the reference signal in the indicated TCI state if </w:t>
                  </w:r>
                  <w:proofErr w:type="spellStart"/>
                  <w:r w:rsidRPr="00EC524A">
                    <w:rPr>
                      <w:rFonts w:eastAsia="宋体"/>
                      <w:i/>
                      <w:iCs/>
                      <w:color w:val="000000"/>
                      <w:kern w:val="2"/>
                      <w:szCs w:val="20"/>
                    </w:rPr>
                    <w:t>eventType</w:t>
                  </w:r>
                  <w:proofErr w:type="spellEnd"/>
                  <w:r w:rsidRPr="00EC524A">
                    <w:rPr>
                      <w:rFonts w:eastAsia="宋体"/>
                      <w:color w:val="000000"/>
                      <w:kern w:val="2"/>
                      <w:szCs w:val="20"/>
                    </w:rPr>
                    <w:t xml:space="preserve"> is set to ‘event2’</w:t>
                  </w:r>
                  <w:r w:rsidRPr="00EC524A">
                    <w:rPr>
                      <w:szCs w:val="20"/>
                    </w:rPr>
                    <w:t xml:space="preserve"> and if </w:t>
                  </w:r>
                  <w:proofErr w:type="spellStart"/>
                  <w:r w:rsidRPr="00EC524A">
                    <w:rPr>
                      <w:rFonts w:eastAsia="宋体"/>
                      <w:bCs/>
                      <w:i/>
                      <w:iCs/>
                      <w:szCs w:val="20"/>
                    </w:rPr>
                    <w:t>enabledCurrentBeamReport</w:t>
                  </w:r>
                  <w:proofErr w:type="spellEnd"/>
                  <w:r w:rsidRPr="00EC524A">
                    <w:rPr>
                      <w:szCs w:val="20"/>
                    </w:rPr>
                    <w:t xml:space="preserve"> is configured;</w:t>
                  </w:r>
                </w:p>
                <w:p w14:paraId="12724252" w14:textId="77777777" w:rsidR="005E3F4D" w:rsidRPr="00EC524A" w:rsidRDefault="005E3F4D" w:rsidP="005E3F4D">
                  <w:pPr>
                    <w:keepNext/>
                    <w:keepLines/>
                    <w:widowControl w:val="0"/>
                    <w:snapToGrid w:val="0"/>
                    <w:spacing w:after="0"/>
                    <w:rPr>
                      <w:szCs w:val="20"/>
                    </w:rPr>
                  </w:pPr>
                  <w:proofErr w:type="spellStart"/>
                  <w:r w:rsidRPr="00EC524A">
                    <w:rPr>
                      <w:szCs w:val="20"/>
                    </w:rPr>
                    <w:t>Differentatial</w:t>
                  </w:r>
                  <w:proofErr w:type="spellEnd"/>
                  <w:r w:rsidRPr="00EC524A">
                    <w:rPr>
                      <w:szCs w:val="20"/>
                    </w:rPr>
                    <w:t xml:space="preserve"> RSRP as in Table 6.3.2.1.2-14 for </w:t>
                  </w:r>
                  <w:r w:rsidRPr="00EC524A">
                    <w:rPr>
                      <w:rFonts w:eastAsia="宋体"/>
                      <w:color w:val="000000"/>
                      <w:kern w:val="2"/>
                      <w:szCs w:val="20"/>
                    </w:rPr>
                    <w:t>the reference signal</w:t>
                  </w:r>
                  <w:r w:rsidRPr="00EC524A">
                    <w:rPr>
                      <w:rFonts w:eastAsia="宋体"/>
                      <w:color w:val="000000"/>
                      <w:szCs w:val="20"/>
                    </w:rPr>
                    <w:t xml:space="preserve"> with the </w:t>
                  </w:r>
                  <w:proofErr w:type="spellStart"/>
                  <w:r w:rsidRPr="00EC524A">
                    <w:rPr>
                      <w:rFonts w:eastAsia="宋体"/>
                      <w:i/>
                      <w:color w:val="000000"/>
                      <w:szCs w:val="20"/>
                    </w:rPr>
                    <w:t>valueOfQ</w:t>
                  </w:r>
                  <w:proofErr w:type="spellEnd"/>
                  <w:r w:rsidRPr="00EC524A">
                    <w:rPr>
                      <w:rFonts w:eastAsia="宋体"/>
                      <w:color w:val="000000"/>
                      <w:szCs w:val="20"/>
                    </w:rPr>
                    <w:t xml:space="preserve"> highest L1-RSRP out of reference signals among the activated TCI states </w:t>
                  </w:r>
                  <w:r w:rsidRPr="00EC524A">
                    <w:rPr>
                      <w:rFonts w:eastAsia="宋体"/>
                      <w:bCs/>
                      <w:color w:val="000000"/>
                      <w:szCs w:val="20"/>
                    </w:rPr>
                    <w:t xml:space="preserve">or the SS/PBCH block which is </w:t>
                  </w:r>
                  <w:proofErr w:type="spellStart"/>
                  <w:r w:rsidRPr="00EC524A">
                    <w:rPr>
                      <w:rFonts w:eastAsia="宋体"/>
                      <w:bCs/>
                      <w:color w:val="000000"/>
                      <w:szCs w:val="20"/>
                    </w:rPr>
                    <w:t>QCLed</w:t>
                  </w:r>
                  <w:proofErr w:type="spellEnd"/>
                  <w:r w:rsidRPr="00EC524A">
                    <w:rPr>
                      <w:rFonts w:eastAsia="宋体"/>
                      <w:bCs/>
                      <w:color w:val="000000"/>
                      <w:szCs w:val="20"/>
                    </w:rPr>
                    <w:t xml:space="preserve"> with the reference signal </w:t>
                  </w:r>
                  <w:r w:rsidRPr="00EC524A">
                    <w:rPr>
                      <w:rFonts w:eastAsia="宋体"/>
                      <w:color w:val="000000"/>
                      <w:szCs w:val="20"/>
                    </w:rPr>
                    <w:t xml:space="preserve">with the </w:t>
                  </w:r>
                  <w:proofErr w:type="spellStart"/>
                  <w:r w:rsidRPr="00EC524A">
                    <w:rPr>
                      <w:rFonts w:eastAsia="宋体"/>
                      <w:i/>
                      <w:color w:val="000000"/>
                      <w:szCs w:val="20"/>
                    </w:rPr>
                    <w:t>valueOfQ</w:t>
                  </w:r>
                  <w:proofErr w:type="spellEnd"/>
                  <w:r w:rsidRPr="00EC524A">
                    <w:rPr>
                      <w:rFonts w:eastAsia="宋体"/>
                      <w:color w:val="000000"/>
                      <w:szCs w:val="20"/>
                    </w:rPr>
                    <w:t xml:space="preserve"> highest L1-RSRP out of refence signals among the activated TCI states </w:t>
                  </w:r>
                  <w:r w:rsidRPr="00EC524A">
                    <w:rPr>
                      <w:rFonts w:eastAsia="宋体"/>
                      <w:color w:val="000000"/>
                      <w:kern w:val="2"/>
                      <w:szCs w:val="20"/>
                    </w:rPr>
                    <w:t xml:space="preserve">if </w:t>
                  </w:r>
                  <w:proofErr w:type="spellStart"/>
                  <w:r w:rsidRPr="00EC524A">
                    <w:rPr>
                      <w:rFonts w:eastAsia="宋体"/>
                      <w:bCs/>
                      <w:i/>
                      <w:iCs/>
                      <w:color w:val="000000"/>
                      <w:szCs w:val="20"/>
                    </w:rPr>
                    <w:t>eventType</w:t>
                  </w:r>
                  <w:proofErr w:type="spellEnd"/>
                  <w:r w:rsidRPr="00EC524A">
                    <w:rPr>
                      <w:rFonts w:eastAsia="宋体"/>
                      <w:bCs/>
                      <w:color w:val="000000"/>
                      <w:szCs w:val="20"/>
                    </w:rPr>
                    <w:t xml:space="preserve"> is set to ‘event7’</w:t>
                  </w:r>
                  <w:r w:rsidRPr="00EC524A">
                    <w:rPr>
                      <w:szCs w:val="20"/>
                    </w:rPr>
                    <w:t xml:space="preserve"> and if </w:t>
                  </w:r>
                  <w:proofErr w:type="spellStart"/>
                  <w:r w:rsidRPr="00EC524A">
                    <w:rPr>
                      <w:rFonts w:eastAsia="宋体"/>
                      <w:bCs/>
                      <w:i/>
                      <w:iCs/>
                      <w:szCs w:val="20"/>
                    </w:rPr>
                    <w:t>enabledCurrentBeamReport</w:t>
                  </w:r>
                  <w:proofErr w:type="spellEnd"/>
                  <w:r w:rsidRPr="00EC524A">
                    <w:rPr>
                      <w:szCs w:val="20"/>
                    </w:rPr>
                    <w:t xml:space="preserve"> is configured;</w:t>
                  </w:r>
                </w:p>
              </w:tc>
            </w:tr>
            <w:tr w:rsidR="005E3F4D" w14:paraId="7EC63E7D" w14:textId="77777777" w:rsidTr="00EC524A">
              <w:trPr>
                <w:jc w:val="center"/>
              </w:trPr>
              <w:tc>
                <w:tcPr>
                  <w:tcW w:w="1298" w:type="dxa"/>
                  <w:vMerge/>
                  <w:tcBorders>
                    <w:left w:val="single" w:sz="4" w:space="0" w:color="auto"/>
                    <w:bottom w:val="single" w:sz="4" w:space="0" w:color="auto"/>
                    <w:right w:val="single" w:sz="4" w:space="0" w:color="auto"/>
                  </w:tcBorders>
                  <w:vAlign w:val="center"/>
                </w:tcPr>
                <w:p w14:paraId="3C31887F" w14:textId="77777777" w:rsidR="005E3F4D" w:rsidRPr="00EC524A" w:rsidRDefault="005E3F4D" w:rsidP="005E3F4D">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534E52AB" w14:textId="77777777" w:rsidR="005E3F4D" w:rsidRPr="00EC524A" w:rsidRDefault="005E3F4D" w:rsidP="005E3F4D">
                  <w:pPr>
                    <w:keepNext/>
                    <w:keepLines/>
                    <w:widowControl w:val="0"/>
                    <w:snapToGrid w:val="0"/>
                    <w:spacing w:after="0"/>
                    <w:rPr>
                      <w:szCs w:val="20"/>
                    </w:rPr>
                  </w:pPr>
                  <w:r w:rsidRPr="00EC524A">
                    <w:rPr>
                      <w:szCs w:val="20"/>
                    </w:rPr>
                    <w:t xml:space="preserve">Zero padding bits </w:t>
                  </w:r>
                  <w:r w:rsidRPr="00EC524A">
                    <w:rPr>
                      <w:noProof/>
                      <w:szCs w:val="20"/>
                    </w:rPr>
                    <w:drawing>
                      <wp:inline distT="0" distB="0" distL="0" distR="0" wp14:anchorId="5A28C3C7" wp14:editId="68EB9783">
                        <wp:extent cx="120650" cy="137795"/>
                        <wp:effectExtent l="0" t="0" r="0" b="0"/>
                        <wp:docPr id="3" name="图片 3" descr="C:\Users\11120042\AppData\Local\Temp\ksohtml132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11120042\AppData\Local\Temp\ksohtml13204\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650" cy="137795"/>
                                </a:xfrm>
                                <a:prstGeom prst="rect">
                                  <a:avLst/>
                                </a:prstGeom>
                                <a:noFill/>
                                <a:ln>
                                  <a:noFill/>
                                </a:ln>
                              </pic:spPr>
                            </pic:pic>
                          </a:graphicData>
                        </a:graphic>
                      </wp:inline>
                    </w:drawing>
                  </w:r>
                  <w:r w:rsidRPr="00EC524A">
                    <w:rPr>
                      <w:szCs w:val="20"/>
                    </w:rPr>
                    <w:t>, if needed</w:t>
                  </w:r>
                </w:p>
              </w:tc>
            </w:tr>
            <w:tr w:rsidR="005E3F4D" w14:paraId="79B2C47C" w14:textId="77777777" w:rsidTr="005E3F4D">
              <w:trPr>
                <w:jc w:val="center"/>
              </w:trPr>
              <w:tc>
                <w:tcPr>
                  <w:tcW w:w="6713" w:type="dxa"/>
                  <w:gridSpan w:val="2"/>
                  <w:tcBorders>
                    <w:top w:val="single" w:sz="4" w:space="0" w:color="auto"/>
                    <w:left w:val="single" w:sz="4" w:space="0" w:color="auto"/>
                    <w:bottom w:val="single" w:sz="4" w:space="0" w:color="auto"/>
                    <w:right w:val="single" w:sz="4" w:space="0" w:color="auto"/>
                  </w:tcBorders>
                  <w:vAlign w:val="center"/>
                  <w:hideMark/>
                </w:tcPr>
                <w:p w14:paraId="16582F7C" w14:textId="77777777" w:rsidR="005E3F4D" w:rsidRPr="00EC524A" w:rsidRDefault="005E3F4D" w:rsidP="005E3F4D">
                  <w:pPr>
                    <w:keepNext/>
                    <w:keepLines/>
                    <w:widowControl w:val="0"/>
                    <w:snapToGrid w:val="0"/>
                    <w:spacing w:after="0"/>
                    <w:ind w:left="851" w:hanging="851"/>
                    <w:rPr>
                      <w:szCs w:val="20"/>
                    </w:rPr>
                  </w:pPr>
                  <w:r w:rsidRPr="00EC524A">
                    <w:rPr>
                      <w:szCs w:val="20"/>
                    </w:rPr>
                    <w:t>NOTE:</w:t>
                  </w:r>
                  <w:r w:rsidRPr="00EC524A">
                    <w:rPr>
                      <w:szCs w:val="20"/>
                    </w:rPr>
                    <w:tab/>
                  </w:r>
                </w:p>
                <w:p w14:paraId="50225514" w14:textId="77777777" w:rsidR="005E3F4D" w:rsidRPr="00EC524A" w:rsidRDefault="005E3F4D" w:rsidP="005E3F4D">
                  <w:pPr>
                    <w:keepNext/>
                    <w:keepLines/>
                    <w:widowControl w:val="0"/>
                    <w:snapToGrid w:val="0"/>
                    <w:rPr>
                      <w:color w:val="FF0000"/>
                      <w:szCs w:val="20"/>
                    </w:rPr>
                  </w:pPr>
                  <w:r w:rsidRPr="00EC524A">
                    <w:rPr>
                      <w:color w:val="FF0000"/>
                      <w:szCs w:val="20"/>
                    </w:rPr>
                    <w:t xml:space="preserve">The CSI report configuration indicator with value </w:t>
                  </w:r>
                  <w:r w:rsidRPr="00EC524A">
                    <w:rPr>
                      <w:noProof/>
                      <w:color w:val="FF0000"/>
                      <w:szCs w:val="20"/>
                    </w:rPr>
                    <w:drawing>
                      <wp:inline distT="0" distB="0" distL="0" distR="0" wp14:anchorId="31205DD9" wp14:editId="41BD1ED4">
                        <wp:extent cx="26035" cy="250190"/>
                        <wp:effectExtent l="0" t="0" r="12065" b="0"/>
                        <wp:docPr id="2" name="图片 2" descr="C:\Users\11120042\AppData\Local\Temp\ksohtml132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1120042\AppData\Local\Temp\ksohtml13204\wps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5" cy="250190"/>
                                </a:xfrm>
                                <a:prstGeom prst="rect">
                                  <a:avLst/>
                                </a:prstGeom>
                                <a:noFill/>
                                <a:ln>
                                  <a:noFill/>
                                </a:ln>
                              </pic:spPr>
                            </pic:pic>
                          </a:graphicData>
                        </a:graphic>
                      </wp:inline>
                    </w:drawing>
                  </w:r>
                  <w:r w:rsidRPr="00EC524A">
                    <w:rPr>
                      <w:color w:val="FF0000"/>
                      <w:szCs w:val="20"/>
                    </w:rPr>
                    <w:t xml:space="preserve"> indicates the (</w:t>
                  </w:r>
                  <w:r w:rsidRPr="00EC524A">
                    <w:rPr>
                      <w:noProof/>
                      <w:color w:val="FF0000"/>
                      <w:szCs w:val="20"/>
                    </w:rPr>
                    <w:drawing>
                      <wp:inline distT="0" distB="0" distL="0" distR="0" wp14:anchorId="0F54926C" wp14:editId="3A81DFD3">
                        <wp:extent cx="26035" cy="250190"/>
                        <wp:effectExtent l="0" t="0" r="12065" b="0"/>
                        <wp:docPr id="1" name="图片 1" descr="C:\Users\11120042\AppData\Local\Temp\ksohtml1320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11120042\AppData\Local\Temp\ksohtml13204\wps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5" cy="250190"/>
                                </a:xfrm>
                                <a:prstGeom prst="rect">
                                  <a:avLst/>
                                </a:prstGeom>
                                <a:noFill/>
                                <a:ln>
                                  <a:noFill/>
                                </a:ln>
                              </pic:spPr>
                            </pic:pic>
                          </a:graphicData>
                        </a:graphic>
                      </wp:inline>
                    </w:drawing>
                  </w:r>
                  <w:r w:rsidRPr="00EC524A">
                    <w:rPr>
                      <w:i/>
                      <w:color w:val="FF0000"/>
                      <w:szCs w:val="20"/>
                    </w:rPr>
                    <w:t>+1)</w:t>
                  </w:r>
                  <w:r w:rsidRPr="00EC524A">
                    <w:rPr>
                      <w:color w:val="FF0000"/>
                      <w:szCs w:val="20"/>
                    </w:rPr>
                    <w:t>-</w:t>
                  </w:r>
                  <w:proofErr w:type="spellStart"/>
                  <w:r w:rsidRPr="00EC524A">
                    <w:rPr>
                      <w:color w:val="FF0000"/>
                      <w:szCs w:val="20"/>
                    </w:rPr>
                    <w:t>th</w:t>
                  </w:r>
                  <w:proofErr w:type="spellEnd"/>
                  <w:r w:rsidRPr="00EC524A">
                    <w:rPr>
                      <w:color w:val="FF0000"/>
                      <w:szCs w:val="20"/>
                    </w:rPr>
                    <w:t xml:space="preserve"> CSI report configuration among the CSI report configurations associated with a same PUCCH resource configured by</w:t>
                  </w:r>
                  <w:r w:rsidRPr="00EC524A">
                    <w:rPr>
                      <w:rFonts w:eastAsia="Batang"/>
                      <w:color w:val="FF0000"/>
                      <w:szCs w:val="20"/>
                    </w:rPr>
                    <w:t xml:space="preserve"> </w:t>
                  </w:r>
                  <w:proofErr w:type="spellStart"/>
                  <w:r w:rsidRPr="00EC524A">
                    <w:rPr>
                      <w:rFonts w:eastAsia="宋体"/>
                      <w:bCs/>
                      <w:i/>
                      <w:iCs/>
                      <w:color w:val="FF0000"/>
                      <w:szCs w:val="20"/>
                    </w:rPr>
                    <w:t>firstPUCCHResourceConfig</w:t>
                  </w:r>
                  <w:proofErr w:type="spellEnd"/>
                  <w:r w:rsidRPr="00EC524A">
                    <w:rPr>
                      <w:rFonts w:eastAsia="宋体"/>
                      <w:bCs/>
                      <w:i/>
                      <w:iCs/>
                      <w:color w:val="FF0000"/>
                      <w:szCs w:val="20"/>
                    </w:rPr>
                    <w:t>-UEIBR</w:t>
                  </w:r>
                  <w:r w:rsidRPr="00EC524A">
                    <w:rPr>
                      <w:color w:val="FF0000"/>
                      <w:szCs w:val="20"/>
                    </w:rPr>
                    <w:t xml:space="preserve">, which are ordered in ascending order of </w:t>
                  </w:r>
                  <w:r w:rsidRPr="00EC524A">
                    <w:rPr>
                      <w:i/>
                      <w:color w:val="FF0000"/>
                      <w:szCs w:val="20"/>
                    </w:rPr>
                    <w:t>CSI-</w:t>
                  </w:r>
                  <w:proofErr w:type="spellStart"/>
                  <w:r w:rsidRPr="00EC524A">
                    <w:rPr>
                      <w:i/>
                      <w:color w:val="FF0000"/>
                      <w:szCs w:val="20"/>
                    </w:rPr>
                    <w:t>ReportConfigID</w:t>
                  </w:r>
                  <w:proofErr w:type="spellEnd"/>
                  <w:r w:rsidRPr="00EC524A">
                    <w:rPr>
                      <w:color w:val="FF0000"/>
                      <w:szCs w:val="20"/>
                    </w:rPr>
                    <w:t xml:space="preserve">. </w:t>
                  </w:r>
                </w:p>
                <w:p w14:paraId="5026C079" w14:textId="77777777" w:rsidR="005E3F4D" w:rsidRPr="00EC524A" w:rsidRDefault="005E3F4D" w:rsidP="005E3F4D">
                  <w:pPr>
                    <w:keepNext/>
                    <w:keepLines/>
                    <w:widowControl w:val="0"/>
                    <w:snapToGrid w:val="0"/>
                    <w:rPr>
                      <w:rFonts w:eastAsia="宋体"/>
                      <w:color w:val="000000"/>
                      <w:kern w:val="2"/>
                      <w:szCs w:val="20"/>
                    </w:rPr>
                  </w:pPr>
                  <w:r w:rsidRPr="00EC524A">
                    <w:rPr>
                      <w:szCs w:val="20"/>
                    </w:rPr>
                    <w:t xml:space="preserve">The condition met indicators are reported only when the UE is configured with higher layer parameter </w:t>
                  </w:r>
                  <w:proofErr w:type="spellStart"/>
                  <w:r w:rsidRPr="00EC524A">
                    <w:rPr>
                      <w:i/>
                      <w:szCs w:val="20"/>
                    </w:rPr>
                    <w:t>PresenceOfConditionMetIndicator</w:t>
                  </w:r>
                  <w:proofErr w:type="spellEnd"/>
                  <w:r w:rsidRPr="00EC524A">
                    <w:rPr>
                      <w:szCs w:val="20"/>
                    </w:rPr>
                    <w:t xml:space="preserve">. If </w:t>
                  </w:r>
                  <w:r w:rsidRPr="00EC524A">
                    <w:rPr>
                      <w:rFonts w:eastAsia="宋体"/>
                      <w:szCs w:val="20"/>
                    </w:rPr>
                    <w:t>the reference signal associated with CRI or SSBRI #</w:t>
                  </w:r>
                  <w:r w:rsidRPr="00EC524A">
                    <w:rPr>
                      <w:i/>
                      <w:iCs/>
                      <w:szCs w:val="20"/>
                    </w:rPr>
                    <w:t>j</w:t>
                  </w:r>
                  <w:r w:rsidRPr="00EC524A">
                    <w:rPr>
                      <w:rFonts w:eastAsia="宋体"/>
                      <w:szCs w:val="20"/>
                    </w:rPr>
                    <w:t xml:space="preserve"> satisfies the </w:t>
                  </w:r>
                  <w:r w:rsidRPr="00EC524A">
                    <w:rPr>
                      <w:szCs w:val="20"/>
                    </w:rPr>
                    <w:t xml:space="preserve">condition for transmitting UEIRI </w:t>
                  </w:r>
                  <w:r w:rsidRPr="00EC524A">
                    <w:rPr>
                      <w:rFonts w:eastAsia="宋体"/>
                      <w:szCs w:val="20"/>
                    </w:rPr>
                    <w:t xml:space="preserve">as defined in Clause 5.2.1.5.4.1 in [6, TS 38.214] when </w:t>
                  </w:r>
                  <w:proofErr w:type="spellStart"/>
                  <w:r w:rsidRPr="00EC524A">
                    <w:rPr>
                      <w:rFonts w:eastAsia="宋体"/>
                      <w:i/>
                      <w:color w:val="000000"/>
                      <w:szCs w:val="20"/>
                    </w:rPr>
                    <w:t>eventDetectionTimeWindowLength</w:t>
                  </w:r>
                  <w:proofErr w:type="spellEnd"/>
                  <w:r w:rsidRPr="00EC524A">
                    <w:rPr>
                      <w:rFonts w:eastAsia="宋体"/>
                      <w:szCs w:val="20"/>
                    </w:rPr>
                    <w:t xml:space="preserve"> is configured, the value of the condition met indicator </w:t>
                  </w:r>
                  <w:r w:rsidRPr="00EC524A">
                    <w:rPr>
                      <w:szCs w:val="20"/>
                    </w:rPr>
                    <w:t>#</w:t>
                  </w:r>
                  <w:r w:rsidRPr="00EC524A">
                    <w:rPr>
                      <w:i/>
                      <w:iCs/>
                      <w:szCs w:val="20"/>
                    </w:rPr>
                    <w:t xml:space="preserve">j </w:t>
                  </w:r>
                  <w:r w:rsidRPr="00EC524A">
                    <w:rPr>
                      <w:rFonts w:eastAsia="宋体"/>
                      <w:szCs w:val="20"/>
                    </w:rPr>
                    <w:t>is set to 1; otherwise set to 0.</w:t>
                  </w:r>
                </w:p>
              </w:tc>
            </w:tr>
          </w:tbl>
          <w:p w14:paraId="700149D2" w14:textId="0EC10F04" w:rsidR="005E3F4D" w:rsidRPr="00423BAA" w:rsidRDefault="005E3F4D" w:rsidP="005E3F4D">
            <w:pPr>
              <w:spacing w:beforeLines="50" w:before="120"/>
              <w:rPr>
                <w:rFonts w:eastAsiaTheme="minorEastAsia"/>
                <w:bCs/>
                <w:szCs w:val="20"/>
                <w:lang w:eastAsia="zh-CN"/>
              </w:rPr>
            </w:pPr>
            <w:r>
              <w:rPr>
                <w:rFonts w:eastAsiaTheme="minorEastAsia"/>
                <w:bCs/>
                <w:szCs w:val="20"/>
                <w:lang w:eastAsia="zh-CN"/>
              </w:rPr>
              <w:t xml:space="preserve">The above description in TS38212 is aligned with </w:t>
            </w:r>
            <w:r w:rsidR="001C0424">
              <w:rPr>
                <w:rFonts w:eastAsiaTheme="minorEastAsia"/>
                <w:bCs/>
                <w:szCs w:val="20"/>
                <w:lang w:eastAsia="zh-CN"/>
              </w:rPr>
              <w:t xml:space="preserve">the </w:t>
            </w:r>
            <w:r>
              <w:rPr>
                <w:rFonts w:eastAsiaTheme="minorEastAsia"/>
                <w:bCs/>
                <w:szCs w:val="20"/>
                <w:lang w:eastAsia="zh-CN"/>
              </w:rPr>
              <w:t xml:space="preserve">agreement. Therefore, to align the specification description and agreement, the description of </w:t>
            </w:r>
            <w:r w:rsidR="00167885">
              <w:rPr>
                <w:rFonts w:eastAsiaTheme="minorEastAsia"/>
                <w:bCs/>
                <w:szCs w:val="20"/>
                <w:lang w:eastAsia="zh-CN"/>
              </w:rPr>
              <w:t xml:space="preserve">the </w:t>
            </w:r>
            <w:r>
              <w:rPr>
                <w:rFonts w:eastAsiaTheme="minorEastAsia"/>
                <w:bCs/>
                <w:szCs w:val="20"/>
                <w:lang w:eastAsia="zh-CN"/>
              </w:rPr>
              <w:t xml:space="preserve">CSI report identifier </w:t>
            </w:r>
            <w:r w:rsidR="00167885">
              <w:rPr>
                <w:rFonts w:eastAsiaTheme="minorEastAsia" w:hint="eastAsia"/>
                <w:bCs/>
                <w:szCs w:val="20"/>
                <w:lang w:eastAsia="zh-CN"/>
              </w:rPr>
              <w:t>in</w:t>
            </w:r>
            <w:r w:rsidR="00167885">
              <w:rPr>
                <w:rFonts w:eastAsiaTheme="minorEastAsia"/>
                <w:bCs/>
                <w:szCs w:val="20"/>
                <w:lang w:eastAsia="zh-CN"/>
              </w:rPr>
              <w:t xml:space="preserve"> </w:t>
            </w:r>
            <w:r>
              <w:rPr>
                <w:rFonts w:eastAsiaTheme="minorEastAsia"/>
                <w:bCs/>
                <w:szCs w:val="20"/>
                <w:lang w:eastAsia="zh-CN"/>
              </w:rPr>
              <w:t>TS38.214 should be revised.</w:t>
            </w:r>
          </w:p>
        </w:tc>
      </w:tr>
      <w:tr w:rsidR="00955230" w:rsidRPr="00423BAA" w14:paraId="175D85FD" w14:textId="77777777" w:rsidTr="00A00B4F">
        <w:tc>
          <w:tcPr>
            <w:tcW w:w="1555" w:type="dxa"/>
          </w:tcPr>
          <w:p w14:paraId="6B4A0732" w14:textId="77777777" w:rsidR="00955230" w:rsidRPr="001C63E5" w:rsidRDefault="00955230" w:rsidP="00375E78">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8073" w:type="dxa"/>
          </w:tcPr>
          <w:p w14:paraId="1202FAD5" w14:textId="420D2C0B" w:rsidR="00955230" w:rsidRPr="00423BAA" w:rsidRDefault="00955230" w:rsidP="00375E78">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004E3378" w:rsidRPr="004E3378">
              <w:rPr>
                <w:rFonts w:eastAsiaTheme="minorEastAsia"/>
                <w:bCs/>
                <w:szCs w:val="20"/>
                <w:lang w:eastAsia="zh-CN"/>
              </w:rPr>
              <w:t>5.2.1.5.4.1d</w:t>
            </w:r>
            <w:r>
              <w:rPr>
                <w:rFonts w:eastAsiaTheme="minorEastAsia"/>
                <w:bCs/>
                <w:szCs w:val="20"/>
                <w:lang w:eastAsia="zh-CN"/>
              </w:rPr>
              <w:t xml:space="preserve">, clarify the determination of </w:t>
            </w:r>
            <w:r w:rsidR="004E3378">
              <w:rPr>
                <w:rFonts w:eastAsiaTheme="minorEastAsia"/>
                <w:bCs/>
                <w:szCs w:val="20"/>
                <w:lang w:eastAsia="zh-CN"/>
              </w:rPr>
              <w:t>a CSI report identifier</w:t>
            </w:r>
            <w:r w:rsidR="004E3378" w:rsidRPr="004E3378">
              <w:rPr>
                <w:rFonts w:eastAsiaTheme="minorEastAsia"/>
                <w:bCs/>
                <w:szCs w:val="20"/>
                <w:lang w:eastAsia="zh-CN"/>
              </w:rPr>
              <w:t xml:space="preserve"> </w:t>
            </w:r>
            <w:r w:rsidR="004E3378">
              <w:rPr>
                <w:rFonts w:eastAsiaTheme="minorEastAsia"/>
                <w:bCs/>
                <w:szCs w:val="20"/>
                <w:lang w:eastAsia="zh-CN"/>
              </w:rPr>
              <w:t>in the report format when multiple CSI report configurations are associated with one PUCCH resource</w:t>
            </w:r>
            <w:r>
              <w:rPr>
                <w:rFonts w:eastAsiaTheme="minorEastAsia"/>
                <w:bCs/>
                <w:szCs w:val="20"/>
                <w:lang w:eastAsia="zh-CN"/>
              </w:rPr>
              <w:t>.</w:t>
            </w:r>
            <w:r w:rsidRPr="00423BAA">
              <w:rPr>
                <w:rFonts w:eastAsiaTheme="minorEastAsia"/>
                <w:bCs/>
                <w:szCs w:val="20"/>
                <w:lang w:eastAsia="zh-CN"/>
              </w:rPr>
              <w:t xml:space="preserve"> </w:t>
            </w:r>
          </w:p>
        </w:tc>
      </w:tr>
      <w:tr w:rsidR="00955230" w:rsidRPr="00423BAA" w14:paraId="35BCE122" w14:textId="77777777" w:rsidTr="00A00B4F">
        <w:tc>
          <w:tcPr>
            <w:tcW w:w="1555" w:type="dxa"/>
          </w:tcPr>
          <w:p w14:paraId="79E9EEC2" w14:textId="77777777" w:rsidR="00955230" w:rsidRPr="001C63E5" w:rsidRDefault="00955230" w:rsidP="00375E7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8073" w:type="dxa"/>
          </w:tcPr>
          <w:p w14:paraId="1E797CFE" w14:textId="7A37445A" w:rsidR="00955230" w:rsidRPr="00423BAA" w:rsidRDefault="009F31FC" w:rsidP="00375E78">
            <w:pPr>
              <w:rPr>
                <w:rFonts w:eastAsiaTheme="minorEastAsia"/>
                <w:bCs/>
                <w:szCs w:val="20"/>
                <w:lang w:eastAsia="zh-CN"/>
              </w:rPr>
            </w:pPr>
            <w:r>
              <w:rPr>
                <w:rFonts w:eastAsiaTheme="minorEastAsia"/>
                <w:bCs/>
                <w:szCs w:val="20"/>
                <w:lang w:eastAsia="zh-CN"/>
              </w:rPr>
              <w:t>The spec is</w:t>
            </w:r>
            <w:r w:rsidR="00955230">
              <w:rPr>
                <w:rFonts w:eastAsiaTheme="minorEastAsia"/>
                <w:bCs/>
                <w:szCs w:val="20"/>
                <w:lang w:eastAsia="zh-CN"/>
              </w:rPr>
              <w:t xml:space="preserve"> </w:t>
            </w:r>
            <w:r>
              <w:rPr>
                <w:rFonts w:eastAsiaTheme="minorEastAsia"/>
                <w:bCs/>
                <w:szCs w:val="20"/>
                <w:lang w:eastAsia="zh-CN"/>
              </w:rPr>
              <w:t xml:space="preserve">not </w:t>
            </w:r>
            <w:r w:rsidR="00955230">
              <w:rPr>
                <w:rFonts w:eastAsiaTheme="minorEastAsia"/>
                <w:bCs/>
                <w:szCs w:val="20"/>
                <w:lang w:eastAsia="zh-CN"/>
              </w:rPr>
              <w:t>align</w:t>
            </w:r>
            <w:r>
              <w:rPr>
                <w:rFonts w:eastAsiaTheme="minorEastAsia"/>
                <w:bCs/>
                <w:szCs w:val="20"/>
                <w:lang w:eastAsia="zh-CN"/>
              </w:rPr>
              <w:t>ed</w:t>
            </w:r>
            <w:r w:rsidR="00955230">
              <w:rPr>
                <w:rFonts w:eastAsiaTheme="minorEastAsia"/>
                <w:bCs/>
                <w:szCs w:val="20"/>
                <w:lang w:eastAsia="zh-CN"/>
              </w:rPr>
              <w:t xml:space="preserve"> </w:t>
            </w:r>
            <w:r>
              <w:rPr>
                <w:rFonts w:eastAsiaTheme="minorEastAsia"/>
                <w:bCs/>
                <w:szCs w:val="20"/>
                <w:lang w:eastAsia="zh-CN"/>
              </w:rPr>
              <w:t xml:space="preserve">with </w:t>
            </w:r>
            <w:r w:rsidR="00955230">
              <w:rPr>
                <w:rFonts w:eastAsiaTheme="minorEastAsia"/>
                <w:bCs/>
                <w:szCs w:val="20"/>
                <w:lang w:eastAsia="zh-CN"/>
              </w:rPr>
              <w:t>the agreement</w:t>
            </w:r>
            <w:r w:rsidR="00F42513">
              <w:rPr>
                <w:rFonts w:eastAsiaTheme="minorEastAsia"/>
                <w:bCs/>
                <w:szCs w:val="20"/>
                <w:lang w:eastAsia="zh-CN"/>
              </w:rPr>
              <w:t>.</w:t>
            </w:r>
            <w:r w:rsidR="00955230">
              <w:rPr>
                <w:rFonts w:eastAsiaTheme="minorEastAsia"/>
                <w:bCs/>
                <w:szCs w:val="20"/>
                <w:lang w:eastAsia="zh-CN"/>
              </w:rPr>
              <w:t xml:space="preserve"> </w:t>
            </w:r>
          </w:p>
        </w:tc>
      </w:tr>
      <w:tr w:rsidR="00955230" w14:paraId="3687FCBB" w14:textId="77777777" w:rsidTr="00375E78">
        <w:tc>
          <w:tcPr>
            <w:tcW w:w="9628" w:type="dxa"/>
            <w:gridSpan w:val="2"/>
          </w:tcPr>
          <w:p w14:paraId="2A15AC6B" w14:textId="77777777" w:rsidR="00955230" w:rsidRPr="00453741" w:rsidRDefault="00955230" w:rsidP="00375E78">
            <w:pPr>
              <w:spacing w:after="180"/>
              <w:jc w:val="left"/>
              <w:rPr>
                <w:rFonts w:eastAsiaTheme="minorEastAsia"/>
                <w:b/>
                <w:lang w:eastAsia="zh-CN"/>
              </w:rPr>
            </w:pPr>
            <w:r w:rsidRPr="00453741">
              <w:rPr>
                <w:rFonts w:eastAsiaTheme="minorEastAsia"/>
                <w:b/>
                <w:lang w:eastAsia="zh-CN"/>
              </w:rPr>
              <w:t>TS38.214</w:t>
            </w:r>
          </w:p>
          <w:p w14:paraId="3C30C315" w14:textId="77777777" w:rsidR="005E3F4D" w:rsidRPr="005E3F4D" w:rsidRDefault="005E3F4D" w:rsidP="005E3F4D">
            <w:pPr>
              <w:pStyle w:val="H6"/>
              <w:rPr>
                <w:rFonts w:ascii="Times New Roman" w:hAnsi="Times New Roman"/>
                <w:lang w:eastAsia="zh-CN"/>
              </w:rPr>
            </w:pPr>
            <w:r w:rsidRPr="005E3F4D">
              <w:rPr>
                <w:rFonts w:ascii="Times New Roman" w:hAnsi="Times New Roman"/>
              </w:rPr>
              <w:t>5.2.1.5.4.1d</w:t>
            </w:r>
            <w:r w:rsidRPr="005E3F4D">
              <w:rPr>
                <w:rFonts w:ascii="Times New Roman" w:hAnsi="Times New Roman"/>
              </w:rPr>
              <w:tab/>
              <w:t xml:space="preserve">UE Initiated CSI reporting for multiple </w:t>
            </w:r>
            <w:r w:rsidRPr="005E3F4D">
              <w:rPr>
                <w:rFonts w:ascii="Times New Roman" w:eastAsia="Times New Roman" w:hAnsi="Times New Roman"/>
              </w:rPr>
              <w:t>CSI configurations</w:t>
            </w:r>
          </w:p>
          <w:p w14:paraId="35B8D3EC" w14:textId="77777777" w:rsidR="005E3F4D" w:rsidRPr="005E3F4D" w:rsidRDefault="005E3F4D" w:rsidP="005E3F4D">
            <w:pPr>
              <w:rPr>
                <w:bCs/>
              </w:rPr>
            </w:pPr>
            <w:r w:rsidRPr="005E3F4D">
              <w:rPr>
                <w:bCs/>
              </w:rPr>
              <w:t xml:space="preserve">For a UE configured with multiple </w:t>
            </w:r>
            <w:r w:rsidRPr="005E3F4D">
              <w:rPr>
                <w:i/>
              </w:rPr>
              <w:t>CSI-</w:t>
            </w:r>
            <w:proofErr w:type="spellStart"/>
            <w:r w:rsidRPr="005E3F4D">
              <w:rPr>
                <w:i/>
              </w:rPr>
              <w:t>ReportConfig</w:t>
            </w:r>
            <w:proofErr w:type="spellEnd"/>
            <w:r w:rsidRPr="005E3F4D">
              <w:rPr>
                <w:bCs/>
              </w:rPr>
              <w:t xml:space="preserve"> with same </w:t>
            </w:r>
            <w:r w:rsidRPr="005E3F4D">
              <w:t>higher layer parameters</w:t>
            </w:r>
            <w:r w:rsidRPr="005E3F4D">
              <w:rPr>
                <w:bCs/>
                <w:i/>
                <w:iCs/>
              </w:rPr>
              <w:t xml:space="preserve"> </w:t>
            </w:r>
            <w:proofErr w:type="spellStart"/>
            <w:r w:rsidRPr="005E3F4D">
              <w:rPr>
                <w:bCs/>
                <w:i/>
                <w:iCs/>
              </w:rPr>
              <w:t>eventType</w:t>
            </w:r>
            <w:proofErr w:type="spellEnd"/>
            <w:r w:rsidRPr="005E3F4D">
              <w:rPr>
                <w:bCs/>
              </w:rPr>
              <w:t xml:space="preserve"> and </w:t>
            </w:r>
            <w:proofErr w:type="spellStart"/>
            <w:r w:rsidRPr="005E3F4D">
              <w:rPr>
                <w:bCs/>
                <w:i/>
                <w:iCs/>
              </w:rPr>
              <w:t>PUCCHResource</w:t>
            </w:r>
            <w:proofErr w:type="spellEnd"/>
            <w:r w:rsidRPr="005E3F4D">
              <w:rPr>
                <w:bCs/>
              </w:rPr>
              <w:t>, the UE expects</w:t>
            </w:r>
          </w:p>
          <w:p w14:paraId="0EA6CFAA" w14:textId="77777777" w:rsidR="005E3F4D" w:rsidRPr="005E3F4D" w:rsidRDefault="005E3F4D" w:rsidP="005E3F4D">
            <w:pPr>
              <w:pStyle w:val="B1"/>
            </w:pPr>
            <w:r w:rsidRPr="005E3F4D">
              <w:t>-</w:t>
            </w:r>
            <w:r w:rsidRPr="005E3F4D">
              <w:tab/>
              <w:t xml:space="preserve">the multiple </w:t>
            </w:r>
            <w:r w:rsidRPr="005E3F4D">
              <w:rPr>
                <w:i/>
              </w:rPr>
              <w:t>CSI-</w:t>
            </w:r>
            <w:proofErr w:type="spellStart"/>
            <w:r w:rsidRPr="005E3F4D">
              <w:rPr>
                <w:i/>
              </w:rPr>
              <w:t>ReportConfig</w:t>
            </w:r>
            <w:proofErr w:type="spellEnd"/>
            <w:r w:rsidRPr="005E3F4D">
              <w:t xml:space="preserve"> to be configured in the same CC,</w:t>
            </w:r>
          </w:p>
          <w:p w14:paraId="307978D0" w14:textId="77777777" w:rsidR="005E3F4D" w:rsidRPr="005E3F4D" w:rsidRDefault="005E3F4D" w:rsidP="005E3F4D">
            <w:pPr>
              <w:pStyle w:val="B1"/>
            </w:pPr>
            <w:r w:rsidRPr="005E3F4D">
              <w:t>-</w:t>
            </w:r>
            <w:r w:rsidRPr="005E3F4D">
              <w:tab/>
              <w:t xml:space="preserve">the multiple </w:t>
            </w:r>
            <w:r w:rsidRPr="005E3F4D">
              <w:rPr>
                <w:i/>
              </w:rPr>
              <w:t>CSI-</w:t>
            </w:r>
            <w:proofErr w:type="spellStart"/>
            <w:r w:rsidRPr="005E3F4D">
              <w:rPr>
                <w:i/>
              </w:rPr>
              <w:t>ReportConfig</w:t>
            </w:r>
            <w:proofErr w:type="spellEnd"/>
            <w:r w:rsidRPr="005E3F4D">
              <w:t xml:space="preserve"> to be associated with a same CSI trigger state if </w:t>
            </w:r>
            <w:proofErr w:type="spellStart"/>
            <w:r w:rsidRPr="005E3F4D">
              <w:rPr>
                <w:i/>
                <w:iCs/>
              </w:rPr>
              <w:t>reportTransmissionMode</w:t>
            </w:r>
            <w:proofErr w:type="spellEnd"/>
            <w:r w:rsidRPr="005E3F4D">
              <w:t xml:space="preserve"> is configured as ‘</w:t>
            </w:r>
            <w:proofErr w:type="spellStart"/>
            <w:r w:rsidRPr="005E3F4D">
              <w:t>ModeA</w:t>
            </w:r>
            <w:proofErr w:type="spellEnd"/>
            <w:r w:rsidRPr="005E3F4D">
              <w:t>’, else</w:t>
            </w:r>
          </w:p>
          <w:p w14:paraId="3F1C850D" w14:textId="77777777" w:rsidR="005E3F4D" w:rsidRPr="005E3F4D" w:rsidRDefault="005E3F4D" w:rsidP="005E3F4D">
            <w:pPr>
              <w:pStyle w:val="B1"/>
            </w:pPr>
            <w:r w:rsidRPr="005E3F4D">
              <w:t>-</w:t>
            </w:r>
            <w:r w:rsidRPr="005E3F4D">
              <w:tab/>
              <w:t xml:space="preserve">the same </w:t>
            </w:r>
            <w:proofErr w:type="spellStart"/>
            <w:r w:rsidRPr="005E3F4D">
              <w:rPr>
                <w:i/>
                <w:iCs/>
              </w:rPr>
              <w:t>configuredPUSCHResourceOfModeB</w:t>
            </w:r>
            <w:proofErr w:type="spellEnd"/>
            <w:r w:rsidRPr="005E3F4D">
              <w:t xml:space="preserve"> if </w:t>
            </w:r>
            <w:proofErr w:type="spellStart"/>
            <w:r w:rsidRPr="005E3F4D">
              <w:rPr>
                <w:i/>
                <w:iCs/>
              </w:rPr>
              <w:t>reportTransmissionMode</w:t>
            </w:r>
            <w:proofErr w:type="spellEnd"/>
            <w:r w:rsidRPr="005E3F4D">
              <w:t xml:space="preserve"> is configured as ‘</w:t>
            </w:r>
            <w:proofErr w:type="spellStart"/>
            <w:r w:rsidRPr="005E3F4D">
              <w:t>ModeB</w:t>
            </w:r>
            <w:proofErr w:type="spellEnd"/>
            <w:r w:rsidRPr="005E3F4D">
              <w:t>’.</w:t>
            </w:r>
          </w:p>
          <w:p w14:paraId="063B9321" w14:textId="00762CDC" w:rsidR="00955230" w:rsidRPr="005E3F4D" w:rsidRDefault="005E3F4D" w:rsidP="005E3F4D">
            <w:pPr>
              <w:rPr>
                <w:iCs/>
              </w:rPr>
            </w:pPr>
            <w:r w:rsidRPr="005E3F4D">
              <w:t xml:space="preserve">The UE reports in a single reporting instance </w:t>
            </w:r>
            <w:proofErr w:type="spellStart"/>
            <w:r w:rsidRPr="005E3F4D">
              <w:rPr>
                <w:bCs/>
                <w:i/>
                <w:iCs/>
              </w:rPr>
              <w:t>nrofReportedRS</w:t>
            </w:r>
            <w:proofErr w:type="spellEnd"/>
            <w:r w:rsidRPr="005E3F4D">
              <w:rPr>
                <w:bCs/>
                <w:i/>
                <w:iCs/>
              </w:rPr>
              <w:t>-UEIBR</w:t>
            </w:r>
            <w:r w:rsidRPr="005E3F4D">
              <w:rPr>
                <w:bCs/>
              </w:rPr>
              <w:t xml:space="preserve"> CRIs or SSBRIs corresponding to reference signals provided by the </w:t>
            </w:r>
            <w:proofErr w:type="spellStart"/>
            <w:r w:rsidRPr="005E3F4D">
              <w:rPr>
                <w:i/>
              </w:rPr>
              <w:t>newBeamResourceSet</w:t>
            </w:r>
            <w:proofErr w:type="spellEnd"/>
            <w:r w:rsidRPr="005E3F4D">
              <w:rPr>
                <w:iCs/>
              </w:rPr>
              <w:t xml:space="preserve"> in a </w:t>
            </w:r>
            <w:r w:rsidRPr="005E3F4D">
              <w:rPr>
                <w:i/>
              </w:rPr>
              <w:t>CSI-</w:t>
            </w:r>
            <w:proofErr w:type="spellStart"/>
            <w:r w:rsidRPr="005E3F4D">
              <w:rPr>
                <w:i/>
              </w:rPr>
              <w:t>ReportConfig</w:t>
            </w:r>
            <w:proofErr w:type="spellEnd"/>
            <w:r w:rsidRPr="005E3F4D">
              <w:rPr>
                <w:iCs/>
              </w:rPr>
              <w:t xml:space="preserve"> that satisfies the event. The CSI report includes the corresponding </w:t>
            </w:r>
            <w:r w:rsidRPr="005E3F4D">
              <w:rPr>
                <w:i/>
                <w:strike/>
                <w:color w:val="FF0000"/>
              </w:rPr>
              <w:t>CSI-</w:t>
            </w:r>
            <w:proofErr w:type="spellStart"/>
            <w:r w:rsidRPr="005E3F4D">
              <w:rPr>
                <w:i/>
                <w:strike/>
                <w:color w:val="FF0000"/>
              </w:rPr>
              <w:t>ReportConfigId</w:t>
            </w:r>
            <w:proofErr w:type="spellEnd"/>
            <w:r w:rsidRPr="005E3F4D">
              <w:rPr>
                <w:iCs/>
              </w:rPr>
              <w:t xml:space="preserve"> </w:t>
            </w:r>
            <w:r w:rsidRPr="005E3F4D">
              <w:rPr>
                <w:iCs/>
                <w:color w:val="FF0000"/>
              </w:rPr>
              <w:t>CSI report configuration indicator</w:t>
            </w:r>
            <w:r w:rsidRPr="00B06846">
              <w:rPr>
                <w:iCs/>
                <w:color w:val="FF0000"/>
              </w:rPr>
              <w:t xml:space="preserve"> as defined in </w:t>
            </w:r>
            <w:r w:rsidR="00B06846" w:rsidRPr="00B06846">
              <w:rPr>
                <w:iCs/>
                <w:color w:val="FF0000"/>
              </w:rPr>
              <w:t xml:space="preserve">Table 6.3.2.1.2-14 in </w:t>
            </w:r>
            <w:r w:rsidR="00B06846">
              <w:rPr>
                <w:iCs/>
                <w:color w:val="FF0000"/>
              </w:rPr>
              <w:t>[5,</w:t>
            </w:r>
            <w:r w:rsidR="00E955DD">
              <w:rPr>
                <w:iCs/>
                <w:color w:val="FF0000"/>
              </w:rPr>
              <w:t xml:space="preserve"> </w:t>
            </w:r>
            <w:r w:rsidR="00B06846" w:rsidRPr="00B06846">
              <w:rPr>
                <w:iCs/>
                <w:color w:val="FF0000"/>
              </w:rPr>
              <w:t>TS38.212</w:t>
            </w:r>
            <w:r w:rsidR="00B06846">
              <w:rPr>
                <w:iCs/>
                <w:color w:val="FF0000"/>
              </w:rPr>
              <w:t>]</w:t>
            </w:r>
            <w:r w:rsidR="00B06846">
              <w:rPr>
                <w:iCs/>
              </w:rPr>
              <w:t xml:space="preserve"> </w:t>
            </w:r>
            <w:r w:rsidRPr="005E3F4D">
              <w:rPr>
                <w:iCs/>
              </w:rPr>
              <w:t xml:space="preserve">and is zero padded to a fixed payload size (when needed), with the fixed payload size given by the maximum payload size among all the multiple </w:t>
            </w:r>
            <w:r w:rsidRPr="005E3F4D">
              <w:rPr>
                <w:i/>
              </w:rPr>
              <w:t>CSI-</w:t>
            </w:r>
            <w:proofErr w:type="spellStart"/>
            <w:r w:rsidRPr="005E3F4D">
              <w:rPr>
                <w:i/>
              </w:rPr>
              <w:t>ReportConfig</w:t>
            </w:r>
            <w:proofErr w:type="spellEnd"/>
            <w:r w:rsidRPr="005E3F4D">
              <w:rPr>
                <w:iCs/>
              </w:rPr>
              <w:t>.</w:t>
            </w:r>
          </w:p>
        </w:tc>
      </w:tr>
    </w:tbl>
    <w:p w14:paraId="5D9280AD" w14:textId="42B1C43B" w:rsidR="00CE01EA" w:rsidRDefault="00CE01EA" w:rsidP="00CE01EA">
      <w:pPr>
        <w:pStyle w:val="title3"/>
      </w:pPr>
      <w:r>
        <w:rPr>
          <w:rFonts w:hint="eastAsia"/>
        </w:rPr>
        <w:t>T</w:t>
      </w:r>
      <w:r>
        <w:t xml:space="preserve">P </w:t>
      </w:r>
      <w:r w:rsidR="00663A45">
        <w:t>on</w:t>
      </w:r>
      <w:r>
        <w:t xml:space="preserve"> multiplexing the 1-bit indication on PUCCH format 2/3/4 carrying CSI</w:t>
      </w:r>
    </w:p>
    <w:p w14:paraId="532EABE3" w14:textId="35462775" w:rsidR="00171E61" w:rsidRDefault="00171E61" w:rsidP="00EA7782">
      <w:pPr>
        <w:spacing w:beforeLines="50" w:before="120"/>
        <w:rPr>
          <w:rFonts w:eastAsiaTheme="minorEastAsia"/>
          <w:lang w:eastAsia="zh-CN"/>
        </w:rPr>
      </w:pPr>
      <w:r>
        <w:rPr>
          <w:rFonts w:eastAsiaTheme="minorEastAsia" w:hint="eastAsia"/>
          <w:lang w:eastAsia="zh-CN"/>
        </w:rPr>
        <w:t>T</w:t>
      </w:r>
      <w:r>
        <w:rPr>
          <w:rFonts w:eastAsiaTheme="minorEastAsia"/>
          <w:lang w:eastAsia="zh-CN"/>
        </w:rPr>
        <w:t>he TP</w:t>
      </w:r>
      <w:r w:rsidR="00A97028">
        <w:rPr>
          <w:rFonts w:eastAsiaTheme="minorEastAsia"/>
          <w:lang w:eastAsia="zh-CN"/>
        </w:rPr>
        <w:t xml:space="preserve"> in this section</w:t>
      </w:r>
      <w:r>
        <w:rPr>
          <w:rFonts w:eastAsiaTheme="minorEastAsia"/>
          <w:lang w:eastAsia="zh-CN"/>
        </w:rPr>
        <w:t xml:space="preserve"> is related to collision handling for the first PUCCH indication for UE-initiated/event-driven beam reporting. In the last meeting, the following multiplexing rule was agreed below.</w:t>
      </w:r>
    </w:p>
    <w:tbl>
      <w:tblPr>
        <w:tblStyle w:val="ac"/>
        <w:tblW w:w="0" w:type="auto"/>
        <w:tblLook w:val="04A0" w:firstRow="1" w:lastRow="0" w:firstColumn="1" w:lastColumn="0" w:noHBand="0" w:noVBand="1"/>
      </w:tblPr>
      <w:tblGrid>
        <w:gridCol w:w="9628"/>
      </w:tblGrid>
      <w:tr w:rsidR="00171E61" w14:paraId="7EB11C1B" w14:textId="77777777" w:rsidTr="00171E61">
        <w:tc>
          <w:tcPr>
            <w:tcW w:w="9628" w:type="dxa"/>
          </w:tcPr>
          <w:p w14:paraId="51E51701" w14:textId="77777777" w:rsidR="00171E61" w:rsidRPr="00171E61" w:rsidRDefault="00171E61" w:rsidP="00171E61">
            <w:pPr>
              <w:widowControl w:val="0"/>
              <w:spacing w:after="0"/>
              <w:rPr>
                <w:rFonts w:eastAsia="等线"/>
                <w:b/>
                <w:bCs/>
                <w:kern w:val="2"/>
                <w:szCs w:val="22"/>
                <w:lang w:eastAsia="zh-CN"/>
              </w:rPr>
            </w:pPr>
            <w:r w:rsidRPr="00171E61">
              <w:rPr>
                <w:rFonts w:eastAsia="等线"/>
                <w:b/>
                <w:bCs/>
                <w:kern w:val="2"/>
                <w:szCs w:val="22"/>
                <w:highlight w:val="green"/>
                <w:lang w:eastAsia="zh-CN"/>
              </w:rPr>
              <w:lastRenderedPageBreak/>
              <w:t>Agreement</w:t>
            </w:r>
          </w:p>
          <w:p w14:paraId="5CB0701B" w14:textId="77777777" w:rsidR="00171E61" w:rsidRPr="00171E61" w:rsidRDefault="00171E61" w:rsidP="00171E61">
            <w:pPr>
              <w:widowControl w:val="0"/>
              <w:shd w:val="clear" w:color="auto" w:fill="FFFFFF"/>
              <w:adjustRightInd w:val="0"/>
              <w:snapToGrid w:val="0"/>
              <w:spacing w:after="0"/>
              <w:rPr>
                <w:rFonts w:eastAsia="宋体"/>
                <w:kern w:val="2"/>
                <w:szCs w:val="20"/>
                <w:lang w:eastAsia="zh-CN"/>
              </w:rPr>
            </w:pPr>
            <w:r w:rsidRPr="00171E61">
              <w:rPr>
                <w:rFonts w:eastAsia="宋体"/>
                <w:kern w:val="2"/>
                <w:szCs w:val="20"/>
                <w:lang w:eastAsia="zh-CN"/>
              </w:rPr>
              <w:t>On beam report transmission procedure for UE-initiated/event-driven beam reporting, regarding the multiplexing</w:t>
            </w:r>
            <w:r w:rsidRPr="00171E61">
              <w:rPr>
                <w:rFonts w:eastAsia="PMingLiU"/>
                <w:kern w:val="2"/>
                <w:szCs w:val="20"/>
                <w:shd w:val="clear" w:color="auto" w:fill="FFFFFF"/>
                <w:lang w:eastAsia="zh-TW"/>
              </w:rPr>
              <w:t xml:space="preserve"> </w:t>
            </w:r>
            <w:proofErr w:type="gramStart"/>
            <w:r w:rsidRPr="00171E61">
              <w:rPr>
                <w:rFonts w:eastAsia="PMingLiU"/>
                <w:kern w:val="2"/>
                <w:szCs w:val="20"/>
                <w:shd w:val="clear" w:color="auto" w:fill="FFFFFF"/>
                <w:lang w:eastAsia="zh-TW"/>
              </w:rPr>
              <w:t>a number of</w:t>
            </w:r>
            <w:proofErr w:type="gramEnd"/>
            <w:r w:rsidRPr="00171E61">
              <w:rPr>
                <w:rFonts w:eastAsia="PMingLiU"/>
                <w:kern w:val="2"/>
                <w:szCs w:val="20"/>
                <w:shd w:val="clear" w:color="auto" w:fill="FFFFFF"/>
                <w:lang w:eastAsia="zh-TW"/>
              </w:rPr>
              <w:t xml:space="preserve"> L (L&gt;=1) first PUCCH is collided/overlapped with </w:t>
            </w:r>
            <w:r w:rsidRPr="00171E61">
              <w:rPr>
                <w:rFonts w:eastAsia="等线"/>
                <w:kern w:val="2"/>
                <w:szCs w:val="20"/>
                <w:lang w:eastAsia="zh-CN"/>
              </w:rPr>
              <w:t>a PUCCH format 2/3/4 carrying HARQ/CSI/SR.</w:t>
            </w:r>
          </w:p>
          <w:p w14:paraId="77C9A77A" w14:textId="10F78A12" w:rsidR="00171E61" w:rsidRPr="00171E61" w:rsidRDefault="00171E61" w:rsidP="00950E4A">
            <w:pPr>
              <w:widowControl w:val="0"/>
              <w:numPr>
                <w:ilvl w:val="0"/>
                <w:numId w:val="52"/>
              </w:numPr>
              <w:shd w:val="clear" w:color="auto" w:fill="FFFFFF"/>
              <w:adjustRightInd w:val="0"/>
              <w:snapToGrid w:val="0"/>
              <w:spacing w:after="0"/>
              <w:jc w:val="left"/>
              <w:rPr>
                <w:rFonts w:eastAsia="Batang"/>
                <w:szCs w:val="20"/>
                <w:lang w:val="en-GB" w:eastAsia="x-none"/>
              </w:rPr>
            </w:pPr>
            <w:r w:rsidRPr="00171E61">
              <w:rPr>
                <w:rFonts w:eastAsia="Batang"/>
                <w:szCs w:val="20"/>
                <w:lang w:val="en-GB" w:eastAsia="x-none"/>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171E61">
              <w:rPr>
                <w:rFonts w:eastAsia="Batang"/>
                <w:szCs w:val="20"/>
                <w:lang w:val="en-GB" w:eastAsia="x-none"/>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171E61">
              <w:rPr>
                <w:rFonts w:eastAsia="Batang"/>
                <w:szCs w:val="20"/>
                <w:lang w:val="en-GB" w:eastAsia="x-none"/>
              </w:rPr>
              <w:t xml:space="preserve"> bits of representing at most one of positive SR or positive UEIRI</w:t>
            </w:r>
          </w:p>
          <w:p w14:paraId="0E2AF433" w14:textId="77777777" w:rsidR="00171E61" w:rsidRPr="00171E61" w:rsidRDefault="00171E61" w:rsidP="00950E4A">
            <w:pPr>
              <w:widowControl w:val="0"/>
              <w:numPr>
                <w:ilvl w:val="1"/>
                <w:numId w:val="52"/>
              </w:numPr>
              <w:snapToGrid w:val="0"/>
              <w:spacing w:after="0"/>
              <w:jc w:val="left"/>
              <w:rPr>
                <w:rFonts w:eastAsia="Batang"/>
                <w:szCs w:val="20"/>
                <w:lang w:val="en-GB" w:eastAsia="x-none"/>
              </w:rPr>
            </w:pPr>
            <w:r w:rsidRPr="00171E61">
              <w:rPr>
                <w:rFonts w:eastAsia="Batang"/>
                <w:szCs w:val="20"/>
                <w:lang w:val="en-GB" w:eastAsia="zh-CN"/>
              </w:rPr>
              <w:t>The</w:t>
            </w:r>
            <w:r w:rsidRPr="00171E61">
              <w:rPr>
                <w:rFonts w:eastAsia="Batang"/>
                <w:szCs w:val="20"/>
                <w:lang w:val="en-GB" w:eastAsia="x-none"/>
              </w:rPr>
              <w:t xml:space="preserve"> value in the field is based the ascending order of SR ID first and then the ascending order of the PUCCH resource ID associated with the first PUCCHs.</w:t>
            </w:r>
          </w:p>
          <w:p w14:paraId="20E70C31" w14:textId="355000B8" w:rsidR="00171E61" w:rsidRPr="00171E61" w:rsidRDefault="00171E61" w:rsidP="00950E4A">
            <w:pPr>
              <w:widowControl w:val="0"/>
              <w:numPr>
                <w:ilvl w:val="1"/>
                <w:numId w:val="52"/>
              </w:numPr>
              <w:shd w:val="clear" w:color="auto" w:fill="FFFFFF"/>
              <w:adjustRightInd w:val="0"/>
              <w:snapToGrid w:val="0"/>
              <w:spacing w:after="0"/>
              <w:jc w:val="left"/>
              <w:rPr>
                <w:rFonts w:eastAsia="Batang"/>
                <w:szCs w:val="20"/>
                <w:lang w:val="en-GB" w:eastAsia="x-none"/>
              </w:rPr>
            </w:pPr>
            <w:r w:rsidRPr="00171E61">
              <w:rPr>
                <w:rFonts w:eastAsia="Batang"/>
                <w:szCs w:val="20"/>
                <w:lang w:val="en-GB" w:eastAsia="x-none"/>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171E61">
              <w:rPr>
                <w:rFonts w:eastAsia="Batang"/>
                <w:szCs w:val="20"/>
                <w:lang w:val="en-GB" w:eastAsia="x-none"/>
              </w:rPr>
              <w:t xml:space="preserve"> bits indicates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171E61">
              <w:rPr>
                <w:rFonts w:eastAsia="Batang"/>
                <w:szCs w:val="20"/>
                <w:lang w:val="en-GB" w:eastAsia="x-none"/>
              </w:rPr>
              <w:t xml:space="preserve"> bits indicates the positive UEIBR.</w:t>
            </w:r>
          </w:p>
          <w:p w14:paraId="239DFAF4" w14:textId="3FCCAD10" w:rsidR="00171E61" w:rsidRPr="00171E61" w:rsidRDefault="00171E61" w:rsidP="00950E4A">
            <w:pPr>
              <w:widowControl w:val="0"/>
              <w:numPr>
                <w:ilvl w:val="1"/>
                <w:numId w:val="52"/>
              </w:numPr>
              <w:shd w:val="clear" w:color="auto" w:fill="FFFFFF"/>
              <w:adjustRightInd w:val="0"/>
              <w:snapToGrid w:val="0"/>
              <w:spacing w:after="0"/>
              <w:jc w:val="left"/>
              <w:rPr>
                <w:rFonts w:ascii="Times" w:eastAsia="Batang" w:hAnsi="Times"/>
                <w:szCs w:val="20"/>
                <w:lang w:val="en-GB" w:eastAsia="x-none"/>
              </w:rPr>
            </w:pPr>
            <w:r w:rsidRPr="00171E61">
              <w:rPr>
                <w:rFonts w:eastAsia="Batang"/>
                <w:szCs w:val="20"/>
                <w:lang w:val="en-GB" w:eastAsia="x-none"/>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171E61">
              <w:rPr>
                <w:rFonts w:eastAsia="Batang"/>
                <w:szCs w:val="20"/>
                <w:lang w:val="en-GB" w:eastAsia="x-none"/>
              </w:rPr>
              <w:t xml:space="preserve"> bits represents a negative SR and UEIRI value across all </w:t>
            </w:r>
            <m:oMath>
              <m:r>
                <w:rPr>
                  <w:rFonts w:ascii="Cambria Math" w:hAnsi="Cambria Math"/>
                  <w:szCs w:val="20"/>
                </w:rPr>
                <m:t>K</m:t>
              </m:r>
            </m:oMath>
            <w:r w:rsidRPr="00171E61">
              <w:rPr>
                <w:rFonts w:eastAsia="Batang"/>
                <w:szCs w:val="20"/>
                <w:lang w:val="en-GB" w:eastAsia="x-none"/>
              </w:rPr>
              <w:t xml:space="preserve"> LRR/SRs and/or </w:t>
            </w:r>
            <w:r w:rsidRPr="00171E61">
              <w:rPr>
                <w:rFonts w:eastAsia="Batang"/>
                <w:i/>
                <w:szCs w:val="20"/>
                <w:lang w:val="en-GB" w:eastAsia="x-none"/>
              </w:rPr>
              <w:t>L</w:t>
            </w:r>
            <w:r w:rsidRPr="00171E61">
              <w:rPr>
                <w:rFonts w:eastAsia="Batang"/>
                <w:szCs w:val="20"/>
                <w:lang w:val="en-GB" w:eastAsia="x-none"/>
              </w:rPr>
              <w:t xml:space="preserve"> UEIRIs.</w:t>
            </w:r>
            <w:r w:rsidRPr="00171E61">
              <w:rPr>
                <w:rFonts w:eastAsia="Batang"/>
                <w:i/>
                <w:szCs w:val="20"/>
                <w:lang w:val="en-GB" w:eastAsia="x-none"/>
              </w:rPr>
              <w:t xml:space="preserve"> </w:t>
            </w:r>
          </w:p>
        </w:tc>
      </w:tr>
    </w:tbl>
    <w:p w14:paraId="467763D1" w14:textId="3C31142E" w:rsidR="00174DEA" w:rsidRDefault="00171E61" w:rsidP="00EA7782">
      <w:pPr>
        <w:spacing w:beforeLines="50" w:before="120"/>
        <w:rPr>
          <w:rFonts w:eastAsia="等线"/>
          <w:kern w:val="2"/>
          <w:szCs w:val="20"/>
          <w:lang w:eastAsia="zh-CN"/>
        </w:rPr>
      </w:pPr>
      <w:r>
        <w:rPr>
          <w:rFonts w:eastAsiaTheme="minorEastAsia"/>
          <w:lang w:eastAsia="zh-CN"/>
        </w:rPr>
        <w:t xml:space="preserve">However, </w:t>
      </w:r>
      <w:proofErr w:type="gramStart"/>
      <w:r>
        <w:rPr>
          <w:rFonts w:eastAsiaTheme="minorEastAsia"/>
          <w:lang w:eastAsia="zh-CN"/>
        </w:rPr>
        <w:t>in  TS</w:t>
      </w:r>
      <w:proofErr w:type="gramEnd"/>
      <w:r>
        <w:rPr>
          <w:rFonts w:eastAsiaTheme="minorEastAsia"/>
          <w:lang w:eastAsia="zh-CN"/>
        </w:rPr>
        <w:t xml:space="preserve">38.213, the case </w:t>
      </w:r>
      <w:r w:rsidR="001C0424">
        <w:rPr>
          <w:rFonts w:eastAsiaTheme="minorEastAsia"/>
          <w:lang w:eastAsia="zh-CN"/>
        </w:rPr>
        <w:t xml:space="preserve">where </w:t>
      </w:r>
      <w:r w:rsidRPr="00171E61">
        <w:rPr>
          <w:rFonts w:eastAsia="Batang"/>
          <w:szCs w:val="20"/>
          <w:lang w:val="en-GB" w:eastAsia="x-none"/>
        </w:rPr>
        <w:t>one of the UEIBRs is a positive UEIBR</w:t>
      </w:r>
      <w:r>
        <w:rPr>
          <w:rFonts w:eastAsia="Batang"/>
          <w:szCs w:val="20"/>
          <w:lang w:val="en-GB" w:eastAsia="x-none"/>
        </w:rPr>
        <w:t xml:space="preserve"> is absent when </w:t>
      </w:r>
      <w:r w:rsidR="00375E78">
        <w:rPr>
          <w:rFonts w:eastAsia="Batang"/>
          <w:szCs w:val="20"/>
          <w:lang w:val="en-GB" w:eastAsia="x-none"/>
        </w:rPr>
        <w:t xml:space="preserve">the </w:t>
      </w:r>
      <w:r w:rsidR="00174DEA">
        <w:rPr>
          <w:rFonts w:eastAsia="Batang"/>
          <w:szCs w:val="20"/>
          <w:lang w:val="en-GB" w:eastAsia="x-none"/>
        </w:rPr>
        <w:t xml:space="preserve">PUCCH resource </w:t>
      </w:r>
      <w:r w:rsidR="00174DEA" w:rsidRPr="00171E61">
        <w:rPr>
          <w:rFonts w:eastAsia="宋体"/>
          <w:kern w:val="2"/>
          <w:szCs w:val="20"/>
          <w:lang w:eastAsia="zh-CN"/>
        </w:rPr>
        <w:t>for UE-initiated/event-driven beam reporting</w:t>
      </w:r>
      <w:r w:rsidR="00174DEA">
        <w:rPr>
          <w:rFonts w:eastAsia="宋体"/>
          <w:kern w:val="2"/>
          <w:szCs w:val="20"/>
          <w:lang w:eastAsia="zh-CN"/>
        </w:rPr>
        <w:t xml:space="preserve"> is </w:t>
      </w:r>
      <w:r w:rsidR="00174DEA" w:rsidRPr="00171E61">
        <w:rPr>
          <w:rFonts w:eastAsia="PMingLiU"/>
          <w:kern w:val="2"/>
          <w:szCs w:val="20"/>
          <w:shd w:val="clear" w:color="auto" w:fill="FFFFFF"/>
          <w:lang w:eastAsia="zh-TW"/>
        </w:rPr>
        <w:t xml:space="preserve">collided/overlapped with </w:t>
      </w:r>
      <w:r w:rsidR="00174DEA" w:rsidRPr="00171E61">
        <w:rPr>
          <w:rFonts w:eastAsia="等线"/>
          <w:kern w:val="2"/>
          <w:szCs w:val="20"/>
          <w:lang w:eastAsia="zh-CN"/>
        </w:rPr>
        <w:t>a PUCCH format 2/3/4 carrying CSI</w:t>
      </w:r>
      <w:r w:rsidR="00174DEA">
        <w:rPr>
          <w:rFonts w:eastAsia="等线"/>
          <w:kern w:val="2"/>
          <w:szCs w:val="20"/>
          <w:lang w:eastAsia="zh-CN"/>
        </w:rPr>
        <w:t xml:space="preserve">/SR. To align with </w:t>
      </w:r>
      <w:r w:rsidR="00A54E26">
        <w:rPr>
          <w:rFonts w:eastAsia="等线"/>
          <w:kern w:val="2"/>
          <w:szCs w:val="20"/>
          <w:lang w:eastAsia="zh-CN"/>
        </w:rPr>
        <w:t xml:space="preserve">the </w:t>
      </w:r>
      <w:r w:rsidR="00174DEA">
        <w:rPr>
          <w:rFonts w:eastAsia="等线"/>
          <w:kern w:val="2"/>
          <w:szCs w:val="20"/>
          <w:lang w:eastAsia="zh-CN"/>
        </w:rPr>
        <w:t xml:space="preserve">agreement, </w:t>
      </w:r>
      <w:r w:rsidR="001C0424">
        <w:rPr>
          <w:rFonts w:eastAsia="等线"/>
          <w:kern w:val="2"/>
          <w:szCs w:val="20"/>
          <w:lang w:eastAsia="zh-CN"/>
        </w:rPr>
        <w:t xml:space="preserve">the </w:t>
      </w:r>
      <w:r w:rsidR="00174DEA">
        <w:rPr>
          <w:rFonts w:eastAsia="等线"/>
          <w:kern w:val="2"/>
          <w:szCs w:val="20"/>
          <w:lang w:eastAsia="zh-CN"/>
        </w:rPr>
        <w:t xml:space="preserve">following TP </w:t>
      </w:r>
      <w:r w:rsidR="00A54E26">
        <w:rPr>
          <w:rFonts w:eastAsia="等线"/>
          <w:kern w:val="2"/>
          <w:szCs w:val="20"/>
          <w:lang w:eastAsia="zh-CN"/>
        </w:rPr>
        <w:t>is proposed</w:t>
      </w:r>
      <w:r w:rsidR="00174DEA">
        <w:rPr>
          <w:rFonts w:eastAsia="等线"/>
          <w:kern w:val="2"/>
          <w:szCs w:val="20"/>
          <w:lang w:eastAsia="zh-CN"/>
        </w:rPr>
        <w:t>.</w:t>
      </w:r>
    </w:p>
    <w:p w14:paraId="623A1279" w14:textId="1ADD6309" w:rsidR="00174DEA" w:rsidRPr="00174DEA" w:rsidRDefault="00174DEA" w:rsidP="00174DEA">
      <w:pPr>
        <w:pStyle w:val="proposal0"/>
        <w:spacing w:before="120" w:after="120"/>
        <w:rPr>
          <w:rFonts w:eastAsiaTheme="minorEastAsia"/>
        </w:rPr>
      </w:pPr>
      <w:r>
        <w:t>Support the following TP</w:t>
      </w:r>
      <w:r w:rsidR="00A54E26">
        <w:t>#3</w:t>
      </w:r>
      <w:r>
        <w:t>.</w:t>
      </w:r>
    </w:p>
    <w:tbl>
      <w:tblPr>
        <w:tblStyle w:val="ac"/>
        <w:tblW w:w="0" w:type="auto"/>
        <w:tblLook w:val="04A0" w:firstRow="1" w:lastRow="0" w:firstColumn="1" w:lastColumn="0" w:noHBand="0" w:noVBand="1"/>
      </w:tblPr>
      <w:tblGrid>
        <w:gridCol w:w="2689"/>
        <w:gridCol w:w="6939"/>
      </w:tblGrid>
      <w:tr w:rsidR="00174DEA" w:rsidRPr="00423BAA" w14:paraId="2ACFEFB9" w14:textId="77777777" w:rsidTr="00375E78">
        <w:tc>
          <w:tcPr>
            <w:tcW w:w="2689" w:type="dxa"/>
          </w:tcPr>
          <w:p w14:paraId="6E52C8AC" w14:textId="77777777" w:rsidR="00174DEA" w:rsidRPr="00423BAA" w:rsidRDefault="00174DEA" w:rsidP="00375E78">
            <w:pPr>
              <w:rPr>
                <w:rFonts w:eastAsiaTheme="minorEastAsia"/>
                <w:bCs/>
                <w:szCs w:val="20"/>
                <w:lang w:eastAsia="zh-CN"/>
              </w:rPr>
            </w:pPr>
            <w:r w:rsidRPr="00423BAA">
              <w:rPr>
                <w:rFonts w:eastAsiaTheme="minorEastAsia"/>
                <w:bCs/>
                <w:lang w:eastAsia="zh-CN"/>
              </w:rPr>
              <w:t>Reason for change</w:t>
            </w:r>
          </w:p>
        </w:tc>
        <w:tc>
          <w:tcPr>
            <w:tcW w:w="6939" w:type="dxa"/>
          </w:tcPr>
          <w:p w14:paraId="2D0FB460" w14:textId="38E9882F" w:rsidR="00174DEA" w:rsidRDefault="00174DEA" w:rsidP="00E07EFF">
            <w:pPr>
              <w:rPr>
                <w:rFonts w:eastAsiaTheme="minorEastAsia"/>
                <w:bCs/>
                <w:szCs w:val="20"/>
                <w:lang w:eastAsia="zh-CN"/>
              </w:rPr>
            </w:pPr>
            <w:r>
              <w:rPr>
                <w:rFonts w:eastAsiaTheme="minorEastAsia"/>
                <w:bCs/>
                <w:szCs w:val="20"/>
                <w:lang w:eastAsia="zh-CN"/>
              </w:rPr>
              <w:t xml:space="preserve">In the last meeting, </w:t>
            </w:r>
            <w:r w:rsidR="00E07EFF">
              <w:rPr>
                <w:rFonts w:eastAsiaTheme="minorEastAsia"/>
                <w:bCs/>
                <w:szCs w:val="20"/>
                <w:lang w:eastAsia="zh-CN"/>
              </w:rPr>
              <w:t xml:space="preserve">when </w:t>
            </w:r>
            <w:r w:rsidR="001C0424">
              <w:rPr>
                <w:rFonts w:eastAsiaTheme="minorEastAsia"/>
                <w:bCs/>
                <w:szCs w:val="20"/>
                <w:lang w:eastAsia="zh-CN"/>
              </w:rPr>
              <w:t xml:space="preserve">the </w:t>
            </w:r>
            <w:r w:rsidR="00E07EFF">
              <w:rPr>
                <w:rFonts w:eastAsiaTheme="minorEastAsia"/>
                <w:bCs/>
                <w:szCs w:val="20"/>
                <w:lang w:eastAsia="zh-CN"/>
              </w:rPr>
              <w:t xml:space="preserve">PUCCH resource for </w:t>
            </w:r>
            <w:r w:rsidR="00E07EFF" w:rsidRPr="00171E61">
              <w:rPr>
                <w:rFonts w:eastAsia="宋体"/>
                <w:kern w:val="2"/>
                <w:szCs w:val="20"/>
                <w:lang w:eastAsia="zh-CN"/>
              </w:rPr>
              <w:t>UE-initiated/event-driven beam reporting</w:t>
            </w:r>
            <w:r w:rsidR="00E07EFF">
              <w:rPr>
                <w:rFonts w:eastAsia="宋体"/>
                <w:kern w:val="2"/>
                <w:szCs w:val="20"/>
                <w:lang w:eastAsia="zh-CN"/>
              </w:rPr>
              <w:t xml:space="preserve"> is </w:t>
            </w:r>
            <w:r w:rsidR="00E07EFF" w:rsidRPr="00171E61">
              <w:rPr>
                <w:rFonts w:eastAsia="PMingLiU"/>
                <w:kern w:val="2"/>
                <w:szCs w:val="20"/>
                <w:shd w:val="clear" w:color="auto" w:fill="FFFFFF"/>
                <w:lang w:eastAsia="zh-TW"/>
              </w:rPr>
              <w:t xml:space="preserve">collided/overlapped with </w:t>
            </w:r>
            <w:r w:rsidR="00E07EFF" w:rsidRPr="00171E61">
              <w:rPr>
                <w:rFonts w:eastAsia="等线"/>
                <w:kern w:val="2"/>
                <w:szCs w:val="20"/>
                <w:lang w:eastAsia="zh-CN"/>
              </w:rPr>
              <w:t>a PUCCH format 2/3/4 carrying CSI</w:t>
            </w:r>
            <w:r w:rsidR="00E07EFF">
              <w:rPr>
                <w:rFonts w:eastAsia="等线"/>
                <w:kern w:val="2"/>
                <w:szCs w:val="20"/>
                <w:lang w:eastAsia="zh-CN"/>
              </w:rPr>
              <w:t>/SR, the following multiplexing rule was agreed</w:t>
            </w:r>
            <w:r>
              <w:rPr>
                <w:rFonts w:eastAsiaTheme="minorEastAsia"/>
                <w:bCs/>
                <w:szCs w:val="20"/>
                <w:lang w:eastAsia="zh-CN"/>
              </w:rPr>
              <w:t xml:space="preserve">.   </w:t>
            </w:r>
          </w:p>
          <w:p w14:paraId="3A745901" w14:textId="77777777" w:rsidR="00E07EFF" w:rsidRPr="00171E61" w:rsidRDefault="00E07EFF" w:rsidP="00950E4A">
            <w:pPr>
              <w:widowControl w:val="0"/>
              <w:numPr>
                <w:ilvl w:val="0"/>
                <w:numId w:val="52"/>
              </w:numPr>
              <w:shd w:val="clear" w:color="auto" w:fill="FFFFFF"/>
              <w:adjustRightInd w:val="0"/>
              <w:snapToGrid w:val="0"/>
              <w:spacing w:after="0"/>
              <w:rPr>
                <w:rFonts w:eastAsia="Batang"/>
                <w:szCs w:val="20"/>
                <w:highlight w:val="green"/>
                <w:lang w:val="en-GB" w:eastAsia="x-none"/>
              </w:rPr>
            </w:pPr>
            <w:r w:rsidRPr="00171E61">
              <w:rPr>
                <w:rFonts w:eastAsia="Batang"/>
                <w:szCs w:val="20"/>
                <w:highlight w:val="green"/>
                <w:lang w:val="en-GB" w:eastAsia="x-none"/>
              </w:rPr>
              <w:t xml:space="preserve">Extend the SR field of  </w:t>
            </w:r>
            <m:oMath>
              <m:d>
                <m:dPr>
                  <m:begChr m:val="⌈"/>
                  <m:endChr m:val="⌉"/>
                  <m:ctrlPr>
                    <w:rPr>
                      <w:rFonts w:ascii="Cambria Math" w:hAnsi="Cambria Math"/>
                      <w:i/>
                      <w:szCs w:val="20"/>
                      <w:highlight w:val="green"/>
                    </w:rPr>
                  </m:ctrlPr>
                </m:dPr>
                <m:e>
                  <m:sSub>
                    <m:sSubPr>
                      <m:ctrlPr>
                        <w:rPr>
                          <w:rFonts w:ascii="Cambria Math" w:hAnsi="Cambria Math"/>
                          <w:i/>
                          <w:szCs w:val="20"/>
                          <w:highlight w:val="green"/>
                        </w:rPr>
                      </m:ctrlPr>
                    </m:sSubPr>
                    <m:e>
                      <m:r>
                        <m:rPr>
                          <m:sty m:val="p"/>
                        </m:rPr>
                        <w:rPr>
                          <w:rFonts w:ascii="Cambria Math" w:hAnsi="Cambria Math"/>
                          <w:szCs w:val="20"/>
                          <w:highlight w:val="green"/>
                        </w:rPr>
                        <m:t>log</m:t>
                      </m:r>
                    </m:e>
                    <m:sub>
                      <m:r>
                        <w:rPr>
                          <w:rFonts w:ascii="Cambria Math" w:hAnsi="Cambria Math"/>
                          <w:szCs w:val="20"/>
                          <w:highlight w:val="green"/>
                        </w:rPr>
                        <m:t>2</m:t>
                      </m:r>
                    </m:sub>
                  </m:sSub>
                  <m:d>
                    <m:dPr>
                      <m:ctrlPr>
                        <w:rPr>
                          <w:rFonts w:ascii="Cambria Math" w:hAnsi="Cambria Math"/>
                          <w:i/>
                          <w:szCs w:val="20"/>
                          <w:highlight w:val="green"/>
                        </w:rPr>
                      </m:ctrlPr>
                    </m:dPr>
                    <m:e>
                      <m:r>
                        <w:rPr>
                          <w:rFonts w:ascii="Cambria Math" w:hAnsi="Cambria Math"/>
                          <w:szCs w:val="20"/>
                          <w:highlight w:val="green"/>
                        </w:rPr>
                        <m:t>K+1</m:t>
                      </m:r>
                    </m:e>
                  </m:d>
                </m:e>
              </m:d>
            </m:oMath>
            <w:r w:rsidRPr="00171E61">
              <w:rPr>
                <w:rFonts w:eastAsia="Batang"/>
                <w:szCs w:val="20"/>
                <w:highlight w:val="green"/>
                <w:lang w:val="en-GB" w:eastAsia="x-none"/>
              </w:rPr>
              <w:t xml:space="preserve"> bits to a field of </w:t>
            </w:r>
            <m:oMath>
              <m:d>
                <m:dPr>
                  <m:begChr m:val="⌈"/>
                  <m:endChr m:val="⌉"/>
                  <m:ctrlPr>
                    <w:rPr>
                      <w:rFonts w:ascii="Cambria Math" w:hAnsi="Cambria Math"/>
                      <w:i/>
                      <w:szCs w:val="20"/>
                      <w:highlight w:val="green"/>
                    </w:rPr>
                  </m:ctrlPr>
                </m:dPr>
                <m:e>
                  <m:sSub>
                    <m:sSubPr>
                      <m:ctrlPr>
                        <w:rPr>
                          <w:rFonts w:ascii="Cambria Math" w:hAnsi="Cambria Math"/>
                          <w:i/>
                          <w:szCs w:val="20"/>
                          <w:highlight w:val="green"/>
                        </w:rPr>
                      </m:ctrlPr>
                    </m:sSubPr>
                    <m:e>
                      <m:r>
                        <m:rPr>
                          <m:sty m:val="p"/>
                        </m:rPr>
                        <w:rPr>
                          <w:rFonts w:ascii="Cambria Math" w:hAnsi="Cambria Math"/>
                          <w:szCs w:val="20"/>
                          <w:highlight w:val="green"/>
                        </w:rPr>
                        <m:t>log</m:t>
                      </m:r>
                    </m:e>
                    <m:sub>
                      <m:r>
                        <w:rPr>
                          <w:rFonts w:ascii="Cambria Math" w:hAnsi="Cambria Math"/>
                          <w:szCs w:val="20"/>
                          <w:highlight w:val="green"/>
                        </w:rPr>
                        <m:t>2</m:t>
                      </m:r>
                    </m:sub>
                  </m:sSub>
                  <m:d>
                    <m:dPr>
                      <m:ctrlPr>
                        <w:rPr>
                          <w:rFonts w:ascii="Cambria Math" w:hAnsi="Cambria Math"/>
                          <w:i/>
                          <w:szCs w:val="20"/>
                          <w:highlight w:val="green"/>
                        </w:rPr>
                      </m:ctrlPr>
                    </m:dPr>
                    <m:e>
                      <m:r>
                        <w:rPr>
                          <w:rFonts w:ascii="Cambria Math" w:hAnsi="Cambria Math"/>
                          <w:szCs w:val="20"/>
                          <w:highlight w:val="green"/>
                        </w:rPr>
                        <m:t>K+L+1</m:t>
                      </m:r>
                    </m:e>
                  </m:d>
                </m:e>
              </m:d>
            </m:oMath>
            <w:r w:rsidRPr="00171E61">
              <w:rPr>
                <w:rFonts w:eastAsia="Batang"/>
                <w:szCs w:val="20"/>
                <w:highlight w:val="green"/>
                <w:lang w:val="en-GB" w:eastAsia="x-none"/>
              </w:rPr>
              <w:t xml:space="preserve"> bits of representing at most one of positive SR or positive UEIRI</w:t>
            </w:r>
          </w:p>
          <w:p w14:paraId="1C875701" w14:textId="77777777" w:rsidR="00E07EFF" w:rsidRPr="00171E61" w:rsidRDefault="00E07EFF" w:rsidP="00950E4A">
            <w:pPr>
              <w:widowControl w:val="0"/>
              <w:numPr>
                <w:ilvl w:val="1"/>
                <w:numId w:val="52"/>
              </w:numPr>
              <w:snapToGrid w:val="0"/>
              <w:spacing w:after="0"/>
              <w:rPr>
                <w:rFonts w:eastAsia="Batang"/>
                <w:szCs w:val="20"/>
                <w:highlight w:val="green"/>
                <w:lang w:val="en-GB" w:eastAsia="x-none"/>
              </w:rPr>
            </w:pPr>
            <w:r w:rsidRPr="00171E61">
              <w:rPr>
                <w:rFonts w:eastAsia="Batang"/>
                <w:szCs w:val="20"/>
                <w:highlight w:val="green"/>
                <w:lang w:val="en-GB" w:eastAsia="zh-CN"/>
              </w:rPr>
              <w:t>The</w:t>
            </w:r>
            <w:r w:rsidRPr="00171E61">
              <w:rPr>
                <w:rFonts w:eastAsia="Batang"/>
                <w:szCs w:val="20"/>
                <w:highlight w:val="green"/>
                <w:lang w:val="en-GB" w:eastAsia="x-none"/>
              </w:rPr>
              <w:t xml:space="preserve"> value in the field is based the ascending order of SR ID first and then the ascending order of the PUCCH resource ID associated with the first PUCCHs.</w:t>
            </w:r>
          </w:p>
          <w:p w14:paraId="0F217A76" w14:textId="77777777" w:rsidR="00E07EFF" w:rsidRPr="00171E61" w:rsidRDefault="00E07EFF" w:rsidP="00950E4A">
            <w:pPr>
              <w:widowControl w:val="0"/>
              <w:numPr>
                <w:ilvl w:val="1"/>
                <w:numId w:val="52"/>
              </w:numPr>
              <w:shd w:val="clear" w:color="auto" w:fill="FFFFFF"/>
              <w:adjustRightInd w:val="0"/>
              <w:snapToGrid w:val="0"/>
              <w:spacing w:after="0"/>
              <w:rPr>
                <w:rFonts w:eastAsia="Batang"/>
                <w:szCs w:val="20"/>
                <w:lang w:val="en-GB" w:eastAsia="x-none"/>
              </w:rPr>
            </w:pPr>
            <w:r w:rsidRPr="00171E61">
              <w:rPr>
                <w:rFonts w:eastAsia="Batang"/>
                <w:szCs w:val="20"/>
                <w:highlight w:val="green"/>
                <w:lang w:val="en-GB" w:eastAsia="x-none"/>
              </w:rPr>
              <w:t xml:space="preserve">If one of the SRs is a positive LRR, the value of the </w:t>
            </w:r>
            <m:oMath>
              <m:d>
                <m:dPr>
                  <m:begChr m:val="⌈"/>
                  <m:endChr m:val="⌉"/>
                  <m:ctrlPr>
                    <w:rPr>
                      <w:rFonts w:ascii="Cambria Math" w:hAnsi="Cambria Math"/>
                      <w:i/>
                      <w:szCs w:val="20"/>
                      <w:highlight w:val="green"/>
                    </w:rPr>
                  </m:ctrlPr>
                </m:dPr>
                <m:e>
                  <m:sSub>
                    <m:sSubPr>
                      <m:ctrlPr>
                        <w:rPr>
                          <w:rFonts w:ascii="Cambria Math" w:hAnsi="Cambria Math"/>
                          <w:i/>
                          <w:szCs w:val="20"/>
                          <w:highlight w:val="green"/>
                        </w:rPr>
                      </m:ctrlPr>
                    </m:sSubPr>
                    <m:e>
                      <m:r>
                        <m:rPr>
                          <m:sty m:val="p"/>
                        </m:rPr>
                        <w:rPr>
                          <w:rFonts w:ascii="Cambria Math" w:hAnsi="Cambria Math"/>
                          <w:szCs w:val="20"/>
                          <w:highlight w:val="green"/>
                        </w:rPr>
                        <m:t>log</m:t>
                      </m:r>
                    </m:e>
                    <m:sub>
                      <m:r>
                        <w:rPr>
                          <w:rFonts w:ascii="Cambria Math" w:hAnsi="Cambria Math"/>
                          <w:szCs w:val="20"/>
                          <w:highlight w:val="green"/>
                        </w:rPr>
                        <m:t>2</m:t>
                      </m:r>
                    </m:sub>
                  </m:sSub>
                  <m:d>
                    <m:dPr>
                      <m:ctrlPr>
                        <w:rPr>
                          <w:rFonts w:ascii="Cambria Math" w:hAnsi="Cambria Math"/>
                          <w:i/>
                          <w:szCs w:val="20"/>
                          <w:highlight w:val="green"/>
                        </w:rPr>
                      </m:ctrlPr>
                    </m:dPr>
                    <m:e>
                      <m:r>
                        <w:rPr>
                          <w:rFonts w:ascii="Cambria Math" w:hAnsi="Cambria Math"/>
                          <w:szCs w:val="20"/>
                          <w:highlight w:val="green"/>
                        </w:rPr>
                        <m:t>K+L+1</m:t>
                      </m:r>
                    </m:e>
                  </m:d>
                </m:e>
              </m:d>
            </m:oMath>
            <w:r w:rsidRPr="00171E61">
              <w:rPr>
                <w:rFonts w:eastAsia="Batang"/>
                <w:szCs w:val="20"/>
                <w:highlight w:val="green"/>
                <w:lang w:val="en-GB" w:eastAsia="x-none"/>
              </w:rPr>
              <w:t xml:space="preserve"> bits indicates the positive LRR,</w:t>
            </w:r>
            <w:r w:rsidRPr="00171E61">
              <w:rPr>
                <w:rFonts w:eastAsia="Batang"/>
                <w:szCs w:val="20"/>
                <w:lang w:val="en-GB" w:eastAsia="x-none"/>
              </w:rPr>
              <w:t xml:space="preserve"> </w:t>
            </w:r>
            <w:r w:rsidRPr="00171E61">
              <w:rPr>
                <w:rFonts w:eastAsia="Batang"/>
                <w:szCs w:val="20"/>
                <w:highlight w:val="yellow"/>
                <w:lang w:val="en-GB" w:eastAsia="x-none"/>
              </w:rPr>
              <w:t xml:space="preserve">else, if one of the UEIBRs is a positive UEIBR, the value of the </w:t>
            </w:r>
            <m:oMath>
              <m:d>
                <m:dPr>
                  <m:begChr m:val="⌈"/>
                  <m:endChr m:val="⌉"/>
                  <m:ctrlPr>
                    <w:rPr>
                      <w:rFonts w:ascii="Cambria Math" w:hAnsi="Cambria Math"/>
                      <w:i/>
                      <w:szCs w:val="20"/>
                      <w:highlight w:val="yellow"/>
                    </w:rPr>
                  </m:ctrlPr>
                </m:dPr>
                <m:e>
                  <m:sSub>
                    <m:sSubPr>
                      <m:ctrlPr>
                        <w:rPr>
                          <w:rFonts w:ascii="Cambria Math" w:hAnsi="Cambria Math"/>
                          <w:i/>
                          <w:szCs w:val="20"/>
                          <w:highlight w:val="yellow"/>
                        </w:rPr>
                      </m:ctrlPr>
                    </m:sSubPr>
                    <m:e>
                      <m:r>
                        <m:rPr>
                          <m:sty m:val="p"/>
                        </m:rPr>
                        <w:rPr>
                          <w:rFonts w:ascii="Cambria Math" w:hAnsi="Cambria Math"/>
                          <w:szCs w:val="20"/>
                          <w:highlight w:val="yellow"/>
                        </w:rPr>
                        <m:t>log</m:t>
                      </m:r>
                    </m:e>
                    <m:sub>
                      <m:r>
                        <w:rPr>
                          <w:rFonts w:ascii="Cambria Math" w:hAnsi="Cambria Math"/>
                          <w:szCs w:val="20"/>
                          <w:highlight w:val="yellow"/>
                        </w:rPr>
                        <m:t>2</m:t>
                      </m:r>
                    </m:sub>
                  </m:sSub>
                  <m:d>
                    <m:dPr>
                      <m:ctrlPr>
                        <w:rPr>
                          <w:rFonts w:ascii="Cambria Math" w:hAnsi="Cambria Math"/>
                          <w:i/>
                          <w:szCs w:val="20"/>
                          <w:highlight w:val="yellow"/>
                        </w:rPr>
                      </m:ctrlPr>
                    </m:dPr>
                    <m:e>
                      <m:r>
                        <w:rPr>
                          <w:rFonts w:ascii="Cambria Math" w:hAnsi="Cambria Math"/>
                          <w:szCs w:val="20"/>
                          <w:highlight w:val="yellow"/>
                        </w:rPr>
                        <m:t>K+L+1</m:t>
                      </m:r>
                    </m:e>
                  </m:d>
                </m:e>
              </m:d>
            </m:oMath>
            <w:r w:rsidRPr="00171E61">
              <w:rPr>
                <w:rFonts w:eastAsia="Batang"/>
                <w:szCs w:val="20"/>
                <w:highlight w:val="yellow"/>
                <w:lang w:val="en-GB" w:eastAsia="x-none"/>
              </w:rPr>
              <w:t xml:space="preserve"> bits indicates the positive UEIBR.</w:t>
            </w:r>
          </w:p>
          <w:p w14:paraId="23AEB47D" w14:textId="77777777" w:rsidR="00E07EFF" w:rsidRPr="00E07EFF" w:rsidRDefault="00E07EFF" w:rsidP="00950E4A">
            <w:pPr>
              <w:widowControl w:val="0"/>
              <w:numPr>
                <w:ilvl w:val="1"/>
                <w:numId w:val="52"/>
              </w:numPr>
              <w:shd w:val="clear" w:color="auto" w:fill="FFFFFF"/>
              <w:adjustRightInd w:val="0"/>
              <w:snapToGrid w:val="0"/>
              <w:spacing w:after="0"/>
              <w:rPr>
                <w:rFonts w:eastAsiaTheme="minorEastAsia"/>
                <w:bCs/>
                <w:szCs w:val="20"/>
                <w:lang w:eastAsia="zh-CN"/>
              </w:rPr>
            </w:pPr>
            <w:r w:rsidRPr="00171E61">
              <w:rPr>
                <w:rFonts w:eastAsia="Batang"/>
                <w:szCs w:val="20"/>
                <w:highlight w:val="green"/>
                <w:lang w:val="en-GB" w:eastAsia="x-none"/>
              </w:rPr>
              <w:t xml:space="preserve">An all-zero value for the </w:t>
            </w:r>
            <m:oMath>
              <m:d>
                <m:dPr>
                  <m:begChr m:val="⌈"/>
                  <m:endChr m:val="⌉"/>
                  <m:ctrlPr>
                    <w:rPr>
                      <w:rFonts w:ascii="Cambria Math" w:eastAsia="Batang" w:hAnsi="Cambria Math"/>
                      <w:szCs w:val="20"/>
                      <w:highlight w:val="green"/>
                      <w:lang w:val="en-GB" w:eastAsia="x-none"/>
                    </w:rPr>
                  </m:ctrlPr>
                </m:dPr>
                <m:e>
                  <m:sSub>
                    <m:sSubPr>
                      <m:ctrlPr>
                        <w:rPr>
                          <w:rFonts w:ascii="Cambria Math" w:eastAsia="Batang" w:hAnsi="Cambria Math"/>
                          <w:szCs w:val="20"/>
                          <w:highlight w:val="green"/>
                          <w:lang w:val="en-GB" w:eastAsia="x-none"/>
                        </w:rPr>
                      </m:ctrlPr>
                    </m:sSubPr>
                    <m:e>
                      <m:r>
                        <m:rPr>
                          <m:sty m:val="p"/>
                        </m:rPr>
                        <w:rPr>
                          <w:rFonts w:ascii="Cambria Math" w:eastAsia="Batang" w:hAnsi="Cambria Math"/>
                          <w:szCs w:val="20"/>
                          <w:highlight w:val="green"/>
                          <w:lang w:val="en-GB" w:eastAsia="x-none"/>
                        </w:rPr>
                        <m:t>log</m:t>
                      </m:r>
                    </m:e>
                    <m:sub>
                      <m:r>
                        <m:rPr>
                          <m:sty m:val="p"/>
                        </m:rPr>
                        <w:rPr>
                          <w:rFonts w:ascii="Cambria Math" w:eastAsia="Batang" w:hAnsi="Cambria Math"/>
                          <w:szCs w:val="20"/>
                          <w:highlight w:val="green"/>
                          <w:lang w:val="en-GB" w:eastAsia="x-none"/>
                        </w:rPr>
                        <m:t>2</m:t>
                      </m:r>
                    </m:sub>
                  </m:sSub>
                  <m:d>
                    <m:dPr>
                      <m:ctrlPr>
                        <w:rPr>
                          <w:rFonts w:ascii="Cambria Math" w:eastAsia="Batang" w:hAnsi="Cambria Math"/>
                          <w:szCs w:val="20"/>
                          <w:highlight w:val="green"/>
                          <w:lang w:val="en-GB" w:eastAsia="x-none"/>
                        </w:rPr>
                      </m:ctrlPr>
                    </m:dPr>
                    <m:e>
                      <m:r>
                        <w:rPr>
                          <w:rFonts w:ascii="Cambria Math" w:eastAsia="Batang" w:hAnsi="Cambria Math"/>
                          <w:szCs w:val="20"/>
                          <w:highlight w:val="green"/>
                          <w:lang w:val="en-GB" w:eastAsia="x-none"/>
                        </w:rPr>
                        <m:t>K</m:t>
                      </m:r>
                      <m:r>
                        <m:rPr>
                          <m:sty m:val="p"/>
                        </m:rPr>
                        <w:rPr>
                          <w:rFonts w:ascii="Cambria Math" w:eastAsia="Batang" w:hAnsi="Cambria Math"/>
                          <w:szCs w:val="20"/>
                          <w:highlight w:val="green"/>
                          <w:lang w:val="en-GB" w:eastAsia="x-none"/>
                        </w:rPr>
                        <m:t>+</m:t>
                      </m:r>
                      <m:r>
                        <w:rPr>
                          <w:rFonts w:ascii="Cambria Math" w:eastAsia="Batang" w:hAnsi="Cambria Math"/>
                          <w:szCs w:val="20"/>
                          <w:highlight w:val="green"/>
                          <w:lang w:val="en-GB" w:eastAsia="x-none"/>
                        </w:rPr>
                        <m:t>L</m:t>
                      </m:r>
                      <m:r>
                        <m:rPr>
                          <m:sty m:val="p"/>
                        </m:rPr>
                        <w:rPr>
                          <w:rFonts w:ascii="Cambria Math" w:eastAsia="Batang" w:hAnsi="Cambria Math"/>
                          <w:szCs w:val="20"/>
                          <w:highlight w:val="green"/>
                          <w:lang w:val="en-GB" w:eastAsia="x-none"/>
                        </w:rPr>
                        <m:t>+1</m:t>
                      </m:r>
                    </m:e>
                  </m:d>
                </m:e>
              </m:d>
            </m:oMath>
            <w:r w:rsidRPr="00171E61">
              <w:rPr>
                <w:rFonts w:eastAsia="Batang"/>
                <w:szCs w:val="20"/>
                <w:highlight w:val="green"/>
                <w:lang w:val="en-GB" w:eastAsia="x-none"/>
              </w:rPr>
              <w:t xml:space="preserve"> bits represents a negative SR and UEIRI value across all </w:t>
            </w:r>
            <m:oMath>
              <m:r>
                <w:rPr>
                  <w:rFonts w:ascii="Cambria Math" w:eastAsia="Batang" w:hAnsi="Cambria Math"/>
                  <w:szCs w:val="20"/>
                  <w:highlight w:val="green"/>
                  <w:lang w:val="en-GB" w:eastAsia="x-none"/>
                </w:rPr>
                <m:t>K</m:t>
              </m:r>
            </m:oMath>
            <w:r w:rsidRPr="00171E61">
              <w:rPr>
                <w:rFonts w:eastAsia="Batang"/>
                <w:szCs w:val="20"/>
                <w:highlight w:val="green"/>
                <w:lang w:val="en-GB" w:eastAsia="x-none"/>
              </w:rPr>
              <w:t xml:space="preserve"> LRR/SRs and/or L UEIRIs.</w:t>
            </w:r>
            <w:r w:rsidRPr="00171E61">
              <w:rPr>
                <w:rFonts w:eastAsia="Batang"/>
                <w:szCs w:val="20"/>
                <w:lang w:val="en-GB" w:eastAsia="x-none"/>
              </w:rPr>
              <w:t xml:space="preserve"> </w:t>
            </w:r>
          </w:p>
          <w:p w14:paraId="78E95788" w14:textId="326094A3" w:rsidR="00E07EFF" w:rsidRPr="00423BAA" w:rsidRDefault="00E07EFF" w:rsidP="00E07EFF">
            <w:pPr>
              <w:widowControl w:val="0"/>
              <w:shd w:val="clear" w:color="auto" w:fill="FFFFFF"/>
              <w:adjustRightInd w:val="0"/>
              <w:snapToGrid w:val="0"/>
              <w:spacing w:after="0"/>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owever, in the current specification, only the green</w:t>
            </w:r>
            <w:r w:rsidR="006F2D71">
              <w:rPr>
                <w:rFonts w:eastAsiaTheme="minorEastAsia"/>
                <w:bCs/>
                <w:szCs w:val="20"/>
                <w:lang w:eastAsia="zh-CN"/>
              </w:rPr>
              <w:t xml:space="preserve"> highlighted</w:t>
            </w:r>
            <w:r>
              <w:rPr>
                <w:rFonts w:eastAsiaTheme="minorEastAsia"/>
                <w:bCs/>
                <w:szCs w:val="20"/>
                <w:lang w:eastAsia="zh-CN"/>
              </w:rPr>
              <w:t xml:space="preserve"> part is captured when </w:t>
            </w:r>
            <w:r w:rsidR="00375E78">
              <w:rPr>
                <w:rFonts w:eastAsiaTheme="minorEastAsia"/>
                <w:bCs/>
                <w:szCs w:val="20"/>
                <w:lang w:eastAsia="zh-CN"/>
              </w:rPr>
              <w:t xml:space="preserve">the </w:t>
            </w:r>
            <w:r>
              <w:rPr>
                <w:rFonts w:eastAsia="Batang"/>
                <w:szCs w:val="20"/>
                <w:lang w:val="en-GB" w:eastAsia="x-none"/>
              </w:rPr>
              <w:t xml:space="preserve">PUCCH resource </w:t>
            </w:r>
            <w:r w:rsidRPr="00171E61">
              <w:rPr>
                <w:rFonts w:eastAsia="宋体"/>
                <w:kern w:val="2"/>
                <w:szCs w:val="20"/>
                <w:lang w:eastAsia="zh-CN"/>
              </w:rPr>
              <w:t>for UE-initiated/event-driven beam reporting</w:t>
            </w:r>
            <w:r>
              <w:rPr>
                <w:rFonts w:eastAsia="宋体"/>
                <w:kern w:val="2"/>
                <w:szCs w:val="20"/>
                <w:lang w:eastAsia="zh-CN"/>
              </w:rPr>
              <w:t xml:space="preserve"> is </w:t>
            </w:r>
            <w:r w:rsidRPr="00171E61">
              <w:rPr>
                <w:rFonts w:eastAsia="PMingLiU"/>
                <w:kern w:val="2"/>
                <w:szCs w:val="20"/>
                <w:shd w:val="clear" w:color="auto" w:fill="FFFFFF"/>
                <w:lang w:eastAsia="zh-TW"/>
              </w:rPr>
              <w:t xml:space="preserve">collided/overlapped with </w:t>
            </w:r>
            <w:r w:rsidRPr="00171E61">
              <w:rPr>
                <w:rFonts w:eastAsia="等线"/>
                <w:kern w:val="2"/>
                <w:szCs w:val="20"/>
                <w:lang w:eastAsia="zh-CN"/>
              </w:rPr>
              <w:t>a PUCCH format 2/3/4 carrying CSI</w:t>
            </w:r>
            <w:r>
              <w:rPr>
                <w:rFonts w:eastAsia="等线"/>
                <w:kern w:val="2"/>
                <w:szCs w:val="20"/>
                <w:lang w:eastAsia="zh-CN"/>
              </w:rPr>
              <w:t xml:space="preserve">/SR. </w:t>
            </w:r>
            <w:r>
              <w:rPr>
                <w:rFonts w:eastAsiaTheme="minorEastAsia"/>
                <w:bCs/>
                <w:szCs w:val="20"/>
                <w:lang w:eastAsia="zh-CN"/>
              </w:rPr>
              <w:t xml:space="preserve"> To align with </w:t>
            </w:r>
            <w:r w:rsidR="001C0424">
              <w:rPr>
                <w:rFonts w:eastAsiaTheme="minorEastAsia"/>
                <w:bCs/>
                <w:szCs w:val="20"/>
                <w:lang w:eastAsia="zh-CN"/>
              </w:rPr>
              <w:t xml:space="preserve">the </w:t>
            </w:r>
            <w:r>
              <w:rPr>
                <w:rFonts w:eastAsiaTheme="minorEastAsia"/>
                <w:bCs/>
                <w:szCs w:val="20"/>
                <w:lang w:eastAsia="zh-CN"/>
              </w:rPr>
              <w:t xml:space="preserve">agreement, the </w:t>
            </w:r>
            <w:r w:rsidR="001C0424">
              <w:rPr>
                <w:rFonts w:eastAsiaTheme="minorEastAsia"/>
                <w:bCs/>
                <w:szCs w:val="20"/>
                <w:lang w:eastAsia="zh-CN"/>
              </w:rPr>
              <w:t>yellow-highlighted</w:t>
            </w:r>
            <w:r>
              <w:rPr>
                <w:rFonts w:eastAsiaTheme="minorEastAsia"/>
                <w:bCs/>
                <w:szCs w:val="20"/>
                <w:lang w:eastAsia="zh-CN"/>
              </w:rPr>
              <w:t xml:space="preserve"> part should be added.  </w:t>
            </w:r>
          </w:p>
        </w:tc>
      </w:tr>
      <w:tr w:rsidR="00174DEA" w:rsidRPr="00423BAA" w14:paraId="652B91A9" w14:textId="77777777" w:rsidTr="00375E78">
        <w:tc>
          <w:tcPr>
            <w:tcW w:w="2689" w:type="dxa"/>
          </w:tcPr>
          <w:p w14:paraId="062C54AB" w14:textId="77777777" w:rsidR="00174DEA" w:rsidRPr="001C63E5" w:rsidRDefault="00174DEA" w:rsidP="00375E7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6DB8CA08" w14:textId="41E00B18" w:rsidR="00174DEA" w:rsidRPr="00423BAA" w:rsidRDefault="00174DEA" w:rsidP="00375E78">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3</w:t>
            </w:r>
            <w:r w:rsidRPr="00423BAA">
              <w:rPr>
                <w:rFonts w:eastAsiaTheme="minorEastAsia"/>
                <w:bCs/>
                <w:szCs w:val="20"/>
                <w:lang w:eastAsia="zh-CN"/>
              </w:rPr>
              <w:t xml:space="preserve"> section </w:t>
            </w:r>
            <w:r>
              <w:rPr>
                <w:rFonts w:eastAsiaTheme="minorEastAsia"/>
                <w:bCs/>
                <w:szCs w:val="20"/>
                <w:lang w:eastAsia="zh-CN"/>
              </w:rPr>
              <w:t>9</w:t>
            </w:r>
            <w:r w:rsidR="00E07EFF">
              <w:rPr>
                <w:rFonts w:eastAsiaTheme="minorEastAsia"/>
                <w:bCs/>
                <w:szCs w:val="20"/>
                <w:lang w:eastAsia="zh-CN"/>
              </w:rPr>
              <w:t>.2.5.1</w:t>
            </w:r>
            <w:r>
              <w:rPr>
                <w:rFonts w:eastAsiaTheme="minorEastAsia"/>
                <w:bCs/>
                <w:szCs w:val="20"/>
                <w:lang w:eastAsia="zh-CN"/>
              </w:rPr>
              <w:t xml:space="preserve">, </w:t>
            </w:r>
            <w:r w:rsidR="00375E78">
              <w:rPr>
                <w:rFonts w:eastAsiaTheme="minorEastAsia"/>
                <w:bCs/>
                <w:szCs w:val="20"/>
                <w:lang w:eastAsia="zh-CN"/>
              </w:rPr>
              <w:t>add the case of no positive L</w:t>
            </w:r>
            <w:r w:rsidR="006F2D71">
              <w:rPr>
                <w:rFonts w:eastAsiaTheme="minorEastAsia"/>
                <w:bCs/>
                <w:szCs w:val="20"/>
                <w:lang w:eastAsia="zh-CN"/>
              </w:rPr>
              <w:t>R</w:t>
            </w:r>
            <w:r w:rsidR="00375E78">
              <w:rPr>
                <w:rFonts w:eastAsiaTheme="minorEastAsia"/>
                <w:bCs/>
                <w:szCs w:val="20"/>
                <w:lang w:eastAsia="zh-CN"/>
              </w:rPr>
              <w:t>R and at least one positive UEIBRs to</w:t>
            </w:r>
            <w:r>
              <w:rPr>
                <w:rFonts w:eastAsiaTheme="minorEastAsia"/>
                <w:bCs/>
                <w:szCs w:val="20"/>
                <w:lang w:eastAsia="zh-CN"/>
              </w:rPr>
              <w:t xml:space="preserve"> the</w:t>
            </w:r>
            <w:r w:rsidR="00375E78">
              <w:rPr>
                <w:rFonts w:eastAsiaTheme="minorEastAsia"/>
                <w:bCs/>
                <w:szCs w:val="20"/>
                <w:lang w:eastAsia="zh-CN"/>
              </w:rPr>
              <w:t xml:space="preserve"> </w:t>
            </w:r>
            <w:r w:rsidRPr="00171E61">
              <w:rPr>
                <w:rFonts w:eastAsiaTheme="minorEastAsia"/>
                <w:bCs/>
                <w:szCs w:val="20"/>
                <w:lang w:eastAsia="zh-CN"/>
              </w:rPr>
              <w:t>multiplexing</w:t>
            </w:r>
            <w:r w:rsidR="00375E78">
              <w:rPr>
                <w:rFonts w:eastAsiaTheme="minorEastAsia"/>
                <w:bCs/>
                <w:szCs w:val="20"/>
                <w:lang w:eastAsia="zh-CN"/>
              </w:rPr>
              <w:t xml:space="preserve"> rule </w:t>
            </w:r>
            <w:r w:rsidRPr="00171E61">
              <w:rPr>
                <w:rFonts w:eastAsiaTheme="minorEastAsia"/>
                <w:bCs/>
                <w:szCs w:val="20"/>
                <w:lang w:eastAsia="zh-CN"/>
              </w:rPr>
              <w:t>of PU</w:t>
            </w:r>
            <w:r w:rsidR="00375E78">
              <w:rPr>
                <w:rFonts w:eastAsiaTheme="minorEastAsia"/>
                <w:bCs/>
                <w:szCs w:val="20"/>
                <w:lang w:eastAsia="zh-CN"/>
              </w:rPr>
              <w:t>CCH</w:t>
            </w:r>
            <w:r w:rsidRPr="00171E61">
              <w:rPr>
                <w:rFonts w:eastAsiaTheme="minorEastAsia"/>
                <w:bCs/>
                <w:szCs w:val="20"/>
                <w:lang w:eastAsia="zh-CN"/>
              </w:rPr>
              <w:t xml:space="preserve"> with </w:t>
            </w:r>
            <w:r w:rsidR="00375E78">
              <w:rPr>
                <w:rFonts w:eastAsiaTheme="minorEastAsia"/>
                <w:bCs/>
                <w:szCs w:val="20"/>
                <w:lang w:eastAsia="zh-CN"/>
              </w:rPr>
              <w:t>UEIBR</w:t>
            </w:r>
            <w:r>
              <w:rPr>
                <w:rFonts w:eastAsiaTheme="minorEastAsia"/>
                <w:bCs/>
                <w:szCs w:val="20"/>
                <w:lang w:eastAsia="zh-CN"/>
              </w:rPr>
              <w:t>.</w:t>
            </w:r>
            <w:r w:rsidRPr="00423BAA">
              <w:rPr>
                <w:rFonts w:eastAsiaTheme="minorEastAsia"/>
                <w:bCs/>
                <w:szCs w:val="20"/>
                <w:lang w:eastAsia="zh-CN"/>
              </w:rPr>
              <w:t xml:space="preserve"> </w:t>
            </w:r>
          </w:p>
        </w:tc>
      </w:tr>
      <w:tr w:rsidR="00174DEA" w:rsidRPr="00423BAA" w14:paraId="692905B5" w14:textId="77777777" w:rsidTr="00375E78">
        <w:tc>
          <w:tcPr>
            <w:tcW w:w="2689" w:type="dxa"/>
          </w:tcPr>
          <w:p w14:paraId="537FEADE" w14:textId="77777777" w:rsidR="00174DEA" w:rsidRPr="001C63E5" w:rsidRDefault="00174DEA" w:rsidP="00375E7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6D6224C2" w14:textId="4B165E27" w:rsidR="00174DEA" w:rsidRPr="00423BAA" w:rsidRDefault="00375E78" w:rsidP="00375E78">
            <w:pPr>
              <w:rPr>
                <w:rFonts w:eastAsiaTheme="minorEastAsia"/>
                <w:bCs/>
                <w:szCs w:val="20"/>
                <w:lang w:eastAsia="zh-CN"/>
              </w:rPr>
            </w:pPr>
            <w:r>
              <w:rPr>
                <w:rFonts w:eastAsiaTheme="minorEastAsia"/>
                <w:lang w:eastAsia="zh-CN"/>
              </w:rPr>
              <w:t xml:space="preserve">UE behavior is unclear for the case of </w:t>
            </w:r>
            <w:r>
              <w:rPr>
                <w:rFonts w:eastAsiaTheme="minorEastAsia"/>
                <w:bCs/>
                <w:szCs w:val="20"/>
                <w:lang w:eastAsia="zh-CN"/>
              </w:rPr>
              <w:t>no positive L</w:t>
            </w:r>
            <w:r w:rsidR="006F2D71">
              <w:rPr>
                <w:rFonts w:eastAsiaTheme="minorEastAsia"/>
                <w:bCs/>
                <w:szCs w:val="20"/>
                <w:lang w:eastAsia="zh-CN"/>
              </w:rPr>
              <w:t>R</w:t>
            </w:r>
            <w:r>
              <w:rPr>
                <w:rFonts w:eastAsiaTheme="minorEastAsia"/>
                <w:bCs/>
                <w:szCs w:val="20"/>
                <w:lang w:eastAsia="zh-CN"/>
              </w:rPr>
              <w:t xml:space="preserve">R and at least one positive UEIBRs, when the </w:t>
            </w:r>
            <w:r w:rsidRPr="00375E78">
              <w:rPr>
                <w:rFonts w:eastAsiaTheme="minorEastAsia"/>
                <w:bCs/>
                <w:szCs w:val="20"/>
                <w:lang w:eastAsia="zh-CN"/>
              </w:rPr>
              <w:t>PUCCH resource for UE-initiated/event-driven beam reporting is collided/overlapped with a PUCCH format 2/3/4 carrying CSI/SR.</w:t>
            </w:r>
            <w:r w:rsidR="00174DEA">
              <w:rPr>
                <w:rFonts w:eastAsiaTheme="minorEastAsia"/>
                <w:lang w:eastAsia="zh-CN"/>
              </w:rPr>
              <w:t>.</w:t>
            </w:r>
          </w:p>
        </w:tc>
      </w:tr>
      <w:tr w:rsidR="00174DEA" w14:paraId="43187D0B" w14:textId="77777777" w:rsidTr="00375E78">
        <w:tc>
          <w:tcPr>
            <w:tcW w:w="9628" w:type="dxa"/>
            <w:gridSpan w:val="2"/>
          </w:tcPr>
          <w:p w14:paraId="65CCEBDC" w14:textId="77777777" w:rsidR="00174DEA" w:rsidRPr="00453741" w:rsidRDefault="00174DEA" w:rsidP="00375E78">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7F7E9CF9" w14:textId="77777777" w:rsidR="00375E78" w:rsidRDefault="00375E78" w:rsidP="00375E78">
            <w:pPr>
              <w:widowControl w:val="0"/>
              <w:autoSpaceDE w:val="0"/>
              <w:autoSpaceDN w:val="0"/>
              <w:adjustRightInd w:val="0"/>
              <w:snapToGrid w:val="0"/>
              <w:spacing w:afterLines="50"/>
              <w:jc w:val="left"/>
              <w:rPr>
                <w:b/>
                <w:bCs/>
              </w:rPr>
            </w:pPr>
            <w:r w:rsidRPr="00375E78">
              <w:rPr>
                <w:b/>
                <w:bCs/>
              </w:rPr>
              <w:t>9.2.5.1</w:t>
            </w:r>
            <w:r w:rsidRPr="00375E78">
              <w:rPr>
                <w:b/>
                <w:bCs/>
              </w:rPr>
              <w:tab/>
              <w:t>UE procedure for multiplexing HARQ-ACK or CSI and SR in a PUCCH</w:t>
            </w:r>
          </w:p>
          <w:p w14:paraId="56B97DAC" w14:textId="7610D9C0" w:rsidR="00174DEA" w:rsidRDefault="00174DEA" w:rsidP="00375E7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3A29E254" w14:textId="77777777" w:rsidR="00375E78" w:rsidRDefault="00375E78" w:rsidP="00375E78">
            <w:r>
              <w:t xml:space="preserve">If a UE would transmit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in a resource using PUCCH format 2 or PUCCH format 3 or PUCCH format 4 in a slot, 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a negative or positive SR/UEIRI, in ascending order of the values of </w:t>
            </w:r>
            <w:proofErr w:type="spellStart"/>
            <w:r>
              <w:rPr>
                <w:i/>
              </w:rPr>
              <w:t>schedulingRequestResourceId</w:t>
            </w:r>
            <w:proofErr w:type="spellEnd"/>
            <w:r>
              <w:t>,</w:t>
            </w:r>
            <w:r>
              <w:rPr>
                <w:i/>
                <w:color w:val="000000"/>
              </w:rPr>
              <w:t xml:space="preserve"> </w:t>
            </w:r>
            <w:r>
              <w:t xml:space="preserve">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w:t>
            </w:r>
            <w:proofErr w:type="spellEnd"/>
            <w:r>
              <w:rPr>
                <w:i/>
                <w:color w:val="000000"/>
              </w:rPr>
              <w:t>-BFR-</w:t>
            </w:r>
            <w:proofErr w:type="spellStart"/>
            <w:r>
              <w:rPr>
                <w:i/>
                <w:color w:val="000000"/>
              </w:rPr>
              <w:t>SCell</w:t>
            </w:r>
            <w:proofErr w:type="spellEnd"/>
            <w:r>
              <w:t xml:space="preserve">, a </w:t>
            </w:r>
            <w:proofErr w:type="spellStart"/>
            <w:r>
              <w:rPr>
                <w:i/>
              </w:rPr>
              <w:t>schedulingRequestResourceId</w:t>
            </w:r>
            <w:proofErr w:type="spellEnd"/>
            <w:r>
              <w:rPr>
                <w:i/>
              </w:rPr>
              <w:t xml:space="preserve"> </w:t>
            </w:r>
            <w:r>
              <w:rPr>
                <w:iCs/>
              </w:rPr>
              <w:t>associated with</w:t>
            </w:r>
            <w:r>
              <w:t xml:space="preserve"> </w:t>
            </w:r>
            <w:proofErr w:type="spellStart"/>
            <w:r>
              <w:rPr>
                <w:i/>
              </w:rPr>
              <w:t>schedulingRequestID</w:t>
            </w:r>
            <w:proofErr w:type="spellEnd"/>
            <w:r>
              <w:rPr>
                <w:i/>
              </w:rPr>
              <w:t>-BFR,</w:t>
            </w:r>
            <w:r>
              <w:t xml:space="preserve"> a </w:t>
            </w:r>
            <w:proofErr w:type="spellStart"/>
            <w:r>
              <w:rPr>
                <w:i/>
              </w:rPr>
              <w:t>schedulingRequestResourceId</w:t>
            </w:r>
            <w:proofErr w:type="spellEnd"/>
            <w:r>
              <w:rPr>
                <w:i/>
              </w:rPr>
              <w:t xml:space="preserve"> </w:t>
            </w:r>
            <w:r>
              <w:rPr>
                <w:iCs/>
              </w:rPr>
              <w:t>associated with</w:t>
            </w:r>
            <w:r>
              <w:t xml:space="preserve"> </w:t>
            </w:r>
            <w:r>
              <w:rPr>
                <w:i/>
              </w:rPr>
              <w:t>schedulingRequestID-BFR2</w:t>
            </w:r>
            <w:r>
              <w:rPr>
                <w:iCs/>
              </w:rPr>
              <w:t xml:space="preserve"> if the UE</w:t>
            </w:r>
            <w:r>
              <w:rPr>
                <w:i/>
              </w:rPr>
              <w:t xml:space="preserve"> </w:t>
            </w:r>
            <w:r>
              <w:t xml:space="preserve">provides </w:t>
            </w:r>
            <w:proofErr w:type="spellStart"/>
            <w:r>
              <w:rPr>
                <w:i/>
                <w:iCs/>
              </w:rPr>
              <w:t>twoLRRcapability</w:t>
            </w:r>
            <w:proofErr w:type="spellEnd"/>
            <w:r>
              <w:t xml:space="preserve">, 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rPr>
                <w:color w:val="000000"/>
              </w:rPr>
              <w:t xml:space="preserve"> for SR</w:t>
            </w:r>
            <w:r>
              <w:t xml:space="preserve">, and then in ascending order of the values of </w:t>
            </w:r>
            <w:proofErr w:type="spellStart"/>
            <w:r>
              <w:rPr>
                <w:i/>
                <w:lang w:eastAsia="zh-CN"/>
              </w:rPr>
              <w:t>pucch-ResourceId</w:t>
            </w:r>
            <w:proofErr w:type="spellEnd"/>
            <w:r>
              <w:rPr>
                <w:lang w:eastAsia="zh-CN"/>
              </w:rPr>
              <w:t xml:space="preserve"> for UEIRI</w:t>
            </w:r>
            <w:r>
              <w:t xml:space="preserve">, 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indicates the positive LRR; else, if one of the UEIRIs is a positive UEIRI,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indicates the positive UEIRI.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SR/UEIRI value across all </w:t>
            </w:r>
            <m:oMath>
              <m:r>
                <w:rPr>
                  <w:rFonts w:ascii="Cambria Math" w:hAnsi="Cambria Math"/>
                </w:rPr>
                <m:t>K</m:t>
              </m:r>
            </m:oMath>
            <w:r>
              <w:t xml:space="preserve"> SRs and UEIRIs. </w:t>
            </w:r>
          </w:p>
          <w:p w14:paraId="73DC7200" w14:textId="307237BF" w:rsidR="00375E78" w:rsidRDefault="00375E78" w:rsidP="00375E78">
            <w:r>
              <w:lastRenderedPageBreak/>
              <w:t xml:space="preserve">If a UE would transmit a PUCCH with </w:t>
            </w:r>
            <w:r>
              <w:rPr>
                <w:noProof/>
                <w:position w:val="-10"/>
              </w:rPr>
              <w:drawing>
                <wp:inline distT="0" distB="0" distL="0" distR="0" wp14:anchorId="02B5156E" wp14:editId="7803BED3">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corresponding negative or positive SR/UEIRI, in ascending order of the values of </w:t>
            </w:r>
            <w:proofErr w:type="spellStart"/>
            <w:r>
              <w:rPr>
                <w:i/>
              </w:rPr>
              <w:t>schedulingRequestResourceId</w:t>
            </w:r>
            <w:proofErr w:type="spellEnd"/>
            <w:r>
              <w:t xml:space="preserve">, 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w:t>
            </w:r>
            <w:proofErr w:type="spellEnd"/>
            <w:r>
              <w:rPr>
                <w:i/>
                <w:color w:val="000000"/>
              </w:rPr>
              <w:t>-BFR-</w:t>
            </w:r>
            <w:proofErr w:type="spellStart"/>
            <w:r>
              <w:rPr>
                <w:i/>
                <w:color w:val="000000"/>
              </w:rPr>
              <w:t>SCell</w:t>
            </w:r>
            <w:proofErr w:type="spellEnd"/>
            <w:r>
              <w:t xml:space="preserve">, a </w:t>
            </w:r>
            <w:proofErr w:type="spellStart"/>
            <w:r>
              <w:rPr>
                <w:i/>
              </w:rPr>
              <w:t>schedulingRequestResourceId</w:t>
            </w:r>
            <w:proofErr w:type="spellEnd"/>
            <w:r>
              <w:rPr>
                <w:i/>
              </w:rPr>
              <w:t xml:space="preserve"> </w:t>
            </w:r>
            <w:r>
              <w:rPr>
                <w:iCs/>
              </w:rPr>
              <w:t>associated with</w:t>
            </w:r>
            <w:r>
              <w:t xml:space="preserve"> </w:t>
            </w:r>
            <w:proofErr w:type="spellStart"/>
            <w:r>
              <w:rPr>
                <w:i/>
              </w:rPr>
              <w:t>schedulingRequestID</w:t>
            </w:r>
            <w:proofErr w:type="spellEnd"/>
            <w:r>
              <w:rPr>
                <w:i/>
              </w:rPr>
              <w:t>-BFR,</w:t>
            </w:r>
            <w:r>
              <w:t xml:space="preserve"> a </w:t>
            </w:r>
            <w:proofErr w:type="spellStart"/>
            <w:r>
              <w:rPr>
                <w:i/>
              </w:rPr>
              <w:t>schedulingRequestResourceId</w:t>
            </w:r>
            <w:proofErr w:type="spellEnd"/>
            <w:r>
              <w:rPr>
                <w:i/>
              </w:rPr>
              <w:t xml:space="preserve"> </w:t>
            </w:r>
            <w:r>
              <w:rPr>
                <w:iCs/>
              </w:rPr>
              <w:t>associated with</w:t>
            </w:r>
            <w:r>
              <w:t xml:space="preserve"> </w:t>
            </w:r>
            <w:r>
              <w:rPr>
                <w:i/>
              </w:rPr>
              <w:t>schedulingRequestID-BFR2</w:t>
            </w:r>
            <w:r>
              <w:rPr>
                <w:iCs/>
              </w:rPr>
              <w:t xml:space="preserve"> if the UE</w:t>
            </w:r>
            <w:r>
              <w:rPr>
                <w:i/>
              </w:rPr>
              <w:t xml:space="preserve"> </w:t>
            </w:r>
            <w:r>
              <w:t xml:space="preserve">provides </w:t>
            </w:r>
            <w:proofErr w:type="spellStart"/>
            <w:r>
              <w:rPr>
                <w:i/>
                <w:iCs/>
              </w:rPr>
              <w:t>twoLRRcapability</w:t>
            </w:r>
            <w:proofErr w:type="spellEnd"/>
            <w:r>
              <w:t xml:space="preserve">, 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rPr>
                <w:color w:val="000000"/>
              </w:rPr>
              <w:t xml:space="preserve"> for SR</w:t>
            </w:r>
            <w:r>
              <w:t xml:space="preserve">, and then in ascending order of the values of </w:t>
            </w:r>
            <w:proofErr w:type="spellStart"/>
            <w:r>
              <w:rPr>
                <w:i/>
                <w:lang w:eastAsia="zh-CN"/>
              </w:rPr>
              <w:t>pucch-ResourceId</w:t>
            </w:r>
            <w:proofErr w:type="spellEnd"/>
            <w:r>
              <w:rPr>
                <w:lang w:eastAsia="zh-CN"/>
              </w:rPr>
              <w:t xml:space="preserve"> for UEIRI</w:t>
            </w:r>
            <w:r>
              <w:t xml:space="preserve">, are prepended to the CSI information bits as described in clause 9.2.5.2 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indicates the positive LRR</w:t>
            </w:r>
            <w:r w:rsidRPr="00375E78">
              <w:rPr>
                <w:color w:val="FF0000"/>
              </w:rPr>
              <w:t xml:space="preserve">; else, if one of the UEIRIs is a positive UEIRI, the value of the </w:t>
            </w:r>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r>
                        <w:rPr>
                          <w:rFonts w:ascii="Cambria Math" w:hAnsi="Cambria Math"/>
                          <w:color w:val="FF0000"/>
                        </w:rPr>
                        <m:t>K+1</m:t>
                      </m:r>
                    </m:e>
                  </m:d>
                </m:e>
              </m:d>
            </m:oMath>
            <w:r w:rsidRPr="00375E78">
              <w:rPr>
                <w:color w:val="FF0000"/>
              </w:rPr>
              <w:t xml:space="preserve"> bits indicates the positive UEIRI</w:t>
            </w:r>
            <w:r>
              <w:t xml:space="preserve">.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SR/UEIRI value across all </w:t>
            </w:r>
            <m:oMath>
              <m:r>
                <w:rPr>
                  <w:rFonts w:ascii="Cambria Math" w:hAnsi="Cambria Math"/>
                </w:rPr>
                <m:t>K</m:t>
              </m:r>
            </m:oMath>
            <w:r>
              <w:t xml:space="preserve"> SRs and UEIRIs. </w:t>
            </w:r>
          </w:p>
          <w:p w14:paraId="6B0E60C2" w14:textId="77777777" w:rsidR="00375E78" w:rsidRDefault="00375E78" w:rsidP="00375E78">
            <w:r>
              <w:t xml:space="preserve">If a UE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w:t>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SR/UEIRI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t xml:space="preserve"> CRC bits using PUCCH format 2 or PUCCH format 3 in a PUCCH resource that includes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t xml:space="preserve"> PRBs, the UE determines a number of PRBs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t xml:space="preserve"> for the PUCCH transmission to be the minimum number of PRBs, that is smaller than or equal to a number of PRBs provided by </w:t>
            </w:r>
            <w:proofErr w:type="spellStart"/>
            <w:r>
              <w:rPr>
                <w:i/>
              </w:rPr>
              <w:t>nrofPRBs</w:t>
            </w:r>
            <w:proofErr w:type="spellEnd"/>
            <w:r>
              <w:t xml:space="preserve"> in</w:t>
            </w:r>
            <w:r>
              <w:rPr>
                <w:i/>
              </w:rPr>
              <w:t xml:space="preserve"> PUCCH-format2</w:t>
            </w:r>
            <w:r>
              <w:t xml:space="preserve"> or </w:t>
            </w:r>
            <w:proofErr w:type="spellStart"/>
            <w:r>
              <w:rPr>
                <w:i/>
              </w:rPr>
              <w:t>nrofPRBs</w:t>
            </w:r>
            <w:proofErr w:type="spellEnd"/>
            <w:r>
              <w:t xml:space="preserve"> in</w:t>
            </w:r>
            <w:r>
              <w:rPr>
                <w:i/>
              </w:rPr>
              <w:t xml:space="preserve"> PUCCH-format3</w:t>
            </w:r>
            <w:r>
              <w:t xml:space="preserve"> and starts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and,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rPr>
                <m:t>&gt;1</m:t>
              </m:r>
            </m:oMath>
            <w: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t xml:space="preserve">, </w:t>
            </w:r>
            <m:oMath>
              <m:sSub>
                <m:sSubPr>
                  <m:ctrlPr>
                    <w:rPr>
                      <w:rFonts w:ascii="Cambria Math" w:hAnsi="Cambria Math"/>
                      <w:i/>
                    </w:rPr>
                  </m:ctrlPr>
                </m:sSubPr>
                <m:e>
                  <m:r>
                    <w:rPr>
                      <w:rFonts w:ascii="Cambria Math"/>
                    </w:rPr>
                    <m:t>Q</m:t>
                  </m:r>
                </m:e>
                <m:sub>
                  <m:r>
                    <w:rPr>
                      <w:rFonts w:ascii="Cambria Math"/>
                    </w:rPr>
                    <m:t>m</m:t>
                  </m:r>
                </m:sub>
              </m:sSub>
            </m:oMath>
            <w:r>
              <w:t xml:space="preserve">, and </w:t>
            </w:r>
            <m:oMath>
              <m:r>
                <w:rPr>
                  <w:rFonts w:ascii="Cambria Math"/>
                </w:rPr>
                <m:t>r</m:t>
              </m:r>
            </m:oMath>
            <w:r>
              <w:t xml:space="preserve"> are defined in clause 9.2.5.2. For PUCCH format 3,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t xml:space="preserve"> is not equal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t xml:space="preserve"> according to [4, TS 38.211],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t xml:space="preserve"> is increased to the nearest allowed value of </w:t>
            </w:r>
            <w:proofErr w:type="spellStart"/>
            <w:r>
              <w:rPr>
                <w:i/>
                <w:iCs/>
              </w:rPr>
              <w:t>nrofPRBs</w:t>
            </w:r>
            <w:proofErr w:type="spellEnd"/>
            <w:r>
              <w:rPr>
                <w:i/>
                <w:iCs/>
              </w:rPr>
              <w:t xml:space="preserve"> </w:t>
            </w:r>
            <w:r>
              <w:t xml:space="preserve">[12, TS 38.331].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the UE transmits the PUCCH over the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t xml:space="preserve"> PRBs.</w:t>
            </w:r>
          </w:p>
          <w:p w14:paraId="21A2EEEF" w14:textId="77777777" w:rsidR="00375E78" w:rsidRDefault="00375E78" w:rsidP="00375E78">
            <w: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by </w:t>
            </w:r>
            <w:r>
              <w:rPr>
                <w:i/>
              </w:rPr>
              <w:t>interlace0</w:t>
            </w:r>
            <w:r>
              <w:t xml:space="preserve"> in </w:t>
            </w:r>
            <w:proofErr w:type="spellStart"/>
            <w:r>
              <w:rPr>
                <w:i/>
              </w:rPr>
              <w:t>InterlaceAllocation</w:t>
            </w:r>
            <w:proofErr w:type="spellEnd"/>
            <w:r>
              <w:t xml:space="preserve"> 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t xml:space="preserve"> SR/UEIRI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t xml:space="preserve"> CRC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otherwise, if the UE is provided a second interlace by </w:t>
            </w:r>
            <w:r>
              <w:rPr>
                <w:i/>
              </w:rPr>
              <w:t>interlace1</w:t>
            </w:r>
            <w:r>
              <w:t xml:space="preserve"> in </w:t>
            </w:r>
            <w:r>
              <w:rPr>
                <w:i/>
              </w:rPr>
              <w:t>PUCCH-format2</w:t>
            </w:r>
            <w:r>
              <w:t xml:space="preserve"> or </w:t>
            </w:r>
            <w:r>
              <w:rPr>
                <w:i/>
              </w:rPr>
              <w:t>PUCCH-format3</w:t>
            </w:r>
            <w:r>
              <w:t>, the UE transmits the PUCCH over the first and second interlaces.</w:t>
            </w:r>
          </w:p>
          <w:p w14:paraId="62B133AE" w14:textId="77777777" w:rsidR="00174DEA" w:rsidRPr="00540DDD" w:rsidRDefault="00174DEA" w:rsidP="00375E7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E9F7D00" w14:textId="1D60C260" w:rsidR="00CE01EA" w:rsidRDefault="00CE01EA" w:rsidP="00CE01EA">
      <w:pPr>
        <w:pStyle w:val="title3"/>
      </w:pPr>
      <w:r>
        <w:rPr>
          <w:rFonts w:hint="eastAsia"/>
        </w:rPr>
        <w:lastRenderedPageBreak/>
        <w:t>T</w:t>
      </w:r>
      <w:r>
        <w:t xml:space="preserve">P </w:t>
      </w:r>
      <w:r w:rsidR="00663A45">
        <w:t>on</w:t>
      </w:r>
      <w:r>
        <w:t xml:space="preserve"> </w:t>
      </w:r>
      <w:r w:rsidRPr="00CE01EA">
        <w:t>the intra-UE multiplexing/prioritization rules of UEI-BR for Mode A</w:t>
      </w:r>
    </w:p>
    <w:p w14:paraId="30BE8CB6" w14:textId="0B00F40E" w:rsidR="00E955DD" w:rsidRDefault="00EA7782" w:rsidP="00EA7782">
      <w:pPr>
        <w:spacing w:beforeLines="50" w:before="120"/>
        <w:rPr>
          <w:rFonts w:eastAsiaTheme="minorEastAsia"/>
          <w:lang w:eastAsia="zh-CN"/>
        </w:rPr>
      </w:pPr>
      <w:r>
        <w:rPr>
          <w:rFonts w:eastAsiaTheme="minorEastAsia"/>
          <w:lang w:eastAsia="zh-CN"/>
        </w:rPr>
        <w:t>In the last meeting, collision handling between CSI reports was discussed and following agreement was achieved.</w:t>
      </w:r>
    </w:p>
    <w:tbl>
      <w:tblPr>
        <w:tblStyle w:val="ac"/>
        <w:tblW w:w="0" w:type="auto"/>
        <w:tblLook w:val="04A0" w:firstRow="1" w:lastRow="0" w:firstColumn="1" w:lastColumn="0" w:noHBand="0" w:noVBand="1"/>
      </w:tblPr>
      <w:tblGrid>
        <w:gridCol w:w="9628"/>
      </w:tblGrid>
      <w:tr w:rsidR="00EA7782" w14:paraId="215AF7C4" w14:textId="77777777" w:rsidTr="00EA7782">
        <w:tc>
          <w:tcPr>
            <w:tcW w:w="9628" w:type="dxa"/>
          </w:tcPr>
          <w:p w14:paraId="79165A96" w14:textId="77777777" w:rsidR="00EA7782" w:rsidRPr="00EA7782" w:rsidRDefault="00EA7782" w:rsidP="00EA7782">
            <w:pPr>
              <w:shd w:val="clear" w:color="auto" w:fill="FFFFFF"/>
              <w:snapToGrid w:val="0"/>
              <w:spacing w:after="0"/>
              <w:rPr>
                <w:rFonts w:eastAsia="宋体"/>
                <w:color w:val="000000"/>
                <w:szCs w:val="20"/>
              </w:rPr>
            </w:pPr>
            <w:r w:rsidRPr="00EA7782">
              <w:rPr>
                <w:rFonts w:eastAsia="宋体"/>
                <w:b/>
                <w:bCs/>
                <w:iCs/>
                <w:color w:val="000000"/>
                <w:szCs w:val="20"/>
                <w:highlight w:val="green"/>
              </w:rPr>
              <w:t>Agreement</w:t>
            </w:r>
          </w:p>
          <w:p w14:paraId="699E3097" w14:textId="77777777" w:rsidR="00EA7782" w:rsidRPr="00EA7782" w:rsidRDefault="00EA7782" w:rsidP="00EA7782">
            <w:pPr>
              <w:shd w:val="clear" w:color="auto" w:fill="FFFFFF"/>
              <w:adjustRightInd w:val="0"/>
              <w:snapToGrid w:val="0"/>
              <w:spacing w:after="0"/>
              <w:rPr>
                <w:rFonts w:eastAsia="宋体"/>
                <w:szCs w:val="20"/>
              </w:rPr>
            </w:pPr>
            <w:r w:rsidRPr="00EA7782">
              <w:rPr>
                <w:rFonts w:eastAsia="宋体"/>
                <w:szCs w:val="20"/>
              </w:rPr>
              <w:t xml:space="preserve">On beam report transmission procedure for UE-initiated/event-driven beam reporting, regarding priority rules for </w:t>
            </w:r>
            <w:r w:rsidRPr="00EA7782">
              <w:rPr>
                <w:szCs w:val="20"/>
              </w:rPr>
              <w:t xml:space="preserve">CSI </w:t>
            </w:r>
            <w:r w:rsidRPr="00EA7782">
              <w:rPr>
                <w:rFonts w:eastAsia="宋体"/>
                <w:szCs w:val="20"/>
              </w:rPr>
              <w:t>report multiplexing/dropping</w:t>
            </w:r>
            <w:r w:rsidRPr="00EA7782">
              <w:rPr>
                <w:szCs w:val="20"/>
              </w:rPr>
              <w:t xml:space="preserve">, </w:t>
            </w:r>
            <w:r w:rsidRPr="00EA7782">
              <w:rPr>
                <w:rFonts w:eastAsia="宋体"/>
                <w:szCs w:val="20"/>
              </w:rPr>
              <w:t>UEI beam report for both mode-A and mode-B is prioritized over Semi-persistent CSI reports on PUCCH and Periodic CSI reports on PUCCH</w:t>
            </w:r>
          </w:p>
          <w:p w14:paraId="74BAF3AF" w14:textId="77777777" w:rsidR="00EA7782" w:rsidRPr="00EA7782" w:rsidRDefault="00EA7782" w:rsidP="00950E4A">
            <w:pPr>
              <w:pStyle w:val="af8"/>
              <w:widowControl/>
              <w:numPr>
                <w:ilvl w:val="0"/>
                <w:numId w:val="46"/>
              </w:numPr>
              <w:shd w:val="clear" w:color="auto" w:fill="FFFFFF"/>
              <w:adjustRightInd w:val="0"/>
              <w:snapToGrid w:val="0"/>
              <w:spacing w:after="0"/>
              <w:ind w:firstLineChars="0"/>
              <w:rPr>
                <w:rFonts w:ascii="Times New Roman" w:hAnsi="Times New Roman"/>
                <w:sz w:val="20"/>
                <w:szCs w:val="20"/>
              </w:rPr>
            </w:pPr>
            <w:r w:rsidRPr="00EA7782">
              <w:rPr>
                <w:rFonts w:ascii="Times New Roman" w:hAnsi="Times New Roman"/>
                <w:sz w:val="20"/>
                <w:szCs w:val="20"/>
              </w:rPr>
              <w:t>UEI beam report for mode-A &gt; Aperiodic CSI report &gt; UEI beam report (for mode-B) &gt; Semi-persistent CSI reports on PUSCH</w:t>
            </w:r>
          </w:p>
          <w:p w14:paraId="432370D1" w14:textId="77777777" w:rsidR="00EA7782" w:rsidRPr="00EA7782" w:rsidRDefault="00EA7782" w:rsidP="00EA7782">
            <w:pPr>
              <w:shd w:val="clear" w:color="auto" w:fill="FFFFFF"/>
              <w:adjustRightInd w:val="0"/>
              <w:snapToGrid w:val="0"/>
              <w:spacing w:after="0"/>
              <w:rPr>
                <w:szCs w:val="20"/>
              </w:rPr>
            </w:pPr>
            <w:r w:rsidRPr="00EA7782">
              <w:rPr>
                <w:szCs w:val="20"/>
              </w:rPr>
              <w:t xml:space="preserve">Note-1: </w:t>
            </w:r>
            <w:bookmarkStart w:id="8" w:name="_Hlk205305565"/>
            <w:r w:rsidRPr="00EA7782">
              <w:rPr>
                <w:szCs w:val="20"/>
              </w:rPr>
              <w:t>The intra-UE multiplexing/prioritization rules of PUSCH with A-CSI for PUSCH is reused for UEI-BR for Mode A.</w:t>
            </w:r>
            <w:bookmarkEnd w:id="8"/>
          </w:p>
          <w:p w14:paraId="0947C4F1" w14:textId="79B03926" w:rsidR="00EA7782" w:rsidRPr="00EA7782" w:rsidRDefault="00EA7782" w:rsidP="00EA7782">
            <w:pPr>
              <w:shd w:val="clear" w:color="auto" w:fill="FFFFFF"/>
              <w:adjustRightInd w:val="0"/>
              <w:snapToGrid w:val="0"/>
              <w:spacing w:after="0"/>
              <w:rPr>
                <w:rFonts w:eastAsia="Malgun Gothic" w:cs="Times"/>
                <w:szCs w:val="20"/>
                <w:lang w:eastAsia="ko-KR"/>
              </w:rPr>
            </w:pPr>
            <w:r w:rsidRPr="00EA7782">
              <w:rPr>
                <w:rFonts w:eastAsia="宋体"/>
                <w:szCs w:val="20"/>
              </w:rPr>
              <w:t xml:space="preserve">Note-2: How to capture the above is up to Editor. </w:t>
            </w:r>
          </w:p>
        </w:tc>
      </w:tr>
    </w:tbl>
    <w:p w14:paraId="26DA2E65" w14:textId="4CFD06E0" w:rsidR="00EA7782" w:rsidRDefault="00EA7782" w:rsidP="00EA7782">
      <w:pPr>
        <w:spacing w:beforeLines="50" w:before="120"/>
        <w:rPr>
          <w:rFonts w:eastAsiaTheme="minorEastAsia"/>
          <w:lang w:eastAsia="zh-CN"/>
        </w:rPr>
      </w:pPr>
      <w:r>
        <w:rPr>
          <w:rFonts w:eastAsiaTheme="minorEastAsia" w:hint="eastAsia"/>
          <w:lang w:eastAsia="zh-CN"/>
        </w:rPr>
        <w:t>A</w:t>
      </w:r>
      <w:r>
        <w:rPr>
          <w:rFonts w:eastAsiaTheme="minorEastAsia"/>
          <w:lang w:eastAsia="zh-CN"/>
        </w:rPr>
        <w:t>ccording to the agreement, t</w:t>
      </w:r>
      <w:r w:rsidRPr="00EA7782">
        <w:rPr>
          <w:rFonts w:eastAsiaTheme="minorEastAsia"/>
          <w:lang w:eastAsia="zh-CN"/>
        </w:rPr>
        <w:t>he intra-UE multiplexing/prioritization rules of PUSCH with A-CSI for PUSCH is reused for UEI-BR for Mode A.</w:t>
      </w:r>
      <w:r>
        <w:rPr>
          <w:rFonts w:eastAsiaTheme="minorEastAsia"/>
          <w:lang w:eastAsia="zh-CN"/>
        </w:rPr>
        <w:t xml:space="preserve"> However, in </w:t>
      </w:r>
      <w:r w:rsidR="001C0424">
        <w:rPr>
          <w:rFonts w:eastAsiaTheme="minorEastAsia"/>
          <w:lang w:eastAsia="zh-CN"/>
        </w:rPr>
        <w:t xml:space="preserve">the </w:t>
      </w:r>
      <w:r w:rsidR="00E67EA9">
        <w:rPr>
          <w:rFonts w:eastAsiaTheme="minorEastAsia"/>
          <w:lang w:eastAsia="zh-CN"/>
        </w:rPr>
        <w:t xml:space="preserve">current </w:t>
      </w:r>
      <w:r>
        <w:rPr>
          <w:rFonts w:eastAsiaTheme="minorEastAsia"/>
          <w:lang w:eastAsia="zh-CN"/>
        </w:rPr>
        <w:t xml:space="preserve">TS38.213, the corresponding description is absent. </w:t>
      </w:r>
      <w:r w:rsidR="00E67EA9">
        <w:rPr>
          <w:rFonts w:eastAsiaTheme="minorEastAsia" w:hint="eastAsia"/>
          <w:lang w:eastAsia="zh-CN"/>
        </w:rPr>
        <w:t>H</w:t>
      </w:r>
      <w:r w:rsidR="00E67EA9">
        <w:rPr>
          <w:rFonts w:eastAsiaTheme="minorEastAsia"/>
          <w:lang w:eastAsia="zh-CN"/>
        </w:rPr>
        <w:t>ence</w:t>
      </w:r>
      <w:r>
        <w:rPr>
          <w:rFonts w:eastAsiaTheme="minorEastAsia"/>
          <w:lang w:eastAsia="zh-CN"/>
        </w:rPr>
        <w:t>,</w:t>
      </w:r>
      <w:r w:rsidR="00E67EA9">
        <w:rPr>
          <w:rFonts w:eastAsiaTheme="minorEastAsia"/>
          <w:lang w:eastAsia="zh-CN"/>
        </w:rPr>
        <w:t xml:space="preserve"> the</w:t>
      </w:r>
      <w:r>
        <w:rPr>
          <w:rFonts w:eastAsiaTheme="minorEastAsia"/>
          <w:lang w:eastAsia="zh-CN"/>
        </w:rPr>
        <w:t xml:space="preserve"> UE behavior is not clear when PUSCH carrying UEI-BR for Mode A overlaps with other uplink channels/RSs. Therefore, we propose the following TP.</w:t>
      </w:r>
    </w:p>
    <w:p w14:paraId="492D3D82" w14:textId="558C7832" w:rsidR="00EA7782" w:rsidRDefault="00EA7782" w:rsidP="00EA7782">
      <w:pPr>
        <w:pStyle w:val="proposal0"/>
        <w:spacing w:before="120" w:after="120"/>
      </w:pPr>
      <w:r>
        <w:rPr>
          <w:rFonts w:hint="eastAsia"/>
        </w:rPr>
        <w:t>S</w:t>
      </w:r>
      <w:r>
        <w:t>upport the following TP</w:t>
      </w:r>
      <w:r w:rsidR="00E67EA9">
        <w:t>#4</w:t>
      </w:r>
      <w:r>
        <w:t>.</w:t>
      </w:r>
    </w:p>
    <w:tbl>
      <w:tblPr>
        <w:tblStyle w:val="ac"/>
        <w:tblW w:w="0" w:type="auto"/>
        <w:tblLook w:val="04A0" w:firstRow="1" w:lastRow="0" w:firstColumn="1" w:lastColumn="0" w:noHBand="0" w:noVBand="1"/>
      </w:tblPr>
      <w:tblGrid>
        <w:gridCol w:w="2689"/>
        <w:gridCol w:w="6939"/>
      </w:tblGrid>
      <w:tr w:rsidR="001350AF" w:rsidRPr="00423BAA" w14:paraId="772CE230" w14:textId="77777777" w:rsidTr="00375E78">
        <w:tc>
          <w:tcPr>
            <w:tcW w:w="2689" w:type="dxa"/>
          </w:tcPr>
          <w:p w14:paraId="0113A46D" w14:textId="77777777" w:rsidR="001350AF" w:rsidRPr="00423BAA" w:rsidRDefault="001350AF" w:rsidP="00375E78">
            <w:pPr>
              <w:rPr>
                <w:rFonts w:eastAsiaTheme="minorEastAsia"/>
                <w:bCs/>
                <w:szCs w:val="20"/>
                <w:lang w:eastAsia="zh-CN"/>
              </w:rPr>
            </w:pPr>
            <w:r w:rsidRPr="00423BAA">
              <w:rPr>
                <w:rFonts w:eastAsiaTheme="minorEastAsia"/>
                <w:bCs/>
                <w:lang w:eastAsia="zh-CN"/>
              </w:rPr>
              <w:t>Reason for change</w:t>
            </w:r>
          </w:p>
        </w:tc>
        <w:tc>
          <w:tcPr>
            <w:tcW w:w="6939" w:type="dxa"/>
          </w:tcPr>
          <w:p w14:paraId="6997949B" w14:textId="280E31FD" w:rsidR="001350AF" w:rsidRPr="00423BAA" w:rsidRDefault="001350AF" w:rsidP="00375E78">
            <w:pPr>
              <w:rPr>
                <w:rFonts w:eastAsiaTheme="minorEastAsia"/>
                <w:bCs/>
                <w:szCs w:val="20"/>
                <w:lang w:eastAsia="zh-CN"/>
              </w:rPr>
            </w:pPr>
            <w:r>
              <w:rPr>
                <w:rFonts w:eastAsiaTheme="minorEastAsia"/>
                <w:bCs/>
                <w:szCs w:val="20"/>
                <w:lang w:eastAsia="zh-CN"/>
              </w:rPr>
              <w:t xml:space="preserve">In the </w:t>
            </w:r>
            <w:r w:rsidR="00171E61">
              <w:rPr>
                <w:rFonts w:eastAsiaTheme="minorEastAsia"/>
                <w:bCs/>
                <w:szCs w:val="20"/>
                <w:lang w:eastAsia="zh-CN"/>
              </w:rPr>
              <w:t>last meeting, reusing the intra-UE multiplexing/prioritization rules of PUSCH with A-CSI for PUSCH for UEI-BR for Mode A was agreed</w:t>
            </w:r>
            <w:r>
              <w:rPr>
                <w:rFonts w:eastAsiaTheme="minorEastAsia"/>
                <w:bCs/>
                <w:szCs w:val="20"/>
                <w:lang w:eastAsia="zh-CN"/>
              </w:rPr>
              <w:t>.</w:t>
            </w:r>
            <w:r w:rsidR="00171E61">
              <w:rPr>
                <w:rFonts w:eastAsiaTheme="minorEastAsia"/>
                <w:bCs/>
                <w:szCs w:val="20"/>
                <w:lang w:eastAsia="zh-CN"/>
              </w:rPr>
              <w:t xml:space="preserve"> However, it is not captured in the current specification. </w:t>
            </w:r>
            <w:r>
              <w:rPr>
                <w:rFonts w:eastAsiaTheme="minorEastAsia"/>
                <w:bCs/>
                <w:szCs w:val="20"/>
                <w:lang w:eastAsia="zh-CN"/>
              </w:rPr>
              <w:t xml:space="preserve">  </w:t>
            </w:r>
          </w:p>
        </w:tc>
      </w:tr>
      <w:tr w:rsidR="001350AF" w:rsidRPr="00423BAA" w14:paraId="444748A8" w14:textId="77777777" w:rsidTr="00375E78">
        <w:tc>
          <w:tcPr>
            <w:tcW w:w="2689" w:type="dxa"/>
          </w:tcPr>
          <w:p w14:paraId="0FEE359D" w14:textId="77777777" w:rsidR="001350AF" w:rsidRPr="001C63E5" w:rsidRDefault="001350AF" w:rsidP="00375E78">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408B8A59" w14:textId="05783189" w:rsidR="001350AF" w:rsidRPr="00423BAA" w:rsidRDefault="001350AF" w:rsidP="00375E78">
            <w:pPr>
              <w:rPr>
                <w:rFonts w:eastAsiaTheme="minorEastAsia"/>
                <w:bCs/>
                <w:szCs w:val="20"/>
                <w:lang w:eastAsia="zh-CN"/>
              </w:rPr>
            </w:pPr>
            <w:r w:rsidRPr="00423BAA">
              <w:rPr>
                <w:rFonts w:eastAsiaTheme="minorEastAsia"/>
                <w:bCs/>
                <w:szCs w:val="20"/>
                <w:lang w:eastAsia="zh-CN"/>
              </w:rPr>
              <w:t>In TS38.21</w:t>
            </w:r>
            <w:r w:rsidR="00171E61">
              <w:rPr>
                <w:rFonts w:eastAsiaTheme="minorEastAsia"/>
                <w:bCs/>
                <w:szCs w:val="20"/>
                <w:lang w:eastAsia="zh-CN"/>
              </w:rPr>
              <w:t>3</w:t>
            </w:r>
            <w:r w:rsidRPr="00423BAA">
              <w:rPr>
                <w:rFonts w:eastAsiaTheme="minorEastAsia"/>
                <w:bCs/>
                <w:szCs w:val="20"/>
                <w:lang w:eastAsia="zh-CN"/>
              </w:rPr>
              <w:t xml:space="preserve"> section </w:t>
            </w:r>
            <w:r w:rsidR="00171E61">
              <w:rPr>
                <w:rFonts w:eastAsiaTheme="minorEastAsia"/>
                <w:bCs/>
                <w:szCs w:val="20"/>
                <w:lang w:eastAsia="zh-CN"/>
              </w:rPr>
              <w:t>9</w:t>
            </w:r>
            <w:r>
              <w:rPr>
                <w:rFonts w:eastAsiaTheme="minorEastAsia"/>
                <w:bCs/>
                <w:szCs w:val="20"/>
                <w:lang w:eastAsia="zh-CN"/>
              </w:rPr>
              <w:t>, clarify the</w:t>
            </w:r>
            <w:r w:rsidR="00171E61" w:rsidRPr="00171E61">
              <w:rPr>
                <w:rFonts w:eastAsiaTheme="minorEastAsia"/>
                <w:bCs/>
                <w:szCs w:val="20"/>
                <w:lang w:eastAsia="zh-CN"/>
              </w:rPr>
              <w:t xml:space="preserve"> intra-UE multiplexing/prioritization rules of PUSCH with A-CSI for PUSCH is reused for UEI-BR for Mode A</w:t>
            </w:r>
            <w:r>
              <w:rPr>
                <w:rFonts w:eastAsiaTheme="minorEastAsia"/>
                <w:bCs/>
                <w:szCs w:val="20"/>
                <w:lang w:eastAsia="zh-CN"/>
              </w:rPr>
              <w:t>.</w:t>
            </w:r>
            <w:r w:rsidRPr="00423BAA">
              <w:rPr>
                <w:rFonts w:eastAsiaTheme="minorEastAsia"/>
                <w:bCs/>
                <w:szCs w:val="20"/>
                <w:lang w:eastAsia="zh-CN"/>
              </w:rPr>
              <w:t xml:space="preserve"> </w:t>
            </w:r>
          </w:p>
        </w:tc>
      </w:tr>
      <w:tr w:rsidR="001350AF" w:rsidRPr="00423BAA" w14:paraId="0B2C6CDD" w14:textId="77777777" w:rsidTr="00375E78">
        <w:tc>
          <w:tcPr>
            <w:tcW w:w="2689" w:type="dxa"/>
          </w:tcPr>
          <w:p w14:paraId="7DBB2414" w14:textId="77777777" w:rsidR="001350AF" w:rsidRPr="001C63E5" w:rsidRDefault="001350AF" w:rsidP="00375E7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0F64054F" w14:textId="245216C7" w:rsidR="001350AF" w:rsidRPr="00423BAA" w:rsidRDefault="009E1C28" w:rsidP="00375E78">
            <w:pPr>
              <w:rPr>
                <w:rFonts w:eastAsiaTheme="minorEastAsia"/>
                <w:bCs/>
                <w:szCs w:val="20"/>
                <w:lang w:eastAsia="zh-CN"/>
              </w:rPr>
            </w:pPr>
            <w:r>
              <w:rPr>
                <w:rFonts w:eastAsiaTheme="minorEastAsia"/>
                <w:lang w:eastAsia="zh-CN"/>
              </w:rPr>
              <w:t>UE behavior is not clear when PUSCH carrying UEI-BR for Mode A overlaps with other uplink channels/RSs.</w:t>
            </w:r>
          </w:p>
        </w:tc>
      </w:tr>
      <w:tr w:rsidR="001350AF" w14:paraId="0681CDE4" w14:textId="77777777" w:rsidTr="00375E78">
        <w:tc>
          <w:tcPr>
            <w:tcW w:w="9628" w:type="dxa"/>
            <w:gridSpan w:val="2"/>
          </w:tcPr>
          <w:p w14:paraId="42590080" w14:textId="54CBCC32" w:rsidR="001350AF" w:rsidRPr="00453741" w:rsidRDefault="001350AF" w:rsidP="00375E78">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772142C0" w14:textId="77777777" w:rsidR="001350AF" w:rsidRPr="001350AF" w:rsidRDefault="001350AF" w:rsidP="001350AF">
            <w:pPr>
              <w:rPr>
                <w:b/>
                <w:bCs/>
              </w:rPr>
            </w:pPr>
            <w:r w:rsidRPr="001350AF">
              <w:rPr>
                <w:b/>
                <w:bCs/>
              </w:rPr>
              <w:lastRenderedPageBreak/>
              <w:t>9</w:t>
            </w:r>
            <w:r w:rsidRPr="001350AF">
              <w:rPr>
                <w:rFonts w:hint="eastAsia"/>
                <w:b/>
                <w:bCs/>
              </w:rPr>
              <w:tab/>
            </w:r>
            <w:r w:rsidRPr="001350AF">
              <w:rPr>
                <w:b/>
                <w:bCs/>
              </w:rPr>
              <w:t>UE procedure for reporting control information</w:t>
            </w:r>
          </w:p>
          <w:p w14:paraId="7EBEBB17" w14:textId="77777777" w:rsidR="001350AF" w:rsidRDefault="001350AF" w:rsidP="00375E7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1DFDAB86" w14:textId="77777777" w:rsidR="001350AF" w:rsidRPr="001350AF" w:rsidRDefault="001350AF" w:rsidP="001350AF">
            <w:pPr>
              <w:rPr>
                <w:rFonts w:eastAsia="Malgun Gothic"/>
                <w:lang w:eastAsia="zh-CN"/>
              </w:rPr>
            </w:pPr>
            <w:r w:rsidRPr="001350AF">
              <w:rPr>
                <w:rFonts w:eastAsia="Malgun Gothic"/>
              </w:rPr>
              <w:t xml:space="preserve">For the remaining of this clause, when a UE </w:t>
            </w:r>
          </w:p>
          <w:p w14:paraId="27A9FB3D" w14:textId="77777777" w:rsidR="001350AF" w:rsidRPr="001350AF" w:rsidRDefault="001350AF" w:rsidP="001350AF">
            <w:pPr>
              <w:pStyle w:val="B1"/>
              <w:rPr>
                <w:rFonts w:eastAsia="宋体"/>
              </w:rPr>
            </w:pPr>
            <w:r w:rsidRPr="001350AF">
              <w:t>-</w:t>
            </w:r>
            <w:r w:rsidRPr="001350AF">
              <w:tab/>
              <w:t xml:space="preserve">is not provided </w:t>
            </w:r>
            <w:proofErr w:type="spellStart"/>
            <w:r w:rsidRPr="001350AF">
              <w:rPr>
                <w:i/>
              </w:rPr>
              <w:t>coresetPoolIndex</w:t>
            </w:r>
            <w:proofErr w:type="spellEnd"/>
            <w:r w:rsidRPr="001350AF">
              <w:t xml:space="preserve"> or is provided </w:t>
            </w:r>
            <w:proofErr w:type="spellStart"/>
            <w:r w:rsidRPr="001350AF">
              <w:rPr>
                <w:i/>
              </w:rPr>
              <w:t>coresetPoolIndex</w:t>
            </w:r>
            <w:proofErr w:type="spellEnd"/>
            <w:r w:rsidRPr="001350AF">
              <w:t xml:space="preserve"> with a value of 0 for first CORESETs, and is provided</w:t>
            </w:r>
            <w:r w:rsidRPr="001350AF">
              <w:rPr>
                <w:i/>
              </w:rPr>
              <w:t xml:space="preserve"> </w:t>
            </w:r>
            <w:proofErr w:type="spellStart"/>
            <w:r w:rsidRPr="001350AF">
              <w:rPr>
                <w:i/>
              </w:rPr>
              <w:t>coresetPoolIndex</w:t>
            </w:r>
            <w:proofErr w:type="spellEnd"/>
            <w:r w:rsidRPr="001350AF">
              <w:t xml:space="preserve"> with a value of 1 for second CORESETs, on active DL BWPs of serving cells, and</w:t>
            </w:r>
          </w:p>
          <w:p w14:paraId="3F18188B" w14:textId="77777777" w:rsidR="001350AF" w:rsidRPr="001350AF" w:rsidRDefault="001350AF" w:rsidP="001350AF">
            <w:pPr>
              <w:pStyle w:val="B1"/>
            </w:pPr>
            <w:r w:rsidRPr="001350AF">
              <w:t>-</w:t>
            </w:r>
            <w:r w:rsidRPr="001350AF">
              <w:tab/>
              <w:t xml:space="preserve">is provided </w:t>
            </w:r>
            <w:r w:rsidRPr="001350AF">
              <w:rPr>
                <w:i/>
                <w:iCs/>
              </w:rPr>
              <w:t>sTx-2Panel</w:t>
            </w:r>
          </w:p>
          <w:p w14:paraId="1A726DFB" w14:textId="77777777" w:rsidR="001350AF" w:rsidRPr="001350AF" w:rsidRDefault="001350AF" w:rsidP="001350AF">
            <w:pPr>
              <w:rPr>
                <w:rFonts w:eastAsia="Malgun Gothic"/>
              </w:rPr>
            </w:pPr>
            <w:r w:rsidRPr="001350AF">
              <w:rPr>
                <w:rFonts w:eastAsia="Malgun Gothic"/>
              </w:rPr>
              <w:t xml:space="preserve">the UE separately determines and resolves time overlapping among first PUSCH transmissions that </w:t>
            </w:r>
            <w:r w:rsidRPr="001350AF">
              <w:t xml:space="preserve">use respective first spatial domain filters corresponding to first </w:t>
            </w:r>
            <w:r w:rsidRPr="001350AF">
              <w:rPr>
                <w:i/>
                <w:iCs/>
              </w:rPr>
              <w:t>TCI-State</w:t>
            </w:r>
            <w:r w:rsidRPr="001350AF">
              <w:t xml:space="preserve"> or</w:t>
            </w:r>
            <w:r w:rsidRPr="001350AF">
              <w:rPr>
                <w:i/>
                <w:iCs/>
              </w:rPr>
              <w:t xml:space="preserve"> TCI-UL-State</w:t>
            </w:r>
            <w:r w:rsidRPr="001350AF">
              <w:t xml:space="preserve"> associated with the first CORESETs, and among second </w:t>
            </w:r>
            <w:r w:rsidRPr="001350AF">
              <w:rPr>
                <w:rFonts w:eastAsia="Malgun Gothic"/>
              </w:rPr>
              <w:t xml:space="preserve">PUSCH transmissions that </w:t>
            </w:r>
            <w:r w:rsidRPr="001350AF">
              <w:t xml:space="preserve">use respective second spatial domain filters corresponding to second </w:t>
            </w:r>
            <w:r w:rsidRPr="001350AF">
              <w:rPr>
                <w:i/>
                <w:iCs/>
              </w:rPr>
              <w:t>TCI-State</w:t>
            </w:r>
            <w:r w:rsidRPr="001350AF">
              <w:t xml:space="preserve"> or</w:t>
            </w:r>
            <w:r w:rsidRPr="001350AF">
              <w:rPr>
                <w:i/>
                <w:iCs/>
              </w:rPr>
              <w:t xml:space="preserve"> TCI-UL-State</w:t>
            </w:r>
            <w:r w:rsidRPr="001350AF">
              <w:t xml:space="preserve"> associated with the second CORESETs.</w:t>
            </w:r>
          </w:p>
          <w:p w14:paraId="32F1F5B9" w14:textId="77777777" w:rsidR="001350AF" w:rsidRPr="001350AF" w:rsidRDefault="001350AF" w:rsidP="001350AF">
            <w:pPr>
              <w:rPr>
                <w:rFonts w:eastAsia="宋体"/>
                <w:bCs/>
              </w:rPr>
            </w:pPr>
            <w:r w:rsidRPr="001350AF">
              <w:t xml:space="preserve">For the remaining of this clause, reference to PUSCH with semi-persistent CSI reports includes a PUSCH with UE initiated reports </w:t>
            </w:r>
            <w:r w:rsidRPr="001350AF">
              <w:rPr>
                <w:bCs/>
              </w:rPr>
              <w:t xml:space="preserve">when </w:t>
            </w:r>
            <w:proofErr w:type="spellStart"/>
            <w:r w:rsidRPr="001350AF">
              <w:rPr>
                <w:bCs/>
                <w:i/>
                <w:iCs/>
              </w:rPr>
              <w:t>reportTransmissionMode</w:t>
            </w:r>
            <w:proofErr w:type="spellEnd"/>
            <w:r w:rsidRPr="001350AF">
              <w:rPr>
                <w:bCs/>
              </w:rPr>
              <w:t xml:space="preserve"> is configured as ‘</w:t>
            </w:r>
            <w:proofErr w:type="spellStart"/>
            <w:r w:rsidRPr="001350AF">
              <w:rPr>
                <w:bCs/>
              </w:rPr>
              <w:t>ModeB</w:t>
            </w:r>
            <w:proofErr w:type="spellEnd"/>
            <w:r w:rsidRPr="001350AF">
              <w:rPr>
                <w:bCs/>
              </w:rPr>
              <w:t xml:space="preserve">’ </w:t>
            </w:r>
            <w:r w:rsidRPr="001350AF">
              <w:rPr>
                <w:rFonts w:eastAsia="PMingLiU"/>
                <w:kern w:val="2"/>
              </w:rPr>
              <w:t>in the CSI report configuration</w:t>
            </w:r>
            <w:r w:rsidRPr="001350AF">
              <w:rPr>
                <w:bCs/>
              </w:rPr>
              <w:t xml:space="preserve"> [6, TS 38.214].</w:t>
            </w:r>
          </w:p>
          <w:p w14:paraId="076C9540" w14:textId="77777777" w:rsidR="001350AF" w:rsidRPr="001350AF" w:rsidRDefault="001350AF" w:rsidP="001350AF">
            <w:pPr>
              <w:rPr>
                <w:bCs/>
                <w:color w:val="FF0000"/>
              </w:rPr>
            </w:pPr>
            <w:r w:rsidRPr="001350AF">
              <w:rPr>
                <w:color w:val="FF0000"/>
              </w:rPr>
              <w:t xml:space="preserve">For the remaining of this clause, reference to PUSCH with aperiodic CSI reports includes a PUSCH with UE initiated reports </w:t>
            </w:r>
            <w:r w:rsidRPr="001350AF">
              <w:rPr>
                <w:bCs/>
                <w:color w:val="FF0000"/>
              </w:rPr>
              <w:t xml:space="preserve">when </w:t>
            </w:r>
            <w:proofErr w:type="spellStart"/>
            <w:r w:rsidRPr="001350AF">
              <w:rPr>
                <w:bCs/>
                <w:i/>
                <w:iCs/>
                <w:color w:val="FF0000"/>
              </w:rPr>
              <w:t>reportTransmissionMode</w:t>
            </w:r>
            <w:proofErr w:type="spellEnd"/>
            <w:r w:rsidRPr="001350AF">
              <w:rPr>
                <w:bCs/>
                <w:color w:val="FF0000"/>
              </w:rPr>
              <w:t xml:space="preserve"> is configured as ‘</w:t>
            </w:r>
            <w:proofErr w:type="spellStart"/>
            <w:r w:rsidRPr="001350AF">
              <w:rPr>
                <w:bCs/>
                <w:color w:val="FF0000"/>
              </w:rPr>
              <w:t>ModeA</w:t>
            </w:r>
            <w:proofErr w:type="spellEnd"/>
            <w:r w:rsidRPr="001350AF">
              <w:rPr>
                <w:bCs/>
                <w:color w:val="FF0000"/>
              </w:rPr>
              <w:t xml:space="preserve">’ </w:t>
            </w:r>
            <w:r w:rsidRPr="001350AF">
              <w:rPr>
                <w:rFonts w:eastAsia="PMingLiU"/>
                <w:color w:val="FF0000"/>
                <w:kern w:val="2"/>
              </w:rPr>
              <w:t>in the CSI report configuration</w:t>
            </w:r>
            <w:r w:rsidRPr="001350AF">
              <w:rPr>
                <w:bCs/>
                <w:color w:val="FF0000"/>
              </w:rPr>
              <w:t xml:space="preserve"> [6, TS 38.214].</w:t>
            </w:r>
          </w:p>
          <w:p w14:paraId="6BA65FF6" w14:textId="77777777" w:rsidR="001350AF" w:rsidRPr="001350AF" w:rsidRDefault="001350AF" w:rsidP="001350AF">
            <w:pPr>
              <w:rPr>
                <w:iCs/>
              </w:rPr>
            </w:pPr>
            <w:r w:rsidRPr="001350AF">
              <w:t xml:space="preserve">For the remaining of this clause, for a UE operating on an NTN serving cell, the timeline conditions for </w:t>
            </w:r>
            <w:r w:rsidRPr="001350AF">
              <w:rPr>
                <w:rFonts w:eastAsia="Malgun Gothic"/>
              </w:rPr>
              <w:t>resolving time overlapping between a PUSCH transmission with</w:t>
            </w:r>
            <w:r w:rsidRPr="001350AF">
              <w:rPr>
                <w:iCs/>
              </w:rPr>
              <w:t xml:space="preserve"> repetitions in an OCC group [6, TS 38.214] and PUCCH transmissions are applicable with respect to the first repetition of the PUSCH transmission in the OCC group </w:t>
            </w:r>
          </w:p>
          <w:p w14:paraId="68BC448B" w14:textId="77777777" w:rsidR="001350AF" w:rsidRPr="001350AF" w:rsidRDefault="001350AF" w:rsidP="001350AF">
            <w:pPr>
              <w:pStyle w:val="B1"/>
            </w:pPr>
            <w:r w:rsidRPr="001350AF">
              <w:t>-</w:t>
            </w:r>
            <w:r w:rsidRPr="001350AF">
              <w:tab/>
            </w:r>
            <w:r w:rsidRPr="001350AF">
              <w:rPr>
                <w:iCs/>
              </w:rPr>
              <w:t xml:space="preserve">if the UE would multiplex UCI from the PUCCH transmissions in the PUSCH, the UE </w:t>
            </w:r>
            <w:r w:rsidRPr="001350AF">
              <w:t>multiplexes the UCI in all repetitions of the PUSCH transmission in the OCC group</w:t>
            </w:r>
          </w:p>
          <w:p w14:paraId="199E8328" w14:textId="77777777" w:rsidR="001350AF" w:rsidRPr="001350AF" w:rsidRDefault="001350AF" w:rsidP="001350AF">
            <w:pPr>
              <w:pStyle w:val="B1"/>
              <w:rPr>
                <w:iCs/>
              </w:rPr>
            </w:pPr>
            <w:r w:rsidRPr="001350AF">
              <w:t>-</w:t>
            </w:r>
            <w:r w:rsidRPr="001350AF">
              <w:tab/>
            </w:r>
            <w:r w:rsidRPr="001350AF">
              <w:rPr>
                <w:iCs/>
              </w:rPr>
              <w:t>if the UE would not transmit a repetition of the PUSCH transmission, the UE does not transmit all repetitions of the PUSCH transmission in the OCC group</w:t>
            </w:r>
          </w:p>
          <w:p w14:paraId="711A5644" w14:textId="77777777" w:rsidR="001350AF" w:rsidRPr="001350AF" w:rsidRDefault="001350AF" w:rsidP="001350AF">
            <w:pPr>
              <w:pStyle w:val="B1"/>
              <w:rPr>
                <w:iCs/>
              </w:rPr>
            </w:pPr>
            <w:r w:rsidRPr="001350AF">
              <w:t>-</w:t>
            </w:r>
            <w:r w:rsidRPr="001350AF">
              <w:tab/>
            </w:r>
            <w:r w:rsidRPr="001350AF">
              <w:rPr>
                <w:iCs/>
              </w:rPr>
              <w:t>the UE does not expect to transmit in different slots more than one PUCCHs that provide HARQ-ACK information or CSI reports and would overlap with the PUSCH transmission in the OCC group</w:t>
            </w:r>
          </w:p>
          <w:p w14:paraId="1A6C6C83" w14:textId="77777777" w:rsidR="001350AF" w:rsidRPr="001350AF" w:rsidRDefault="001350AF" w:rsidP="001350AF">
            <w:r w:rsidRPr="001350AF">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044FDA99" w14:textId="77777777" w:rsidR="001350AF" w:rsidRPr="00540DDD" w:rsidRDefault="001350AF" w:rsidP="00375E7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F4641FE" w14:textId="1B4469A0" w:rsidR="00CE01EA" w:rsidRDefault="00CE01EA" w:rsidP="00CE01EA">
      <w:pPr>
        <w:pStyle w:val="title3"/>
      </w:pPr>
      <w:r>
        <w:rPr>
          <w:rFonts w:hint="eastAsia"/>
        </w:rPr>
        <w:lastRenderedPageBreak/>
        <w:t>T</w:t>
      </w:r>
      <w:r>
        <w:t xml:space="preserve">P </w:t>
      </w:r>
      <w:r w:rsidR="00F25DD0">
        <w:t>on</w:t>
      </w:r>
      <w:r>
        <w:t xml:space="preserve"> editorial</w:t>
      </w:r>
      <w:r w:rsidR="00F25DD0">
        <w:t>s</w:t>
      </w:r>
      <w:r>
        <w:t xml:space="preserve"> </w:t>
      </w:r>
    </w:p>
    <w:p w14:paraId="2C6B2CA8" w14:textId="3CB359B9" w:rsidR="001350AF" w:rsidRDefault="00F25DD0" w:rsidP="001350AF">
      <w:pPr>
        <w:spacing w:beforeLines="50" w:before="120"/>
        <w:rPr>
          <w:rFonts w:eastAsiaTheme="minorEastAsia"/>
          <w:lang w:eastAsia="zh-CN"/>
        </w:rPr>
      </w:pPr>
      <w:r>
        <w:rPr>
          <w:rFonts w:eastAsiaTheme="minorEastAsia"/>
          <w:lang w:eastAsia="zh-CN"/>
        </w:rPr>
        <w:t>In this section</w:t>
      </w:r>
      <w:r w:rsidR="001350AF">
        <w:rPr>
          <w:rFonts w:eastAsiaTheme="minorEastAsia"/>
          <w:lang w:eastAsia="zh-CN"/>
        </w:rPr>
        <w:t xml:space="preserve">, </w:t>
      </w:r>
      <w:r>
        <w:rPr>
          <w:rFonts w:eastAsiaTheme="minorEastAsia"/>
          <w:lang w:eastAsia="zh-CN"/>
        </w:rPr>
        <w:t xml:space="preserve">TP on </w:t>
      </w:r>
      <w:r w:rsidR="001350AF">
        <w:rPr>
          <w:rFonts w:eastAsiaTheme="minorEastAsia"/>
          <w:lang w:eastAsia="zh-CN"/>
        </w:rPr>
        <w:t xml:space="preserve">some editorial issues </w:t>
      </w:r>
      <w:r>
        <w:rPr>
          <w:rFonts w:eastAsiaTheme="minorEastAsia"/>
          <w:lang w:eastAsia="zh-CN"/>
        </w:rPr>
        <w:t>proposed as below</w:t>
      </w:r>
      <w:r w:rsidR="001350AF">
        <w:rPr>
          <w:rFonts w:eastAsiaTheme="minorEastAsia"/>
          <w:lang w:eastAsia="zh-CN"/>
        </w:rPr>
        <w:t xml:space="preserve">. </w:t>
      </w:r>
    </w:p>
    <w:p w14:paraId="7C53052A" w14:textId="3EF06B92" w:rsidR="001350AF" w:rsidRDefault="0059028E" w:rsidP="0059028E">
      <w:pPr>
        <w:pStyle w:val="proposal0"/>
        <w:spacing w:before="120" w:after="120"/>
      </w:pPr>
      <w:r>
        <w:t>The following TP</w:t>
      </w:r>
      <w:r w:rsidR="00F25DD0">
        <w:t>#5</w:t>
      </w:r>
      <w:r>
        <w:t xml:space="preserve"> </w:t>
      </w:r>
      <w:r w:rsidR="00167885">
        <w:t xml:space="preserve">is </w:t>
      </w:r>
      <w:r>
        <w:t xml:space="preserve">proposed </w:t>
      </w:r>
      <w:r w:rsidR="00F25DD0">
        <w:t>for</w:t>
      </w:r>
      <w:r>
        <w:t xml:space="preserve"> editorial </w:t>
      </w:r>
      <w:r w:rsidR="00F25DD0">
        <w:t>corrections</w:t>
      </w:r>
      <w:r>
        <w:t>.</w:t>
      </w:r>
    </w:p>
    <w:tbl>
      <w:tblPr>
        <w:tblStyle w:val="ac"/>
        <w:tblW w:w="0" w:type="auto"/>
        <w:tblLook w:val="04A0" w:firstRow="1" w:lastRow="0" w:firstColumn="1" w:lastColumn="0" w:noHBand="0" w:noVBand="1"/>
      </w:tblPr>
      <w:tblGrid>
        <w:gridCol w:w="2689"/>
        <w:gridCol w:w="6939"/>
      </w:tblGrid>
      <w:tr w:rsidR="0059028E" w:rsidRPr="00423BAA" w14:paraId="4A3E0924" w14:textId="77777777" w:rsidTr="00375E78">
        <w:tc>
          <w:tcPr>
            <w:tcW w:w="2689" w:type="dxa"/>
          </w:tcPr>
          <w:p w14:paraId="3A6E6A58" w14:textId="77777777" w:rsidR="0059028E" w:rsidRPr="00423BAA" w:rsidRDefault="0059028E" w:rsidP="00375E78">
            <w:pPr>
              <w:rPr>
                <w:rFonts w:eastAsiaTheme="minorEastAsia"/>
                <w:bCs/>
                <w:szCs w:val="20"/>
                <w:lang w:eastAsia="zh-CN"/>
              </w:rPr>
            </w:pPr>
            <w:r w:rsidRPr="00423BAA">
              <w:rPr>
                <w:rFonts w:eastAsiaTheme="minorEastAsia"/>
                <w:bCs/>
                <w:lang w:eastAsia="zh-CN"/>
              </w:rPr>
              <w:t>Reason for change</w:t>
            </w:r>
          </w:p>
        </w:tc>
        <w:tc>
          <w:tcPr>
            <w:tcW w:w="6939" w:type="dxa"/>
          </w:tcPr>
          <w:p w14:paraId="38F280A5" w14:textId="18C523D7" w:rsidR="0059028E" w:rsidRPr="0059028E" w:rsidRDefault="0059028E" w:rsidP="0059028E">
            <w:pPr>
              <w:rPr>
                <w:rFonts w:eastAsiaTheme="minorEastAsia"/>
                <w:bCs/>
                <w:szCs w:val="20"/>
              </w:rPr>
            </w:pPr>
            <w:r w:rsidRPr="0059028E">
              <w:rPr>
                <w:rFonts w:eastAsiaTheme="minorEastAsia"/>
                <w:bCs/>
                <w:szCs w:val="20"/>
              </w:rPr>
              <w:t xml:space="preserve">Editorial </w:t>
            </w:r>
            <w:r w:rsidR="006A4A3C">
              <w:rPr>
                <w:rFonts w:eastAsiaTheme="minorEastAsia"/>
                <w:bCs/>
                <w:szCs w:val="20"/>
              </w:rPr>
              <w:t>corrections</w:t>
            </w:r>
            <w:r w:rsidRPr="0059028E">
              <w:rPr>
                <w:rFonts w:eastAsiaTheme="minorEastAsia"/>
                <w:bCs/>
                <w:szCs w:val="20"/>
              </w:rPr>
              <w:t xml:space="preserve">.  </w:t>
            </w:r>
          </w:p>
        </w:tc>
      </w:tr>
      <w:tr w:rsidR="0059028E" w:rsidRPr="00423BAA" w14:paraId="225B61B7" w14:textId="77777777" w:rsidTr="00375E78">
        <w:tc>
          <w:tcPr>
            <w:tcW w:w="2689" w:type="dxa"/>
          </w:tcPr>
          <w:p w14:paraId="48F183B1" w14:textId="77777777" w:rsidR="0059028E" w:rsidRPr="0059028E" w:rsidRDefault="0059028E" w:rsidP="00375E78">
            <w:pPr>
              <w:rPr>
                <w:rFonts w:eastAsiaTheme="minorEastAsia"/>
                <w:b/>
                <w:szCs w:val="20"/>
                <w:lang w:eastAsia="zh-CN"/>
              </w:rPr>
            </w:pPr>
            <w:r w:rsidRPr="0059028E">
              <w:rPr>
                <w:rFonts w:eastAsiaTheme="minorEastAsia"/>
              </w:rPr>
              <w:t>Summary of change</w:t>
            </w:r>
          </w:p>
        </w:tc>
        <w:tc>
          <w:tcPr>
            <w:tcW w:w="6939" w:type="dxa"/>
          </w:tcPr>
          <w:p w14:paraId="1E8B7EC4" w14:textId="77777777" w:rsidR="0059028E" w:rsidRPr="0059028E" w:rsidRDefault="0059028E" w:rsidP="00950E4A">
            <w:pPr>
              <w:pStyle w:val="af8"/>
              <w:numPr>
                <w:ilvl w:val="0"/>
                <w:numId w:val="51"/>
              </w:numPr>
              <w:ind w:firstLineChars="0"/>
              <w:rPr>
                <w:rFonts w:ascii="Times New Roman" w:eastAsiaTheme="minorEastAsia" w:hAnsi="Times New Roman"/>
                <w:bCs/>
                <w:sz w:val="20"/>
                <w:szCs w:val="20"/>
              </w:rPr>
            </w:pPr>
            <w:r w:rsidRPr="0059028E">
              <w:rPr>
                <w:rFonts w:ascii="Times New Roman" w:eastAsiaTheme="minorEastAsia" w:hAnsi="Times New Roman"/>
                <w:bCs/>
                <w:sz w:val="20"/>
                <w:szCs w:val="20"/>
              </w:rPr>
              <w:t>In TS38.214 section 5.2.1.5.4.1, add “state” after “indicated TCI”.</w:t>
            </w:r>
          </w:p>
          <w:p w14:paraId="2CC83953" w14:textId="5DFC9BC3" w:rsidR="0059028E" w:rsidRPr="000433AC" w:rsidRDefault="0059028E" w:rsidP="00950E4A">
            <w:pPr>
              <w:pStyle w:val="af8"/>
              <w:numPr>
                <w:ilvl w:val="0"/>
                <w:numId w:val="51"/>
              </w:numPr>
              <w:ind w:firstLineChars="0"/>
              <w:rPr>
                <w:rFonts w:ascii="Times New Roman" w:eastAsiaTheme="minorEastAsia" w:hAnsi="Times New Roman"/>
                <w:bCs/>
                <w:szCs w:val="20"/>
              </w:rPr>
            </w:pPr>
            <w:r w:rsidRPr="0059028E">
              <w:rPr>
                <w:rFonts w:ascii="Times New Roman" w:eastAsiaTheme="minorEastAsia" w:hAnsi="Times New Roman"/>
                <w:bCs/>
                <w:sz w:val="20"/>
                <w:szCs w:val="20"/>
              </w:rPr>
              <w:t xml:space="preserve">In TS38.214 section 5.2.1.5.4.1b, revise “L1-RSRPs” </w:t>
            </w:r>
            <w:r w:rsidR="00BD4088">
              <w:rPr>
                <w:rFonts w:ascii="Times New Roman" w:eastAsiaTheme="minorEastAsia" w:hAnsi="Times New Roman"/>
                <w:bCs/>
                <w:sz w:val="20"/>
                <w:szCs w:val="20"/>
              </w:rPr>
              <w:t>to</w:t>
            </w:r>
            <w:r w:rsidRPr="0059028E">
              <w:rPr>
                <w:rFonts w:ascii="Times New Roman" w:eastAsiaTheme="minorEastAsia" w:hAnsi="Times New Roman"/>
                <w:bCs/>
                <w:sz w:val="20"/>
                <w:szCs w:val="20"/>
              </w:rPr>
              <w:t xml:space="preserve"> “L1-RSRP”.</w:t>
            </w:r>
          </w:p>
          <w:p w14:paraId="7456006E" w14:textId="608C565A" w:rsidR="0059028E" w:rsidRPr="000433AC" w:rsidRDefault="0059028E" w:rsidP="00950E4A">
            <w:pPr>
              <w:pStyle w:val="af8"/>
              <w:numPr>
                <w:ilvl w:val="0"/>
                <w:numId w:val="51"/>
              </w:numPr>
              <w:ind w:firstLineChars="0"/>
              <w:rPr>
                <w:rFonts w:ascii="Times New Roman" w:eastAsiaTheme="minorEastAsia" w:hAnsi="Times New Roman"/>
                <w:bCs/>
                <w:szCs w:val="20"/>
              </w:rPr>
            </w:pPr>
            <w:r w:rsidRPr="000433AC">
              <w:rPr>
                <w:rFonts w:ascii="Times New Roman" w:eastAsiaTheme="minorEastAsia" w:hAnsi="Times New Roman"/>
                <w:bCs/>
                <w:szCs w:val="20"/>
              </w:rPr>
              <w:t xml:space="preserve">In TS38.214 section 5.2.1.5.4.1c, clarify the </w:t>
            </w:r>
            <w:r w:rsidR="000433AC" w:rsidRPr="000433AC">
              <w:rPr>
                <w:rFonts w:ascii="Times New Roman" w:eastAsiaTheme="minorEastAsia" w:hAnsi="Times New Roman"/>
                <w:bCs/>
                <w:szCs w:val="20"/>
              </w:rPr>
              <w:t xml:space="preserve">current beam RS determination when </w:t>
            </w:r>
            <w:proofErr w:type="spellStart"/>
            <w:r w:rsidR="000433AC" w:rsidRPr="000433AC">
              <w:rPr>
                <w:rFonts w:ascii="Times New Roman" w:hAnsi="Times New Roman"/>
                <w:bCs/>
                <w:i/>
                <w:iCs/>
              </w:rPr>
              <w:t>enabledCurrentBeamReport</w:t>
            </w:r>
            <w:proofErr w:type="spellEnd"/>
            <w:r w:rsidR="000433AC" w:rsidRPr="000433AC">
              <w:rPr>
                <w:rFonts w:ascii="Times New Roman" w:hAnsi="Times New Roman"/>
                <w:bCs/>
              </w:rPr>
              <w:t xml:space="preserve"> is configured for event-7.</w:t>
            </w:r>
          </w:p>
        </w:tc>
      </w:tr>
      <w:tr w:rsidR="0059028E" w:rsidRPr="00423BAA" w14:paraId="19E7B4A1" w14:textId="77777777" w:rsidTr="00375E78">
        <w:tc>
          <w:tcPr>
            <w:tcW w:w="2689" w:type="dxa"/>
          </w:tcPr>
          <w:p w14:paraId="26C076BC" w14:textId="77777777" w:rsidR="0059028E" w:rsidRPr="001C63E5" w:rsidRDefault="0059028E" w:rsidP="00375E78">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4097C830" w14:textId="0EAB5D0E" w:rsidR="0059028E" w:rsidRPr="00423BAA" w:rsidRDefault="0059028E" w:rsidP="00375E78">
            <w:pPr>
              <w:rPr>
                <w:rFonts w:eastAsiaTheme="minorEastAsia"/>
                <w:bCs/>
                <w:szCs w:val="20"/>
                <w:lang w:eastAsia="zh-CN"/>
              </w:rPr>
            </w:pPr>
            <w:r>
              <w:rPr>
                <w:rFonts w:eastAsiaTheme="minorEastAsia"/>
                <w:bCs/>
                <w:szCs w:val="20"/>
                <w:lang w:eastAsia="zh-CN"/>
              </w:rPr>
              <w:t xml:space="preserve">It can cause </w:t>
            </w:r>
            <w:r w:rsidR="000433AC" w:rsidRPr="000433AC">
              <w:rPr>
                <w:rFonts w:eastAsiaTheme="minorEastAsia"/>
                <w:bCs/>
                <w:szCs w:val="20"/>
                <w:lang w:eastAsia="zh-CN"/>
              </w:rPr>
              <w:t xml:space="preserve">inconsistency in the </w:t>
            </w:r>
            <w:r w:rsidR="000433AC">
              <w:rPr>
                <w:rFonts w:eastAsiaTheme="minorEastAsia"/>
                <w:bCs/>
                <w:szCs w:val="20"/>
                <w:lang w:eastAsia="zh-CN"/>
              </w:rPr>
              <w:t>specification description</w:t>
            </w:r>
            <w:r>
              <w:rPr>
                <w:rFonts w:eastAsiaTheme="minorEastAsia"/>
                <w:bCs/>
                <w:szCs w:val="20"/>
                <w:lang w:eastAsia="zh-CN"/>
              </w:rPr>
              <w:t xml:space="preserve">. </w:t>
            </w:r>
          </w:p>
        </w:tc>
      </w:tr>
      <w:tr w:rsidR="0059028E" w14:paraId="43DEF3EC" w14:textId="77777777" w:rsidTr="00375E78">
        <w:tc>
          <w:tcPr>
            <w:tcW w:w="9628" w:type="dxa"/>
            <w:gridSpan w:val="2"/>
          </w:tcPr>
          <w:p w14:paraId="69093A22" w14:textId="77777777" w:rsidR="0059028E" w:rsidRPr="00453741" w:rsidRDefault="0059028E" w:rsidP="00375E78">
            <w:pPr>
              <w:spacing w:after="180"/>
              <w:jc w:val="left"/>
              <w:rPr>
                <w:rFonts w:eastAsiaTheme="minorEastAsia"/>
                <w:b/>
                <w:lang w:eastAsia="zh-CN"/>
              </w:rPr>
            </w:pPr>
            <w:r w:rsidRPr="00453741">
              <w:rPr>
                <w:rFonts w:eastAsiaTheme="minorEastAsia"/>
                <w:b/>
                <w:lang w:eastAsia="zh-CN"/>
              </w:rPr>
              <w:t>TS38.214</w:t>
            </w:r>
          </w:p>
          <w:p w14:paraId="3B3B6A3B" w14:textId="77777777" w:rsidR="0059028E" w:rsidRPr="0059028E" w:rsidRDefault="0059028E" w:rsidP="0059028E">
            <w:pPr>
              <w:pStyle w:val="H6"/>
              <w:rPr>
                <w:rFonts w:ascii="Times New Roman" w:hAnsi="Times New Roman"/>
                <w:lang w:eastAsia="zh-CN"/>
              </w:rPr>
            </w:pPr>
            <w:r w:rsidRPr="0059028E">
              <w:rPr>
                <w:rFonts w:ascii="Times New Roman" w:hAnsi="Times New Roman"/>
              </w:rPr>
              <w:t>5.2.1.5.4.1</w:t>
            </w:r>
            <w:r w:rsidRPr="0059028E">
              <w:rPr>
                <w:rFonts w:ascii="Times New Roman" w:hAnsi="Times New Roman"/>
              </w:rPr>
              <w:tab/>
              <w:t xml:space="preserve">UE Initiated CSI reporting </w:t>
            </w:r>
          </w:p>
          <w:p w14:paraId="71673930" w14:textId="77777777" w:rsidR="0059028E" w:rsidRPr="0059028E" w:rsidRDefault="0059028E" w:rsidP="0059028E">
            <w:pPr>
              <w:rPr>
                <w:bCs/>
              </w:rPr>
            </w:pPr>
            <w:r w:rsidRPr="0059028E">
              <w:rPr>
                <w:bCs/>
              </w:rPr>
              <w:t xml:space="preserve">For a UE configured with </w:t>
            </w:r>
            <w:r w:rsidRPr="0059028E">
              <w:t xml:space="preserve">a </w:t>
            </w:r>
            <w:r w:rsidRPr="0059028E">
              <w:rPr>
                <w:i/>
              </w:rPr>
              <w:t>CSI-</w:t>
            </w:r>
            <w:proofErr w:type="spellStart"/>
            <w:r w:rsidRPr="0059028E">
              <w:rPr>
                <w:i/>
              </w:rPr>
              <w:t>ReportConfig</w:t>
            </w:r>
            <w:proofErr w:type="spellEnd"/>
            <w:r w:rsidRPr="0059028E">
              <w:t xml:space="preserve"> with </w:t>
            </w:r>
            <w:proofErr w:type="spellStart"/>
            <w:r w:rsidRPr="0059028E">
              <w:rPr>
                <w:bCs/>
                <w:i/>
                <w:iCs/>
              </w:rPr>
              <w:t>eventType</w:t>
            </w:r>
            <w:proofErr w:type="spellEnd"/>
            <w:r w:rsidRPr="0059028E">
              <w:rPr>
                <w:bCs/>
              </w:rPr>
              <w:t xml:space="preserve"> for periodic reference signals with the same periodicity configured by the </w:t>
            </w:r>
            <w:proofErr w:type="spellStart"/>
            <w:r w:rsidRPr="0059028E">
              <w:rPr>
                <w:bCs/>
                <w:i/>
                <w:iCs/>
              </w:rPr>
              <w:t>newBeamResourceSet</w:t>
            </w:r>
            <w:proofErr w:type="spellEnd"/>
            <w:r w:rsidRPr="0059028E">
              <w:rPr>
                <w:bCs/>
              </w:rPr>
              <w:t xml:space="preserve">, without </w:t>
            </w:r>
            <w:proofErr w:type="spellStart"/>
            <w:r w:rsidRPr="0059028E">
              <w:rPr>
                <w:bCs/>
                <w:i/>
                <w:iCs/>
              </w:rPr>
              <w:t>eventDetectionTimeWindowLength</w:t>
            </w:r>
            <w:proofErr w:type="spellEnd"/>
            <w:r w:rsidRPr="0059028E">
              <w:rPr>
                <w:bCs/>
                <w:i/>
                <w:iCs/>
              </w:rPr>
              <w:t>,</w:t>
            </w:r>
            <w:r w:rsidRPr="0059028E">
              <w:rPr>
                <w:bCs/>
              </w:rPr>
              <w:t xml:space="preserve"> and with </w:t>
            </w:r>
            <w:r w:rsidRPr="0059028E">
              <w:rPr>
                <w:bCs/>
                <w:i/>
                <w:iCs/>
              </w:rPr>
              <w:t>dl-</w:t>
            </w:r>
            <w:proofErr w:type="spellStart"/>
            <w:r w:rsidRPr="0059028E">
              <w:rPr>
                <w:bCs/>
                <w:i/>
                <w:iCs/>
              </w:rPr>
              <w:t>OrJointTCI</w:t>
            </w:r>
            <w:proofErr w:type="spellEnd"/>
            <w:r w:rsidRPr="0059028E">
              <w:rPr>
                <w:bCs/>
                <w:i/>
                <w:iCs/>
              </w:rPr>
              <w:t>-</w:t>
            </w:r>
            <w:proofErr w:type="spellStart"/>
            <w:r w:rsidRPr="0059028E">
              <w:rPr>
                <w:bCs/>
                <w:i/>
                <w:iCs/>
              </w:rPr>
              <w:t>StateList</w:t>
            </w:r>
            <w:proofErr w:type="spellEnd"/>
            <w:r w:rsidRPr="0059028E">
              <w:rPr>
                <w:bCs/>
              </w:rPr>
              <w:t xml:space="preserve">, when an event instance is determined (as described in the following clauses), </w:t>
            </w:r>
          </w:p>
          <w:p w14:paraId="2009EBE3" w14:textId="77777777" w:rsidR="0059028E" w:rsidRPr="0059028E" w:rsidRDefault="0059028E" w:rsidP="0059028E">
            <w:pPr>
              <w:pStyle w:val="B1"/>
            </w:pPr>
            <w:r w:rsidRPr="0059028E">
              <w:t>-</w:t>
            </w:r>
            <w:r w:rsidRPr="0059028E">
              <w:tab/>
              <w:t xml:space="preserve">for a reference signal configured by the </w:t>
            </w:r>
            <w:proofErr w:type="spellStart"/>
            <w:r w:rsidRPr="0059028E">
              <w:rPr>
                <w:i/>
                <w:iCs/>
              </w:rPr>
              <w:t>newBeamResourceSet</w:t>
            </w:r>
            <w:proofErr w:type="spellEnd"/>
            <w:r w:rsidRPr="0059028E">
              <w:t xml:space="preserve">, if </w:t>
            </w:r>
            <w:proofErr w:type="spellStart"/>
            <w:r w:rsidRPr="0059028E">
              <w:rPr>
                <w:i/>
                <w:iCs/>
              </w:rPr>
              <w:t>eventType</w:t>
            </w:r>
            <w:proofErr w:type="spellEnd"/>
            <w:r w:rsidRPr="0059028E">
              <w:t xml:space="preserve"> is set to ‘event2’ or ‘event7’, or</w:t>
            </w:r>
          </w:p>
          <w:p w14:paraId="37AB2A46" w14:textId="18A1CC31" w:rsidR="0059028E" w:rsidRPr="0059028E" w:rsidRDefault="0059028E" w:rsidP="0059028E">
            <w:pPr>
              <w:pStyle w:val="B1"/>
            </w:pPr>
            <w:r w:rsidRPr="0059028E">
              <w:lastRenderedPageBreak/>
              <w:t>-</w:t>
            </w:r>
            <w:r w:rsidRPr="0059028E">
              <w:tab/>
              <w:t xml:space="preserve">for the reference signal in the indicated TCI state or the SS/PBCH block which is </w:t>
            </w:r>
            <w:proofErr w:type="spellStart"/>
            <w:r w:rsidRPr="0059028E">
              <w:t>QCLed</w:t>
            </w:r>
            <w:proofErr w:type="spellEnd"/>
            <w:r w:rsidRPr="0059028E">
              <w:t xml:space="preserve"> with the reference signal in the indicated TCI</w:t>
            </w:r>
            <w:r>
              <w:t xml:space="preserve"> </w:t>
            </w:r>
            <w:r w:rsidRPr="0059028E">
              <w:rPr>
                <w:color w:val="FF0000"/>
              </w:rPr>
              <w:t>state</w:t>
            </w:r>
            <w:r w:rsidRPr="0059028E">
              <w:t xml:space="preserve">, if </w:t>
            </w:r>
            <w:proofErr w:type="spellStart"/>
            <w:r w:rsidRPr="0059028E">
              <w:rPr>
                <w:i/>
                <w:iCs/>
              </w:rPr>
              <w:t>eventType</w:t>
            </w:r>
            <w:proofErr w:type="spellEnd"/>
            <w:r w:rsidRPr="0059028E">
              <w:t xml:space="preserve"> is set to ‘event1’,</w:t>
            </w:r>
          </w:p>
          <w:p w14:paraId="3C818BDB" w14:textId="77777777" w:rsidR="0059028E" w:rsidRPr="0059028E" w:rsidRDefault="0059028E" w:rsidP="0059028E">
            <w:pPr>
              <w:rPr>
                <w:bCs/>
              </w:rPr>
            </w:pPr>
            <w:r w:rsidRPr="0059028E">
              <w:rPr>
                <w:bCs/>
              </w:rPr>
              <w:t xml:space="preserve">the UE transmits UEIRI on a PUCCH format 0 or format 1 in the PUCCH resource (in the CC provided by </w:t>
            </w:r>
            <w:proofErr w:type="spellStart"/>
            <w:r w:rsidRPr="0059028E">
              <w:rPr>
                <w:bCs/>
                <w:i/>
                <w:iCs/>
              </w:rPr>
              <w:t>pucchCell</w:t>
            </w:r>
            <w:proofErr w:type="spellEnd"/>
            <w:r w:rsidRPr="0059028E">
              <w:rPr>
                <w:bCs/>
                <w:i/>
                <w:iCs/>
              </w:rPr>
              <w:t xml:space="preserve">, </w:t>
            </w:r>
            <w:r w:rsidRPr="0059028E">
              <w:rPr>
                <w:bCs/>
              </w:rPr>
              <w:t xml:space="preserve">if configured, in the </w:t>
            </w:r>
            <w:r w:rsidRPr="0059028E">
              <w:rPr>
                <w:bCs/>
                <w:i/>
                <w:iCs/>
              </w:rPr>
              <w:t>CSI-</w:t>
            </w:r>
            <w:proofErr w:type="spellStart"/>
            <w:r w:rsidRPr="0059028E">
              <w:rPr>
                <w:bCs/>
                <w:i/>
                <w:iCs/>
              </w:rPr>
              <w:t>ReportConfig</w:t>
            </w:r>
            <w:proofErr w:type="spellEnd"/>
            <w:r w:rsidRPr="0059028E">
              <w:rPr>
                <w:bCs/>
              </w:rPr>
              <w:t xml:space="preserve">) configured by </w:t>
            </w:r>
            <w:proofErr w:type="spellStart"/>
            <w:r w:rsidRPr="0059028E">
              <w:rPr>
                <w:bCs/>
                <w:i/>
                <w:iCs/>
              </w:rPr>
              <w:t>PUCCHResource</w:t>
            </w:r>
            <w:proofErr w:type="spellEnd"/>
            <w:r w:rsidRPr="0059028E">
              <w:rPr>
                <w:bCs/>
                <w:i/>
                <w:iCs/>
              </w:rPr>
              <w:t xml:space="preserve"> </w:t>
            </w:r>
            <w:r w:rsidRPr="0059028E">
              <w:rPr>
                <w:bCs/>
              </w:rPr>
              <w:t xml:space="preserve">in the </w:t>
            </w:r>
            <w:r w:rsidRPr="0059028E">
              <w:rPr>
                <w:i/>
                <w:iCs/>
              </w:rPr>
              <w:t>CSI-</w:t>
            </w:r>
            <w:proofErr w:type="spellStart"/>
            <w:r w:rsidRPr="0059028E">
              <w:rPr>
                <w:i/>
                <w:iCs/>
              </w:rPr>
              <w:t>ReportConfig</w:t>
            </w:r>
            <w:proofErr w:type="spellEnd"/>
            <w:r w:rsidRPr="0059028E">
              <w:t>.</w:t>
            </w:r>
          </w:p>
          <w:p w14:paraId="50DF34E3" w14:textId="77777777" w:rsidR="0059028E" w:rsidRPr="0059028E" w:rsidRDefault="0059028E" w:rsidP="0059028E">
            <w:pPr>
              <w:rPr>
                <w:bCs/>
              </w:rPr>
            </w:pPr>
            <w:r w:rsidRPr="0059028E">
              <w:rPr>
                <w:bCs/>
              </w:rPr>
              <w:t xml:space="preserve">For a UE configured with </w:t>
            </w:r>
            <w:r w:rsidRPr="0059028E">
              <w:t xml:space="preserve">a </w:t>
            </w:r>
            <w:r w:rsidRPr="0059028E">
              <w:rPr>
                <w:i/>
              </w:rPr>
              <w:t>CSI-</w:t>
            </w:r>
            <w:proofErr w:type="spellStart"/>
            <w:r w:rsidRPr="0059028E">
              <w:rPr>
                <w:i/>
              </w:rPr>
              <w:t>ReportConfig</w:t>
            </w:r>
            <w:proofErr w:type="spellEnd"/>
            <w:r w:rsidRPr="0059028E">
              <w:t xml:space="preserve"> with </w:t>
            </w:r>
            <w:proofErr w:type="spellStart"/>
            <w:r w:rsidRPr="0059028E">
              <w:rPr>
                <w:bCs/>
                <w:i/>
                <w:iCs/>
              </w:rPr>
              <w:t>eventType</w:t>
            </w:r>
            <w:proofErr w:type="spellEnd"/>
            <w:r w:rsidRPr="0059028E">
              <w:rPr>
                <w:bCs/>
              </w:rPr>
              <w:t xml:space="preserve"> for periodic reference signals with the same periodicity configured by the </w:t>
            </w:r>
            <w:proofErr w:type="spellStart"/>
            <w:r w:rsidRPr="0059028E">
              <w:rPr>
                <w:bCs/>
                <w:i/>
                <w:iCs/>
              </w:rPr>
              <w:t>newBeamResourceSet</w:t>
            </w:r>
            <w:proofErr w:type="spellEnd"/>
            <w:r w:rsidRPr="0059028E">
              <w:rPr>
                <w:bCs/>
              </w:rPr>
              <w:t xml:space="preserve">, with </w:t>
            </w:r>
            <w:proofErr w:type="spellStart"/>
            <w:r w:rsidRPr="0059028E">
              <w:rPr>
                <w:bCs/>
                <w:i/>
                <w:iCs/>
              </w:rPr>
              <w:t>eventDetectionTimeWindowLength</w:t>
            </w:r>
            <w:proofErr w:type="spellEnd"/>
            <w:r w:rsidRPr="0059028E">
              <w:rPr>
                <w:bCs/>
              </w:rPr>
              <w:t xml:space="preserve">, and with </w:t>
            </w:r>
            <w:r w:rsidRPr="0059028E">
              <w:rPr>
                <w:bCs/>
                <w:i/>
                <w:iCs/>
              </w:rPr>
              <w:t>dl-</w:t>
            </w:r>
            <w:proofErr w:type="spellStart"/>
            <w:r w:rsidRPr="0059028E">
              <w:rPr>
                <w:bCs/>
                <w:i/>
                <w:iCs/>
              </w:rPr>
              <w:t>OrJointTCI</w:t>
            </w:r>
            <w:proofErr w:type="spellEnd"/>
            <w:r w:rsidRPr="0059028E">
              <w:rPr>
                <w:bCs/>
                <w:i/>
                <w:iCs/>
              </w:rPr>
              <w:t>-</w:t>
            </w:r>
            <w:proofErr w:type="spellStart"/>
            <w:r w:rsidRPr="0059028E">
              <w:rPr>
                <w:bCs/>
                <w:i/>
                <w:iCs/>
              </w:rPr>
              <w:t>StateList</w:t>
            </w:r>
            <w:proofErr w:type="spellEnd"/>
            <w:r w:rsidRPr="0059028E">
              <w:rPr>
                <w:bCs/>
                <w:i/>
                <w:iCs/>
              </w:rPr>
              <w:t>,</w:t>
            </w:r>
            <w:r w:rsidRPr="0059028E">
              <w:rPr>
                <w:bCs/>
              </w:rPr>
              <w:t xml:space="preserve"> when an event instance is determined (as described in the following clauses), </w:t>
            </w:r>
          </w:p>
          <w:p w14:paraId="1DFCCAA0" w14:textId="77777777" w:rsidR="0059028E" w:rsidRPr="0059028E" w:rsidRDefault="0059028E" w:rsidP="0059028E">
            <w:pPr>
              <w:pStyle w:val="B1"/>
            </w:pPr>
            <w:r w:rsidRPr="0059028E">
              <w:t>-</w:t>
            </w:r>
            <w:r w:rsidRPr="0059028E">
              <w:tab/>
              <w:t xml:space="preserve">for a reference signal configured by the </w:t>
            </w:r>
            <w:proofErr w:type="spellStart"/>
            <w:r w:rsidRPr="0059028E">
              <w:rPr>
                <w:i/>
                <w:iCs/>
              </w:rPr>
              <w:t>newBeamResourceSet</w:t>
            </w:r>
            <w:proofErr w:type="spellEnd"/>
            <w:r w:rsidRPr="0059028E">
              <w:t xml:space="preserve">, if </w:t>
            </w:r>
            <w:proofErr w:type="spellStart"/>
            <w:r w:rsidRPr="0059028E">
              <w:rPr>
                <w:i/>
                <w:iCs/>
              </w:rPr>
              <w:t>eventType</w:t>
            </w:r>
            <w:proofErr w:type="spellEnd"/>
            <w:r w:rsidRPr="0059028E">
              <w:t xml:space="preserve"> is set to ‘event2’ or ‘event7’, or</w:t>
            </w:r>
          </w:p>
          <w:p w14:paraId="05F60DA8" w14:textId="59F3E7EB" w:rsidR="0059028E" w:rsidRPr="0059028E" w:rsidRDefault="0059028E" w:rsidP="0059028E">
            <w:pPr>
              <w:pStyle w:val="B1"/>
            </w:pPr>
            <w:r w:rsidRPr="0059028E">
              <w:t>-</w:t>
            </w:r>
            <w:r w:rsidRPr="0059028E">
              <w:tab/>
              <w:t xml:space="preserve">for the reference signal in the indicated TCI state or the SS/PBCH block which is </w:t>
            </w:r>
            <w:proofErr w:type="spellStart"/>
            <w:r w:rsidRPr="0059028E">
              <w:t>QCLed</w:t>
            </w:r>
            <w:proofErr w:type="spellEnd"/>
            <w:r w:rsidRPr="0059028E">
              <w:t xml:space="preserve"> with the reference signal in the indicated TCI</w:t>
            </w:r>
            <w:r>
              <w:t xml:space="preserve"> </w:t>
            </w:r>
            <w:r w:rsidRPr="0059028E">
              <w:rPr>
                <w:color w:val="FF0000"/>
              </w:rPr>
              <w:t>state</w:t>
            </w:r>
            <w:r w:rsidRPr="0059028E">
              <w:t xml:space="preserve">, if </w:t>
            </w:r>
            <w:proofErr w:type="spellStart"/>
            <w:r w:rsidRPr="0059028E">
              <w:rPr>
                <w:i/>
                <w:iCs/>
              </w:rPr>
              <w:t>eventType</w:t>
            </w:r>
            <w:proofErr w:type="spellEnd"/>
            <w:r w:rsidRPr="0059028E">
              <w:t xml:space="preserve"> is set to ‘event1’,</w:t>
            </w:r>
          </w:p>
          <w:p w14:paraId="4B769BFB" w14:textId="77777777" w:rsidR="0059028E" w:rsidRPr="0059028E" w:rsidRDefault="0059028E" w:rsidP="0059028E">
            <w:pPr>
              <w:rPr>
                <w:bCs/>
              </w:rPr>
            </w:pPr>
            <w:r w:rsidRPr="0059028E">
              <w:rPr>
                <w:bCs/>
              </w:rPr>
              <w:t xml:space="preserve">the UE </w:t>
            </w:r>
          </w:p>
          <w:p w14:paraId="204ABDA2" w14:textId="77777777" w:rsidR="0059028E" w:rsidRPr="0059028E" w:rsidRDefault="0059028E" w:rsidP="0059028E">
            <w:pPr>
              <w:pStyle w:val="B1"/>
            </w:pPr>
            <w:r w:rsidRPr="0059028E">
              <w:t>-</w:t>
            </w:r>
            <w:r w:rsidRPr="0059028E">
              <w:tab/>
              <w:t xml:space="preserve">starts a timer for such reference signal from the initial value equal to the time window length provided by </w:t>
            </w:r>
            <w:proofErr w:type="spellStart"/>
            <w:r w:rsidRPr="0059028E">
              <w:rPr>
                <w:i/>
                <w:iCs/>
              </w:rPr>
              <w:t>eventDetectionTimeWindowLength</w:t>
            </w:r>
            <w:proofErr w:type="spellEnd"/>
            <w:r w:rsidRPr="0059028E">
              <w:rPr>
                <w:i/>
                <w:iCs/>
              </w:rPr>
              <w:t xml:space="preserve"> </w:t>
            </w:r>
            <w:r w:rsidRPr="0059028E">
              <w:t>and sets the counter to 1,</w:t>
            </w:r>
            <w:r w:rsidRPr="0059028E">
              <w:rPr>
                <w:i/>
                <w:iCs/>
              </w:rPr>
              <w:t xml:space="preserve"> </w:t>
            </w:r>
            <w:r w:rsidRPr="0059028E">
              <w:t xml:space="preserve">if the timer for such reference signal is not running; or </w:t>
            </w:r>
          </w:p>
          <w:p w14:paraId="6E59B455" w14:textId="77777777" w:rsidR="0059028E" w:rsidRPr="0059028E" w:rsidRDefault="0059028E" w:rsidP="0059028E">
            <w:pPr>
              <w:pStyle w:val="B1"/>
            </w:pPr>
            <w:r w:rsidRPr="0059028E">
              <w:t>-</w:t>
            </w:r>
            <w:r w:rsidRPr="0059028E">
              <w:tab/>
              <w:t>increments the counter for such reference signal by 1, if the timer for such reference signal is running.</w:t>
            </w:r>
          </w:p>
          <w:p w14:paraId="2C4FB06F" w14:textId="77777777" w:rsidR="0059028E" w:rsidRDefault="0059028E" w:rsidP="00375E78">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020B37AB" w14:textId="77777777" w:rsidR="0059028E" w:rsidRPr="0059028E" w:rsidRDefault="0059028E" w:rsidP="0059028E">
            <w:pPr>
              <w:pStyle w:val="H6"/>
              <w:rPr>
                <w:rFonts w:ascii="Times New Roman" w:hAnsi="Times New Roman"/>
                <w:bCs/>
                <w:lang w:eastAsia="zh-CN"/>
              </w:rPr>
            </w:pPr>
            <w:r w:rsidRPr="0059028E">
              <w:rPr>
                <w:rFonts w:ascii="Times New Roman" w:hAnsi="Times New Roman"/>
              </w:rPr>
              <w:t>5.2.1.5.4.1b</w:t>
            </w:r>
            <w:r w:rsidRPr="0059028E">
              <w:rPr>
                <w:rFonts w:ascii="Times New Roman" w:hAnsi="Times New Roman"/>
              </w:rPr>
              <w:tab/>
              <w:t>UE Initiated CSI reporting for event 1</w:t>
            </w:r>
          </w:p>
          <w:p w14:paraId="03634037" w14:textId="77777777" w:rsidR="0059028E" w:rsidRPr="0059028E" w:rsidRDefault="0059028E" w:rsidP="0059028E">
            <w:pPr>
              <w:rPr>
                <w:bCs/>
              </w:rPr>
            </w:pPr>
            <w:r w:rsidRPr="0059028E">
              <w:rPr>
                <w:bCs/>
              </w:rPr>
              <w:t xml:space="preserve">For a UE configured with </w:t>
            </w:r>
            <w:r w:rsidRPr="0059028E">
              <w:t xml:space="preserve">a </w:t>
            </w:r>
            <w:r w:rsidRPr="0059028E">
              <w:rPr>
                <w:i/>
                <w:iCs/>
              </w:rPr>
              <w:t>CSI-</w:t>
            </w:r>
            <w:proofErr w:type="spellStart"/>
            <w:r w:rsidRPr="0059028E">
              <w:rPr>
                <w:i/>
                <w:iCs/>
              </w:rPr>
              <w:t>ReportConfig</w:t>
            </w:r>
            <w:proofErr w:type="spellEnd"/>
            <w:r w:rsidRPr="0059028E">
              <w:t xml:space="preserve"> with the higher layer parameter</w:t>
            </w:r>
            <w:r w:rsidRPr="0059028E">
              <w:rPr>
                <w:bCs/>
                <w:i/>
                <w:iCs/>
              </w:rPr>
              <w:t xml:space="preserve"> </w:t>
            </w:r>
            <w:proofErr w:type="spellStart"/>
            <w:r w:rsidRPr="0059028E">
              <w:rPr>
                <w:bCs/>
                <w:i/>
                <w:iCs/>
              </w:rPr>
              <w:t>eventType</w:t>
            </w:r>
            <w:proofErr w:type="spellEnd"/>
            <w:r w:rsidRPr="0059028E">
              <w:rPr>
                <w:bCs/>
              </w:rPr>
              <w:t xml:space="preserve"> set to ‘event1’, an event instance is determined if the L1-RSRP value determined for a transmission occasion of  </w:t>
            </w:r>
          </w:p>
          <w:p w14:paraId="11A32E17" w14:textId="77777777" w:rsidR="0059028E" w:rsidRPr="0059028E" w:rsidRDefault="0059028E" w:rsidP="0059028E">
            <w:pPr>
              <w:pStyle w:val="B1"/>
            </w:pPr>
            <w:r w:rsidRPr="0059028E">
              <w:t>-</w:t>
            </w:r>
            <w:r w:rsidRPr="0059028E">
              <w:tab/>
              <w:t xml:space="preserve">the reference signal in the indicated TCI state (applied to the same CC of </w:t>
            </w:r>
            <w:r w:rsidRPr="0059028E">
              <w:rPr>
                <w:i/>
                <w:iCs/>
              </w:rPr>
              <w:t>CSI-</w:t>
            </w:r>
            <w:proofErr w:type="spellStart"/>
            <w:r w:rsidRPr="0059028E">
              <w:rPr>
                <w:i/>
                <w:iCs/>
              </w:rPr>
              <w:t>ReportConfig</w:t>
            </w:r>
            <w:proofErr w:type="spellEnd"/>
            <w:r w:rsidRPr="0059028E">
              <w:rPr>
                <w:i/>
                <w:iCs/>
              </w:rPr>
              <w:t xml:space="preserve"> </w:t>
            </w:r>
            <w:r w:rsidRPr="0059028E">
              <w:t xml:space="preserve">if </w:t>
            </w:r>
            <w:proofErr w:type="spellStart"/>
            <w:r w:rsidRPr="0059028E">
              <w:rPr>
                <w:i/>
                <w:iCs/>
              </w:rPr>
              <w:t>CCofIndicatedTCI</w:t>
            </w:r>
            <w:proofErr w:type="spellEnd"/>
            <w:r w:rsidRPr="0059028E">
              <w:t xml:space="preserve"> is not configured</w:t>
            </w:r>
            <w:r w:rsidRPr="0059028E">
              <w:rPr>
                <w:i/>
                <w:iCs/>
              </w:rPr>
              <w:t xml:space="preserve">, </w:t>
            </w:r>
            <w:r w:rsidRPr="0059028E">
              <w:t xml:space="preserve">or to the CC indicated by </w:t>
            </w:r>
            <w:proofErr w:type="spellStart"/>
            <w:r w:rsidRPr="0059028E">
              <w:rPr>
                <w:i/>
                <w:iCs/>
              </w:rPr>
              <w:t>CCofIndicatedTCI</w:t>
            </w:r>
            <w:proofErr w:type="spellEnd"/>
            <w:r w:rsidRPr="0059028E">
              <w:t xml:space="preserve"> in the </w:t>
            </w:r>
            <w:r w:rsidRPr="0059028E">
              <w:rPr>
                <w:i/>
                <w:iCs/>
              </w:rPr>
              <w:t>CSI-</w:t>
            </w:r>
            <w:proofErr w:type="spellStart"/>
            <w:r w:rsidRPr="0059028E">
              <w:rPr>
                <w:i/>
                <w:iCs/>
              </w:rPr>
              <w:t>ReportConfig</w:t>
            </w:r>
            <w:proofErr w:type="spellEnd"/>
            <w:r w:rsidRPr="0059028E">
              <w:t xml:space="preserve">), if </w:t>
            </w:r>
            <w:proofErr w:type="spellStart"/>
            <w:r w:rsidRPr="0059028E">
              <w:rPr>
                <w:i/>
              </w:rPr>
              <w:t>newBeamResourceSet</w:t>
            </w:r>
            <w:proofErr w:type="spellEnd"/>
            <w:r w:rsidRPr="0059028E">
              <w:rPr>
                <w:iCs/>
              </w:rPr>
              <w:t xml:space="preserve"> is </w:t>
            </w:r>
            <w:proofErr w:type="gramStart"/>
            <w:r w:rsidRPr="0059028E">
              <w:rPr>
                <w:iCs/>
              </w:rPr>
              <w:t>a</w:t>
            </w:r>
            <w:proofErr w:type="gramEnd"/>
            <w:r w:rsidRPr="0059028E">
              <w:rPr>
                <w:iCs/>
              </w:rPr>
              <w:t xml:space="preserve"> </w:t>
            </w:r>
            <w:r w:rsidRPr="0059028E">
              <w:rPr>
                <w:i/>
              </w:rPr>
              <w:t>NZP-CSI-RS-</w:t>
            </w:r>
            <w:proofErr w:type="spellStart"/>
            <w:r w:rsidRPr="0059028E">
              <w:rPr>
                <w:i/>
              </w:rPr>
              <w:t>ResourceSet</w:t>
            </w:r>
            <w:proofErr w:type="spellEnd"/>
            <w:r w:rsidRPr="0059028E">
              <w:t xml:space="preserve"> configured with</w:t>
            </w:r>
            <w:r w:rsidRPr="0059028E">
              <w:rPr>
                <w:i/>
                <w:iCs/>
              </w:rPr>
              <w:t xml:space="preserve"> </w:t>
            </w:r>
            <w:r w:rsidRPr="0059028E">
              <w:rPr>
                <w:i/>
              </w:rPr>
              <w:t>repetition</w:t>
            </w:r>
            <w:r w:rsidRPr="0059028E">
              <w:t>, else</w:t>
            </w:r>
          </w:p>
          <w:p w14:paraId="3C2BE3FD" w14:textId="77777777" w:rsidR="0059028E" w:rsidRPr="0059028E" w:rsidRDefault="0059028E" w:rsidP="0059028E">
            <w:pPr>
              <w:pStyle w:val="B1"/>
            </w:pPr>
            <w:r w:rsidRPr="0059028E">
              <w:t>-</w:t>
            </w:r>
            <w:r w:rsidRPr="0059028E">
              <w:tab/>
              <w:t xml:space="preserve">the SS/PBCH block which is </w:t>
            </w:r>
            <w:proofErr w:type="spellStart"/>
            <w:r w:rsidRPr="0059028E">
              <w:t>QCLed</w:t>
            </w:r>
            <w:proofErr w:type="spellEnd"/>
            <w:r w:rsidRPr="0059028E">
              <w:t xml:space="preserve"> with the reference signal in the indicated TCI state (applied to the same CC of </w:t>
            </w:r>
            <w:r w:rsidRPr="0059028E">
              <w:rPr>
                <w:i/>
                <w:iCs/>
              </w:rPr>
              <w:t>CSI-</w:t>
            </w:r>
            <w:proofErr w:type="spellStart"/>
            <w:r w:rsidRPr="0059028E">
              <w:rPr>
                <w:i/>
                <w:iCs/>
              </w:rPr>
              <w:t>ReportConfig</w:t>
            </w:r>
            <w:proofErr w:type="spellEnd"/>
            <w:r w:rsidRPr="0059028E">
              <w:rPr>
                <w:i/>
                <w:iCs/>
              </w:rPr>
              <w:t xml:space="preserve"> </w:t>
            </w:r>
            <w:r w:rsidRPr="0059028E">
              <w:t xml:space="preserve">if </w:t>
            </w:r>
            <w:proofErr w:type="spellStart"/>
            <w:r w:rsidRPr="0059028E">
              <w:rPr>
                <w:i/>
                <w:iCs/>
              </w:rPr>
              <w:t>CCofIndicatedTCI</w:t>
            </w:r>
            <w:proofErr w:type="spellEnd"/>
            <w:r w:rsidRPr="0059028E">
              <w:t xml:space="preserve"> is not configured</w:t>
            </w:r>
            <w:r w:rsidRPr="0059028E">
              <w:rPr>
                <w:i/>
                <w:iCs/>
              </w:rPr>
              <w:t xml:space="preserve">, </w:t>
            </w:r>
            <w:r w:rsidRPr="0059028E">
              <w:t xml:space="preserve">or to the CC indicated by </w:t>
            </w:r>
            <w:proofErr w:type="spellStart"/>
            <w:r w:rsidRPr="0059028E">
              <w:rPr>
                <w:i/>
                <w:iCs/>
              </w:rPr>
              <w:t>CCofIndicatedTCI</w:t>
            </w:r>
            <w:proofErr w:type="spellEnd"/>
            <w:r w:rsidRPr="0059028E">
              <w:t xml:space="preserve"> in the </w:t>
            </w:r>
            <w:r w:rsidRPr="0059028E">
              <w:rPr>
                <w:i/>
                <w:iCs/>
              </w:rPr>
              <w:t>CSI-</w:t>
            </w:r>
            <w:proofErr w:type="spellStart"/>
            <w:r w:rsidRPr="0059028E">
              <w:rPr>
                <w:i/>
                <w:iCs/>
              </w:rPr>
              <w:t>ReportConfig</w:t>
            </w:r>
            <w:proofErr w:type="spellEnd"/>
            <w:r w:rsidRPr="0059028E">
              <w:t xml:space="preserve">), if </w:t>
            </w:r>
            <w:proofErr w:type="spellStart"/>
            <w:r w:rsidRPr="0059028E">
              <w:rPr>
                <w:i/>
              </w:rPr>
              <w:t>newBeamResourceSet</w:t>
            </w:r>
            <w:proofErr w:type="spellEnd"/>
            <w:r w:rsidRPr="0059028E">
              <w:rPr>
                <w:iCs/>
              </w:rPr>
              <w:t xml:space="preserve"> is a</w:t>
            </w:r>
            <w:r w:rsidRPr="0059028E">
              <w:rPr>
                <w:i/>
              </w:rPr>
              <w:t xml:space="preserve"> CSI-SSB-</w:t>
            </w:r>
            <w:proofErr w:type="spellStart"/>
            <w:r w:rsidRPr="0059028E">
              <w:rPr>
                <w:i/>
              </w:rPr>
              <w:t>ResourceSet</w:t>
            </w:r>
            <w:proofErr w:type="spellEnd"/>
            <w:r w:rsidRPr="0059028E">
              <w:rPr>
                <w:iCs/>
              </w:rPr>
              <w:t>,</w:t>
            </w:r>
          </w:p>
          <w:p w14:paraId="7AD641FA" w14:textId="77777777" w:rsidR="0059028E" w:rsidRPr="0059028E" w:rsidRDefault="0059028E" w:rsidP="0059028E">
            <w:pPr>
              <w:rPr>
                <w:bCs/>
              </w:rPr>
            </w:pPr>
            <w:r w:rsidRPr="0059028E">
              <w:rPr>
                <w:iCs/>
              </w:rPr>
              <w:t>is lower</w:t>
            </w:r>
            <w:r w:rsidRPr="0059028E">
              <w:rPr>
                <w:bCs/>
              </w:rPr>
              <w:t xml:space="preserve"> than </w:t>
            </w:r>
            <w:r w:rsidRPr="0059028E">
              <w:rPr>
                <w:bCs/>
                <w:i/>
                <w:iCs/>
              </w:rPr>
              <w:t>eventThreshold-Event1.</w:t>
            </w:r>
          </w:p>
          <w:p w14:paraId="08AE0CE8" w14:textId="77777777" w:rsidR="0059028E" w:rsidRPr="0059028E" w:rsidRDefault="0059028E" w:rsidP="0059028E">
            <w:pPr>
              <w:rPr>
                <w:bCs/>
              </w:rPr>
            </w:pPr>
            <w:r w:rsidRPr="0059028E">
              <w:rPr>
                <w:bCs/>
              </w:rPr>
              <w:t xml:space="preserve">After transmitting UEIRI, the UE reports, as defined in Clause 6.3.2.1.2 of [5, TS 38.212], in a single reporting instance </w:t>
            </w:r>
            <w:proofErr w:type="spellStart"/>
            <w:r w:rsidRPr="0059028E">
              <w:rPr>
                <w:bCs/>
                <w:i/>
                <w:iCs/>
              </w:rPr>
              <w:t>nrofReportedRS</w:t>
            </w:r>
            <w:proofErr w:type="spellEnd"/>
            <w:r w:rsidRPr="0059028E">
              <w:rPr>
                <w:bCs/>
                <w:i/>
                <w:iCs/>
              </w:rPr>
              <w:t>-UEIBR</w:t>
            </w:r>
            <w:r w:rsidRPr="0059028E">
              <w:rPr>
                <w:bCs/>
              </w:rPr>
              <w:t xml:space="preserve"> CRIs or SSBRIs corresponding to reference signals provided by the </w:t>
            </w:r>
            <w:proofErr w:type="spellStart"/>
            <w:r w:rsidRPr="0059028E">
              <w:rPr>
                <w:i/>
              </w:rPr>
              <w:t>newBeamResourceSet</w:t>
            </w:r>
            <w:proofErr w:type="spellEnd"/>
            <w:r w:rsidRPr="0059028E">
              <w:rPr>
                <w:iCs/>
              </w:rPr>
              <w:t xml:space="preserve">. For each CRI or SSBRI, the CSI report includes </w:t>
            </w:r>
            <w:r w:rsidRPr="0059028E">
              <w:rPr>
                <w:bCs/>
              </w:rPr>
              <w:t>the absolute L1-RSRP or differential L1-RSRP</w:t>
            </w:r>
            <w:r w:rsidRPr="0059028E">
              <w:rPr>
                <w:bCs/>
                <w:strike/>
                <w:color w:val="FF0000"/>
              </w:rPr>
              <w:t>s</w:t>
            </w:r>
            <w:r w:rsidRPr="0059028E">
              <w:rPr>
                <w:bCs/>
              </w:rPr>
              <w:t xml:space="preserve">, and, when </w:t>
            </w:r>
            <w:proofErr w:type="spellStart"/>
            <w:r w:rsidRPr="0059028E">
              <w:rPr>
                <w:bCs/>
                <w:i/>
                <w:iCs/>
              </w:rPr>
              <w:t>enabledCurrentBeamReport</w:t>
            </w:r>
            <w:proofErr w:type="spellEnd"/>
            <w:r w:rsidRPr="0059028E">
              <w:rPr>
                <w:bCs/>
              </w:rPr>
              <w:t xml:space="preserve"> is configured, the absolute L1-RSRP</w:t>
            </w:r>
            <w:r w:rsidRPr="0059028E">
              <w:rPr>
                <w:bCs/>
                <w:strike/>
                <w:color w:val="FF0000"/>
              </w:rPr>
              <w:t>s</w:t>
            </w:r>
            <w:r w:rsidRPr="0059028E">
              <w:rPr>
                <w:bCs/>
              </w:rPr>
              <w:t xml:space="preserve">, corresponding to the reference signal in the indicated </w:t>
            </w:r>
            <w:r w:rsidRPr="0059028E">
              <w:t>TCI state</w:t>
            </w:r>
            <w:r w:rsidRPr="0059028E">
              <w:rPr>
                <w:bCs/>
              </w:rPr>
              <w:t xml:space="preserve">, or to the SS/PBCH block which is </w:t>
            </w:r>
            <w:proofErr w:type="spellStart"/>
            <w:r w:rsidRPr="0059028E">
              <w:rPr>
                <w:bCs/>
              </w:rPr>
              <w:t>QCLed</w:t>
            </w:r>
            <w:proofErr w:type="spellEnd"/>
            <w:r w:rsidRPr="0059028E">
              <w:rPr>
                <w:bCs/>
              </w:rPr>
              <w:t xml:space="preserve"> with the reference signal in the indicated </w:t>
            </w:r>
            <w:r w:rsidRPr="0059028E">
              <w:t>TCI state. The UE sends the CSI report</w:t>
            </w:r>
          </w:p>
          <w:p w14:paraId="1831E824" w14:textId="77777777" w:rsidR="0059028E" w:rsidRPr="0059028E" w:rsidRDefault="0059028E" w:rsidP="0059028E">
            <w:pPr>
              <w:pStyle w:val="B1"/>
            </w:pPr>
            <w:r w:rsidRPr="0059028E">
              <w:t>-</w:t>
            </w:r>
            <w:r w:rsidRPr="0059028E">
              <w:tab/>
              <w:t xml:space="preserve">on a PUSCH indicated by the DCI format 0_1/0_2 in a PDCCH reception if </w:t>
            </w:r>
            <w:r w:rsidRPr="0059028E">
              <w:rPr>
                <w:i/>
                <w:iCs/>
              </w:rPr>
              <w:t>reportTransmissionMode-r19</w:t>
            </w:r>
            <w:r w:rsidRPr="0059028E">
              <w:t xml:space="preserve"> is configured as ‘</w:t>
            </w:r>
            <w:proofErr w:type="spellStart"/>
            <w:r w:rsidRPr="0059028E">
              <w:t>ModeA</w:t>
            </w:r>
            <w:proofErr w:type="spellEnd"/>
            <w:r w:rsidRPr="0059028E">
              <w:t xml:space="preserve">’ and the CSI trigger state associated with the </w:t>
            </w:r>
            <w:r w:rsidRPr="0059028E">
              <w:rPr>
                <w:i/>
                <w:iCs/>
              </w:rPr>
              <w:t>CSI-</w:t>
            </w:r>
            <w:proofErr w:type="spellStart"/>
            <w:r w:rsidRPr="0059028E">
              <w:rPr>
                <w:i/>
                <w:iCs/>
              </w:rPr>
              <w:t>ReportConfig</w:t>
            </w:r>
            <w:proofErr w:type="spellEnd"/>
            <w:r w:rsidRPr="0059028E">
              <w:t xml:space="preserve"> is indicated in the CSI request field in the DCI format 0_1/0_2, or </w:t>
            </w:r>
          </w:p>
          <w:p w14:paraId="4DA367F9" w14:textId="77777777" w:rsidR="0059028E" w:rsidRPr="0059028E" w:rsidRDefault="0059028E" w:rsidP="0059028E">
            <w:pPr>
              <w:pStyle w:val="B1"/>
            </w:pPr>
            <w:r w:rsidRPr="0059028E">
              <w:t>-</w:t>
            </w:r>
            <w:r w:rsidRPr="0059028E">
              <w:tab/>
              <w:t xml:space="preserve">on a type 1 CG-PUSCH configured by </w:t>
            </w:r>
            <w:proofErr w:type="spellStart"/>
            <w:r w:rsidRPr="0059028E">
              <w:rPr>
                <w:i/>
                <w:iCs/>
              </w:rPr>
              <w:t>configuredPUSCHResourceOfModeB</w:t>
            </w:r>
            <w:proofErr w:type="spellEnd"/>
            <w:r w:rsidRPr="0059028E">
              <w:t xml:space="preserve"> in the same CC as the corresponding </w:t>
            </w:r>
            <w:r w:rsidRPr="0059028E">
              <w:rPr>
                <w:i/>
                <w:iCs/>
              </w:rPr>
              <w:t>CSI-</w:t>
            </w:r>
            <w:proofErr w:type="spellStart"/>
            <w:r w:rsidRPr="0059028E">
              <w:rPr>
                <w:i/>
                <w:iCs/>
              </w:rPr>
              <w:t>ReportConfig</w:t>
            </w:r>
            <w:proofErr w:type="spellEnd"/>
            <w:r w:rsidRPr="0059028E">
              <w:t xml:space="preserve">, on the first available transmission occasion </w:t>
            </w:r>
            <w:proofErr w:type="spellStart"/>
            <w:r w:rsidRPr="0059028E">
              <w:rPr>
                <w:i/>
                <w:iCs/>
              </w:rPr>
              <w:t>numOfSymbols-ModeB</w:t>
            </w:r>
            <w:proofErr w:type="spellEnd"/>
            <w:r w:rsidRPr="0059028E">
              <w:t xml:space="preserve"> symbols after the end of the transmitted PUCCH if </w:t>
            </w:r>
            <w:proofErr w:type="spellStart"/>
            <w:r w:rsidRPr="0059028E">
              <w:rPr>
                <w:i/>
                <w:iCs/>
              </w:rPr>
              <w:t>reportTransmissionMode</w:t>
            </w:r>
            <w:proofErr w:type="spellEnd"/>
            <w:r w:rsidRPr="0059028E">
              <w:t xml:space="preserve"> is configured as ‘</w:t>
            </w:r>
            <w:proofErr w:type="spellStart"/>
            <w:r w:rsidRPr="0059028E">
              <w:t>ModeB</w:t>
            </w:r>
            <w:proofErr w:type="spellEnd"/>
            <w:r w:rsidRPr="0059028E">
              <w:t xml:space="preserve">’, where the periodicity of the PUCCH resource and type 1 CG-PUSCH resource is the same, </w:t>
            </w:r>
            <w:proofErr w:type="spellStart"/>
            <w:r w:rsidRPr="0059028E">
              <w:rPr>
                <w:i/>
                <w:iCs/>
              </w:rPr>
              <w:t>numOfSymbols-ModeB</w:t>
            </w:r>
            <w:proofErr w:type="spellEnd"/>
            <w:r w:rsidRPr="0059028E">
              <w:t xml:space="preserve"> is based on the numerology of the PUCCH resource with UEIRI transmitted, and the CG-PUSCH does not carry UL-SCH.</w:t>
            </w:r>
          </w:p>
          <w:p w14:paraId="6A073104" w14:textId="77777777" w:rsidR="0059028E" w:rsidRDefault="0059028E" w:rsidP="0059028E">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641EB125" w14:textId="77777777" w:rsidR="000433AC" w:rsidRPr="000433AC" w:rsidRDefault="000433AC" w:rsidP="000433AC">
            <w:pPr>
              <w:pStyle w:val="H6"/>
              <w:rPr>
                <w:rFonts w:ascii="Times New Roman" w:hAnsi="Times New Roman"/>
                <w:bCs/>
                <w:lang w:eastAsia="zh-CN"/>
              </w:rPr>
            </w:pPr>
            <w:r w:rsidRPr="000433AC">
              <w:rPr>
                <w:rFonts w:ascii="Times New Roman" w:hAnsi="Times New Roman"/>
              </w:rPr>
              <w:t>5.2.1.5.4.1c</w:t>
            </w:r>
            <w:r w:rsidRPr="000433AC">
              <w:rPr>
                <w:rFonts w:ascii="Times New Roman" w:hAnsi="Times New Roman"/>
              </w:rPr>
              <w:tab/>
              <w:t>UE Initiated CSI reporting for event 7</w:t>
            </w:r>
          </w:p>
          <w:p w14:paraId="087ECF6E" w14:textId="77777777" w:rsidR="000433AC" w:rsidRPr="000433AC" w:rsidRDefault="000433AC" w:rsidP="000433AC">
            <w:pPr>
              <w:rPr>
                <w:bCs/>
              </w:rPr>
            </w:pPr>
            <w:r w:rsidRPr="000433AC">
              <w:rPr>
                <w:bCs/>
              </w:rPr>
              <w:t xml:space="preserve">For a UE configured with </w:t>
            </w:r>
            <w:r w:rsidRPr="000433AC">
              <w:t xml:space="preserve">a </w:t>
            </w:r>
            <w:r w:rsidRPr="000433AC">
              <w:rPr>
                <w:i/>
                <w:iCs/>
              </w:rPr>
              <w:t>CSI-</w:t>
            </w:r>
            <w:proofErr w:type="spellStart"/>
            <w:r w:rsidRPr="000433AC">
              <w:rPr>
                <w:i/>
                <w:iCs/>
              </w:rPr>
              <w:t>ReportConfig</w:t>
            </w:r>
            <w:proofErr w:type="spellEnd"/>
            <w:r w:rsidRPr="000433AC">
              <w:t xml:space="preserve"> with the higher layer parameter</w:t>
            </w:r>
            <w:r w:rsidRPr="000433AC">
              <w:rPr>
                <w:bCs/>
                <w:i/>
                <w:iCs/>
              </w:rPr>
              <w:t xml:space="preserve"> </w:t>
            </w:r>
            <w:proofErr w:type="spellStart"/>
            <w:r w:rsidRPr="000433AC">
              <w:rPr>
                <w:bCs/>
                <w:i/>
                <w:iCs/>
              </w:rPr>
              <w:t>eventType</w:t>
            </w:r>
            <w:proofErr w:type="spellEnd"/>
            <w:r w:rsidRPr="000433AC">
              <w:rPr>
                <w:bCs/>
              </w:rPr>
              <w:t xml:space="preserve"> set to ‘event7’, an event instance is determined for a reference signal</w:t>
            </w:r>
            <w:r w:rsidRPr="000433AC">
              <w:t xml:space="preserve"> configured by the </w:t>
            </w:r>
            <w:proofErr w:type="spellStart"/>
            <w:r w:rsidRPr="000433AC">
              <w:rPr>
                <w:i/>
              </w:rPr>
              <w:t>newBeamResourceSet</w:t>
            </w:r>
            <w:proofErr w:type="spellEnd"/>
            <w:r w:rsidRPr="000433AC">
              <w:rPr>
                <w:i/>
              </w:rPr>
              <w:t xml:space="preserve"> </w:t>
            </w:r>
            <w:r w:rsidRPr="000433AC">
              <w:rPr>
                <w:bCs/>
              </w:rPr>
              <w:t xml:space="preserve">if the L1-RSRP value determined for a transmission occasion of such reference signal </w:t>
            </w:r>
            <w:r w:rsidRPr="000433AC">
              <w:rPr>
                <w:bCs/>
                <w:color w:val="000000"/>
              </w:rPr>
              <w:t xml:space="preserve">is </w:t>
            </w:r>
            <w:r w:rsidRPr="000433AC">
              <w:rPr>
                <w:bCs/>
              </w:rPr>
              <w:t xml:space="preserve">an </w:t>
            </w:r>
            <w:proofErr w:type="spellStart"/>
            <w:r w:rsidRPr="000433AC">
              <w:rPr>
                <w:bCs/>
                <w:i/>
                <w:iCs/>
              </w:rPr>
              <w:t>eventThreshold</w:t>
            </w:r>
            <w:proofErr w:type="spellEnd"/>
            <w:r w:rsidRPr="000433AC">
              <w:rPr>
                <w:bCs/>
              </w:rPr>
              <w:t xml:space="preserve"> greater than the L1-RSRP value determined for a transmission occasion of </w:t>
            </w:r>
          </w:p>
          <w:p w14:paraId="03E87386" w14:textId="77777777" w:rsidR="000433AC" w:rsidRPr="000433AC" w:rsidRDefault="000433AC" w:rsidP="000433AC">
            <w:pPr>
              <w:pStyle w:val="B1"/>
              <w:rPr>
                <w:bCs/>
              </w:rPr>
            </w:pPr>
            <w:r w:rsidRPr="000433AC">
              <w:t>-</w:t>
            </w:r>
            <w:r w:rsidRPr="000433AC">
              <w:tab/>
            </w:r>
            <w:r w:rsidRPr="000433AC">
              <w:rPr>
                <w:bCs/>
              </w:rPr>
              <w:t xml:space="preserve">the </w:t>
            </w:r>
            <w:r w:rsidRPr="000433AC">
              <w:t xml:space="preserve">reference signal with the </w:t>
            </w:r>
            <w:proofErr w:type="spellStart"/>
            <w:r w:rsidRPr="000433AC">
              <w:rPr>
                <w:i/>
              </w:rPr>
              <w:t>valueOfQ</w:t>
            </w:r>
            <w:proofErr w:type="spellEnd"/>
            <w:r w:rsidRPr="000433AC">
              <w:t xml:space="preserve"> highest L1-RSRP out of the reference signals among the activated TCI states (</w:t>
            </w:r>
            <w:r w:rsidRPr="000433AC">
              <w:rPr>
                <w:bCs/>
              </w:rPr>
              <w:t xml:space="preserve">applied to the same CC of </w:t>
            </w:r>
            <w:r w:rsidRPr="000433AC">
              <w:rPr>
                <w:bCs/>
                <w:i/>
                <w:iCs/>
              </w:rPr>
              <w:t>CSI-</w:t>
            </w:r>
            <w:proofErr w:type="spellStart"/>
            <w:r w:rsidRPr="000433AC">
              <w:rPr>
                <w:bCs/>
                <w:i/>
                <w:iCs/>
              </w:rPr>
              <w:t>ReportConfig</w:t>
            </w:r>
            <w:proofErr w:type="spellEnd"/>
            <w:r w:rsidRPr="000433AC">
              <w:rPr>
                <w:bCs/>
                <w:i/>
                <w:iCs/>
              </w:rPr>
              <w:t xml:space="preserve"> </w:t>
            </w:r>
            <w:r w:rsidRPr="000433AC">
              <w:rPr>
                <w:bCs/>
              </w:rPr>
              <w:t xml:space="preserve">if </w:t>
            </w:r>
            <w:proofErr w:type="spellStart"/>
            <w:r w:rsidRPr="000433AC">
              <w:rPr>
                <w:bCs/>
                <w:i/>
                <w:iCs/>
              </w:rPr>
              <w:t>CCofIndicatedTCI</w:t>
            </w:r>
            <w:proofErr w:type="spellEnd"/>
            <w:r w:rsidRPr="000433AC">
              <w:rPr>
                <w:bCs/>
              </w:rPr>
              <w:t xml:space="preserve"> is not configured</w:t>
            </w:r>
            <w:r w:rsidRPr="000433AC">
              <w:rPr>
                <w:bCs/>
                <w:i/>
                <w:iCs/>
              </w:rPr>
              <w:t xml:space="preserve">, </w:t>
            </w:r>
            <w:r w:rsidRPr="000433AC">
              <w:rPr>
                <w:bCs/>
              </w:rPr>
              <w:t xml:space="preserve">or to the CC </w:t>
            </w:r>
            <w:r w:rsidRPr="000433AC">
              <w:rPr>
                <w:bCs/>
              </w:rPr>
              <w:lastRenderedPageBreak/>
              <w:t xml:space="preserve">indicated by </w:t>
            </w:r>
            <w:proofErr w:type="spellStart"/>
            <w:r w:rsidRPr="000433AC">
              <w:rPr>
                <w:i/>
                <w:iCs/>
              </w:rPr>
              <w:t>CCofIndicatedTCI</w:t>
            </w:r>
            <w:proofErr w:type="spellEnd"/>
            <w:r w:rsidRPr="000433AC">
              <w:rPr>
                <w:bCs/>
              </w:rPr>
              <w:t xml:space="preserve"> in the </w:t>
            </w:r>
            <w:r w:rsidRPr="000433AC">
              <w:rPr>
                <w:i/>
                <w:iCs/>
              </w:rPr>
              <w:t>CSI-</w:t>
            </w:r>
            <w:proofErr w:type="spellStart"/>
            <w:r w:rsidRPr="000433AC">
              <w:rPr>
                <w:i/>
                <w:iCs/>
              </w:rPr>
              <w:t>ReportConfig</w:t>
            </w:r>
            <w:proofErr w:type="spellEnd"/>
            <w:r w:rsidRPr="000433AC">
              <w:t>)</w:t>
            </w:r>
            <w:r w:rsidRPr="000433AC">
              <w:rPr>
                <w:iCs/>
              </w:rPr>
              <w:t>,</w:t>
            </w:r>
            <w:r w:rsidRPr="000433AC">
              <w:rPr>
                <w:bCs/>
                <w:iCs/>
              </w:rPr>
              <w:t xml:space="preserve"> if</w:t>
            </w:r>
            <w:r w:rsidRPr="000433AC">
              <w:rPr>
                <w:bCs/>
              </w:rPr>
              <w:t xml:space="preserve"> </w:t>
            </w:r>
            <w:proofErr w:type="spellStart"/>
            <w:r w:rsidRPr="000433AC">
              <w:rPr>
                <w:i/>
              </w:rPr>
              <w:t>newBeamResourceSet</w:t>
            </w:r>
            <w:proofErr w:type="spellEnd"/>
            <w:r w:rsidRPr="000433AC">
              <w:rPr>
                <w:i/>
              </w:rPr>
              <w:t xml:space="preserve"> </w:t>
            </w:r>
            <w:r w:rsidRPr="000433AC">
              <w:t xml:space="preserve">is </w:t>
            </w:r>
            <w:proofErr w:type="gramStart"/>
            <w:r w:rsidRPr="000433AC">
              <w:t>a</w:t>
            </w:r>
            <w:proofErr w:type="gramEnd"/>
            <w:r w:rsidRPr="000433AC">
              <w:t xml:space="preserve"> </w:t>
            </w:r>
            <w:r w:rsidRPr="000433AC">
              <w:rPr>
                <w:i/>
              </w:rPr>
              <w:t>NZP-CSI-RS-</w:t>
            </w:r>
            <w:proofErr w:type="spellStart"/>
            <w:r w:rsidRPr="000433AC">
              <w:rPr>
                <w:i/>
              </w:rPr>
              <w:t>ResourceSet</w:t>
            </w:r>
            <w:proofErr w:type="spellEnd"/>
            <w:r w:rsidRPr="000433AC">
              <w:rPr>
                <w:i/>
              </w:rPr>
              <w:t xml:space="preserve"> </w:t>
            </w:r>
            <w:r w:rsidRPr="000433AC">
              <w:t xml:space="preserve">configured </w:t>
            </w:r>
            <w:r w:rsidRPr="000433AC">
              <w:rPr>
                <w:bCs/>
              </w:rPr>
              <w:t>with</w:t>
            </w:r>
            <w:r w:rsidRPr="000433AC">
              <w:rPr>
                <w:bCs/>
                <w:i/>
                <w:iCs/>
              </w:rPr>
              <w:t xml:space="preserve"> </w:t>
            </w:r>
            <w:r w:rsidRPr="000433AC">
              <w:rPr>
                <w:i/>
              </w:rPr>
              <w:t>repetition</w:t>
            </w:r>
            <w:r w:rsidRPr="000433AC">
              <w:rPr>
                <w:bCs/>
              </w:rPr>
              <w:t>, else</w:t>
            </w:r>
          </w:p>
          <w:p w14:paraId="07A496E0" w14:textId="77777777" w:rsidR="000433AC" w:rsidRPr="000433AC" w:rsidRDefault="000433AC" w:rsidP="000433AC">
            <w:pPr>
              <w:pStyle w:val="B1"/>
              <w:rPr>
                <w:bCs/>
              </w:rPr>
            </w:pPr>
            <w:r w:rsidRPr="000433AC">
              <w:t>-</w:t>
            </w:r>
            <w:r w:rsidRPr="000433AC">
              <w:tab/>
            </w:r>
            <w:r w:rsidRPr="000433AC">
              <w:rPr>
                <w:bCs/>
              </w:rPr>
              <w:t xml:space="preserve">the SS/PBCH block </w:t>
            </w:r>
            <w:r w:rsidRPr="000433AC">
              <w:t xml:space="preserve">with the </w:t>
            </w:r>
            <w:proofErr w:type="spellStart"/>
            <w:r w:rsidRPr="000433AC">
              <w:rPr>
                <w:i/>
              </w:rPr>
              <w:t>valueOfQ</w:t>
            </w:r>
            <w:proofErr w:type="spellEnd"/>
            <w:r w:rsidRPr="000433AC">
              <w:t xml:space="preserve"> highest L1-RSRP out of the </w:t>
            </w:r>
            <w:r w:rsidRPr="000433AC">
              <w:rPr>
                <w:bCs/>
              </w:rPr>
              <w:t xml:space="preserve">SS/PBCH </w:t>
            </w:r>
            <w:proofErr w:type="spellStart"/>
            <w:r w:rsidRPr="000433AC">
              <w:rPr>
                <w:bCs/>
              </w:rPr>
              <w:t>block</w:t>
            </w:r>
            <w:r w:rsidRPr="000433AC">
              <w:t xml:space="preserve"> s</w:t>
            </w:r>
            <w:proofErr w:type="spellEnd"/>
            <w:r w:rsidRPr="000433AC">
              <w:t xml:space="preserve"> </w:t>
            </w:r>
            <w:proofErr w:type="spellStart"/>
            <w:r w:rsidRPr="000433AC">
              <w:t>QCLed</w:t>
            </w:r>
            <w:proofErr w:type="spellEnd"/>
            <w:r w:rsidRPr="000433AC">
              <w:t xml:space="preserve"> with the reference signals among the activated TCI states (</w:t>
            </w:r>
            <w:r w:rsidRPr="000433AC">
              <w:rPr>
                <w:bCs/>
              </w:rPr>
              <w:t xml:space="preserve">applied to the same CC of </w:t>
            </w:r>
            <w:r w:rsidRPr="000433AC">
              <w:rPr>
                <w:bCs/>
                <w:i/>
                <w:iCs/>
              </w:rPr>
              <w:t>CSI-</w:t>
            </w:r>
            <w:proofErr w:type="spellStart"/>
            <w:r w:rsidRPr="000433AC">
              <w:rPr>
                <w:bCs/>
                <w:i/>
                <w:iCs/>
              </w:rPr>
              <w:t>ReportConfig</w:t>
            </w:r>
            <w:proofErr w:type="spellEnd"/>
            <w:r w:rsidRPr="000433AC">
              <w:rPr>
                <w:bCs/>
                <w:i/>
                <w:iCs/>
              </w:rPr>
              <w:t xml:space="preserve"> </w:t>
            </w:r>
            <w:r w:rsidRPr="000433AC">
              <w:rPr>
                <w:bCs/>
              </w:rPr>
              <w:t xml:space="preserve">if </w:t>
            </w:r>
            <w:proofErr w:type="spellStart"/>
            <w:r w:rsidRPr="000433AC">
              <w:rPr>
                <w:bCs/>
                <w:i/>
                <w:iCs/>
              </w:rPr>
              <w:t>CCofIndicatedTCI</w:t>
            </w:r>
            <w:proofErr w:type="spellEnd"/>
            <w:r w:rsidRPr="000433AC">
              <w:rPr>
                <w:bCs/>
              </w:rPr>
              <w:t xml:space="preserve"> is not configured</w:t>
            </w:r>
            <w:r w:rsidRPr="000433AC">
              <w:rPr>
                <w:bCs/>
                <w:i/>
                <w:iCs/>
              </w:rPr>
              <w:t xml:space="preserve">, </w:t>
            </w:r>
            <w:r w:rsidRPr="000433AC">
              <w:rPr>
                <w:bCs/>
              </w:rPr>
              <w:t xml:space="preserve">or to the CC indicated by </w:t>
            </w:r>
            <w:proofErr w:type="spellStart"/>
            <w:r w:rsidRPr="000433AC">
              <w:rPr>
                <w:i/>
                <w:iCs/>
              </w:rPr>
              <w:t>CCofIndicatedTCI</w:t>
            </w:r>
            <w:proofErr w:type="spellEnd"/>
            <w:r w:rsidRPr="000433AC">
              <w:rPr>
                <w:bCs/>
              </w:rPr>
              <w:t xml:space="preserve"> in the </w:t>
            </w:r>
            <w:r w:rsidRPr="000433AC">
              <w:rPr>
                <w:i/>
                <w:iCs/>
              </w:rPr>
              <w:t>CSI-</w:t>
            </w:r>
            <w:proofErr w:type="spellStart"/>
            <w:r w:rsidRPr="000433AC">
              <w:rPr>
                <w:i/>
                <w:iCs/>
              </w:rPr>
              <w:t>ReportConfig</w:t>
            </w:r>
            <w:proofErr w:type="spellEnd"/>
            <w:r w:rsidRPr="000433AC">
              <w:t>)</w:t>
            </w:r>
            <w:r w:rsidRPr="000433AC">
              <w:rPr>
                <w:bCs/>
              </w:rPr>
              <w:t>, if</w:t>
            </w:r>
            <w:r w:rsidRPr="000433AC">
              <w:rPr>
                <w:bCs/>
                <w:i/>
              </w:rPr>
              <w:t xml:space="preserve"> </w:t>
            </w:r>
            <w:proofErr w:type="spellStart"/>
            <w:r w:rsidRPr="000433AC">
              <w:rPr>
                <w:bCs/>
                <w:i/>
              </w:rPr>
              <w:t>newBeamResourceSet</w:t>
            </w:r>
            <w:proofErr w:type="spellEnd"/>
            <w:r w:rsidRPr="000433AC">
              <w:rPr>
                <w:bCs/>
                <w:iCs/>
              </w:rPr>
              <w:t xml:space="preserve"> is a</w:t>
            </w:r>
            <w:r w:rsidRPr="000433AC">
              <w:rPr>
                <w:bCs/>
                <w:i/>
              </w:rPr>
              <w:t xml:space="preserve"> CSI-SSB-</w:t>
            </w:r>
            <w:proofErr w:type="spellStart"/>
            <w:r w:rsidRPr="000433AC">
              <w:rPr>
                <w:bCs/>
                <w:i/>
              </w:rPr>
              <w:t>ResourceSet</w:t>
            </w:r>
            <w:proofErr w:type="spellEnd"/>
            <w:r w:rsidRPr="000433AC">
              <w:rPr>
                <w:bCs/>
                <w:iCs/>
              </w:rPr>
              <w:t>.</w:t>
            </w:r>
          </w:p>
          <w:p w14:paraId="503CD5E2" w14:textId="76FBB2F6" w:rsidR="000433AC" w:rsidRPr="000433AC" w:rsidRDefault="000433AC" w:rsidP="000433AC">
            <w:pPr>
              <w:rPr>
                <w:bCs/>
              </w:rPr>
            </w:pPr>
            <w:r w:rsidRPr="000433AC">
              <w:rPr>
                <w:bCs/>
              </w:rPr>
              <w:t xml:space="preserve">After transmitting UEIRI, the UE reports, as defined in Clause 6.3.2.1.2 of [5, TS 38.212] in a single reporting instance </w:t>
            </w:r>
            <w:proofErr w:type="spellStart"/>
            <w:r w:rsidRPr="000433AC">
              <w:rPr>
                <w:bCs/>
                <w:i/>
                <w:iCs/>
              </w:rPr>
              <w:t>nrofReportedRS</w:t>
            </w:r>
            <w:proofErr w:type="spellEnd"/>
            <w:r w:rsidRPr="000433AC">
              <w:rPr>
                <w:bCs/>
                <w:i/>
                <w:iCs/>
              </w:rPr>
              <w:t>-UEIBR</w:t>
            </w:r>
            <w:r w:rsidRPr="000433AC">
              <w:rPr>
                <w:bCs/>
              </w:rPr>
              <w:t xml:space="preserve"> CRIs or SSBRIs corresponding to reference signals provided by the </w:t>
            </w:r>
            <w:proofErr w:type="spellStart"/>
            <w:r w:rsidRPr="000433AC">
              <w:rPr>
                <w:i/>
              </w:rPr>
              <w:t>newBeamResourceSet</w:t>
            </w:r>
            <w:proofErr w:type="spellEnd"/>
            <w:r w:rsidRPr="000433AC">
              <w:rPr>
                <w:i/>
              </w:rPr>
              <w:t xml:space="preserve"> </w:t>
            </w:r>
            <w:r w:rsidRPr="000433AC">
              <w:rPr>
                <w:iCs/>
              </w:rPr>
              <w:t xml:space="preserve">that comprise at least one reference signal that triggers the UEIRI transmission. For each CRI or SSBRI, the CSI report includes </w:t>
            </w:r>
            <w:r w:rsidRPr="000433AC">
              <w:rPr>
                <w:bCs/>
              </w:rPr>
              <w:t xml:space="preserve">the absolute L1-RSRP or differential L1-RSRP and, when </w:t>
            </w:r>
            <w:proofErr w:type="spellStart"/>
            <w:r w:rsidRPr="000433AC">
              <w:rPr>
                <w:bCs/>
                <w:i/>
                <w:iCs/>
              </w:rPr>
              <w:t>PresenceOfConditionMetIndicator</w:t>
            </w:r>
            <w:proofErr w:type="spellEnd"/>
            <w:r w:rsidRPr="000433AC">
              <w:rPr>
                <w:bCs/>
              </w:rPr>
              <w:t xml:space="preserve"> is configured a condition met indicator indicating whether the reference signal indicated by reported CRI or SSBRI triggers the UEIRI transmission</w:t>
            </w:r>
            <w:r w:rsidRPr="000433AC">
              <w:rPr>
                <w:iCs/>
              </w:rPr>
              <w:t xml:space="preserve"> </w:t>
            </w:r>
            <w:r w:rsidRPr="000433AC">
              <w:rPr>
                <w:bCs/>
              </w:rPr>
              <w:t xml:space="preserve">and, when </w:t>
            </w:r>
            <w:proofErr w:type="spellStart"/>
            <w:r w:rsidRPr="000433AC">
              <w:rPr>
                <w:bCs/>
                <w:i/>
                <w:iCs/>
              </w:rPr>
              <w:t>enabledCurrentBeamReport</w:t>
            </w:r>
            <w:proofErr w:type="spellEnd"/>
            <w:r w:rsidRPr="000433AC">
              <w:rPr>
                <w:bCs/>
              </w:rPr>
              <w:t xml:space="preserve"> is configured, the differential L1-RSRP corresponding to the reference signal </w:t>
            </w:r>
            <w:r w:rsidRPr="000433AC">
              <w:t xml:space="preserve">with the </w:t>
            </w:r>
            <w:proofErr w:type="spellStart"/>
            <w:r w:rsidRPr="000433AC">
              <w:rPr>
                <w:i/>
              </w:rPr>
              <w:t>valueOfQ</w:t>
            </w:r>
            <w:proofErr w:type="spellEnd"/>
            <w:r w:rsidRPr="000433AC">
              <w:t xml:space="preserve"> highest L1-RSRP out of the activated TCI state reference signals</w:t>
            </w:r>
            <w:r w:rsidRPr="000433AC">
              <w:rPr>
                <w:bCs/>
              </w:rPr>
              <w:t xml:space="preserve">, or to the SS/PBCH block </w:t>
            </w:r>
            <w:r w:rsidRPr="000433AC">
              <w:rPr>
                <w:color w:val="FF0000"/>
              </w:rPr>
              <w:t xml:space="preserve">with the </w:t>
            </w:r>
            <w:proofErr w:type="spellStart"/>
            <w:r w:rsidRPr="000433AC">
              <w:rPr>
                <w:i/>
                <w:color w:val="FF0000"/>
              </w:rPr>
              <w:t>valueOfQ</w:t>
            </w:r>
            <w:proofErr w:type="spellEnd"/>
            <w:r w:rsidRPr="000433AC">
              <w:rPr>
                <w:color w:val="FF0000"/>
              </w:rPr>
              <w:t xml:space="preserve"> highest L1-RSRP out of the </w:t>
            </w:r>
            <w:r w:rsidRPr="000433AC">
              <w:rPr>
                <w:bCs/>
                <w:color w:val="FF0000"/>
              </w:rPr>
              <w:t>SS/PBCH block</w:t>
            </w:r>
            <w:r w:rsidRPr="000433AC">
              <w:rPr>
                <w:color w:val="FF0000"/>
              </w:rPr>
              <w:t xml:space="preserve">s </w:t>
            </w:r>
            <w:proofErr w:type="spellStart"/>
            <w:r w:rsidRPr="000433AC">
              <w:rPr>
                <w:color w:val="FF0000"/>
              </w:rPr>
              <w:t>QCLed</w:t>
            </w:r>
            <w:proofErr w:type="spellEnd"/>
            <w:r w:rsidRPr="000433AC">
              <w:rPr>
                <w:color w:val="FF0000"/>
              </w:rPr>
              <w:t xml:space="preserve"> with the activated TCI state reference signals </w:t>
            </w:r>
            <w:r>
              <w:t xml:space="preserve"> </w:t>
            </w:r>
            <w:r w:rsidRPr="000433AC">
              <w:rPr>
                <w:bCs/>
                <w:strike/>
                <w:color w:val="FF0000"/>
              </w:rPr>
              <w:t xml:space="preserve">which is </w:t>
            </w:r>
            <w:proofErr w:type="spellStart"/>
            <w:r w:rsidRPr="000433AC">
              <w:rPr>
                <w:bCs/>
                <w:strike/>
                <w:color w:val="FF0000"/>
              </w:rPr>
              <w:t>QCLed</w:t>
            </w:r>
            <w:proofErr w:type="spellEnd"/>
            <w:r w:rsidRPr="000433AC">
              <w:rPr>
                <w:bCs/>
                <w:strike/>
                <w:color w:val="FF0000"/>
              </w:rPr>
              <w:t xml:space="preserve"> with the reference signal </w:t>
            </w:r>
            <w:r w:rsidRPr="000433AC">
              <w:rPr>
                <w:strike/>
                <w:color w:val="FF0000"/>
              </w:rPr>
              <w:t xml:space="preserve">with the </w:t>
            </w:r>
            <w:proofErr w:type="spellStart"/>
            <w:r w:rsidRPr="000433AC">
              <w:rPr>
                <w:i/>
                <w:strike/>
                <w:color w:val="FF0000"/>
              </w:rPr>
              <w:t>valueOfQ</w:t>
            </w:r>
            <w:proofErr w:type="spellEnd"/>
            <w:r w:rsidRPr="000433AC">
              <w:rPr>
                <w:strike/>
                <w:color w:val="FF0000"/>
              </w:rPr>
              <w:t xml:space="preserve"> highest L1-RSRP out of the activated TCI state reference signals</w:t>
            </w:r>
            <w:r w:rsidRPr="000433AC">
              <w:t>. The UE sends the CSI report</w:t>
            </w:r>
          </w:p>
          <w:p w14:paraId="48E61605" w14:textId="77777777" w:rsidR="000433AC" w:rsidRPr="000433AC" w:rsidRDefault="000433AC" w:rsidP="000433AC">
            <w:pPr>
              <w:pStyle w:val="B1"/>
            </w:pPr>
            <w:r w:rsidRPr="000433AC">
              <w:t>-</w:t>
            </w:r>
            <w:r w:rsidRPr="000433AC">
              <w:tab/>
              <w:t xml:space="preserve">on a PUSCH indicated by the DCI format 0_1/0_2 in a PDCCH reception if </w:t>
            </w:r>
            <w:proofErr w:type="spellStart"/>
            <w:r w:rsidRPr="000433AC">
              <w:rPr>
                <w:i/>
                <w:iCs/>
              </w:rPr>
              <w:t>reportTransmissionMode</w:t>
            </w:r>
            <w:proofErr w:type="spellEnd"/>
            <w:r w:rsidRPr="000433AC">
              <w:t xml:space="preserve"> is configured as ‘</w:t>
            </w:r>
            <w:proofErr w:type="spellStart"/>
            <w:r w:rsidRPr="000433AC">
              <w:t>ModeA</w:t>
            </w:r>
            <w:proofErr w:type="spellEnd"/>
            <w:r w:rsidRPr="000433AC">
              <w:t xml:space="preserve">’ and the CSI trigger state associated with the </w:t>
            </w:r>
            <w:r w:rsidRPr="000433AC">
              <w:rPr>
                <w:i/>
                <w:iCs/>
              </w:rPr>
              <w:t>CSI-</w:t>
            </w:r>
            <w:proofErr w:type="spellStart"/>
            <w:r w:rsidRPr="000433AC">
              <w:rPr>
                <w:i/>
                <w:iCs/>
              </w:rPr>
              <w:t>ReportConfig</w:t>
            </w:r>
            <w:proofErr w:type="spellEnd"/>
            <w:r w:rsidRPr="000433AC">
              <w:t xml:space="preserve"> is indicated in the CSI request field in the DCI format 0_1/0_2, or </w:t>
            </w:r>
          </w:p>
          <w:p w14:paraId="5D442F7A" w14:textId="77777777" w:rsidR="0059028E" w:rsidRDefault="000433AC" w:rsidP="000433AC">
            <w:pPr>
              <w:pStyle w:val="B1"/>
            </w:pPr>
            <w:r w:rsidRPr="000433AC">
              <w:t>-</w:t>
            </w:r>
            <w:r w:rsidRPr="000433AC">
              <w:tab/>
              <w:t xml:space="preserve">on a type 1 CG-PUSCH configured by </w:t>
            </w:r>
            <w:proofErr w:type="spellStart"/>
            <w:r w:rsidRPr="000433AC">
              <w:rPr>
                <w:i/>
                <w:iCs/>
              </w:rPr>
              <w:t>configuredPUSCHResourceOfModeB</w:t>
            </w:r>
            <w:proofErr w:type="spellEnd"/>
            <w:r w:rsidRPr="000433AC">
              <w:t xml:space="preserve"> in the same CC as the corresponding </w:t>
            </w:r>
            <w:r w:rsidRPr="000433AC">
              <w:rPr>
                <w:i/>
                <w:iCs/>
              </w:rPr>
              <w:t>CSI-</w:t>
            </w:r>
            <w:proofErr w:type="spellStart"/>
            <w:r w:rsidRPr="000433AC">
              <w:rPr>
                <w:i/>
                <w:iCs/>
              </w:rPr>
              <w:t>ReportConfig</w:t>
            </w:r>
            <w:proofErr w:type="spellEnd"/>
            <w:r w:rsidRPr="000433AC">
              <w:t xml:space="preserve">, on the first available transmission occasion </w:t>
            </w:r>
            <w:proofErr w:type="spellStart"/>
            <w:r w:rsidRPr="000433AC">
              <w:rPr>
                <w:i/>
                <w:iCs/>
              </w:rPr>
              <w:t>numOfSymbols-ModeB</w:t>
            </w:r>
            <w:proofErr w:type="spellEnd"/>
            <w:r w:rsidRPr="000433AC">
              <w:t xml:space="preserve"> symbols after the end of the transmitted PUCCH if </w:t>
            </w:r>
            <w:proofErr w:type="spellStart"/>
            <w:r w:rsidRPr="000433AC">
              <w:rPr>
                <w:i/>
                <w:iCs/>
              </w:rPr>
              <w:t>reportTransmissionMode</w:t>
            </w:r>
            <w:proofErr w:type="spellEnd"/>
            <w:r w:rsidRPr="000433AC">
              <w:t xml:space="preserve"> is configured as ‘</w:t>
            </w:r>
            <w:proofErr w:type="spellStart"/>
            <w:r w:rsidRPr="000433AC">
              <w:t>ModeB</w:t>
            </w:r>
            <w:proofErr w:type="spellEnd"/>
            <w:r w:rsidRPr="000433AC">
              <w:t xml:space="preserve">’, where the periodicity of the PUCCH resource and type 1 CG-PUSCH resource is the same, </w:t>
            </w:r>
            <w:proofErr w:type="spellStart"/>
            <w:r w:rsidRPr="000433AC">
              <w:rPr>
                <w:i/>
                <w:iCs/>
              </w:rPr>
              <w:t>numOfSymbols-ModeB</w:t>
            </w:r>
            <w:proofErr w:type="spellEnd"/>
            <w:r w:rsidRPr="000433AC">
              <w:t xml:space="preserve"> is based on the numerology of the PUCCH resource with UEIRI transmitted, and the CG-PUSCH does not carry UL-SCH.</w:t>
            </w:r>
          </w:p>
          <w:p w14:paraId="5475BCF5" w14:textId="52337A0B" w:rsidR="000433AC" w:rsidRPr="000433AC" w:rsidRDefault="000433AC" w:rsidP="000433AC">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6D240292" w14:textId="16BEAFCE" w:rsidR="00C44E1E" w:rsidRDefault="00C44E1E" w:rsidP="001350AF">
      <w:pPr>
        <w:pStyle w:val="title1"/>
        <w:spacing w:before="120" w:after="120"/>
      </w:pPr>
      <w:r w:rsidRPr="00C44E1E">
        <w:rPr>
          <w:rFonts w:hint="eastAsia"/>
        </w:rPr>
        <w:lastRenderedPageBreak/>
        <w:t>C</w:t>
      </w:r>
      <w:r w:rsidRPr="00C44E1E">
        <w:t>onclusion</w:t>
      </w:r>
    </w:p>
    <w:p w14:paraId="695216D9" w14:textId="01901C77"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proposal</w:t>
      </w:r>
      <w:r w:rsidR="00D91CA3">
        <w:rPr>
          <w:rFonts w:eastAsiaTheme="minorEastAsia"/>
          <w:lang w:eastAsia="zh-CN"/>
        </w:rPr>
        <w:t>s</w:t>
      </w:r>
      <w:r>
        <w:rPr>
          <w:rFonts w:eastAsiaTheme="minorEastAsia"/>
          <w:lang w:eastAsia="zh-CN"/>
        </w:rPr>
        <w:t>:</w:t>
      </w:r>
    </w:p>
    <w:p w14:paraId="7EC306A0" w14:textId="77777777" w:rsidR="00167885" w:rsidRDefault="00167885" w:rsidP="00950E4A">
      <w:pPr>
        <w:pStyle w:val="proposal0"/>
        <w:numPr>
          <w:ilvl w:val="0"/>
          <w:numId w:val="53"/>
        </w:numPr>
        <w:spacing w:before="120" w:after="120"/>
        <w:ind w:left="1134" w:hanging="1134"/>
      </w:pPr>
      <w:r w:rsidRPr="001E2C71">
        <w:t xml:space="preserve"> If at least one report associated with the PUCCH resource satisfies the corresponding trigger condition, the 1-bit indication transmitted on the PUSCH is set to 1; else, the 1-bit indication transmitted on the PUSCH is set to 0.</w:t>
      </w:r>
    </w:p>
    <w:p w14:paraId="1AE21808" w14:textId="77777777" w:rsidR="00167885" w:rsidRPr="00704D35" w:rsidRDefault="00167885" w:rsidP="00167885">
      <w:pPr>
        <w:pStyle w:val="proposal0"/>
        <w:spacing w:before="120" w:after="120"/>
      </w:pPr>
      <w:r>
        <w:t>The beta offset value of the 1-bit indication is the same as that for CSI part I with up to 11 bits or HARQ-ACK with up to 2bits.</w:t>
      </w:r>
    </w:p>
    <w:p w14:paraId="6EC0BC5A" w14:textId="77777777" w:rsidR="00167885" w:rsidRDefault="00167885" w:rsidP="00167885">
      <w:pPr>
        <w:pStyle w:val="proposal0"/>
        <w:spacing w:before="120" w:after="120"/>
      </w:pPr>
      <w:r>
        <w:t xml:space="preserve">If only the 1-bit first PUCCH </w:t>
      </w:r>
      <w:r w:rsidRPr="005462F1">
        <w:t xml:space="preserve">is </w:t>
      </w:r>
      <w:r>
        <w:t>overlapped with</w:t>
      </w:r>
      <w:r w:rsidRPr="005462F1">
        <w:t xml:space="preserve"> PUSCH</w:t>
      </w:r>
      <w:r>
        <w:t xml:space="preserve"> in the time domain, the 1-bit indication should be multiplexed on the PUSCH by puncturing and coded separately.</w:t>
      </w:r>
    </w:p>
    <w:p w14:paraId="5599EBFF" w14:textId="77777777" w:rsidR="00167885" w:rsidRDefault="00167885" w:rsidP="00167885">
      <w:pPr>
        <w:pStyle w:val="proposal0"/>
        <w:spacing w:before="120" w:after="120"/>
      </w:pPr>
      <w:r>
        <w:rPr>
          <w:rFonts w:hint="eastAsia"/>
        </w:rPr>
        <w:t>S</w:t>
      </w:r>
      <w:r>
        <w:t>upport co-existence between the 1-bit indication and other UCI types as the following Table.</w:t>
      </w:r>
    </w:p>
    <w:tbl>
      <w:tblPr>
        <w:tblStyle w:val="ac"/>
        <w:tblW w:w="9634" w:type="dxa"/>
        <w:tblLayout w:type="fixed"/>
        <w:tblLook w:val="04A0" w:firstRow="1" w:lastRow="0" w:firstColumn="1" w:lastColumn="0" w:noHBand="0" w:noVBand="1"/>
      </w:tblPr>
      <w:tblGrid>
        <w:gridCol w:w="826"/>
        <w:gridCol w:w="1250"/>
        <w:gridCol w:w="883"/>
        <w:gridCol w:w="1147"/>
        <w:gridCol w:w="567"/>
        <w:gridCol w:w="992"/>
        <w:gridCol w:w="1560"/>
        <w:gridCol w:w="2409"/>
      </w:tblGrid>
      <w:tr w:rsidR="00167885" w14:paraId="354A22AA" w14:textId="77777777" w:rsidTr="00167885">
        <w:tc>
          <w:tcPr>
            <w:tcW w:w="826" w:type="dxa"/>
            <w:shd w:val="clear" w:color="auto" w:fill="00B0F0"/>
          </w:tcPr>
          <w:p w14:paraId="0CFF6B95" w14:textId="77777777" w:rsidR="00167885" w:rsidRDefault="00167885" w:rsidP="00167885">
            <w:pPr>
              <w:rPr>
                <w:rFonts w:eastAsiaTheme="minorEastAsia"/>
                <w:lang w:eastAsia="zh-CN"/>
              </w:rPr>
            </w:pPr>
          </w:p>
        </w:tc>
        <w:tc>
          <w:tcPr>
            <w:tcW w:w="1250" w:type="dxa"/>
            <w:shd w:val="clear" w:color="auto" w:fill="00B0F0"/>
          </w:tcPr>
          <w:p w14:paraId="3DCEF3B8" w14:textId="77777777" w:rsidR="00167885" w:rsidRPr="00E44962" w:rsidRDefault="00167885" w:rsidP="00167885">
            <w:pPr>
              <w:rPr>
                <w:rFonts w:eastAsiaTheme="minorEastAsia"/>
                <w:b/>
                <w:lang w:eastAsia="zh-CN"/>
              </w:rPr>
            </w:pPr>
            <w:r w:rsidRPr="00E44962">
              <w:rPr>
                <w:rFonts w:eastAsiaTheme="minorEastAsia" w:hint="eastAsia"/>
                <w:b/>
                <w:lang w:eastAsia="zh-CN"/>
              </w:rPr>
              <w:t>1</w:t>
            </w:r>
            <w:r w:rsidRPr="00E44962">
              <w:rPr>
                <w:rFonts w:eastAsiaTheme="minorEastAsia"/>
                <w:b/>
                <w:lang w:eastAsia="zh-CN"/>
              </w:rPr>
              <w:t>-bit indication</w:t>
            </w:r>
          </w:p>
        </w:tc>
        <w:tc>
          <w:tcPr>
            <w:tcW w:w="883" w:type="dxa"/>
            <w:shd w:val="clear" w:color="auto" w:fill="00B0F0"/>
          </w:tcPr>
          <w:p w14:paraId="4768A359" w14:textId="77777777" w:rsidR="00167885" w:rsidRPr="00E44962" w:rsidRDefault="00167885" w:rsidP="00167885">
            <w:pPr>
              <w:rPr>
                <w:rFonts w:eastAsiaTheme="minorEastAsia"/>
                <w:b/>
                <w:lang w:eastAsia="zh-CN"/>
              </w:rPr>
            </w:pPr>
            <w:r w:rsidRPr="00E44962">
              <w:rPr>
                <w:rFonts w:eastAsiaTheme="minorEastAsia" w:hint="eastAsia"/>
                <w:b/>
                <w:lang w:eastAsia="zh-CN"/>
              </w:rPr>
              <w:t>H</w:t>
            </w:r>
            <w:r w:rsidRPr="00E44962">
              <w:rPr>
                <w:rFonts w:eastAsiaTheme="minorEastAsia"/>
                <w:b/>
                <w:lang w:eastAsia="zh-CN"/>
              </w:rPr>
              <w:t>ARQ-ACK</w:t>
            </w:r>
          </w:p>
        </w:tc>
        <w:tc>
          <w:tcPr>
            <w:tcW w:w="1147" w:type="dxa"/>
            <w:shd w:val="clear" w:color="auto" w:fill="00B0F0"/>
          </w:tcPr>
          <w:p w14:paraId="144F6E71" w14:textId="77777777" w:rsidR="00167885" w:rsidRPr="00E44962" w:rsidRDefault="00167885" w:rsidP="00167885">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G-UCI/</w:t>
            </w:r>
            <w:r>
              <w:rPr>
                <w:rFonts w:eastAsiaTheme="minorEastAsia" w:hint="eastAsia"/>
                <w:b/>
                <w:lang w:eastAsia="zh-CN"/>
              </w:rPr>
              <w:t xml:space="preserve"> </w:t>
            </w:r>
            <w:r w:rsidRPr="00E44962">
              <w:rPr>
                <w:rFonts w:eastAsiaTheme="minorEastAsia"/>
                <w:b/>
                <w:lang w:eastAsia="zh-CN"/>
              </w:rPr>
              <w:t>UTO-UCI</w:t>
            </w:r>
          </w:p>
        </w:tc>
        <w:tc>
          <w:tcPr>
            <w:tcW w:w="567" w:type="dxa"/>
            <w:shd w:val="clear" w:color="auto" w:fill="00B0F0"/>
          </w:tcPr>
          <w:p w14:paraId="464CA81D" w14:textId="77777777" w:rsidR="00167885" w:rsidRPr="00E44962" w:rsidRDefault="00167885" w:rsidP="00167885">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SI</w:t>
            </w:r>
          </w:p>
        </w:tc>
        <w:tc>
          <w:tcPr>
            <w:tcW w:w="992" w:type="dxa"/>
            <w:shd w:val="clear" w:color="auto" w:fill="00B0F0"/>
          </w:tcPr>
          <w:p w14:paraId="05DA29D2" w14:textId="77777777" w:rsidR="00167885" w:rsidRPr="00E44962" w:rsidRDefault="00167885" w:rsidP="00167885">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onsider or not</w:t>
            </w:r>
          </w:p>
        </w:tc>
        <w:tc>
          <w:tcPr>
            <w:tcW w:w="1560" w:type="dxa"/>
            <w:shd w:val="clear" w:color="auto" w:fill="00B0F0"/>
          </w:tcPr>
          <w:p w14:paraId="1D830321" w14:textId="77777777" w:rsidR="00167885" w:rsidRPr="00E44962" w:rsidRDefault="00167885" w:rsidP="00167885">
            <w:pPr>
              <w:rPr>
                <w:rFonts w:eastAsiaTheme="minorEastAsia"/>
                <w:b/>
                <w:lang w:eastAsia="zh-CN"/>
              </w:rPr>
            </w:pPr>
            <w:r w:rsidRPr="00E44962">
              <w:rPr>
                <w:rFonts w:eastAsiaTheme="minorEastAsia"/>
                <w:b/>
                <w:lang w:eastAsia="zh-CN"/>
              </w:rPr>
              <w:t>Separate/joint coding</w:t>
            </w:r>
          </w:p>
        </w:tc>
        <w:tc>
          <w:tcPr>
            <w:tcW w:w="2409" w:type="dxa"/>
            <w:shd w:val="clear" w:color="auto" w:fill="00B0F0"/>
          </w:tcPr>
          <w:p w14:paraId="461BD86A" w14:textId="77777777" w:rsidR="00167885" w:rsidRPr="00E44962" w:rsidRDefault="00167885" w:rsidP="00167885">
            <w:pPr>
              <w:rPr>
                <w:rFonts w:eastAsiaTheme="minorEastAsia"/>
                <w:b/>
                <w:lang w:eastAsia="zh-CN"/>
              </w:rPr>
            </w:pPr>
            <w:r w:rsidRPr="00E44962">
              <w:rPr>
                <w:rFonts w:eastAsiaTheme="minorEastAsia"/>
                <w:b/>
                <w:lang w:eastAsia="zh-CN"/>
              </w:rPr>
              <w:t>Puncture or rate match</w:t>
            </w:r>
          </w:p>
        </w:tc>
      </w:tr>
      <w:tr w:rsidR="00167885" w14:paraId="05C24C4C" w14:textId="77777777" w:rsidTr="00167885">
        <w:tc>
          <w:tcPr>
            <w:tcW w:w="826" w:type="dxa"/>
          </w:tcPr>
          <w:p w14:paraId="7820AA86" w14:textId="77777777" w:rsidR="00167885" w:rsidRPr="00E44962" w:rsidRDefault="00167885" w:rsidP="00167885">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ase-1</w:t>
            </w:r>
          </w:p>
        </w:tc>
        <w:tc>
          <w:tcPr>
            <w:tcW w:w="1250" w:type="dxa"/>
          </w:tcPr>
          <w:p w14:paraId="183ABD8F" w14:textId="77777777" w:rsidR="00167885" w:rsidRDefault="00167885" w:rsidP="00167885">
            <w:pPr>
              <w:jc w:val="center"/>
              <w:rPr>
                <w:rFonts w:eastAsiaTheme="minorEastAsia"/>
                <w:lang w:eastAsia="zh-CN"/>
              </w:rPr>
            </w:pPr>
            <w:r>
              <w:rPr>
                <w:rFonts w:ascii="Segoe UI Emoji" w:eastAsiaTheme="minorEastAsia" w:hAnsi="Segoe UI Emoji" w:cs="Segoe UI Emoji" w:hint="eastAsia"/>
                <w:lang w:eastAsia="zh-CN"/>
              </w:rPr>
              <w:t>✔</w:t>
            </w:r>
          </w:p>
        </w:tc>
        <w:tc>
          <w:tcPr>
            <w:tcW w:w="883" w:type="dxa"/>
          </w:tcPr>
          <w:p w14:paraId="2086D990" w14:textId="77777777" w:rsidR="00167885" w:rsidRDefault="00167885" w:rsidP="00167885">
            <w:pPr>
              <w:jc w:val="center"/>
              <w:rPr>
                <w:rFonts w:eastAsiaTheme="minorEastAsia"/>
                <w:lang w:eastAsia="zh-CN"/>
              </w:rPr>
            </w:pPr>
            <w:r>
              <w:rPr>
                <w:rFonts w:ascii="Segoe UI Emoji" w:eastAsiaTheme="minorEastAsia" w:hAnsi="Segoe UI Emoji" w:cs="Segoe UI Emoji" w:hint="eastAsia"/>
                <w:lang w:eastAsia="zh-CN"/>
              </w:rPr>
              <w:t>✔</w:t>
            </w:r>
          </w:p>
        </w:tc>
        <w:tc>
          <w:tcPr>
            <w:tcW w:w="1147" w:type="dxa"/>
          </w:tcPr>
          <w:p w14:paraId="70552F25" w14:textId="77777777" w:rsidR="00167885" w:rsidRDefault="00167885" w:rsidP="00167885">
            <w:pPr>
              <w:jc w:val="center"/>
              <w:rPr>
                <w:rFonts w:eastAsiaTheme="minorEastAsia"/>
                <w:lang w:eastAsia="zh-CN"/>
              </w:rPr>
            </w:pPr>
            <w:r>
              <w:rPr>
                <w:rFonts w:ascii="Segoe UI Emoji" w:eastAsiaTheme="minorEastAsia" w:hAnsi="Segoe UI Emoji" w:cs="Segoe UI Emoji" w:hint="eastAsia"/>
                <w:lang w:eastAsia="zh-CN"/>
              </w:rPr>
              <w:t>❌</w:t>
            </w:r>
          </w:p>
        </w:tc>
        <w:tc>
          <w:tcPr>
            <w:tcW w:w="567" w:type="dxa"/>
          </w:tcPr>
          <w:p w14:paraId="0EFE8360" w14:textId="77777777" w:rsidR="00167885" w:rsidRDefault="00167885" w:rsidP="00167885">
            <w:pPr>
              <w:jc w:val="center"/>
              <w:rPr>
                <w:rFonts w:eastAsiaTheme="minorEastAsia"/>
                <w:lang w:eastAsia="zh-CN"/>
              </w:rPr>
            </w:pPr>
            <w:r>
              <w:rPr>
                <w:rFonts w:ascii="Segoe UI Emoji" w:eastAsiaTheme="minorEastAsia" w:hAnsi="Segoe UI Emoji" w:cs="Segoe UI Emoji" w:hint="eastAsia"/>
                <w:lang w:eastAsia="zh-CN"/>
              </w:rPr>
              <w:t>❌</w:t>
            </w:r>
          </w:p>
        </w:tc>
        <w:tc>
          <w:tcPr>
            <w:tcW w:w="992" w:type="dxa"/>
          </w:tcPr>
          <w:p w14:paraId="5502A0C3" w14:textId="77777777" w:rsidR="00167885" w:rsidRDefault="00167885" w:rsidP="00167885">
            <w:pPr>
              <w:jc w:val="center"/>
              <w:rPr>
                <w:rFonts w:eastAsiaTheme="minorEastAsia"/>
                <w:lang w:eastAsia="zh-CN"/>
              </w:rPr>
            </w:pPr>
            <w:r>
              <w:rPr>
                <w:rFonts w:ascii="Segoe UI Emoji" w:eastAsiaTheme="minorEastAsia" w:hAnsi="Segoe UI Emoji" w:cs="Segoe UI Emoji" w:hint="eastAsia"/>
                <w:lang w:eastAsia="zh-CN"/>
              </w:rPr>
              <w:t>✔</w:t>
            </w:r>
          </w:p>
        </w:tc>
        <w:tc>
          <w:tcPr>
            <w:tcW w:w="1560" w:type="dxa"/>
          </w:tcPr>
          <w:p w14:paraId="60DE3D18" w14:textId="77777777" w:rsidR="00167885" w:rsidRDefault="00167885" w:rsidP="00167885">
            <w:pPr>
              <w:rPr>
                <w:rFonts w:eastAsiaTheme="minorEastAsia"/>
                <w:lang w:eastAsia="zh-CN"/>
              </w:rPr>
            </w:pPr>
            <w:r>
              <w:rPr>
                <w:rFonts w:eastAsiaTheme="minorEastAsia"/>
                <w:lang w:eastAsia="zh-CN"/>
              </w:rPr>
              <w:t>J</w:t>
            </w:r>
            <w:r>
              <w:rPr>
                <w:rFonts w:eastAsiaTheme="minorEastAsia" w:hint="eastAsia"/>
                <w:lang w:eastAsia="zh-CN"/>
              </w:rPr>
              <w:t>oint</w:t>
            </w:r>
            <w:r>
              <w:rPr>
                <w:rFonts w:eastAsiaTheme="minorEastAsia"/>
                <w:lang w:eastAsia="zh-CN"/>
              </w:rPr>
              <w:t xml:space="preserve"> coding</w:t>
            </w:r>
          </w:p>
        </w:tc>
        <w:tc>
          <w:tcPr>
            <w:tcW w:w="2409" w:type="dxa"/>
          </w:tcPr>
          <w:p w14:paraId="48DA9CE8" w14:textId="77777777" w:rsidR="00167885" w:rsidRDefault="00167885" w:rsidP="00167885">
            <w:pPr>
              <w:rPr>
                <w:rFonts w:eastAsiaTheme="minorEastAsia"/>
                <w:lang w:eastAsia="zh-CN"/>
              </w:rPr>
            </w:pPr>
            <w:r>
              <w:rPr>
                <w:rFonts w:eastAsiaTheme="minorEastAsia"/>
                <w:lang w:eastAsia="zh-CN"/>
              </w:rPr>
              <w:t xml:space="preserve">If number of jointly coded bits is no more than 2=&gt;puncture; </w:t>
            </w:r>
            <w:r>
              <w:rPr>
                <w:rFonts w:eastAsiaTheme="minorEastAsia" w:hint="eastAsia"/>
                <w:lang w:eastAsia="zh-CN"/>
              </w:rPr>
              <w:t>e</w:t>
            </w:r>
            <w:r>
              <w:rPr>
                <w:rFonts w:eastAsiaTheme="minorEastAsia"/>
                <w:lang w:eastAsia="zh-CN"/>
              </w:rPr>
              <w:t>lse, =&gt;rate match</w:t>
            </w:r>
          </w:p>
        </w:tc>
      </w:tr>
      <w:tr w:rsidR="00167885" w14:paraId="4C7B9FF0" w14:textId="77777777" w:rsidTr="00167885">
        <w:tc>
          <w:tcPr>
            <w:tcW w:w="826" w:type="dxa"/>
          </w:tcPr>
          <w:p w14:paraId="09F5B530" w14:textId="77777777" w:rsidR="00167885" w:rsidRPr="00E44962" w:rsidRDefault="00167885" w:rsidP="00167885">
            <w:pPr>
              <w:rPr>
                <w:rFonts w:eastAsiaTheme="minorEastAsia"/>
                <w:b/>
                <w:lang w:eastAsia="zh-CN"/>
              </w:rPr>
            </w:pPr>
            <w:r w:rsidRPr="00E44962">
              <w:rPr>
                <w:rFonts w:eastAsiaTheme="minorEastAsia" w:hint="eastAsia"/>
                <w:b/>
                <w:lang w:eastAsia="zh-CN"/>
              </w:rPr>
              <w:t>C</w:t>
            </w:r>
            <w:r w:rsidRPr="00E44962">
              <w:rPr>
                <w:rFonts w:eastAsiaTheme="minorEastAsia"/>
                <w:b/>
                <w:lang w:eastAsia="zh-CN"/>
              </w:rPr>
              <w:t>ase-2</w:t>
            </w:r>
          </w:p>
        </w:tc>
        <w:tc>
          <w:tcPr>
            <w:tcW w:w="1250" w:type="dxa"/>
          </w:tcPr>
          <w:p w14:paraId="3234A10B"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2812FC16"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7B5DB0B4"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5450EBFD"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3F7A39D4"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4F094997" w14:textId="77777777" w:rsidR="00167885" w:rsidRDefault="00167885" w:rsidP="00167885">
            <w:pPr>
              <w:rPr>
                <w:rFonts w:eastAsiaTheme="minorEastAsia"/>
                <w:lang w:eastAsia="zh-CN"/>
              </w:rPr>
            </w:pPr>
            <w:r>
              <w:rPr>
                <w:rFonts w:eastAsiaTheme="minorEastAsia"/>
                <w:lang w:eastAsia="zh-CN"/>
              </w:rPr>
              <w:t>Separate coding</w:t>
            </w:r>
          </w:p>
        </w:tc>
        <w:tc>
          <w:tcPr>
            <w:tcW w:w="2409" w:type="dxa"/>
          </w:tcPr>
          <w:p w14:paraId="3258FBF3" w14:textId="77777777" w:rsidR="00167885" w:rsidRDefault="00167885" w:rsidP="00167885">
            <w:pPr>
              <w:jc w:val="left"/>
              <w:rPr>
                <w:rFonts w:eastAsiaTheme="minorEastAsia"/>
              </w:rPr>
            </w:pPr>
            <w:r>
              <w:rPr>
                <w:rFonts w:eastAsiaTheme="minorEastAsia"/>
              </w:rPr>
              <w:t>1-</w:t>
            </w:r>
            <w:r w:rsidRPr="00E44962">
              <w:rPr>
                <w:rFonts w:eastAsiaTheme="minorEastAsia"/>
              </w:rPr>
              <w:t>bit indication=&gt;</w:t>
            </w:r>
          </w:p>
          <w:p w14:paraId="1AC667CE" w14:textId="77777777" w:rsidR="00167885" w:rsidRPr="00E44962" w:rsidRDefault="00167885" w:rsidP="00167885">
            <w:pPr>
              <w:jc w:val="left"/>
              <w:rPr>
                <w:rFonts w:eastAsiaTheme="minorEastAsia"/>
              </w:rPr>
            </w:pPr>
            <w:r w:rsidRPr="00E44962">
              <w:rPr>
                <w:rFonts w:eastAsiaTheme="minorEastAsia"/>
              </w:rPr>
              <w:t>puncture;</w:t>
            </w:r>
          </w:p>
          <w:p w14:paraId="48890B19" w14:textId="77777777" w:rsidR="00167885" w:rsidRPr="00E44962" w:rsidRDefault="00167885" w:rsidP="00167885">
            <w:pPr>
              <w:rPr>
                <w:rFonts w:eastAsiaTheme="minorEastAsia"/>
                <w:lang w:eastAsia="zh-CN"/>
              </w:rPr>
            </w:pPr>
            <w:r>
              <w:rPr>
                <w:rFonts w:eastAsiaTheme="minorEastAsia" w:hint="eastAsia"/>
                <w:lang w:eastAsia="zh-CN"/>
              </w:rPr>
              <w:t>C</w:t>
            </w:r>
            <w:r>
              <w:rPr>
                <w:rFonts w:eastAsiaTheme="minorEastAsia"/>
                <w:lang w:eastAsia="zh-CN"/>
              </w:rPr>
              <w:t>SI=&gt;rate match</w:t>
            </w:r>
          </w:p>
        </w:tc>
      </w:tr>
      <w:tr w:rsidR="00167885" w14:paraId="7E1F999B" w14:textId="77777777" w:rsidTr="00167885">
        <w:tc>
          <w:tcPr>
            <w:tcW w:w="826" w:type="dxa"/>
          </w:tcPr>
          <w:p w14:paraId="3DB39C92" w14:textId="77777777" w:rsidR="00167885" w:rsidRPr="00E44962" w:rsidRDefault="00167885" w:rsidP="00167885">
            <w:pPr>
              <w:rPr>
                <w:rFonts w:eastAsiaTheme="minorEastAsia"/>
                <w:b/>
                <w:lang w:eastAsia="zh-CN"/>
              </w:rPr>
            </w:pPr>
            <w:r>
              <w:rPr>
                <w:rFonts w:eastAsiaTheme="minorEastAsia" w:hint="eastAsia"/>
                <w:b/>
                <w:lang w:eastAsia="zh-CN"/>
              </w:rPr>
              <w:t>C</w:t>
            </w:r>
            <w:r>
              <w:rPr>
                <w:rFonts w:eastAsiaTheme="minorEastAsia"/>
                <w:b/>
                <w:lang w:eastAsia="zh-CN"/>
              </w:rPr>
              <w:t>ase-3</w:t>
            </w:r>
          </w:p>
        </w:tc>
        <w:tc>
          <w:tcPr>
            <w:tcW w:w="1250" w:type="dxa"/>
          </w:tcPr>
          <w:p w14:paraId="2E8A5379"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0BB118E9"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24154EDB"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607EE17A"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7E9CEED1"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76672" behindDoc="0" locked="0" layoutInCell="1" allowOverlap="1" wp14:anchorId="51052039" wp14:editId="4CB2055F">
                      <wp:simplePos x="0" y="0"/>
                      <wp:positionH relativeFrom="column">
                        <wp:posOffset>562606</wp:posOffset>
                      </wp:positionH>
                      <wp:positionV relativeFrom="paragraph">
                        <wp:posOffset>1032163</wp:posOffset>
                      </wp:positionV>
                      <wp:extent cx="988862" cy="238280"/>
                      <wp:effectExtent l="0" t="0" r="20955" b="28575"/>
                      <wp:wrapNone/>
                      <wp:docPr id="20" name="直接连接符 20"/>
                      <wp:cNvGraphicFramePr/>
                      <a:graphic xmlns:a="http://schemas.openxmlformats.org/drawingml/2006/main">
                        <a:graphicData uri="http://schemas.microsoft.com/office/word/2010/wordprocessingShape">
                          <wps:wsp>
                            <wps:cNvCnPr/>
                            <wps:spPr>
                              <a:xfrm>
                                <a:off x="0" y="0"/>
                                <a:ext cx="988862" cy="2382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5E03FC" id="直接连接符 20"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pt,81.25pt" to="122.15pt,1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" strokecolor="black [3200]" strokeweight=".5pt">
                      <v:stroke joinstyle="miter"/>
                    </v:line>
                  </w:pict>
                </mc:Fallback>
              </mc:AlternateContent>
            </w:r>
            <w:r>
              <w:rPr>
                <w:rFonts w:ascii="Segoe UI Emoji" w:eastAsiaTheme="minorEastAsia" w:hAnsi="Segoe UI Emoji" w:cs="Segoe UI Emoji" w:hint="eastAsia"/>
                <w:lang w:eastAsia="zh-CN"/>
              </w:rPr>
              <w:t>✔</w:t>
            </w:r>
          </w:p>
        </w:tc>
        <w:tc>
          <w:tcPr>
            <w:tcW w:w="1560" w:type="dxa"/>
          </w:tcPr>
          <w:p w14:paraId="6582BE89" w14:textId="77777777" w:rsidR="00167885" w:rsidRDefault="00167885" w:rsidP="00167885">
            <w:pPr>
              <w:rPr>
                <w:rFonts w:eastAsiaTheme="minorEastAsia"/>
                <w:lang w:eastAsia="zh-CN"/>
              </w:rPr>
            </w:pPr>
            <w:r>
              <w:rPr>
                <w:rFonts w:eastAsiaTheme="minorEastAsia"/>
                <w:lang w:eastAsia="zh-CN"/>
              </w:rPr>
              <w:t>Joint coding for 1-bit indication and HARQ-ACK;</w:t>
            </w:r>
          </w:p>
          <w:p w14:paraId="63D47C49" w14:textId="77777777" w:rsidR="00167885" w:rsidRDefault="00167885" w:rsidP="00167885">
            <w:pPr>
              <w:rPr>
                <w:rFonts w:eastAsiaTheme="minorEastAsia"/>
                <w:lang w:eastAsia="zh-CN"/>
              </w:rPr>
            </w:pPr>
            <w:r>
              <w:rPr>
                <w:rFonts w:eastAsiaTheme="minorEastAsia"/>
                <w:lang w:eastAsia="zh-CN"/>
              </w:rPr>
              <w:lastRenderedPageBreak/>
              <w:t xml:space="preserve">Separate coding for CSI </w:t>
            </w:r>
          </w:p>
        </w:tc>
        <w:tc>
          <w:tcPr>
            <w:tcW w:w="2409" w:type="dxa"/>
          </w:tcPr>
          <w:p w14:paraId="69B0F9A6" w14:textId="77777777" w:rsidR="00167885" w:rsidRDefault="00167885" w:rsidP="00167885">
            <w:pPr>
              <w:rPr>
                <w:rFonts w:eastAsiaTheme="minorEastAsia"/>
                <w:lang w:eastAsia="zh-CN"/>
              </w:rPr>
            </w:pPr>
            <w:r>
              <w:rPr>
                <w:rFonts w:eastAsiaTheme="minorEastAsia"/>
                <w:lang w:eastAsia="zh-CN"/>
              </w:rPr>
              <w:lastRenderedPageBreak/>
              <w:t>If number of jointly coded bits is no more than 2=&gt;puncture;</w:t>
            </w:r>
            <w:r>
              <w:rPr>
                <w:rFonts w:eastAsiaTheme="minorEastAsia" w:hint="eastAsia"/>
                <w:lang w:eastAsia="zh-CN"/>
              </w:rPr>
              <w:t xml:space="preserve"> </w:t>
            </w:r>
            <w:r>
              <w:rPr>
                <w:rFonts w:eastAsiaTheme="minorEastAsia"/>
                <w:lang w:eastAsia="zh-CN"/>
              </w:rPr>
              <w:t>else, =&gt;rate match;</w:t>
            </w:r>
          </w:p>
          <w:p w14:paraId="45663C2E" w14:textId="77777777" w:rsidR="00167885" w:rsidRDefault="00167885" w:rsidP="00167885">
            <w:pPr>
              <w:rPr>
                <w:rFonts w:eastAsiaTheme="minorEastAsia"/>
                <w:lang w:eastAsia="zh-CN"/>
              </w:rPr>
            </w:pPr>
            <w:r>
              <w:rPr>
                <w:rFonts w:eastAsiaTheme="minorEastAsia" w:hint="eastAsia"/>
                <w:lang w:eastAsia="zh-CN"/>
              </w:rPr>
              <w:t>C</w:t>
            </w:r>
            <w:r>
              <w:rPr>
                <w:rFonts w:eastAsiaTheme="minorEastAsia"/>
                <w:lang w:eastAsia="zh-CN"/>
              </w:rPr>
              <w:t>SI=&gt;rate match</w:t>
            </w:r>
          </w:p>
        </w:tc>
      </w:tr>
      <w:tr w:rsidR="00167885" w14:paraId="333AEC02" w14:textId="77777777" w:rsidTr="00167885">
        <w:tc>
          <w:tcPr>
            <w:tcW w:w="826" w:type="dxa"/>
          </w:tcPr>
          <w:p w14:paraId="1D54DAE7" w14:textId="77777777" w:rsidR="00167885" w:rsidRDefault="00167885" w:rsidP="00167885">
            <w:pPr>
              <w:rPr>
                <w:rFonts w:eastAsiaTheme="minorEastAsia"/>
                <w:b/>
                <w:lang w:eastAsia="zh-CN"/>
              </w:rPr>
            </w:pPr>
            <w:r>
              <w:rPr>
                <w:rFonts w:eastAsiaTheme="minorEastAsia" w:hint="eastAsia"/>
                <w:b/>
                <w:lang w:eastAsia="zh-CN"/>
              </w:rPr>
              <w:t>C</w:t>
            </w:r>
            <w:r>
              <w:rPr>
                <w:rFonts w:eastAsiaTheme="minorEastAsia"/>
                <w:b/>
                <w:lang w:eastAsia="zh-CN"/>
              </w:rPr>
              <w:t>ase-4</w:t>
            </w:r>
          </w:p>
        </w:tc>
        <w:tc>
          <w:tcPr>
            <w:tcW w:w="1250" w:type="dxa"/>
          </w:tcPr>
          <w:p w14:paraId="5B5E92AE"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562DF0FB"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3B82A9DF"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1EBB9DF1"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1EA6D66F"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017D166D" w14:textId="77777777" w:rsidR="00167885" w:rsidRDefault="00167885" w:rsidP="00167885">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79744" behindDoc="0" locked="0" layoutInCell="1" allowOverlap="1" wp14:anchorId="6484DF1B" wp14:editId="58700798">
                      <wp:simplePos x="0" y="0"/>
                      <wp:positionH relativeFrom="column">
                        <wp:posOffset>920554</wp:posOffset>
                      </wp:positionH>
                      <wp:positionV relativeFrom="paragraph">
                        <wp:posOffset>-127</wp:posOffset>
                      </wp:positionV>
                      <wp:extent cx="1528908" cy="240074"/>
                      <wp:effectExtent l="0" t="0" r="33655" b="26670"/>
                      <wp:wrapNone/>
                      <wp:docPr id="21" name="直接连接符 21"/>
                      <wp:cNvGraphicFramePr/>
                      <a:graphic xmlns:a="http://schemas.openxmlformats.org/drawingml/2006/main">
                        <a:graphicData uri="http://schemas.microsoft.com/office/word/2010/wordprocessingShape">
                          <wps:wsp>
                            <wps:cNvCnPr/>
                            <wps:spPr>
                              <a:xfrm>
                                <a:off x="0" y="0"/>
                                <a:ext cx="1528908" cy="2400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EA78AC" id="直接连接符 21"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text" from="72.5pt,0" to="192.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" strokecolor="black [3200]" strokeweight=".5pt">
                      <v:stroke joinstyle="miter"/>
                    </v:line>
                  </w:pict>
                </mc:Fallback>
              </mc:AlternateContent>
            </w:r>
          </w:p>
        </w:tc>
        <w:tc>
          <w:tcPr>
            <w:tcW w:w="2409" w:type="dxa"/>
          </w:tcPr>
          <w:p w14:paraId="36D20C9E" w14:textId="77777777" w:rsidR="00167885" w:rsidRDefault="00167885" w:rsidP="00167885">
            <w:pPr>
              <w:rPr>
                <w:rFonts w:eastAsiaTheme="minorEastAsia"/>
                <w:lang w:eastAsia="zh-CN"/>
              </w:rPr>
            </w:pPr>
          </w:p>
        </w:tc>
      </w:tr>
      <w:tr w:rsidR="00167885" w14:paraId="5D390C4E" w14:textId="77777777" w:rsidTr="00167885">
        <w:tc>
          <w:tcPr>
            <w:tcW w:w="826" w:type="dxa"/>
          </w:tcPr>
          <w:p w14:paraId="767CC929" w14:textId="77777777" w:rsidR="00167885" w:rsidRDefault="00167885" w:rsidP="00167885">
            <w:pPr>
              <w:rPr>
                <w:rFonts w:eastAsiaTheme="minorEastAsia"/>
                <w:b/>
                <w:lang w:eastAsia="zh-CN"/>
              </w:rPr>
            </w:pPr>
            <w:r>
              <w:rPr>
                <w:rFonts w:eastAsiaTheme="minorEastAsia" w:hint="eastAsia"/>
                <w:b/>
                <w:lang w:eastAsia="zh-CN"/>
              </w:rPr>
              <w:t>C</w:t>
            </w:r>
            <w:r>
              <w:rPr>
                <w:rFonts w:eastAsiaTheme="minorEastAsia"/>
                <w:b/>
                <w:lang w:eastAsia="zh-CN"/>
              </w:rPr>
              <w:t>ase-5</w:t>
            </w:r>
          </w:p>
        </w:tc>
        <w:tc>
          <w:tcPr>
            <w:tcW w:w="1250" w:type="dxa"/>
          </w:tcPr>
          <w:p w14:paraId="2C3E3231"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691844DC"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63169B90"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755AD5E0"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38CBE82A"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01965B6B" w14:textId="77777777" w:rsidR="00167885" w:rsidRDefault="00167885" w:rsidP="00167885">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80768" behindDoc="0" locked="0" layoutInCell="1" allowOverlap="1" wp14:anchorId="5CE02490" wp14:editId="1DE79A0E">
                      <wp:simplePos x="0" y="0"/>
                      <wp:positionH relativeFrom="column">
                        <wp:posOffset>920754</wp:posOffset>
                      </wp:positionH>
                      <wp:positionV relativeFrom="paragraph">
                        <wp:posOffset>-922</wp:posOffset>
                      </wp:positionV>
                      <wp:extent cx="1528445" cy="236544"/>
                      <wp:effectExtent l="0" t="0" r="33655" b="30480"/>
                      <wp:wrapNone/>
                      <wp:docPr id="22" name="直接连接符 22"/>
                      <wp:cNvGraphicFramePr/>
                      <a:graphic xmlns:a="http://schemas.openxmlformats.org/drawingml/2006/main">
                        <a:graphicData uri="http://schemas.microsoft.com/office/word/2010/wordprocessingShape">
                          <wps:wsp>
                            <wps:cNvCnPr/>
                            <wps:spPr>
                              <a:xfrm>
                                <a:off x="0" y="0"/>
                                <a:ext cx="1528445" cy="2365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6C635F" id="直接连接符 22"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72.5pt,-.05pt" to="192.8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" strokecolor="black [32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77696" behindDoc="0" locked="0" layoutInCell="1" allowOverlap="1" wp14:anchorId="590DDA95" wp14:editId="03877B9F">
                      <wp:simplePos x="0" y="0"/>
                      <wp:positionH relativeFrom="column">
                        <wp:posOffset>-67101</wp:posOffset>
                      </wp:positionH>
                      <wp:positionV relativeFrom="paragraph">
                        <wp:posOffset>475</wp:posOffset>
                      </wp:positionV>
                      <wp:extent cx="988695" cy="246691"/>
                      <wp:effectExtent l="0" t="0" r="20955" b="20320"/>
                      <wp:wrapNone/>
                      <wp:docPr id="23" name="直接连接符 23"/>
                      <wp:cNvGraphicFramePr/>
                      <a:graphic xmlns:a="http://schemas.openxmlformats.org/drawingml/2006/main">
                        <a:graphicData uri="http://schemas.microsoft.com/office/word/2010/wordprocessingShape">
                          <wps:wsp>
                            <wps:cNvCnPr/>
                            <wps:spPr>
                              <a:xfrm>
                                <a:off x="0" y="0"/>
                                <a:ext cx="988695" cy="246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02B1DA" id="直接连接符 23" o:spid="_x0000_s1026" style="position:absolute;left:0;text-align:left;z-index:251677696;visibility:visible;mso-wrap-style:square;mso-wrap-distance-left:9pt;mso-wrap-distance-top:0;mso-wrap-distance-right:9pt;mso-wrap-distance-bottom:0;mso-position-horizontal:absolute;mso-position-horizontal-relative:text;mso-position-vertical:absolute;mso-position-vertical-relative:text" from="-5.3pt,.05pt" to="72.5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" strokecolor="black [3200]" strokeweight=".5pt">
                      <v:stroke joinstyle="miter"/>
                    </v:line>
                  </w:pict>
                </mc:Fallback>
              </mc:AlternateContent>
            </w:r>
          </w:p>
        </w:tc>
        <w:tc>
          <w:tcPr>
            <w:tcW w:w="2409" w:type="dxa"/>
          </w:tcPr>
          <w:p w14:paraId="003DC847" w14:textId="77777777" w:rsidR="00167885" w:rsidRDefault="00167885" w:rsidP="00167885">
            <w:pPr>
              <w:rPr>
                <w:rFonts w:eastAsiaTheme="minorEastAsia"/>
                <w:lang w:eastAsia="zh-CN"/>
              </w:rPr>
            </w:pPr>
          </w:p>
        </w:tc>
      </w:tr>
      <w:tr w:rsidR="00167885" w14:paraId="4A8C5883" w14:textId="77777777" w:rsidTr="00167885">
        <w:tc>
          <w:tcPr>
            <w:tcW w:w="826" w:type="dxa"/>
          </w:tcPr>
          <w:p w14:paraId="709A00BB" w14:textId="77777777" w:rsidR="00167885" w:rsidRDefault="00167885" w:rsidP="00167885">
            <w:pPr>
              <w:rPr>
                <w:rFonts w:eastAsiaTheme="minorEastAsia"/>
                <w:b/>
                <w:lang w:eastAsia="zh-CN"/>
              </w:rPr>
            </w:pPr>
            <w:r>
              <w:rPr>
                <w:rFonts w:eastAsiaTheme="minorEastAsia" w:hint="eastAsia"/>
                <w:b/>
                <w:lang w:eastAsia="zh-CN"/>
              </w:rPr>
              <w:t>C</w:t>
            </w:r>
            <w:r>
              <w:rPr>
                <w:rFonts w:eastAsiaTheme="minorEastAsia"/>
                <w:b/>
                <w:lang w:eastAsia="zh-CN"/>
              </w:rPr>
              <w:t>ase-6</w:t>
            </w:r>
          </w:p>
        </w:tc>
        <w:tc>
          <w:tcPr>
            <w:tcW w:w="1250" w:type="dxa"/>
          </w:tcPr>
          <w:p w14:paraId="5F1B0C0E"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2BAA5452"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4071A275"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62724615"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54F77CD4"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560" w:type="dxa"/>
          </w:tcPr>
          <w:p w14:paraId="357CABC1" w14:textId="77777777" w:rsidR="00167885" w:rsidRDefault="00167885" w:rsidP="00167885">
            <w:pPr>
              <w:rPr>
                <w:rFonts w:eastAsiaTheme="minorEastAsia"/>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78720" behindDoc="0" locked="0" layoutInCell="1" allowOverlap="1" wp14:anchorId="7F9E2F0A" wp14:editId="727FA03F">
                      <wp:simplePos x="0" y="0"/>
                      <wp:positionH relativeFrom="column">
                        <wp:posOffset>-87737</wp:posOffset>
                      </wp:positionH>
                      <wp:positionV relativeFrom="paragraph">
                        <wp:posOffset>-2012</wp:posOffset>
                      </wp:positionV>
                      <wp:extent cx="991984" cy="243401"/>
                      <wp:effectExtent l="0" t="0" r="36830" b="23495"/>
                      <wp:wrapNone/>
                      <wp:docPr id="24" name="直接连接符 24"/>
                      <wp:cNvGraphicFramePr/>
                      <a:graphic xmlns:a="http://schemas.openxmlformats.org/drawingml/2006/main">
                        <a:graphicData uri="http://schemas.microsoft.com/office/word/2010/wordprocessingShape">
                          <wps:wsp>
                            <wps:cNvCnPr/>
                            <wps:spPr>
                              <a:xfrm>
                                <a:off x="0" y="0"/>
                                <a:ext cx="991984" cy="24340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A70477" id="直接连接符 24" o:spid="_x0000_s1026" style="position:absolute;left:0;text-align:left;z-index:251678720;visibility:visible;mso-wrap-style:square;mso-wrap-distance-left:9pt;mso-wrap-distance-top:0;mso-wrap-distance-right:9pt;mso-wrap-distance-bottom:0;mso-position-horizontal:absolute;mso-position-horizontal-relative:text;mso-position-vertical:absolute;mso-position-vertical-relative:text" from="-6.9pt,-.15pt" to="71.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" strokecolor="black [32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81792" behindDoc="0" locked="0" layoutInCell="1" allowOverlap="1" wp14:anchorId="2533766B" wp14:editId="42529F24">
                      <wp:simplePos x="0" y="0"/>
                      <wp:positionH relativeFrom="column">
                        <wp:posOffset>920755</wp:posOffset>
                      </wp:positionH>
                      <wp:positionV relativeFrom="paragraph">
                        <wp:posOffset>5345</wp:posOffset>
                      </wp:positionV>
                      <wp:extent cx="1532238" cy="236144"/>
                      <wp:effectExtent l="0" t="0" r="30480" b="31115"/>
                      <wp:wrapNone/>
                      <wp:docPr id="25" name="直接连接符 25"/>
                      <wp:cNvGraphicFramePr/>
                      <a:graphic xmlns:a="http://schemas.openxmlformats.org/drawingml/2006/main">
                        <a:graphicData uri="http://schemas.microsoft.com/office/word/2010/wordprocessingShape">
                          <wps:wsp>
                            <wps:cNvCnPr/>
                            <wps:spPr>
                              <a:xfrm>
                                <a:off x="0" y="0"/>
                                <a:ext cx="1532238" cy="2361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714E66" id="直接连接符 25" o:spid="_x0000_s1026" style="position:absolute;left:0;text-align:left;z-index:251681792;visibility:visible;mso-wrap-style:square;mso-wrap-distance-left:9pt;mso-wrap-distance-top:0;mso-wrap-distance-right:9pt;mso-wrap-distance-bottom:0;mso-position-horizontal:absolute;mso-position-horizontal-relative:text;mso-position-vertical:absolute;mso-position-vertical-relative:text" from="72.5pt,.4pt" to="193.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" strokecolor="black [3200]" strokeweight=".5pt">
                      <v:stroke joinstyle="miter"/>
                    </v:line>
                  </w:pict>
                </mc:Fallback>
              </mc:AlternateContent>
            </w:r>
          </w:p>
        </w:tc>
        <w:tc>
          <w:tcPr>
            <w:tcW w:w="2409" w:type="dxa"/>
          </w:tcPr>
          <w:p w14:paraId="0AD5E3AF" w14:textId="77777777" w:rsidR="00167885" w:rsidRDefault="00167885" w:rsidP="00167885">
            <w:pPr>
              <w:rPr>
                <w:rFonts w:eastAsiaTheme="minorEastAsia"/>
                <w:lang w:eastAsia="zh-CN"/>
              </w:rPr>
            </w:pPr>
          </w:p>
        </w:tc>
      </w:tr>
      <w:tr w:rsidR="00167885" w14:paraId="1928E5D0" w14:textId="77777777" w:rsidTr="00167885">
        <w:tc>
          <w:tcPr>
            <w:tcW w:w="826" w:type="dxa"/>
          </w:tcPr>
          <w:p w14:paraId="052C6C51" w14:textId="77777777" w:rsidR="00167885" w:rsidRDefault="00167885" w:rsidP="00167885">
            <w:pPr>
              <w:rPr>
                <w:rFonts w:eastAsiaTheme="minorEastAsia"/>
                <w:b/>
                <w:lang w:eastAsia="zh-CN"/>
              </w:rPr>
            </w:pPr>
            <w:r>
              <w:rPr>
                <w:rFonts w:eastAsiaTheme="minorEastAsia" w:hint="eastAsia"/>
                <w:b/>
                <w:lang w:eastAsia="zh-CN"/>
              </w:rPr>
              <w:t>C</w:t>
            </w:r>
            <w:r>
              <w:rPr>
                <w:rFonts w:eastAsiaTheme="minorEastAsia"/>
                <w:b/>
                <w:lang w:eastAsia="zh-CN"/>
              </w:rPr>
              <w:t>ase-7</w:t>
            </w:r>
          </w:p>
        </w:tc>
        <w:tc>
          <w:tcPr>
            <w:tcW w:w="1250" w:type="dxa"/>
          </w:tcPr>
          <w:p w14:paraId="144400EC"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883" w:type="dxa"/>
          </w:tcPr>
          <w:p w14:paraId="0FE418A2"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1147" w:type="dxa"/>
          </w:tcPr>
          <w:p w14:paraId="3C91A97C"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567" w:type="dxa"/>
          </w:tcPr>
          <w:p w14:paraId="3B1FE173"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lang w:eastAsia="zh-CN"/>
              </w:rPr>
              <w:t>✔</w:t>
            </w:r>
          </w:p>
        </w:tc>
        <w:tc>
          <w:tcPr>
            <w:tcW w:w="992" w:type="dxa"/>
          </w:tcPr>
          <w:p w14:paraId="5118C5BA" w14:textId="77777777" w:rsidR="00167885" w:rsidRDefault="00167885" w:rsidP="00167885">
            <w:pPr>
              <w:jc w:val="center"/>
              <w:rPr>
                <w:rFonts w:ascii="Segoe UI Emoji" w:eastAsiaTheme="minorEastAsia" w:hAnsi="Segoe UI Emoji" w:cs="Segoe UI Emoji"/>
                <w:lang w:eastAsia="zh-CN"/>
              </w:rPr>
            </w:pPr>
            <w:r>
              <w:rPr>
                <w:rFonts w:ascii="Segoe UI Emoji" w:eastAsiaTheme="minorEastAsia" w:hAnsi="Segoe UI Emoji" w:cs="Segoe UI Emoji" w:hint="eastAsia"/>
                <w:noProof/>
                <w:lang w:eastAsia="zh-CN"/>
              </w:rPr>
              <mc:AlternateContent>
                <mc:Choice Requires="wps">
                  <w:drawing>
                    <wp:anchor distT="0" distB="0" distL="114300" distR="114300" simplePos="0" relativeHeight="251682816" behindDoc="0" locked="0" layoutInCell="1" allowOverlap="1" wp14:anchorId="76B011B9" wp14:editId="5BA4EAC1">
                      <wp:simplePos x="0" y="0"/>
                      <wp:positionH relativeFrom="column">
                        <wp:posOffset>558800</wp:posOffset>
                      </wp:positionH>
                      <wp:positionV relativeFrom="paragraph">
                        <wp:posOffset>10160</wp:posOffset>
                      </wp:positionV>
                      <wp:extent cx="990600" cy="222250"/>
                      <wp:effectExtent l="0" t="0" r="19050" b="25400"/>
                      <wp:wrapNone/>
                      <wp:docPr id="26" name="直接连接符 26"/>
                      <wp:cNvGraphicFramePr/>
                      <a:graphic xmlns:a="http://schemas.openxmlformats.org/drawingml/2006/main">
                        <a:graphicData uri="http://schemas.microsoft.com/office/word/2010/wordprocessingShape">
                          <wps:wsp>
                            <wps:cNvCnPr/>
                            <wps:spPr>
                              <a:xfrm>
                                <a:off x="0" y="0"/>
                                <a:ext cx="990600" cy="222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9CD504" id="直接连接符 26" o:spid="_x0000_s1026" style="position:absolute;left:0;text-align:left;z-index:251682816;visibility:visible;mso-wrap-style:square;mso-wrap-distance-left:9pt;mso-wrap-distance-top:0;mso-wrap-distance-right:9pt;mso-wrap-distance-bottom:0;mso-position-horizontal:absolute;mso-position-horizontal-relative:text;mso-position-vertical:absolute;mso-position-vertical-relative:text" from="44pt,.8pt" to="12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" strokecolor="black [3200]" strokeweight=".5pt">
                      <v:stroke joinstyle="miter"/>
                    </v:line>
                  </w:pict>
                </mc:Fallback>
              </mc:AlternateContent>
            </w:r>
            <w:r>
              <w:rPr>
                <w:rFonts w:ascii="Segoe UI Emoji" w:eastAsiaTheme="minorEastAsia" w:hAnsi="Segoe UI Emoji" w:cs="Segoe UI Emoji" w:hint="eastAsia"/>
                <w:lang w:eastAsia="zh-CN"/>
              </w:rPr>
              <w:t>❌</w:t>
            </w:r>
          </w:p>
        </w:tc>
        <w:tc>
          <w:tcPr>
            <w:tcW w:w="1560" w:type="dxa"/>
          </w:tcPr>
          <w:p w14:paraId="3E665F51" w14:textId="77777777" w:rsidR="00167885" w:rsidRDefault="00167885" w:rsidP="00167885">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83840" behindDoc="0" locked="0" layoutInCell="1" allowOverlap="1" wp14:anchorId="60CED464" wp14:editId="79B6D7D7">
                      <wp:simplePos x="0" y="0"/>
                      <wp:positionH relativeFrom="column">
                        <wp:posOffset>922378</wp:posOffset>
                      </wp:positionH>
                      <wp:positionV relativeFrom="paragraph">
                        <wp:posOffset>3853</wp:posOffset>
                      </wp:positionV>
                      <wp:extent cx="1534228" cy="236271"/>
                      <wp:effectExtent l="0" t="0" r="27940" b="30480"/>
                      <wp:wrapNone/>
                      <wp:docPr id="27" name="直接连接符 27"/>
                      <wp:cNvGraphicFramePr/>
                      <a:graphic xmlns:a="http://schemas.openxmlformats.org/drawingml/2006/main">
                        <a:graphicData uri="http://schemas.microsoft.com/office/word/2010/wordprocessingShape">
                          <wps:wsp>
                            <wps:cNvCnPr/>
                            <wps:spPr>
                              <a:xfrm>
                                <a:off x="0" y="0"/>
                                <a:ext cx="1534228" cy="236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4D8B96" id="直接连接符 27" o:spid="_x0000_s1026" style="position:absolute;left:0;text-align:left;z-index:251683840;visibility:visible;mso-wrap-style:square;mso-wrap-distance-left:9pt;mso-wrap-distance-top:0;mso-wrap-distance-right:9pt;mso-wrap-distance-bottom:0;mso-position-horizontal:absolute;mso-position-horizontal-relative:text;mso-position-vertical:absolute;mso-position-vertical-relative:text" from="72.65pt,.3pt" to="193.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" strokecolor="black [3200]" strokeweight=".5pt">
                      <v:stroke joinstyle="miter"/>
                    </v:line>
                  </w:pict>
                </mc:Fallback>
              </mc:AlternateContent>
            </w:r>
          </w:p>
        </w:tc>
        <w:tc>
          <w:tcPr>
            <w:tcW w:w="2409" w:type="dxa"/>
          </w:tcPr>
          <w:p w14:paraId="78636BBB" w14:textId="77777777" w:rsidR="00167885" w:rsidRDefault="00167885" w:rsidP="00167885">
            <w:pPr>
              <w:rPr>
                <w:rFonts w:eastAsiaTheme="minorEastAsia"/>
                <w:lang w:eastAsia="zh-CN"/>
              </w:rPr>
            </w:pPr>
          </w:p>
        </w:tc>
      </w:tr>
    </w:tbl>
    <w:p w14:paraId="760BB0CF" w14:textId="77777777" w:rsidR="00167885" w:rsidRDefault="00167885" w:rsidP="00167885">
      <w:pPr>
        <w:pStyle w:val="proposal0"/>
        <w:spacing w:before="120" w:after="120"/>
        <w:rPr>
          <w:rFonts w:eastAsiaTheme="minorEastAsia"/>
        </w:rPr>
      </w:pPr>
      <w:r>
        <w:t xml:space="preserve">The case of </w:t>
      </w:r>
      <w:r w:rsidRPr="0091001B">
        <w:rPr>
          <w:rFonts w:eastAsiaTheme="minorEastAsia"/>
        </w:rPr>
        <w:t>more than one indication multiplexing with PUSCH</w:t>
      </w:r>
      <w:r>
        <w:rPr>
          <w:rFonts w:eastAsiaTheme="minorEastAsia"/>
        </w:rPr>
        <w:t xml:space="preserve"> should be avoided by the network.</w:t>
      </w:r>
    </w:p>
    <w:p w14:paraId="6257D963" w14:textId="77777777" w:rsidR="00167885" w:rsidRDefault="00167885" w:rsidP="00167885">
      <w:pPr>
        <w:pStyle w:val="proposal0"/>
        <w:spacing w:before="120" w:after="120"/>
      </w:pPr>
      <w:r>
        <w:t>Support the following TP#1.</w:t>
      </w:r>
    </w:p>
    <w:tbl>
      <w:tblPr>
        <w:tblStyle w:val="ac"/>
        <w:tblW w:w="0" w:type="auto"/>
        <w:tblLook w:val="04A0" w:firstRow="1" w:lastRow="0" w:firstColumn="1" w:lastColumn="0" w:noHBand="0" w:noVBand="1"/>
      </w:tblPr>
      <w:tblGrid>
        <w:gridCol w:w="2689"/>
        <w:gridCol w:w="6939"/>
      </w:tblGrid>
      <w:tr w:rsidR="00167885" w:rsidRPr="00423BAA" w14:paraId="0A512E61" w14:textId="77777777" w:rsidTr="00167885">
        <w:tc>
          <w:tcPr>
            <w:tcW w:w="2689" w:type="dxa"/>
          </w:tcPr>
          <w:p w14:paraId="5F3B96C9" w14:textId="77777777" w:rsidR="00167885" w:rsidRPr="00423BAA" w:rsidRDefault="00167885" w:rsidP="00167885">
            <w:pPr>
              <w:rPr>
                <w:rFonts w:eastAsiaTheme="minorEastAsia"/>
                <w:bCs/>
                <w:szCs w:val="20"/>
                <w:lang w:eastAsia="zh-CN"/>
              </w:rPr>
            </w:pPr>
            <w:r w:rsidRPr="00423BAA">
              <w:rPr>
                <w:rFonts w:eastAsiaTheme="minorEastAsia"/>
                <w:bCs/>
                <w:lang w:eastAsia="zh-CN"/>
              </w:rPr>
              <w:t>Reason for change</w:t>
            </w:r>
          </w:p>
        </w:tc>
        <w:tc>
          <w:tcPr>
            <w:tcW w:w="6939" w:type="dxa"/>
          </w:tcPr>
          <w:p w14:paraId="0C148579" w14:textId="77777777" w:rsidR="00167885" w:rsidRPr="00423BAA" w:rsidRDefault="00167885" w:rsidP="00167885">
            <w:pPr>
              <w:rPr>
                <w:rFonts w:eastAsiaTheme="minorEastAsia"/>
                <w:bCs/>
                <w:szCs w:val="20"/>
                <w:lang w:eastAsia="zh-CN"/>
              </w:rPr>
            </w:pPr>
            <w:r>
              <w:rPr>
                <w:rFonts w:eastAsiaTheme="minorEastAsia"/>
                <w:bCs/>
                <w:szCs w:val="20"/>
                <w:lang w:eastAsia="zh-CN"/>
              </w:rPr>
              <w:t xml:space="preserve">In TS38.214 [3], the indicated TCI state is applied to the same CC </w:t>
            </w:r>
            <w:r w:rsidRPr="00CA7FFC">
              <w:rPr>
                <w:rFonts w:eastAsia="宋体"/>
                <w:bCs/>
                <w:noProof/>
                <w:szCs w:val="20"/>
              </w:rPr>
              <w:t xml:space="preserve">of </w:t>
            </w:r>
            <w:r w:rsidRPr="00CA7FFC">
              <w:rPr>
                <w:rFonts w:eastAsia="宋体"/>
                <w:bCs/>
                <w:i/>
                <w:iCs/>
                <w:noProof/>
                <w:szCs w:val="20"/>
              </w:rPr>
              <w:t xml:space="preserve">CSI-ReportConfig, </w:t>
            </w:r>
            <w:r w:rsidRPr="00CA7FFC">
              <w:rPr>
                <w:rFonts w:eastAsia="宋体"/>
                <w:bCs/>
                <w:noProof/>
                <w:szCs w:val="20"/>
              </w:rPr>
              <w:t xml:space="preserve">or the CC indicated </w:t>
            </w:r>
            <w:r>
              <w:rPr>
                <w:rFonts w:eastAsia="宋体"/>
                <w:bCs/>
                <w:noProof/>
                <w:szCs w:val="20"/>
              </w:rPr>
              <w:t xml:space="preserve">by </w:t>
            </w:r>
            <w:r w:rsidRPr="00F66344">
              <w:rPr>
                <w:bCs/>
                <w:i/>
                <w:iCs/>
                <w:noProof/>
              </w:rPr>
              <w:t>CCofIndicatedTCI-r19</w:t>
            </w:r>
            <w:r w:rsidRPr="00F66344">
              <w:rPr>
                <w:bCs/>
                <w:noProof/>
              </w:rPr>
              <w:t xml:space="preserve"> in the </w:t>
            </w:r>
            <w:r w:rsidRPr="00F66344">
              <w:rPr>
                <w:i/>
                <w:iCs/>
                <w:noProof/>
              </w:rPr>
              <w:t>CSI-ReportConfig</w:t>
            </w:r>
            <w:r>
              <w:rPr>
                <w:rFonts w:eastAsia="宋体"/>
                <w:i/>
                <w:iCs/>
                <w:noProof/>
                <w:szCs w:val="20"/>
              </w:rPr>
              <w:t xml:space="preserve">. </w:t>
            </w:r>
            <w:r w:rsidRPr="00453741">
              <w:rPr>
                <w:rFonts w:eastAsia="宋体"/>
                <w:iCs/>
                <w:noProof/>
                <w:szCs w:val="20"/>
              </w:rPr>
              <w:t>However,</w:t>
            </w:r>
            <w:r>
              <w:rPr>
                <w:rFonts w:eastAsia="宋体"/>
                <w:i/>
                <w:iCs/>
                <w:noProof/>
                <w:szCs w:val="20"/>
              </w:rPr>
              <w:t xml:space="preserve"> </w:t>
            </w:r>
            <w:r>
              <w:rPr>
                <w:rFonts w:eastAsia="宋体"/>
                <w:iCs/>
                <w:noProof/>
                <w:szCs w:val="20"/>
              </w:rPr>
              <w:t xml:space="preserve">according to the above agreements, </w:t>
            </w:r>
            <w:r>
              <w:rPr>
                <w:rFonts w:eastAsiaTheme="minorEastAsia"/>
                <w:bCs/>
                <w:szCs w:val="20"/>
                <w:lang w:eastAsia="zh-CN"/>
              </w:rPr>
              <w:t>t</w:t>
            </w:r>
            <w:r w:rsidRPr="004307A3">
              <w:rPr>
                <w:rFonts w:eastAsiaTheme="minorEastAsia"/>
                <w:bCs/>
                <w:szCs w:val="20"/>
                <w:lang w:eastAsia="zh-CN"/>
              </w:rPr>
              <w:t xml:space="preserve">he CC on which the indicated TCI state is applied, and the CC in which new beam RS(s) can be the same or different. </w:t>
            </w:r>
            <w:r>
              <w:rPr>
                <w:rFonts w:eastAsiaTheme="minorEastAsia"/>
                <w:bCs/>
                <w:szCs w:val="20"/>
                <w:lang w:eastAsia="zh-CN"/>
              </w:rPr>
              <w:t>The point that needs clarification is that the CC of</w:t>
            </w:r>
            <w:r w:rsidRPr="00475F6D">
              <w:rPr>
                <w:rFonts w:eastAsiaTheme="minorEastAsia"/>
                <w:bCs/>
                <w:szCs w:val="20"/>
                <w:lang w:eastAsia="zh-CN"/>
              </w:rPr>
              <w:t xml:space="preserve"> the</w:t>
            </w:r>
            <w:r>
              <w:rPr>
                <w:rFonts w:eastAsiaTheme="minorEastAsia"/>
                <w:bCs/>
                <w:i/>
                <w:szCs w:val="20"/>
                <w:lang w:eastAsia="zh-CN"/>
              </w:rPr>
              <w:t xml:space="preserve"> </w:t>
            </w:r>
            <w:r w:rsidRPr="00453741">
              <w:rPr>
                <w:rFonts w:eastAsiaTheme="minorEastAsia"/>
                <w:bCs/>
                <w:i/>
                <w:szCs w:val="20"/>
                <w:lang w:eastAsia="zh-CN"/>
              </w:rPr>
              <w:t>CSI-</w:t>
            </w:r>
            <w:proofErr w:type="spellStart"/>
            <w:r w:rsidRPr="00453741">
              <w:rPr>
                <w:rFonts w:eastAsiaTheme="minorEastAsia"/>
                <w:bCs/>
                <w:i/>
                <w:szCs w:val="20"/>
                <w:lang w:eastAsia="zh-CN"/>
              </w:rPr>
              <w:t>ReportConfig</w:t>
            </w:r>
            <w:proofErr w:type="spellEnd"/>
            <w:r>
              <w:rPr>
                <w:rFonts w:eastAsiaTheme="minorEastAsia"/>
                <w:bCs/>
                <w:szCs w:val="20"/>
                <w:lang w:eastAsia="zh-CN"/>
              </w:rPr>
              <w:t xml:space="preserve"> may not be equal to the CC in which the new beam RS is configured, especially when the RRC parameter </w:t>
            </w:r>
            <w:r w:rsidRPr="00475F6D">
              <w:rPr>
                <w:rFonts w:eastAsiaTheme="minorEastAsia"/>
                <w:bCs/>
                <w:i/>
                <w:szCs w:val="20"/>
                <w:lang w:eastAsia="zh-CN"/>
              </w:rPr>
              <w:t>carrier</w:t>
            </w:r>
            <w:r>
              <w:rPr>
                <w:rFonts w:eastAsiaTheme="minorEastAsia"/>
                <w:bCs/>
                <w:szCs w:val="20"/>
                <w:lang w:eastAsia="zh-CN"/>
              </w:rPr>
              <w:t xml:space="preserve"> is configured in the </w:t>
            </w:r>
            <w:r w:rsidRPr="00475F6D">
              <w:rPr>
                <w:rFonts w:eastAsiaTheme="minorEastAsia"/>
                <w:bCs/>
                <w:i/>
                <w:szCs w:val="20"/>
                <w:lang w:eastAsia="zh-CN"/>
              </w:rPr>
              <w:t>CSI-</w:t>
            </w:r>
            <w:proofErr w:type="spellStart"/>
            <w:r w:rsidRPr="00475F6D">
              <w:rPr>
                <w:rFonts w:eastAsiaTheme="minorEastAsia"/>
                <w:bCs/>
                <w:i/>
                <w:szCs w:val="20"/>
                <w:lang w:eastAsia="zh-CN"/>
              </w:rPr>
              <w:t>ReportConfig</w:t>
            </w:r>
            <w:proofErr w:type="spellEnd"/>
            <w:r>
              <w:rPr>
                <w:rFonts w:eastAsiaTheme="minorEastAsia"/>
                <w:bCs/>
                <w:szCs w:val="20"/>
                <w:lang w:eastAsia="zh-CN"/>
              </w:rPr>
              <w:t xml:space="preserve">. The corresponding text proposal is provided accordingly.  </w:t>
            </w:r>
          </w:p>
        </w:tc>
      </w:tr>
      <w:tr w:rsidR="00167885" w:rsidRPr="00423BAA" w14:paraId="2EDFE943" w14:textId="77777777" w:rsidTr="00167885">
        <w:tc>
          <w:tcPr>
            <w:tcW w:w="2689" w:type="dxa"/>
          </w:tcPr>
          <w:p w14:paraId="676CF449" w14:textId="77777777" w:rsidR="00167885" w:rsidRPr="001C63E5" w:rsidRDefault="00167885" w:rsidP="00167885">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59E4856F" w14:textId="77777777" w:rsidR="00167885" w:rsidRPr="00423BAA" w:rsidRDefault="00167885" w:rsidP="00167885">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Pr>
                <w:rFonts w:eastAsiaTheme="minorEastAsia"/>
                <w:bCs/>
                <w:szCs w:val="20"/>
                <w:lang w:eastAsia="zh-CN"/>
              </w:rPr>
              <w:t>5.2.1.5.4.1, clarify the determination of CC on which the indicated TCI state is applied in the multi-CC case.</w:t>
            </w:r>
            <w:r w:rsidRPr="00423BAA">
              <w:rPr>
                <w:rFonts w:eastAsiaTheme="minorEastAsia"/>
                <w:bCs/>
                <w:szCs w:val="20"/>
                <w:lang w:eastAsia="zh-CN"/>
              </w:rPr>
              <w:t xml:space="preserve"> </w:t>
            </w:r>
          </w:p>
        </w:tc>
      </w:tr>
      <w:tr w:rsidR="00167885" w:rsidRPr="00423BAA" w14:paraId="7F3C8974" w14:textId="77777777" w:rsidTr="00167885">
        <w:tc>
          <w:tcPr>
            <w:tcW w:w="2689" w:type="dxa"/>
          </w:tcPr>
          <w:p w14:paraId="5F04856E" w14:textId="77777777" w:rsidR="00167885" w:rsidRPr="001C63E5" w:rsidRDefault="00167885" w:rsidP="0016788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4B7FC1D9" w14:textId="77777777" w:rsidR="00167885" w:rsidRPr="00423BAA" w:rsidRDefault="00167885" w:rsidP="00167885">
            <w:pPr>
              <w:rPr>
                <w:rFonts w:eastAsiaTheme="minorEastAsia"/>
                <w:bCs/>
                <w:szCs w:val="20"/>
                <w:lang w:eastAsia="zh-CN"/>
              </w:rPr>
            </w:pPr>
            <w:r>
              <w:rPr>
                <w:rFonts w:eastAsiaTheme="minorEastAsia"/>
                <w:bCs/>
                <w:szCs w:val="20"/>
                <w:lang w:eastAsia="zh-CN"/>
              </w:rPr>
              <w:t xml:space="preserve">Previous agreement is not captured in the specification. </w:t>
            </w:r>
          </w:p>
        </w:tc>
      </w:tr>
      <w:tr w:rsidR="00167885" w14:paraId="2426707B" w14:textId="77777777" w:rsidTr="00167885">
        <w:tc>
          <w:tcPr>
            <w:tcW w:w="9628" w:type="dxa"/>
            <w:gridSpan w:val="2"/>
          </w:tcPr>
          <w:p w14:paraId="50722F5C" w14:textId="77777777" w:rsidR="00167885" w:rsidRPr="00453741" w:rsidRDefault="00167885" w:rsidP="00167885">
            <w:pPr>
              <w:spacing w:after="180"/>
              <w:jc w:val="left"/>
              <w:rPr>
                <w:rFonts w:eastAsiaTheme="minorEastAsia"/>
                <w:b/>
                <w:lang w:eastAsia="zh-CN"/>
              </w:rPr>
            </w:pPr>
            <w:r w:rsidRPr="00453741">
              <w:rPr>
                <w:rFonts w:eastAsiaTheme="minorEastAsia"/>
                <w:b/>
                <w:lang w:eastAsia="zh-CN"/>
              </w:rPr>
              <w:t>TS38.214</w:t>
            </w:r>
          </w:p>
          <w:p w14:paraId="478FBEF4" w14:textId="77777777" w:rsidR="00167885" w:rsidRDefault="00167885" w:rsidP="00167885">
            <w:r w:rsidRPr="00F66344">
              <w:t>5.2.1.5.4.1a UE Initiated CSI reporting for event 2</w:t>
            </w:r>
          </w:p>
          <w:p w14:paraId="709D6B02" w14:textId="77777777" w:rsidR="00167885" w:rsidRPr="00D02D62" w:rsidRDefault="00167885" w:rsidP="00167885">
            <w:pPr>
              <w:spacing w:before="100" w:beforeAutospacing="1" w:after="180"/>
              <w:rPr>
                <w:rFonts w:eastAsia="宋体"/>
                <w:bCs/>
                <w:szCs w:val="20"/>
                <w:lang w:eastAsia="zh-CN"/>
              </w:rPr>
            </w:pPr>
            <w:r w:rsidRPr="00D02D62">
              <w:rPr>
                <w:rFonts w:eastAsia="宋体"/>
                <w:bCs/>
                <w:szCs w:val="20"/>
                <w:lang w:eastAsia="zh-CN"/>
              </w:rPr>
              <w:t xml:space="preserve">For a UE configured with </w:t>
            </w:r>
            <w:r w:rsidRPr="00D02D62">
              <w:rPr>
                <w:rFonts w:eastAsia="宋体"/>
                <w:szCs w:val="20"/>
                <w:lang w:eastAsia="zh-CN"/>
              </w:rPr>
              <w:t xml:space="preserve">a </w:t>
            </w:r>
            <w:r w:rsidRPr="00D02D62">
              <w:rPr>
                <w:rFonts w:eastAsia="宋体"/>
                <w:i/>
                <w:szCs w:val="20"/>
                <w:lang w:eastAsia="zh-CN"/>
              </w:rPr>
              <w:t>CSI-</w:t>
            </w:r>
            <w:proofErr w:type="spellStart"/>
            <w:r w:rsidRPr="00D02D62">
              <w:rPr>
                <w:rFonts w:eastAsia="宋体"/>
                <w:i/>
                <w:szCs w:val="20"/>
                <w:lang w:eastAsia="zh-CN"/>
              </w:rPr>
              <w:t>ReportConfig</w:t>
            </w:r>
            <w:proofErr w:type="spellEnd"/>
            <w:r w:rsidRPr="00D02D62">
              <w:rPr>
                <w:rFonts w:eastAsia="宋体"/>
                <w:szCs w:val="20"/>
                <w:lang w:eastAsia="zh-CN"/>
              </w:rPr>
              <w:t xml:space="preserve"> with the higher layer parameter</w:t>
            </w:r>
            <w:r w:rsidRPr="00D02D62">
              <w:rPr>
                <w:rFonts w:eastAsia="宋体"/>
                <w:bCs/>
                <w:i/>
                <w:iCs/>
                <w:szCs w:val="20"/>
                <w:lang w:eastAsia="zh-CN"/>
              </w:rPr>
              <w:t xml:space="preserve"> </w:t>
            </w:r>
            <w:proofErr w:type="spellStart"/>
            <w:r w:rsidRPr="00D02D62">
              <w:rPr>
                <w:rFonts w:eastAsia="宋体"/>
                <w:bCs/>
                <w:i/>
                <w:iCs/>
                <w:szCs w:val="20"/>
                <w:lang w:eastAsia="zh-CN"/>
              </w:rPr>
              <w:t>eventType</w:t>
            </w:r>
            <w:proofErr w:type="spellEnd"/>
            <w:r w:rsidRPr="00D02D62">
              <w:rPr>
                <w:rFonts w:eastAsia="宋体"/>
                <w:bCs/>
                <w:szCs w:val="20"/>
                <w:lang w:eastAsia="zh-CN"/>
              </w:rPr>
              <w:t xml:space="preserve"> set to ‘event2’, an event instance is determined for a reference signal configured by the </w:t>
            </w:r>
            <w:proofErr w:type="spellStart"/>
            <w:r w:rsidRPr="00D02D62">
              <w:rPr>
                <w:rFonts w:eastAsia="宋体"/>
                <w:bCs/>
                <w:i/>
                <w:iCs/>
                <w:szCs w:val="20"/>
                <w:lang w:eastAsia="zh-CN"/>
              </w:rPr>
              <w:t>newBeamResourceSet</w:t>
            </w:r>
            <w:proofErr w:type="spellEnd"/>
            <w:r w:rsidRPr="00D02D62">
              <w:rPr>
                <w:rFonts w:eastAsia="宋体"/>
                <w:bCs/>
                <w:i/>
                <w:iCs/>
                <w:szCs w:val="20"/>
                <w:lang w:eastAsia="zh-CN"/>
              </w:rPr>
              <w:t xml:space="preserve"> </w:t>
            </w:r>
            <w:r w:rsidRPr="00D02D62">
              <w:rPr>
                <w:rFonts w:eastAsia="宋体"/>
                <w:iCs/>
                <w:szCs w:val="20"/>
                <w:lang w:eastAsia="zh-CN"/>
              </w:rPr>
              <w:t>if the L1-RSRP value determined for a transmission occasion of such reference signal is</w:t>
            </w:r>
            <w:r w:rsidRPr="00D02D62">
              <w:rPr>
                <w:rFonts w:eastAsia="宋体"/>
                <w:bCs/>
                <w:szCs w:val="20"/>
                <w:lang w:eastAsia="zh-CN"/>
              </w:rPr>
              <w:t xml:space="preserve"> an </w:t>
            </w:r>
            <w:proofErr w:type="spellStart"/>
            <w:r w:rsidRPr="00D02D62">
              <w:rPr>
                <w:rFonts w:eastAsia="宋体"/>
                <w:bCs/>
                <w:i/>
                <w:iCs/>
                <w:szCs w:val="20"/>
                <w:lang w:eastAsia="zh-CN"/>
              </w:rPr>
              <w:t>eventThreshold</w:t>
            </w:r>
            <w:proofErr w:type="spellEnd"/>
            <w:r w:rsidRPr="00D02D62">
              <w:rPr>
                <w:rFonts w:eastAsia="宋体"/>
                <w:bCs/>
                <w:szCs w:val="20"/>
                <w:lang w:eastAsia="zh-CN"/>
              </w:rPr>
              <w:t xml:space="preserve"> greater than the L1-RSRP value determined for a transmission occasion of</w:t>
            </w:r>
          </w:p>
          <w:p w14:paraId="621F19CB" w14:textId="77777777" w:rsidR="00167885" w:rsidRPr="00D02D62" w:rsidRDefault="00167885" w:rsidP="00167885">
            <w:pPr>
              <w:spacing w:before="100" w:beforeAutospacing="1" w:after="180"/>
              <w:ind w:left="568" w:hanging="284"/>
              <w:rPr>
                <w:rFonts w:eastAsia="宋体"/>
                <w:szCs w:val="20"/>
                <w:lang w:eastAsia="zh-CN"/>
              </w:rPr>
            </w:pPr>
            <w:r w:rsidRPr="00D02D62">
              <w:rPr>
                <w:rFonts w:eastAsia="宋体"/>
                <w:szCs w:val="20"/>
                <w:lang w:eastAsia="zh-CN"/>
              </w:rPr>
              <w:t>-</w:t>
            </w:r>
            <w:r w:rsidRPr="00D02D62">
              <w:rPr>
                <w:rFonts w:eastAsia="宋体"/>
                <w:szCs w:val="20"/>
                <w:lang w:eastAsia="zh-CN"/>
              </w:rPr>
              <w:tab/>
              <w:t xml:space="preserve">the reference signal in the indicated TCI state (applied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szCs w:val="20"/>
                <w:lang w:eastAsia="zh-CN"/>
              </w:rPr>
              <w:t>CSI-</w:t>
            </w:r>
            <w:proofErr w:type="spellStart"/>
            <w:r w:rsidRPr="00D02D62">
              <w:rPr>
                <w:rFonts w:eastAsia="宋体"/>
                <w:i/>
                <w:iCs/>
                <w:strike/>
                <w:color w:val="FF0000"/>
                <w:szCs w:val="20"/>
                <w:lang w:eastAsia="zh-CN"/>
              </w:rPr>
              <w:t>ReportConfig</w:t>
            </w:r>
            <w:proofErr w:type="spellEnd"/>
            <w:r w:rsidRPr="00D02D62">
              <w:rPr>
                <w:rFonts w:eastAsia="宋体"/>
                <w:szCs w:val="20"/>
                <w:lang w:eastAsia="zh-CN"/>
              </w:rPr>
              <w:t xml:space="preserve"> if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is not configured,</w:t>
            </w:r>
            <w:r w:rsidRPr="00D02D62">
              <w:rPr>
                <w:rFonts w:eastAsia="宋体"/>
                <w:i/>
                <w:iCs/>
                <w:szCs w:val="20"/>
                <w:lang w:eastAsia="zh-CN"/>
              </w:rPr>
              <w:t xml:space="preserve"> </w:t>
            </w:r>
            <w:r w:rsidRPr="00D02D62">
              <w:rPr>
                <w:rFonts w:eastAsia="宋体"/>
                <w:szCs w:val="20"/>
                <w:lang w:eastAsia="zh-CN"/>
              </w:rPr>
              <w:t xml:space="preserve">or to the CC indicated by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in the </w:t>
            </w:r>
            <w:r w:rsidRPr="00D02D62">
              <w:rPr>
                <w:rFonts w:eastAsia="宋体"/>
                <w:i/>
                <w:iCs/>
                <w:szCs w:val="20"/>
                <w:lang w:eastAsia="zh-CN"/>
              </w:rPr>
              <w:t>CSI-</w:t>
            </w:r>
            <w:proofErr w:type="spellStart"/>
            <w:r w:rsidRPr="00D02D62">
              <w:rPr>
                <w:rFonts w:eastAsia="宋体"/>
                <w:i/>
                <w:iCs/>
                <w:szCs w:val="20"/>
                <w:lang w:eastAsia="zh-CN"/>
              </w:rPr>
              <w:t>ReportConfig</w:t>
            </w:r>
            <w:proofErr w:type="spellEnd"/>
            <w:r w:rsidRPr="00D02D62">
              <w:rPr>
                <w:rFonts w:eastAsia="宋体"/>
                <w:i/>
                <w:iCs/>
                <w:szCs w:val="20"/>
                <w:lang w:eastAsia="zh-CN"/>
              </w:rPr>
              <w:t>)</w:t>
            </w:r>
            <w:r w:rsidRPr="00D02D62">
              <w:rPr>
                <w:rFonts w:eastAsia="宋体"/>
                <w:i/>
                <w:szCs w:val="20"/>
                <w:lang w:eastAsia="zh-CN"/>
              </w:rPr>
              <w:t>,</w:t>
            </w:r>
            <w:r w:rsidRPr="00D02D62">
              <w:rPr>
                <w:rFonts w:eastAsia="宋体"/>
                <w:i/>
                <w:iCs/>
                <w:szCs w:val="20"/>
                <w:lang w:eastAsia="zh-CN"/>
              </w:rPr>
              <w:t xml:space="preserve"> </w:t>
            </w:r>
            <w:r w:rsidRPr="00D02D62">
              <w:rPr>
                <w:rFonts w:eastAsia="宋体"/>
                <w:szCs w:val="20"/>
                <w:lang w:eastAsia="zh-CN"/>
              </w:rPr>
              <w:t xml:space="preserve">if </w:t>
            </w:r>
            <w:proofErr w:type="spellStart"/>
            <w:r w:rsidRPr="00D02D62">
              <w:rPr>
                <w:rFonts w:eastAsia="宋体"/>
                <w:i/>
                <w:szCs w:val="20"/>
                <w:lang w:eastAsia="zh-CN"/>
              </w:rPr>
              <w:t>newBeamResourceSet</w:t>
            </w:r>
            <w:proofErr w:type="spellEnd"/>
            <w:r w:rsidRPr="00D02D62">
              <w:rPr>
                <w:rFonts w:eastAsia="宋体"/>
                <w:i/>
                <w:szCs w:val="20"/>
                <w:lang w:eastAsia="zh-CN"/>
              </w:rPr>
              <w:t xml:space="preserve"> </w:t>
            </w:r>
            <w:r w:rsidRPr="00D02D62">
              <w:rPr>
                <w:rFonts w:eastAsia="宋体"/>
                <w:szCs w:val="20"/>
                <w:lang w:eastAsia="zh-CN"/>
              </w:rPr>
              <w:t xml:space="preserve">is </w:t>
            </w:r>
            <w:proofErr w:type="gramStart"/>
            <w:r w:rsidRPr="00D02D62">
              <w:rPr>
                <w:rFonts w:eastAsia="宋体"/>
                <w:szCs w:val="20"/>
                <w:lang w:eastAsia="zh-CN"/>
              </w:rPr>
              <w:t>a</w:t>
            </w:r>
            <w:proofErr w:type="gramEnd"/>
            <w:r w:rsidRPr="00D02D62">
              <w:rPr>
                <w:rFonts w:eastAsia="宋体"/>
                <w:szCs w:val="20"/>
                <w:lang w:eastAsia="zh-CN"/>
              </w:rPr>
              <w:t xml:space="preserve"> </w:t>
            </w:r>
            <w:r w:rsidRPr="00D02D62">
              <w:rPr>
                <w:rFonts w:eastAsia="宋体"/>
                <w:i/>
                <w:szCs w:val="20"/>
                <w:lang w:eastAsia="zh-CN"/>
              </w:rPr>
              <w:t>NZP-CSI-RS-</w:t>
            </w:r>
            <w:proofErr w:type="spellStart"/>
            <w:r w:rsidRPr="00D02D62">
              <w:rPr>
                <w:rFonts w:eastAsia="宋体"/>
                <w:i/>
                <w:szCs w:val="20"/>
                <w:lang w:eastAsia="zh-CN"/>
              </w:rPr>
              <w:t>ResourceSet</w:t>
            </w:r>
            <w:proofErr w:type="spellEnd"/>
            <w:r w:rsidRPr="00D02D62">
              <w:rPr>
                <w:rFonts w:eastAsia="宋体"/>
                <w:i/>
                <w:szCs w:val="20"/>
                <w:lang w:eastAsia="zh-CN"/>
              </w:rPr>
              <w:t xml:space="preserve"> </w:t>
            </w:r>
            <w:r w:rsidRPr="00D02D62">
              <w:rPr>
                <w:rFonts w:eastAsia="宋体"/>
                <w:szCs w:val="20"/>
                <w:lang w:eastAsia="zh-CN"/>
              </w:rPr>
              <w:t>configured with</w:t>
            </w:r>
            <w:r w:rsidRPr="00D02D62">
              <w:rPr>
                <w:rFonts w:eastAsia="宋体"/>
                <w:i/>
                <w:iCs/>
                <w:szCs w:val="20"/>
                <w:lang w:eastAsia="zh-CN"/>
              </w:rPr>
              <w:t xml:space="preserve"> </w:t>
            </w:r>
            <w:r w:rsidRPr="00D02D62">
              <w:rPr>
                <w:rFonts w:eastAsia="宋体"/>
                <w:i/>
                <w:szCs w:val="20"/>
                <w:lang w:eastAsia="zh-CN"/>
              </w:rPr>
              <w:t>repetition</w:t>
            </w:r>
            <w:r w:rsidRPr="00D02D62">
              <w:rPr>
                <w:rFonts w:eastAsia="宋体"/>
                <w:szCs w:val="20"/>
                <w:lang w:eastAsia="zh-CN"/>
              </w:rPr>
              <w:t>, else</w:t>
            </w:r>
          </w:p>
          <w:p w14:paraId="5E2D7A81" w14:textId="77777777" w:rsidR="00167885" w:rsidRPr="00540DDD" w:rsidRDefault="00167885" w:rsidP="00167885">
            <w:pPr>
              <w:spacing w:before="100" w:beforeAutospacing="1" w:after="180"/>
              <w:ind w:left="568" w:hanging="284"/>
              <w:rPr>
                <w:rFonts w:eastAsia="宋体"/>
                <w:szCs w:val="20"/>
                <w:lang w:eastAsia="zh-CN"/>
              </w:rPr>
            </w:pPr>
            <w:r w:rsidRPr="00D02D62">
              <w:rPr>
                <w:rFonts w:eastAsia="宋体"/>
                <w:szCs w:val="20"/>
                <w:lang w:eastAsia="zh-CN"/>
              </w:rPr>
              <w:t>-</w:t>
            </w:r>
            <w:r w:rsidRPr="00D02D62">
              <w:rPr>
                <w:rFonts w:eastAsia="宋体"/>
                <w:szCs w:val="20"/>
                <w:lang w:eastAsia="zh-CN"/>
              </w:rPr>
              <w:tab/>
              <w:t xml:space="preserve">the SS/PBCH block which is </w:t>
            </w:r>
            <w:proofErr w:type="spellStart"/>
            <w:r w:rsidRPr="00D02D62">
              <w:rPr>
                <w:rFonts w:eastAsia="宋体"/>
                <w:szCs w:val="20"/>
                <w:lang w:eastAsia="zh-CN"/>
              </w:rPr>
              <w:t>QCLed</w:t>
            </w:r>
            <w:proofErr w:type="spellEnd"/>
            <w:r w:rsidRPr="00D02D62">
              <w:rPr>
                <w:rFonts w:eastAsia="宋体"/>
                <w:szCs w:val="20"/>
                <w:lang w:eastAsia="zh-CN"/>
              </w:rPr>
              <w:t xml:space="preserve"> with the reference signal in the indicated TCI state (applied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szCs w:val="20"/>
                <w:lang w:eastAsia="zh-CN"/>
              </w:rPr>
              <w:t>CSI-</w:t>
            </w:r>
            <w:proofErr w:type="spellStart"/>
            <w:r w:rsidRPr="00D02D62">
              <w:rPr>
                <w:rFonts w:eastAsia="宋体"/>
                <w:i/>
                <w:iCs/>
                <w:strike/>
                <w:color w:val="FF0000"/>
                <w:szCs w:val="20"/>
                <w:lang w:eastAsia="zh-CN"/>
              </w:rPr>
              <w:t>ReportConfig</w:t>
            </w:r>
            <w:proofErr w:type="spellEnd"/>
            <w:r w:rsidRPr="00D02D62">
              <w:rPr>
                <w:rFonts w:eastAsia="宋体"/>
                <w:i/>
                <w:iCs/>
                <w:szCs w:val="20"/>
                <w:lang w:eastAsia="zh-CN"/>
              </w:rPr>
              <w:t xml:space="preserve"> </w:t>
            </w:r>
            <w:r w:rsidRPr="00D02D62">
              <w:rPr>
                <w:rFonts w:eastAsia="宋体"/>
                <w:szCs w:val="20"/>
                <w:lang w:eastAsia="zh-CN"/>
              </w:rPr>
              <w:t xml:space="preserve">if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is not configured, or to the CC indicated by </w:t>
            </w:r>
            <w:proofErr w:type="spellStart"/>
            <w:r w:rsidRPr="00D02D62">
              <w:rPr>
                <w:rFonts w:eastAsia="宋体"/>
                <w:i/>
                <w:iCs/>
                <w:szCs w:val="20"/>
                <w:lang w:eastAsia="zh-CN"/>
              </w:rPr>
              <w:t>CCofIndicatedTCI</w:t>
            </w:r>
            <w:proofErr w:type="spellEnd"/>
            <w:r w:rsidRPr="00D02D62">
              <w:rPr>
                <w:rFonts w:eastAsia="宋体"/>
                <w:szCs w:val="20"/>
                <w:lang w:eastAsia="zh-CN"/>
              </w:rPr>
              <w:t xml:space="preserve"> in the </w:t>
            </w:r>
            <w:r w:rsidRPr="00D02D62">
              <w:rPr>
                <w:rFonts w:eastAsia="宋体"/>
                <w:i/>
                <w:iCs/>
                <w:szCs w:val="20"/>
                <w:lang w:eastAsia="zh-CN"/>
              </w:rPr>
              <w:t>CSI-</w:t>
            </w:r>
            <w:proofErr w:type="spellStart"/>
            <w:r w:rsidRPr="00D02D62">
              <w:rPr>
                <w:rFonts w:eastAsia="宋体"/>
                <w:i/>
                <w:iCs/>
                <w:szCs w:val="20"/>
                <w:lang w:eastAsia="zh-CN"/>
              </w:rPr>
              <w:t>ReportConfig</w:t>
            </w:r>
            <w:proofErr w:type="spellEnd"/>
            <w:r w:rsidRPr="00D02D62">
              <w:rPr>
                <w:rFonts w:eastAsia="宋体"/>
                <w:szCs w:val="20"/>
                <w:lang w:eastAsia="zh-CN"/>
              </w:rPr>
              <w:t>)</w:t>
            </w:r>
            <w:r w:rsidRPr="00D02D62">
              <w:rPr>
                <w:rFonts w:eastAsia="宋体"/>
                <w:i/>
                <w:iCs/>
                <w:szCs w:val="20"/>
                <w:lang w:eastAsia="zh-CN"/>
              </w:rPr>
              <w:t xml:space="preserve">, </w:t>
            </w:r>
            <w:r w:rsidRPr="00D02D62">
              <w:rPr>
                <w:rFonts w:eastAsia="宋体"/>
                <w:szCs w:val="20"/>
                <w:lang w:eastAsia="zh-CN"/>
              </w:rPr>
              <w:t xml:space="preserve">if </w:t>
            </w:r>
            <w:proofErr w:type="spellStart"/>
            <w:r w:rsidRPr="00D02D62">
              <w:rPr>
                <w:rFonts w:eastAsia="宋体"/>
                <w:i/>
                <w:szCs w:val="20"/>
                <w:lang w:eastAsia="zh-CN"/>
              </w:rPr>
              <w:t>newBeamResourceSet</w:t>
            </w:r>
            <w:proofErr w:type="spellEnd"/>
            <w:r w:rsidRPr="00D02D62">
              <w:rPr>
                <w:rFonts w:eastAsia="宋体"/>
                <w:iCs/>
                <w:szCs w:val="20"/>
                <w:lang w:eastAsia="zh-CN"/>
              </w:rPr>
              <w:t xml:space="preserve"> is a</w:t>
            </w:r>
            <w:r w:rsidRPr="00D02D62">
              <w:rPr>
                <w:rFonts w:eastAsia="宋体"/>
                <w:i/>
                <w:szCs w:val="20"/>
                <w:lang w:eastAsia="zh-CN"/>
              </w:rPr>
              <w:t xml:space="preserve"> CSI-SSB-</w:t>
            </w:r>
            <w:proofErr w:type="spellStart"/>
            <w:r w:rsidRPr="00D02D62">
              <w:rPr>
                <w:rFonts w:eastAsia="宋体"/>
                <w:i/>
                <w:szCs w:val="20"/>
                <w:lang w:eastAsia="zh-CN"/>
              </w:rPr>
              <w:t>ResourceSet</w:t>
            </w:r>
            <w:proofErr w:type="spellEnd"/>
            <w:r w:rsidRPr="00D02D62">
              <w:rPr>
                <w:rFonts w:eastAsia="宋体"/>
                <w:iCs/>
                <w:szCs w:val="20"/>
                <w:lang w:eastAsia="zh-CN"/>
              </w:rPr>
              <w:t>.</w:t>
            </w:r>
          </w:p>
          <w:p w14:paraId="11C18713" w14:textId="77777777" w:rsidR="00167885"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4867A012" w14:textId="77777777" w:rsidR="00167885" w:rsidRPr="00540DDD" w:rsidRDefault="00167885" w:rsidP="00167885">
            <w:pPr>
              <w:pStyle w:val="H6"/>
              <w:rPr>
                <w:rFonts w:ascii="Times New Roman" w:hAnsi="Times New Roman"/>
                <w:bCs/>
                <w:lang w:eastAsia="zh-CN"/>
              </w:rPr>
            </w:pPr>
            <w:r w:rsidRPr="00540DDD">
              <w:rPr>
                <w:rFonts w:ascii="Times New Roman" w:hAnsi="Times New Roman"/>
              </w:rPr>
              <w:t>5.2.1.5.4.1b</w:t>
            </w:r>
            <w:r w:rsidRPr="00540DDD">
              <w:rPr>
                <w:rFonts w:ascii="Times New Roman" w:hAnsi="Times New Roman"/>
              </w:rPr>
              <w:tab/>
              <w:t>UE Initiated CSI reporting for event 1</w:t>
            </w:r>
          </w:p>
          <w:p w14:paraId="4A74A6E8" w14:textId="77777777" w:rsidR="00167885" w:rsidRPr="00540DDD" w:rsidRDefault="00167885" w:rsidP="00167885">
            <w:pPr>
              <w:rPr>
                <w:bCs/>
              </w:rPr>
            </w:pPr>
            <w:r w:rsidRPr="00540DDD">
              <w:rPr>
                <w:bCs/>
              </w:rPr>
              <w:t xml:space="preserve">For a UE configured with </w:t>
            </w:r>
            <w:r w:rsidRPr="00540DDD">
              <w:t xml:space="preserve">a </w:t>
            </w:r>
            <w:r w:rsidRPr="00540DDD">
              <w:rPr>
                <w:i/>
                <w:iCs/>
              </w:rPr>
              <w:t>CSI-</w:t>
            </w:r>
            <w:proofErr w:type="spellStart"/>
            <w:r w:rsidRPr="00540DDD">
              <w:rPr>
                <w:i/>
                <w:iCs/>
              </w:rPr>
              <w:t>ReportConfig</w:t>
            </w:r>
            <w:proofErr w:type="spellEnd"/>
            <w:r w:rsidRPr="00540DDD">
              <w:t xml:space="preserve"> with the higher layer parameter</w:t>
            </w:r>
            <w:r w:rsidRPr="00540DDD">
              <w:rPr>
                <w:bCs/>
                <w:i/>
                <w:iCs/>
              </w:rPr>
              <w:t xml:space="preserve"> </w:t>
            </w:r>
            <w:proofErr w:type="spellStart"/>
            <w:r w:rsidRPr="00540DDD">
              <w:rPr>
                <w:bCs/>
                <w:i/>
                <w:iCs/>
              </w:rPr>
              <w:t>eventType</w:t>
            </w:r>
            <w:proofErr w:type="spellEnd"/>
            <w:r w:rsidRPr="00540DDD">
              <w:rPr>
                <w:bCs/>
              </w:rPr>
              <w:t xml:space="preserve"> set to ‘event1’, an event instance is determined if the L1-RSRP value determined for a transmission occasion of  </w:t>
            </w:r>
          </w:p>
          <w:p w14:paraId="78340059" w14:textId="77777777" w:rsidR="00167885" w:rsidRPr="00540DDD" w:rsidRDefault="00167885" w:rsidP="00167885">
            <w:pPr>
              <w:pStyle w:val="B1"/>
            </w:pPr>
            <w:r w:rsidRPr="00540DDD">
              <w:t>-</w:t>
            </w:r>
            <w:r w:rsidRPr="00540DDD">
              <w:tab/>
              <w:t xml:space="preserve">the reference signal in the indicated TCI state (applied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sidRPr="00540DDD">
              <w:rPr>
                <w:i/>
                <w:iCs/>
              </w:rPr>
              <w:t xml:space="preserve"> </w:t>
            </w:r>
            <w:r w:rsidRPr="00540DDD">
              <w:t xml:space="preserve">if </w:t>
            </w:r>
            <w:proofErr w:type="spellStart"/>
            <w:r w:rsidRPr="00540DDD">
              <w:rPr>
                <w:i/>
                <w:iCs/>
              </w:rPr>
              <w:t>CCofIndicatedTCI</w:t>
            </w:r>
            <w:proofErr w:type="spellEnd"/>
            <w:r w:rsidRPr="00540DDD">
              <w:t xml:space="preserve"> is not configured</w:t>
            </w:r>
            <w:r w:rsidRPr="00540DDD">
              <w:rPr>
                <w:i/>
                <w:iCs/>
              </w:rPr>
              <w:t xml:space="preserve">, </w:t>
            </w:r>
            <w:r w:rsidRPr="00540DDD">
              <w:t xml:space="preserve">or to the CC indicated by </w:t>
            </w:r>
            <w:proofErr w:type="spellStart"/>
            <w:r w:rsidRPr="00540DDD">
              <w:rPr>
                <w:i/>
                <w:iCs/>
              </w:rPr>
              <w:t>CCofIndicatedTCI</w:t>
            </w:r>
            <w:proofErr w:type="spellEnd"/>
            <w:r w:rsidRPr="00540DDD">
              <w:t xml:space="preserve"> in the </w:t>
            </w:r>
            <w:r w:rsidRPr="00540DDD">
              <w:rPr>
                <w:i/>
                <w:iCs/>
              </w:rPr>
              <w:t>CSI-</w:t>
            </w:r>
            <w:proofErr w:type="spellStart"/>
            <w:r w:rsidRPr="00540DDD">
              <w:rPr>
                <w:i/>
                <w:iCs/>
              </w:rPr>
              <w:t>ReportConfig</w:t>
            </w:r>
            <w:proofErr w:type="spellEnd"/>
            <w:r w:rsidRPr="00540DDD">
              <w:t xml:space="preserve">), if </w:t>
            </w:r>
            <w:proofErr w:type="spellStart"/>
            <w:r w:rsidRPr="00540DDD">
              <w:rPr>
                <w:i/>
              </w:rPr>
              <w:t>newBeamResourceSet</w:t>
            </w:r>
            <w:proofErr w:type="spellEnd"/>
            <w:r w:rsidRPr="00540DDD">
              <w:rPr>
                <w:iCs/>
              </w:rPr>
              <w:t xml:space="preserve"> is </w:t>
            </w:r>
            <w:proofErr w:type="gramStart"/>
            <w:r w:rsidRPr="00540DDD">
              <w:rPr>
                <w:iCs/>
              </w:rPr>
              <w:t>a</w:t>
            </w:r>
            <w:proofErr w:type="gramEnd"/>
            <w:r w:rsidRPr="00540DDD">
              <w:rPr>
                <w:iCs/>
              </w:rPr>
              <w:t xml:space="preserve"> </w:t>
            </w:r>
            <w:r w:rsidRPr="00540DDD">
              <w:rPr>
                <w:i/>
              </w:rPr>
              <w:t>NZP-CSI-RS-</w:t>
            </w:r>
            <w:proofErr w:type="spellStart"/>
            <w:r w:rsidRPr="00540DDD">
              <w:rPr>
                <w:i/>
              </w:rPr>
              <w:t>ResourceSet</w:t>
            </w:r>
            <w:proofErr w:type="spellEnd"/>
            <w:r w:rsidRPr="00540DDD">
              <w:t xml:space="preserve"> configured with</w:t>
            </w:r>
            <w:r w:rsidRPr="00540DDD">
              <w:rPr>
                <w:i/>
                <w:iCs/>
              </w:rPr>
              <w:t xml:space="preserve"> </w:t>
            </w:r>
            <w:r w:rsidRPr="00540DDD">
              <w:rPr>
                <w:i/>
              </w:rPr>
              <w:t>repetition</w:t>
            </w:r>
            <w:r w:rsidRPr="00540DDD">
              <w:t>, else</w:t>
            </w:r>
          </w:p>
          <w:p w14:paraId="7DFE5003" w14:textId="77777777" w:rsidR="00167885" w:rsidRPr="00540DDD" w:rsidRDefault="00167885" w:rsidP="00167885">
            <w:pPr>
              <w:pStyle w:val="B1"/>
            </w:pPr>
            <w:r w:rsidRPr="00540DDD">
              <w:t>-</w:t>
            </w:r>
            <w:r w:rsidRPr="00540DDD">
              <w:tab/>
              <w:t xml:space="preserve">the SS/PBCH block which is </w:t>
            </w:r>
            <w:proofErr w:type="spellStart"/>
            <w:r w:rsidRPr="00540DDD">
              <w:t>QCLed</w:t>
            </w:r>
            <w:proofErr w:type="spellEnd"/>
            <w:r w:rsidRPr="00540DDD">
              <w:t xml:space="preserve"> with the reference signal in the indicated TCI state (applied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sidRPr="00540DDD">
              <w:rPr>
                <w:i/>
                <w:iCs/>
              </w:rPr>
              <w:t xml:space="preserve"> </w:t>
            </w:r>
            <w:r w:rsidRPr="00540DDD">
              <w:t xml:space="preserve">if </w:t>
            </w:r>
            <w:proofErr w:type="spellStart"/>
            <w:r w:rsidRPr="00540DDD">
              <w:rPr>
                <w:i/>
                <w:iCs/>
              </w:rPr>
              <w:t>CCofIndicatedTCI</w:t>
            </w:r>
            <w:proofErr w:type="spellEnd"/>
            <w:r w:rsidRPr="00540DDD">
              <w:t xml:space="preserve"> is not configured</w:t>
            </w:r>
            <w:r w:rsidRPr="00540DDD">
              <w:rPr>
                <w:i/>
                <w:iCs/>
              </w:rPr>
              <w:t xml:space="preserve">, </w:t>
            </w:r>
            <w:r w:rsidRPr="00540DDD">
              <w:t xml:space="preserve">or to the CC indicated by </w:t>
            </w:r>
            <w:proofErr w:type="spellStart"/>
            <w:r w:rsidRPr="00540DDD">
              <w:rPr>
                <w:i/>
                <w:iCs/>
              </w:rPr>
              <w:t>CCofIndicatedTCI</w:t>
            </w:r>
            <w:proofErr w:type="spellEnd"/>
            <w:r w:rsidRPr="00540DDD">
              <w:t xml:space="preserve"> in the </w:t>
            </w:r>
            <w:r w:rsidRPr="00540DDD">
              <w:rPr>
                <w:i/>
                <w:iCs/>
              </w:rPr>
              <w:t>CSI-</w:t>
            </w:r>
            <w:proofErr w:type="spellStart"/>
            <w:r w:rsidRPr="00540DDD">
              <w:rPr>
                <w:i/>
                <w:iCs/>
              </w:rPr>
              <w:t>ReportConfig</w:t>
            </w:r>
            <w:proofErr w:type="spellEnd"/>
            <w:r w:rsidRPr="00540DDD">
              <w:t xml:space="preserve">), if </w:t>
            </w:r>
            <w:proofErr w:type="spellStart"/>
            <w:r w:rsidRPr="00540DDD">
              <w:rPr>
                <w:i/>
              </w:rPr>
              <w:t>newBeamResourceSet</w:t>
            </w:r>
            <w:proofErr w:type="spellEnd"/>
            <w:r w:rsidRPr="00540DDD">
              <w:rPr>
                <w:iCs/>
              </w:rPr>
              <w:t xml:space="preserve"> is a</w:t>
            </w:r>
            <w:r w:rsidRPr="00540DDD">
              <w:rPr>
                <w:i/>
              </w:rPr>
              <w:t xml:space="preserve"> CSI-SSB-</w:t>
            </w:r>
            <w:proofErr w:type="spellStart"/>
            <w:r w:rsidRPr="00540DDD">
              <w:rPr>
                <w:i/>
              </w:rPr>
              <w:t>ResourceSet</w:t>
            </w:r>
            <w:proofErr w:type="spellEnd"/>
            <w:r w:rsidRPr="00540DDD">
              <w:rPr>
                <w:iCs/>
              </w:rPr>
              <w:t>,</w:t>
            </w:r>
          </w:p>
          <w:p w14:paraId="205082B2" w14:textId="77777777" w:rsidR="00167885" w:rsidRPr="00540DDD" w:rsidRDefault="00167885" w:rsidP="00167885">
            <w:pPr>
              <w:rPr>
                <w:bCs/>
              </w:rPr>
            </w:pPr>
            <w:r w:rsidRPr="00540DDD">
              <w:rPr>
                <w:iCs/>
              </w:rPr>
              <w:t>is lower</w:t>
            </w:r>
            <w:r w:rsidRPr="00540DDD">
              <w:rPr>
                <w:bCs/>
              </w:rPr>
              <w:t xml:space="preserve"> than </w:t>
            </w:r>
            <w:r w:rsidRPr="00540DDD">
              <w:rPr>
                <w:bCs/>
                <w:i/>
                <w:iCs/>
              </w:rPr>
              <w:t>eventThreshold-Event1.</w:t>
            </w:r>
          </w:p>
          <w:p w14:paraId="4BB2A707" w14:textId="77777777" w:rsidR="00167885"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lastRenderedPageBreak/>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1FBE9282" w14:textId="77777777" w:rsidR="00167885" w:rsidRDefault="00167885" w:rsidP="00167885">
            <w:pPr>
              <w:pStyle w:val="H6"/>
              <w:rPr>
                <w:bCs/>
                <w:lang w:eastAsia="zh-CN"/>
              </w:rPr>
            </w:pPr>
            <w:r>
              <w:t>5.2.1.5.4.1c</w:t>
            </w:r>
            <w:r>
              <w:tab/>
              <w:t>UE Initiated CSI reporting for event 7</w:t>
            </w:r>
          </w:p>
          <w:p w14:paraId="6D074C55" w14:textId="77777777" w:rsidR="00167885" w:rsidRDefault="00167885" w:rsidP="00167885">
            <w:pPr>
              <w:rPr>
                <w:bCs/>
              </w:rPr>
            </w:pPr>
            <w:r>
              <w:rPr>
                <w:bCs/>
              </w:rPr>
              <w:t xml:space="preserve">For a UE configured with </w:t>
            </w:r>
            <w:r>
              <w:t xml:space="preserve">a </w:t>
            </w:r>
            <w:r>
              <w:rPr>
                <w:i/>
                <w:iCs/>
              </w:rPr>
              <w:t>CSI-</w:t>
            </w:r>
            <w:proofErr w:type="spellStart"/>
            <w:r>
              <w:rPr>
                <w:i/>
                <w:iCs/>
              </w:rPr>
              <w:t>ReportConfig</w:t>
            </w:r>
            <w:proofErr w:type="spellEnd"/>
            <w:r>
              <w:t xml:space="preserve"> with the higher layer parameter</w:t>
            </w:r>
            <w:r>
              <w:rPr>
                <w:bCs/>
                <w:i/>
                <w:iCs/>
              </w:rPr>
              <w:t xml:space="preserve"> </w:t>
            </w:r>
            <w:proofErr w:type="spellStart"/>
            <w:r>
              <w:rPr>
                <w:bCs/>
                <w:i/>
                <w:iCs/>
              </w:rPr>
              <w:t>eventType</w:t>
            </w:r>
            <w:proofErr w:type="spellEnd"/>
            <w:r>
              <w:rPr>
                <w:bCs/>
              </w:rPr>
              <w:t xml:space="preserve"> set to ‘event7’, an event instance is determined for a reference signal</w:t>
            </w:r>
            <w:r>
              <w:t xml:space="preserve"> configured by the </w:t>
            </w:r>
            <w:proofErr w:type="spellStart"/>
            <w:r>
              <w:rPr>
                <w:i/>
              </w:rPr>
              <w:t>newBeamResourceSet</w:t>
            </w:r>
            <w:proofErr w:type="spellEnd"/>
            <w:r>
              <w:rPr>
                <w:i/>
              </w:rPr>
              <w:t xml:space="preserve"> </w:t>
            </w:r>
            <w:r>
              <w:rPr>
                <w:bCs/>
              </w:rPr>
              <w:t xml:space="preserve">if the L1-RSRP value determined for a transmission occasion of such reference signal </w:t>
            </w:r>
            <w:r>
              <w:rPr>
                <w:bCs/>
                <w:color w:val="000000"/>
              </w:rPr>
              <w:t xml:space="preserve">is </w:t>
            </w:r>
            <w:r>
              <w:rPr>
                <w:bCs/>
              </w:rPr>
              <w:t xml:space="preserve">an </w:t>
            </w:r>
            <w:proofErr w:type="spellStart"/>
            <w:r>
              <w:rPr>
                <w:bCs/>
                <w:i/>
                <w:iCs/>
              </w:rPr>
              <w:t>eventThreshold</w:t>
            </w:r>
            <w:proofErr w:type="spellEnd"/>
            <w:r>
              <w:rPr>
                <w:bCs/>
              </w:rPr>
              <w:t xml:space="preserve"> greater than the L1-RSRP value determined for a transmission occasion of </w:t>
            </w:r>
          </w:p>
          <w:p w14:paraId="4C08412E" w14:textId="77777777" w:rsidR="00167885" w:rsidRDefault="00167885" w:rsidP="00167885">
            <w:pPr>
              <w:pStyle w:val="B1"/>
              <w:rPr>
                <w:bCs/>
              </w:rPr>
            </w:pPr>
            <w:r>
              <w:t>-</w:t>
            </w:r>
            <w:r>
              <w:tab/>
            </w:r>
            <w:r>
              <w:rPr>
                <w:bCs/>
              </w:rPr>
              <w:t xml:space="preserve">the </w:t>
            </w:r>
            <w:r>
              <w:t xml:space="preserve">reference signal with the </w:t>
            </w:r>
            <w:proofErr w:type="spellStart"/>
            <w:r>
              <w:rPr>
                <w:i/>
              </w:rPr>
              <w:t>valueOfQ</w:t>
            </w:r>
            <w:proofErr w:type="spellEnd"/>
            <w:r>
              <w:t xml:space="preserve"> highest L1-RSRP out of the reference signals among the activated TCI states (</w:t>
            </w:r>
            <w:r>
              <w:rPr>
                <w:bCs/>
              </w:rPr>
              <w:t xml:space="preserve">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Pr>
                <w:bCs/>
                <w:i/>
                <w:iCs/>
              </w:rPr>
              <w:t xml:space="preserve"> </w:t>
            </w:r>
            <w:r>
              <w:rPr>
                <w:bCs/>
              </w:rPr>
              <w:t xml:space="preserve">if </w:t>
            </w:r>
            <w:proofErr w:type="spellStart"/>
            <w:r>
              <w:rPr>
                <w:bCs/>
                <w:i/>
                <w:iCs/>
              </w:rPr>
              <w:t>CCofIndicatedTCI</w:t>
            </w:r>
            <w:proofErr w:type="spellEnd"/>
            <w:r>
              <w:rPr>
                <w:bCs/>
              </w:rPr>
              <w:t xml:space="preserve"> is not configured</w:t>
            </w:r>
            <w:r>
              <w:rPr>
                <w:bCs/>
                <w:i/>
                <w:iCs/>
              </w:rPr>
              <w:t xml:space="preserve">, </w:t>
            </w:r>
            <w:r>
              <w:rPr>
                <w:bCs/>
              </w:rPr>
              <w:t xml:space="preserve">or to the CC indicated by </w:t>
            </w:r>
            <w:proofErr w:type="spellStart"/>
            <w:r>
              <w:rPr>
                <w:i/>
                <w:iCs/>
              </w:rPr>
              <w:t>CCofIndicatedTCI</w:t>
            </w:r>
            <w:proofErr w:type="spellEnd"/>
            <w:r>
              <w:rPr>
                <w:bCs/>
              </w:rPr>
              <w:t xml:space="preserve"> in the </w:t>
            </w:r>
            <w:r>
              <w:rPr>
                <w:i/>
                <w:iCs/>
              </w:rPr>
              <w:t>CSI-</w:t>
            </w:r>
            <w:proofErr w:type="spellStart"/>
            <w:r>
              <w:rPr>
                <w:i/>
                <w:iCs/>
              </w:rPr>
              <w:t>ReportConfig</w:t>
            </w:r>
            <w:proofErr w:type="spellEnd"/>
            <w:r>
              <w:t>)</w:t>
            </w:r>
            <w:r>
              <w:rPr>
                <w:iCs/>
              </w:rPr>
              <w:t>,</w:t>
            </w:r>
            <w:r>
              <w:rPr>
                <w:bCs/>
                <w:iCs/>
              </w:rPr>
              <w:t xml:space="preserve"> if</w:t>
            </w:r>
            <w:r>
              <w:rPr>
                <w:bCs/>
              </w:rPr>
              <w:t xml:space="preserve"> </w:t>
            </w:r>
            <w:proofErr w:type="spellStart"/>
            <w:r>
              <w:rPr>
                <w:i/>
              </w:rPr>
              <w:t>newBeamResourceSet</w:t>
            </w:r>
            <w:proofErr w:type="spellEnd"/>
            <w:r>
              <w:rPr>
                <w:i/>
              </w:rPr>
              <w:t xml:space="preserve"> </w:t>
            </w:r>
            <w:r>
              <w:t xml:space="preserve">is </w:t>
            </w:r>
            <w:proofErr w:type="gramStart"/>
            <w:r>
              <w:t>a</w:t>
            </w:r>
            <w:proofErr w:type="gramEnd"/>
            <w:r>
              <w:t xml:space="preserve"> </w:t>
            </w:r>
            <w:r>
              <w:rPr>
                <w:i/>
              </w:rPr>
              <w:t>NZP-CSI-RS-</w:t>
            </w:r>
            <w:proofErr w:type="spellStart"/>
            <w:r>
              <w:rPr>
                <w:i/>
              </w:rPr>
              <w:t>ResourceSet</w:t>
            </w:r>
            <w:proofErr w:type="spellEnd"/>
            <w:r>
              <w:rPr>
                <w:i/>
              </w:rPr>
              <w:t xml:space="preserve"> </w:t>
            </w:r>
            <w:r>
              <w:t xml:space="preserve">configured </w:t>
            </w:r>
            <w:r>
              <w:rPr>
                <w:bCs/>
              </w:rPr>
              <w:t>with</w:t>
            </w:r>
            <w:r>
              <w:rPr>
                <w:bCs/>
                <w:i/>
                <w:iCs/>
              </w:rPr>
              <w:t xml:space="preserve"> </w:t>
            </w:r>
            <w:r>
              <w:rPr>
                <w:i/>
              </w:rPr>
              <w:t>repetition</w:t>
            </w:r>
            <w:r>
              <w:rPr>
                <w:bCs/>
              </w:rPr>
              <w:t>, else</w:t>
            </w:r>
          </w:p>
          <w:p w14:paraId="73B9558E" w14:textId="77777777" w:rsidR="00167885" w:rsidRDefault="00167885" w:rsidP="00167885">
            <w:pPr>
              <w:pStyle w:val="B1"/>
              <w:rPr>
                <w:bCs/>
              </w:rPr>
            </w:pPr>
            <w:r>
              <w:t>-</w:t>
            </w:r>
            <w:r>
              <w:tab/>
            </w:r>
            <w:r>
              <w:rPr>
                <w:bCs/>
              </w:rPr>
              <w:t xml:space="preserve">the SS/PBCH block </w:t>
            </w:r>
            <w:r>
              <w:t xml:space="preserve">with the </w:t>
            </w:r>
            <w:proofErr w:type="spellStart"/>
            <w:r>
              <w:rPr>
                <w:i/>
              </w:rPr>
              <w:t>valueOfQ</w:t>
            </w:r>
            <w:proofErr w:type="spellEnd"/>
            <w:r>
              <w:t xml:space="preserve"> highest L1-RSRP out of the </w:t>
            </w:r>
            <w:r>
              <w:rPr>
                <w:bCs/>
              </w:rPr>
              <w:t xml:space="preserve">SS/PBCH </w:t>
            </w:r>
            <w:proofErr w:type="spellStart"/>
            <w:r>
              <w:rPr>
                <w:bCs/>
              </w:rPr>
              <w:t>block</w:t>
            </w:r>
            <w:r>
              <w:t xml:space="preserve"> s</w:t>
            </w:r>
            <w:proofErr w:type="spellEnd"/>
            <w:r>
              <w:t xml:space="preserve"> </w:t>
            </w:r>
            <w:proofErr w:type="spellStart"/>
            <w:r>
              <w:t>QCLed</w:t>
            </w:r>
            <w:proofErr w:type="spellEnd"/>
            <w:r>
              <w:t xml:space="preserve"> with the reference signals among the activated TCI states (</w:t>
            </w:r>
            <w:r>
              <w:rPr>
                <w:bCs/>
              </w:rPr>
              <w:t xml:space="preserve">applied to the same CC of </w:t>
            </w:r>
            <w:r>
              <w:rPr>
                <w:bCs/>
                <w:color w:val="FF0000"/>
              </w:rPr>
              <w:t xml:space="preserve">the reference signal configured by the </w:t>
            </w:r>
            <w:proofErr w:type="spellStart"/>
            <w:r>
              <w:rPr>
                <w:i/>
                <w:color w:val="FF0000"/>
              </w:rPr>
              <w:t>newBeamResourceSet</w:t>
            </w:r>
            <w:proofErr w:type="spellEnd"/>
            <w:r>
              <w:rPr>
                <w:i/>
                <w:color w:val="FF0000"/>
              </w:rPr>
              <w:t xml:space="preserve"> </w:t>
            </w:r>
            <w:r w:rsidRPr="00D02D62">
              <w:rPr>
                <w:rFonts w:eastAsia="宋体"/>
                <w:i/>
                <w:iCs/>
                <w:strike/>
                <w:color w:val="FF0000"/>
                <w:lang w:eastAsia="zh-CN"/>
              </w:rPr>
              <w:t>CSI-</w:t>
            </w:r>
            <w:proofErr w:type="spellStart"/>
            <w:r w:rsidRPr="00D02D62">
              <w:rPr>
                <w:rFonts w:eastAsia="宋体"/>
                <w:i/>
                <w:iCs/>
                <w:strike/>
                <w:color w:val="FF0000"/>
                <w:lang w:eastAsia="zh-CN"/>
              </w:rPr>
              <w:t>ReportConfig</w:t>
            </w:r>
            <w:proofErr w:type="spellEnd"/>
            <w:r>
              <w:rPr>
                <w:bCs/>
                <w:i/>
                <w:iCs/>
              </w:rPr>
              <w:t xml:space="preserve"> </w:t>
            </w:r>
            <w:r>
              <w:rPr>
                <w:bCs/>
              </w:rPr>
              <w:t xml:space="preserve">if </w:t>
            </w:r>
            <w:proofErr w:type="spellStart"/>
            <w:r>
              <w:rPr>
                <w:bCs/>
                <w:i/>
                <w:iCs/>
              </w:rPr>
              <w:t>CCofIndicatedTCI</w:t>
            </w:r>
            <w:proofErr w:type="spellEnd"/>
            <w:r>
              <w:rPr>
                <w:bCs/>
              </w:rPr>
              <w:t xml:space="preserve"> is not configured</w:t>
            </w:r>
            <w:r>
              <w:rPr>
                <w:bCs/>
                <w:i/>
                <w:iCs/>
              </w:rPr>
              <w:t xml:space="preserve">, </w:t>
            </w:r>
            <w:r>
              <w:rPr>
                <w:bCs/>
              </w:rPr>
              <w:t xml:space="preserve">or to the CC indicated by </w:t>
            </w:r>
            <w:proofErr w:type="spellStart"/>
            <w:r>
              <w:rPr>
                <w:i/>
                <w:iCs/>
              </w:rPr>
              <w:t>CCofIndicatedTCI</w:t>
            </w:r>
            <w:proofErr w:type="spellEnd"/>
            <w:r>
              <w:rPr>
                <w:bCs/>
              </w:rPr>
              <w:t xml:space="preserve"> in the </w:t>
            </w:r>
            <w:r>
              <w:rPr>
                <w:i/>
                <w:iCs/>
              </w:rPr>
              <w:t>CSI-</w:t>
            </w:r>
            <w:proofErr w:type="spellStart"/>
            <w:r>
              <w:rPr>
                <w:i/>
                <w:iCs/>
              </w:rPr>
              <w:t>ReportConfig</w:t>
            </w:r>
            <w:proofErr w:type="spellEnd"/>
            <w:r>
              <w:t>)</w:t>
            </w:r>
            <w:r>
              <w:rPr>
                <w:bCs/>
              </w:rPr>
              <w:t>, if</w:t>
            </w:r>
            <w:r>
              <w:rPr>
                <w:bCs/>
                <w:i/>
              </w:rPr>
              <w:t xml:space="preserve"> </w:t>
            </w:r>
            <w:proofErr w:type="spellStart"/>
            <w:r>
              <w:rPr>
                <w:bCs/>
                <w:i/>
              </w:rPr>
              <w:t>newBeamResourceSet</w:t>
            </w:r>
            <w:proofErr w:type="spellEnd"/>
            <w:r>
              <w:rPr>
                <w:bCs/>
                <w:iCs/>
              </w:rPr>
              <w:t xml:space="preserve"> is a</w:t>
            </w:r>
            <w:r>
              <w:rPr>
                <w:bCs/>
                <w:i/>
              </w:rPr>
              <w:t xml:space="preserve"> CSI-SSB-</w:t>
            </w:r>
            <w:proofErr w:type="spellStart"/>
            <w:r>
              <w:rPr>
                <w:bCs/>
                <w:i/>
              </w:rPr>
              <w:t>ResourceSet</w:t>
            </w:r>
            <w:proofErr w:type="spellEnd"/>
            <w:r>
              <w:rPr>
                <w:bCs/>
                <w:iCs/>
              </w:rPr>
              <w:t>.</w:t>
            </w:r>
          </w:p>
          <w:p w14:paraId="28140C3E" w14:textId="77777777" w:rsidR="00167885" w:rsidRPr="00540DDD"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2C38895E" w14:textId="77777777" w:rsidR="00167885" w:rsidRDefault="00167885" w:rsidP="00167885">
      <w:pPr>
        <w:pStyle w:val="proposal0"/>
        <w:spacing w:before="120" w:after="120"/>
      </w:pPr>
      <w:r>
        <w:rPr>
          <w:rFonts w:hint="eastAsia"/>
        </w:rPr>
        <w:lastRenderedPageBreak/>
        <w:t>S</w:t>
      </w:r>
      <w:r>
        <w:t>upport the following TP#2.</w:t>
      </w:r>
    </w:p>
    <w:tbl>
      <w:tblPr>
        <w:tblStyle w:val="ac"/>
        <w:tblW w:w="0" w:type="auto"/>
        <w:tblLook w:val="04A0" w:firstRow="1" w:lastRow="0" w:firstColumn="1" w:lastColumn="0" w:noHBand="0" w:noVBand="1"/>
      </w:tblPr>
      <w:tblGrid>
        <w:gridCol w:w="1555"/>
        <w:gridCol w:w="8073"/>
      </w:tblGrid>
      <w:tr w:rsidR="00167885" w:rsidRPr="00423BAA" w14:paraId="42CC6A78" w14:textId="77777777" w:rsidTr="00167885">
        <w:tc>
          <w:tcPr>
            <w:tcW w:w="1555" w:type="dxa"/>
          </w:tcPr>
          <w:p w14:paraId="0FFAB4D7" w14:textId="77777777" w:rsidR="00167885" w:rsidRPr="00423BAA" w:rsidRDefault="00167885" w:rsidP="00167885">
            <w:pPr>
              <w:rPr>
                <w:rFonts w:eastAsiaTheme="minorEastAsia"/>
                <w:bCs/>
                <w:szCs w:val="20"/>
                <w:lang w:eastAsia="zh-CN"/>
              </w:rPr>
            </w:pPr>
            <w:r w:rsidRPr="00423BAA">
              <w:rPr>
                <w:rFonts w:eastAsiaTheme="minorEastAsia"/>
                <w:bCs/>
                <w:lang w:eastAsia="zh-CN"/>
              </w:rPr>
              <w:t>Reason for change</w:t>
            </w:r>
          </w:p>
        </w:tc>
        <w:tc>
          <w:tcPr>
            <w:tcW w:w="8073" w:type="dxa"/>
          </w:tcPr>
          <w:p w14:paraId="1FF85FD8" w14:textId="77777777" w:rsidR="00167885" w:rsidRDefault="00167885" w:rsidP="00167885">
            <w:pPr>
              <w:rPr>
                <w:rFonts w:eastAsiaTheme="minorEastAsia"/>
                <w:bCs/>
                <w:szCs w:val="20"/>
                <w:lang w:eastAsia="zh-CN"/>
              </w:rPr>
            </w:pPr>
            <w:r>
              <w:rPr>
                <w:rFonts w:eastAsiaTheme="minorEastAsia"/>
                <w:bCs/>
                <w:szCs w:val="20"/>
                <w:lang w:eastAsia="zh-CN"/>
              </w:rPr>
              <w:t xml:space="preserve">In TS38.214 [3], the CSI report identifier in the beam report format is captured as </w:t>
            </w:r>
            <w:r w:rsidRPr="004E3378">
              <w:rPr>
                <w:rFonts w:eastAsiaTheme="minorEastAsia"/>
                <w:bCs/>
                <w:i/>
                <w:szCs w:val="20"/>
                <w:lang w:eastAsia="zh-CN"/>
              </w:rPr>
              <w:t>CSI-</w:t>
            </w:r>
            <w:proofErr w:type="spellStart"/>
            <w:r w:rsidRPr="004E3378">
              <w:rPr>
                <w:rFonts w:eastAsiaTheme="minorEastAsia"/>
                <w:bCs/>
                <w:i/>
                <w:szCs w:val="20"/>
                <w:lang w:eastAsia="zh-CN"/>
              </w:rPr>
              <w:t>ReportConfigID</w:t>
            </w:r>
            <w:proofErr w:type="spellEnd"/>
            <w:r>
              <w:rPr>
                <w:rFonts w:eastAsiaTheme="minorEastAsia"/>
                <w:bCs/>
                <w:szCs w:val="20"/>
                <w:lang w:eastAsia="zh-CN"/>
              </w:rPr>
              <w:t>. However, according to the related agreement, the CSI report identifier is determined based on the order of the triggered CSI report in the CSI report configurations associated with the same PUCCH resource. Thus, the specification description is aligned with the agreement only when all CSI report configurations in a CC are associated with the same PUCCH resource. However, it can introduce many restrictions to the network configuration. In addition, the CSI report identifier is captured in TS38.212 [1] as follows:</w:t>
            </w:r>
          </w:p>
          <w:p w14:paraId="16819CBD" w14:textId="77777777" w:rsidR="00167885" w:rsidRPr="00167885" w:rsidRDefault="00167885" w:rsidP="00167885">
            <w:pPr>
              <w:pStyle w:val="TH"/>
              <w:rPr>
                <w:rFonts w:ascii="Times New Roman" w:hAnsi="Times New Roman"/>
                <w:szCs w:val="24"/>
                <w:lang w:eastAsia="zh-CN"/>
              </w:rPr>
            </w:pPr>
            <w:r w:rsidRPr="00167885">
              <w:rPr>
                <w:rFonts w:ascii="Times New Roman" w:hAnsi="Times New Roman"/>
              </w:rPr>
              <w:t xml:space="preserve">Table 6.3.2.1.2-14: CRI, SSBRI, RSRP, </w:t>
            </w:r>
            <w:proofErr w:type="spellStart"/>
            <w:r w:rsidRPr="00167885">
              <w:rPr>
                <w:rFonts w:ascii="Times New Roman" w:hAnsi="Times New Roman"/>
              </w:rPr>
              <w:t>CapabilityIndex</w:t>
            </w:r>
            <w:proofErr w:type="spellEnd"/>
            <w:r w:rsidRPr="00167885">
              <w:rPr>
                <w:rFonts w:ascii="Times New Roman" w:hAnsi="Times New Roman"/>
              </w:rPr>
              <w:t>, CSI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4"/>
              <w:gridCol w:w="4416"/>
            </w:tblGrid>
            <w:tr w:rsidR="00167885" w14:paraId="7588C969" w14:textId="77777777" w:rsidTr="00167885">
              <w:trPr>
                <w:jc w:val="center"/>
              </w:trPr>
              <w:tc>
                <w:tcPr>
                  <w:tcW w:w="3234" w:type="dxa"/>
                  <w:shd w:val="clear" w:color="auto" w:fill="E0E0E0"/>
                  <w:vAlign w:val="center"/>
                </w:tcPr>
                <w:p w14:paraId="0566CC24" w14:textId="77777777" w:rsidR="00167885" w:rsidRPr="00E955DD" w:rsidRDefault="00167885" w:rsidP="00167885">
                  <w:pPr>
                    <w:keepNext/>
                    <w:keepLines/>
                    <w:snapToGrid w:val="0"/>
                    <w:spacing w:after="0"/>
                    <w:jc w:val="center"/>
                    <w:rPr>
                      <w:rFonts w:eastAsia="等线"/>
                      <w:b/>
                      <w:szCs w:val="20"/>
                    </w:rPr>
                  </w:pPr>
                  <w:r w:rsidRPr="00E955DD">
                    <w:rPr>
                      <w:rFonts w:eastAsia="等线"/>
                      <w:b/>
                      <w:szCs w:val="20"/>
                    </w:rPr>
                    <w:t>Field</w:t>
                  </w:r>
                </w:p>
              </w:tc>
              <w:tc>
                <w:tcPr>
                  <w:tcW w:w="4416" w:type="dxa"/>
                  <w:shd w:val="clear" w:color="auto" w:fill="E0E0E0"/>
                  <w:vAlign w:val="center"/>
                </w:tcPr>
                <w:p w14:paraId="53B22D82" w14:textId="77777777" w:rsidR="00167885" w:rsidRPr="00E955DD" w:rsidRDefault="00167885" w:rsidP="00167885">
                  <w:pPr>
                    <w:keepNext/>
                    <w:keepLines/>
                    <w:snapToGrid w:val="0"/>
                    <w:spacing w:after="0"/>
                    <w:jc w:val="center"/>
                    <w:rPr>
                      <w:rFonts w:eastAsia="等线"/>
                      <w:b/>
                      <w:szCs w:val="20"/>
                    </w:rPr>
                  </w:pPr>
                  <w:proofErr w:type="spellStart"/>
                  <w:r w:rsidRPr="00E955DD">
                    <w:rPr>
                      <w:rFonts w:eastAsia="等线"/>
                      <w:b/>
                      <w:szCs w:val="20"/>
                    </w:rPr>
                    <w:t>Bitwidth</w:t>
                  </w:r>
                  <w:proofErr w:type="spellEnd"/>
                </w:p>
              </w:tc>
            </w:tr>
            <w:tr w:rsidR="00167885" w14:paraId="61AA23D0" w14:textId="77777777" w:rsidTr="00167885">
              <w:trPr>
                <w:jc w:val="center"/>
              </w:trPr>
              <w:tc>
                <w:tcPr>
                  <w:tcW w:w="3234" w:type="dxa"/>
                  <w:vAlign w:val="center"/>
                </w:tcPr>
                <w:p w14:paraId="1BA3C4A5"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CRI</w:t>
                  </w:r>
                </w:p>
              </w:tc>
              <w:tc>
                <w:tcPr>
                  <w:tcW w:w="4416" w:type="dxa"/>
                  <w:vAlign w:val="center"/>
                </w:tcPr>
                <w:p w14:paraId="74BBBF63" w14:textId="77777777" w:rsidR="00167885" w:rsidRPr="00E955DD" w:rsidRDefault="005C7371" w:rsidP="00167885">
                  <w:pPr>
                    <w:keepNext/>
                    <w:keepLines/>
                    <w:snapToGrid w:val="0"/>
                    <w:spacing w:after="0"/>
                    <w:jc w:val="center"/>
                    <w:rPr>
                      <w:rFonts w:eastAsia="等线"/>
                      <w:szCs w:val="20"/>
                    </w:rPr>
                  </w:pPr>
                  <m:oMathPara>
                    <m:oMath>
                      <m:d>
                        <m:dPr>
                          <m:begChr m:val="⌈"/>
                          <m:endChr m:val="⌉"/>
                          <m:ctrlPr>
                            <w:rPr>
                              <w:rFonts w:ascii="Cambria Math" w:eastAsia="等线" w:hAnsi="Cambria Math"/>
                              <w:szCs w:val="20"/>
                            </w:rPr>
                          </m:ctrlPr>
                        </m:dPr>
                        <m:e>
                          <m:sSub>
                            <m:sSubPr>
                              <m:ctrlPr>
                                <w:rPr>
                                  <w:rFonts w:ascii="Cambria Math" w:eastAsia="等线" w:hAnsi="Cambria Math"/>
                                  <w:szCs w:val="20"/>
                                </w:rPr>
                              </m:ctrlPr>
                            </m:sSubPr>
                            <m:e>
                              <m:r>
                                <m:rPr>
                                  <m:sty m:val="p"/>
                                </m:rPr>
                                <w:rPr>
                                  <w:rFonts w:ascii="Cambria Math" w:eastAsia="等线" w:hAnsi="Cambria Math"/>
                                  <w:szCs w:val="20"/>
                                </w:rPr>
                                <m:t>log</m:t>
                              </m:r>
                            </m:e>
                            <m:sub>
                              <m:r>
                                <m:rPr>
                                  <m:sty m:val="p"/>
                                </m:rPr>
                                <w:rPr>
                                  <w:rFonts w:ascii="Cambria Math" w:eastAsia="等线" w:hAnsi="Cambria Math"/>
                                  <w:szCs w:val="20"/>
                                </w:rPr>
                                <m:t>2</m:t>
                              </m:r>
                            </m:sub>
                          </m:sSub>
                          <m:r>
                            <w:rPr>
                              <w:rFonts w:ascii="Cambria Math" w:eastAsia="等线" w:hAnsi="Cambria Math"/>
                              <w:szCs w:val="20"/>
                            </w:rPr>
                            <m:t>(</m:t>
                          </m:r>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CSI-RS</m:t>
                              </m:r>
                            </m:sup>
                          </m:sSubSup>
                          <m:r>
                            <w:rPr>
                              <w:rFonts w:ascii="Cambria Math" w:eastAsia="等线" w:hAnsi="Cambria Math"/>
                              <w:szCs w:val="20"/>
                            </w:rPr>
                            <m:t>)</m:t>
                          </m:r>
                        </m:e>
                      </m:d>
                    </m:oMath>
                  </m:oMathPara>
                </w:p>
              </w:tc>
            </w:tr>
            <w:tr w:rsidR="00167885" w14:paraId="0E327B70" w14:textId="77777777" w:rsidTr="00167885">
              <w:trPr>
                <w:jc w:val="center"/>
              </w:trPr>
              <w:tc>
                <w:tcPr>
                  <w:tcW w:w="3234" w:type="dxa"/>
                  <w:vAlign w:val="center"/>
                </w:tcPr>
                <w:p w14:paraId="572CBD4D"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SSBRI</w:t>
                  </w:r>
                </w:p>
              </w:tc>
              <w:tc>
                <w:tcPr>
                  <w:tcW w:w="4416" w:type="dxa"/>
                  <w:vAlign w:val="center"/>
                </w:tcPr>
                <w:p w14:paraId="6A670B89" w14:textId="77777777" w:rsidR="00167885" w:rsidRPr="00E955DD" w:rsidRDefault="005C7371" w:rsidP="00167885">
                  <w:pPr>
                    <w:keepNext/>
                    <w:keepLines/>
                    <w:snapToGrid w:val="0"/>
                    <w:spacing w:after="0"/>
                    <w:jc w:val="center"/>
                    <w:rPr>
                      <w:rFonts w:eastAsia="等线"/>
                      <w:szCs w:val="20"/>
                    </w:rPr>
                  </w:pPr>
                  <m:oMathPara>
                    <m:oMath>
                      <m:d>
                        <m:dPr>
                          <m:begChr m:val="⌈"/>
                          <m:endChr m:val="⌉"/>
                          <m:ctrlPr>
                            <w:rPr>
                              <w:rFonts w:ascii="Cambria Math" w:eastAsia="等线" w:hAnsi="Cambria Math"/>
                              <w:szCs w:val="20"/>
                            </w:rPr>
                          </m:ctrlPr>
                        </m:dPr>
                        <m:e>
                          <m:sSub>
                            <m:sSubPr>
                              <m:ctrlPr>
                                <w:rPr>
                                  <w:rFonts w:ascii="Cambria Math" w:eastAsia="等线" w:hAnsi="Cambria Math"/>
                                  <w:szCs w:val="20"/>
                                </w:rPr>
                              </m:ctrlPr>
                            </m:sSubPr>
                            <m:e>
                              <m:r>
                                <m:rPr>
                                  <m:sty m:val="p"/>
                                </m:rPr>
                                <w:rPr>
                                  <w:rFonts w:ascii="Cambria Math" w:eastAsia="等线" w:hAnsi="Cambria Math"/>
                                  <w:szCs w:val="20"/>
                                </w:rPr>
                                <m:t>log</m:t>
                              </m:r>
                            </m:e>
                            <m:sub>
                              <m:r>
                                <m:rPr>
                                  <m:sty m:val="p"/>
                                </m:rPr>
                                <w:rPr>
                                  <w:rFonts w:ascii="Cambria Math" w:eastAsia="等线" w:hAnsi="Cambria Math"/>
                                  <w:szCs w:val="20"/>
                                </w:rPr>
                                <m:t>2</m:t>
                              </m:r>
                            </m:sub>
                          </m:sSub>
                          <m:r>
                            <w:rPr>
                              <w:rFonts w:ascii="Cambria Math" w:eastAsia="等线" w:hAnsi="Cambria Math"/>
                              <w:szCs w:val="20"/>
                            </w:rPr>
                            <m:t>(</m:t>
                          </m:r>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SSB</m:t>
                              </m:r>
                            </m:sup>
                          </m:sSubSup>
                          <m:r>
                            <w:rPr>
                              <w:rFonts w:ascii="Cambria Math" w:eastAsia="等线" w:hAnsi="Cambria Math"/>
                              <w:szCs w:val="20"/>
                            </w:rPr>
                            <m:t>)</m:t>
                          </m:r>
                        </m:e>
                      </m:d>
                    </m:oMath>
                  </m:oMathPara>
                </w:p>
              </w:tc>
            </w:tr>
            <w:tr w:rsidR="00167885" w14:paraId="05EF273E" w14:textId="77777777" w:rsidTr="00167885">
              <w:trPr>
                <w:jc w:val="center"/>
              </w:trPr>
              <w:tc>
                <w:tcPr>
                  <w:tcW w:w="3234" w:type="dxa"/>
                  <w:vAlign w:val="center"/>
                </w:tcPr>
                <w:p w14:paraId="41B6240C"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RSRP</w:t>
                  </w:r>
                </w:p>
              </w:tc>
              <w:tc>
                <w:tcPr>
                  <w:tcW w:w="4416" w:type="dxa"/>
                  <w:vAlign w:val="center"/>
                </w:tcPr>
                <w:p w14:paraId="0391A838"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7</w:t>
                  </w:r>
                </w:p>
              </w:tc>
            </w:tr>
            <w:tr w:rsidR="00167885" w14:paraId="1D4DEEC7" w14:textId="77777777" w:rsidTr="00167885">
              <w:trPr>
                <w:jc w:val="center"/>
              </w:trPr>
              <w:tc>
                <w:tcPr>
                  <w:tcW w:w="3234" w:type="dxa"/>
                  <w:vAlign w:val="center"/>
                </w:tcPr>
                <w:p w14:paraId="42C12028"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Differential RSRP</w:t>
                  </w:r>
                </w:p>
              </w:tc>
              <w:tc>
                <w:tcPr>
                  <w:tcW w:w="4416" w:type="dxa"/>
                  <w:vAlign w:val="center"/>
                </w:tcPr>
                <w:p w14:paraId="05FB85F0"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4</w:t>
                  </w:r>
                </w:p>
              </w:tc>
            </w:tr>
            <w:tr w:rsidR="00167885" w14:paraId="0328130C" w14:textId="77777777" w:rsidTr="0016788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51CE10AC"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CSI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69628227" w14:textId="77777777" w:rsidR="00167885" w:rsidRPr="00E955DD" w:rsidRDefault="005C7371" w:rsidP="00167885">
                  <w:pPr>
                    <w:keepNext/>
                    <w:keepLines/>
                    <w:snapToGrid w:val="0"/>
                    <w:spacing w:after="0"/>
                    <w:jc w:val="center"/>
                    <w:rPr>
                      <w:rFonts w:eastAsia="等线"/>
                      <w:szCs w:val="20"/>
                    </w:rPr>
                  </w:pPr>
                  <m:oMathPara>
                    <m:oMath>
                      <m:d>
                        <m:dPr>
                          <m:begChr m:val="⌈"/>
                          <m:endChr m:val="⌉"/>
                          <m:ctrlPr>
                            <w:rPr>
                              <w:rFonts w:ascii="Cambria Math" w:eastAsia="等线" w:hAnsi="Cambria Math"/>
                              <w:szCs w:val="20"/>
                            </w:rPr>
                          </m:ctrlPr>
                        </m:dPr>
                        <m:e>
                          <m:sSub>
                            <m:sSubPr>
                              <m:ctrlPr>
                                <w:rPr>
                                  <w:rFonts w:ascii="Cambria Math" w:eastAsia="等线" w:hAnsi="Cambria Math"/>
                                  <w:szCs w:val="20"/>
                                </w:rPr>
                              </m:ctrlPr>
                            </m:sSubPr>
                            <m:e>
                              <m:r>
                                <m:rPr>
                                  <m:sty m:val="p"/>
                                </m:rPr>
                                <w:rPr>
                                  <w:rFonts w:ascii="Cambria Math" w:eastAsia="等线" w:hAnsi="Cambria Math"/>
                                  <w:szCs w:val="20"/>
                                </w:rPr>
                                <m:t>log</m:t>
                              </m:r>
                            </m:e>
                            <m:sub>
                              <m:r>
                                <m:rPr>
                                  <m:sty m:val="p"/>
                                </m:rPr>
                                <w:rPr>
                                  <w:rFonts w:ascii="Cambria Math" w:eastAsia="等线" w:hAnsi="Cambria Math"/>
                                  <w:szCs w:val="20"/>
                                </w:rPr>
                                <m:t>2</m:t>
                              </m:r>
                            </m:sub>
                          </m:sSub>
                          <m:r>
                            <w:rPr>
                              <w:rFonts w:ascii="Cambria Math" w:eastAsia="等线" w:hAnsi="Cambria Math"/>
                              <w:szCs w:val="20"/>
                            </w:rPr>
                            <m:t>(</m:t>
                          </m:r>
                          <m:sSubSup>
                            <m:sSubSupPr>
                              <m:ctrlPr>
                                <w:rPr>
                                  <w:rFonts w:ascii="Cambria Math" w:eastAsia="等线" w:hAnsi="Cambria Math"/>
                                  <w:szCs w:val="20"/>
                                </w:rPr>
                              </m:ctrlPr>
                            </m:sSubSupPr>
                            <m:e>
                              <m:r>
                                <w:rPr>
                                  <w:rFonts w:ascii="Cambria Math" w:eastAsia="等线" w:hAnsi="Cambria Math"/>
                                  <w:szCs w:val="20"/>
                                </w:rPr>
                                <m:t>K</m:t>
                              </m:r>
                            </m:e>
                            <m:sub>
                              <m:r>
                                <w:rPr>
                                  <w:rFonts w:ascii="Cambria Math" w:eastAsia="等线" w:hAnsi="Cambria Math"/>
                                  <w:szCs w:val="20"/>
                                </w:rPr>
                                <m:t>s</m:t>
                              </m:r>
                            </m:sub>
                            <m:sup>
                              <m:r>
                                <w:rPr>
                                  <w:rFonts w:ascii="Cambria Math" w:eastAsia="等线" w:hAnsi="Cambria Math"/>
                                  <w:szCs w:val="20"/>
                                </w:rPr>
                                <m:t>CSI_config</m:t>
                              </m:r>
                            </m:sup>
                          </m:sSubSup>
                          <m:r>
                            <w:rPr>
                              <w:rFonts w:ascii="Cambria Math" w:eastAsia="等线" w:hAnsi="Cambria Math"/>
                              <w:szCs w:val="20"/>
                            </w:rPr>
                            <m:t>)</m:t>
                          </m:r>
                        </m:e>
                      </m:d>
                    </m:oMath>
                  </m:oMathPara>
                </w:p>
              </w:tc>
            </w:tr>
            <w:tr w:rsidR="00167885" w14:paraId="6A4BB848" w14:textId="77777777" w:rsidTr="0016788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336F7705"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5635D57B" w14:textId="77777777" w:rsidR="00167885" w:rsidRPr="00E955DD" w:rsidRDefault="00167885" w:rsidP="00167885">
                  <w:pPr>
                    <w:keepNext/>
                    <w:keepLines/>
                    <w:snapToGrid w:val="0"/>
                    <w:spacing w:after="0"/>
                    <w:jc w:val="center"/>
                    <w:rPr>
                      <w:rFonts w:eastAsia="等线"/>
                      <w:szCs w:val="20"/>
                    </w:rPr>
                  </w:pPr>
                  <w:r w:rsidRPr="00E955DD">
                    <w:rPr>
                      <w:rFonts w:eastAsia="等线"/>
                      <w:szCs w:val="20"/>
                    </w:rPr>
                    <w:t>1</w:t>
                  </w:r>
                </w:p>
              </w:tc>
            </w:tr>
            <w:tr w:rsidR="00167885" w14:paraId="1C8E118C" w14:textId="77777777" w:rsidTr="00167885">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5E991DF" w14:textId="77777777" w:rsidR="00167885" w:rsidRPr="00E955DD" w:rsidRDefault="00167885" w:rsidP="00167885">
                  <w:pPr>
                    <w:keepNext/>
                    <w:keepLines/>
                    <w:spacing w:after="0"/>
                    <w:ind w:left="851" w:hanging="851"/>
                    <w:rPr>
                      <w:rFonts w:eastAsia="等线"/>
                      <w:szCs w:val="20"/>
                    </w:rPr>
                  </w:pPr>
                  <w:r w:rsidRPr="00E955DD">
                    <w:rPr>
                      <w:rFonts w:eastAsia="宋体"/>
                      <w:szCs w:val="20"/>
                      <w:lang w:eastAsia="zh-CN"/>
                    </w:rPr>
                    <w:t>NOTE:</w:t>
                  </w:r>
                  <w:r w:rsidRPr="00E955DD">
                    <w:rPr>
                      <w:rFonts w:eastAsia="宋体"/>
                      <w:szCs w:val="20"/>
                      <w:lang w:eastAsia="zh-CN"/>
                    </w:rPr>
                    <w:tab/>
                  </w:r>
                  <m:oMath>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CSI-RS</m:t>
                        </m:r>
                      </m:sup>
                    </m:sSubSup>
                  </m:oMath>
                  <w:r w:rsidRPr="00E955DD">
                    <w:rPr>
                      <w:rFonts w:eastAsia="等线"/>
                      <w:szCs w:val="20"/>
                      <w:lang w:eastAsia="zh-CN"/>
                    </w:rPr>
                    <w:t xml:space="preserve"> </w:t>
                  </w:r>
                  <w:r w:rsidRPr="00E955DD">
                    <w:rPr>
                      <w:rFonts w:eastAsia="等线"/>
                      <w:szCs w:val="20"/>
                    </w:rPr>
                    <w:t xml:space="preserve">is the number of CSI-RS resources in the corresponding resource set, </w:t>
                  </w:r>
                  <w:r w:rsidRPr="00E955DD">
                    <w:rPr>
                      <w:rFonts w:eastAsia="等线"/>
                      <w:szCs w:val="20"/>
                      <w:lang w:eastAsia="zh-CN"/>
                    </w:rPr>
                    <w:t xml:space="preserve"> </w:t>
                  </w:r>
                  <m:oMath>
                    <m:sSubSup>
                      <m:sSubSupPr>
                        <m:ctrlPr>
                          <w:rPr>
                            <w:rFonts w:ascii="Cambria Math" w:eastAsia="等线" w:hAnsi="Cambria Math"/>
                            <w:szCs w:val="20"/>
                            <w:lang w:eastAsia="zh-CN"/>
                          </w:rPr>
                        </m:ctrlPr>
                      </m:sSubSupPr>
                      <m:e>
                        <m:r>
                          <w:rPr>
                            <w:rFonts w:ascii="Cambria Math" w:eastAsia="等线" w:hAnsi="Cambria Math"/>
                            <w:szCs w:val="20"/>
                            <w:lang w:eastAsia="zh-CN"/>
                          </w:rPr>
                          <m:t>K</m:t>
                        </m:r>
                      </m:e>
                      <m:sub>
                        <m:r>
                          <w:rPr>
                            <w:rFonts w:ascii="Cambria Math" w:eastAsia="等线" w:hAnsi="Cambria Math"/>
                            <w:szCs w:val="20"/>
                            <w:lang w:eastAsia="zh-CN"/>
                          </w:rPr>
                          <m:t>s</m:t>
                        </m:r>
                      </m:sub>
                      <m:sup>
                        <m:r>
                          <w:rPr>
                            <w:rFonts w:ascii="Cambria Math" w:eastAsia="等线" w:hAnsi="Cambria Math"/>
                            <w:szCs w:val="20"/>
                            <w:lang w:eastAsia="zh-CN"/>
                          </w:rPr>
                          <m:t>SSB</m:t>
                        </m:r>
                      </m:sup>
                    </m:sSubSup>
                  </m:oMath>
                  <w:r w:rsidRPr="00E955DD">
                    <w:rPr>
                      <w:rFonts w:eastAsia="等线"/>
                      <w:szCs w:val="20"/>
                      <w:lang w:eastAsia="zh-CN"/>
                    </w:rPr>
                    <w:t xml:space="preserve"> </w:t>
                  </w:r>
                  <w:r w:rsidRPr="00E955DD">
                    <w:rPr>
                      <w:rFonts w:eastAsia="等线"/>
                      <w:szCs w:val="20"/>
                    </w:rPr>
                    <w:t>is the configured number of SS/PBCH blocks in the corresponding resource set for reporting '</w:t>
                  </w:r>
                  <w:proofErr w:type="spellStart"/>
                  <w:r w:rsidRPr="00E955DD">
                    <w:rPr>
                      <w:rFonts w:eastAsia="等线"/>
                      <w:szCs w:val="20"/>
                    </w:rPr>
                    <w:t>ssb</w:t>
                  </w:r>
                  <w:proofErr w:type="spellEnd"/>
                  <w:r w:rsidRPr="00E955DD">
                    <w:rPr>
                      <w:rFonts w:eastAsia="等线"/>
                      <w:szCs w:val="20"/>
                    </w:rPr>
                    <w:t xml:space="preserve">-Index-RSRP' or </w:t>
                  </w:r>
                  <w:r w:rsidRPr="00E955DD">
                    <w:rPr>
                      <w:rFonts w:eastAsia="等线"/>
                      <w:iCs/>
                      <w:szCs w:val="20"/>
                    </w:rPr>
                    <w:t>'</w:t>
                  </w:r>
                  <w:proofErr w:type="spellStart"/>
                  <w:r w:rsidRPr="00E955DD">
                    <w:rPr>
                      <w:rFonts w:eastAsia="等线"/>
                      <w:iCs/>
                      <w:szCs w:val="20"/>
                    </w:rPr>
                    <w:t>ssb</w:t>
                  </w:r>
                  <w:proofErr w:type="spellEnd"/>
                  <w:r w:rsidRPr="00E955DD">
                    <w:rPr>
                      <w:rFonts w:eastAsia="等线"/>
                      <w:iCs/>
                      <w:szCs w:val="20"/>
                    </w:rPr>
                    <w:t xml:space="preserve">-Index-RSRP-Index', </w:t>
                  </w:r>
                  <m:oMath>
                    <m:sSubSup>
                      <m:sSubSupPr>
                        <m:ctrlPr>
                          <w:rPr>
                            <w:rFonts w:ascii="Cambria Math" w:eastAsia="等线" w:hAnsi="Cambria Math"/>
                            <w:szCs w:val="20"/>
                          </w:rPr>
                        </m:ctrlPr>
                      </m:sSubSupPr>
                      <m:e>
                        <m:r>
                          <w:rPr>
                            <w:rFonts w:ascii="Cambria Math" w:eastAsia="等线" w:hAnsi="Cambria Math"/>
                            <w:szCs w:val="20"/>
                          </w:rPr>
                          <m:t>K</m:t>
                        </m:r>
                      </m:e>
                      <m:sub>
                        <m:r>
                          <w:rPr>
                            <w:rFonts w:ascii="Cambria Math" w:eastAsia="等线" w:hAnsi="Cambria Math"/>
                            <w:szCs w:val="20"/>
                          </w:rPr>
                          <m:t>s</m:t>
                        </m:r>
                      </m:sub>
                      <m:sup>
                        <m:r>
                          <w:rPr>
                            <w:rFonts w:ascii="Cambria Math" w:eastAsia="等线" w:hAnsi="Cambria Math"/>
                            <w:szCs w:val="20"/>
                          </w:rPr>
                          <m:t>CSI_config</m:t>
                        </m:r>
                      </m:sup>
                    </m:sSubSup>
                  </m:oMath>
                  <w:r w:rsidRPr="00E955DD">
                    <w:rPr>
                      <w:rFonts w:eastAsia="等线"/>
                      <w:szCs w:val="20"/>
                    </w:rPr>
                    <w:t xml:space="preserve"> is the number of CSI report configurations associated with </w:t>
                  </w:r>
                  <w:r w:rsidRPr="00E955DD">
                    <w:rPr>
                      <w:rFonts w:eastAsia="Batang"/>
                      <w:szCs w:val="20"/>
                    </w:rPr>
                    <w:t xml:space="preserve">a same PUCCH resource configured by </w:t>
                  </w:r>
                  <w:proofErr w:type="spellStart"/>
                  <w:r w:rsidRPr="00E955DD">
                    <w:rPr>
                      <w:rFonts w:eastAsia="宋体"/>
                      <w:bCs/>
                      <w:i/>
                      <w:iCs/>
                      <w:szCs w:val="20"/>
                    </w:rPr>
                    <w:t>firstPUCCHResourceConfig</w:t>
                  </w:r>
                  <w:proofErr w:type="spellEnd"/>
                  <w:r w:rsidRPr="00E955DD">
                    <w:rPr>
                      <w:rFonts w:eastAsia="宋体"/>
                      <w:bCs/>
                      <w:i/>
                      <w:iCs/>
                      <w:szCs w:val="20"/>
                    </w:rPr>
                    <w:t>-UEIBR</w:t>
                  </w:r>
                  <w:r w:rsidRPr="00E955DD">
                    <w:rPr>
                      <w:rFonts w:eastAsia="等线"/>
                      <w:szCs w:val="20"/>
                    </w:rPr>
                    <w:t>.</w:t>
                  </w:r>
                </w:p>
              </w:tc>
            </w:tr>
          </w:tbl>
          <w:p w14:paraId="1143F351" w14:textId="77777777" w:rsidR="00167885" w:rsidRPr="00B06846" w:rsidRDefault="00167885" w:rsidP="00167885">
            <w:pPr>
              <w:pStyle w:val="TH"/>
              <w:rPr>
                <w:rFonts w:ascii="Times New Roman" w:hAnsi="Times New Roman"/>
                <w:szCs w:val="24"/>
                <w:lang w:eastAsia="zh-CN"/>
              </w:rPr>
            </w:pPr>
            <w:r w:rsidRPr="00B06846">
              <w:rPr>
                <w:rFonts w:ascii="Times New Roman" w:hAnsi="Times New Roman"/>
              </w:rPr>
              <w:t>Table 6.3.2.1.2-3I: Mapping order of CSI fields of one report for 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8"/>
              <w:gridCol w:w="5415"/>
            </w:tblGrid>
            <w:tr w:rsidR="00167885" w14:paraId="1F21F53E" w14:textId="77777777" w:rsidTr="00167885">
              <w:trPr>
                <w:jc w:val="center"/>
              </w:trPr>
              <w:tc>
                <w:tcPr>
                  <w:tcW w:w="1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DA1A87" w14:textId="77777777" w:rsidR="00167885" w:rsidRPr="00EC524A" w:rsidRDefault="00167885" w:rsidP="00167885">
                  <w:pPr>
                    <w:keepNext/>
                    <w:keepLines/>
                    <w:widowControl w:val="0"/>
                    <w:snapToGrid w:val="0"/>
                    <w:spacing w:after="0"/>
                    <w:rPr>
                      <w:b/>
                      <w:szCs w:val="20"/>
                      <w:lang w:eastAsia="zh-CN"/>
                    </w:rPr>
                  </w:pPr>
                  <w:r w:rsidRPr="00EC524A">
                    <w:rPr>
                      <w:b/>
                      <w:szCs w:val="20"/>
                    </w:rPr>
                    <w:t>CSI report number</w:t>
                  </w:r>
                </w:p>
              </w:tc>
              <w:tc>
                <w:tcPr>
                  <w:tcW w:w="5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389E69" w14:textId="77777777" w:rsidR="00167885" w:rsidRPr="00EC524A" w:rsidRDefault="00167885" w:rsidP="00167885">
                  <w:pPr>
                    <w:keepNext/>
                    <w:keepLines/>
                    <w:widowControl w:val="0"/>
                    <w:snapToGrid w:val="0"/>
                    <w:spacing w:after="0"/>
                    <w:rPr>
                      <w:b/>
                      <w:szCs w:val="20"/>
                    </w:rPr>
                  </w:pPr>
                  <w:r w:rsidRPr="00EC524A">
                    <w:rPr>
                      <w:b/>
                      <w:szCs w:val="20"/>
                    </w:rPr>
                    <w:t>CSI fields</w:t>
                  </w:r>
                </w:p>
              </w:tc>
            </w:tr>
            <w:tr w:rsidR="00167885" w14:paraId="4ACE2628" w14:textId="77777777" w:rsidTr="00167885">
              <w:trPr>
                <w:jc w:val="center"/>
              </w:trPr>
              <w:tc>
                <w:tcPr>
                  <w:tcW w:w="1298" w:type="dxa"/>
                  <w:vMerge w:val="restart"/>
                  <w:tcBorders>
                    <w:top w:val="single" w:sz="4" w:space="0" w:color="auto"/>
                    <w:left w:val="single" w:sz="4" w:space="0" w:color="auto"/>
                    <w:right w:val="single" w:sz="4" w:space="0" w:color="auto"/>
                  </w:tcBorders>
                  <w:vAlign w:val="center"/>
                  <w:hideMark/>
                </w:tcPr>
                <w:p w14:paraId="74CA0FDB" w14:textId="77777777" w:rsidR="00167885" w:rsidRPr="00EC524A" w:rsidRDefault="00167885" w:rsidP="00167885">
                  <w:pPr>
                    <w:keepNext/>
                    <w:keepLines/>
                    <w:widowControl w:val="0"/>
                    <w:snapToGrid w:val="0"/>
                    <w:spacing w:after="0"/>
                    <w:rPr>
                      <w:szCs w:val="20"/>
                    </w:rPr>
                  </w:pPr>
                </w:p>
                <w:p w14:paraId="06CF3794" w14:textId="77777777" w:rsidR="00167885" w:rsidRPr="00EC524A" w:rsidRDefault="00167885" w:rsidP="00167885">
                  <w:pPr>
                    <w:keepNext/>
                    <w:keepLines/>
                    <w:widowControl w:val="0"/>
                    <w:snapToGrid w:val="0"/>
                    <w:spacing w:after="0"/>
                    <w:rPr>
                      <w:szCs w:val="20"/>
                    </w:rPr>
                  </w:pPr>
                </w:p>
                <w:p w14:paraId="5693D559" w14:textId="77777777" w:rsidR="00167885" w:rsidRPr="00EC524A" w:rsidRDefault="00167885" w:rsidP="00167885">
                  <w:pPr>
                    <w:keepNext/>
                    <w:keepLines/>
                    <w:widowControl w:val="0"/>
                    <w:snapToGrid w:val="0"/>
                    <w:spacing w:after="0"/>
                    <w:rPr>
                      <w:szCs w:val="20"/>
                    </w:rPr>
                  </w:pPr>
                </w:p>
                <w:p w14:paraId="006C9419" w14:textId="77777777" w:rsidR="00167885" w:rsidRPr="00EC524A" w:rsidRDefault="00167885" w:rsidP="00167885">
                  <w:pPr>
                    <w:keepNext/>
                    <w:keepLines/>
                    <w:widowControl w:val="0"/>
                    <w:snapToGrid w:val="0"/>
                    <w:spacing w:after="0"/>
                    <w:rPr>
                      <w:szCs w:val="20"/>
                    </w:rPr>
                  </w:pPr>
                  <w:r w:rsidRPr="00EC524A">
                    <w:rPr>
                      <w:szCs w:val="20"/>
                    </w:rPr>
                    <w:t>CSI report #n</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07A319C" w14:textId="77777777" w:rsidR="00167885" w:rsidRPr="00EC524A" w:rsidRDefault="00167885" w:rsidP="00167885">
                  <w:pPr>
                    <w:keepNext/>
                    <w:keepLines/>
                    <w:widowControl w:val="0"/>
                    <w:snapToGrid w:val="0"/>
                    <w:spacing w:after="0"/>
                    <w:rPr>
                      <w:szCs w:val="20"/>
                    </w:rPr>
                  </w:pPr>
                  <w:r w:rsidRPr="00EC524A">
                    <w:rPr>
                      <w:color w:val="FF0000"/>
                      <w:szCs w:val="20"/>
                    </w:rPr>
                    <w:t>CSI report configuration indicator as in Table 6.3.2.1.2-14, if reported</w:t>
                  </w:r>
                </w:p>
              </w:tc>
            </w:tr>
            <w:tr w:rsidR="00167885" w14:paraId="440C255D" w14:textId="77777777" w:rsidTr="00167885">
              <w:trPr>
                <w:jc w:val="center"/>
              </w:trPr>
              <w:tc>
                <w:tcPr>
                  <w:tcW w:w="1298" w:type="dxa"/>
                  <w:vMerge/>
                  <w:tcBorders>
                    <w:left w:val="single" w:sz="4" w:space="0" w:color="auto"/>
                    <w:right w:val="single" w:sz="4" w:space="0" w:color="auto"/>
                  </w:tcBorders>
                  <w:vAlign w:val="center"/>
                </w:tcPr>
                <w:p w14:paraId="619AB4D4"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0718233A" w14:textId="77777777" w:rsidR="00167885" w:rsidRPr="00EC524A" w:rsidRDefault="00167885" w:rsidP="00167885">
                  <w:pPr>
                    <w:keepNext/>
                    <w:keepLines/>
                    <w:widowControl w:val="0"/>
                    <w:snapToGrid w:val="0"/>
                    <w:spacing w:after="0"/>
                    <w:rPr>
                      <w:szCs w:val="20"/>
                    </w:rPr>
                  </w:pPr>
                  <w:r w:rsidRPr="00EC524A">
                    <w:rPr>
                      <w:szCs w:val="20"/>
                    </w:rPr>
                    <w:t>CRI or SSBRI #1 as in Table 6.3.2.1.2-14</w:t>
                  </w:r>
                </w:p>
              </w:tc>
            </w:tr>
            <w:tr w:rsidR="00167885" w14:paraId="14602FE6" w14:textId="77777777" w:rsidTr="00167885">
              <w:trPr>
                <w:jc w:val="center"/>
              </w:trPr>
              <w:tc>
                <w:tcPr>
                  <w:tcW w:w="1298" w:type="dxa"/>
                  <w:vMerge/>
                  <w:tcBorders>
                    <w:left w:val="single" w:sz="4" w:space="0" w:color="auto"/>
                    <w:right w:val="single" w:sz="4" w:space="0" w:color="auto"/>
                  </w:tcBorders>
                  <w:vAlign w:val="center"/>
                </w:tcPr>
                <w:p w14:paraId="21022A97"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6B28B978" w14:textId="77777777" w:rsidR="00167885" w:rsidRPr="00EC524A" w:rsidRDefault="00167885" w:rsidP="00167885">
                  <w:pPr>
                    <w:keepNext/>
                    <w:keepLines/>
                    <w:widowControl w:val="0"/>
                    <w:snapToGrid w:val="0"/>
                    <w:spacing w:after="0"/>
                    <w:rPr>
                      <w:szCs w:val="20"/>
                    </w:rPr>
                  </w:pPr>
                  <w:r w:rsidRPr="00EC524A">
                    <w:rPr>
                      <w:szCs w:val="20"/>
                    </w:rPr>
                    <w:t>CRI or SSBRI #2 as in Table 6.3.2.1.2-14, if reported</w:t>
                  </w:r>
                </w:p>
              </w:tc>
            </w:tr>
            <w:tr w:rsidR="00167885" w14:paraId="7104370A" w14:textId="77777777" w:rsidTr="00167885">
              <w:trPr>
                <w:jc w:val="center"/>
              </w:trPr>
              <w:tc>
                <w:tcPr>
                  <w:tcW w:w="1298" w:type="dxa"/>
                  <w:vMerge/>
                  <w:tcBorders>
                    <w:left w:val="single" w:sz="4" w:space="0" w:color="auto"/>
                    <w:right w:val="single" w:sz="4" w:space="0" w:color="auto"/>
                  </w:tcBorders>
                  <w:vAlign w:val="center"/>
                </w:tcPr>
                <w:p w14:paraId="491A5568"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124B623B" w14:textId="77777777" w:rsidR="00167885" w:rsidRPr="00EC524A" w:rsidRDefault="00167885" w:rsidP="00167885">
                  <w:pPr>
                    <w:keepNext/>
                    <w:keepLines/>
                    <w:widowControl w:val="0"/>
                    <w:snapToGrid w:val="0"/>
                    <w:spacing w:after="0"/>
                    <w:rPr>
                      <w:szCs w:val="20"/>
                    </w:rPr>
                  </w:pPr>
                  <w:r w:rsidRPr="00EC524A">
                    <w:rPr>
                      <w:szCs w:val="20"/>
                    </w:rPr>
                    <w:t>CRI or SSBRI #3 as in Table 6.3.2.1.2-14, if reported</w:t>
                  </w:r>
                </w:p>
              </w:tc>
            </w:tr>
            <w:tr w:rsidR="00167885" w14:paraId="3E46CD39" w14:textId="77777777" w:rsidTr="00167885">
              <w:trPr>
                <w:jc w:val="center"/>
              </w:trPr>
              <w:tc>
                <w:tcPr>
                  <w:tcW w:w="1298" w:type="dxa"/>
                  <w:vMerge/>
                  <w:tcBorders>
                    <w:left w:val="single" w:sz="4" w:space="0" w:color="auto"/>
                    <w:right w:val="single" w:sz="4" w:space="0" w:color="auto"/>
                  </w:tcBorders>
                  <w:vAlign w:val="center"/>
                </w:tcPr>
                <w:p w14:paraId="49C07105"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76BCA65A" w14:textId="77777777" w:rsidR="00167885" w:rsidRPr="00EC524A" w:rsidRDefault="00167885" w:rsidP="00167885">
                  <w:pPr>
                    <w:keepNext/>
                    <w:keepLines/>
                    <w:widowControl w:val="0"/>
                    <w:snapToGrid w:val="0"/>
                    <w:spacing w:after="0"/>
                    <w:rPr>
                      <w:szCs w:val="20"/>
                    </w:rPr>
                  </w:pPr>
                  <w:r w:rsidRPr="00EC524A">
                    <w:rPr>
                      <w:szCs w:val="20"/>
                    </w:rPr>
                    <w:t>CRI or SSBRI #4 as in Table 6.3.2.1.2-14, if reported</w:t>
                  </w:r>
                </w:p>
              </w:tc>
            </w:tr>
            <w:tr w:rsidR="00167885" w14:paraId="226F6C29" w14:textId="77777777" w:rsidTr="00167885">
              <w:trPr>
                <w:jc w:val="center"/>
              </w:trPr>
              <w:tc>
                <w:tcPr>
                  <w:tcW w:w="1298" w:type="dxa"/>
                  <w:vMerge/>
                  <w:tcBorders>
                    <w:left w:val="single" w:sz="4" w:space="0" w:color="auto"/>
                    <w:right w:val="single" w:sz="4" w:space="0" w:color="auto"/>
                  </w:tcBorders>
                  <w:vAlign w:val="center"/>
                </w:tcPr>
                <w:p w14:paraId="3D3BC75E"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395C3BD0" w14:textId="77777777" w:rsidR="00167885" w:rsidRPr="00EC524A" w:rsidRDefault="00167885" w:rsidP="00167885">
                  <w:pPr>
                    <w:keepNext/>
                    <w:keepLines/>
                    <w:widowControl w:val="0"/>
                    <w:snapToGrid w:val="0"/>
                    <w:spacing w:after="0"/>
                    <w:rPr>
                      <w:szCs w:val="20"/>
                    </w:rPr>
                  </w:pPr>
                  <w:r w:rsidRPr="00EC524A">
                    <w:rPr>
                      <w:szCs w:val="20"/>
                    </w:rPr>
                    <w:t>RSRP #1 as in Table 6.3.2.1.2-14</w:t>
                  </w:r>
                </w:p>
              </w:tc>
            </w:tr>
            <w:tr w:rsidR="00167885" w14:paraId="6F65834E" w14:textId="77777777" w:rsidTr="00167885">
              <w:trPr>
                <w:jc w:val="center"/>
              </w:trPr>
              <w:tc>
                <w:tcPr>
                  <w:tcW w:w="1298" w:type="dxa"/>
                  <w:vMerge/>
                  <w:tcBorders>
                    <w:left w:val="single" w:sz="4" w:space="0" w:color="auto"/>
                    <w:right w:val="single" w:sz="4" w:space="0" w:color="auto"/>
                  </w:tcBorders>
                  <w:vAlign w:val="center"/>
                </w:tcPr>
                <w:p w14:paraId="27953351"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21DE7CC6" w14:textId="77777777" w:rsidR="00167885" w:rsidRPr="00EC524A" w:rsidRDefault="00167885" w:rsidP="00167885">
                  <w:pPr>
                    <w:keepNext/>
                    <w:keepLines/>
                    <w:widowControl w:val="0"/>
                    <w:snapToGrid w:val="0"/>
                    <w:spacing w:after="0"/>
                    <w:rPr>
                      <w:szCs w:val="20"/>
                    </w:rPr>
                  </w:pPr>
                  <w:r w:rsidRPr="00EC524A">
                    <w:rPr>
                      <w:szCs w:val="20"/>
                    </w:rPr>
                    <w:t>Differential RSRP #2 as in Table 6.3.2.1.2-14, if reported</w:t>
                  </w:r>
                </w:p>
              </w:tc>
            </w:tr>
            <w:tr w:rsidR="00167885" w14:paraId="41E4652F" w14:textId="77777777" w:rsidTr="00167885">
              <w:trPr>
                <w:jc w:val="center"/>
              </w:trPr>
              <w:tc>
                <w:tcPr>
                  <w:tcW w:w="1298" w:type="dxa"/>
                  <w:vMerge/>
                  <w:tcBorders>
                    <w:left w:val="single" w:sz="4" w:space="0" w:color="auto"/>
                    <w:right w:val="single" w:sz="4" w:space="0" w:color="auto"/>
                  </w:tcBorders>
                  <w:vAlign w:val="center"/>
                </w:tcPr>
                <w:p w14:paraId="246B3D33"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41179CBA" w14:textId="77777777" w:rsidR="00167885" w:rsidRPr="00EC524A" w:rsidRDefault="00167885" w:rsidP="00167885">
                  <w:pPr>
                    <w:keepNext/>
                    <w:keepLines/>
                    <w:widowControl w:val="0"/>
                    <w:snapToGrid w:val="0"/>
                    <w:spacing w:after="0"/>
                    <w:rPr>
                      <w:szCs w:val="20"/>
                    </w:rPr>
                  </w:pPr>
                  <w:r w:rsidRPr="00EC524A">
                    <w:rPr>
                      <w:szCs w:val="20"/>
                    </w:rPr>
                    <w:t>Differential RSRP #3 as in Table 6.3.2.1.2-14, if reported</w:t>
                  </w:r>
                </w:p>
              </w:tc>
            </w:tr>
            <w:tr w:rsidR="00167885" w14:paraId="06834E32" w14:textId="77777777" w:rsidTr="00167885">
              <w:trPr>
                <w:jc w:val="center"/>
              </w:trPr>
              <w:tc>
                <w:tcPr>
                  <w:tcW w:w="1298" w:type="dxa"/>
                  <w:vMerge/>
                  <w:tcBorders>
                    <w:left w:val="single" w:sz="4" w:space="0" w:color="auto"/>
                    <w:right w:val="single" w:sz="4" w:space="0" w:color="auto"/>
                  </w:tcBorders>
                  <w:vAlign w:val="center"/>
                </w:tcPr>
                <w:p w14:paraId="720A9F34"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1C8A73A5" w14:textId="77777777" w:rsidR="00167885" w:rsidRPr="00EC524A" w:rsidRDefault="00167885" w:rsidP="00167885">
                  <w:pPr>
                    <w:keepNext/>
                    <w:keepLines/>
                    <w:widowControl w:val="0"/>
                    <w:snapToGrid w:val="0"/>
                    <w:spacing w:after="0"/>
                    <w:rPr>
                      <w:szCs w:val="20"/>
                    </w:rPr>
                  </w:pPr>
                  <w:r w:rsidRPr="00EC524A">
                    <w:rPr>
                      <w:szCs w:val="20"/>
                    </w:rPr>
                    <w:t>Differential RSRP #4 as in Table 6.3.2.1.2-14, if reported</w:t>
                  </w:r>
                </w:p>
              </w:tc>
            </w:tr>
            <w:tr w:rsidR="00167885" w14:paraId="1E6D9F85" w14:textId="77777777" w:rsidTr="00167885">
              <w:trPr>
                <w:jc w:val="center"/>
              </w:trPr>
              <w:tc>
                <w:tcPr>
                  <w:tcW w:w="1298" w:type="dxa"/>
                  <w:vMerge/>
                  <w:tcBorders>
                    <w:left w:val="single" w:sz="4" w:space="0" w:color="auto"/>
                    <w:right w:val="single" w:sz="4" w:space="0" w:color="auto"/>
                  </w:tcBorders>
                  <w:vAlign w:val="center"/>
                </w:tcPr>
                <w:p w14:paraId="765B920D"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31FEFE46" w14:textId="77777777" w:rsidR="00167885" w:rsidRPr="00EC524A" w:rsidRDefault="00167885" w:rsidP="00167885">
                  <w:pPr>
                    <w:keepNext/>
                    <w:keepLines/>
                    <w:widowControl w:val="0"/>
                    <w:snapToGrid w:val="0"/>
                    <w:spacing w:after="0"/>
                    <w:rPr>
                      <w:szCs w:val="20"/>
                    </w:rPr>
                  </w:pPr>
                  <w:r w:rsidRPr="00EC524A">
                    <w:rPr>
                      <w:szCs w:val="20"/>
                    </w:rPr>
                    <w:t>Condition met indicator #1 in Table 6.3.2.1.2-14, if reported</w:t>
                  </w:r>
                </w:p>
              </w:tc>
            </w:tr>
            <w:tr w:rsidR="00167885" w14:paraId="4FFF9C1B" w14:textId="77777777" w:rsidTr="00167885">
              <w:trPr>
                <w:jc w:val="center"/>
              </w:trPr>
              <w:tc>
                <w:tcPr>
                  <w:tcW w:w="1298" w:type="dxa"/>
                  <w:vMerge/>
                  <w:tcBorders>
                    <w:left w:val="single" w:sz="4" w:space="0" w:color="auto"/>
                    <w:right w:val="single" w:sz="4" w:space="0" w:color="auto"/>
                  </w:tcBorders>
                  <w:vAlign w:val="center"/>
                </w:tcPr>
                <w:p w14:paraId="6E8D6DDB"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42BC61C5" w14:textId="77777777" w:rsidR="00167885" w:rsidRPr="00EC524A" w:rsidRDefault="00167885" w:rsidP="00167885">
                  <w:pPr>
                    <w:keepNext/>
                    <w:keepLines/>
                    <w:widowControl w:val="0"/>
                    <w:snapToGrid w:val="0"/>
                    <w:spacing w:after="0"/>
                    <w:rPr>
                      <w:szCs w:val="20"/>
                    </w:rPr>
                  </w:pPr>
                  <w:r w:rsidRPr="00EC524A">
                    <w:rPr>
                      <w:szCs w:val="20"/>
                    </w:rPr>
                    <w:t>Condition met indicator #2 in Table 6.3.2.1.2-14, if reported</w:t>
                  </w:r>
                </w:p>
              </w:tc>
            </w:tr>
            <w:tr w:rsidR="00167885" w14:paraId="54E348D2" w14:textId="77777777" w:rsidTr="00167885">
              <w:trPr>
                <w:jc w:val="center"/>
              </w:trPr>
              <w:tc>
                <w:tcPr>
                  <w:tcW w:w="1298" w:type="dxa"/>
                  <w:vMerge/>
                  <w:tcBorders>
                    <w:left w:val="single" w:sz="4" w:space="0" w:color="auto"/>
                    <w:right w:val="single" w:sz="4" w:space="0" w:color="auto"/>
                  </w:tcBorders>
                  <w:vAlign w:val="center"/>
                </w:tcPr>
                <w:p w14:paraId="1C1493F9"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5C7D7AF7" w14:textId="77777777" w:rsidR="00167885" w:rsidRPr="00EC524A" w:rsidRDefault="00167885" w:rsidP="00167885">
                  <w:pPr>
                    <w:keepNext/>
                    <w:keepLines/>
                    <w:widowControl w:val="0"/>
                    <w:snapToGrid w:val="0"/>
                    <w:spacing w:after="0"/>
                    <w:rPr>
                      <w:szCs w:val="20"/>
                    </w:rPr>
                  </w:pPr>
                  <w:r w:rsidRPr="00EC524A">
                    <w:rPr>
                      <w:szCs w:val="20"/>
                    </w:rPr>
                    <w:t>Condition met indicator #3 in Table 6.3.2.1.2-14, if reported</w:t>
                  </w:r>
                </w:p>
              </w:tc>
            </w:tr>
            <w:tr w:rsidR="00167885" w14:paraId="6092CDC8" w14:textId="77777777" w:rsidTr="00167885">
              <w:trPr>
                <w:jc w:val="center"/>
              </w:trPr>
              <w:tc>
                <w:tcPr>
                  <w:tcW w:w="1298" w:type="dxa"/>
                  <w:vMerge/>
                  <w:tcBorders>
                    <w:left w:val="single" w:sz="4" w:space="0" w:color="auto"/>
                    <w:right w:val="single" w:sz="4" w:space="0" w:color="auto"/>
                  </w:tcBorders>
                  <w:vAlign w:val="center"/>
                </w:tcPr>
                <w:p w14:paraId="2E6D7A21"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38F315A9" w14:textId="77777777" w:rsidR="00167885" w:rsidRPr="00EC524A" w:rsidRDefault="00167885" w:rsidP="00167885">
                  <w:pPr>
                    <w:keepNext/>
                    <w:keepLines/>
                    <w:widowControl w:val="0"/>
                    <w:snapToGrid w:val="0"/>
                    <w:spacing w:after="0"/>
                    <w:rPr>
                      <w:szCs w:val="20"/>
                    </w:rPr>
                  </w:pPr>
                  <w:r w:rsidRPr="00EC524A">
                    <w:rPr>
                      <w:szCs w:val="20"/>
                    </w:rPr>
                    <w:t>Condition met indicator #4 in Table 6.3.2.1.2-14, if reported</w:t>
                  </w:r>
                </w:p>
              </w:tc>
            </w:tr>
            <w:tr w:rsidR="00167885" w14:paraId="3961D681" w14:textId="77777777" w:rsidTr="00167885">
              <w:trPr>
                <w:jc w:val="center"/>
              </w:trPr>
              <w:tc>
                <w:tcPr>
                  <w:tcW w:w="1298" w:type="dxa"/>
                  <w:vMerge/>
                  <w:tcBorders>
                    <w:left w:val="single" w:sz="4" w:space="0" w:color="auto"/>
                    <w:right w:val="single" w:sz="4" w:space="0" w:color="auto"/>
                  </w:tcBorders>
                  <w:vAlign w:val="center"/>
                </w:tcPr>
                <w:p w14:paraId="7AED663E"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00784AA5" w14:textId="77777777" w:rsidR="00167885" w:rsidRPr="00EC524A" w:rsidRDefault="00167885" w:rsidP="00167885">
                  <w:pPr>
                    <w:keepNext/>
                    <w:keepLines/>
                    <w:widowControl w:val="0"/>
                    <w:snapToGrid w:val="0"/>
                    <w:spacing w:afterLines="50"/>
                    <w:rPr>
                      <w:szCs w:val="20"/>
                    </w:rPr>
                  </w:pPr>
                  <w:r w:rsidRPr="00EC524A">
                    <w:rPr>
                      <w:szCs w:val="20"/>
                    </w:rPr>
                    <w:t xml:space="preserve">RSRP as in Table 6.3.2.1.2-14 for </w:t>
                  </w:r>
                  <w:r w:rsidRPr="00EC524A">
                    <w:rPr>
                      <w:rFonts w:eastAsia="宋体"/>
                      <w:color w:val="000000"/>
                      <w:kern w:val="2"/>
                      <w:szCs w:val="20"/>
                    </w:rPr>
                    <w:t xml:space="preserve">the reference signal in the indicated TCI state or the SS/PBCH block which is </w:t>
                  </w:r>
                  <w:proofErr w:type="spellStart"/>
                  <w:r w:rsidRPr="00EC524A">
                    <w:rPr>
                      <w:rFonts w:eastAsia="宋体"/>
                      <w:color w:val="000000"/>
                      <w:kern w:val="2"/>
                      <w:szCs w:val="20"/>
                    </w:rPr>
                    <w:t>QCLed</w:t>
                  </w:r>
                  <w:proofErr w:type="spellEnd"/>
                  <w:r w:rsidRPr="00EC524A">
                    <w:rPr>
                      <w:rFonts w:eastAsia="宋体"/>
                      <w:color w:val="000000"/>
                      <w:kern w:val="2"/>
                      <w:szCs w:val="20"/>
                    </w:rPr>
                    <w:t xml:space="preserve"> with the reference signal in the indicated TCI state if </w:t>
                  </w:r>
                  <w:proofErr w:type="spellStart"/>
                  <w:r w:rsidRPr="00EC524A">
                    <w:rPr>
                      <w:rFonts w:eastAsia="宋体"/>
                      <w:i/>
                      <w:iCs/>
                      <w:color w:val="000000"/>
                      <w:kern w:val="2"/>
                      <w:szCs w:val="20"/>
                    </w:rPr>
                    <w:t>eventType</w:t>
                  </w:r>
                  <w:proofErr w:type="spellEnd"/>
                  <w:r w:rsidRPr="00EC524A">
                    <w:rPr>
                      <w:rFonts w:eastAsia="宋体"/>
                      <w:color w:val="000000"/>
                      <w:kern w:val="2"/>
                      <w:szCs w:val="20"/>
                    </w:rPr>
                    <w:t xml:space="preserve"> is set to ‘event1’ and </w:t>
                  </w:r>
                  <w:proofErr w:type="spellStart"/>
                  <w:r w:rsidRPr="00EC524A">
                    <w:rPr>
                      <w:rFonts w:eastAsia="宋体"/>
                      <w:bCs/>
                      <w:i/>
                      <w:iCs/>
                      <w:szCs w:val="20"/>
                    </w:rPr>
                    <w:t>enabledCurrentBeamReport</w:t>
                  </w:r>
                  <w:proofErr w:type="spellEnd"/>
                  <w:r w:rsidRPr="00EC524A">
                    <w:rPr>
                      <w:szCs w:val="20"/>
                    </w:rPr>
                    <w:t xml:space="preserve"> is configured;</w:t>
                  </w:r>
                </w:p>
                <w:p w14:paraId="21D441A2" w14:textId="77777777" w:rsidR="00167885" w:rsidRPr="00EC524A" w:rsidRDefault="00167885" w:rsidP="00167885">
                  <w:pPr>
                    <w:keepNext/>
                    <w:keepLines/>
                    <w:widowControl w:val="0"/>
                    <w:snapToGrid w:val="0"/>
                    <w:spacing w:afterLines="50"/>
                    <w:rPr>
                      <w:szCs w:val="20"/>
                    </w:rPr>
                  </w:pPr>
                  <w:r w:rsidRPr="00EC524A">
                    <w:rPr>
                      <w:szCs w:val="20"/>
                    </w:rPr>
                    <w:t xml:space="preserve">Differentiable RSRP as in Table 6.3.2.1.2-14 for </w:t>
                  </w:r>
                  <w:r w:rsidRPr="00EC524A">
                    <w:rPr>
                      <w:rFonts w:eastAsia="宋体"/>
                      <w:color w:val="000000"/>
                      <w:kern w:val="2"/>
                      <w:szCs w:val="20"/>
                    </w:rPr>
                    <w:t xml:space="preserve">the reference signal in the indicated TCI state or the SS/PBCH block which is </w:t>
                  </w:r>
                  <w:proofErr w:type="spellStart"/>
                  <w:r w:rsidRPr="00EC524A">
                    <w:rPr>
                      <w:rFonts w:eastAsia="宋体"/>
                      <w:color w:val="000000"/>
                      <w:kern w:val="2"/>
                      <w:szCs w:val="20"/>
                    </w:rPr>
                    <w:t>QCLed</w:t>
                  </w:r>
                  <w:proofErr w:type="spellEnd"/>
                  <w:r w:rsidRPr="00EC524A">
                    <w:rPr>
                      <w:rFonts w:eastAsia="宋体"/>
                      <w:color w:val="000000"/>
                      <w:kern w:val="2"/>
                      <w:szCs w:val="20"/>
                    </w:rPr>
                    <w:t xml:space="preserve"> with the reference signal in the indicated TCI state if </w:t>
                  </w:r>
                  <w:proofErr w:type="spellStart"/>
                  <w:r w:rsidRPr="00EC524A">
                    <w:rPr>
                      <w:rFonts w:eastAsia="宋体"/>
                      <w:i/>
                      <w:iCs/>
                      <w:color w:val="000000"/>
                      <w:kern w:val="2"/>
                      <w:szCs w:val="20"/>
                    </w:rPr>
                    <w:t>eventType</w:t>
                  </w:r>
                  <w:proofErr w:type="spellEnd"/>
                  <w:r w:rsidRPr="00EC524A">
                    <w:rPr>
                      <w:rFonts w:eastAsia="宋体"/>
                      <w:color w:val="000000"/>
                      <w:kern w:val="2"/>
                      <w:szCs w:val="20"/>
                    </w:rPr>
                    <w:t xml:space="preserve"> is set to ‘event2’</w:t>
                  </w:r>
                  <w:r w:rsidRPr="00EC524A">
                    <w:rPr>
                      <w:szCs w:val="20"/>
                    </w:rPr>
                    <w:t xml:space="preserve"> and if </w:t>
                  </w:r>
                  <w:proofErr w:type="spellStart"/>
                  <w:r w:rsidRPr="00EC524A">
                    <w:rPr>
                      <w:rFonts w:eastAsia="宋体"/>
                      <w:bCs/>
                      <w:i/>
                      <w:iCs/>
                      <w:szCs w:val="20"/>
                    </w:rPr>
                    <w:t>enabledCurrentBeamReport</w:t>
                  </w:r>
                  <w:proofErr w:type="spellEnd"/>
                  <w:r w:rsidRPr="00EC524A">
                    <w:rPr>
                      <w:szCs w:val="20"/>
                    </w:rPr>
                    <w:t xml:space="preserve"> is configured;</w:t>
                  </w:r>
                </w:p>
                <w:p w14:paraId="66E6A557" w14:textId="77777777" w:rsidR="00167885" w:rsidRPr="00EC524A" w:rsidRDefault="00167885" w:rsidP="00167885">
                  <w:pPr>
                    <w:keepNext/>
                    <w:keepLines/>
                    <w:widowControl w:val="0"/>
                    <w:snapToGrid w:val="0"/>
                    <w:spacing w:after="0"/>
                    <w:rPr>
                      <w:szCs w:val="20"/>
                    </w:rPr>
                  </w:pPr>
                  <w:proofErr w:type="spellStart"/>
                  <w:r w:rsidRPr="00EC524A">
                    <w:rPr>
                      <w:szCs w:val="20"/>
                    </w:rPr>
                    <w:t>Differentatial</w:t>
                  </w:r>
                  <w:proofErr w:type="spellEnd"/>
                  <w:r w:rsidRPr="00EC524A">
                    <w:rPr>
                      <w:szCs w:val="20"/>
                    </w:rPr>
                    <w:t xml:space="preserve"> RSRP as in Table 6.3.2.1.2-14 for </w:t>
                  </w:r>
                  <w:r w:rsidRPr="00EC524A">
                    <w:rPr>
                      <w:rFonts w:eastAsia="宋体"/>
                      <w:color w:val="000000"/>
                      <w:kern w:val="2"/>
                      <w:szCs w:val="20"/>
                    </w:rPr>
                    <w:t>the reference signal</w:t>
                  </w:r>
                  <w:r w:rsidRPr="00EC524A">
                    <w:rPr>
                      <w:rFonts w:eastAsia="宋体"/>
                      <w:color w:val="000000"/>
                      <w:szCs w:val="20"/>
                    </w:rPr>
                    <w:t xml:space="preserve"> with the </w:t>
                  </w:r>
                  <w:proofErr w:type="spellStart"/>
                  <w:r w:rsidRPr="00EC524A">
                    <w:rPr>
                      <w:rFonts w:eastAsia="宋体"/>
                      <w:i/>
                      <w:color w:val="000000"/>
                      <w:szCs w:val="20"/>
                    </w:rPr>
                    <w:t>valueOfQ</w:t>
                  </w:r>
                  <w:proofErr w:type="spellEnd"/>
                  <w:r w:rsidRPr="00EC524A">
                    <w:rPr>
                      <w:rFonts w:eastAsia="宋体"/>
                      <w:color w:val="000000"/>
                      <w:szCs w:val="20"/>
                    </w:rPr>
                    <w:t xml:space="preserve"> highest L1-RSRP out of reference signals among the activated TCI states </w:t>
                  </w:r>
                  <w:r w:rsidRPr="00EC524A">
                    <w:rPr>
                      <w:rFonts w:eastAsia="宋体"/>
                      <w:bCs/>
                      <w:color w:val="000000"/>
                      <w:szCs w:val="20"/>
                    </w:rPr>
                    <w:t xml:space="preserve">or the SS/PBCH block which is </w:t>
                  </w:r>
                  <w:proofErr w:type="spellStart"/>
                  <w:r w:rsidRPr="00EC524A">
                    <w:rPr>
                      <w:rFonts w:eastAsia="宋体"/>
                      <w:bCs/>
                      <w:color w:val="000000"/>
                      <w:szCs w:val="20"/>
                    </w:rPr>
                    <w:t>QCLed</w:t>
                  </w:r>
                  <w:proofErr w:type="spellEnd"/>
                  <w:r w:rsidRPr="00EC524A">
                    <w:rPr>
                      <w:rFonts w:eastAsia="宋体"/>
                      <w:bCs/>
                      <w:color w:val="000000"/>
                      <w:szCs w:val="20"/>
                    </w:rPr>
                    <w:t xml:space="preserve"> with the reference signal </w:t>
                  </w:r>
                  <w:r w:rsidRPr="00EC524A">
                    <w:rPr>
                      <w:rFonts w:eastAsia="宋体"/>
                      <w:color w:val="000000"/>
                      <w:szCs w:val="20"/>
                    </w:rPr>
                    <w:t xml:space="preserve">with the </w:t>
                  </w:r>
                  <w:proofErr w:type="spellStart"/>
                  <w:r w:rsidRPr="00EC524A">
                    <w:rPr>
                      <w:rFonts w:eastAsia="宋体"/>
                      <w:i/>
                      <w:color w:val="000000"/>
                      <w:szCs w:val="20"/>
                    </w:rPr>
                    <w:t>valueOfQ</w:t>
                  </w:r>
                  <w:proofErr w:type="spellEnd"/>
                  <w:r w:rsidRPr="00EC524A">
                    <w:rPr>
                      <w:rFonts w:eastAsia="宋体"/>
                      <w:color w:val="000000"/>
                      <w:szCs w:val="20"/>
                    </w:rPr>
                    <w:t xml:space="preserve"> highest L1-RSRP out of refence signals among the activated TCI states </w:t>
                  </w:r>
                  <w:r w:rsidRPr="00EC524A">
                    <w:rPr>
                      <w:rFonts w:eastAsia="宋体"/>
                      <w:color w:val="000000"/>
                      <w:kern w:val="2"/>
                      <w:szCs w:val="20"/>
                    </w:rPr>
                    <w:t xml:space="preserve">if </w:t>
                  </w:r>
                  <w:proofErr w:type="spellStart"/>
                  <w:r w:rsidRPr="00EC524A">
                    <w:rPr>
                      <w:rFonts w:eastAsia="宋体"/>
                      <w:bCs/>
                      <w:i/>
                      <w:iCs/>
                      <w:color w:val="000000"/>
                      <w:szCs w:val="20"/>
                    </w:rPr>
                    <w:t>eventType</w:t>
                  </w:r>
                  <w:proofErr w:type="spellEnd"/>
                  <w:r w:rsidRPr="00EC524A">
                    <w:rPr>
                      <w:rFonts w:eastAsia="宋体"/>
                      <w:bCs/>
                      <w:color w:val="000000"/>
                      <w:szCs w:val="20"/>
                    </w:rPr>
                    <w:t xml:space="preserve"> is set to ‘event7’</w:t>
                  </w:r>
                  <w:r w:rsidRPr="00EC524A">
                    <w:rPr>
                      <w:szCs w:val="20"/>
                    </w:rPr>
                    <w:t xml:space="preserve"> and if </w:t>
                  </w:r>
                  <w:proofErr w:type="spellStart"/>
                  <w:r w:rsidRPr="00EC524A">
                    <w:rPr>
                      <w:rFonts w:eastAsia="宋体"/>
                      <w:bCs/>
                      <w:i/>
                      <w:iCs/>
                      <w:szCs w:val="20"/>
                    </w:rPr>
                    <w:t>enabledCurrentBeamReport</w:t>
                  </w:r>
                  <w:proofErr w:type="spellEnd"/>
                  <w:r w:rsidRPr="00EC524A">
                    <w:rPr>
                      <w:szCs w:val="20"/>
                    </w:rPr>
                    <w:t xml:space="preserve"> is configured;</w:t>
                  </w:r>
                </w:p>
              </w:tc>
            </w:tr>
            <w:tr w:rsidR="00167885" w14:paraId="26DB446D" w14:textId="77777777" w:rsidTr="00167885">
              <w:trPr>
                <w:jc w:val="center"/>
              </w:trPr>
              <w:tc>
                <w:tcPr>
                  <w:tcW w:w="1298" w:type="dxa"/>
                  <w:vMerge/>
                  <w:tcBorders>
                    <w:left w:val="single" w:sz="4" w:space="0" w:color="auto"/>
                    <w:bottom w:val="single" w:sz="4" w:space="0" w:color="auto"/>
                    <w:right w:val="single" w:sz="4" w:space="0" w:color="auto"/>
                  </w:tcBorders>
                  <w:vAlign w:val="center"/>
                </w:tcPr>
                <w:p w14:paraId="796EF790" w14:textId="77777777" w:rsidR="00167885" w:rsidRPr="00EC524A" w:rsidRDefault="00167885" w:rsidP="00167885">
                  <w:pPr>
                    <w:keepNext/>
                    <w:keepLines/>
                    <w:widowControl w:val="0"/>
                    <w:snapToGrid w:val="0"/>
                    <w:spacing w:after="0"/>
                    <w:rPr>
                      <w:szCs w:val="20"/>
                    </w:rPr>
                  </w:pPr>
                </w:p>
              </w:tc>
              <w:tc>
                <w:tcPr>
                  <w:tcW w:w="5415" w:type="dxa"/>
                  <w:tcBorders>
                    <w:top w:val="single" w:sz="4" w:space="0" w:color="auto"/>
                    <w:left w:val="single" w:sz="4" w:space="0" w:color="auto"/>
                    <w:bottom w:val="single" w:sz="4" w:space="0" w:color="auto"/>
                    <w:right w:val="single" w:sz="4" w:space="0" w:color="auto"/>
                  </w:tcBorders>
                  <w:vAlign w:val="center"/>
                  <w:hideMark/>
                </w:tcPr>
                <w:p w14:paraId="311C5450" w14:textId="77777777" w:rsidR="00167885" w:rsidRPr="00EC524A" w:rsidRDefault="00167885" w:rsidP="00167885">
                  <w:pPr>
                    <w:keepNext/>
                    <w:keepLines/>
                    <w:widowControl w:val="0"/>
                    <w:snapToGrid w:val="0"/>
                    <w:spacing w:after="0"/>
                    <w:rPr>
                      <w:szCs w:val="20"/>
                    </w:rPr>
                  </w:pPr>
                  <w:r w:rsidRPr="00EC524A">
                    <w:rPr>
                      <w:szCs w:val="20"/>
                    </w:rPr>
                    <w:t xml:space="preserve">Zero padding bits </w:t>
                  </w:r>
                  <w:r w:rsidRPr="00EC524A">
                    <w:rPr>
                      <w:noProof/>
                      <w:szCs w:val="20"/>
                    </w:rPr>
                    <w:drawing>
                      <wp:inline distT="0" distB="0" distL="0" distR="0" wp14:anchorId="59E7EA73" wp14:editId="311A2B19">
                        <wp:extent cx="120650" cy="137795"/>
                        <wp:effectExtent l="0" t="0" r="0" b="0"/>
                        <wp:docPr id="28" name="图片 28" descr="C:\Users\11120042\AppData\Local\Temp\ksohtml132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11120042\AppData\Local\Temp\ksohtml13204\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650" cy="137795"/>
                                </a:xfrm>
                                <a:prstGeom prst="rect">
                                  <a:avLst/>
                                </a:prstGeom>
                                <a:noFill/>
                                <a:ln>
                                  <a:noFill/>
                                </a:ln>
                              </pic:spPr>
                            </pic:pic>
                          </a:graphicData>
                        </a:graphic>
                      </wp:inline>
                    </w:drawing>
                  </w:r>
                  <w:r w:rsidRPr="00EC524A">
                    <w:rPr>
                      <w:szCs w:val="20"/>
                    </w:rPr>
                    <w:t>, if needed</w:t>
                  </w:r>
                </w:p>
              </w:tc>
            </w:tr>
            <w:tr w:rsidR="00167885" w14:paraId="4EE01397" w14:textId="77777777" w:rsidTr="00167885">
              <w:trPr>
                <w:jc w:val="center"/>
              </w:trPr>
              <w:tc>
                <w:tcPr>
                  <w:tcW w:w="6713" w:type="dxa"/>
                  <w:gridSpan w:val="2"/>
                  <w:tcBorders>
                    <w:top w:val="single" w:sz="4" w:space="0" w:color="auto"/>
                    <w:left w:val="single" w:sz="4" w:space="0" w:color="auto"/>
                    <w:bottom w:val="single" w:sz="4" w:space="0" w:color="auto"/>
                    <w:right w:val="single" w:sz="4" w:space="0" w:color="auto"/>
                  </w:tcBorders>
                  <w:vAlign w:val="center"/>
                  <w:hideMark/>
                </w:tcPr>
                <w:p w14:paraId="44DCC863" w14:textId="77777777" w:rsidR="00167885" w:rsidRPr="00EC524A" w:rsidRDefault="00167885" w:rsidP="00167885">
                  <w:pPr>
                    <w:keepNext/>
                    <w:keepLines/>
                    <w:widowControl w:val="0"/>
                    <w:snapToGrid w:val="0"/>
                    <w:spacing w:after="0"/>
                    <w:ind w:left="851" w:hanging="851"/>
                    <w:rPr>
                      <w:szCs w:val="20"/>
                    </w:rPr>
                  </w:pPr>
                  <w:r w:rsidRPr="00EC524A">
                    <w:rPr>
                      <w:szCs w:val="20"/>
                    </w:rPr>
                    <w:t>NOTE:</w:t>
                  </w:r>
                  <w:r w:rsidRPr="00EC524A">
                    <w:rPr>
                      <w:szCs w:val="20"/>
                    </w:rPr>
                    <w:tab/>
                  </w:r>
                </w:p>
                <w:p w14:paraId="6500600B" w14:textId="77777777" w:rsidR="00167885" w:rsidRPr="00EC524A" w:rsidRDefault="00167885" w:rsidP="00167885">
                  <w:pPr>
                    <w:keepNext/>
                    <w:keepLines/>
                    <w:widowControl w:val="0"/>
                    <w:snapToGrid w:val="0"/>
                    <w:rPr>
                      <w:color w:val="FF0000"/>
                      <w:szCs w:val="20"/>
                    </w:rPr>
                  </w:pPr>
                  <w:r w:rsidRPr="00EC524A">
                    <w:rPr>
                      <w:color w:val="FF0000"/>
                      <w:szCs w:val="20"/>
                    </w:rPr>
                    <w:t xml:space="preserve">The CSI report configuration indicator with value </w:t>
                  </w:r>
                  <w:r w:rsidRPr="00EC524A">
                    <w:rPr>
                      <w:noProof/>
                      <w:color w:val="FF0000"/>
                      <w:szCs w:val="20"/>
                    </w:rPr>
                    <w:drawing>
                      <wp:inline distT="0" distB="0" distL="0" distR="0" wp14:anchorId="53F43872" wp14:editId="5B264980">
                        <wp:extent cx="26035" cy="250190"/>
                        <wp:effectExtent l="0" t="0" r="12065" b="0"/>
                        <wp:docPr id="29" name="图片 29" descr="C:\Users\11120042\AppData\Local\Temp\ksohtml132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1120042\AppData\Local\Temp\ksohtml13204\wps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5" cy="250190"/>
                                </a:xfrm>
                                <a:prstGeom prst="rect">
                                  <a:avLst/>
                                </a:prstGeom>
                                <a:noFill/>
                                <a:ln>
                                  <a:noFill/>
                                </a:ln>
                              </pic:spPr>
                            </pic:pic>
                          </a:graphicData>
                        </a:graphic>
                      </wp:inline>
                    </w:drawing>
                  </w:r>
                  <w:r w:rsidRPr="00EC524A">
                    <w:rPr>
                      <w:color w:val="FF0000"/>
                      <w:szCs w:val="20"/>
                    </w:rPr>
                    <w:t xml:space="preserve"> indicates the (</w:t>
                  </w:r>
                  <w:r w:rsidRPr="00EC524A">
                    <w:rPr>
                      <w:noProof/>
                      <w:color w:val="FF0000"/>
                      <w:szCs w:val="20"/>
                    </w:rPr>
                    <w:drawing>
                      <wp:inline distT="0" distB="0" distL="0" distR="0" wp14:anchorId="66DE9667" wp14:editId="043CE4A2">
                        <wp:extent cx="26035" cy="250190"/>
                        <wp:effectExtent l="0" t="0" r="12065" b="0"/>
                        <wp:docPr id="30" name="图片 30" descr="C:\Users\11120042\AppData\Local\Temp\ksohtml1320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11120042\AppData\Local\Temp\ksohtml13204\wps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5" cy="250190"/>
                                </a:xfrm>
                                <a:prstGeom prst="rect">
                                  <a:avLst/>
                                </a:prstGeom>
                                <a:noFill/>
                                <a:ln>
                                  <a:noFill/>
                                </a:ln>
                              </pic:spPr>
                            </pic:pic>
                          </a:graphicData>
                        </a:graphic>
                      </wp:inline>
                    </w:drawing>
                  </w:r>
                  <w:r w:rsidRPr="00EC524A">
                    <w:rPr>
                      <w:i/>
                      <w:color w:val="FF0000"/>
                      <w:szCs w:val="20"/>
                    </w:rPr>
                    <w:t>+1)</w:t>
                  </w:r>
                  <w:r w:rsidRPr="00EC524A">
                    <w:rPr>
                      <w:color w:val="FF0000"/>
                      <w:szCs w:val="20"/>
                    </w:rPr>
                    <w:t>-</w:t>
                  </w:r>
                  <w:proofErr w:type="spellStart"/>
                  <w:r w:rsidRPr="00EC524A">
                    <w:rPr>
                      <w:color w:val="FF0000"/>
                      <w:szCs w:val="20"/>
                    </w:rPr>
                    <w:t>th</w:t>
                  </w:r>
                  <w:proofErr w:type="spellEnd"/>
                  <w:r w:rsidRPr="00EC524A">
                    <w:rPr>
                      <w:color w:val="FF0000"/>
                      <w:szCs w:val="20"/>
                    </w:rPr>
                    <w:t xml:space="preserve"> CSI report configuration among the CSI report configurations associated with a same PUCCH resource configured by</w:t>
                  </w:r>
                  <w:r w:rsidRPr="00EC524A">
                    <w:rPr>
                      <w:rFonts w:eastAsia="Batang"/>
                      <w:color w:val="FF0000"/>
                      <w:szCs w:val="20"/>
                    </w:rPr>
                    <w:t xml:space="preserve"> </w:t>
                  </w:r>
                  <w:proofErr w:type="spellStart"/>
                  <w:r w:rsidRPr="00EC524A">
                    <w:rPr>
                      <w:rFonts w:eastAsia="宋体"/>
                      <w:bCs/>
                      <w:i/>
                      <w:iCs/>
                      <w:color w:val="FF0000"/>
                      <w:szCs w:val="20"/>
                    </w:rPr>
                    <w:t>firstPUCCHResourceConfig</w:t>
                  </w:r>
                  <w:proofErr w:type="spellEnd"/>
                  <w:r w:rsidRPr="00EC524A">
                    <w:rPr>
                      <w:rFonts w:eastAsia="宋体"/>
                      <w:bCs/>
                      <w:i/>
                      <w:iCs/>
                      <w:color w:val="FF0000"/>
                      <w:szCs w:val="20"/>
                    </w:rPr>
                    <w:t>-UEIBR</w:t>
                  </w:r>
                  <w:r w:rsidRPr="00EC524A">
                    <w:rPr>
                      <w:color w:val="FF0000"/>
                      <w:szCs w:val="20"/>
                    </w:rPr>
                    <w:t xml:space="preserve">, which are ordered in ascending order of </w:t>
                  </w:r>
                  <w:r w:rsidRPr="00EC524A">
                    <w:rPr>
                      <w:i/>
                      <w:color w:val="FF0000"/>
                      <w:szCs w:val="20"/>
                    </w:rPr>
                    <w:t>CSI-</w:t>
                  </w:r>
                  <w:proofErr w:type="spellStart"/>
                  <w:r w:rsidRPr="00EC524A">
                    <w:rPr>
                      <w:i/>
                      <w:color w:val="FF0000"/>
                      <w:szCs w:val="20"/>
                    </w:rPr>
                    <w:t>ReportConfigID</w:t>
                  </w:r>
                  <w:proofErr w:type="spellEnd"/>
                  <w:r w:rsidRPr="00EC524A">
                    <w:rPr>
                      <w:color w:val="FF0000"/>
                      <w:szCs w:val="20"/>
                    </w:rPr>
                    <w:t xml:space="preserve">. </w:t>
                  </w:r>
                </w:p>
                <w:p w14:paraId="5A717D48" w14:textId="77777777" w:rsidR="00167885" w:rsidRPr="00EC524A" w:rsidRDefault="00167885" w:rsidP="00167885">
                  <w:pPr>
                    <w:keepNext/>
                    <w:keepLines/>
                    <w:widowControl w:val="0"/>
                    <w:snapToGrid w:val="0"/>
                    <w:rPr>
                      <w:rFonts w:eastAsia="宋体"/>
                      <w:color w:val="000000"/>
                      <w:kern w:val="2"/>
                      <w:szCs w:val="20"/>
                    </w:rPr>
                  </w:pPr>
                  <w:r w:rsidRPr="00EC524A">
                    <w:rPr>
                      <w:szCs w:val="20"/>
                    </w:rPr>
                    <w:t xml:space="preserve">The condition met indicators are reported only when the UE is configured with higher layer parameter </w:t>
                  </w:r>
                  <w:proofErr w:type="spellStart"/>
                  <w:r w:rsidRPr="00EC524A">
                    <w:rPr>
                      <w:i/>
                      <w:szCs w:val="20"/>
                    </w:rPr>
                    <w:t>PresenceOfConditionMetIndicator</w:t>
                  </w:r>
                  <w:proofErr w:type="spellEnd"/>
                  <w:r w:rsidRPr="00EC524A">
                    <w:rPr>
                      <w:szCs w:val="20"/>
                    </w:rPr>
                    <w:t xml:space="preserve">. If </w:t>
                  </w:r>
                  <w:r w:rsidRPr="00EC524A">
                    <w:rPr>
                      <w:rFonts w:eastAsia="宋体"/>
                      <w:szCs w:val="20"/>
                    </w:rPr>
                    <w:t>the reference signal associated with CRI or SSBRI #</w:t>
                  </w:r>
                  <w:r w:rsidRPr="00EC524A">
                    <w:rPr>
                      <w:i/>
                      <w:iCs/>
                      <w:szCs w:val="20"/>
                    </w:rPr>
                    <w:t>j</w:t>
                  </w:r>
                  <w:r w:rsidRPr="00EC524A">
                    <w:rPr>
                      <w:rFonts w:eastAsia="宋体"/>
                      <w:szCs w:val="20"/>
                    </w:rPr>
                    <w:t xml:space="preserve"> satisfies the </w:t>
                  </w:r>
                  <w:r w:rsidRPr="00EC524A">
                    <w:rPr>
                      <w:szCs w:val="20"/>
                    </w:rPr>
                    <w:t xml:space="preserve">condition for transmitting UEIRI </w:t>
                  </w:r>
                  <w:r w:rsidRPr="00EC524A">
                    <w:rPr>
                      <w:rFonts w:eastAsia="宋体"/>
                      <w:szCs w:val="20"/>
                    </w:rPr>
                    <w:t xml:space="preserve">as defined in Clause 5.2.1.5.4.1 in [6, TS 38.214] when </w:t>
                  </w:r>
                  <w:proofErr w:type="spellStart"/>
                  <w:r w:rsidRPr="00EC524A">
                    <w:rPr>
                      <w:rFonts w:eastAsia="宋体"/>
                      <w:i/>
                      <w:color w:val="000000"/>
                      <w:szCs w:val="20"/>
                    </w:rPr>
                    <w:t>eventDetectionTimeWindowLength</w:t>
                  </w:r>
                  <w:proofErr w:type="spellEnd"/>
                  <w:r w:rsidRPr="00EC524A">
                    <w:rPr>
                      <w:rFonts w:eastAsia="宋体"/>
                      <w:szCs w:val="20"/>
                    </w:rPr>
                    <w:t xml:space="preserve"> is configured, the value of the condition met indicator </w:t>
                  </w:r>
                  <w:r w:rsidRPr="00EC524A">
                    <w:rPr>
                      <w:szCs w:val="20"/>
                    </w:rPr>
                    <w:t>#</w:t>
                  </w:r>
                  <w:r w:rsidRPr="00EC524A">
                    <w:rPr>
                      <w:i/>
                      <w:iCs/>
                      <w:szCs w:val="20"/>
                    </w:rPr>
                    <w:t xml:space="preserve">j </w:t>
                  </w:r>
                  <w:r w:rsidRPr="00EC524A">
                    <w:rPr>
                      <w:rFonts w:eastAsia="宋体"/>
                      <w:szCs w:val="20"/>
                    </w:rPr>
                    <w:t>is set to 1; otherwise set to 0.</w:t>
                  </w:r>
                </w:p>
              </w:tc>
            </w:tr>
          </w:tbl>
          <w:p w14:paraId="055C58EF" w14:textId="77777777" w:rsidR="00167885" w:rsidRPr="00423BAA" w:rsidRDefault="00167885" w:rsidP="00167885">
            <w:pPr>
              <w:spacing w:beforeLines="50" w:before="120"/>
              <w:rPr>
                <w:rFonts w:eastAsiaTheme="minorEastAsia"/>
                <w:bCs/>
                <w:szCs w:val="20"/>
                <w:lang w:eastAsia="zh-CN"/>
              </w:rPr>
            </w:pPr>
            <w:r>
              <w:rPr>
                <w:rFonts w:eastAsiaTheme="minorEastAsia"/>
                <w:bCs/>
                <w:szCs w:val="20"/>
                <w:lang w:eastAsia="zh-CN"/>
              </w:rPr>
              <w:t xml:space="preserve">The above description in TS38212 is aligned with the agreement. Therefore, to align the specification description and agreement, the description of the CSI report identifier </w:t>
            </w:r>
            <w:r>
              <w:rPr>
                <w:rFonts w:eastAsiaTheme="minorEastAsia" w:hint="eastAsia"/>
                <w:bCs/>
                <w:szCs w:val="20"/>
                <w:lang w:eastAsia="zh-CN"/>
              </w:rPr>
              <w:t>in</w:t>
            </w:r>
            <w:r>
              <w:rPr>
                <w:rFonts w:eastAsiaTheme="minorEastAsia"/>
                <w:bCs/>
                <w:szCs w:val="20"/>
                <w:lang w:eastAsia="zh-CN"/>
              </w:rPr>
              <w:t xml:space="preserve"> TS38.214 should be revised.</w:t>
            </w:r>
          </w:p>
        </w:tc>
      </w:tr>
      <w:tr w:rsidR="00167885" w:rsidRPr="00423BAA" w14:paraId="63CC40D8" w14:textId="77777777" w:rsidTr="00167885">
        <w:tc>
          <w:tcPr>
            <w:tcW w:w="1555" w:type="dxa"/>
          </w:tcPr>
          <w:p w14:paraId="371D466D" w14:textId="77777777" w:rsidR="00167885" w:rsidRPr="001C63E5" w:rsidRDefault="00167885" w:rsidP="00167885">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8073" w:type="dxa"/>
          </w:tcPr>
          <w:p w14:paraId="79238C5A" w14:textId="77777777" w:rsidR="00167885" w:rsidRPr="00423BAA" w:rsidRDefault="00167885" w:rsidP="00167885">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5.2.1.5.4.1d</w:t>
            </w:r>
            <w:r>
              <w:rPr>
                <w:rFonts w:eastAsiaTheme="minorEastAsia"/>
                <w:bCs/>
                <w:szCs w:val="20"/>
                <w:lang w:eastAsia="zh-CN"/>
              </w:rPr>
              <w:t>, clarify the determination of a CSI report identifier</w:t>
            </w:r>
            <w:r w:rsidRPr="004E3378">
              <w:rPr>
                <w:rFonts w:eastAsiaTheme="minorEastAsia"/>
                <w:bCs/>
                <w:szCs w:val="20"/>
                <w:lang w:eastAsia="zh-CN"/>
              </w:rPr>
              <w:t xml:space="preserve"> </w:t>
            </w:r>
            <w:r>
              <w:rPr>
                <w:rFonts w:eastAsiaTheme="minorEastAsia"/>
                <w:bCs/>
                <w:szCs w:val="20"/>
                <w:lang w:eastAsia="zh-CN"/>
              </w:rPr>
              <w:t>in the report format when multiple CSI report configurations are associated with one PUCCH resource.</w:t>
            </w:r>
            <w:r w:rsidRPr="00423BAA">
              <w:rPr>
                <w:rFonts w:eastAsiaTheme="minorEastAsia"/>
                <w:bCs/>
                <w:szCs w:val="20"/>
                <w:lang w:eastAsia="zh-CN"/>
              </w:rPr>
              <w:t xml:space="preserve"> </w:t>
            </w:r>
          </w:p>
        </w:tc>
      </w:tr>
      <w:tr w:rsidR="00167885" w:rsidRPr="00423BAA" w14:paraId="360CEAC9" w14:textId="77777777" w:rsidTr="00167885">
        <w:tc>
          <w:tcPr>
            <w:tcW w:w="1555" w:type="dxa"/>
          </w:tcPr>
          <w:p w14:paraId="2DE08AE4" w14:textId="77777777" w:rsidR="00167885" w:rsidRPr="001C63E5" w:rsidRDefault="00167885" w:rsidP="0016788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8073" w:type="dxa"/>
          </w:tcPr>
          <w:p w14:paraId="1A3D204D" w14:textId="77777777" w:rsidR="00167885" w:rsidRPr="00423BAA" w:rsidRDefault="00167885" w:rsidP="00167885">
            <w:pPr>
              <w:rPr>
                <w:rFonts w:eastAsiaTheme="minorEastAsia"/>
                <w:bCs/>
                <w:szCs w:val="20"/>
                <w:lang w:eastAsia="zh-CN"/>
              </w:rPr>
            </w:pPr>
            <w:r>
              <w:rPr>
                <w:rFonts w:eastAsiaTheme="minorEastAsia"/>
                <w:bCs/>
                <w:szCs w:val="20"/>
                <w:lang w:eastAsia="zh-CN"/>
              </w:rPr>
              <w:t xml:space="preserve">The spec is not aligned with the agreement. </w:t>
            </w:r>
          </w:p>
        </w:tc>
      </w:tr>
      <w:tr w:rsidR="00167885" w14:paraId="218DD9C4" w14:textId="77777777" w:rsidTr="00167885">
        <w:tc>
          <w:tcPr>
            <w:tcW w:w="9628" w:type="dxa"/>
            <w:gridSpan w:val="2"/>
          </w:tcPr>
          <w:p w14:paraId="2897FF6E" w14:textId="77777777" w:rsidR="00167885" w:rsidRPr="00453741" w:rsidRDefault="00167885" w:rsidP="00167885">
            <w:pPr>
              <w:spacing w:after="180"/>
              <w:jc w:val="left"/>
              <w:rPr>
                <w:rFonts w:eastAsiaTheme="minorEastAsia"/>
                <w:b/>
                <w:lang w:eastAsia="zh-CN"/>
              </w:rPr>
            </w:pPr>
            <w:r w:rsidRPr="00453741">
              <w:rPr>
                <w:rFonts w:eastAsiaTheme="minorEastAsia"/>
                <w:b/>
                <w:lang w:eastAsia="zh-CN"/>
              </w:rPr>
              <w:t>TS38.214</w:t>
            </w:r>
          </w:p>
          <w:p w14:paraId="6A2EF3B4" w14:textId="77777777" w:rsidR="00167885" w:rsidRPr="005E3F4D" w:rsidRDefault="00167885" w:rsidP="00167885">
            <w:pPr>
              <w:pStyle w:val="H6"/>
              <w:rPr>
                <w:rFonts w:ascii="Times New Roman" w:hAnsi="Times New Roman"/>
                <w:lang w:eastAsia="zh-CN"/>
              </w:rPr>
            </w:pPr>
            <w:r w:rsidRPr="005E3F4D">
              <w:rPr>
                <w:rFonts w:ascii="Times New Roman" w:hAnsi="Times New Roman"/>
              </w:rPr>
              <w:t>5.2.1.5.4.1d</w:t>
            </w:r>
            <w:r w:rsidRPr="005E3F4D">
              <w:rPr>
                <w:rFonts w:ascii="Times New Roman" w:hAnsi="Times New Roman"/>
              </w:rPr>
              <w:tab/>
              <w:t xml:space="preserve">UE Initiated CSI reporting for multiple </w:t>
            </w:r>
            <w:r w:rsidRPr="005E3F4D">
              <w:rPr>
                <w:rFonts w:ascii="Times New Roman" w:eastAsia="Times New Roman" w:hAnsi="Times New Roman"/>
              </w:rPr>
              <w:t>CSI configurations</w:t>
            </w:r>
          </w:p>
          <w:p w14:paraId="26482AF1" w14:textId="77777777" w:rsidR="00167885" w:rsidRPr="005E3F4D" w:rsidRDefault="00167885" w:rsidP="00167885">
            <w:pPr>
              <w:rPr>
                <w:bCs/>
              </w:rPr>
            </w:pPr>
            <w:r w:rsidRPr="005E3F4D">
              <w:rPr>
                <w:bCs/>
              </w:rPr>
              <w:t xml:space="preserve">For a UE configured with multiple </w:t>
            </w:r>
            <w:r w:rsidRPr="005E3F4D">
              <w:rPr>
                <w:i/>
              </w:rPr>
              <w:t>CSI-</w:t>
            </w:r>
            <w:proofErr w:type="spellStart"/>
            <w:r w:rsidRPr="005E3F4D">
              <w:rPr>
                <w:i/>
              </w:rPr>
              <w:t>ReportConfig</w:t>
            </w:r>
            <w:proofErr w:type="spellEnd"/>
            <w:r w:rsidRPr="005E3F4D">
              <w:rPr>
                <w:bCs/>
              </w:rPr>
              <w:t xml:space="preserve"> with same </w:t>
            </w:r>
            <w:r w:rsidRPr="005E3F4D">
              <w:t>higher layer parameters</w:t>
            </w:r>
            <w:r w:rsidRPr="005E3F4D">
              <w:rPr>
                <w:bCs/>
                <w:i/>
                <w:iCs/>
              </w:rPr>
              <w:t xml:space="preserve"> </w:t>
            </w:r>
            <w:proofErr w:type="spellStart"/>
            <w:r w:rsidRPr="005E3F4D">
              <w:rPr>
                <w:bCs/>
                <w:i/>
                <w:iCs/>
              </w:rPr>
              <w:t>eventType</w:t>
            </w:r>
            <w:proofErr w:type="spellEnd"/>
            <w:r w:rsidRPr="005E3F4D">
              <w:rPr>
                <w:bCs/>
              </w:rPr>
              <w:t xml:space="preserve"> and </w:t>
            </w:r>
            <w:proofErr w:type="spellStart"/>
            <w:r w:rsidRPr="005E3F4D">
              <w:rPr>
                <w:bCs/>
                <w:i/>
                <w:iCs/>
              </w:rPr>
              <w:t>PUCCHResource</w:t>
            </w:r>
            <w:proofErr w:type="spellEnd"/>
            <w:r w:rsidRPr="005E3F4D">
              <w:rPr>
                <w:bCs/>
              </w:rPr>
              <w:t>, the UE expects</w:t>
            </w:r>
          </w:p>
          <w:p w14:paraId="39A41E44" w14:textId="77777777" w:rsidR="00167885" w:rsidRPr="005E3F4D" w:rsidRDefault="00167885" w:rsidP="00167885">
            <w:pPr>
              <w:pStyle w:val="B1"/>
            </w:pPr>
            <w:r w:rsidRPr="005E3F4D">
              <w:t>-</w:t>
            </w:r>
            <w:r w:rsidRPr="005E3F4D">
              <w:tab/>
              <w:t xml:space="preserve">the multiple </w:t>
            </w:r>
            <w:r w:rsidRPr="005E3F4D">
              <w:rPr>
                <w:i/>
              </w:rPr>
              <w:t>CSI-</w:t>
            </w:r>
            <w:proofErr w:type="spellStart"/>
            <w:r w:rsidRPr="005E3F4D">
              <w:rPr>
                <w:i/>
              </w:rPr>
              <w:t>ReportConfig</w:t>
            </w:r>
            <w:proofErr w:type="spellEnd"/>
            <w:r w:rsidRPr="005E3F4D">
              <w:t xml:space="preserve"> to be configured in the same CC,</w:t>
            </w:r>
          </w:p>
          <w:p w14:paraId="6829F1D0" w14:textId="77777777" w:rsidR="00167885" w:rsidRPr="005E3F4D" w:rsidRDefault="00167885" w:rsidP="00167885">
            <w:pPr>
              <w:pStyle w:val="B1"/>
            </w:pPr>
            <w:r w:rsidRPr="005E3F4D">
              <w:t>-</w:t>
            </w:r>
            <w:r w:rsidRPr="005E3F4D">
              <w:tab/>
              <w:t xml:space="preserve">the multiple </w:t>
            </w:r>
            <w:r w:rsidRPr="005E3F4D">
              <w:rPr>
                <w:i/>
              </w:rPr>
              <w:t>CSI-</w:t>
            </w:r>
            <w:proofErr w:type="spellStart"/>
            <w:r w:rsidRPr="005E3F4D">
              <w:rPr>
                <w:i/>
              </w:rPr>
              <w:t>ReportConfig</w:t>
            </w:r>
            <w:proofErr w:type="spellEnd"/>
            <w:r w:rsidRPr="005E3F4D">
              <w:t xml:space="preserve"> to be associated with a same CSI trigger state if </w:t>
            </w:r>
            <w:proofErr w:type="spellStart"/>
            <w:r w:rsidRPr="005E3F4D">
              <w:rPr>
                <w:i/>
                <w:iCs/>
              </w:rPr>
              <w:t>reportTransmissionMode</w:t>
            </w:r>
            <w:proofErr w:type="spellEnd"/>
            <w:r w:rsidRPr="005E3F4D">
              <w:t xml:space="preserve"> is configured as ‘</w:t>
            </w:r>
            <w:proofErr w:type="spellStart"/>
            <w:r w:rsidRPr="005E3F4D">
              <w:t>ModeA</w:t>
            </w:r>
            <w:proofErr w:type="spellEnd"/>
            <w:r w:rsidRPr="005E3F4D">
              <w:t>’, else</w:t>
            </w:r>
          </w:p>
          <w:p w14:paraId="2C2EB3F9" w14:textId="77777777" w:rsidR="00167885" w:rsidRPr="005E3F4D" w:rsidRDefault="00167885" w:rsidP="00167885">
            <w:pPr>
              <w:pStyle w:val="B1"/>
            </w:pPr>
            <w:r w:rsidRPr="005E3F4D">
              <w:t>-</w:t>
            </w:r>
            <w:r w:rsidRPr="005E3F4D">
              <w:tab/>
              <w:t xml:space="preserve">the same </w:t>
            </w:r>
            <w:proofErr w:type="spellStart"/>
            <w:r w:rsidRPr="005E3F4D">
              <w:rPr>
                <w:i/>
                <w:iCs/>
              </w:rPr>
              <w:t>configuredPUSCHResourceOfModeB</w:t>
            </w:r>
            <w:proofErr w:type="spellEnd"/>
            <w:r w:rsidRPr="005E3F4D">
              <w:t xml:space="preserve"> if </w:t>
            </w:r>
            <w:proofErr w:type="spellStart"/>
            <w:r w:rsidRPr="005E3F4D">
              <w:rPr>
                <w:i/>
                <w:iCs/>
              </w:rPr>
              <w:t>reportTransmissionMode</w:t>
            </w:r>
            <w:proofErr w:type="spellEnd"/>
            <w:r w:rsidRPr="005E3F4D">
              <w:t xml:space="preserve"> is configured as ‘</w:t>
            </w:r>
            <w:proofErr w:type="spellStart"/>
            <w:r w:rsidRPr="005E3F4D">
              <w:t>ModeB</w:t>
            </w:r>
            <w:proofErr w:type="spellEnd"/>
            <w:r w:rsidRPr="005E3F4D">
              <w:t>’.</w:t>
            </w:r>
          </w:p>
          <w:p w14:paraId="16BB1128" w14:textId="77777777" w:rsidR="00167885" w:rsidRPr="005E3F4D" w:rsidRDefault="00167885" w:rsidP="00167885">
            <w:pPr>
              <w:rPr>
                <w:iCs/>
              </w:rPr>
            </w:pPr>
            <w:r w:rsidRPr="005E3F4D">
              <w:t xml:space="preserve">The UE reports in a single reporting instance </w:t>
            </w:r>
            <w:proofErr w:type="spellStart"/>
            <w:r w:rsidRPr="005E3F4D">
              <w:rPr>
                <w:bCs/>
                <w:i/>
                <w:iCs/>
              </w:rPr>
              <w:t>nrofReportedRS</w:t>
            </w:r>
            <w:proofErr w:type="spellEnd"/>
            <w:r w:rsidRPr="005E3F4D">
              <w:rPr>
                <w:bCs/>
                <w:i/>
                <w:iCs/>
              </w:rPr>
              <w:t>-UEIBR</w:t>
            </w:r>
            <w:r w:rsidRPr="005E3F4D">
              <w:rPr>
                <w:bCs/>
              </w:rPr>
              <w:t xml:space="preserve"> CRIs or SSBRIs corresponding to reference signals provided by the </w:t>
            </w:r>
            <w:proofErr w:type="spellStart"/>
            <w:r w:rsidRPr="005E3F4D">
              <w:rPr>
                <w:i/>
              </w:rPr>
              <w:t>newBeamResourceSet</w:t>
            </w:r>
            <w:proofErr w:type="spellEnd"/>
            <w:r w:rsidRPr="005E3F4D">
              <w:rPr>
                <w:iCs/>
              </w:rPr>
              <w:t xml:space="preserve"> in a </w:t>
            </w:r>
            <w:r w:rsidRPr="005E3F4D">
              <w:rPr>
                <w:i/>
              </w:rPr>
              <w:t>CSI-</w:t>
            </w:r>
            <w:proofErr w:type="spellStart"/>
            <w:r w:rsidRPr="005E3F4D">
              <w:rPr>
                <w:i/>
              </w:rPr>
              <w:t>ReportConfig</w:t>
            </w:r>
            <w:proofErr w:type="spellEnd"/>
            <w:r w:rsidRPr="005E3F4D">
              <w:rPr>
                <w:iCs/>
              </w:rPr>
              <w:t xml:space="preserve"> that satisfies the event. The CSI report includes the corresponding </w:t>
            </w:r>
            <w:r w:rsidRPr="005E3F4D">
              <w:rPr>
                <w:i/>
                <w:strike/>
                <w:color w:val="FF0000"/>
              </w:rPr>
              <w:t>CSI-</w:t>
            </w:r>
            <w:proofErr w:type="spellStart"/>
            <w:r w:rsidRPr="005E3F4D">
              <w:rPr>
                <w:i/>
                <w:strike/>
                <w:color w:val="FF0000"/>
              </w:rPr>
              <w:t>ReportConfigId</w:t>
            </w:r>
            <w:proofErr w:type="spellEnd"/>
            <w:r w:rsidRPr="005E3F4D">
              <w:rPr>
                <w:iCs/>
              </w:rPr>
              <w:t xml:space="preserve"> </w:t>
            </w:r>
            <w:r w:rsidRPr="005E3F4D">
              <w:rPr>
                <w:iCs/>
                <w:color w:val="FF0000"/>
              </w:rPr>
              <w:t>CSI report configuration indicator</w:t>
            </w:r>
            <w:r w:rsidRPr="00B06846">
              <w:rPr>
                <w:iCs/>
                <w:color w:val="FF0000"/>
              </w:rPr>
              <w:t xml:space="preserve"> as defined in Table 6.3.2.1.2-14 in </w:t>
            </w:r>
            <w:r>
              <w:rPr>
                <w:iCs/>
                <w:color w:val="FF0000"/>
              </w:rPr>
              <w:t xml:space="preserve">[5, </w:t>
            </w:r>
            <w:r w:rsidRPr="00B06846">
              <w:rPr>
                <w:iCs/>
                <w:color w:val="FF0000"/>
              </w:rPr>
              <w:t>TS38.212</w:t>
            </w:r>
            <w:r>
              <w:rPr>
                <w:iCs/>
                <w:color w:val="FF0000"/>
              </w:rPr>
              <w:t>]</w:t>
            </w:r>
            <w:r>
              <w:rPr>
                <w:iCs/>
              </w:rPr>
              <w:t xml:space="preserve"> </w:t>
            </w:r>
            <w:r w:rsidRPr="005E3F4D">
              <w:rPr>
                <w:iCs/>
              </w:rPr>
              <w:t xml:space="preserve">and is zero padded to a fixed payload size (when needed), with the fixed payload size given by the maximum payload size among all the multiple </w:t>
            </w:r>
            <w:r w:rsidRPr="005E3F4D">
              <w:rPr>
                <w:i/>
              </w:rPr>
              <w:t>CSI-</w:t>
            </w:r>
            <w:proofErr w:type="spellStart"/>
            <w:r w:rsidRPr="005E3F4D">
              <w:rPr>
                <w:i/>
              </w:rPr>
              <w:t>ReportConfig</w:t>
            </w:r>
            <w:proofErr w:type="spellEnd"/>
            <w:r w:rsidRPr="005E3F4D">
              <w:rPr>
                <w:iCs/>
              </w:rPr>
              <w:t>.</w:t>
            </w:r>
          </w:p>
        </w:tc>
      </w:tr>
    </w:tbl>
    <w:p w14:paraId="3F6027C9" w14:textId="77777777" w:rsidR="00167885" w:rsidRPr="00174DEA" w:rsidRDefault="00167885" w:rsidP="00167885">
      <w:pPr>
        <w:pStyle w:val="proposal0"/>
        <w:spacing w:before="120" w:after="120"/>
        <w:rPr>
          <w:rFonts w:eastAsiaTheme="minorEastAsia"/>
        </w:rPr>
      </w:pPr>
      <w:r>
        <w:t>Support the following TP#3.</w:t>
      </w:r>
    </w:p>
    <w:tbl>
      <w:tblPr>
        <w:tblStyle w:val="ac"/>
        <w:tblW w:w="0" w:type="auto"/>
        <w:tblLook w:val="04A0" w:firstRow="1" w:lastRow="0" w:firstColumn="1" w:lastColumn="0" w:noHBand="0" w:noVBand="1"/>
      </w:tblPr>
      <w:tblGrid>
        <w:gridCol w:w="2689"/>
        <w:gridCol w:w="6939"/>
      </w:tblGrid>
      <w:tr w:rsidR="00167885" w:rsidRPr="00423BAA" w14:paraId="62E137FC" w14:textId="77777777" w:rsidTr="00167885">
        <w:tc>
          <w:tcPr>
            <w:tcW w:w="2689" w:type="dxa"/>
          </w:tcPr>
          <w:p w14:paraId="66E311CC" w14:textId="77777777" w:rsidR="00167885" w:rsidRPr="00423BAA" w:rsidRDefault="00167885" w:rsidP="00167885">
            <w:pPr>
              <w:rPr>
                <w:rFonts w:eastAsiaTheme="minorEastAsia"/>
                <w:bCs/>
                <w:szCs w:val="20"/>
                <w:lang w:eastAsia="zh-CN"/>
              </w:rPr>
            </w:pPr>
            <w:r w:rsidRPr="00423BAA">
              <w:rPr>
                <w:rFonts w:eastAsiaTheme="minorEastAsia"/>
                <w:bCs/>
                <w:lang w:eastAsia="zh-CN"/>
              </w:rPr>
              <w:lastRenderedPageBreak/>
              <w:t>Reason for change</w:t>
            </w:r>
          </w:p>
        </w:tc>
        <w:tc>
          <w:tcPr>
            <w:tcW w:w="6939" w:type="dxa"/>
          </w:tcPr>
          <w:p w14:paraId="302EBFC3" w14:textId="77777777" w:rsidR="00167885" w:rsidRDefault="00167885" w:rsidP="00167885">
            <w:pPr>
              <w:rPr>
                <w:rFonts w:eastAsiaTheme="minorEastAsia"/>
                <w:bCs/>
                <w:szCs w:val="20"/>
                <w:lang w:eastAsia="zh-CN"/>
              </w:rPr>
            </w:pPr>
            <w:r>
              <w:rPr>
                <w:rFonts w:eastAsiaTheme="minorEastAsia"/>
                <w:bCs/>
                <w:szCs w:val="20"/>
                <w:lang w:eastAsia="zh-CN"/>
              </w:rPr>
              <w:t xml:space="preserve">In the last meeting, when the PUCCH resource for </w:t>
            </w:r>
            <w:r w:rsidRPr="00171E61">
              <w:rPr>
                <w:rFonts w:eastAsia="宋体"/>
                <w:kern w:val="2"/>
                <w:szCs w:val="20"/>
                <w:lang w:eastAsia="zh-CN"/>
              </w:rPr>
              <w:t>UE-initiated/event-driven beam reporting</w:t>
            </w:r>
            <w:r>
              <w:rPr>
                <w:rFonts w:eastAsia="宋体"/>
                <w:kern w:val="2"/>
                <w:szCs w:val="20"/>
                <w:lang w:eastAsia="zh-CN"/>
              </w:rPr>
              <w:t xml:space="preserve"> is </w:t>
            </w:r>
            <w:r w:rsidRPr="00171E61">
              <w:rPr>
                <w:rFonts w:eastAsia="PMingLiU"/>
                <w:kern w:val="2"/>
                <w:szCs w:val="20"/>
                <w:shd w:val="clear" w:color="auto" w:fill="FFFFFF"/>
                <w:lang w:eastAsia="zh-TW"/>
              </w:rPr>
              <w:t xml:space="preserve">collided/overlapped with </w:t>
            </w:r>
            <w:r w:rsidRPr="00171E61">
              <w:rPr>
                <w:rFonts w:eastAsia="等线"/>
                <w:kern w:val="2"/>
                <w:szCs w:val="20"/>
                <w:lang w:eastAsia="zh-CN"/>
              </w:rPr>
              <w:t>a PUCCH format 2/3/4 carrying CSI</w:t>
            </w:r>
            <w:r>
              <w:rPr>
                <w:rFonts w:eastAsia="等线"/>
                <w:kern w:val="2"/>
                <w:szCs w:val="20"/>
                <w:lang w:eastAsia="zh-CN"/>
              </w:rPr>
              <w:t>/SR, the following multiplexing rule was agreed</w:t>
            </w:r>
            <w:r>
              <w:rPr>
                <w:rFonts w:eastAsiaTheme="minorEastAsia"/>
                <w:bCs/>
                <w:szCs w:val="20"/>
                <w:lang w:eastAsia="zh-CN"/>
              </w:rPr>
              <w:t xml:space="preserve">.   </w:t>
            </w:r>
          </w:p>
          <w:p w14:paraId="0C7F70F6" w14:textId="77777777" w:rsidR="00167885" w:rsidRPr="00171E61" w:rsidRDefault="00167885" w:rsidP="00950E4A">
            <w:pPr>
              <w:widowControl w:val="0"/>
              <w:numPr>
                <w:ilvl w:val="0"/>
                <w:numId w:val="52"/>
              </w:numPr>
              <w:shd w:val="clear" w:color="auto" w:fill="FFFFFF"/>
              <w:adjustRightInd w:val="0"/>
              <w:snapToGrid w:val="0"/>
              <w:spacing w:after="0"/>
              <w:rPr>
                <w:rFonts w:eastAsia="Batang"/>
                <w:szCs w:val="20"/>
                <w:highlight w:val="green"/>
                <w:lang w:val="en-GB" w:eastAsia="x-none"/>
              </w:rPr>
            </w:pPr>
            <w:r w:rsidRPr="00171E61">
              <w:rPr>
                <w:rFonts w:eastAsia="Batang"/>
                <w:szCs w:val="20"/>
                <w:highlight w:val="green"/>
                <w:lang w:val="en-GB" w:eastAsia="x-none"/>
              </w:rPr>
              <w:t xml:space="preserve">Extend the SR field of  </w:t>
            </w:r>
            <m:oMath>
              <m:d>
                <m:dPr>
                  <m:begChr m:val="⌈"/>
                  <m:endChr m:val="⌉"/>
                  <m:ctrlPr>
                    <w:rPr>
                      <w:rFonts w:ascii="Cambria Math" w:hAnsi="Cambria Math"/>
                      <w:i/>
                      <w:szCs w:val="20"/>
                      <w:highlight w:val="green"/>
                    </w:rPr>
                  </m:ctrlPr>
                </m:dPr>
                <m:e>
                  <m:sSub>
                    <m:sSubPr>
                      <m:ctrlPr>
                        <w:rPr>
                          <w:rFonts w:ascii="Cambria Math" w:hAnsi="Cambria Math"/>
                          <w:i/>
                          <w:szCs w:val="20"/>
                          <w:highlight w:val="green"/>
                        </w:rPr>
                      </m:ctrlPr>
                    </m:sSubPr>
                    <m:e>
                      <m:r>
                        <m:rPr>
                          <m:sty m:val="p"/>
                        </m:rPr>
                        <w:rPr>
                          <w:rFonts w:ascii="Cambria Math" w:hAnsi="Cambria Math"/>
                          <w:szCs w:val="20"/>
                          <w:highlight w:val="green"/>
                        </w:rPr>
                        <m:t>log</m:t>
                      </m:r>
                    </m:e>
                    <m:sub>
                      <m:r>
                        <w:rPr>
                          <w:rFonts w:ascii="Cambria Math" w:hAnsi="Cambria Math"/>
                          <w:szCs w:val="20"/>
                          <w:highlight w:val="green"/>
                        </w:rPr>
                        <m:t>2</m:t>
                      </m:r>
                    </m:sub>
                  </m:sSub>
                  <m:d>
                    <m:dPr>
                      <m:ctrlPr>
                        <w:rPr>
                          <w:rFonts w:ascii="Cambria Math" w:hAnsi="Cambria Math"/>
                          <w:i/>
                          <w:szCs w:val="20"/>
                          <w:highlight w:val="green"/>
                        </w:rPr>
                      </m:ctrlPr>
                    </m:dPr>
                    <m:e>
                      <m:r>
                        <w:rPr>
                          <w:rFonts w:ascii="Cambria Math" w:hAnsi="Cambria Math"/>
                          <w:szCs w:val="20"/>
                          <w:highlight w:val="green"/>
                        </w:rPr>
                        <m:t>K+1</m:t>
                      </m:r>
                    </m:e>
                  </m:d>
                </m:e>
              </m:d>
            </m:oMath>
            <w:r w:rsidRPr="00171E61">
              <w:rPr>
                <w:rFonts w:eastAsia="Batang"/>
                <w:szCs w:val="20"/>
                <w:highlight w:val="green"/>
                <w:lang w:val="en-GB" w:eastAsia="x-none"/>
              </w:rPr>
              <w:t xml:space="preserve"> bits to a field of </w:t>
            </w:r>
            <m:oMath>
              <m:d>
                <m:dPr>
                  <m:begChr m:val="⌈"/>
                  <m:endChr m:val="⌉"/>
                  <m:ctrlPr>
                    <w:rPr>
                      <w:rFonts w:ascii="Cambria Math" w:hAnsi="Cambria Math"/>
                      <w:i/>
                      <w:szCs w:val="20"/>
                      <w:highlight w:val="green"/>
                    </w:rPr>
                  </m:ctrlPr>
                </m:dPr>
                <m:e>
                  <m:sSub>
                    <m:sSubPr>
                      <m:ctrlPr>
                        <w:rPr>
                          <w:rFonts w:ascii="Cambria Math" w:hAnsi="Cambria Math"/>
                          <w:i/>
                          <w:szCs w:val="20"/>
                          <w:highlight w:val="green"/>
                        </w:rPr>
                      </m:ctrlPr>
                    </m:sSubPr>
                    <m:e>
                      <m:r>
                        <m:rPr>
                          <m:sty m:val="p"/>
                        </m:rPr>
                        <w:rPr>
                          <w:rFonts w:ascii="Cambria Math" w:hAnsi="Cambria Math"/>
                          <w:szCs w:val="20"/>
                          <w:highlight w:val="green"/>
                        </w:rPr>
                        <m:t>log</m:t>
                      </m:r>
                    </m:e>
                    <m:sub>
                      <m:r>
                        <w:rPr>
                          <w:rFonts w:ascii="Cambria Math" w:hAnsi="Cambria Math"/>
                          <w:szCs w:val="20"/>
                          <w:highlight w:val="green"/>
                        </w:rPr>
                        <m:t>2</m:t>
                      </m:r>
                    </m:sub>
                  </m:sSub>
                  <m:d>
                    <m:dPr>
                      <m:ctrlPr>
                        <w:rPr>
                          <w:rFonts w:ascii="Cambria Math" w:hAnsi="Cambria Math"/>
                          <w:i/>
                          <w:szCs w:val="20"/>
                          <w:highlight w:val="green"/>
                        </w:rPr>
                      </m:ctrlPr>
                    </m:dPr>
                    <m:e>
                      <m:r>
                        <w:rPr>
                          <w:rFonts w:ascii="Cambria Math" w:hAnsi="Cambria Math"/>
                          <w:szCs w:val="20"/>
                          <w:highlight w:val="green"/>
                        </w:rPr>
                        <m:t>K+L+1</m:t>
                      </m:r>
                    </m:e>
                  </m:d>
                </m:e>
              </m:d>
            </m:oMath>
            <w:r w:rsidRPr="00171E61">
              <w:rPr>
                <w:rFonts w:eastAsia="Batang"/>
                <w:szCs w:val="20"/>
                <w:highlight w:val="green"/>
                <w:lang w:val="en-GB" w:eastAsia="x-none"/>
              </w:rPr>
              <w:t xml:space="preserve"> bits of representing at most one of positive SR or positive UEIRI</w:t>
            </w:r>
          </w:p>
          <w:p w14:paraId="101D4E09" w14:textId="77777777" w:rsidR="00167885" w:rsidRPr="00171E61" w:rsidRDefault="00167885" w:rsidP="00950E4A">
            <w:pPr>
              <w:widowControl w:val="0"/>
              <w:numPr>
                <w:ilvl w:val="1"/>
                <w:numId w:val="52"/>
              </w:numPr>
              <w:snapToGrid w:val="0"/>
              <w:spacing w:after="0"/>
              <w:rPr>
                <w:rFonts w:eastAsia="Batang"/>
                <w:szCs w:val="20"/>
                <w:highlight w:val="green"/>
                <w:lang w:val="en-GB" w:eastAsia="x-none"/>
              </w:rPr>
            </w:pPr>
            <w:r w:rsidRPr="00171E61">
              <w:rPr>
                <w:rFonts w:eastAsia="Batang"/>
                <w:szCs w:val="20"/>
                <w:highlight w:val="green"/>
                <w:lang w:val="en-GB" w:eastAsia="zh-CN"/>
              </w:rPr>
              <w:t>The</w:t>
            </w:r>
            <w:r w:rsidRPr="00171E61">
              <w:rPr>
                <w:rFonts w:eastAsia="Batang"/>
                <w:szCs w:val="20"/>
                <w:highlight w:val="green"/>
                <w:lang w:val="en-GB" w:eastAsia="x-none"/>
              </w:rPr>
              <w:t xml:space="preserve"> value in the field is based the ascending order of SR ID first and then the ascending order of the PUCCH resource ID associated with the first PUCCHs.</w:t>
            </w:r>
          </w:p>
          <w:p w14:paraId="4F475961" w14:textId="77777777" w:rsidR="00167885" w:rsidRPr="00171E61" w:rsidRDefault="00167885" w:rsidP="00950E4A">
            <w:pPr>
              <w:widowControl w:val="0"/>
              <w:numPr>
                <w:ilvl w:val="1"/>
                <w:numId w:val="52"/>
              </w:numPr>
              <w:shd w:val="clear" w:color="auto" w:fill="FFFFFF"/>
              <w:adjustRightInd w:val="0"/>
              <w:snapToGrid w:val="0"/>
              <w:spacing w:after="0"/>
              <w:rPr>
                <w:rFonts w:eastAsia="Batang"/>
                <w:szCs w:val="20"/>
                <w:lang w:val="en-GB" w:eastAsia="x-none"/>
              </w:rPr>
            </w:pPr>
            <w:r w:rsidRPr="00171E61">
              <w:rPr>
                <w:rFonts w:eastAsia="Batang"/>
                <w:szCs w:val="20"/>
                <w:highlight w:val="green"/>
                <w:lang w:val="en-GB" w:eastAsia="x-none"/>
              </w:rPr>
              <w:t xml:space="preserve">If one of the SRs is a positive LRR, the value of the </w:t>
            </w:r>
            <m:oMath>
              <m:d>
                <m:dPr>
                  <m:begChr m:val="⌈"/>
                  <m:endChr m:val="⌉"/>
                  <m:ctrlPr>
                    <w:rPr>
                      <w:rFonts w:ascii="Cambria Math" w:hAnsi="Cambria Math"/>
                      <w:i/>
                      <w:szCs w:val="20"/>
                      <w:highlight w:val="green"/>
                    </w:rPr>
                  </m:ctrlPr>
                </m:dPr>
                <m:e>
                  <m:sSub>
                    <m:sSubPr>
                      <m:ctrlPr>
                        <w:rPr>
                          <w:rFonts w:ascii="Cambria Math" w:hAnsi="Cambria Math"/>
                          <w:i/>
                          <w:szCs w:val="20"/>
                          <w:highlight w:val="green"/>
                        </w:rPr>
                      </m:ctrlPr>
                    </m:sSubPr>
                    <m:e>
                      <m:r>
                        <m:rPr>
                          <m:sty m:val="p"/>
                        </m:rPr>
                        <w:rPr>
                          <w:rFonts w:ascii="Cambria Math" w:hAnsi="Cambria Math"/>
                          <w:szCs w:val="20"/>
                          <w:highlight w:val="green"/>
                        </w:rPr>
                        <m:t>log</m:t>
                      </m:r>
                    </m:e>
                    <m:sub>
                      <m:r>
                        <w:rPr>
                          <w:rFonts w:ascii="Cambria Math" w:hAnsi="Cambria Math"/>
                          <w:szCs w:val="20"/>
                          <w:highlight w:val="green"/>
                        </w:rPr>
                        <m:t>2</m:t>
                      </m:r>
                    </m:sub>
                  </m:sSub>
                  <m:d>
                    <m:dPr>
                      <m:ctrlPr>
                        <w:rPr>
                          <w:rFonts w:ascii="Cambria Math" w:hAnsi="Cambria Math"/>
                          <w:i/>
                          <w:szCs w:val="20"/>
                          <w:highlight w:val="green"/>
                        </w:rPr>
                      </m:ctrlPr>
                    </m:dPr>
                    <m:e>
                      <m:r>
                        <w:rPr>
                          <w:rFonts w:ascii="Cambria Math" w:hAnsi="Cambria Math"/>
                          <w:szCs w:val="20"/>
                          <w:highlight w:val="green"/>
                        </w:rPr>
                        <m:t>K+L+1</m:t>
                      </m:r>
                    </m:e>
                  </m:d>
                </m:e>
              </m:d>
            </m:oMath>
            <w:r w:rsidRPr="00171E61">
              <w:rPr>
                <w:rFonts w:eastAsia="Batang"/>
                <w:szCs w:val="20"/>
                <w:highlight w:val="green"/>
                <w:lang w:val="en-GB" w:eastAsia="x-none"/>
              </w:rPr>
              <w:t xml:space="preserve"> bits indicates the positive LRR,</w:t>
            </w:r>
            <w:r w:rsidRPr="00171E61">
              <w:rPr>
                <w:rFonts w:eastAsia="Batang"/>
                <w:szCs w:val="20"/>
                <w:lang w:val="en-GB" w:eastAsia="x-none"/>
              </w:rPr>
              <w:t xml:space="preserve"> </w:t>
            </w:r>
            <w:r w:rsidRPr="00171E61">
              <w:rPr>
                <w:rFonts w:eastAsia="Batang"/>
                <w:szCs w:val="20"/>
                <w:highlight w:val="yellow"/>
                <w:lang w:val="en-GB" w:eastAsia="x-none"/>
              </w:rPr>
              <w:t xml:space="preserve">else, if one of the UEIBRs is a positive UEIBR, the value of the </w:t>
            </w:r>
            <m:oMath>
              <m:d>
                <m:dPr>
                  <m:begChr m:val="⌈"/>
                  <m:endChr m:val="⌉"/>
                  <m:ctrlPr>
                    <w:rPr>
                      <w:rFonts w:ascii="Cambria Math" w:hAnsi="Cambria Math"/>
                      <w:i/>
                      <w:szCs w:val="20"/>
                      <w:highlight w:val="yellow"/>
                    </w:rPr>
                  </m:ctrlPr>
                </m:dPr>
                <m:e>
                  <m:sSub>
                    <m:sSubPr>
                      <m:ctrlPr>
                        <w:rPr>
                          <w:rFonts w:ascii="Cambria Math" w:hAnsi="Cambria Math"/>
                          <w:i/>
                          <w:szCs w:val="20"/>
                          <w:highlight w:val="yellow"/>
                        </w:rPr>
                      </m:ctrlPr>
                    </m:sSubPr>
                    <m:e>
                      <m:r>
                        <m:rPr>
                          <m:sty m:val="p"/>
                        </m:rPr>
                        <w:rPr>
                          <w:rFonts w:ascii="Cambria Math" w:hAnsi="Cambria Math"/>
                          <w:szCs w:val="20"/>
                          <w:highlight w:val="yellow"/>
                        </w:rPr>
                        <m:t>log</m:t>
                      </m:r>
                    </m:e>
                    <m:sub>
                      <m:r>
                        <w:rPr>
                          <w:rFonts w:ascii="Cambria Math" w:hAnsi="Cambria Math"/>
                          <w:szCs w:val="20"/>
                          <w:highlight w:val="yellow"/>
                        </w:rPr>
                        <m:t>2</m:t>
                      </m:r>
                    </m:sub>
                  </m:sSub>
                  <m:d>
                    <m:dPr>
                      <m:ctrlPr>
                        <w:rPr>
                          <w:rFonts w:ascii="Cambria Math" w:hAnsi="Cambria Math"/>
                          <w:i/>
                          <w:szCs w:val="20"/>
                          <w:highlight w:val="yellow"/>
                        </w:rPr>
                      </m:ctrlPr>
                    </m:dPr>
                    <m:e>
                      <m:r>
                        <w:rPr>
                          <w:rFonts w:ascii="Cambria Math" w:hAnsi="Cambria Math"/>
                          <w:szCs w:val="20"/>
                          <w:highlight w:val="yellow"/>
                        </w:rPr>
                        <m:t>K+L+1</m:t>
                      </m:r>
                    </m:e>
                  </m:d>
                </m:e>
              </m:d>
            </m:oMath>
            <w:r w:rsidRPr="00171E61">
              <w:rPr>
                <w:rFonts w:eastAsia="Batang"/>
                <w:szCs w:val="20"/>
                <w:highlight w:val="yellow"/>
                <w:lang w:val="en-GB" w:eastAsia="x-none"/>
              </w:rPr>
              <w:t xml:space="preserve"> bits indicates the positive UEIBR.</w:t>
            </w:r>
          </w:p>
          <w:p w14:paraId="7F3CBB39" w14:textId="77777777" w:rsidR="00167885" w:rsidRPr="00E07EFF" w:rsidRDefault="00167885" w:rsidP="00950E4A">
            <w:pPr>
              <w:widowControl w:val="0"/>
              <w:numPr>
                <w:ilvl w:val="1"/>
                <w:numId w:val="52"/>
              </w:numPr>
              <w:shd w:val="clear" w:color="auto" w:fill="FFFFFF"/>
              <w:adjustRightInd w:val="0"/>
              <w:snapToGrid w:val="0"/>
              <w:spacing w:after="0"/>
              <w:rPr>
                <w:rFonts w:eastAsiaTheme="minorEastAsia"/>
                <w:bCs/>
                <w:szCs w:val="20"/>
                <w:lang w:eastAsia="zh-CN"/>
              </w:rPr>
            </w:pPr>
            <w:r w:rsidRPr="00171E61">
              <w:rPr>
                <w:rFonts w:eastAsia="Batang"/>
                <w:szCs w:val="20"/>
                <w:highlight w:val="green"/>
                <w:lang w:val="en-GB" w:eastAsia="x-none"/>
              </w:rPr>
              <w:t xml:space="preserve">An all-zero value for the </w:t>
            </w:r>
            <m:oMath>
              <m:d>
                <m:dPr>
                  <m:begChr m:val="⌈"/>
                  <m:endChr m:val="⌉"/>
                  <m:ctrlPr>
                    <w:rPr>
                      <w:rFonts w:ascii="Cambria Math" w:eastAsia="Batang" w:hAnsi="Cambria Math"/>
                      <w:szCs w:val="20"/>
                      <w:highlight w:val="green"/>
                      <w:lang w:val="en-GB" w:eastAsia="x-none"/>
                    </w:rPr>
                  </m:ctrlPr>
                </m:dPr>
                <m:e>
                  <m:sSub>
                    <m:sSubPr>
                      <m:ctrlPr>
                        <w:rPr>
                          <w:rFonts w:ascii="Cambria Math" w:eastAsia="Batang" w:hAnsi="Cambria Math"/>
                          <w:szCs w:val="20"/>
                          <w:highlight w:val="green"/>
                          <w:lang w:val="en-GB" w:eastAsia="x-none"/>
                        </w:rPr>
                      </m:ctrlPr>
                    </m:sSubPr>
                    <m:e>
                      <m:r>
                        <m:rPr>
                          <m:sty m:val="p"/>
                        </m:rPr>
                        <w:rPr>
                          <w:rFonts w:ascii="Cambria Math" w:eastAsia="Batang" w:hAnsi="Cambria Math"/>
                          <w:szCs w:val="20"/>
                          <w:highlight w:val="green"/>
                          <w:lang w:val="en-GB" w:eastAsia="x-none"/>
                        </w:rPr>
                        <m:t>log</m:t>
                      </m:r>
                    </m:e>
                    <m:sub>
                      <m:r>
                        <m:rPr>
                          <m:sty m:val="p"/>
                        </m:rPr>
                        <w:rPr>
                          <w:rFonts w:ascii="Cambria Math" w:eastAsia="Batang" w:hAnsi="Cambria Math"/>
                          <w:szCs w:val="20"/>
                          <w:highlight w:val="green"/>
                          <w:lang w:val="en-GB" w:eastAsia="x-none"/>
                        </w:rPr>
                        <m:t>2</m:t>
                      </m:r>
                    </m:sub>
                  </m:sSub>
                  <m:d>
                    <m:dPr>
                      <m:ctrlPr>
                        <w:rPr>
                          <w:rFonts w:ascii="Cambria Math" w:eastAsia="Batang" w:hAnsi="Cambria Math"/>
                          <w:szCs w:val="20"/>
                          <w:highlight w:val="green"/>
                          <w:lang w:val="en-GB" w:eastAsia="x-none"/>
                        </w:rPr>
                      </m:ctrlPr>
                    </m:dPr>
                    <m:e>
                      <m:r>
                        <w:rPr>
                          <w:rFonts w:ascii="Cambria Math" w:eastAsia="Batang" w:hAnsi="Cambria Math"/>
                          <w:szCs w:val="20"/>
                          <w:highlight w:val="green"/>
                          <w:lang w:val="en-GB" w:eastAsia="x-none"/>
                        </w:rPr>
                        <m:t>K</m:t>
                      </m:r>
                      <m:r>
                        <m:rPr>
                          <m:sty m:val="p"/>
                        </m:rPr>
                        <w:rPr>
                          <w:rFonts w:ascii="Cambria Math" w:eastAsia="Batang" w:hAnsi="Cambria Math"/>
                          <w:szCs w:val="20"/>
                          <w:highlight w:val="green"/>
                          <w:lang w:val="en-GB" w:eastAsia="x-none"/>
                        </w:rPr>
                        <m:t>+</m:t>
                      </m:r>
                      <m:r>
                        <w:rPr>
                          <w:rFonts w:ascii="Cambria Math" w:eastAsia="Batang" w:hAnsi="Cambria Math"/>
                          <w:szCs w:val="20"/>
                          <w:highlight w:val="green"/>
                          <w:lang w:val="en-GB" w:eastAsia="x-none"/>
                        </w:rPr>
                        <m:t>L</m:t>
                      </m:r>
                      <m:r>
                        <m:rPr>
                          <m:sty m:val="p"/>
                        </m:rPr>
                        <w:rPr>
                          <w:rFonts w:ascii="Cambria Math" w:eastAsia="Batang" w:hAnsi="Cambria Math"/>
                          <w:szCs w:val="20"/>
                          <w:highlight w:val="green"/>
                          <w:lang w:val="en-GB" w:eastAsia="x-none"/>
                        </w:rPr>
                        <m:t>+1</m:t>
                      </m:r>
                    </m:e>
                  </m:d>
                </m:e>
              </m:d>
            </m:oMath>
            <w:r w:rsidRPr="00171E61">
              <w:rPr>
                <w:rFonts w:eastAsia="Batang"/>
                <w:szCs w:val="20"/>
                <w:highlight w:val="green"/>
                <w:lang w:val="en-GB" w:eastAsia="x-none"/>
              </w:rPr>
              <w:t xml:space="preserve"> bits represents a negative SR and UEIRI value across all </w:t>
            </w:r>
            <m:oMath>
              <m:r>
                <w:rPr>
                  <w:rFonts w:ascii="Cambria Math" w:eastAsia="Batang" w:hAnsi="Cambria Math"/>
                  <w:szCs w:val="20"/>
                  <w:highlight w:val="green"/>
                  <w:lang w:val="en-GB" w:eastAsia="x-none"/>
                </w:rPr>
                <m:t>K</m:t>
              </m:r>
            </m:oMath>
            <w:r w:rsidRPr="00171E61">
              <w:rPr>
                <w:rFonts w:eastAsia="Batang"/>
                <w:szCs w:val="20"/>
                <w:highlight w:val="green"/>
                <w:lang w:val="en-GB" w:eastAsia="x-none"/>
              </w:rPr>
              <w:t xml:space="preserve"> LRR/SRs and/or L UEIRIs.</w:t>
            </w:r>
            <w:r w:rsidRPr="00171E61">
              <w:rPr>
                <w:rFonts w:eastAsia="Batang"/>
                <w:szCs w:val="20"/>
                <w:lang w:val="en-GB" w:eastAsia="x-none"/>
              </w:rPr>
              <w:t xml:space="preserve"> </w:t>
            </w:r>
          </w:p>
          <w:p w14:paraId="57E76381" w14:textId="77777777" w:rsidR="00167885" w:rsidRPr="00423BAA" w:rsidRDefault="00167885" w:rsidP="00167885">
            <w:pPr>
              <w:widowControl w:val="0"/>
              <w:shd w:val="clear" w:color="auto" w:fill="FFFFFF"/>
              <w:adjustRightInd w:val="0"/>
              <w:snapToGrid w:val="0"/>
              <w:spacing w:after="0"/>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 xml:space="preserve">owever, in the current specification, only the green highlighted part is captured when the </w:t>
            </w:r>
            <w:r>
              <w:rPr>
                <w:rFonts w:eastAsia="Batang"/>
                <w:szCs w:val="20"/>
                <w:lang w:val="en-GB" w:eastAsia="x-none"/>
              </w:rPr>
              <w:t xml:space="preserve">PUCCH resource </w:t>
            </w:r>
            <w:r w:rsidRPr="00171E61">
              <w:rPr>
                <w:rFonts w:eastAsia="宋体"/>
                <w:kern w:val="2"/>
                <w:szCs w:val="20"/>
                <w:lang w:eastAsia="zh-CN"/>
              </w:rPr>
              <w:t>for UE-initiated/event-driven beam reporting</w:t>
            </w:r>
            <w:r>
              <w:rPr>
                <w:rFonts w:eastAsia="宋体"/>
                <w:kern w:val="2"/>
                <w:szCs w:val="20"/>
                <w:lang w:eastAsia="zh-CN"/>
              </w:rPr>
              <w:t xml:space="preserve"> is </w:t>
            </w:r>
            <w:r w:rsidRPr="00171E61">
              <w:rPr>
                <w:rFonts w:eastAsia="PMingLiU"/>
                <w:kern w:val="2"/>
                <w:szCs w:val="20"/>
                <w:shd w:val="clear" w:color="auto" w:fill="FFFFFF"/>
                <w:lang w:eastAsia="zh-TW"/>
              </w:rPr>
              <w:t xml:space="preserve">collided/overlapped with </w:t>
            </w:r>
            <w:r w:rsidRPr="00171E61">
              <w:rPr>
                <w:rFonts w:eastAsia="等线"/>
                <w:kern w:val="2"/>
                <w:szCs w:val="20"/>
                <w:lang w:eastAsia="zh-CN"/>
              </w:rPr>
              <w:t>a PUCCH format 2/3/4 carrying CSI</w:t>
            </w:r>
            <w:r>
              <w:rPr>
                <w:rFonts w:eastAsia="等线"/>
                <w:kern w:val="2"/>
                <w:szCs w:val="20"/>
                <w:lang w:eastAsia="zh-CN"/>
              </w:rPr>
              <w:t xml:space="preserve">/SR. </w:t>
            </w:r>
            <w:r>
              <w:rPr>
                <w:rFonts w:eastAsiaTheme="minorEastAsia"/>
                <w:bCs/>
                <w:szCs w:val="20"/>
                <w:lang w:eastAsia="zh-CN"/>
              </w:rPr>
              <w:t xml:space="preserve"> To align with the agreement, the yellow-highlighted part should be added.  </w:t>
            </w:r>
          </w:p>
        </w:tc>
      </w:tr>
      <w:tr w:rsidR="00167885" w:rsidRPr="00423BAA" w14:paraId="522009AA" w14:textId="77777777" w:rsidTr="00167885">
        <w:tc>
          <w:tcPr>
            <w:tcW w:w="2689" w:type="dxa"/>
          </w:tcPr>
          <w:p w14:paraId="752D9C81" w14:textId="77777777" w:rsidR="00167885" w:rsidRPr="001C63E5" w:rsidRDefault="00167885" w:rsidP="00167885">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71D9F885" w14:textId="77777777" w:rsidR="00167885" w:rsidRPr="00423BAA" w:rsidRDefault="00167885" w:rsidP="00167885">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3</w:t>
            </w:r>
            <w:r w:rsidRPr="00423BAA">
              <w:rPr>
                <w:rFonts w:eastAsiaTheme="minorEastAsia"/>
                <w:bCs/>
                <w:szCs w:val="20"/>
                <w:lang w:eastAsia="zh-CN"/>
              </w:rPr>
              <w:t xml:space="preserve"> section </w:t>
            </w:r>
            <w:r>
              <w:rPr>
                <w:rFonts w:eastAsiaTheme="minorEastAsia"/>
                <w:bCs/>
                <w:szCs w:val="20"/>
                <w:lang w:eastAsia="zh-CN"/>
              </w:rPr>
              <w:t xml:space="preserve">9.2.5.1, add the case of no positive LRR and at least one positive UEIBRs to the </w:t>
            </w:r>
            <w:r w:rsidRPr="00171E61">
              <w:rPr>
                <w:rFonts w:eastAsiaTheme="minorEastAsia"/>
                <w:bCs/>
                <w:szCs w:val="20"/>
                <w:lang w:eastAsia="zh-CN"/>
              </w:rPr>
              <w:t>multiplexing</w:t>
            </w:r>
            <w:r>
              <w:rPr>
                <w:rFonts w:eastAsiaTheme="minorEastAsia"/>
                <w:bCs/>
                <w:szCs w:val="20"/>
                <w:lang w:eastAsia="zh-CN"/>
              </w:rPr>
              <w:t xml:space="preserve"> rule </w:t>
            </w:r>
            <w:r w:rsidRPr="00171E61">
              <w:rPr>
                <w:rFonts w:eastAsiaTheme="minorEastAsia"/>
                <w:bCs/>
                <w:szCs w:val="20"/>
                <w:lang w:eastAsia="zh-CN"/>
              </w:rPr>
              <w:t>of PU</w:t>
            </w:r>
            <w:r>
              <w:rPr>
                <w:rFonts w:eastAsiaTheme="minorEastAsia"/>
                <w:bCs/>
                <w:szCs w:val="20"/>
                <w:lang w:eastAsia="zh-CN"/>
              </w:rPr>
              <w:t>CCH</w:t>
            </w:r>
            <w:r w:rsidRPr="00171E61">
              <w:rPr>
                <w:rFonts w:eastAsiaTheme="minorEastAsia"/>
                <w:bCs/>
                <w:szCs w:val="20"/>
                <w:lang w:eastAsia="zh-CN"/>
              </w:rPr>
              <w:t xml:space="preserve"> with </w:t>
            </w:r>
            <w:r>
              <w:rPr>
                <w:rFonts w:eastAsiaTheme="minorEastAsia"/>
                <w:bCs/>
                <w:szCs w:val="20"/>
                <w:lang w:eastAsia="zh-CN"/>
              </w:rPr>
              <w:t>UEIBR.</w:t>
            </w:r>
            <w:r w:rsidRPr="00423BAA">
              <w:rPr>
                <w:rFonts w:eastAsiaTheme="minorEastAsia"/>
                <w:bCs/>
                <w:szCs w:val="20"/>
                <w:lang w:eastAsia="zh-CN"/>
              </w:rPr>
              <w:t xml:space="preserve"> </w:t>
            </w:r>
          </w:p>
        </w:tc>
      </w:tr>
      <w:tr w:rsidR="00167885" w:rsidRPr="00423BAA" w14:paraId="0A4FD69C" w14:textId="77777777" w:rsidTr="00167885">
        <w:tc>
          <w:tcPr>
            <w:tcW w:w="2689" w:type="dxa"/>
          </w:tcPr>
          <w:p w14:paraId="321FA8A2" w14:textId="77777777" w:rsidR="00167885" w:rsidRPr="001C63E5" w:rsidRDefault="00167885" w:rsidP="0016788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03951B95" w14:textId="77777777" w:rsidR="00167885" w:rsidRPr="00423BAA" w:rsidRDefault="00167885" w:rsidP="00167885">
            <w:pPr>
              <w:rPr>
                <w:rFonts w:eastAsiaTheme="minorEastAsia"/>
                <w:bCs/>
                <w:szCs w:val="20"/>
                <w:lang w:eastAsia="zh-CN"/>
              </w:rPr>
            </w:pPr>
            <w:r>
              <w:rPr>
                <w:rFonts w:eastAsiaTheme="minorEastAsia"/>
                <w:lang w:eastAsia="zh-CN"/>
              </w:rPr>
              <w:t xml:space="preserve">UE behavior is unclear for the case of </w:t>
            </w:r>
            <w:r>
              <w:rPr>
                <w:rFonts w:eastAsiaTheme="minorEastAsia"/>
                <w:bCs/>
                <w:szCs w:val="20"/>
                <w:lang w:eastAsia="zh-CN"/>
              </w:rPr>
              <w:t xml:space="preserve">no positive LRR and at least one positive UEIBRs, when the </w:t>
            </w:r>
            <w:r w:rsidRPr="00375E78">
              <w:rPr>
                <w:rFonts w:eastAsiaTheme="minorEastAsia"/>
                <w:bCs/>
                <w:szCs w:val="20"/>
                <w:lang w:eastAsia="zh-CN"/>
              </w:rPr>
              <w:t>PUCCH resource for UE-initiated/event-driven beam reporting is collided/overlapped with a PUCCH format 2/3/4 carrying CSI/SR.</w:t>
            </w:r>
            <w:r>
              <w:rPr>
                <w:rFonts w:eastAsiaTheme="minorEastAsia"/>
                <w:lang w:eastAsia="zh-CN"/>
              </w:rPr>
              <w:t>.</w:t>
            </w:r>
          </w:p>
        </w:tc>
      </w:tr>
      <w:tr w:rsidR="00167885" w14:paraId="4E6F266F" w14:textId="77777777" w:rsidTr="00167885">
        <w:tc>
          <w:tcPr>
            <w:tcW w:w="9628" w:type="dxa"/>
            <w:gridSpan w:val="2"/>
          </w:tcPr>
          <w:p w14:paraId="33E8C9FB" w14:textId="77777777" w:rsidR="00167885" w:rsidRPr="00453741" w:rsidRDefault="00167885" w:rsidP="00167885">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04997B94" w14:textId="77777777" w:rsidR="00167885" w:rsidRDefault="00167885" w:rsidP="00167885">
            <w:pPr>
              <w:widowControl w:val="0"/>
              <w:autoSpaceDE w:val="0"/>
              <w:autoSpaceDN w:val="0"/>
              <w:adjustRightInd w:val="0"/>
              <w:snapToGrid w:val="0"/>
              <w:spacing w:afterLines="50"/>
              <w:jc w:val="left"/>
              <w:rPr>
                <w:b/>
                <w:bCs/>
              </w:rPr>
            </w:pPr>
            <w:r w:rsidRPr="00375E78">
              <w:rPr>
                <w:b/>
                <w:bCs/>
              </w:rPr>
              <w:t>9.2.5.1</w:t>
            </w:r>
            <w:r w:rsidRPr="00375E78">
              <w:rPr>
                <w:b/>
                <w:bCs/>
              </w:rPr>
              <w:tab/>
              <w:t>UE procedure for multiplexing HARQ-ACK or CSI and SR in a PUCCH</w:t>
            </w:r>
          </w:p>
          <w:p w14:paraId="0F2684A1" w14:textId="77777777" w:rsidR="00167885"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3BAE03D" w14:textId="77777777" w:rsidR="00167885" w:rsidRDefault="00167885" w:rsidP="00167885">
            <w:r>
              <w:t xml:space="preserve">If a UE would transmit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in a resource using PUCCH format 2 or PUCCH format 3 or PUCCH format 4 in a slot, 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a negative or positive SR/UEIRI, in ascending order of the values of </w:t>
            </w:r>
            <w:proofErr w:type="spellStart"/>
            <w:r>
              <w:rPr>
                <w:i/>
              </w:rPr>
              <w:t>schedulingRequestResourceId</w:t>
            </w:r>
            <w:proofErr w:type="spellEnd"/>
            <w:r>
              <w:t>,</w:t>
            </w:r>
            <w:r>
              <w:rPr>
                <w:i/>
                <w:color w:val="000000"/>
              </w:rPr>
              <w:t xml:space="preserve"> </w:t>
            </w:r>
            <w:r>
              <w:t xml:space="preserve">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w:t>
            </w:r>
            <w:proofErr w:type="spellEnd"/>
            <w:r>
              <w:rPr>
                <w:i/>
                <w:color w:val="000000"/>
              </w:rPr>
              <w:t>-BFR-</w:t>
            </w:r>
            <w:proofErr w:type="spellStart"/>
            <w:r>
              <w:rPr>
                <w:i/>
                <w:color w:val="000000"/>
              </w:rPr>
              <w:t>SCell</w:t>
            </w:r>
            <w:proofErr w:type="spellEnd"/>
            <w:r>
              <w:t xml:space="preserve">, a </w:t>
            </w:r>
            <w:proofErr w:type="spellStart"/>
            <w:r>
              <w:rPr>
                <w:i/>
              </w:rPr>
              <w:t>schedulingRequestResourceId</w:t>
            </w:r>
            <w:proofErr w:type="spellEnd"/>
            <w:r>
              <w:rPr>
                <w:i/>
              </w:rPr>
              <w:t xml:space="preserve"> </w:t>
            </w:r>
            <w:r>
              <w:rPr>
                <w:iCs/>
              </w:rPr>
              <w:t>associated with</w:t>
            </w:r>
            <w:r>
              <w:t xml:space="preserve"> </w:t>
            </w:r>
            <w:proofErr w:type="spellStart"/>
            <w:r>
              <w:rPr>
                <w:i/>
              </w:rPr>
              <w:t>schedulingRequestID</w:t>
            </w:r>
            <w:proofErr w:type="spellEnd"/>
            <w:r>
              <w:rPr>
                <w:i/>
              </w:rPr>
              <w:t>-BFR,</w:t>
            </w:r>
            <w:r>
              <w:t xml:space="preserve"> a </w:t>
            </w:r>
            <w:proofErr w:type="spellStart"/>
            <w:r>
              <w:rPr>
                <w:i/>
              </w:rPr>
              <w:t>schedulingRequestResourceId</w:t>
            </w:r>
            <w:proofErr w:type="spellEnd"/>
            <w:r>
              <w:rPr>
                <w:i/>
              </w:rPr>
              <w:t xml:space="preserve"> </w:t>
            </w:r>
            <w:r>
              <w:rPr>
                <w:iCs/>
              </w:rPr>
              <w:t>associated with</w:t>
            </w:r>
            <w:r>
              <w:t xml:space="preserve"> </w:t>
            </w:r>
            <w:r>
              <w:rPr>
                <w:i/>
              </w:rPr>
              <w:t>schedulingRequestID-BFR2</w:t>
            </w:r>
            <w:r>
              <w:rPr>
                <w:iCs/>
              </w:rPr>
              <w:t xml:space="preserve"> if the UE</w:t>
            </w:r>
            <w:r>
              <w:rPr>
                <w:i/>
              </w:rPr>
              <w:t xml:space="preserve"> </w:t>
            </w:r>
            <w:r>
              <w:t xml:space="preserve">provides </w:t>
            </w:r>
            <w:proofErr w:type="spellStart"/>
            <w:r>
              <w:rPr>
                <w:i/>
                <w:iCs/>
              </w:rPr>
              <w:t>twoLRRcapability</w:t>
            </w:r>
            <w:proofErr w:type="spellEnd"/>
            <w:r>
              <w:t xml:space="preserve">, 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rPr>
                <w:color w:val="000000"/>
              </w:rPr>
              <w:t xml:space="preserve"> for SR</w:t>
            </w:r>
            <w:r>
              <w:t xml:space="preserve">, and then in ascending order of the values of </w:t>
            </w:r>
            <w:proofErr w:type="spellStart"/>
            <w:r>
              <w:rPr>
                <w:i/>
                <w:lang w:eastAsia="zh-CN"/>
              </w:rPr>
              <w:t>pucch-ResourceId</w:t>
            </w:r>
            <w:proofErr w:type="spellEnd"/>
            <w:r>
              <w:rPr>
                <w:lang w:eastAsia="zh-CN"/>
              </w:rPr>
              <w:t xml:space="preserve"> for UEIRI</w:t>
            </w:r>
            <w:r>
              <w:t xml:space="preserve">, 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indicates the positive LRR; else, if one of the UEIRIs is a positive UEIRI,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indicates the positive UEIRI.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SR/UEIRI value across all </w:t>
            </w:r>
            <m:oMath>
              <m:r>
                <w:rPr>
                  <w:rFonts w:ascii="Cambria Math" w:hAnsi="Cambria Math"/>
                </w:rPr>
                <m:t>K</m:t>
              </m:r>
            </m:oMath>
            <w:r>
              <w:t xml:space="preserve"> SRs and UEIRIs. </w:t>
            </w:r>
          </w:p>
          <w:p w14:paraId="43397680" w14:textId="77777777" w:rsidR="00167885" w:rsidRDefault="00167885" w:rsidP="00167885">
            <w:r>
              <w:t xml:space="preserve">If a UE would transmit a PUCCH with </w:t>
            </w:r>
            <w:r>
              <w:rPr>
                <w:noProof/>
                <w:position w:val="-10"/>
              </w:rPr>
              <w:drawing>
                <wp:inline distT="0" distB="0" distL="0" distR="0" wp14:anchorId="19225149" wp14:editId="549512A5">
                  <wp:extent cx="200025" cy="190500"/>
                  <wp:effectExtent l="0" t="0" r="0" b="0"/>
                  <wp:docPr id="31"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corresponding negative or positive SR/UEIRI, in ascending order of the values of </w:t>
            </w:r>
            <w:proofErr w:type="spellStart"/>
            <w:r>
              <w:rPr>
                <w:i/>
              </w:rPr>
              <w:t>schedulingRequestResourceId</w:t>
            </w:r>
            <w:proofErr w:type="spellEnd"/>
            <w:r>
              <w:t xml:space="preserve">, 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w:t>
            </w:r>
            <w:proofErr w:type="spellEnd"/>
            <w:r>
              <w:rPr>
                <w:i/>
                <w:color w:val="000000"/>
              </w:rPr>
              <w:t>-BFR-</w:t>
            </w:r>
            <w:proofErr w:type="spellStart"/>
            <w:r>
              <w:rPr>
                <w:i/>
                <w:color w:val="000000"/>
              </w:rPr>
              <w:t>SCell</w:t>
            </w:r>
            <w:proofErr w:type="spellEnd"/>
            <w:r>
              <w:t xml:space="preserve">, a </w:t>
            </w:r>
            <w:proofErr w:type="spellStart"/>
            <w:r>
              <w:rPr>
                <w:i/>
              </w:rPr>
              <w:t>schedulingRequestResourceId</w:t>
            </w:r>
            <w:proofErr w:type="spellEnd"/>
            <w:r>
              <w:rPr>
                <w:i/>
              </w:rPr>
              <w:t xml:space="preserve"> </w:t>
            </w:r>
            <w:r>
              <w:rPr>
                <w:iCs/>
              </w:rPr>
              <w:t>associated with</w:t>
            </w:r>
            <w:r>
              <w:t xml:space="preserve"> </w:t>
            </w:r>
            <w:proofErr w:type="spellStart"/>
            <w:r>
              <w:rPr>
                <w:i/>
              </w:rPr>
              <w:t>schedulingRequestID</w:t>
            </w:r>
            <w:proofErr w:type="spellEnd"/>
            <w:r>
              <w:rPr>
                <w:i/>
              </w:rPr>
              <w:t>-BFR,</w:t>
            </w:r>
            <w:r>
              <w:t xml:space="preserve"> a </w:t>
            </w:r>
            <w:proofErr w:type="spellStart"/>
            <w:r>
              <w:rPr>
                <w:i/>
              </w:rPr>
              <w:t>schedulingRequestResourceId</w:t>
            </w:r>
            <w:proofErr w:type="spellEnd"/>
            <w:r>
              <w:rPr>
                <w:i/>
              </w:rPr>
              <w:t xml:space="preserve"> </w:t>
            </w:r>
            <w:r>
              <w:rPr>
                <w:iCs/>
              </w:rPr>
              <w:t>associated with</w:t>
            </w:r>
            <w:r>
              <w:t xml:space="preserve"> </w:t>
            </w:r>
            <w:r>
              <w:rPr>
                <w:i/>
              </w:rPr>
              <w:t>schedulingRequestID-BFR2</w:t>
            </w:r>
            <w:r>
              <w:rPr>
                <w:iCs/>
              </w:rPr>
              <w:t xml:space="preserve"> if the UE</w:t>
            </w:r>
            <w:r>
              <w:rPr>
                <w:i/>
              </w:rPr>
              <w:t xml:space="preserve"> </w:t>
            </w:r>
            <w:r>
              <w:t xml:space="preserve">provides </w:t>
            </w:r>
            <w:proofErr w:type="spellStart"/>
            <w:r>
              <w:rPr>
                <w:i/>
                <w:iCs/>
              </w:rPr>
              <w:t>twoLRRcapability</w:t>
            </w:r>
            <w:proofErr w:type="spellEnd"/>
            <w:r>
              <w:t xml:space="preserve">, 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rPr>
                <w:color w:val="000000"/>
              </w:rPr>
              <w:t xml:space="preserve"> for SR</w:t>
            </w:r>
            <w:r>
              <w:t xml:space="preserve">, and then in ascending order of the values of </w:t>
            </w:r>
            <w:proofErr w:type="spellStart"/>
            <w:r>
              <w:rPr>
                <w:i/>
                <w:lang w:eastAsia="zh-CN"/>
              </w:rPr>
              <w:t>pucch-ResourceId</w:t>
            </w:r>
            <w:proofErr w:type="spellEnd"/>
            <w:r>
              <w:rPr>
                <w:lang w:eastAsia="zh-CN"/>
              </w:rPr>
              <w:t xml:space="preserve"> for UEIRI</w:t>
            </w:r>
            <w:r>
              <w:t xml:space="preserve">, are prepended to the CSI information bits as described in clause 9.2.5.2 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indicates the positive LRR</w:t>
            </w:r>
            <w:r w:rsidRPr="00375E78">
              <w:rPr>
                <w:color w:val="FF0000"/>
              </w:rPr>
              <w:t xml:space="preserve">; else, if one of the UEIRIs is a positive UEIRI, the value of the </w:t>
            </w:r>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r>
                        <w:rPr>
                          <w:rFonts w:ascii="Cambria Math" w:hAnsi="Cambria Math"/>
                          <w:color w:val="FF0000"/>
                        </w:rPr>
                        <m:t>K+1</m:t>
                      </m:r>
                    </m:e>
                  </m:d>
                </m:e>
              </m:d>
            </m:oMath>
            <w:r w:rsidRPr="00375E78">
              <w:rPr>
                <w:color w:val="FF0000"/>
              </w:rPr>
              <w:t xml:space="preserve"> bits indicates the positive UEIRI</w:t>
            </w:r>
            <w:r>
              <w:t xml:space="preserve">.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SR/UEIRI value across all </w:t>
            </w:r>
            <m:oMath>
              <m:r>
                <w:rPr>
                  <w:rFonts w:ascii="Cambria Math" w:hAnsi="Cambria Math"/>
                </w:rPr>
                <m:t>K</m:t>
              </m:r>
            </m:oMath>
            <w:r>
              <w:t xml:space="preserve"> SRs and UEIRIs. </w:t>
            </w:r>
          </w:p>
          <w:p w14:paraId="0E83ED63" w14:textId="77777777" w:rsidR="00167885" w:rsidRDefault="00167885" w:rsidP="00167885">
            <w:r>
              <w:t xml:space="preserve">If a UE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w:t>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SR/UEIRI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t xml:space="preserve"> CRC bits using PUCCH format 2 or PUCCH format 3 in a PUCCH resource that includes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t xml:space="preserve"> PRBs, the UE determines a number of PRBs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t xml:space="preserve"> for the PUCCH transmission to be the minimum number of PRBs, that is smaller than or equal to a number of PRBs provided by </w:t>
            </w:r>
            <w:proofErr w:type="spellStart"/>
            <w:r>
              <w:rPr>
                <w:i/>
              </w:rPr>
              <w:t>nrofPRBs</w:t>
            </w:r>
            <w:proofErr w:type="spellEnd"/>
            <w:r>
              <w:t xml:space="preserve"> in</w:t>
            </w:r>
            <w:r>
              <w:rPr>
                <w:i/>
              </w:rPr>
              <w:t xml:space="preserve"> PUCCH-format2</w:t>
            </w:r>
            <w:r>
              <w:t xml:space="preserve"> or </w:t>
            </w:r>
            <w:proofErr w:type="spellStart"/>
            <w:r>
              <w:rPr>
                <w:i/>
              </w:rPr>
              <w:t>nrofPRBs</w:t>
            </w:r>
            <w:proofErr w:type="spellEnd"/>
            <w:r>
              <w:t xml:space="preserve"> in</w:t>
            </w:r>
            <w:r>
              <w:rPr>
                <w:i/>
              </w:rPr>
              <w:t xml:space="preserve"> PUCCH-format3</w:t>
            </w:r>
            <w:r>
              <w:t xml:space="preserve"> and starts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and,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rPr>
                <m:t>&gt;1</m:t>
              </m:r>
            </m:oMath>
            <w: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r>
                    <w:rPr>
                      <w:rFonts w:ascii="Cambria Math" w:hAnsi="Cambria Math"/>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t xml:space="preserve">, </w:t>
            </w:r>
            <m:oMath>
              <m:sSub>
                <m:sSubPr>
                  <m:ctrlPr>
                    <w:rPr>
                      <w:rFonts w:ascii="Cambria Math" w:hAnsi="Cambria Math"/>
                      <w:i/>
                    </w:rPr>
                  </m:ctrlPr>
                </m:sSubPr>
                <m:e>
                  <m:r>
                    <w:rPr>
                      <w:rFonts w:ascii="Cambria Math"/>
                    </w:rPr>
                    <m:t>Q</m:t>
                  </m:r>
                </m:e>
                <m:sub>
                  <m:r>
                    <w:rPr>
                      <w:rFonts w:ascii="Cambria Math"/>
                    </w:rPr>
                    <m:t>m</m:t>
                  </m:r>
                </m:sub>
              </m:sSub>
            </m:oMath>
            <w:r>
              <w:t xml:space="preserve">, and </w:t>
            </w:r>
            <m:oMath>
              <m:r>
                <w:rPr>
                  <w:rFonts w:ascii="Cambria Math"/>
                </w:rPr>
                <m:t>r</m:t>
              </m:r>
            </m:oMath>
            <w:r>
              <w:t xml:space="preserve"> are defined in clause 9.2.5.2. For PUCCH format 3,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t xml:space="preserve"> is not equal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cs="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cs="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t xml:space="preserve"> according to [4, TS 38.211],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t xml:space="preserve"> is increased to the nearest allowed value of </w:t>
            </w:r>
            <w:proofErr w:type="spellStart"/>
            <w:r>
              <w:rPr>
                <w:i/>
                <w:iCs/>
              </w:rPr>
              <w:t>nrofPRBs</w:t>
            </w:r>
            <w:proofErr w:type="spellEnd"/>
            <w:r>
              <w:rPr>
                <w:i/>
                <w:iCs/>
              </w:rPr>
              <w:t xml:space="preserve"> </w:t>
            </w:r>
            <w:r>
              <w:t xml:space="preserve">[12, TS 38.331].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the UE transmits the PUCCH over the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oMath>
            <w:r>
              <w:t xml:space="preserve"> PRBs.</w:t>
            </w:r>
          </w:p>
          <w:p w14:paraId="76369D1E" w14:textId="77777777" w:rsidR="00167885" w:rsidRDefault="00167885" w:rsidP="00167885">
            <w: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by </w:t>
            </w:r>
            <w:r>
              <w:rPr>
                <w:i/>
              </w:rPr>
              <w:t>interlace0</w:t>
            </w:r>
            <w:r>
              <w:t xml:space="preserve"> in </w:t>
            </w:r>
            <w:proofErr w:type="spellStart"/>
            <w:r>
              <w:rPr>
                <w:i/>
              </w:rPr>
              <w:t>InterlaceAllocation</w:t>
            </w:r>
            <w:proofErr w:type="spellEnd"/>
            <w:r>
              <w:t xml:space="preserve"> 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t xml:space="preserve"> SR/UEIRI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t xml:space="preserve"> CRC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t xml:space="preserve">; otherwise, if the UE is provided a second interlace by </w:t>
            </w:r>
            <w:r>
              <w:rPr>
                <w:i/>
              </w:rPr>
              <w:t>interlace1</w:t>
            </w:r>
            <w:r>
              <w:t xml:space="preserve"> in </w:t>
            </w:r>
            <w:r>
              <w:rPr>
                <w:i/>
              </w:rPr>
              <w:t>PUCCH-format2</w:t>
            </w:r>
            <w:r>
              <w:t xml:space="preserve"> or </w:t>
            </w:r>
            <w:r>
              <w:rPr>
                <w:i/>
              </w:rPr>
              <w:t>PUCCH-format3</w:t>
            </w:r>
            <w:r>
              <w:t>, the UE transmits the PUCCH over the first and second interlaces.</w:t>
            </w:r>
          </w:p>
          <w:p w14:paraId="283683E8" w14:textId="77777777" w:rsidR="00167885" w:rsidRPr="00540DDD"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0C0B6029" w14:textId="77777777" w:rsidR="00167885" w:rsidRDefault="00167885" w:rsidP="00167885">
      <w:pPr>
        <w:pStyle w:val="proposal0"/>
        <w:spacing w:before="120" w:after="120"/>
      </w:pPr>
      <w:r>
        <w:rPr>
          <w:rFonts w:hint="eastAsia"/>
        </w:rPr>
        <w:lastRenderedPageBreak/>
        <w:t>S</w:t>
      </w:r>
      <w:r>
        <w:t>upport the following TP#4.</w:t>
      </w:r>
    </w:p>
    <w:tbl>
      <w:tblPr>
        <w:tblStyle w:val="ac"/>
        <w:tblW w:w="0" w:type="auto"/>
        <w:tblLook w:val="04A0" w:firstRow="1" w:lastRow="0" w:firstColumn="1" w:lastColumn="0" w:noHBand="0" w:noVBand="1"/>
      </w:tblPr>
      <w:tblGrid>
        <w:gridCol w:w="2689"/>
        <w:gridCol w:w="6939"/>
      </w:tblGrid>
      <w:tr w:rsidR="00167885" w:rsidRPr="00423BAA" w14:paraId="6C7BB838" w14:textId="77777777" w:rsidTr="00167885">
        <w:tc>
          <w:tcPr>
            <w:tcW w:w="2689" w:type="dxa"/>
          </w:tcPr>
          <w:p w14:paraId="2B74CA5B" w14:textId="77777777" w:rsidR="00167885" w:rsidRPr="00423BAA" w:rsidRDefault="00167885" w:rsidP="00167885">
            <w:pPr>
              <w:rPr>
                <w:rFonts w:eastAsiaTheme="minorEastAsia"/>
                <w:bCs/>
                <w:szCs w:val="20"/>
                <w:lang w:eastAsia="zh-CN"/>
              </w:rPr>
            </w:pPr>
            <w:r w:rsidRPr="00423BAA">
              <w:rPr>
                <w:rFonts w:eastAsiaTheme="minorEastAsia"/>
                <w:bCs/>
                <w:lang w:eastAsia="zh-CN"/>
              </w:rPr>
              <w:t>Reason for change</w:t>
            </w:r>
          </w:p>
        </w:tc>
        <w:tc>
          <w:tcPr>
            <w:tcW w:w="6939" w:type="dxa"/>
          </w:tcPr>
          <w:p w14:paraId="3A83C725" w14:textId="77777777" w:rsidR="00167885" w:rsidRPr="00423BAA" w:rsidRDefault="00167885" w:rsidP="00167885">
            <w:pPr>
              <w:rPr>
                <w:rFonts w:eastAsiaTheme="minorEastAsia"/>
                <w:bCs/>
                <w:szCs w:val="20"/>
                <w:lang w:eastAsia="zh-CN"/>
              </w:rPr>
            </w:pPr>
            <w:r>
              <w:rPr>
                <w:rFonts w:eastAsiaTheme="minorEastAsia"/>
                <w:bCs/>
                <w:szCs w:val="20"/>
                <w:lang w:eastAsia="zh-CN"/>
              </w:rPr>
              <w:t xml:space="preserve">In the last meeting, reusing the intra-UE multiplexing/prioritization rules of PUSCH with A-CSI for PUSCH for UEI-BR for Mode A was agreed. However, it is not captured in the current specification.   </w:t>
            </w:r>
          </w:p>
        </w:tc>
      </w:tr>
      <w:tr w:rsidR="00167885" w:rsidRPr="00423BAA" w14:paraId="1F412281" w14:textId="77777777" w:rsidTr="00167885">
        <w:tc>
          <w:tcPr>
            <w:tcW w:w="2689" w:type="dxa"/>
          </w:tcPr>
          <w:p w14:paraId="61573E1E" w14:textId="77777777" w:rsidR="00167885" w:rsidRPr="001C63E5" w:rsidRDefault="00167885" w:rsidP="00167885">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6939" w:type="dxa"/>
          </w:tcPr>
          <w:p w14:paraId="6AF6F5D0" w14:textId="77777777" w:rsidR="00167885" w:rsidRPr="00423BAA" w:rsidRDefault="00167885" w:rsidP="00167885">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3</w:t>
            </w:r>
            <w:r w:rsidRPr="00423BAA">
              <w:rPr>
                <w:rFonts w:eastAsiaTheme="minorEastAsia"/>
                <w:bCs/>
                <w:szCs w:val="20"/>
                <w:lang w:eastAsia="zh-CN"/>
              </w:rPr>
              <w:t xml:space="preserve"> section </w:t>
            </w:r>
            <w:r>
              <w:rPr>
                <w:rFonts w:eastAsiaTheme="minorEastAsia"/>
                <w:bCs/>
                <w:szCs w:val="20"/>
                <w:lang w:eastAsia="zh-CN"/>
              </w:rPr>
              <w:t>9, clarify the</w:t>
            </w:r>
            <w:r w:rsidRPr="00171E61">
              <w:rPr>
                <w:rFonts w:eastAsiaTheme="minorEastAsia"/>
                <w:bCs/>
                <w:szCs w:val="20"/>
                <w:lang w:eastAsia="zh-CN"/>
              </w:rPr>
              <w:t xml:space="preserve"> intra-UE multiplexing/prioritization rules of PUSCH with A-CSI for PUSCH is reused for UEI-BR for Mode A</w:t>
            </w:r>
            <w:r>
              <w:rPr>
                <w:rFonts w:eastAsiaTheme="minorEastAsia"/>
                <w:bCs/>
                <w:szCs w:val="20"/>
                <w:lang w:eastAsia="zh-CN"/>
              </w:rPr>
              <w:t>.</w:t>
            </w:r>
            <w:r w:rsidRPr="00423BAA">
              <w:rPr>
                <w:rFonts w:eastAsiaTheme="minorEastAsia"/>
                <w:bCs/>
                <w:szCs w:val="20"/>
                <w:lang w:eastAsia="zh-CN"/>
              </w:rPr>
              <w:t xml:space="preserve"> </w:t>
            </w:r>
          </w:p>
        </w:tc>
      </w:tr>
      <w:tr w:rsidR="00167885" w:rsidRPr="00423BAA" w14:paraId="0BAE236F" w14:textId="77777777" w:rsidTr="00167885">
        <w:tc>
          <w:tcPr>
            <w:tcW w:w="2689" w:type="dxa"/>
          </w:tcPr>
          <w:p w14:paraId="20D55EBF" w14:textId="77777777" w:rsidR="00167885" w:rsidRPr="001C63E5" w:rsidRDefault="00167885" w:rsidP="0016788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34A07B7C" w14:textId="77777777" w:rsidR="00167885" w:rsidRPr="00423BAA" w:rsidRDefault="00167885" w:rsidP="00167885">
            <w:pPr>
              <w:rPr>
                <w:rFonts w:eastAsiaTheme="minorEastAsia"/>
                <w:bCs/>
                <w:szCs w:val="20"/>
                <w:lang w:eastAsia="zh-CN"/>
              </w:rPr>
            </w:pPr>
            <w:r>
              <w:rPr>
                <w:rFonts w:eastAsiaTheme="minorEastAsia"/>
                <w:lang w:eastAsia="zh-CN"/>
              </w:rPr>
              <w:t>UE behavior is not clear when PUSCH carrying UEI-BR for Mode A overlaps with other uplink channels/RSs.</w:t>
            </w:r>
          </w:p>
        </w:tc>
      </w:tr>
      <w:tr w:rsidR="00167885" w14:paraId="1506D088" w14:textId="77777777" w:rsidTr="00167885">
        <w:tc>
          <w:tcPr>
            <w:tcW w:w="9628" w:type="dxa"/>
            <w:gridSpan w:val="2"/>
          </w:tcPr>
          <w:p w14:paraId="32921591" w14:textId="77777777" w:rsidR="00167885" w:rsidRPr="00453741" w:rsidRDefault="00167885" w:rsidP="00167885">
            <w:pPr>
              <w:spacing w:after="180"/>
              <w:jc w:val="left"/>
              <w:rPr>
                <w:rFonts w:eastAsiaTheme="minorEastAsia"/>
                <w:b/>
                <w:lang w:eastAsia="zh-CN"/>
              </w:rPr>
            </w:pPr>
            <w:r w:rsidRPr="00453741">
              <w:rPr>
                <w:rFonts w:eastAsiaTheme="minorEastAsia"/>
                <w:b/>
                <w:lang w:eastAsia="zh-CN"/>
              </w:rPr>
              <w:t>TS38.21</w:t>
            </w:r>
            <w:r>
              <w:rPr>
                <w:rFonts w:eastAsiaTheme="minorEastAsia"/>
                <w:b/>
                <w:lang w:eastAsia="zh-CN"/>
              </w:rPr>
              <w:t>3</w:t>
            </w:r>
          </w:p>
          <w:p w14:paraId="29523704" w14:textId="77777777" w:rsidR="00167885" w:rsidRPr="001350AF" w:rsidRDefault="00167885" w:rsidP="00167885">
            <w:pPr>
              <w:rPr>
                <w:b/>
                <w:bCs/>
              </w:rPr>
            </w:pPr>
            <w:r w:rsidRPr="001350AF">
              <w:rPr>
                <w:b/>
                <w:bCs/>
              </w:rPr>
              <w:t>9</w:t>
            </w:r>
            <w:r w:rsidRPr="001350AF">
              <w:rPr>
                <w:rFonts w:hint="eastAsia"/>
                <w:b/>
                <w:bCs/>
              </w:rPr>
              <w:tab/>
            </w:r>
            <w:r w:rsidRPr="001350AF">
              <w:rPr>
                <w:b/>
                <w:bCs/>
              </w:rPr>
              <w:t>UE procedure for reporting control information</w:t>
            </w:r>
          </w:p>
          <w:p w14:paraId="5215580A" w14:textId="77777777" w:rsidR="00167885"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17DF4B55" w14:textId="77777777" w:rsidR="00167885" w:rsidRPr="001350AF" w:rsidRDefault="00167885" w:rsidP="00167885">
            <w:pPr>
              <w:rPr>
                <w:rFonts w:eastAsia="Malgun Gothic"/>
                <w:lang w:eastAsia="zh-CN"/>
              </w:rPr>
            </w:pPr>
            <w:r w:rsidRPr="001350AF">
              <w:rPr>
                <w:rFonts w:eastAsia="Malgun Gothic"/>
              </w:rPr>
              <w:t xml:space="preserve">For the remaining of this clause, when a UE </w:t>
            </w:r>
          </w:p>
          <w:p w14:paraId="6C59AB3B" w14:textId="77777777" w:rsidR="00167885" w:rsidRPr="001350AF" w:rsidRDefault="00167885" w:rsidP="00167885">
            <w:pPr>
              <w:pStyle w:val="B1"/>
              <w:rPr>
                <w:rFonts w:eastAsia="宋体"/>
              </w:rPr>
            </w:pPr>
            <w:r w:rsidRPr="001350AF">
              <w:t>-</w:t>
            </w:r>
            <w:r w:rsidRPr="001350AF">
              <w:tab/>
              <w:t xml:space="preserve">is not provided </w:t>
            </w:r>
            <w:proofErr w:type="spellStart"/>
            <w:r w:rsidRPr="001350AF">
              <w:rPr>
                <w:i/>
              </w:rPr>
              <w:t>coresetPoolIndex</w:t>
            </w:r>
            <w:proofErr w:type="spellEnd"/>
            <w:r w:rsidRPr="001350AF">
              <w:t xml:space="preserve"> or is provided </w:t>
            </w:r>
            <w:proofErr w:type="spellStart"/>
            <w:r w:rsidRPr="001350AF">
              <w:rPr>
                <w:i/>
              </w:rPr>
              <w:t>coresetPoolIndex</w:t>
            </w:r>
            <w:proofErr w:type="spellEnd"/>
            <w:r w:rsidRPr="001350AF">
              <w:t xml:space="preserve"> with a value of 0 for first CORESETs, and is provided</w:t>
            </w:r>
            <w:r w:rsidRPr="001350AF">
              <w:rPr>
                <w:i/>
              </w:rPr>
              <w:t xml:space="preserve"> </w:t>
            </w:r>
            <w:proofErr w:type="spellStart"/>
            <w:r w:rsidRPr="001350AF">
              <w:rPr>
                <w:i/>
              </w:rPr>
              <w:t>coresetPoolIndex</w:t>
            </w:r>
            <w:proofErr w:type="spellEnd"/>
            <w:r w:rsidRPr="001350AF">
              <w:t xml:space="preserve"> with a value of 1 for second CORESETs, on active DL BWPs of serving cells, and</w:t>
            </w:r>
          </w:p>
          <w:p w14:paraId="470AEED8" w14:textId="77777777" w:rsidR="00167885" w:rsidRPr="001350AF" w:rsidRDefault="00167885" w:rsidP="00167885">
            <w:pPr>
              <w:pStyle w:val="B1"/>
            </w:pPr>
            <w:r w:rsidRPr="001350AF">
              <w:t>-</w:t>
            </w:r>
            <w:r w:rsidRPr="001350AF">
              <w:tab/>
              <w:t xml:space="preserve">is provided </w:t>
            </w:r>
            <w:r w:rsidRPr="001350AF">
              <w:rPr>
                <w:i/>
                <w:iCs/>
              </w:rPr>
              <w:t>sTx-2Panel</w:t>
            </w:r>
          </w:p>
          <w:p w14:paraId="0979AA6A" w14:textId="77777777" w:rsidR="00167885" w:rsidRPr="001350AF" w:rsidRDefault="00167885" w:rsidP="00167885">
            <w:pPr>
              <w:rPr>
                <w:rFonts w:eastAsia="Malgun Gothic"/>
              </w:rPr>
            </w:pPr>
            <w:r w:rsidRPr="001350AF">
              <w:rPr>
                <w:rFonts w:eastAsia="Malgun Gothic"/>
              </w:rPr>
              <w:t xml:space="preserve">the UE separately determines and resolves time overlapping among first PUSCH transmissions that </w:t>
            </w:r>
            <w:r w:rsidRPr="001350AF">
              <w:t xml:space="preserve">use respective first spatial domain filters corresponding to first </w:t>
            </w:r>
            <w:r w:rsidRPr="001350AF">
              <w:rPr>
                <w:i/>
                <w:iCs/>
              </w:rPr>
              <w:t>TCI-State</w:t>
            </w:r>
            <w:r w:rsidRPr="001350AF">
              <w:t xml:space="preserve"> or</w:t>
            </w:r>
            <w:r w:rsidRPr="001350AF">
              <w:rPr>
                <w:i/>
                <w:iCs/>
              </w:rPr>
              <w:t xml:space="preserve"> TCI-UL-State</w:t>
            </w:r>
            <w:r w:rsidRPr="001350AF">
              <w:t xml:space="preserve"> associated with the first CORESETs, and among second </w:t>
            </w:r>
            <w:r w:rsidRPr="001350AF">
              <w:rPr>
                <w:rFonts w:eastAsia="Malgun Gothic"/>
              </w:rPr>
              <w:t xml:space="preserve">PUSCH transmissions that </w:t>
            </w:r>
            <w:r w:rsidRPr="001350AF">
              <w:t xml:space="preserve">use respective second spatial domain filters corresponding to second </w:t>
            </w:r>
            <w:r w:rsidRPr="001350AF">
              <w:rPr>
                <w:i/>
                <w:iCs/>
              </w:rPr>
              <w:t>TCI-State</w:t>
            </w:r>
            <w:r w:rsidRPr="001350AF">
              <w:t xml:space="preserve"> or</w:t>
            </w:r>
            <w:r w:rsidRPr="001350AF">
              <w:rPr>
                <w:i/>
                <w:iCs/>
              </w:rPr>
              <w:t xml:space="preserve"> TCI-UL-State</w:t>
            </w:r>
            <w:r w:rsidRPr="001350AF">
              <w:t xml:space="preserve"> associated with the second CORESETs.</w:t>
            </w:r>
          </w:p>
          <w:p w14:paraId="1B8B6519" w14:textId="77777777" w:rsidR="00167885" w:rsidRPr="001350AF" w:rsidRDefault="00167885" w:rsidP="00167885">
            <w:pPr>
              <w:rPr>
                <w:rFonts w:eastAsia="宋体"/>
                <w:bCs/>
              </w:rPr>
            </w:pPr>
            <w:r w:rsidRPr="001350AF">
              <w:t xml:space="preserve">For the remaining of this clause, reference to PUSCH with semi-persistent CSI reports includes a PUSCH with UE initiated reports </w:t>
            </w:r>
            <w:r w:rsidRPr="001350AF">
              <w:rPr>
                <w:bCs/>
              </w:rPr>
              <w:t xml:space="preserve">when </w:t>
            </w:r>
            <w:proofErr w:type="spellStart"/>
            <w:r w:rsidRPr="001350AF">
              <w:rPr>
                <w:bCs/>
                <w:i/>
                <w:iCs/>
              </w:rPr>
              <w:t>reportTransmissionMode</w:t>
            </w:r>
            <w:proofErr w:type="spellEnd"/>
            <w:r w:rsidRPr="001350AF">
              <w:rPr>
                <w:bCs/>
              </w:rPr>
              <w:t xml:space="preserve"> is configured as ‘</w:t>
            </w:r>
            <w:proofErr w:type="spellStart"/>
            <w:r w:rsidRPr="001350AF">
              <w:rPr>
                <w:bCs/>
              </w:rPr>
              <w:t>ModeB</w:t>
            </w:r>
            <w:proofErr w:type="spellEnd"/>
            <w:r w:rsidRPr="001350AF">
              <w:rPr>
                <w:bCs/>
              </w:rPr>
              <w:t xml:space="preserve">’ </w:t>
            </w:r>
            <w:r w:rsidRPr="001350AF">
              <w:rPr>
                <w:rFonts w:eastAsia="PMingLiU"/>
                <w:kern w:val="2"/>
              </w:rPr>
              <w:t>in the CSI report configuration</w:t>
            </w:r>
            <w:r w:rsidRPr="001350AF">
              <w:rPr>
                <w:bCs/>
              </w:rPr>
              <w:t xml:space="preserve"> [6, TS 38.214].</w:t>
            </w:r>
          </w:p>
          <w:p w14:paraId="4DB23996" w14:textId="77777777" w:rsidR="00167885" w:rsidRPr="001350AF" w:rsidRDefault="00167885" w:rsidP="00167885">
            <w:pPr>
              <w:rPr>
                <w:bCs/>
                <w:color w:val="FF0000"/>
              </w:rPr>
            </w:pPr>
            <w:r w:rsidRPr="001350AF">
              <w:rPr>
                <w:color w:val="FF0000"/>
              </w:rPr>
              <w:t xml:space="preserve">For the remaining of this clause, reference to PUSCH with aperiodic CSI reports includes a PUSCH with UE initiated reports </w:t>
            </w:r>
            <w:r w:rsidRPr="001350AF">
              <w:rPr>
                <w:bCs/>
                <w:color w:val="FF0000"/>
              </w:rPr>
              <w:t xml:space="preserve">when </w:t>
            </w:r>
            <w:proofErr w:type="spellStart"/>
            <w:r w:rsidRPr="001350AF">
              <w:rPr>
                <w:bCs/>
                <w:i/>
                <w:iCs/>
                <w:color w:val="FF0000"/>
              </w:rPr>
              <w:t>reportTransmissionMode</w:t>
            </w:r>
            <w:proofErr w:type="spellEnd"/>
            <w:r w:rsidRPr="001350AF">
              <w:rPr>
                <w:bCs/>
                <w:color w:val="FF0000"/>
              </w:rPr>
              <w:t xml:space="preserve"> is configured as ‘</w:t>
            </w:r>
            <w:proofErr w:type="spellStart"/>
            <w:r w:rsidRPr="001350AF">
              <w:rPr>
                <w:bCs/>
                <w:color w:val="FF0000"/>
              </w:rPr>
              <w:t>ModeA</w:t>
            </w:r>
            <w:proofErr w:type="spellEnd"/>
            <w:r w:rsidRPr="001350AF">
              <w:rPr>
                <w:bCs/>
                <w:color w:val="FF0000"/>
              </w:rPr>
              <w:t xml:space="preserve">’ </w:t>
            </w:r>
            <w:r w:rsidRPr="001350AF">
              <w:rPr>
                <w:rFonts w:eastAsia="PMingLiU"/>
                <w:color w:val="FF0000"/>
                <w:kern w:val="2"/>
              </w:rPr>
              <w:t>in the CSI report configuration</w:t>
            </w:r>
            <w:r w:rsidRPr="001350AF">
              <w:rPr>
                <w:bCs/>
                <w:color w:val="FF0000"/>
              </w:rPr>
              <w:t xml:space="preserve"> [6, TS 38.214].</w:t>
            </w:r>
          </w:p>
          <w:p w14:paraId="49581099" w14:textId="77777777" w:rsidR="00167885" w:rsidRPr="001350AF" w:rsidRDefault="00167885" w:rsidP="00167885">
            <w:pPr>
              <w:rPr>
                <w:iCs/>
              </w:rPr>
            </w:pPr>
            <w:r w:rsidRPr="001350AF">
              <w:t xml:space="preserve">For the remaining of this clause, for a UE operating on an NTN serving cell, the timeline conditions for </w:t>
            </w:r>
            <w:r w:rsidRPr="001350AF">
              <w:rPr>
                <w:rFonts w:eastAsia="Malgun Gothic"/>
              </w:rPr>
              <w:t>resolving time overlapping between a PUSCH transmission with</w:t>
            </w:r>
            <w:r w:rsidRPr="001350AF">
              <w:rPr>
                <w:iCs/>
              </w:rPr>
              <w:t xml:space="preserve"> repetitions in an OCC group [6, TS 38.214] and PUCCH transmissions are applicable with respect to the first repetition of the PUSCH transmission in the OCC group </w:t>
            </w:r>
          </w:p>
          <w:p w14:paraId="5281A701" w14:textId="77777777" w:rsidR="00167885" w:rsidRPr="001350AF" w:rsidRDefault="00167885" w:rsidP="00167885">
            <w:pPr>
              <w:pStyle w:val="B1"/>
            </w:pPr>
            <w:r w:rsidRPr="001350AF">
              <w:t>-</w:t>
            </w:r>
            <w:r w:rsidRPr="001350AF">
              <w:tab/>
            </w:r>
            <w:r w:rsidRPr="001350AF">
              <w:rPr>
                <w:iCs/>
              </w:rPr>
              <w:t xml:space="preserve">if the UE would multiplex UCI from the PUCCH transmissions in the PUSCH, the UE </w:t>
            </w:r>
            <w:r w:rsidRPr="001350AF">
              <w:t>multiplexes the UCI in all repetitions of the PUSCH transmission in the OCC group</w:t>
            </w:r>
          </w:p>
          <w:p w14:paraId="52F0C101" w14:textId="77777777" w:rsidR="00167885" w:rsidRPr="001350AF" w:rsidRDefault="00167885" w:rsidP="00167885">
            <w:pPr>
              <w:pStyle w:val="B1"/>
              <w:rPr>
                <w:iCs/>
              </w:rPr>
            </w:pPr>
            <w:r w:rsidRPr="001350AF">
              <w:t>-</w:t>
            </w:r>
            <w:r w:rsidRPr="001350AF">
              <w:tab/>
            </w:r>
            <w:r w:rsidRPr="001350AF">
              <w:rPr>
                <w:iCs/>
              </w:rPr>
              <w:t>if the UE would not transmit a repetition of the PUSCH transmission, the UE does not transmit all repetitions of the PUSCH transmission in the OCC group</w:t>
            </w:r>
          </w:p>
          <w:p w14:paraId="792935ED" w14:textId="77777777" w:rsidR="00167885" w:rsidRPr="001350AF" w:rsidRDefault="00167885" w:rsidP="00167885">
            <w:pPr>
              <w:pStyle w:val="B1"/>
              <w:rPr>
                <w:iCs/>
              </w:rPr>
            </w:pPr>
            <w:r w:rsidRPr="001350AF">
              <w:t>-</w:t>
            </w:r>
            <w:r w:rsidRPr="001350AF">
              <w:tab/>
            </w:r>
            <w:r w:rsidRPr="001350AF">
              <w:rPr>
                <w:iCs/>
              </w:rPr>
              <w:t>the UE does not expect to transmit in different slots more than one PUCCHs that provide HARQ-ACK information or CSI reports and would overlap with the PUSCH transmission in the OCC group</w:t>
            </w:r>
          </w:p>
          <w:p w14:paraId="3D06BAE3" w14:textId="77777777" w:rsidR="00167885" w:rsidRPr="001350AF" w:rsidRDefault="00167885" w:rsidP="00167885">
            <w:r w:rsidRPr="001350AF">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463C5E9F" w14:textId="77777777" w:rsidR="00167885" w:rsidRPr="00540DDD"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lastRenderedPageBreak/>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B46A44A" w14:textId="77777777" w:rsidR="00167885" w:rsidRDefault="00167885" w:rsidP="00167885">
      <w:pPr>
        <w:pStyle w:val="proposal0"/>
        <w:spacing w:before="120" w:after="120"/>
      </w:pPr>
      <w:r>
        <w:lastRenderedPageBreak/>
        <w:t>The following TP#5 is proposed for editorial corrections.</w:t>
      </w:r>
    </w:p>
    <w:tbl>
      <w:tblPr>
        <w:tblStyle w:val="ac"/>
        <w:tblW w:w="0" w:type="auto"/>
        <w:tblLook w:val="04A0" w:firstRow="1" w:lastRow="0" w:firstColumn="1" w:lastColumn="0" w:noHBand="0" w:noVBand="1"/>
      </w:tblPr>
      <w:tblGrid>
        <w:gridCol w:w="2689"/>
        <w:gridCol w:w="6939"/>
      </w:tblGrid>
      <w:tr w:rsidR="00167885" w:rsidRPr="00423BAA" w14:paraId="44968EF2" w14:textId="77777777" w:rsidTr="00167885">
        <w:tc>
          <w:tcPr>
            <w:tcW w:w="2689" w:type="dxa"/>
          </w:tcPr>
          <w:p w14:paraId="20198FD0" w14:textId="77777777" w:rsidR="00167885" w:rsidRPr="00423BAA" w:rsidRDefault="00167885" w:rsidP="00167885">
            <w:pPr>
              <w:rPr>
                <w:rFonts w:eastAsiaTheme="minorEastAsia"/>
                <w:bCs/>
                <w:szCs w:val="20"/>
                <w:lang w:eastAsia="zh-CN"/>
              </w:rPr>
            </w:pPr>
            <w:r w:rsidRPr="00423BAA">
              <w:rPr>
                <w:rFonts w:eastAsiaTheme="minorEastAsia"/>
                <w:bCs/>
                <w:lang w:eastAsia="zh-CN"/>
              </w:rPr>
              <w:t>Reason for change</w:t>
            </w:r>
          </w:p>
        </w:tc>
        <w:tc>
          <w:tcPr>
            <w:tcW w:w="6939" w:type="dxa"/>
          </w:tcPr>
          <w:p w14:paraId="0FAEEBBE" w14:textId="77777777" w:rsidR="00167885" w:rsidRPr="0059028E" w:rsidRDefault="00167885" w:rsidP="00167885">
            <w:pPr>
              <w:rPr>
                <w:rFonts w:eastAsiaTheme="minorEastAsia"/>
                <w:bCs/>
                <w:szCs w:val="20"/>
              </w:rPr>
            </w:pPr>
            <w:r w:rsidRPr="0059028E">
              <w:rPr>
                <w:rFonts w:eastAsiaTheme="minorEastAsia"/>
                <w:bCs/>
                <w:szCs w:val="20"/>
              </w:rPr>
              <w:t xml:space="preserve">Editorial </w:t>
            </w:r>
            <w:r>
              <w:rPr>
                <w:rFonts w:eastAsiaTheme="minorEastAsia"/>
                <w:bCs/>
                <w:szCs w:val="20"/>
              </w:rPr>
              <w:t>corrections</w:t>
            </w:r>
            <w:r w:rsidRPr="0059028E">
              <w:rPr>
                <w:rFonts w:eastAsiaTheme="minorEastAsia"/>
                <w:bCs/>
                <w:szCs w:val="20"/>
              </w:rPr>
              <w:t xml:space="preserve">.  </w:t>
            </w:r>
          </w:p>
        </w:tc>
      </w:tr>
      <w:tr w:rsidR="00167885" w:rsidRPr="00423BAA" w14:paraId="3E8D2034" w14:textId="77777777" w:rsidTr="00167885">
        <w:tc>
          <w:tcPr>
            <w:tcW w:w="2689" w:type="dxa"/>
          </w:tcPr>
          <w:p w14:paraId="5EF6B939" w14:textId="77777777" w:rsidR="00167885" w:rsidRPr="0059028E" w:rsidRDefault="00167885" w:rsidP="00167885">
            <w:pPr>
              <w:rPr>
                <w:rFonts w:eastAsiaTheme="minorEastAsia"/>
                <w:b/>
                <w:szCs w:val="20"/>
                <w:lang w:eastAsia="zh-CN"/>
              </w:rPr>
            </w:pPr>
            <w:r w:rsidRPr="0059028E">
              <w:rPr>
                <w:rFonts w:eastAsiaTheme="minorEastAsia"/>
              </w:rPr>
              <w:t>Summary of change</w:t>
            </w:r>
          </w:p>
        </w:tc>
        <w:tc>
          <w:tcPr>
            <w:tcW w:w="6939" w:type="dxa"/>
          </w:tcPr>
          <w:p w14:paraId="3A2C9B58" w14:textId="77777777" w:rsidR="00167885" w:rsidRPr="0059028E" w:rsidRDefault="00167885" w:rsidP="00950E4A">
            <w:pPr>
              <w:pStyle w:val="af8"/>
              <w:numPr>
                <w:ilvl w:val="0"/>
                <w:numId w:val="54"/>
              </w:numPr>
              <w:ind w:firstLineChars="0"/>
              <w:rPr>
                <w:rFonts w:ascii="Times New Roman" w:eastAsiaTheme="minorEastAsia" w:hAnsi="Times New Roman"/>
                <w:bCs/>
                <w:sz w:val="20"/>
                <w:szCs w:val="20"/>
              </w:rPr>
            </w:pPr>
            <w:r w:rsidRPr="0059028E">
              <w:rPr>
                <w:rFonts w:ascii="Times New Roman" w:eastAsiaTheme="minorEastAsia" w:hAnsi="Times New Roman"/>
                <w:bCs/>
                <w:sz w:val="20"/>
                <w:szCs w:val="20"/>
              </w:rPr>
              <w:t>In TS38.214 section 5.2.1.5.4.1, add “state” after “indicated TCI”.</w:t>
            </w:r>
          </w:p>
          <w:p w14:paraId="5C505E6D" w14:textId="77777777" w:rsidR="00167885" w:rsidRPr="000433AC" w:rsidRDefault="00167885" w:rsidP="00950E4A">
            <w:pPr>
              <w:pStyle w:val="af8"/>
              <w:numPr>
                <w:ilvl w:val="0"/>
                <w:numId w:val="54"/>
              </w:numPr>
              <w:ind w:firstLineChars="0"/>
              <w:rPr>
                <w:rFonts w:ascii="Times New Roman" w:eastAsiaTheme="minorEastAsia" w:hAnsi="Times New Roman"/>
                <w:bCs/>
                <w:szCs w:val="20"/>
              </w:rPr>
            </w:pPr>
            <w:r w:rsidRPr="0059028E">
              <w:rPr>
                <w:rFonts w:ascii="Times New Roman" w:eastAsiaTheme="minorEastAsia" w:hAnsi="Times New Roman"/>
                <w:bCs/>
                <w:sz w:val="20"/>
                <w:szCs w:val="20"/>
              </w:rPr>
              <w:t xml:space="preserve">In TS38.214 section 5.2.1.5.4.1b, revise “L1-RSRPs” </w:t>
            </w:r>
            <w:r>
              <w:rPr>
                <w:rFonts w:ascii="Times New Roman" w:eastAsiaTheme="minorEastAsia" w:hAnsi="Times New Roman"/>
                <w:bCs/>
                <w:sz w:val="20"/>
                <w:szCs w:val="20"/>
              </w:rPr>
              <w:t>to</w:t>
            </w:r>
            <w:r w:rsidRPr="0059028E">
              <w:rPr>
                <w:rFonts w:ascii="Times New Roman" w:eastAsiaTheme="minorEastAsia" w:hAnsi="Times New Roman"/>
                <w:bCs/>
                <w:sz w:val="20"/>
                <w:szCs w:val="20"/>
              </w:rPr>
              <w:t xml:space="preserve"> “L1-RSRP”.</w:t>
            </w:r>
          </w:p>
          <w:p w14:paraId="1243652D" w14:textId="77777777" w:rsidR="00167885" w:rsidRPr="000433AC" w:rsidRDefault="00167885" w:rsidP="00950E4A">
            <w:pPr>
              <w:pStyle w:val="af8"/>
              <w:numPr>
                <w:ilvl w:val="0"/>
                <w:numId w:val="54"/>
              </w:numPr>
              <w:ind w:firstLineChars="0"/>
              <w:rPr>
                <w:rFonts w:ascii="Times New Roman" w:eastAsiaTheme="minorEastAsia" w:hAnsi="Times New Roman"/>
                <w:bCs/>
                <w:szCs w:val="20"/>
              </w:rPr>
            </w:pPr>
            <w:r w:rsidRPr="000433AC">
              <w:rPr>
                <w:rFonts w:ascii="Times New Roman" w:eastAsiaTheme="minorEastAsia" w:hAnsi="Times New Roman"/>
                <w:bCs/>
                <w:szCs w:val="20"/>
              </w:rPr>
              <w:t xml:space="preserve">In TS38.214 section 5.2.1.5.4.1c, clarify the current beam RS determination when </w:t>
            </w:r>
            <w:proofErr w:type="spellStart"/>
            <w:r w:rsidRPr="000433AC">
              <w:rPr>
                <w:rFonts w:ascii="Times New Roman" w:hAnsi="Times New Roman"/>
                <w:bCs/>
                <w:i/>
                <w:iCs/>
              </w:rPr>
              <w:t>enabledCurrentBeamReport</w:t>
            </w:r>
            <w:proofErr w:type="spellEnd"/>
            <w:r w:rsidRPr="000433AC">
              <w:rPr>
                <w:rFonts w:ascii="Times New Roman" w:hAnsi="Times New Roman"/>
                <w:bCs/>
              </w:rPr>
              <w:t xml:space="preserve"> is configured for event-7.</w:t>
            </w:r>
          </w:p>
        </w:tc>
      </w:tr>
      <w:tr w:rsidR="00167885" w:rsidRPr="00423BAA" w14:paraId="769DCA9F" w14:textId="77777777" w:rsidTr="00167885">
        <w:tc>
          <w:tcPr>
            <w:tcW w:w="2689" w:type="dxa"/>
          </w:tcPr>
          <w:p w14:paraId="47192EDA" w14:textId="77777777" w:rsidR="00167885" w:rsidRPr="001C63E5" w:rsidRDefault="00167885" w:rsidP="0016788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6939" w:type="dxa"/>
          </w:tcPr>
          <w:p w14:paraId="2C27315F" w14:textId="77777777" w:rsidR="00167885" w:rsidRPr="00423BAA" w:rsidRDefault="00167885" w:rsidP="00167885">
            <w:pPr>
              <w:rPr>
                <w:rFonts w:eastAsiaTheme="minorEastAsia"/>
                <w:bCs/>
                <w:szCs w:val="20"/>
                <w:lang w:eastAsia="zh-CN"/>
              </w:rPr>
            </w:pPr>
            <w:r>
              <w:rPr>
                <w:rFonts w:eastAsiaTheme="minorEastAsia"/>
                <w:bCs/>
                <w:szCs w:val="20"/>
                <w:lang w:eastAsia="zh-CN"/>
              </w:rPr>
              <w:t xml:space="preserve">It can cause </w:t>
            </w:r>
            <w:r w:rsidRPr="000433AC">
              <w:rPr>
                <w:rFonts w:eastAsiaTheme="minorEastAsia"/>
                <w:bCs/>
                <w:szCs w:val="20"/>
                <w:lang w:eastAsia="zh-CN"/>
              </w:rPr>
              <w:t xml:space="preserve">inconsistency in the </w:t>
            </w:r>
            <w:r>
              <w:rPr>
                <w:rFonts w:eastAsiaTheme="minorEastAsia"/>
                <w:bCs/>
                <w:szCs w:val="20"/>
                <w:lang w:eastAsia="zh-CN"/>
              </w:rPr>
              <w:t xml:space="preserve">specification description. </w:t>
            </w:r>
          </w:p>
        </w:tc>
      </w:tr>
      <w:tr w:rsidR="00167885" w14:paraId="502D26FA" w14:textId="77777777" w:rsidTr="00167885">
        <w:tc>
          <w:tcPr>
            <w:tcW w:w="9628" w:type="dxa"/>
            <w:gridSpan w:val="2"/>
          </w:tcPr>
          <w:p w14:paraId="1E73300C" w14:textId="77777777" w:rsidR="00167885" w:rsidRPr="00453741" w:rsidRDefault="00167885" w:rsidP="00167885">
            <w:pPr>
              <w:spacing w:after="180"/>
              <w:jc w:val="left"/>
              <w:rPr>
                <w:rFonts w:eastAsiaTheme="minorEastAsia"/>
                <w:b/>
                <w:lang w:eastAsia="zh-CN"/>
              </w:rPr>
            </w:pPr>
            <w:r w:rsidRPr="00453741">
              <w:rPr>
                <w:rFonts w:eastAsiaTheme="minorEastAsia"/>
                <w:b/>
                <w:lang w:eastAsia="zh-CN"/>
              </w:rPr>
              <w:t>TS38.214</w:t>
            </w:r>
          </w:p>
          <w:p w14:paraId="4407009E" w14:textId="77777777" w:rsidR="00167885" w:rsidRPr="0059028E" w:rsidRDefault="00167885" w:rsidP="00167885">
            <w:pPr>
              <w:pStyle w:val="H6"/>
              <w:rPr>
                <w:rFonts w:ascii="Times New Roman" w:hAnsi="Times New Roman"/>
                <w:lang w:eastAsia="zh-CN"/>
              </w:rPr>
            </w:pPr>
            <w:r w:rsidRPr="0059028E">
              <w:rPr>
                <w:rFonts w:ascii="Times New Roman" w:hAnsi="Times New Roman"/>
              </w:rPr>
              <w:t>5.2.1.5.4.1</w:t>
            </w:r>
            <w:r w:rsidRPr="0059028E">
              <w:rPr>
                <w:rFonts w:ascii="Times New Roman" w:hAnsi="Times New Roman"/>
              </w:rPr>
              <w:tab/>
              <w:t xml:space="preserve">UE Initiated CSI reporting </w:t>
            </w:r>
          </w:p>
          <w:p w14:paraId="5BAF9972" w14:textId="77777777" w:rsidR="00167885" w:rsidRPr="0059028E" w:rsidRDefault="00167885" w:rsidP="00167885">
            <w:pPr>
              <w:rPr>
                <w:bCs/>
              </w:rPr>
            </w:pPr>
            <w:r w:rsidRPr="0059028E">
              <w:rPr>
                <w:bCs/>
              </w:rPr>
              <w:t xml:space="preserve">For a UE configured with </w:t>
            </w:r>
            <w:r w:rsidRPr="0059028E">
              <w:t xml:space="preserve">a </w:t>
            </w:r>
            <w:r w:rsidRPr="0059028E">
              <w:rPr>
                <w:i/>
              </w:rPr>
              <w:t>CSI-</w:t>
            </w:r>
            <w:proofErr w:type="spellStart"/>
            <w:r w:rsidRPr="0059028E">
              <w:rPr>
                <w:i/>
              </w:rPr>
              <w:t>ReportConfig</w:t>
            </w:r>
            <w:proofErr w:type="spellEnd"/>
            <w:r w:rsidRPr="0059028E">
              <w:t xml:space="preserve"> with </w:t>
            </w:r>
            <w:proofErr w:type="spellStart"/>
            <w:r w:rsidRPr="0059028E">
              <w:rPr>
                <w:bCs/>
                <w:i/>
                <w:iCs/>
              </w:rPr>
              <w:t>eventType</w:t>
            </w:r>
            <w:proofErr w:type="spellEnd"/>
            <w:r w:rsidRPr="0059028E">
              <w:rPr>
                <w:bCs/>
              </w:rPr>
              <w:t xml:space="preserve"> for periodic reference signals with the same periodicity configured by the </w:t>
            </w:r>
            <w:proofErr w:type="spellStart"/>
            <w:r w:rsidRPr="0059028E">
              <w:rPr>
                <w:bCs/>
                <w:i/>
                <w:iCs/>
              </w:rPr>
              <w:t>newBeamResourceSet</w:t>
            </w:r>
            <w:proofErr w:type="spellEnd"/>
            <w:r w:rsidRPr="0059028E">
              <w:rPr>
                <w:bCs/>
              </w:rPr>
              <w:t xml:space="preserve">, without </w:t>
            </w:r>
            <w:proofErr w:type="spellStart"/>
            <w:r w:rsidRPr="0059028E">
              <w:rPr>
                <w:bCs/>
                <w:i/>
                <w:iCs/>
              </w:rPr>
              <w:t>eventDetectionTimeWindowLength</w:t>
            </w:r>
            <w:proofErr w:type="spellEnd"/>
            <w:r w:rsidRPr="0059028E">
              <w:rPr>
                <w:bCs/>
                <w:i/>
                <w:iCs/>
              </w:rPr>
              <w:t>,</w:t>
            </w:r>
            <w:r w:rsidRPr="0059028E">
              <w:rPr>
                <w:bCs/>
              </w:rPr>
              <w:t xml:space="preserve"> and with </w:t>
            </w:r>
            <w:r w:rsidRPr="0059028E">
              <w:rPr>
                <w:bCs/>
                <w:i/>
                <w:iCs/>
              </w:rPr>
              <w:t>dl-</w:t>
            </w:r>
            <w:proofErr w:type="spellStart"/>
            <w:r w:rsidRPr="0059028E">
              <w:rPr>
                <w:bCs/>
                <w:i/>
                <w:iCs/>
              </w:rPr>
              <w:t>OrJointTCI</w:t>
            </w:r>
            <w:proofErr w:type="spellEnd"/>
            <w:r w:rsidRPr="0059028E">
              <w:rPr>
                <w:bCs/>
                <w:i/>
                <w:iCs/>
              </w:rPr>
              <w:t>-</w:t>
            </w:r>
            <w:proofErr w:type="spellStart"/>
            <w:r w:rsidRPr="0059028E">
              <w:rPr>
                <w:bCs/>
                <w:i/>
                <w:iCs/>
              </w:rPr>
              <w:t>StateList</w:t>
            </w:r>
            <w:proofErr w:type="spellEnd"/>
            <w:r w:rsidRPr="0059028E">
              <w:rPr>
                <w:bCs/>
              </w:rPr>
              <w:t xml:space="preserve">, when an event instance is determined (as described in the following clauses), </w:t>
            </w:r>
          </w:p>
          <w:p w14:paraId="7A9E8167" w14:textId="77777777" w:rsidR="00167885" w:rsidRPr="0059028E" w:rsidRDefault="00167885" w:rsidP="00167885">
            <w:pPr>
              <w:pStyle w:val="B1"/>
            </w:pPr>
            <w:r w:rsidRPr="0059028E">
              <w:t>-</w:t>
            </w:r>
            <w:r w:rsidRPr="0059028E">
              <w:tab/>
              <w:t xml:space="preserve">for a reference signal configured by the </w:t>
            </w:r>
            <w:proofErr w:type="spellStart"/>
            <w:r w:rsidRPr="0059028E">
              <w:rPr>
                <w:i/>
                <w:iCs/>
              </w:rPr>
              <w:t>newBeamResourceSet</w:t>
            </w:r>
            <w:proofErr w:type="spellEnd"/>
            <w:r w:rsidRPr="0059028E">
              <w:t xml:space="preserve">, if </w:t>
            </w:r>
            <w:proofErr w:type="spellStart"/>
            <w:r w:rsidRPr="0059028E">
              <w:rPr>
                <w:i/>
                <w:iCs/>
              </w:rPr>
              <w:t>eventType</w:t>
            </w:r>
            <w:proofErr w:type="spellEnd"/>
            <w:r w:rsidRPr="0059028E">
              <w:t xml:space="preserve"> is set to ‘event2’ or ‘event7’, or</w:t>
            </w:r>
          </w:p>
          <w:p w14:paraId="2DD74833" w14:textId="77777777" w:rsidR="00167885" w:rsidRPr="0059028E" w:rsidRDefault="00167885" w:rsidP="00167885">
            <w:pPr>
              <w:pStyle w:val="B1"/>
            </w:pPr>
            <w:r w:rsidRPr="0059028E">
              <w:t>-</w:t>
            </w:r>
            <w:r w:rsidRPr="0059028E">
              <w:tab/>
              <w:t xml:space="preserve">for the reference signal in the indicated TCI state or the SS/PBCH block which is </w:t>
            </w:r>
            <w:proofErr w:type="spellStart"/>
            <w:r w:rsidRPr="0059028E">
              <w:t>QCLed</w:t>
            </w:r>
            <w:proofErr w:type="spellEnd"/>
            <w:r w:rsidRPr="0059028E">
              <w:t xml:space="preserve"> with the reference signal in the indicated TCI</w:t>
            </w:r>
            <w:r>
              <w:t xml:space="preserve"> </w:t>
            </w:r>
            <w:r w:rsidRPr="0059028E">
              <w:rPr>
                <w:color w:val="FF0000"/>
              </w:rPr>
              <w:t>state</w:t>
            </w:r>
            <w:r w:rsidRPr="0059028E">
              <w:t xml:space="preserve">, if </w:t>
            </w:r>
            <w:proofErr w:type="spellStart"/>
            <w:r w:rsidRPr="0059028E">
              <w:rPr>
                <w:i/>
                <w:iCs/>
              </w:rPr>
              <w:t>eventType</w:t>
            </w:r>
            <w:proofErr w:type="spellEnd"/>
            <w:r w:rsidRPr="0059028E">
              <w:t xml:space="preserve"> is set to ‘event1’,</w:t>
            </w:r>
          </w:p>
          <w:p w14:paraId="36F9A911" w14:textId="77777777" w:rsidR="00167885" w:rsidRPr="0059028E" w:rsidRDefault="00167885" w:rsidP="00167885">
            <w:pPr>
              <w:rPr>
                <w:bCs/>
              </w:rPr>
            </w:pPr>
            <w:r w:rsidRPr="0059028E">
              <w:rPr>
                <w:bCs/>
              </w:rPr>
              <w:t xml:space="preserve">the UE transmits UEIRI on a PUCCH format 0 or format 1 in the PUCCH resource (in the CC provided by </w:t>
            </w:r>
            <w:proofErr w:type="spellStart"/>
            <w:r w:rsidRPr="0059028E">
              <w:rPr>
                <w:bCs/>
                <w:i/>
                <w:iCs/>
              </w:rPr>
              <w:t>pucchCell</w:t>
            </w:r>
            <w:proofErr w:type="spellEnd"/>
            <w:r w:rsidRPr="0059028E">
              <w:rPr>
                <w:bCs/>
                <w:i/>
                <w:iCs/>
              </w:rPr>
              <w:t xml:space="preserve">, </w:t>
            </w:r>
            <w:r w:rsidRPr="0059028E">
              <w:rPr>
                <w:bCs/>
              </w:rPr>
              <w:t xml:space="preserve">if configured, in the </w:t>
            </w:r>
            <w:r w:rsidRPr="0059028E">
              <w:rPr>
                <w:bCs/>
                <w:i/>
                <w:iCs/>
              </w:rPr>
              <w:t>CSI-</w:t>
            </w:r>
            <w:proofErr w:type="spellStart"/>
            <w:r w:rsidRPr="0059028E">
              <w:rPr>
                <w:bCs/>
                <w:i/>
                <w:iCs/>
              </w:rPr>
              <w:t>ReportConfig</w:t>
            </w:r>
            <w:proofErr w:type="spellEnd"/>
            <w:r w:rsidRPr="0059028E">
              <w:rPr>
                <w:bCs/>
              </w:rPr>
              <w:t xml:space="preserve">) configured by </w:t>
            </w:r>
            <w:proofErr w:type="spellStart"/>
            <w:r w:rsidRPr="0059028E">
              <w:rPr>
                <w:bCs/>
                <w:i/>
                <w:iCs/>
              </w:rPr>
              <w:t>PUCCHResource</w:t>
            </w:r>
            <w:proofErr w:type="spellEnd"/>
            <w:r w:rsidRPr="0059028E">
              <w:rPr>
                <w:bCs/>
                <w:i/>
                <w:iCs/>
              </w:rPr>
              <w:t xml:space="preserve"> </w:t>
            </w:r>
            <w:r w:rsidRPr="0059028E">
              <w:rPr>
                <w:bCs/>
              </w:rPr>
              <w:t xml:space="preserve">in the </w:t>
            </w:r>
            <w:r w:rsidRPr="0059028E">
              <w:rPr>
                <w:i/>
                <w:iCs/>
              </w:rPr>
              <w:t>CSI-</w:t>
            </w:r>
            <w:proofErr w:type="spellStart"/>
            <w:r w:rsidRPr="0059028E">
              <w:rPr>
                <w:i/>
                <w:iCs/>
              </w:rPr>
              <w:t>ReportConfig</w:t>
            </w:r>
            <w:proofErr w:type="spellEnd"/>
            <w:r w:rsidRPr="0059028E">
              <w:t>.</w:t>
            </w:r>
          </w:p>
          <w:p w14:paraId="22D7B12B" w14:textId="77777777" w:rsidR="00167885" w:rsidRPr="0059028E" w:rsidRDefault="00167885" w:rsidP="00167885">
            <w:pPr>
              <w:rPr>
                <w:bCs/>
              </w:rPr>
            </w:pPr>
            <w:r w:rsidRPr="0059028E">
              <w:rPr>
                <w:bCs/>
              </w:rPr>
              <w:t xml:space="preserve">For a UE configured with </w:t>
            </w:r>
            <w:r w:rsidRPr="0059028E">
              <w:t xml:space="preserve">a </w:t>
            </w:r>
            <w:r w:rsidRPr="0059028E">
              <w:rPr>
                <w:i/>
              </w:rPr>
              <w:t>CSI-</w:t>
            </w:r>
            <w:proofErr w:type="spellStart"/>
            <w:r w:rsidRPr="0059028E">
              <w:rPr>
                <w:i/>
              </w:rPr>
              <w:t>ReportConfig</w:t>
            </w:r>
            <w:proofErr w:type="spellEnd"/>
            <w:r w:rsidRPr="0059028E">
              <w:t xml:space="preserve"> with </w:t>
            </w:r>
            <w:proofErr w:type="spellStart"/>
            <w:r w:rsidRPr="0059028E">
              <w:rPr>
                <w:bCs/>
                <w:i/>
                <w:iCs/>
              </w:rPr>
              <w:t>eventType</w:t>
            </w:r>
            <w:proofErr w:type="spellEnd"/>
            <w:r w:rsidRPr="0059028E">
              <w:rPr>
                <w:bCs/>
              </w:rPr>
              <w:t xml:space="preserve"> for periodic reference signals with the same periodicity configured by the </w:t>
            </w:r>
            <w:proofErr w:type="spellStart"/>
            <w:r w:rsidRPr="0059028E">
              <w:rPr>
                <w:bCs/>
                <w:i/>
                <w:iCs/>
              </w:rPr>
              <w:t>newBeamResourceSet</w:t>
            </w:r>
            <w:proofErr w:type="spellEnd"/>
            <w:r w:rsidRPr="0059028E">
              <w:rPr>
                <w:bCs/>
              </w:rPr>
              <w:t xml:space="preserve">, with </w:t>
            </w:r>
            <w:proofErr w:type="spellStart"/>
            <w:r w:rsidRPr="0059028E">
              <w:rPr>
                <w:bCs/>
                <w:i/>
                <w:iCs/>
              </w:rPr>
              <w:t>eventDetectionTimeWindowLength</w:t>
            </w:r>
            <w:proofErr w:type="spellEnd"/>
            <w:r w:rsidRPr="0059028E">
              <w:rPr>
                <w:bCs/>
              </w:rPr>
              <w:t xml:space="preserve">, and with </w:t>
            </w:r>
            <w:r w:rsidRPr="0059028E">
              <w:rPr>
                <w:bCs/>
                <w:i/>
                <w:iCs/>
              </w:rPr>
              <w:t>dl-</w:t>
            </w:r>
            <w:proofErr w:type="spellStart"/>
            <w:r w:rsidRPr="0059028E">
              <w:rPr>
                <w:bCs/>
                <w:i/>
                <w:iCs/>
              </w:rPr>
              <w:t>OrJointTCI</w:t>
            </w:r>
            <w:proofErr w:type="spellEnd"/>
            <w:r w:rsidRPr="0059028E">
              <w:rPr>
                <w:bCs/>
                <w:i/>
                <w:iCs/>
              </w:rPr>
              <w:t>-</w:t>
            </w:r>
            <w:proofErr w:type="spellStart"/>
            <w:r w:rsidRPr="0059028E">
              <w:rPr>
                <w:bCs/>
                <w:i/>
                <w:iCs/>
              </w:rPr>
              <w:t>StateList</w:t>
            </w:r>
            <w:proofErr w:type="spellEnd"/>
            <w:r w:rsidRPr="0059028E">
              <w:rPr>
                <w:bCs/>
                <w:i/>
                <w:iCs/>
              </w:rPr>
              <w:t>,</w:t>
            </w:r>
            <w:r w:rsidRPr="0059028E">
              <w:rPr>
                <w:bCs/>
              </w:rPr>
              <w:t xml:space="preserve"> when an event instance is determined (as described in the following clauses), </w:t>
            </w:r>
          </w:p>
          <w:p w14:paraId="47B476BE" w14:textId="77777777" w:rsidR="00167885" w:rsidRPr="0059028E" w:rsidRDefault="00167885" w:rsidP="00167885">
            <w:pPr>
              <w:pStyle w:val="B1"/>
            </w:pPr>
            <w:r w:rsidRPr="0059028E">
              <w:t>-</w:t>
            </w:r>
            <w:r w:rsidRPr="0059028E">
              <w:tab/>
              <w:t xml:space="preserve">for a reference signal configured by the </w:t>
            </w:r>
            <w:proofErr w:type="spellStart"/>
            <w:r w:rsidRPr="0059028E">
              <w:rPr>
                <w:i/>
                <w:iCs/>
              </w:rPr>
              <w:t>newBeamResourceSet</w:t>
            </w:r>
            <w:proofErr w:type="spellEnd"/>
            <w:r w:rsidRPr="0059028E">
              <w:t xml:space="preserve">, if </w:t>
            </w:r>
            <w:proofErr w:type="spellStart"/>
            <w:r w:rsidRPr="0059028E">
              <w:rPr>
                <w:i/>
                <w:iCs/>
              </w:rPr>
              <w:t>eventType</w:t>
            </w:r>
            <w:proofErr w:type="spellEnd"/>
            <w:r w:rsidRPr="0059028E">
              <w:t xml:space="preserve"> is set to ‘event2’ or ‘event7’, or</w:t>
            </w:r>
          </w:p>
          <w:p w14:paraId="713C32BC" w14:textId="77777777" w:rsidR="00167885" w:rsidRPr="0059028E" w:rsidRDefault="00167885" w:rsidP="00167885">
            <w:pPr>
              <w:pStyle w:val="B1"/>
            </w:pPr>
            <w:r w:rsidRPr="0059028E">
              <w:t>-</w:t>
            </w:r>
            <w:r w:rsidRPr="0059028E">
              <w:tab/>
              <w:t xml:space="preserve">for the reference signal in the indicated TCI state or the SS/PBCH block which is </w:t>
            </w:r>
            <w:proofErr w:type="spellStart"/>
            <w:r w:rsidRPr="0059028E">
              <w:t>QCLed</w:t>
            </w:r>
            <w:proofErr w:type="spellEnd"/>
            <w:r w:rsidRPr="0059028E">
              <w:t xml:space="preserve"> with the reference signal in the indicated TCI</w:t>
            </w:r>
            <w:r>
              <w:t xml:space="preserve"> </w:t>
            </w:r>
            <w:r w:rsidRPr="0059028E">
              <w:rPr>
                <w:color w:val="FF0000"/>
              </w:rPr>
              <w:t>state</w:t>
            </w:r>
            <w:r w:rsidRPr="0059028E">
              <w:t xml:space="preserve">, if </w:t>
            </w:r>
            <w:proofErr w:type="spellStart"/>
            <w:r w:rsidRPr="0059028E">
              <w:rPr>
                <w:i/>
                <w:iCs/>
              </w:rPr>
              <w:t>eventType</w:t>
            </w:r>
            <w:proofErr w:type="spellEnd"/>
            <w:r w:rsidRPr="0059028E">
              <w:t xml:space="preserve"> is set to ‘event1’,</w:t>
            </w:r>
          </w:p>
          <w:p w14:paraId="2D733CBA" w14:textId="77777777" w:rsidR="00167885" w:rsidRPr="0059028E" w:rsidRDefault="00167885" w:rsidP="00167885">
            <w:pPr>
              <w:rPr>
                <w:bCs/>
              </w:rPr>
            </w:pPr>
            <w:r w:rsidRPr="0059028E">
              <w:rPr>
                <w:bCs/>
              </w:rPr>
              <w:t xml:space="preserve">the UE </w:t>
            </w:r>
          </w:p>
          <w:p w14:paraId="38ED6ABC" w14:textId="77777777" w:rsidR="00167885" w:rsidRPr="0059028E" w:rsidRDefault="00167885" w:rsidP="00167885">
            <w:pPr>
              <w:pStyle w:val="B1"/>
            </w:pPr>
            <w:r w:rsidRPr="0059028E">
              <w:t>-</w:t>
            </w:r>
            <w:r w:rsidRPr="0059028E">
              <w:tab/>
              <w:t xml:space="preserve">starts a timer for such reference signal from the initial value equal to the time window length provided by </w:t>
            </w:r>
            <w:proofErr w:type="spellStart"/>
            <w:r w:rsidRPr="0059028E">
              <w:rPr>
                <w:i/>
                <w:iCs/>
              </w:rPr>
              <w:t>eventDetectionTimeWindowLength</w:t>
            </w:r>
            <w:proofErr w:type="spellEnd"/>
            <w:r w:rsidRPr="0059028E">
              <w:rPr>
                <w:i/>
                <w:iCs/>
              </w:rPr>
              <w:t xml:space="preserve"> </w:t>
            </w:r>
            <w:r w:rsidRPr="0059028E">
              <w:t>and sets the counter to 1,</w:t>
            </w:r>
            <w:r w:rsidRPr="0059028E">
              <w:rPr>
                <w:i/>
                <w:iCs/>
              </w:rPr>
              <w:t xml:space="preserve"> </w:t>
            </w:r>
            <w:r w:rsidRPr="0059028E">
              <w:t xml:space="preserve">if the timer for such reference signal is not running; or </w:t>
            </w:r>
          </w:p>
          <w:p w14:paraId="07248CDC" w14:textId="77777777" w:rsidR="00167885" w:rsidRPr="0059028E" w:rsidRDefault="00167885" w:rsidP="00167885">
            <w:pPr>
              <w:pStyle w:val="B1"/>
            </w:pPr>
            <w:r w:rsidRPr="0059028E">
              <w:t>-</w:t>
            </w:r>
            <w:r w:rsidRPr="0059028E">
              <w:tab/>
              <w:t>increments the counter for such reference signal by 1, if the timer for such reference signal is running.</w:t>
            </w:r>
          </w:p>
          <w:p w14:paraId="203C903E" w14:textId="77777777" w:rsidR="00167885"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4E765677" w14:textId="77777777" w:rsidR="00167885" w:rsidRPr="0059028E" w:rsidRDefault="00167885" w:rsidP="00167885">
            <w:pPr>
              <w:pStyle w:val="H6"/>
              <w:rPr>
                <w:rFonts w:ascii="Times New Roman" w:hAnsi="Times New Roman"/>
                <w:bCs/>
                <w:lang w:eastAsia="zh-CN"/>
              </w:rPr>
            </w:pPr>
            <w:r w:rsidRPr="0059028E">
              <w:rPr>
                <w:rFonts w:ascii="Times New Roman" w:hAnsi="Times New Roman"/>
              </w:rPr>
              <w:t>5.2.1.5.4.1b</w:t>
            </w:r>
            <w:r w:rsidRPr="0059028E">
              <w:rPr>
                <w:rFonts w:ascii="Times New Roman" w:hAnsi="Times New Roman"/>
              </w:rPr>
              <w:tab/>
              <w:t>UE Initiated CSI reporting for event 1</w:t>
            </w:r>
          </w:p>
          <w:p w14:paraId="2CDFF90F" w14:textId="77777777" w:rsidR="00167885" w:rsidRPr="0059028E" w:rsidRDefault="00167885" w:rsidP="00167885">
            <w:pPr>
              <w:rPr>
                <w:bCs/>
              </w:rPr>
            </w:pPr>
            <w:r w:rsidRPr="0059028E">
              <w:rPr>
                <w:bCs/>
              </w:rPr>
              <w:t xml:space="preserve">For a UE configured with </w:t>
            </w:r>
            <w:r w:rsidRPr="0059028E">
              <w:t xml:space="preserve">a </w:t>
            </w:r>
            <w:r w:rsidRPr="0059028E">
              <w:rPr>
                <w:i/>
                <w:iCs/>
              </w:rPr>
              <w:t>CSI-</w:t>
            </w:r>
            <w:proofErr w:type="spellStart"/>
            <w:r w:rsidRPr="0059028E">
              <w:rPr>
                <w:i/>
                <w:iCs/>
              </w:rPr>
              <w:t>ReportConfig</w:t>
            </w:r>
            <w:proofErr w:type="spellEnd"/>
            <w:r w:rsidRPr="0059028E">
              <w:t xml:space="preserve"> with the higher layer parameter</w:t>
            </w:r>
            <w:r w:rsidRPr="0059028E">
              <w:rPr>
                <w:bCs/>
                <w:i/>
                <w:iCs/>
              </w:rPr>
              <w:t xml:space="preserve"> </w:t>
            </w:r>
            <w:proofErr w:type="spellStart"/>
            <w:r w:rsidRPr="0059028E">
              <w:rPr>
                <w:bCs/>
                <w:i/>
                <w:iCs/>
              </w:rPr>
              <w:t>eventType</w:t>
            </w:r>
            <w:proofErr w:type="spellEnd"/>
            <w:r w:rsidRPr="0059028E">
              <w:rPr>
                <w:bCs/>
              </w:rPr>
              <w:t xml:space="preserve"> set to ‘event1’, an event instance is determined if the L1-RSRP value determined for a transmission occasion of  </w:t>
            </w:r>
          </w:p>
          <w:p w14:paraId="27628885" w14:textId="77777777" w:rsidR="00167885" w:rsidRPr="0059028E" w:rsidRDefault="00167885" w:rsidP="00167885">
            <w:pPr>
              <w:pStyle w:val="B1"/>
            </w:pPr>
            <w:r w:rsidRPr="0059028E">
              <w:t>-</w:t>
            </w:r>
            <w:r w:rsidRPr="0059028E">
              <w:tab/>
              <w:t xml:space="preserve">the reference signal in the indicated TCI state (applied to the same CC of </w:t>
            </w:r>
            <w:r w:rsidRPr="0059028E">
              <w:rPr>
                <w:i/>
                <w:iCs/>
              </w:rPr>
              <w:t>CSI-</w:t>
            </w:r>
            <w:proofErr w:type="spellStart"/>
            <w:r w:rsidRPr="0059028E">
              <w:rPr>
                <w:i/>
                <w:iCs/>
              </w:rPr>
              <w:t>ReportConfig</w:t>
            </w:r>
            <w:proofErr w:type="spellEnd"/>
            <w:r w:rsidRPr="0059028E">
              <w:rPr>
                <w:i/>
                <w:iCs/>
              </w:rPr>
              <w:t xml:space="preserve"> </w:t>
            </w:r>
            <w:r w:rsidRPr="0059028E">
              <w:t xml:space="preserve">if </w:t>
            </w:r>
            <w:proofErr w:type="spellStart"/>
            <w:r w:rsidRPr="0059028E">
              <w:rPr>
                <w:i/>
                <w:iCs/>
              </w:rPr>
              <w:t>CCofIndicatedTCI</w:t>
            </w:r>
            <w:proofErr w:type="spellEnd"/>
            <w:r w:rsidRPr="0059028E">
              <w:t xml:space="preserve"> is not configured</w:t>
            </w:r>
            <w:r w:rsidRPr="0059028E">
              <w:rPr>
                <w:i/>
                <w:iCs/>
              </w:rPr>
              <w:t xml:space="preserve">, </w:t>
            </w:r>
            <w:r w:rsidRPr="0059028E">
              <w:t xml:space="preserve">or to the CC indicated by </w:t>
            </w:r>
            <w:proofErr w:type="spellStart"/>
            <w:r w:rsidRPr="0059028E">
              <w:rPr>
                <w:i/>
                <w:iCs/>
              </w:rPr>
              <w:t>CCofIndicatedTCI</w:t>
            </w:r>
            <w:proofErr w:type="spellEnd"/>
            <w:r w:rsidRPr="0059028E">
              <w:t xml:space="preserve"> in the </w:t>
            </w:r>
            <w:r w:rsidRPr="0059028E">
              <w:rPr>
                <w:i/>
                <w:iCs/>
              </w:rPr>
              <w:t>CSI-</w:t>
            </w:r>
            <w:proofErr w:type="spellStart"/>
            <w:r w:rsidRPr="0059028E">
              <w:rPr>
                <w:i/>
                <w:iCs/>
              </w:rPr>
              <w:t>ReportConfig</w:t>
            </w:r>
            <w:proofErr w:type="spellEnd"/>
            <w:r w:rsidRPr="0059028E">
              <w:t xml:space="preserve">), if </w:t>
            </w:r>
            <w:proofErr w:type="spellStart"/>
            <w:r w:rsidRPr="0059028E">
              <w:rPr>
                <w:i/>
              </w:rPr>
              <w:t>newBeamResourceSet</w:t>
            </w:r>
            <w:proofErr w:type="spellEnd"/>
            <w:r w:rsidRPr="0059028E">
              <w:rPr>
                <w:iCs/>
              </w:rPr>
              <w:t xml:space="preserve"> is </w:t>
            </w:r>
            <w:proofErr w:type="gramStart"/>
            <w:r w:rsidRPr="0059028E">
              <w:rPr>
                <w:iCs/>
              </w:rPr>
              <w:t>a</w:t>
            </w:r>
            <w:proofErr w:type="gramEnd"/>
            <w:r w:rsidRPr="0059028E">
              <w:rPr>
                <w:iCs/>
              </w:rPr>
              <w:t xml:space="preserve"> </w:t>
            </w:r>
            <w:r w:rsidRPr="0059028E">
              <w:rPr>
                <w:i/>
              </w:rPr>
              <w:t>NZP-CSI-RS-</w:t>
            </w:r>
            <w:proofErr w:type="spellStart"/>
            <w:r w:rsidRPr="0059028E">
              <w:rPr>
                <w:i/>
              </w:rPr>
              <w:t>ResourceSet</w:t>
            </w:r>
            <w:proofErr w:type="spellEnd"/>
            <w:r w:rsidRPr="0059028E">
              <w:t xml:space="preserve"> configured with</w:t>
            </w:r>
            <w:r w:rsidRPr="0059028E">
              <w:rPr>
                <w:i/>
                <w:iCs/>
              </w:rPr>
              <w:t xml:space="preserve"> </w:t>
            </w:r>
            <w:r w:rsidRPr="0059028E">
              <w:rPr>
                <w:i/>
              </w:rPr>
              <w:t>repetition</w:t>
            </w:r>
            <w:r w:rsidRPr="0059028E">
              <w:t>, else</w:t>
            </w:r>
          </w:p>
          <w:p w14:paraId="0A1C2884" w14:textId="77777777" w:rsidR="00167885" w:rsidRPr="0059028E" w:rsidRDefault="00167885" w:rsidP="00167885">
            <w:pPr>
              <w:pStyle w:val="B1"/>
            </w:pPr>
            <w:r w:rsidRPr="0059028E">
              <w:t>-</w:t>
            </w:r>
            <w:r w:rsidRPr="0059028E">
              <w:tab/>
              <w:t xml:space="preserve">the SS/PBCH block which is </w:t>
            </w:r>
            <w:proofErr w:type="spellStart"/>
            <w:r w:rsidRPr="0059028E">
              <w:t>QCLed</w:t>
            </w:r>
            <w:proofErr w:type="spellEnd"/>
            <w:r w:rsidRPr="0059028E">
              <w:t xml:space="preserve"> with the reference signal in the indicated TCI state (applied to the same CC of </w:t>
            </w:r>
            <w:r w:rsidRPr="0059028E">
              <w:rPr>
                <w:i/>
                <w:iCs/>
              </w:rPr>
              <w:t>CSI-</w:t>
            </w:r>
            <w:proofErr w:type="spellStart"/>
            <w:r w:rsidRPr="0059028E">
              <w:rPr>
                <w:i/>
                <w:iCs/>
              </w:rPr>
              <w:t>ReportConfig</w:t>
            </w:r>
            <w:proofErr w:type="spellEnd"/>
            <w:r w:rsidRPr="0059028E">
              <w:rPr>
                <w:i/>
                <w:iCs/>
              </w:rPr>
              <w:t xml:space="preserve"> </w:t>
            </w:r>
            <w:r w:rsidRPr="0059028E">
              <w:t xml:space="preserve">if </w:t>
            </w:r>
            <w:proofErr w:type="spellStart"/>
            <w:r w:rsidRPr="0059028E">
              <w:rPr>
                <w:i/>
                <w:iCs/>
              </w:rPr>
              <w:t>CCofIndicatedTCI</w:t>
            </w:r>
            <w:proofErr w:type="spellEnd"/>
            <w:r w:rsidRPr="0059028E">
              <w:t xml:space="preserve"> is not configured</w:t>
            </w:r>
            <w:r w:rsidRPr="0059028E">
              <w:rPr>
                <w:i/>
                <w:iCs/>
              </w:rPr>
              <w:t xml:space="preserve">, </w:t>
            </w:r>
            <w:r w:rsidRPr="0059028E">
              <w:t xml:space="preserve">or to the CC indicated by </w:t>
            </w:r>
            <w:proofErr w:type="spellStart"/>
            <w:r w:rsidRPr="0059028E">
              <w:rPr>
                <w:i/>
                <w:iCs/>
              </w:rPr>
              <w:t>CCofIndicatedTCI</w:t>
            </w:r>
            <w:proofErr w:type="spellEnd"/>
            <w:r w:rsidRPr="0059028E">
              <w:t xml:space="preserve"> in the </w:t>
            </w:r>
            <w:r w:rsidRPr="0059028E">
              <w:rPr>
                <w:i/>
                <w:iCs/>
              </w:rPr>
              <w:t>CSI-</w:t>
            </w:r>
            <w:proofErr w:type="spellStart"/>
            <w:r w:rsidRPr="0059028E">
              <w:rPr>
                <w:i/>
                <w:iCs/>
              </w:rPr>
              <w:t>ReportConfig</w:t>
            </w:r>
            <w:proofErr w:type="spellEnd"/>
            <w:r w:rsidRPr="0059028E">
              <w:t xml:space="preserve">), if </w:t>
            </w:r>
            <w:proofErr w:type="spellStart"/>
            <w:r w:rsidRPr="0059028E">
              <w:rPr>
                <w:i/>
              </w:rPr>
              <w:t>newBeamResourceSet</w:t>
            </w:r>
            <w:proofErr w:type="spellEnd"/>
            <w:r w:rsidRPr="0059028E">
              <w:rPr>
                <w:iCs/>
              </w:rPr>
              <w:t xml:space="preserve"> is a</w:t>
            </w:r>
            <w:r w:rsidRPr="0059028E">
              <w:rPr>
                <w:i/>
              </w:rPr>
              <w:t xml:space="preserve"> CSI-SSB-</w:t>
            </w:r>
            <w:proofErr w:type="spellStart"/>
            <w:r w:rsidRPr="0059028E">
              <w:rPr>
                <w:i/>
              </w:rPr>
              <w:t>ResourceSet</w:t>
            </w:r>
            <w:proofErr w:type="spellEnd"/>
            <w:r w:rsidRPr="0059028E">
              <w:rPr>
                <w:iCs/>
              </w:rPr>
              <w:t>,</w:t>
            </w:r>
          </w:p>
          <w:p w14:paraId="754B0D64" w14:textId="77777777" w:rsidR="00167885" w:rsidRPr="0059028E" w:rsidRDefault="00167885" w:rsidP="00167885">
            <w:pPr>
              <w:rPr>
                <w:bCs/>
              </w:rPr>
            </w:pPr>
            <w:r w:rsidRPr="0059028E">
              <w:rPr>
                <w:iCs/>
              </w:rPr>
              <w:t>is lower</w:t>
            </w:r>
            <w:r w:rsidRPr="0059028E">
              <w:rPr>
                <w:bCs/>
              </w:rPr>
              <w:t xml:space="preserve"> than </w:t>
            </w:r>
            <w:r w:rsidRPr="0059028E">
              <w:rPr>
                <w:bCs/>
                <w:i/>
                <w:iCs/>
              </w:rPr>
              <w:t>eventThreshold-Event1.</w:t>
            </w:r>
          </w:p>
          <w:p w14:paraId="5B4DB36E" w14:textId="77777777" w:rsidR="00167885" w:rsidRPr="0059028E" w:rsidRDefault="00167885" w:rsidP="00167885">
            <w:pPr>
              <w:rPr>
                <w:bCs/>
              </w:rPr>
            </w:pPr>
            <w:r w:rsidRPr="0059028E">
              <w:rPr>
                <w:bCs/>
              </w:rPr>
              <w:t xml:space="preserve">After transmitting UEIRI, the UE reports, as defined in Clause 6.3.2.1.2 of [5, TS 38.212], in a single reporting instance </w:t>
            </w:r>
            <w:proofErr w:type="spellStart"/>
            <w:r w:rsidRPr="0059028E">
              <w:rPr>
                <w:bCs/>
                <w:i/>
                <w:iCs/>
              </w:rPr>
              <w:t>nrofReportedRS</w:t>
            </w:r>
            <w:proofErr w:type="spellEnd"/>
            <w:r w:rsidRPr="0059028E">
              <w:rPr>
                <w:bCs/>
                <w:i/>
                <w:iCs/>
              </w:rPr>
              <w:t>-UEIBR</w:t>
            </w:r>
            <w:r w:rsidRPr="0059028E">
              <w:rPr>
                <w:bCs/>
              </w:rPr>
              <w:t xml:space="preserve"> CRIs or SSBRIs corresponding to reference signals provided by the </w:t>
            </w:r>
            <w:proofErr w:type="spellStart"/>
            <w:r w:rsidRPr="0059028E">
              <w:rPr>
                <w:i/>
              </w:rPr>
              <w:t>newBeamResourceSet</w:t>
            </w:r>
            <w:proofErr w:type="spellEnd"/>
            <w:r w:rsidRPr="0059028E">
              <w:rPr>
                <w:iCs/>
              </w:rPr>
              <w:t xml:space="preserve">. For each CRI or SSBRI, the CSI report includes </w:t>
            </w:r>
            <w:r w:rsidRPr="0059028E">
              <w:rPr>
                <w:bCs/>
              </w:rPr>
              <w:t>the absolute L1-RSRP or differential L1-RSRP</w:t>
            </w:r>
            <w:r w:rsidRPr="0059028E">
              <w:rPr>
                <w:bCs/>
                <w:strike/>
                <w:color w:val="FF0000"/>
              </w:rPr>
              <w:t>s</w:t>
            </w:r>
            <w:r w:rsidRPr="0059028E">
              <w:rPr>
                <w:bCs/>
              </w:rPr>
              <w:t xml:space="preserve">, and, when </w:t>
            </w:r>
            <w:proofErr w:type="spellStart"/>
            <w:r w:rsidRPr="0059028E">
              <w:rPr>
                <w:bCs/>
                <w:i/>
                <w:iCs/>
              </w:rPr>
              <w:t>enabledCurrentBeamReport</w:t>
            </w:r>
            <w:proofErr w:type="spellEnd"/>
            <w:r w:rsidRPr="0059028E">
              <w:rPr>
                <w:bCs/>
              </w:rPr>
              <w:t xml:space="preserve"> is configured, the absolute L1-RSRP</w:t>
            </w:r>
            <w:r w:rsidRPr="0059028E">
              <w:rPr>
                <w:bCs/>
                <w:strike/>
                <w:color w:val="FF0000"/>
              </w:rPr>
              <w:t>s</w:t>
            </w:r>
            <w:r w:rsidRPr="0059028E">
              <w:rPr>
                <w:bCs/>
              </w:rPr>
              <w:t xml:space="preserve">, corresponding to the reference signal in the </w:t>
            </w:r>
            <w:r w:rsidRPr="0059028E">
              <w:rPr>
                <w:bCs/>
              </w:rPr>
              <w:lastRenderedPageBreak/>
              <w:t xml:space="preserve">indicated </w:t>
            </w:r>
            <w:r w:rsidRPr="0059028E">
              <w:t>TCI state</w:t>
            </w:r>
            <w:r w:rsidRPr="0059028E">
              <w:rPr>
                <w:bCs/>
              </w:rPr>
              <w:t xml:space="preserve">, or to the SS/PBCH block which is </w:t>
            </w:r>
            <w:proofErr w:type="spellStart"/>
            <w:r w:rsidRPr="0059028E">
              <w:rPr>
                <w:bCs/>
              </w:rPr>
              <w:t>QCLed</w:t>
            </w:r>
            <w:proofErr w:type="spellEnd"/>
            <w:r w:rsidRPr="0059028E">
              <w:rPr>
                <w:bCs/>
              </w:rPr>
              <w:t xml:space="preserve"> with the reference signal in the indicated </w:t>
            </w:r>
            <w:r w:rsidRPr="0059028E">
              <w:t>TCI state. The UE sends the CSI report</w:t>
            </w:r>
          </w:p>
          <w:p w14:paraId="4EE977C6" w14:textId="77777777" w:rsidR="00167885" w:rsidRPr="0059028E" w:rsidRDefault="00167885" w:rsidP="00167885">
            <w:pPr>
              <w:pStyle w:val="B1"/>
            </w:pPr>
            <w:r w:rsidRPr="0059028E">
              <w:t>-</w:t>
            </w:r>
            <w:r w:rsidRPr="0059028E">
              <w:tab/>
              <w:t xml:space="preserve">on a PUSCH indicated by the DCI format 0_1/0_2 in a PDCCH reception if </w:t>
            </w:r>
            <w:r w:rsidRPr="0059028E">
              <w:rPr>
                <w:i/>
                <w:iCs/>
              </w:rPr>
              <w:t>reportTransmissionMode-r19</w:t>
            </w:r>
            <w:r w:rsidRPr="0059028E">
              <w:t xml:space="preserve"> is configured as ‘</w:t>
            </w:r>
            <w:proofErr w:type="spellStart"/>
            <w:r w:rsidRPr="0059028E">
              <w:t>ModeA</w:t>
            </w:r>
            <w:proofErr w:type="spellEnd"/>
            <w:r w:rsidRPr="0059028E">
              <w:t xml:space="preserve">’ and the CSI trigger state associated with the </w:t>
            </w:r>
            <w:r w:rsidRPr="0059028E">
              <w:rPr>
                <w:i/>
                <w:iCs/>
              </w:rPr>
              <w:t>CSI-</w:t>
            </w:r>
            <w:proofErr w:type="spellStart"/>
            <w:r w:rsidRPr="0059028E">
              <w:rPr>
                <w:i/>
                <w:iCs/>
              </w:rPr>
              <w:t>ReportConfig</w:t>
            </w:r>
            <w:proofErr w:type="spellEnd"/>
            <w:r w:rsidRPr="0059028E">
              <w:t xml:space="preserve"> is indicated in the CSI request field in the DCI format 0_1/0_2, or </w:t>
            </w:r>
          </w:p>
          <w:p w14:paraId="6DA4C796" w14:textId="77777777" w:rsidR="00167885" w:rsidRPr="0059028E" w:rsidRDefault="00167885" w:rsidP="00167885">
            <w:pPr>
              <w:pStyle w:val="B1"/>
            </w:pPr>
            <w:r w:rsidRPr="0059028E">
              <w:t>-</w:t>
            </w:r>
            <w:r w:rsidRPr="0059028E">
              <w:tab/>
              <w:t xml:space="preserve">on a type 1 CG-PUSCH configured by </w:t>
            </w:r>
            <w:proofErr w:type="spellStart"/>
            <w:r w:rsidRPr="0059028E">
              <w:rPr>
                <w:i/>
                <w:iCs/>
              </w:rPr>
              <w:t>configuredPUSCHResourceOfModeB</w:t>
            </w:r>
            <w:proofErr w:type="spellEnd"/>
            <w:r w:rsidRPr="0059028E">
              <w:t xml:space="preserve"> in the same CC as the corresponding </w:t>
            </w:r>
            <w:r w:rsidRPr="0059028E">
              <w:rPr>
                <w:i/>
                <w:iCs/>
              </w:rPr>
              <w:t>CSI-</w:t>
            </w:r>
            <w:proofErr w:type="spellStart"/>
            <w:r w:rsidRPr="0059028E">
              <w:rPr>
                <w:i/>
                <w:iCs/>
              </w:rPr>
              <w:t>ReportConfig</w:t>
            </w:r>
            <w:proofErr w:type="spellEnd"/>
            <w:r w:rsidRPr="0059028E">
              <w:t xml:space="preserve">, on the first available transmission occasion </w:t>
            </w:r>
            <w:proofErr w:type="spellStart"/>
            <w:r w:rsidRPr="0059028E">
              <w:rPr>
                <w:i/>
                <w:iCs/>
              </w:rPr>
              <w:t>numOfSymbols-ModeB</w:t>
            </w:r>
            <w:proofErr w:type="spellEnd"/>
            <w:r w:rsidRPr="0059028E">
              <w:t xml:space="preserve"> symbols after the end of the transmitted PUCCH if </w:t>
            </w:r>
            <w:proofErr w:type="spellStart"/>
            <w:r w:rsidRPr="0059028E">
              <w:rPr>
                <w:i/>
                <w:iCs/>
              </w:rPr>
              <w:t>reportTransmissionMode</w:t>
            </w:r>
            <w:proofErr w:type="spellEnd"/>
            <w:r w:rsidRPr="0059028E">
              <w:t xml:space="preserve"> is configured as ‘</w:t>
            </w:r>
            <w:proofErr w:type="spellStart"/>
            <w:r w:rsidRPr="0059028E">
              <w:t>ModeB</w:t>
            </w:r>
            <w:proofErr w:type="spellEnd"/>
            <w:r w:rsidRPr="0059028E">
              <w:t xml:space="preserve">’, where the periodicity of the PUCCH resource and type 1 CG-PUSCH resource is the same, </w:t>
            </w:r>
            <w:proofErr w:type="spellStart"/>
            <w:r w:rsidRPr="0059028E">
              <w:rPr>
                <w:i/>
                <w:iCs/>
              </w:rPr>
              <w:t>numOfSymbols-ModeB</w:t>
            </w:r>
            <w:proofErr w:type="spellEnd"/>
            <w:r w:rsidRPr="0059028E">
              <w:t xml:space="preserve"> is based on the numerology of the PUCCH resource with UEIRI transmitted, and the CG-PUSCH does not carry UL-SCH.</w:t>
            </w:r>
          </w:p>
          <w:p w14:paraId="6589AB78" w14:textId="77777777" w:rsidR="00167885"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6D83FCAC" w14:textId="77777777" w:rsidR="00167885" w:rsidRPr="000433AC" w:rsidRDefault="00167885" w:rsidP="00167885">
            <w:pPr>
              <w:pStyle w:val="H6"/>
              <w:rPr>
                <w:rFonts w:ascii="Times New Roman" w:hAnsi="Times New Roman"/>
                <w:bCs/>
                <w:lang w:eastAsia="zh-CN"/>
              </w:rPr>
            </w:pPr>
            <w:r w:rsidRPr="000433AC">
              <w:rPr>
                <w:rFonts w:ascii="Times New Roman" w:hAnsi="Times New Roman"/>
              </w:rPr>
              <w:t>5.2.1.5.4.1c</w:t>
            </w:r>
            <w:r w:rsidRPr="000433AC">
              <w:rPr>
                <w:rFonts w:ascii="Times New Roman" w:hAnsi="Times New Roman"/>
              </w:rPr>
              <w:tab/>
              <w:t>UE Initiated CSI reporting for event 7</w:t>
            </w:r>
          </w:p>
          <w:p w14:paraId="7B8149C4" w14:textId="77777777" w:rsidR="00167885" w:rsidRPr="000433AC" w:rsidRDefault="00167885" w:rsidP="00167885">
            <w:pPr>
              <w:rPr>
                <w:bCs/>
              </w:rPr>
            </w:pPr>
            <w:r w:rsidRPr="000433AC">
              <w:rPr>
                <w:bCs/>
              </w:rPr>
              <w:t xml:space="preserve">For a UE configured with </w:t>
            </w:r>
            <w:r w:rsidRPr="000433AC">
              <w:t xml:space="preserve">a </w:t>
            </w:r>
            <w:r w:rsidRPr="000433AC">
              <w:rPr>
                <w:i/>
                <w:iCs/>
              </w:rPr>
              <w:t>CSI-</w:t>
            </w:r>
            <w:proofErr w:type="spellStart"/>
            <w:r w:rsidRPr="000433AC">
              <w:rPr>
                <w:i/>
                <w:iCs/>
              </w:rPr>
              <w:t>ReportConfig</w:t>
            </w:r>
            <w:proofErr w:type="spellEnd"/>
            <w:r w:rsidRPr="000433AC">
              <w:t xml:space="preserve"> with the higher layer parameter</w:t>
            </w:r>
            <w:r w:rsidRPr="000433AC">
              <w:rPr>
                <w:bCs/>
                <w:i/>
                <w:iCs/>
              </w:rPr>
              <w:t xml:space="preserve"> </w:t>
            </w:r>
            <w:proofErr w:type="spellStart"/>
            <w:r w:rsidRPr="000433AC">
              <w:rPr>
                <w:bCs/>
                <w:i/>
                <w:iCs/>
              </w:rPr>
              <w:t>eventType</w:t>
            </w:r>
            <w:proofErr w:type="spellEnd"/>
            <w:r w:rsidRPr="000433AC">
              <w:rPr>
                <w:bCs/>
              </w:rPr>
              <w:t xml:space="preserve"> set to ‘event7’, an event instance is determined for a reference signal</w:t>
            </w:r>
            <w:r w:rsidRPr="000433AC">
              <w:t xml:space="preserve"> configured by the </w:t>
            </w:r>
            <w:proofErr w:type="spellStart"/>
            <w:r w:rsidRPr="000433AC">
              <w:rPr>
                <w:i/>
              </w:rPr>
              <w:t>newBeamResourceSet</w:t>
            </w:r>
            <w:proofErr w:type="spellEnd"/>
            <w:r w:rsidRPr="000433AC">
              <w:rPr>
                <w:i/>
              </w:rPr>
              <w:t xml:space="preserve"> </w:t>
            </w:r>
            <w:r w:rsidRPr="000433AC">
              <w:rPr>
                <w:bCs/>
              </w:rPr>
              <w:t xml:space="preserve">if the L1-RSRP value determined for a transmission occasion of such reference signal </w:t>
            </w:r>
            <w:r w:rsidRPr="000433AC">
              <w:rPr>
                <w:bCs/>
                <w:color w:val="000000"/>
              </w:rPr>
              <w:t xml:space="preserve">is </w:t>
            </w:r>
            <w:r w:rsidRPr="000433AC">
              <w:rPr>
                <w:bCs/>
              </w:rPr>
              <w:t xml:space="preserve">an </w:t>
            </w:r>
            <w:proofErr w:type="spellStart"/>
            <w:r w:rsidRPr="000433AC">
              <w:rPr>
                <w:bCs/>
                <w:i/>
                <w:iCs/>
              </w:rPr>
              <w:t>eventThreshold</w:t>
            </w:r>
            <w:proofErr w:type="spellEnd"/>
            <w:r w:rsidRPr="000433AC">
              <w:rPr>
                <w:bCs/>
              </w:rPr>
              <w:t xml:space="preserve"> greater than the L1-RSRP value determined for a transmission occasion of </w:t>
            </w:r>
          </w:p>
          <w:p w14:paraId="29F7EB00" w14:textId="77777777" w:rsidR="00167885" w:rsidRPr="000433AC" w:rsidRDefault="00167885" w:rsidP="00167885">
            <w:pPr>
              <w:pStyle w:val="B1"/>
              <w:rPr>
                <w:bCs/>
              </w:rPr>
            </w:pPr>
            <w:r w:rsidRPr="000433AC">
              <w:t>-</w:t>
            </w:r>
            <w:r w:rsidRPr="000433AC">
              <w:tab/>
            </w:r>
            <w:r w:rsidRPr="000433AC">
              <w:rPr>
                <w:bCs/>
              </w:rPr>
              <w:t xml:space="preserve">the </w:t>
            </w:r>
            <w:r w:rsidRPr="000433AC">
              <w:t xml:space="preserve">reference signal with the </w:t>
            </w:r>
            <w:proofErr w:type="spellStart"/>
            <w:r w:rsidRPr="000433AC">
              <w:rPr>
                <w:i/>
              </w:rPr>
              <w:t>valueOfQ</w:t>
            </w:r>
            <w:proofErr w:type="spellEnd"/>
            <w:r w:rsidRPr="000433AC">
              <w:t xml:space="preserve"> highest L1-RSRP out of the reference signals among the activated TCI states (</w:t>
            </w:r>
            <w:r w:rsidRPr="000433AC">
              <w:rPr>
                <w:bCs/>
              </w:rPr>
              <w:t xml:space="preserve">applied to the same CC of </w:t>
            </w:r>
            <w:r w:rsidRPr="000433AC">
              <w:rPr>
                <w:bCs/>
                <w:i/>
                <w:iCs/>
              </w:rPr>
              <w:t>CSI-</w:t>
            </w:r>
            <w:proofErr w:type="spellStart"/>
            <w:r w:rsidRPr="000433AC">
              <w:rPr>
                <w:bCs/>
                <w:i/>
                <w:iCs/>
              </w:rPr>
              <w:t>ReportConfig</w:t>
            </w:r>
            <w:proofErr w:type="spellEnd"/>
            <w:r w:rsidRPr="000433AC">
              <w:rPr>
                <w:bCs/>
                <w:i/>
                <w:iCs/>
              </w:rPr>
              <w:t xml:space="preserve"> </w:t>
            </w:r>
            <w:r w:rsidRPr="000433AC">
              <w:rPr>
                <w:bCs/>
              </w:rPr>
              <w:t xml:space="preserve">if </w:t>
            </w:r>
            <w:proofErr w:type="spellStart"/>
            <w:r w:rsidRPr="000433AC">
              <w:rPr>
                <w:bCs/>
                <w:i/>
                <w:iCs/>
              </w:rPr>
              <w:t>CCofIndicatedTCI</w:t>
            </w:r>
            <w:proofErr w:type="spellEnd"/>
            <w:r w:rsidRPr="000433AC">
              <w:rPr>
                <w:bCs/>
              </w:rPr>
              <w:t xml:space="preserve"> is not configured</w:t>
            </w:r>
            <w:r w:rsidRPr="000433AC">
              <w:rPr>
                <w:bCs/>
                <w:i/>
                <w:iCs/>
              </w:rPr>
              <w:t xml:space="preserve">, </w:t>
            </w:r>
            <w:r w:rsidRPr="000433AC">
              <w:rPr>
                <w:bCs/>
              </w:rPr>
              <w:t xml:space="preserve">or to the CC indicated by </w:t>
            </w:r>
            <w:proofErr w:type="spellStart"/>
            <w:r w:rsidRPr="000433AC">
              <w:rPr>
                <w:i/>
                <w:iCs/>
              </w:rPr>
              <w:t>CCofIndicatedTCI</w:t>
            </w:r>
            <w:proofErr w:type="spellEnd"/>
            <w:r w:rsidRPr="000433AC">
              <w:rPr>
                <w:bCs/>
              </w:rPr>
              <w:t xml:space="preserve"> in the </w:t>
            </w:r>
            <w:r w:rsidRPr="000433AC">
              <w:rPr>
                <w:i/>
                <w:iCs/>
              </w:rPr>
              <w:t>CSI-</w:t>
            </w:r>
            <w:proofErr w:type="spellStart"/>
            <w:r w:rsidRPr="000433AC">
              <w:rPr>
                <w:i/>
                <w:iCs/>
              </w:rPr>
              <w:t>ReportConfig</w:t>
            </w:r>
            <w:proofErr w:type="spellEnd"/>
            <w:r w:rsidRPr="000433AC">
              <w:t>)</w:t>
            </w:r>
            <w:r w:rsidRPr="000433AC">
              <w:rPr>
                <w:iCs/>
              </w:rPr>
              <w:t>,</w:t>
            </w:r>
            <w:r w:rsidRPr="000433AC">
              <w:rPr>
                <w:bCs/>
                <w:iCs/>
              </w:rPr>
              <w:t xml:space="preserve"> if</w:t>
            </w:r>
            <w:r w:rsidRPr="000433AC">
              <w:rPr>
                <w:bCs/>
              </w:rPr>
              <w:t xml:space="preserve"> </w:t>
            </w:r>
            <w:proofErr w:type="spellStart"/>
            <w:r w:rsidRPr="000433AC">
              <w:rPr>
                <w:i/>
              </w:rPr>
              <w:t>newBeamResourceSet</w:t>
            </w:r>
            <w:proofErr w:type="spellEnd"/>
            <w:r w:rsidRPr="000433AC">
              <w:rPr>
                <w:i/>
              </w:rPr>
              <w:t xml:space="preserve"> </w:t>
            </w:r>
            <w:r w:rsidRPr="000433AC">
              <w:t xml:space="preserve">is </w:t>
            </w:r>
            <w:proofErr w:type="gramStart"/>
            <w:r w:rsidRPr="000433AC">
              <w:t>a</w:t>
            </w:r>
            <w:proofErr w:type="gramEnd"/>
            <w:r w:rsidRPr="000433AC">
              <w:t xml:space="preserve"> </w:t>
            </w:r>
            <w:r w:rsidRPr="000433AC">
              <w:rPr>
                <w:i/>
              </w:rPr>
              <w:t>NZP-CSI-RS-</w:t>
            </w:r>
            <w:proofErr w:type="spellStart"/>
            <w:r w:rsidRPr="000433AC">
              <w:rPr>
                <w:i/>
              </w:rPr>
              <w:t>ResourceSet</w:t>
            </w:r>
            <w:proofErr w:type="spellEnd"/>
            <w:r w:rsidRPr="000433AC">
              <w:rPr>
                <w:i/>
              </w:rPr>
              <w:t xml:space="preserve"> </w:t>
            </w:r>
            <w:r w:rsidRPr="000433AC">
              <w:t xml:space="preserve">configured </w:t>
            </w:r>
            <w:r w:rsidRPr="000433AC">
              <w:rPr>
                <w:bCs/>
              </w:rPr>
              <w:t>with</w:t>
            </w:r>
            <w:r w:rsidRPr="000433AC">
              <w:rPr>
                <w:bCs/>
                <w:i/>
                <w:iCs/>
              </w:rPr>
              <w:t xml:space="preserve"> </w:t>
            </w:r>
            <w:r w:rsidRPr="000433AC">
              <w:rPr>
                <w:i/>
              </w:rPr>
              <w:t>repetition</w:t>
            </w:r>
            <w:r w:rsidRPr="000433AC">
              <w:rPr>
                <w:bCs/>
              </w:rPr>
              <w:t>, else</w:t>
            </w:r>
          </w:p>
          <w:p w14:paraId="26FF3026" w14:textId="77777777" w:rsidR="00167885" w:rsidRPr="000433AC" w:rsidRDefault="00167885" w:rsidP="00167885">
            <w:pPr>
              <w:pStyle w:val="B1"/>
              <w:rPr>
                <w:bCs/>
              </w:rPr>
            </w:pPr>
            <w:r w:rsidRPr="000433AC">
              <w:t>-</w:t>
            </w:r>
            <w:r w:rsidRPr="000433AC">
              <w:tab/>
            </w:r>
            <w:r w:rsidRPr="000433AC">
              <w:rPr>
                <w:bCs/>
              </w:rPr>
              <w:t xml:space="preserve">the SS/PBCH block </w:t>
            </w:r>
            <w:r w:rsidRPr="000433AC">
              <w:t xml:space="preserve">with the </w:t>
            </w:r>
            <w:proofErr w:type="spellStart"/>
            <w:r w:rsidRPr="000433AC">
              <w:rPr>
                <w:i/>
              </w:rPr>
              <w:t>valueOfQ</w:t>
            </w:r>
            <w:proofErr w:type="spellEnd"/>
            <w:r w:rsidRPr="000433AC">
              <w:t xml:space="preserve"> highest L1-RSRP out of the </w:t>
            </w:r>
            <w:r w:rsidRPr="000433AC">
              <w:rPr>
                <w:bCs/>
              </w:rPr>
              <w:t xml:space="preserve">SS/PBCH </w:t>
            </w:r>
            <w:proofErr w:type="spellStart"/>
            <w:r w:rsidRPr="000433AC">
              <w:rPr>
                <w:bCs/>
              </w:rPr>
              <w:t>block</w:t>
            </w:r>
            <w:r w:rsidRPr="000433AC">
              <w:t xml:space="preserve"> s</w:t>
            </w:r>
            <w:proofErr w:type="spellEnd"/>
            <w:r w:rsidRPr="000433AC">
              <w:t xml:space="preserve"> </w:t>
            </w:r>
            <w:proofErr w:type="spellStart"/>
            <w:r w:rsidRPr="000433AC">
              <w:t>QCLed</w:t>
            </w:r>
            <w:proofErr w:type="spellEnd"/>
            <w:r w:rsidRPr="000433AC">
              <w:t xml:space="preserve"> with the reference signals among the activated TCI states (</w:t>
            </w:r>
            <w:r w:rsidRPr="000433AC">
              <w:rPr>
                <w:bCs/>
              </w:rPr>
              <w:t xml:space="preserve">applied to the same CC of </w:t>
            </w:r>
            <w:r w:rsidRPr="000433AC">
              <w:rPr>
                <w:bCs/>
                <w:i/>
                <w:iCs/>
              </w:rPr>
              <w:t>CSI-</w:t>
            </w:r>
            <w:proofErr w:type="spellStart"/>
            <w:r w:rsidRPr="000433AC">
              <w:rPr>
                <w:bCs/>
                <w:i/>
                <w:iCs/>
              </w:rPr>
              <w:t>ReportConfig</w:t>
            </w:r>
            <w:proofErr w:type="spellEnd"/>
            <w:r w:rsidRPr="000433AC">
              <w:rPr>
                <w:bCs/>
                <w:i/>
                <w:iCs/>
              </w:rPr>
              <w:t xml:space="preserve"> </w:t>
            </w:r>
            <w:r w:rsidRPr="000433AC">
              <w:rPr>
                <w:bCs/>
              </w:rPr>
              <w:t xml:space="preserve">if </w:t>
            </w:r>
            <w:proofErr w:type="spellStart"/>
            <w:r w:rsidRPr="000433AC">
              <w:rPr>
                <w:bCs/>
                <w:i/>
                <w:iCs/>
              </w:rPr>
              <w:t>CCofIndicatedTCI</w:t>
            </w:r>
            <w:proofErr w:type="spellEnd"/>
            <w:r w:rsidRPr="000433AC">
              <w:rPr>
                <w:bCs/>
              </w:rPr>
              <w:t xml:space="preserve"> is not configured</w:t>
            </w:r>
            <w:r w:rsidRPr="000433AC">
              <w:rPr>
                <w:bCs/>
                <w:i/>
                <w:iCs/>
              </w:rPr>
              <w:t xml:space="preserve">, </w:t>
            </w:r>
            <w:r w:rsidRPr="000433AC">
              <w:rPr>
                <w:bCs/>
              </w:rPr>
              <w:t xml:space="preserve">or to the CC indicated by </w:t>
            </w:r>
            <w:proofErr w:type="spellStart"/>
            <w:r w:rsidRPr="000433AC">
              <w:rPr>
                <w:i/>
                <w:iCs/>
              </w:rPr>
              <w:t>CCofIndicatedTCI</w:t>
            </w:r>
            <w:proofErr w:type="spellEnd"/>
            <w:r w:rsidRPr="000433AC">
              <w:rPr>
                <w:bCs/>
              </w:rPr>
              <w:t xml:space="preserve"> in the </w:t>
            </w:r>
            <w:r w:rsidRPr="000433AC">
              <w:rPr>
                <w:i/>
                <w:iCs/>
              </w:rPr>
              <w:t>CSI-</w:t>
            </w:r>
            <w:proofErr w:type="spellStart"/>
            <w:r w:rsidRPr="000433AC">
              <w:rPr>
                <w:i/>
                <w:iCs/>
              </w:rPr>
              <w:t>ReportConfig</w:t>
            </w:r>
            <w:proofErr w:type="spellEnd"/>
            <w:r w:rsidRPr="000433AC">
              <w:t>)</w:t>
            </w:r>
            <w:r w:rsidRPr="000433AC">
              <w:rPr>
                <w:bCs/>
              </w:rPr>
              <w:t>, if</w:t>
            </w:r>
            <w:r w:rsidRPr="000433AC">
              <w:rPr>
                <w:bCs/>
                <w:i/>
              </w:rPr>
              <w:t xml:space="preserve"> </w:t>
            </w:r>
            <w:proofErr w:type="spellStart"/>
            <w:r w:rsidRPr="000433AC">
              <w:rPr>
                <w:bCs/>
                <w:i/>
              </w:rPr>
              <w:t>newBeamResourceSet</w:t>
            </w:r>
            <w:proofErr w:type="spellEnd"/>
            <w:r w:rsidRPr="000433AC">
              <w:rPr>
                <w:bCs/>
                <w:iCs/>
              </w:rPr>
              <w:t xml:space="preserve"> is a</w:t>
            </w:r>
            <w:r w:rsidRPr="000433AC">
              <w:rPr>
                <w:bCs/>
                <w:i/>
              </w:rPr>
              <w:t xml:space="preserve"> CSI-SSB-</w:t>
            </w:r>
            <w:proofErr w:type="spellStart"/>
            <w:r w:rsidRPr="000433AC">
              <w:rPr>
                <w:bCs/>
                <w:i/>
              </w:rPr>
              <w:t>ResourceSet</w:t>
            </w:r>
            <w:proofErr w:type="spellEnd"/>
            <w:r w:rsidRPr="000433AC">
              <w:rPr>
                <w:bCs/>
                <w:iCs/>
              </w:rPr>
              <w:t>.</w:t>
            </w:r>
          </w:p>
          <w:p w14:paraId="26E6F0C8" w14:textId="77777777" w:rsidR="00167885" w:rsidRPr="000433AC" w:rsidRDefault="00167885" w:rsidP="00167885">
            <w:pPr>
              <w:rPr>
                <w:bCs/>
              </w:rPr>
            </w:pPr>
            <w:r w:rsidRPr="000433AC">
              <w:rPr>
                <w:bCs/>
              </w:rPr>
              <w:t xml:space="preserve">After transmitting UEIRI, the UE reports, as defined in Clause 6.3.2.1.2 of [5, TS 38.212] in a single reporting instance </w:t>
            </w:r>
            <w:proofErr w:type="spellStart"/>
            <w:r w:rsidRPr="000433AC">
              <w:rPr>
                <w:bCs/>
                <w:i/>
                <w:iCs/>
              </w:rPr>
              <w:t>nrofReportedRS</w:t>
            </w:r>
            <w:proofErr w:type="spellEnd"/>
            <w:r w:rsidRPr="000433AC">
              <w:rPr>
                <w:bCs/>
                <w:i/>
                <w:iCs/>
              </w:rPr>
              <w:t>-UEIBR</w:t>
            </w:r>
            <w:r w:rsidRPr="000433AC">
              <w:rPr>
                <w:bCs/>
              </w:rPr>
              <w:t xml:space="preserve"> CRIs or SSBRIs corresponding to reference signals provided by the </w:t>
            </w:r>
            <w:proofErr w:type="spellStart"/>
            <w:r w:rsidRPr="000433AC">
              <w:rPr>
                <w:i/>
              </w:rPr>
              <w:t>newBeamResourceSet</w:t>
            </w:r>
            <w:proofErr w:type="spellEnd"/>
            <w:r w:rsidRPr="000433AC">
              <w:rPr>
                <w:i/>
              </w:rPr>
              <w:t xml:space="preserve"> </w:t>
            </w:r>
            <w:r w:rsidRPr="000433AC">
              <w:rPr>
                <w:iCs/>
              </w:rPr>
              <w:t xml:space="preserve">that comprise at least one reference signal that triggers the UEIRI transmission. For each CRI or SSBRI, the CSI report includes </w:t>
            </w:r>
            <w:r w:rsidRPr="000433AC">
              <w:rPr>
                <w:bCs/>
              </w:rPr>
              <w:t xml:space="preserve">the absolute L1-RSRP or differential L1-RSRP and, when </w:t>
            </w:r>
            <w:proofErr w:type="spellStart"/>
            <w:r w:rsidRPr="000433AC">
              <w:rPr>
                <w:bCs/>
                <w:i/>
                <w:iCs/>
              </w:rPr>
              <w:t>PresenceOfConditionMetIndicator</w:t>
            </w:r>
            <w:proofErr w:type="spellEnd"/>
            <w:r w:rsidRPr="000433AC">
              <w:rPr>
                <w:bCs/>
              </w:rPr>
              <w:t xml:space="preserve"> is configured a condition met indicator indicating whether the reference signal indicated by reported CRI or SSBRI triggers the UEIRI transmission</w:t>
            </w:r>
            <w:r w:rsidRPr="000433AC">
              <w:rPr>
                <w:iCs/>
              </w:rPr>
              <w:t xml:space="preserve"> </w:t>
            </w:r>
            <w:r w:rsidRPr="000433AC">
              <w:rPr>
                <w:bCs/>
              </w:rPr>
              <w:t xml:space="preserve">and, when </w:t>
            </w:r>
            <w:proofErr w:type="spellStart"/>
            <w:r w:rsidRPr="000433AC">
              <w:rPr>
                <w:bCs/>
                <w:i/>
                <w:iCs/>
              </w:rPr>
              <w:t>enabledCurrentBeamReport</w:t>
            </w:r>
            <w:proofErr w:type="spellEnd"/>
            <w:r w:rsidRPr="000433AC">
              <w:rPr>
                <w:bCs/>
              </w:rPr>
              <w:t xml:space="preserve"> is configured, the differential L1-RSRP corresponding to the reference signal </w:t>
            </w:r>
            <w:r w:rsidRPr="000433AC">
              <w:t xml:space="preserve">with the </w:t>
            </w:r>
            <w:proofErr w:type="spellStart"/>
            <w:r w:rsidRPr="000433AC">
              <w:rPr>
                <w:i/>
              </w:rPr>
              <w:t>valueOfQ</w:t>
            </w:r>
            <w:proofErr w:type="spellEnd"/>
            <w:r w:rsidRPr="000433AC">
              <w:t xml:space="preserve"> highest L1-RSRP out of the activated TCI state reference signals</w:t>
            </w:r>
            <w:r w:rsidRPr="000433AC">
              <w:rPr>
                <w:bCs/>
              </w:rPr>
              <w:t xml:space="preserve">, or to the SS/PBCH block </w:t>
            </w:r>
            <w:r w:rsidRPr="000433AC">
              <w:rPr>
                <w:color w:val="FF0000"/>
              </w:rPr>
              <w:t xml:space="preserve">with the </w:t>
            </w:r>
            <w:proofErr w:type="spellStart"/>
            <w:r w:rsidRPr="000433AC">
              <w:rPr>
                <w:i/>
                <w:color w:val="FF0000"/>
              </w:rPr>
              <w:t>valueOfQ</w:t>
            </w:r>
            <w:proofErr w:type="spellEnd"/>
            <w:r w:rsidRPr="000433AC">
              <w:rPr>
                <w:color w:val="FF0000"/>
              </w:rPr>
              <w:t xml:space="preserve"> highest L1-RSRP out of the </w:t>
            </w:r>
            <w:r w:rsidRPr="000433AC">
              <w:rPr>
                <w:bCs/>
                <w:color w:val="FF0000"/>
              </w:rPr>
              <w:t>SS/PBCH block</w:t>
            </w:r>
            <w:r w:rsidRPr="000433AC">
              <w:rPr>
                <w:color w:val="FF0000"/>
              </w:rPr>
              <w:t xml:space="preserve">s </w:t>
            </w:r>
            <w:proofErr w:type="spellStart"/>
            <w:r w:rsidRPr="000433AC">
              <w:rPr>
                <w:color w:val="FF0000"/>
              </w:rPr>
              <w:t>QCLed</w:t>
            </w:r>
            <w:proofErr w:type="spellEnd"/>
            <w:r w:rsidRPr="000433AC">
              <w:rPr>
                <w:color w:val="FF0000"/>
              </w:rPr>
              <w:t xml:space="preserve"> with the activated TCI state reference signals </w:t>
            </w:r>
            <w:r>
              <w:t xml:space="preserve"> </w:t>
            </w:r>
            <w:r w:rsidRPr="000433AC">
              <w:rPr>
                <w:bCs/>
                <w:strike/>
                <w:color w:val="FF0000"/>
              </w:rPr>
              <w:t xml:space="preserve">which is </w:t>
            </w:r>
            <w:proofErr w:type="spellStart"/>
            <w:r w:rsidRPr="000433AC">
              <w:rPr>
                <w:bCs/>
                <w:strike/>
                <w:color w:val="FF0000"/>
              </w:rPr>
              <w:t>QCLed</w:t>
            </w:r>
            <w:proofErr w:type="spellEnd"/>
            <w:r w:rsidRPr="000433AC">
              <w:rPr>
                <w:bCs/>
                <w:strike/>
                <w:color w:val="FF0000"/>
              </w:rPr>
              <w:t xml:space="preserve"> with the reference signal </w:t>
            </w:r>
            <w:r w:rsidRPr="000433AC">
              <w:rPr>
                <w:strike/>
                <w:color w:val="FF0000"/>
              </w:rPr>
              <w:t xml:space="preserve">with the </w:t>
            </w:r>
            <w:proofErr w:type="spellStart"/>
            <w:r w:rsidRPr="000433AC">
              <w:rPr>
                <w:i/>
                <w:strike/>
                <w:color w:val="FF0000"/>
              </w:rPr>
              <w:t>valueOfQ</w:t>
            </w:r>
            <w:proofErr w:type="spellEnd"/>
            <w:r w:rsidRPr="000433AC">
              <w:rPr>
                <w:strike/>
                <w:color w:val="FF0000"/>
              </w:rPr>
              <w:t xml:space="preserve"> highest L1-RSRP out of the activated TCI state reference signals</w:t>
            </w:r>
            <w:r w:rsidRPr="000433AC">
              <w:t>. The UE sends the CSI report</w:t>
            </w:r>
          </w:p>
          <w:p w14:paraId="04AFED5F" w14:textId="77777777" w:rsidR="00167885" w:rsidRPr="000433AC" w:rsidRDefault="00167885" w:rsidP="00167885">
            <w:pPr>
              <w:pStyle w:val="B1"/>
            </w:pPr>
            <w:r w:rsidRPr="000433AC">
              <w:t>-</w:t>
            </w:r>
            <w:r w:rsidRPr="000433AC">
              <w:tab/>
              <w:t xml:space="preserve">on a PUSCH indicated by the DCI format 0_1/0_2 in a PDCCH reception if </w:t>
            </w:r>
            <w:proofErr w:type="spellStart"/>
            <w:r w:rsidRPr="000433AC">
              <w:rPr>
                <w:i/>
                <w:iCs/>
              </w:rPr>
              <w:t>reportTransmissionMode</w:t>
            </w:r>
            <w:proofErr w:type="spellEnd"/>
            <w:r w:rsidRPr="000433AC">
              <w:t xml:space="preserve"> is configured as ‘</w:t>
            </w:r>
            <w:proofErr w:type="spellStart"/>
            <w:r w:rsidRPr="000433AC">
              <w:t>ModeA</w:t>
            </w:r>
            <w:proofErr w:type="spellEnd"/>
            <w:r w:rsidRPr="000433AC">
              <w:t xml:space="preserve">’ and the CSI trigger state associated with the </w:t>
            </w:r>
            <w:r w:rsidRPr="000433AC">
              <w:rPr>
                <w:i/>
                <w:iCs/>
              </w:rPr>
              <w:t>CSI-</w:t>
            </w:r>
            <w:proofErr w:type="spellStart"/>
            <w:r w:rsidRPr="000433AC">
              <w:rPr>
                <w:i/>
                <w:iCs/>
              </w:rPr>
              <w:t>ReportConfig</w:t>
            </w:r>
            <w:proofErr w:type="spellEnd"/>
            <w:r w:rsidRPr="000433AC">
              <w:t xml:space="preserve"> is indicated in the CSI request field in the DCI format 0_1/0_2, or </w:t>
            </w:r>
          </w:p>
          <w:p w14:paraId="6C31F847" w14:textId="77777777" w:rsidR="00167885" w:rsidRDefault="00167885" w:rsidP="00167885">
            <w:pPr>
              <w:pStyle w:val="B1"/>
            </w:pPr>
            <w:r w:rsidRPr="000433AC">
              <w:t>-</w:t>
            </w:r>
            <w:r w:rsidRPr="000433AC">
              <w:tab/>
              <w:t xml:space="preserve">on a type 1 CG-PUSCH configured by </w:t>
            </w:r>
            <w:proofErr w:type="spellStart"/>
            <w:r w:rsidRPr="000433AC">
              <w:rPr>
                <w:i/>
                <w:iCs/>
              </w:rPr>
              <w:t>configuredPUSCHResourceOfModeB</w:t>
            </w:r>
            <w:proofErr w:type="spellEnd"/>
            <w:r w:rsidRPr="000433AC">
              <w:t xml:space="preserve"> in the same CC as the corresponding </w:t>
            </w:r>
            <w:r w:rsidRPr="000433AC">
              <w:rPr>
                <w:i/>
                <w:iCs/>
              </w:rPr>
              <w:t>CSI-</w:t>
            </w:r>
            <w:proofErr w:type="spellStart"/>
            <w:r w:rsidRPr="000433AC">
              <w:rPr>
                <w:i/>
                <w:iCs/>
              </w:rPr>
              <w:t>ReportConfig</w:t>
            </w:r>
            <w:proofErr w:type="spellEnd"/>
            <w:r w:rsidRPr="000433AC">
              <w:t xml:space="preserve">, on the first available transmission occasion </w:t>
            </w:r>
            <w:proofErr w:type="spellStart"/>
            <w:r w:rsidRPr="000433AC">
              <w:rPr>
                <w:i/>
                <w:iCs/>
              </w:rPr>
              <w:t>numOfSymbols-ModeB</w:t>
            </w:r>
            <w:proofErr w:type="spellEnd"/>
            <w:r w:rsidRPr="000433AC">
              <w:t xml:space="preserve"> symbols after the end of the transmitted PUCCH if </w:t>
            </w:r>
            <w:proofErr w:type="spellStart"/>
            <w:r w:rsidRPr="000433AC">
              <w:rPr>
                <w:i/>
                <w:iCs/>
              </w:rPr>
              <w:t>reportTransmissionMode</w:t>
            </w:r>
            <w:proofErr w:type="spellEnd"/>
            <w:r w:rsidRPr="000433AC">
              <w:t xml:space="preserve"> is configured as ‘</w:t>
            </w:r>
            <w:proofErr w:type="spellStart"/>
            <w:r w:rsidRPr="000433AC">
              <w:t>ModeB</w:t>
            </w:r>
            <w:proofErr w:type="spellEnd"/>
            <w:r w:rsidRPr="000433AC">
              <w:t xml:space="preserve">’, where the periodicity of the PUCCH resource and type 1 CG-PUSCH resource is the same, </w:t>
            </w:r>
            <w:proofErr w:type="spellStart"/>
            <w:r w:rsidRPr="000433AC">
              <w:rPr>
                <w:i/>
                <w:iCs/>
              </w:rPr>
              <w:t>numOfSymbols-ModeB</w:t>
            </w:r>
            <w:proofErr w:type="spellEnd"/>
            <w:r w:rsidRPr="000433AC">
              <w:t xml:space="preserve"> is based on the numerology of the PUCCH resource with UEIRI transmitted, and the CG-PUSCH does not carry UL-SCH.</w:t>
            </w:r>
          </w:p>
          <w:p w14:paraId="540EA06C" w14:textId="77777777" w:rsidR="00167885" w:rsidRPr="000433AC" w:rsidRDefault="00167885" w:rsidP="0016788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4F9B0A27" w14:textId="7C7053A7" w:rsidR="00C44E1E" w:rsidRPr="00C44E1E" w:rsidRDefault="00EC3B36" w:rsidP="0059028E">
      <w:pPr>
        <w:pStyle w:val="title1"/>
        <w:spacing w:before="120" w:after="120"/>
      </w:pPr>
      <w:r w:rsidRPr="008B04FA">
        <w:lastRenderedPageBreak/>
        <w:t xml:space="preserve"> </w:t>
      </w:r>
      <w:r w:rsidR="00C44E1E" w:rsidRPr="009108BC">
        <w:t>References</w:t>
      </w:r>
    </w:p>
    <w:p w14:paraId="16A76FCC" w14:textId="74454B84" w:rsidR="009A3438" w:rsidRDefault="007B0768" w:rsidP="00E51611">
      <w:pPr>
        <w:pStyle w:val="references0"/>
      </w:pPr>
      <w:r>
        <w:t xml:space="preserve">3GPP </w:t>
      </w:r>
      <w:r w:rsidR="009A3438">
        <w:rPr>
          <w:rFonts w:hint="eastAsia"/>
        </w:rPr>
        <w:t>T</w:t>
      </w:r>
      <w:r w:rsidR="009A3438">
        <w:t>S38.212</w:t>
      </w:r>
      <w:r>
        <w:t>: “</w:t>
      </w:r>
      <w:r w:rsidR="009A3438" w:rsidRPr="009A3438">
        <w:t>NR</w:t>
      </w:r>
      <w:r>
        <w:t>;</w:t>
      </w:r>
      <w:r w:rsidR="009A3438">
        <w:t xml:space="preserve"> M</w:t>
      </w:r>
      <w:r w:rsidR="009A3438" w:rsidRPr="009A3438">
        <w:t>ultiplexing and channel coding</w:t>
      </w:r>
      <w:r w:rsidR="009A3438">
        <w:t xml:space="preserve"> (v19.0.0)</w:t>
      </w:r>
      <w:r>
        <w:t>”</w:t>
      </w:r>
    </w:p>
    <w:p w14:paraId="2648A545" w14:textId="1336BCC8" w:rsidR="00E51611" w:rsidRDefault="007B0768" w:rsidP="00E51611">
      <w:pPr>
        <w:pStyle w:val="references0"/>
      </w:pPr>
      <w:r>
        <w:t xml:space="preserve">3GPP </w:t>
      </w:r>
      <w:r w:rsidR="009A3438">
        <w:t>TS38.213</w:t>
      </w:r>
      <w:r>
        <w:t>: “</w:t>
      </w:r>
      <w:r w:rsidR="009A3438" w:rsidRPr="009A3438">
        <w:t>NR</w:t>
      </w:r>
      <w:r>
        <w:t>;</w:t>
      </w:r>
      <w:r w:rsidR="009A3438" w:rsidRPr="009A3438">
        <w:t xml:space="preserve"> Physical layer procedures for control</w:t>
      </w:r>
      <w:r w:rsidR="009A3438">
        <w:t xml:space="preserve"> (v19.0.0)</w:t>
      </w:r>
      <w:r>
        <w:t>”</w:t>
      </w:r>
    </w:p>
    <w:p w14:paraId="5449D202" w14:textId="20C7AD54" w:rsidR="004756EB" w:rsidRDefault="007B0768" w:rsidP="002120B9">
      <w:pPr>
        <w:pStyle w:val="references0"/>
      </w:pPr>
      <w:r>
        <w:t xml:space="preserve">3GPP </w:t>
      </w:r>
      <w:r w:rsidR="009A3438">
        <w:t>TS38.214</w:t>
      </w:r>
      <w:r>
        <w:t>: “</w:t>
      </w:r>
      <w:r w:rsidR="009A3438" w:rsidRPr="009A3438">
        <w:t>NR</w:t>
      </w:r>
      <w:r>
        <w:t xml:space="preserve">; </w:t>
      </w:r>
      <w:r w:rsidR="009A3438" w:rsidRPr="009A3438">
        <w:t>Physical layer procedures for data</w:t>
      </w:r>
      <w:r w:rsidR="009A3438">
        <w:t xml:space="preserve"> (v19.0.0)</w:t>
      </w:r>
      <w:r>
        <w:t>”</w:t>
      </w:r>
      <w:bookmarkEnd w:id="4"/>
      <w:bookmarkEnd w:id="5"/>
    </w:p>
    <w:p w14:paraId="275128FD" w14:textId="4DCADBD0" w:rsidR="00CE01EA" w:rsidRDefault="00CE01EA" w:rsidP="002120B9">
      <w:pPr>
        <w:pStyle w:val="references0"/>
      </w:pPr>
      <w:r>
        <w:rPr>
          <w:rFonts w:hint="eastAsia"/>
        </w:rPr>
        <w:t>R</w:t>
      </w:r>
      <w:r>
        <w:t>AN1#121 chairman notes.</w:t>
      </w:r>
    </w:p>
    <w:sectPr w:rsidR="00CE01EA" w:rsidSect="00866878">
      <w:headerReference w:type="default" r:id="rId16"/>
      <w:pgSz w:w="11906" w:h="16838"/>
      <w:pgMar w:top="1134"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4B970" w16cex:dateUtc="2025-08-11T10:48:00Z"/>
  <w16cex:commentExtensible w16cex:durableId="2C44BBAB" w16cex:dateUtc="2025-08-11T10: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F01B1" w14:textId="77777777" w:rsidR="005C7371" w:rsidRDefault="005C7371">
      <w:r>
        <w:separator/>
      </w:r>
    </w:p>
  </w:endnote>
  <w:endnote w:type="continuationSeparator" w:id="0">
    <w:p w14:paraId="17E2E816" w14:textId="77777777" w:rsidR="005C7371" w:rsidRDefault="005C7371">
      <w:r>
        <w:continuationSeparator/>
      </w:r>
    </w:p>
  </w:endnote>
  <w:endnote w:type="continuationNotice" w:id="1">
    <w:p w14:paraId="301E6269" w14:textId="77777777" w:rsidR="005C7371" w:rsidRDefault="005C7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MS LineDraw">
    <w:charset w:val="02"/>
    <w:family w:val="modern"/>
    <w:pitch w:val="fixed"/>
  </w:font>
  <w:font w:name="????">
    <w:altName w:val="MingLiU-ExtB"/>
    <w:panose1 w:val="00000000000000000000"/>
    <w:charset w:val="88"/>
    <w:family w:val="auto"/>
    <w:notTrueType/>
    <w:pitch w:val="variable"/>
    <w:sig w:usb0="00000001" w:usb1="08080000" w:usb2="00000010" w:usb3="00000000" w:csb0="00100000" w:csb1="00000000"/>
  </w:font>
  <w:font w:name="楷体_GB2312">
    <w:altName w:val="微软雅黑"/>
    <w:charset w:val="00"/>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E6D9" w14:textId="77777777" w:rsidR="005C7371" w:rsidRDefault="005C7371">
      <w:r>
        <w:separator/>
      </w:r>
    </w:p>
  </w:footnote>
  <w:footnote w:type="continuationSeparator" w:id="0">
    <w:p w14:paraId="2B66C135" w14:textId="77777777" w:rsidR="005C7371" w:rsidRDefault="005C7371">
      <w:r>
        <w:continuationSeparator/>
      </w:r>
    </w:p>
  </w:footnote>
  <w:footnote w:type="continuationNotice" w:id="1">
    <w:p w14:paraId="7258C706" w14:textId="77777777" w:rsidR="005C7371" w:rsidRDefault="005C73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67885" w:rsidRDefault="00167885"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1058"/>
        </w:tabs>
        <w:ind w:left="-1058"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6B487C"/>
    <w:multiLevelType w:val="hybridMultilevel"/>
    <w:tmpl w:val="6B228B9A"/>
    <w:lvl w:ilvl="0" w:tplc="F8CEB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4D7C67"/>
    <w:multiLevelType w:val="multilevel"/>
    <w:tmpl w:val="A0DA4E9E"/>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990838"/>
    <w:multiLevelType w:val="multilevel"/>
    <w:tmpl w:val="FB98BC9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0"/>
      <w:lvlText w:val="Observation %1"/>
      <w:lvlJc w:val="left"/>
      <w:pPr>
        <w:ind w:left="2486" w:hanging="360"/>
      </w:pPr>
      <w:rPr>
        <w:rFonts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33"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A4F2D3B"/>
    <w:multiLevelType w:val="hybridMultilevel"/>
    <w:tmpl w:val="35BCC04E"/>
    <w:lvl w:ilvl="0" w:tplc="2B46879C">
      <w:start w:val="1"/>
      <w:numFmt w:val="decimal"/>
      <w:pStyle w:val="proposal0"/>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3C1516"/>
    <w:multiLevelType w:val="hybridMultilevel"/>
    <w:tmpl w:val="6B228B9A"/>
    <w:lvl w:ilvl="0" w:tplc="F8CEB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450D58"/>
    <w:multiLevelType w:val="multilevel"/>
    <w:tmpl w:val="7DBAD3F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3"/>
  </w:num>
  <w:num w:numId="4">
    <w:abstractNumId w:val="34"/>
  </w:num>
  <w:num w:numId="5">
    <w:abstractNumId w:val="22"/>
  </w:num>
  <w:num w:numId="6">
    <w:abstractNumId w:val="21"/>
  </w:num>
  <w:num w:numId="7">
    <w:abstractNumId w:val="29"/>
  </w:num>
  <w:num w:numId="8">
    <w:abstractNumId w:val="3"/>
  </w:num>
  <w:num w:numId="9">
    <w:abstractNumId w:val="37"/>
  </w:num>
  <w:num w:numId="10">
    <w:abstractNumId w:val="5"/>
  </w:num>
  <w:num w:numId="11">
    <w:abstractNumId w:val="47"/>
  </w:num>
  <w:num w:numId="12">
    <w:abstractNumId w:val="11"/>
  </w:num>
  <w:num w:numId="13">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4">
    <w:abstractNumId w:val="17"/>
  </w:num>
  <w:num w:numId="15">
    <w:abstractNumId w:val="26"/>
  </w:num>
  <w:num w:numId="16">
    <w:abstractNumId w:val="19"/>
  </w:num>
  <w:num w:numId="17">
    <w:abstractNumId w:val="20"/>
  </w:num>
  <w:num w:numId="18">
    <w:abstractNumId w:val="2"/>
  </w:num>
  <w:num w:numId="19">
    <w:abstractNumId w:val="4"/>
  </w:num>
  <w:num w:numId="20">
    <w:abstractNumId w:val="48"/>
  </w:num>
  <w:num w:numId="21">
    <w:abstractNumId w:val="15"/>
  </w:num>
  <w:num w:numId="22">
    <w:abstractNumId w:val="0"/>
  </w:num>
  <w:num w:numId="23">
    <w:abstractNumId w:val="32"/>
  </w:num>
  <w:num w:numId="24">
    <w:abstractNumId w:val="51"/>
  </w:num>
  <w:num w:numId="25">
    <w:abstractNumId w:val="30"/>
  </w:num>
  <w:num w:numId="26">
    <w:abstractNumId w:val="27"/>
  </w:num>
  <w:num w:numId="27">
    <w:abstractNumId w:val="49"/>
  </w:num>
  <w:num w:numId="28">
    <w:abstractNumId w:val="18"/>
  </w:num>
  <w:num w:numId="29">
    <w:abstractNumId w:val="14"/>
  </w:num>
  <w:num w:numId="30">
    <w:abstractNumId w:val="31"/>
  </w:num>
  <w:num w:numId="31">
    <w:abstractNumId w:val="50"/>
  </w:num>
  <w:num w:numId="32">
    <w:abstractNumId w:val="43"/>
  </w:num>
  <w:num w:numId="33">
    <w:abstractNumId w:val="7"/>
  </w:num>
  <w:num w:numId="34">
    <w:abstractNumId w:val="52"/>
  </w:num>
  <w:num w:numId="35">
    <w:abstractNumId w:val="16"/>
  </w:num>
  <w:num w:numId="36">
    <w:abstractNumId w:val="46"/>
  </w:num>
  <w:num w:numId="37">
    <w:abstractNumId w:val="10"/>
  </w:num>
  <w:num w:numId="38">
    <w:abstractNumId w:val="40"/>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9"/>
  </w:num>
  <w:num w:numId="42">
    <w:abstractNumId w:val="44"/>
  </w:num>
  <w:num w:numId="43">
    <w:abstractNumId w:val="9"/>
  </w:num>
  <w:num w:numId="44">
    <w:abstractNumId w:val="12"/>
  </w:num>
  <w:num w:numId="45">
    <w:abstractNumId w:val="41"/>
  </w:num>
  <w:num w:numId="46">
    <w:abstractNumId w:val="33"/>
  </w:num>
  <w:num w:numId="47">
    <w:abstractNumId w:val="38"/>
  </w:num>
  <w:num w:numId="48">
    <w:abstractNumId w:val="8"/>
  </w:num>
  <w:num w:numId="49">
    <w:abstractNumId w:val="28"/>
  </w:num>
  <w:num w:numId="50">
    <w:abstractNumId w:val="13"/>
  </w:num>
  <w:num w:numId="51">
    <w:abstractNumId w:val="6"/>
  </w:num>
  <w:num w:numId="52">
    <w:abstractNumId w:val="36"/>
  </w:num>
  <w:num w:numId="53">
    <w:abstractNumId w:val="41"/>
    <w:lvlOverride w:ilvl="0">
      <w:startOverride w:val="1"/>
    </w:lvlOverride>
  </w:num>
  <w:num w:numId="54">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886"/>
    <w:rsid w:val="00001A1A"/>
    <w:rsid w:val="00001C16"/>
    <w:rsid w:val="00001D50"/>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730"/>
    <w:rsid w:val="0000581E"/>
    <w:rsid w:val="000058E3"/>
    <w:rsid w:val="00005B41"/>
    <w:rsid w:val="00005C84"/>
    <w:rsid w:val="000060C1"/>
    <w:rsid w:val="000063A7"/>
    <w:rsid w:val="000063B8"/>
    <w:rsid w:val="00006445"/>
    <w:rsid w:val="0000646D"/>
    <w:rsid w:val="000065A3"/>
    <w:rsid w:val="000065F8"/>
    <w:rsid w:val="00006746"/>
    <w:rsid w:val="000067C7"/>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1C"/>
    <w:rsid w:val="000116A5"/>
    <w:rsid w:val="000116AA"/>
    <w:rsid w:val="0001180C"/>
    <w:rsid w:val="0001186C"/>
    <w:rsid w:val="000119D3"/>
    <w:rsid w:val="00011C8C"/>
    <w:rsid w:val="00011E77"/>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8FD"/>
    <w:rsid w:val="00014D04"/>
    <w:rsid w:val="00014F62"/>
    <w:rsid w:val="000152AD"/>
    <w:rsid w:val="0001531A"/>
    <w:rsid w:val="000155E2"/>
    <w:rsid w:val="00015654"/>
    <w:rsid w:val="00015937"/>
    <w:rsid w:val="00015A87"/>
    <w:rsid w:val="00015CF4"/>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3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B6B"/>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3AC"/>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B9F"/>
    <w:rsid w:val="00045EC8"/>
    <w:rsid w:val="00046195"/>
    <w:rsid w:val="000463FF"/>
    <w:rsid w:val="00046517"/>
    <w:rsid w:val="000467C4"/>
    <w:rsid w:val="00046C1C"/>
    <w:rsid w:val="00046C1D"/>
    <w:rsid w:val="00046E1D"/>
    <w:rsid w:val="000471CE"/>
    <w:rsid w:val="00047398"/>
    <w:rsid w:val="000473DB"/>
    <w:rsid w:val="00047423"/>
    <w:rsid w:val="000474D3"/>
    <w:rsid w:val="000476C0"/>
    <w:rsid w:val="00047D28"/>
    <w:rsid w:val="00047D75"/>
    <w:rsid w:val="0005046C"/>
    <w:rsid w:val="00050715"/>
    <w:rsid w:val="000509C2"/>
    <w:rsid w:val="00050A30"/>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9FF"/>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71D"/>
    <w:rsid w:val="00062896"/>
    <w:rsid w:val="00062ACB"/>
    <w:rsid w:val="00062B25"/>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4FF1"/>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488"/>
    <w:rsid w:val="000675DF"/>
    <w:rsid w:val="0006761F"/>
    <w:rsid w:val="0006762F"/>
    <w:rsid w:val="000677E4"/>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596"/>
    <w:rsid w:val="0007378E"/>
    <w:rsid w:val="000738A7"/>
    <w:rsid w:val="000739AD"/>
    <w:rsid w:val="00073A36"/>
    <w:rsid w:val="00073F44"/>
    <w:rsid w:val="00074008"/>
    <w:rsid w:val="00074227"/>
    <w:rsid w:val="000745DF"/>
    <w:rsid w:val="00074604"/>
    <w:rsid w:val="000749B3"/>
    <w:rsid w:val="000749EF"/>
    <w:rsid w:val="00074A1D"/>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5F3"/>
    <w:rsid w:val="00083668"/>
    <w:rsid w:val="000838E0"/>
    <w:rsid w:val="000839F8"/>
    <w:rsid w:val="00083C3C"/>
    <w:rsid w:val="000841C4"/>
    <w:rsid w:val="000842EF"/>
    <w:rsid w:val="0008486B"/>
    <w:rsid w:val="000849C5"/>
    <w:rsid w:val="00084CE6"/>
    <w:rsid w:val="00084D98"/>
    <w:rsid w:val="00084F58"/>
    <w:rsid w:val="00084FDF"/>
    <w:rsid w:val="000850C4"/>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2FAB"/>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4ED"/>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66"/>
    <w:rsid w:val="000A07A7"/>
    <w:rsid w:val="000A09D3"/>
    <w:rsid w:val="000A0ECB"/>
    <w:rsid w:val="000A152D"/>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1AF"/>
    <w:rsid w:val="000A437E"/>
    <w:rsid w:val="000A46EF"/>
    <w:rsid w:val="000A48DC"/>
    <w:rsid w:val="000A491B"/>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15D"/>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C1"/>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4C0"/>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B41"/>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1F0"/>
    <w:rsid w:val="000D221E"/>
    <w:rsid w:val="000D22DC"/>
    <w:rsid w:val="000D236A"/>
    <w:rsid w:val="000D2554"/>
    <w:rsid w:val="000D25E0"/>
    <w:rsid w:val="000D26B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76E"/>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846"/>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165"/>
    <w:rsid w:val="000F220C"/>
    <w:rsid w:val="000F228C"/>
    <w:rsid w:val="000F24E0"/>
    <w:rsid w:val="000F26CF"/>
    <w:rsid w:val="000F26D6"/>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CD5"/>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6A"/>
    <w:rsid w:val="0010569A"/>
    <w:rsid w:val="001056CB"/>
    <w:rsid w:val="00105812"/>
    <w:rsid w:val="0010617C"/>
    <w:rsid w:val="001063C3"/>
    <w:rsid w:val="001066BB"/>
    <w:rsid w:val="001067A4"/>
    <w:rsid w:val="0010692F"/>
    <w:rsid w:val="00106BC9"/>
    <w:rsid w:val="00106CD9"/>
    <w:rsid w:val="00106D36"/>
    <w:rsid w:val="00106E82"/>
    <w:rsid w:val="00106E95"/>
    <w:rsid w:val="0010724B"/>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17E"/>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3CD"/>
    <w:rsid w:val="001166B0"/>
    <w:rsid w:val="00116872"/>
    <w:rsid w:val="00116C34"/>
    <w:rsid w:val="00116CD8"/>
    <w:rsid w:val="00116DAE"/>
    <w:rsid w:val="00117296"/>
    <w:rsid w:val="001172BC"/>
    <w:rsid w:val="0011734D"/>
    <w:rsid w:val="00117423"/>
    <w:rsid w:val="00117454"/>
    <w:rsid w:val="001174AC"/>
    <w:rsid w:val="0011759E"/>
    <w:rsid w:val="00117E79"/>
    <w:rsid w:val="0012000F"/>
    <w:rsid w:val="00120087"/>
    <w:rsid w:val="00120101"/>
    <w:rsid w:val="0012029F"/>
    <w:rsid w:val="00120A72"/>
    <w:rsid w:val="00120E46"/>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C1F"/>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6D"/>
    <w:rsid w:val="00126884"/>
    <w:rsid w:val="00126A1D"/>
    <w:rsid w:val="00127001"/>
    <w:rsid w:val="00127206"/>
    <w:rsid w:val="001279D0"/>
    <w:rsid w:val="00127EA2"/>
    <w:rsid w:val="00127F44"/>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36FD"/>
    <w:rsid w:val="00134434"/>
    <w:rsid w:val="00134526"/>
    <w:rsid w:val="00134727"/>
    <w:rsid w:val="001348F3"/>
    <w:rsid w:val="00134974"/>
    <w:rsid w:val="00134A72"/>
    <w:rsid w:val="00134ADD"/>
    <w:rsid w:val="00134B9D"/>
    <w:rsid w:val="00135009"/>
    <w:rsid w:val="001350AF"/>
    <w:rsid w:val="0013524B"/>
    <w:rsid w:val="0013529A"/>
    <w:rsid w:val="0013594B"/>
    <w:rsid w:val="00135972"/>
    <w:rsid w:val="00135A19"/>
    <w:rsid w:val="001360D0"/>
    <w:rsid w:val="00136179"/>
    <w:rsid w:val="0013618B"/>
    <w:rsid w:val="00136576"/>
    <w:rsid w:val="0013659E"/>
    <w:rsid w:val="00136778"/>
    <w:rsid w:val="0013688A"/>
    <w:rsid w:val="0013692B"/>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5E8"/>
    <w:rsid w:val="001426D9"/>
    <w:rsid w:val="001429DD"/>
    <w:rsid w:val="00142A5D"/>
    <w:rsid w:val="00142B0F"/>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526"/>
    <w:rsid w:val="0014784D"/>
    <w:rsid w:val="001478A7"/>
    <w:rsid w:val="00147A3C"/>
    <w:rsid w:val="00147C3A"/>
    <w:rsid w:val="00147C5E"/>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0A"/>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57E9F"/>
    <w:rsid w:val="001600C9"/>
    <w:rsid w:val="001604A8"/>
    <w:rsid w:val="001607B3"/>
    <w:rsid w:val="001609C9"/>
    <w:rsid w:val="00160C1B"/>
    <w:rsid w:val="00160C79"/>
    <w:rsid w:val="00160E42"/>
    <w:rsid w:val="00160ECF"/>
    <w:rsid w:val="00161189"/>
    <w:rsid w:val="001615A6"/>
    <w:rsid w:val="00161A4C"/>
    <w:rsid w:val="00161DC1"/>
    <w:rsid w:val="00161E41"/>
    <w:rsid w:val="00161E86"/>
    <w:rsid w:val="001623AF"/>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BFA"/>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8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E61"/>
    <w:rsid w:val="00171F5D"/>
    <w:rsid w:val="0017252B"/>
    <w:rsid w:val="00172A6A"/>
    <w:rsid w:val="00172D8C"/>
    <w:rsid w:val="00172E1E"/>
    <w:rsid w:val="001730E1"/>
    <w:rsid w:val="0017333E"/>
    <w:rsid w:val="0017362D"/>
    <w:rsid w:val="00173978"/>
    <w:rsid w:val="00173AC7"/>
    <w:rsid w:val="001743B2"/>
    <w:rsid w:val="00174881"/>
    <w:rsid w:val="00174951"/>
    <w:rsid w:val="00174DEA"/>
    <w:rsid w:val="00175121"/>
    <w:rsid w:val="001753CB"/>
    <w:rsid w:val="00175564"/>
    <w:rsid w:val="001759F9"/>
    <w:rsid w:val="00175B32"/>
    <w:rsid w:val="00175BA9"/>
    <w:rsid w:val="0017669A"/>
    <w:rsid w:val="001766DE"/>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0DA3"/>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046"/>
    <w:rsid w:val="00184249"/>
    <w:rsid w:val="00184286"/>
    <w:rsid w:val="0018454F"/>
    <w:rsid w:val="00184550"/>
    <w:rsid w:val="001846B8"/>
    <w:rsid w:val="0018493A"/>
    <w:rsid w:val="00184F40"/>
    <w:rsid w:val="00184FBD"/>
    <w:rsid w:val="00185054"/>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3BE"/>
    <w:rsid w:val="00196511"/>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C0A"/>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424"/>
    <w:rsid w:val="001C0441"/>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1EA"/>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6CC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4D1"/>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C71"/>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70A"/>
    <w:rsid w:val="001E58A1"/>
    <w:rsid w:val="001E58E9"/>
    <w:rsid w:val="001E594C"/>
    <w:rsid w:val="001E59F8"/>
    <w:rsid w:val="001E5A35"/>
    <w:rsid w:val="001E5AA5"/>
    <w:rsid w:val="001E5C5B"/>
    <w:rsid w:val="001E5DB3"/>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31"/>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2B"/>
    <w:rsid w:val="001F5F7F"/>
    <w:rsid w:val="001F6239"/>
    <w:rsid w:val="001F636C"/>
    <w:rsid w:val="001F6722"/>
    <w:rsid w:val="001F6C8B"/>
    <w:rsid w:val="001F6DC8"/>
    <w:rsid w:val="001F7077"/>
    <w:rsid w:val="001F74DE"/>
    <w:rsid w:val="001F75A0"/>
    <w:rsid w:val="001F79F9"/>
    <w:rsid w:val="001F7B9F"/>
    <w:rsid w:val="001F7C6D"/>
    <w:rsid w:val="001F7F62"/>
    <w:rsid w:val="00200110"/>
    <w:rsid w:val="0020011D"/>
    <w:rsid w:val="00200295"/>
    <w:rsid w:val="00200352"/>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7AE"/>
    <w:rsid w:val="00203BDA"/>
    <w:rsid w:val="00203C89"/>
    <w:rsid w:val="00204222"/>
    <w:rsid w:val="002043A7"/>
    <w:rsid w:val="002043AC"/>
    <w:rsid w:val="002044A4"/>
    <w:rsid w:val="00204736"/>
    <w:rsid w:val="002048BB"/>
    <w:rsid w:val="00204B9A"/>
    <w:rsid w:val="00204FD2"/>
    <w:rsid w:val="0020540C"/>
    <w:rsid w:val="00205A0D"/>
    <w:rsid w:val="00205BB7"/>
    <w:rsid w:val="00205CC9"/>
    <w:rsid w:val="00205E9B"/>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0B9"/>
    <w:rsid w:val="0021211A"/>
    <w:rsid w:val="00212176"/>
    <w:rsid w:val="002124FE"/>
    <w:rsid w:val="002125DE"/>
    <w:rsid w:val="00212651"/>
    <w:rsid w:val="0021268F"/>
    <w:rsid w:val="0021286E"/>
    <w:rsid w:val="0021294F"/>
    <w:rsid w:val="0021297D"/>
    <w:rsid w:val="00212A92"/>
    <w:rsid w:val="00212B22"/>
    <w:rsid w:val="00212B9A"/>
    <w:rsid w:val="00212C47"/>
    <w:rsid w:val="0021338C"/>
    <w:rsid w:val="002138FA"/>
    <w:rsid w:val="00213B48"/>
    <w:rsid w:val="00213C19"/>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624"/>
    <w:rsid w:val="002157BD"/>
    <w:rsid w:val="00215939"/>
    <w:rsid w:val="00215972"/>
    <w:rsid w:val="00215A05"/>
    <w:rsid w:val="00215B50"/>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638"/>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13"/>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86A"/>
    <w:rsid w:val="002318C5"/>
    <w:rsid w:val="00231935"/>
    <w:rsid w:val="00231A22"/>
    <w:rsid w:val="00231DDE"/>
    <w:rsid w:val="00231E3A"/>
    <w:rsid w:val="0023222B"/>
    <w:rsid w:val="002323EB"/>
    <w:rsid w:val="0023247D"/>
    <w:rsid w:val="00232958"/>
    <w:rsid w:val="002329B6"/>
    <w:rsid w:val="00232BEB"/>
    <w:rsid w:val="00232D09"/>
    <w:rsid w:val="00232E33"/>
    <w:rsid w:val="00232E4C"/>
    <w:rsid w:val="00232F96"/>
    <w:rsid w:val="00233012"/>
    <w:rsid w:val="002332CC"/>
    <w:rsid w:val="00233396"/>
    <w:rsid w:val="002333A2"/>
    <w:rsid w:val="002334C3"/>
    <w:rsid w:val="00233818"/>
    <w:rsid w:val="00233C9D"/>
    <w:rsid w:val="00234198"/>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3BE"/>
    <w:rsid w:val="00244A81"/>
    <w:rsid w:val="00244DBB"/>
    <w:rsid w:val="00244DD6"/>
    <w:rsid w:val="00245113"/>
    <w:rsid w:val="002452D6"/>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65F"/>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0CB"/>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559"/>
    <w:rsid w:val="0027770C"/>
    <w:rsid w:val="0027796E"/>
    <w:rsid w:val="00277B41"/>
    <w:rsid w:val="00280155"/>
    <w:rsid w:val="002802E9"/>
    <w:rsid w:val="002802F5"/>
    <w:rsid w:val="00280380"/>
    <w:rsid w:val="002803F8"/>
    <w:rsid w:val="0028057C"/>
    <w:rsid w:val="002805AD"/>
    <w:rsid w:val="00280862"/>
    <w:rsid w:val="00280880"/>
    <w:rsid w:val="002808A1"/>
    <w:rsid w:val="0028097E"/>
    <w:rsid w:val="00280A38"/>
    <w:rsid w:val="00280AC8"/>
    <w:rsid w:val="00280C3C"/>
    <w:rsid w:val="00281170"/>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2F2"/>
    <w:rsid w:val="00285471"/>
    <w:rsid w:val="002859FF"/>
    <w:rsid w:val="00285B7D"/>
    <w:rsid w:val="00285ED7"/>
    <w:rsid w:val="00286432"/>
    <w:rsid w:val="00286779"/>
    <w:rsid w:val="00286984"/>
    <w:rsid w:val="00286A22"/>
    <w:rsid w:val="00286CAD"/>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90"/>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3C"/>
    <w:rsid w:val="002A01EB"/>
    <w:rsid w:val="002A04D2"/>
    <w:rsid w:val="002A0741"/>
    <w:rsid w:val="002A07EB"/>
    <w:rsid w:val="002A0D61"/>
    <w:rsid w:val="002A0E29"/>
    <w:rsid w:val="002A18C0"/>
    <w:rsid w:val="002A1BAA"/>
    <w:rsid w:val="002A1CAD"/>
    <w:rsid w:val="002A1DB7"/>
    <w:rsid w:val="002A22A1"/>
    <w:rsid w:val="002A23B1"/>
    <w:rsid w:val="002A2461"/>
    <w:rsid w:val="002A2542"/>
    <w:rsid w:val="002A29A1"/>
    <w:rsid w:val="002A2C18"/>
    <w:rsid w:val="002A2CA2"/>
    <w:rsid w:val="002A2FAE"/>
    <w:rsid w:val="002A2FE0"/>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9B2"/>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93"/>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6CEA"/>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285"/>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989"/>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1A0"/>
    <w:rsid w:val="002D3399"/>
    <w:rsid w:val="002D3994"/>
    <w:rsid w:val="002D3C20"/>
    <w:rsid w:val="002D3C6A"/>
    <w:rsid w:val="002D3FD3"/>
    <w:rsid w:val="002D4451"/>
    <w:rsid w:val="002D4498"/>
    <w:rsid w:val="002D4520"/>
    <w:rsid w:val="002D4706"/>
    <w:rsid w:val="002D4828"/>
    <w:rsid w:val="002D4BEE"/>
    <w:rsid w:val="002D4C07"/>
    <w:rsid w:val="002D4D29"/>
    <w:rsid w:val="002D4D31"/>
    <w:rsid w:val="002D5195"/>
    <w:rsid w:val="002D5230"/>
    <w:rsid w:val="002D5446"/>
    <w:rsid w:val="002D54FC"/>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58C"/>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8FA"/>
    <w:rsid w:val="002F59FB"/>
    <w:rsid w:val="002F5E47"/>
    <w:rsid w:val="002F5FED"/>
    <w:rsid w:val="002F6278"/>
    <w:rsid w:val="002F65DE"/>
    <w:rsid w:val="002F6B33"/>
    <w:rsid w:val="002F6EF4"/>
    <w:rsid w:val="002F7119"/>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888"/>
    <w:rsid w:val="00301957"/>
    <w:rsid w:val="00301A64"/>
    <w:rsid w:val="00301B81"/>
    <w:rsid w:val="00301BC4"/>
    <w:rsid w:val="00301FA6"/>
    <w:rsid w:val="00302017"/>
    <w:rsid w:val="00302260"/>
    <w:rsid w:val="00302675"/>
    <w:rsid w:val="00302802"/>
    <w:rsid w:val="00302AD1"/>
    <w:rsid w:val="00302FBB"/>
    <w:rsid w:val="00303392"/>
    <w:rsid w:val="003033AF"/>
    <w:rsid w:val="003034A4"/>
    <w:rsid w:val="003034BD"/>
    <w:rsid w:val="003036EA"/>
    <w:rsid w:val="003037F9"/>
    <w:rsid w:val="00303848"/>
    <w:rsid w:val="003039E6"/>
    <w:rsid w:val="00303AAB"/>
    <w:rsid w:val="00303C80"/>
    <w:rsid w:val="00303CB6"/>
    <w:rsid w:val="00303F7C"/>
    <w:rsid w:val="0030494F"/>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760"/>
    <w:rsid w:val="00315A95"/>
    <w:rsid w:val="00315AD1"/>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152"/>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70A"/>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EF9"/>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3F9"/>
    <w:rsid w:val="003414F6"/>
    <w:rsid w:val="00341731"/>
    <w:rsid w:val="003417BB"/>
    <w:rsid w:val="00341BD3"/>
    <w:rsid w:val="00341E72"/>
    <w:rsid w:val="0034231B"/>
    <w:rsid w:val="003426D9"/>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697"/>
    <w:rsid w:val="003469BD"/>
    <w:rsid w:val="00346C9B"/>
    <w:rsid w:val="00346CFA"/>
    <w:rsid w:val="00346EFF"/>
    <w:rsid w:val="0034702A"/>
    <w:rsid w:val="00347253"/>
    <w:rsid w:val="0034729D"/>
    <w:rsid w:val="003472B1"/>
    <w:rsid w:val="003472E9"/>
    <w:rsid w:val="00347B40"/>
    <w:rsid w:val="00347B6D"/>
    <w:rsid w:val="00347C2B"/>
    <w:rsid w:val="00347C46"/>
    <w:rsid w:val="00347EBF"/>
    <w:rsid w:val="00350083"/>
    <w:rsid w:val="0035018D"/>
    <w:rsid w:val="003506F9"/>
    <w:rsid w:val="003508FC"/>
    <w:rsid w:val="00350B4F"/>
    <w:rsid w:val="00350BB9"/>
    <w:rsid w:val="0035104A"/>
    <w:rsid w:val="0035120F"/>
    <w:rsid w:val="00351265"/>
    <w:rsid w:val="003512B9"/>
    <w:rsid w:val="003514BB"/>
    <w:rsid w:val="003514E0"/>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87B"/>
    <w:rsid w:val="0035493A"/>
    <w:rsid w:val="00354C81"/>
    <w:rsid w:val="0035505D"/>
    <w:rsid w:val="003551B6"/>
    <w:rsid w:val="0035554A"/>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3A2"/>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3F43"/>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119"/>
    <w:rsid w:val="0036728A"/>
    <w:rsid w:val="00367363"/>
    <w:rsid w:val="00367E11"/>
    <w:rsid w:val="00370714"/>
    <w:rsid w:val="00370735"/>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235"/>
    <w:rsid w:val="00374478"/>
    <w:rsid w:val="00374726"/>
    <w:rsid w:val="00374A01"/>
    <w:rsid w:val="00374A6C"/>
    <w:rsid w:val="00374B43"/>
    <w:rsid w:val="0037540A"/>
    <w:rsid w:val="00375967"/>
    <w:rsid w:val="00375B24"/>
    <w:rsid w:val="00375E13"/>
    <w:rsid w:val="00375E78"/>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1D1"/>
    <w:rsid w:val="003823F2"/>
    <w:rsid w:val="00382437"/>
    <w:rsid w:val="00382699"/>
    <w:rsid w:val="0038292E"/>
    <w:rsid w:val="00382C54"/>
    <w:rsid w:val="00382F03"/>
    <w:rsid w:val="0038301F"/>
    <w:rsid w:val="0038335C"/>
    <w:rsid w:val="003835FA"/>
    <w:rsid w:val="00383726"/>
    <w:rsid w:val="00383896"/>
    <w:rsid w:val="00383EB3"/>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0DCA"/>
    <w:rsid w:val="003911F6"/>
    <w:rsid w:val="0039186A"/>
    <w:rsid w:val="003919B8"/>
    <w:rsid w:val="00391D58"/>
    <w:rsid w:val="00391E20"/>
    <w:rsid w:val="003922AF"/>
    <w:rsid w:val="003922B2"/>
    <w:rsid w:val="00392313"/>
    <w:rsid w:val="00392683"/>
    <w:rsid w:val="00392920"/>
    <w:rsid w:val="003929B9"/>
    <w:rsid w:val="0039316C"/>
    <w:rsid w:val="00393348"/>
    <w:rsid w:val="00393481"/>
    <w:rsid w:val="0039375A"/>
    <w:rsid w:val="00393815"/>
    <w:rsid w:val="003938F6"/>
    <w:rsid w:val="00393B22"/>
    <w:rsid w:val="00393D09"/>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51C"/>
    <w:rsid w:val="00396743"/>
    <w:rsid w:val="003968D6"/>
    <w:rsid w:val="003968E0"/>
    <w:rsid w:val="00396C26"/>
    <w:rsid w:val="00396C55"/>
    <w:rsid w:val="00397268"/>
    <w:rsid w:val="0039790C"/>
    <w:rsid w:val="00397A79"/>
    <w:rsid w:val="00397C67"/>
    <w:rsid w:val="00397D3F"/>
    <w:rsid w:val="00397D87"/>
    <w:rsid w:val="00397ECA"/>
    <w:rsid w:val="003A03E6"/>
    <w:rsid w:val="003A0B7F"/>
    <w:rsid w:val="003A0E45"/>
    <w:rsid w:val="003A0ECA"/>
    <w:rsid w:val="003A0FDD"/>
    <w:rsid w:val="003A1565"/>
    <w:rsid w:val="003A161D"/>
    <w:rsid w:val="003A1937"/>
    <w:rsid w:val="003A1964"/>
    <w:rsid w:val="003A1B3F"/>
    <w:rsid w:val="003A1B5C"/>
    <w:rsid w:val="003A1BD2"/>
    <w:rsid w:val="003A1DA5"/>
    <w:rsid w:val="003A1F3D"/>
    <w:rsid w:val="003A1FBD"/>
    <w:rsid w:val="003A2309"/>
    <w:rsid w:val="003A2818"/>
    <w:rsid w:val="003A2B9E"/>
    <w:rsid w:val="003A2CC1"/>
    <w:rsid w:val="003A375E"/>
    <w:rsid w:val="003A3949"/>
    <w:rsid w:val="003A3AC3"/>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26C"/>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3E"/>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4C4"/>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B7EE2"/>
    <w:rsid w:val="003C03CF"/>
    <w:rsid w:val="003C0C07"/>
    <w:rsid w:val="003C0C68"/>
    <w:rsid w:val="003C0E4B"/>
    <w:rsid w:val="003C0EFA"/>
    <w:rsid w:val="003C0FE1"/>
    <w:rsid w:val="003C116A"/>
    <w:rsid w:val="003C1332"/>
    <w:rsid w:val="003C14B0"/>
    <w:rsid w:val="003C14B1"/>
    <w:rsid w:val="003C1A4A"/>
    <w:rsid w:val="003C1E74"/>
    <w:rsid w:val="003C1EC6"/>
    <w:rsid w:val="003C275A"/>
    <w:rsid w:val="003C2797"/>
    <w:rsid w:val="003C28C0"/>
    <w:rsid w:val="003C2F1D"/>
    <w:rsid w:val="003C2F4A"/>
    <w:rsid w:val="003C3016"/>
    <w:rsid w:val="003C3267"/>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5B"/>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CEC"/>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9CD"/>
    <w:rsid w:val="003E3B92"/>
    <w:rsid w:val="003E4185"/>
    <w:rsid w:val="003E41B0"/>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0E0F"/>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D5"/>
    <w:rsid w:val="003F5124"/>
    <w:rsid w:val="003F520A"/>
    <w:rsid w:val="003F5318"/>
    <w:rsid w:val="003F5371"/>
    <w:rsid w:val="003F5534"/>
    <w:rsid w:val="003F566C"/>
    <w:rsid w:val="003F56D4"/>
    <w:rsid w:val="003F59A9"/>
    <w:rsid w:val="003F5A2F"/>
    <w:rsid w:val="003F5B55"/>
    <w:rsid w:val="003F61B9"/>
    <w:rsid w:val="003F6648"/>
    <w:rsid w:val="003F6750"/>
    <w:rsid w:val="003F6809"/>
    <w:rsid w:val="003F681A"/>
    <w:rsid w:val="003F6C92"/>
    <w:rsid w:val="003F6ED2"/>
    <w:rsid w:val="003F70AD"/>
    <w:rsid w:val="003F724F"/>
    <w:rsid w:val="003F72A4"/>
    <w:rsid w:val="003F734C"/>
    <w:rsid w:val="003F760D"/>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832"/>
    <w:rsid w:val="00414A8B"/>
    <w:rsid w:val="00414BA2"/>
    <w:rsid w:val="00414CFC"/>
    <w:rsid w:val="00414D76"/>
    <w:rsid w:val="00414E85"/>
    <w:rsid w:val="00414FD2"/>
    <w:rsid w:val="004152FC"/>
    <w:rsid w:val="0041535F"/>
    <w:rsid w:val="0041536A"/>
    <w:rsid w:val="004154C1"/>
    <w:rsid w:val="00415ABF"/>
    <w:rsid w:val="00415C1D"/>
    <w:rsid w:val="00415DAE"/>
    <w:rsid w:val="00416043"/>
    <w:rsid w:val="004161C9"/>
    <w:rsid w:val="00416280"/>
    <w:rsid w:val="00416569"/>
    <w:rsid w:val="00416625"/>
    <w:rsid w:val="004169A4"/>
    <w:rsid w:val="00416BC1"/>
    <w:rsid w:val="00416BCC"/>
    <w:rsid w:val="00416EA4"/>
    <w:rsid w:val="0041705C"/>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562"/>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3A2"/>
    <w:rsid w:val="00425634"/>
    <w:rsid w:val="004256ED"/>
    <w:rsid w:val="00425BCC"/>
    <w:rsid w:val="00425BDB"/>
    <w:rsid w:val="00425C8E"/>
    <w:rsid w:val="00425DD1"/>
    <w:rsid w:val="00425E4D"/>
    <w:rsid w:val="00426034"/>
    <w:rsid w:val="00426241"/>
    <w:rsid w:val="0042633D"/>
    <w:rsid w:val="0042688C"/>
    <w:rsid w:val="00426BEB"/>
    <w:rsid w:val="00426C28"/>
    <w:rsid w:val="00426D6C"/>
    <w:rsid w:val="00426F64"/>
    <w:rsid w:val="00427052"/>
    <w:rsid w:val="004271F6"/>
    <w:rsid w:val="0042721F"/>
    <w:rsid w:val="0042727D"/>
    <w:rsid w:val="0042731F"/>
    <w:rsid w:val="0042745D"/>
    <w:rsid w:val="004275E3"/>
    <w:rsid w:val="004277B6"/>
    <w:rsid w:val="00427AEF"/>
    <w:rsid w:val="00427D80"/>
    <w:rsid w:val="00427F70"/>
    <w:rsid w:val="00427F98"/>
    <w:rsid w:val="004300E5"/>
    <w:rsid w:val="00430323"/>
    <w:rsid w:val="00430499"/>
    <w:rsid w:val="00430553"/>
    <w:rsid w:val="00430642"/>
    <w:rsid w:val="004306CB"/>
    <w:rsid w:val="004307A3"/>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4F7"/>
    <w:rsid w:val="004477E1"/>
    <w:rsid w:val="00447F89"/>
    <w:rsid w:val="00450175"/>
    <w:rsid w:val="004501CA"/>
    <w:rsid w:val="0045021E"/>
    <w:rsid w:val="0045030F"/>
    <w:rsid w:val="00450649"/>
    <w:rsid w:val="004507BE"/>
    <w:rsid w:val="00450A8D"/>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637"/>
    <w:rsid w:val="004529BD"/>
    <w:rsid w:val="004530CF"/>
    <w:rsid w:val="004532F3"/>
    <w:rsid w:val="0045331B"/>
    <w:rsid w:val="0045362D"/>
    <w:rsid w:val="0045364D"/>
    <w:rsid w:val="00453741"/>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48E"/>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B54"/>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BF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6EB"/>
    <w:rsid w:val="0047588E"/>
    <w:rsid w:val="00475B73"/>
    <w:rsid w:val="00475E79"/>
    <w:rsid w:val="00475F1D"/>
    <w:rsid w:val="00475F6D"/>
    <w:rsid w:val="004761F2"/>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2E3"/>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E2A"/>
    <w:rsid w:val="00484F97"/>
    <w:rsid w:val="00485625"/>
    <w:rsid w:val="00485F31"/>
    <w:rsid w:val="004866A8"/>
    <w:rsid w:val="004866B4"/>
    <w:rsid w:val="004866D2"/>
    <w:rsid w:val="00486740"/>
    <w:rsid w:val="00486762"/>
    <w:rsid w:val="0048690E"/>
    <w:rsid w:val="00486923"/>
    <w:rsid w:val="00486D6C"/>
    <w:rsid w:val="0048703E"/>
    <w:rsid w:val="004874BA"/>
    <w:rsid w:val="00487562"/>
    <w:rsid w:val="004875AE"/>
    <w:rsid w:val="00487C92"/>
    <w:rsid w:val="004900BE"/>
    <w:rsid w:val="004900BF"/>
    <w:rsid w:val="004902A7"/>
    <w:rsid w:val="0049036E"/>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50A"/>
    <w:rsid w:val="004935EC"/>
    <w:rsid w:val="00493624"/>
    <w:rsid w:val="0049402B"/>
    <w:rsid w:val="00494422"/>
    <w:rsid w:val="004944A9"/>
    <w:rsid w:val="00494523"/>
    <w:rsid w:val="004945E1"/>
    <w:rsid w:val="00494659"/>
    <w:rsid w:val="0049485B"/>
    <w:rsid w:val="004949BB"/>
    <w:rsid w:val="00494A3D"/>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A7A98"/>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09B"/>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DBB"/>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007"/>
    <w:rsid w:val="004C71D5"/>
    <w:rsid w:val="004C71FB"/>
    <w:rsid w:val="004C75AE"/>
    <w:rsid w:val="004C75DA"/>
    <w:rsid w:val="004C7D09"/>
    <w:rsid w:val="004C7D22"/>
    <w:rsid w:val="004C7E88"/>
    <w:rsid w:val="004C7F23"/>
    <w:rsid w:val="004D013C"/>
    <w:rsid w:val="004D0148"/>
    <w:rsid w:val="004D02E4"/>
    <w:rsid w:val="004D02FF"/>
    <w:rsid w:val="004D0811"/>
    <w:rsid w:val="004D0C46"/>
    <w:rsid w:val="004D0E27"/>
    <w:rsid w:val="004D10F7"/>
    <w:rsid w:val="004D14B2"/>
    <w:rsid w:val="004D1885"/>
    <w:rsid w:val="004D18C8"/>
    <w:rsid w:val="004D19EA"/>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6E3E"/>
    <w:rsid w:val="004D711E"/>
    <w:rsid w:val="004D73D2"/>
    <w:rsid w:val="004D7435"/>
    <w:rsid w:val="004D7524"/>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977"/>
    <w:rsid w:val="004E2ACB"/>
    <w:rsid w:val="004E2BDF"/>
    <w:rsid w:val="004E3378"/>
    <w:rsid w:val="004E3753"/>
    <w:rsid w:val="004E38B4"/>
    <w:rsid w:val="004E398F"/>
    <w:rsid w:val="004E39FD"/>
    <w:rsid w:val="004E3DDD"/>
    <w:rsid w:val="004E40AF"/>
    <w:rsid w:val="004E4320"/>
    <w:rsid w:val="004E451E"/>
    <w:rsid w:val="004E4845"/>
    <w:rsid w:val="004E4AD0"/>
    <w:rsid w:val="004E53AE"/>
    <w:rsid w:val="004E545A"/>
    <w:rsid w:val="004E548C"/>
    <w:rsid w:val="004E5643"/>
    <w:rsid w:val="004E5851"/>
    <w:rsid w:val="004E5D0F"/>
    <w:rsid w:val="004E5DE8"/>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4BD"/>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8D8"/>
    <w:rsid w:val="00501DAC"/>
    <w:rsid w:val="00501E9B"/>
    <w:rsid w:val="005023BB"/>
    <w:rsid w:val="0050277F"/>
    <w:rsid w:val="00502780"/>
    <w:rsid w:val="00502796"/>
    <w:rsid w:val="00502828"/>
    <w:rsid w:val="00502B94"/>
    <w:rsid w:val="005030D4"/>
    <w:rsid w:val="0050341A"/>
    <w:rsid w:val="005035C2"/>
    <w:rsid w:val="005036A2"/>
    <w:rsid w:val="00503A3E"/>
    <w:rsid w:val="00503AE2"/>
    <w:rsid w:val="00503D4B"/>
    <w:rsid w:val="00503D93"/>
    <w:rsid w:val="00503FE8"/>
    <w:rsid w:val="005044EF"/>
    <w:rsid w:val="00504648"/>
    <w:rsid w:val="005047A7"/>
    <w:rsid w:val="0050481A"/>
    <w:rsid w:val="00504864"/>
    <w:rsid w:val="00504E49"/>
    <w:rsid w:val="00505155"/>
    <w:rsid w:val="005054FC"/>
    <w:rsid w:val="005055DB"/>
    <w:rsid w:val="00505694"/>
    <w:rsid w:val="0050598A"/>
    <w:rsid w:val="00505BB2"/>
    <w:rsid w:val="00505DCB"/>
    <w:rsid w:val="00505DEE"/>
    <w:rsid w:val="00506539"/>
    <w:rsid w:val="005067E9"/>
    <w:rsid w:val="00506C20"/>
    <w:rsid w:val="00506D7A"/>
    <w:rsid w:val="00506F90"/>
    <w:rsid w:val="005071D0"/>
    <w:rsid w:val="0050720C"/>
    <w:rsid w:val="00507252"/>
    <w:rsid w:val="0050739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A2C"/>
    <w:rsid w:val="00517C89"/>
    <w:rsid w:val="00517D6C"/>
    <w:rsid w:val="00517FD2"/>
    <w:rsid w:val="00520063"/>
    <w:rsid w:val="00520417"/>
    <w:rsid w:val="005204C4"/>
    <w:rsid w:val="00520599"/>
    <w:rsid w:val="005206B7"/>
    <w:rsid w:val="00520A75"/>
    <w:rsid w:val="00520B5F"/>
    <w:rsid w:val="00520CC1"/>
    <w:rsid w:val="00520D9C"/>
    <w:rsid w:val="00520DEC"/>
    <w:rsid w:val="00520E07"/>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4A4"/>
    <w:rsid w:val="00525925"/>
    <w:rsid w:val="00525A3B"/>
    <w:rsid w:val="00525CCE"/>
    <w:rsid w:val="00525DB8"/>
    <w:rsid w:val="00525FAD"/>
    <w:rsid w:val="00526026"/>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DBA"/>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8C8"/>
    <w:rsid w:val="00536B5C"/>
    <w:rsid w:val="00536BD1"/>
    <w:rsid w:val="00536BD4"/>
    <w:rsid w:val="00536D42"/>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DDD"/>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4FDD"/>
    <w:rsid w:val="005450AA"/>
    <w:rsid w:val="00545115"/>
    <w:rsid w:val="00545215"/>
    <w:rsid w:val="00545289"/>
    <w:rsid w:val="005452F5"/>
    <w:rsid w:val="005456C1"/>
    <w:rsid w:val="00545D21"/>
    <w:rsid w:val="00545DB0"/>
    <w:rsid w:val="00545EC5"/>
    <w:rsid w:val="00545F65"/>
    <w:rsid w:val="005461F8"/>
    <w:rsid w:val="005462F1"/>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805"/>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045"/>
    <w:rsid w:val="005561B1"/>
    <w:rsid w:val="0055640A"/>
    <w:rsid w:val="005569B9"/>
    <w:rsid w:val="00556A8A"/>
    <w:rsid w:val="00556B64"/>
    <w:rsid w:val="00556BF7"/>
    <w:rsid w:val="00556C3A"/>
    <w:rsid w:val="00556E77"/>
    <w:rsid w:val="00556E89"/>
    <w:rsid w:val="00556FD9"/>
    <w:rsid w:val="0055782D"/>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B35"/>
    <w:rsid w:val="00562C30"/>
    <w:rsid w:val="00563345"/>
    <w:rsid w:val="00563531"/>
    <w:rsid w:val="0056398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2"/>
    <w:rsid w:val="005726A3"/>
    <w:rsid w:val="005728AD"/>
    <w:rsid w:val="00572AA3"/>
    <w:rsid w:val="00572D43"/>
    <w:rsid w:val="00572F75"/>
    <w:rsid w:val="00573245"/>
    <w:rsid w:val="0057334C"/>
    <w:rsid w:val="0057339A"/>
    <w:rsid w:val="0057366C"/>
    <w:rsid w:val="005736E0"/>
    <w:rsid w:val="00573989"/>
    <w:rsid w:val="00573B6A"/>
    <w:rsid w:val="00573CB4"/>
    <w:rsid w:val="00573DBD"/>
    <w:rsid w:val="00574007"/>
    <w:rsid w:val="0057465B"/>
    <w:rsid w:val="005746F2"/>
    <w:rsid w:val="00574A18"/>
    <w:rsid w:val="00574ADC"/>
    <w:rsid w:val="00575130"/>
    <w:rsid w:val="00575201"/>
    <w:rsid w:val="0057542E"/>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0D3"/>
    <w:rsid w:val="00587254"/>
    <w:rsid w:val="00587629"/>
    <w:rsid w:val="005876F1"/>
    <w:rsid w:val="00587925"/>
    <w:rsid w:val="0059028E"/>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821"/>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22"/>
    <w:rsid w:val="005A0495"/>
    <w:rsid w:val="005A0825"/>
    <w:rsid w:val="005A0923"/>
    <w:rsid w:val="005A0EAF"/>
    <w:rsid w:val="005A11AC"/>
    <w:rsid w:val="005A12E0"/>
    <w:rsid w:val="005A17B8"/>
    <w:rsid w:val="005A18F8"/>
    <w:rsid w:val="005A1B37"/>
    <w:rsid w:val="005A1C35"/>
    <w:rsid w:val="005A2135"/>
    <w:rsid w:val="005A239F"/>
    <w:rsid w:val="005A27F0"/>
    <w:rsid w:val="005A2C5F"/>
    <w:rsid w:val="005A34AC"/>
    <w:rsid w:val="005A34F5"/>
    <w:rsid w:val="005A3BD4"/>
    <w:rsid w:val="005A3C75"/>
    <w:rsid w:val="005A3CC9"/>
    <w:rsid w:val="005A3F96"/>
    <w:rsid w:val="005A4223"/>
    <w:rsid w:val="005A43EC"/>
    <w:rsid w:val="005A452B"/>
    <w:rsid w:val="005A47C6"/>
    <w:rsid w:val="005A4B20"/>
    <w:rsid w:val="005A4CA5"/>
    <w:rsid w:val="005A5012"/>
    <w:rsid w:val="005A5323"/>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D3"/>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BDF"/>
    <w:rsid w:val="005C3E11"/>
    <w:rsid w:val="005C41EA"/>
    <w:rsid w:val="005C44C7"/>
    <w:rsid w:val="005C4780"/>
    <w:rsid w:val="005C4B96"/>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338"/>
    <w:rsid w:val="005C7371"/>
    <w:rsid w:val="005C7556"/>
    <w:rsid w:val="005C7576"/>
    <w:rsid w:val="005C7950"/>
    <w:rsid w:val="005C7953"/>
    <w:rsid w:val="005C79E5"/>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32E8"/>
    <w:rsid w:val="005D3565"/>
    <w:rsid w:val="005D3996"/>
    <w:rsid w:val="005D4773"/>
    <w:rsid w:val="005D48DE"/>
    <w:rsid w:val="005D4BE7"/>
    <w:rsid w:val="005D50F4"/>
    <w:rsid w:val="005D53FE"/>
    <w:rsid w:val="005D588C"/>
    <w:rsid w:val="005D5945"/>
    <w:rsid w:val="005D5B47"/>
    <w:rsid w:val="005D5CC7"/>
    <w:rsid w:val="005D61CF"/>
    <w:rsid w:val="005D64D0"/>
    <w:rsid w:val="005D65C0"/>
    <w:rsid w:val="005D6647"/>
    <w:rsid w:val="005D68ED"/>
    <w:rsid w:val="005D692A"/>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582"/>
    <w:rsid w:val="005E1624"/>
    <w:rsid w:val="005E1D55"/>
    <w:rsid w:val="005E1EDD"/>
    <w:rsid w:val="005E1EFA"/>
    <w:rsid w:val="005E270C"/>
    <w:rsid w:val="005E28AE"/>
    <w:rsid w:val="005E28DE"/>
    <w:rsid w:val="005E2BAC"/>
    <w:rsid w:val="005E2DD7"/>
    <w:rsid w:val="005E2F66"/>
    <w:rsid w:val="005E2FB4"/>
    <w:rsid w:val="005E39C3"/>
    <w:rsid w:val="005E3F4D"/>
    <w:rsid w:val="005E4196"/>
    <w:rsid w:val="005E446F"/>
    <w:rsid w:val="005E454B"/>
    <w:rsid w:val="005E4744"/>
    <w:rsid w:val="005E4924"/>
    <w:rsid w:val="005E49A8"/>
    <w:rsid w:val="005E4A1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6A"/>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622"/>
    <w:rsid w:val="005F39FC"/>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721"/>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A26"/>
    <w:rsid w:val="00603BC9"/>
    <w:rsid w:val="00603DBB"/>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A7B"/>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AF7"/>
    <w:rsid w:val="00617EE0"/>
    <w:rsid w:val="00617EF3"/>
    <w:rsid w:val="006201F3"/>
    <w:rsid w:val="0062049C"/>
    <w:rsid w:val="006209E4"/>
    <w:rsid w:val="00620A2B"/>
    <w:rsid w:val="00620B76"/>
    <w:rsid w:val="00620D75"/>
    <w:rsid w:val="00620EA7"/>
    <w:rsid w:val="006211C8"/>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3D8A"/>
    <w:rsid w:val="0062435E"/>
    <w:rsid w:val="00624D92"/>
    <w:rsid w:val="00624E2A"/>
    <w:rsid w:val="00624E4F"/>
    <w:rsid w:val="00624EBA"/>
    <w:rsid w:val="00624F43"/>
    <w:rsid w:val="0062522C"/>
    <w:rsid w:val="0062523B"/>
    <w:rsid w:val="00625530"/>
    <w:rsid w:val="006256B8"/>
    <w:rsid w:val="006258A9"/>
    <w:rsid w:val="00625996"/>
    <w:rsid w:val="00625AB8"/>
    <w:rsid w:val="00625ECE"/>
    <w:rsid w:val="00625EE0"/>
    <w:rsid w:val="006260D0"/>
    <w:rsid w:val="00626543"/>
    <w:rsid w:val="00626712"/>
    <w:rsid w:val="0062697F"/>
    <w:rsid w:val="00626BC5"/>
    <w:rsid w:val="00626E1B"/>
    <w:rsid w:val="00626E43"/>
    <w:rsid w:val="006270F8"/>
    <w:rsid w:val="0062757C"/>
    <w:rsid w:val="0062761C"/>
    <w:rsid w:val="0063022E"/>
    <w:rsid w:val="00630372"/>
    <w:rsid w:val="006303C0"/>
    <w:rsid w:val="006304C7"/>
    <w:rsid w:val="00630563"/>
    <w:rsid w:val="006306D1"/>
    <w:rsid w:val="0063094A"/>
    <w:rsid w:val="00630AFA"/>
    <w:rsid w:val="00630C70"/>
    <w:rsid w:val="00630D32"/>
    <w:rsid w:val="00630FEB"/>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BC"/>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ACB"/>
    <w:rsid w:val="00637DF4"/>
    <w:rsid w:val="00637F9A"/>
    <w:rsid w:val="00640177"/>
    <w:rsid w:val="006407CD"/>
    <w:rsid w:val="00640CE4"/>
    <w:rsid w:val="00640CE9"/>
    <w:rsid w:val="00641108"/>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DCF"/>
    <w:rsid w:val="00643E3E"/>
    <w:rsid w:val="006441DD"/>
    <w:rsid w:val="006448A5"/>
    <w:rsid w:val="00644BFA"/>
    <w:rsid w:val="00644E04"/>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58F"/>
    <w:rsid w:val="00651696"/>
    <w:rsid w:val="0065172D"/>
    <w:rsid w:val="006518FE"/>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A71"/>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EA9"/>
    <w:rsid w:val="00656F43"/>
    <w:rsid w:val="006573F8"/>
    <w:rsid w:val="006574FF"/>
    <w:rsid w:val="00657578"/>
    <w:rsid w:val="0065778C"/>
    <w:rsid w:val="00657A91"/>
    <w:rsid w:val="00657B01"/>
    <w:rsid w:val="00657BD2"/>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A45"/>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BF7"/>
    <w:rsid w:val="00672F9A"/>
    <w:rsid w:val="006731F6"/>
    <w:rsid w:val="006734B8"/>
    <w:rsid w:val="00673501"/>
    <w:rsid w:val="00673955"/>
    <w:rsid w:val="00673DB7"/>
    <w:rsid w:val="00673F01"/>
    <w:rsid w:val="00674026"/>
    <w:rsid w:val="0067416A"/>
    <w:rsid w:val="00674479"/>
    <w:rsid w:val="006746BA"/>
    <w:rsid w:val="006746D3"/>
    <w:rsid w:val="00674C3C"/>
    <w:rsid w:val="00675144"/>
    <w:rsid w:val="006751D5"/>
    <w:rsid w:val="0067543B"/>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6B"/>
    <w:rsid w:val="0068347F"/>
    <w:rsid w:val="006834B8"/>
    <w:rsid w:val="0068374A"/>
    <w:rsid w:val="006839D7"/>
    <w:rsid w:val="00683A41"/>
    <w:rsid w:val="00683A78"/>
    <w:rsid w:val="00683B19"/>
    <w:rsid w:val="00683CD1"/>
    <w:rsid w:val="00683E67"/>
    <w:rsid w:val="006840D8"/>
    <w:rsid w:val="006843CB"/>
    <w:rsid w:val="0068456C"/>
    <w:rsid w:val="00684714"/>
    <w:rsid w:val="00684833"/>
    <w:rsid w:val="00684A19"/>
    <w:rsid w:val="00684BA2"/>
    <w:rsid w:val="00684C23"/>
    <w:rsid w:val="00684DD0"/>
    <w:rsid w:val="00684E71"/>
    <w:rsid w:val="00684F60"/>
    <w:rsid w:val="006850E8"/>
    <w:rsid w:val="006850EC"/>
    <w:rsid w:val="00685194"/>
    <w:rsid w:val="006852BD"/>
    <w:rsid w:val="00685302"/>
    <w:rsid w:val="00685386"/>
    <w:rsid w:val="006855C2"/>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80B"/>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677"/>
    <w:rsid w:val="00697704"/>
    <w:rsid w:val="006977DD"/>
    <w:rsid w:val="00697980"/>
    <w:rsid w:val="00697A12"/>
    <w:rsid w:val="00697E9B"/>
    <w:rsid w:val="00697FA9"/>
    <w:rsid w:val="006A00D0"/>
    <w:rsid w:val="006A01D2"/>
    <w:rsid w:val="006A049C"/>
    <w:rsid w:val="006A0558"/>
    <w:rsid w:val="006A068E"/>
    <w:rsid w:val="006A0845"/>
    <w:rsid w:val="006A0C7C"/>
    <w:rsid w:val="006A0D4B"/>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3C"/>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A6C"/>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AAA"/>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905"/>
    <w:rsid w:val="006D0A32"/>
    <w:rsid w:val="006D1195"/>
    <w:rsid w:val="006D1BF0"/>
    <w:rsid w:val="006D1C39"/>
    <w:rsid w:val="006D1E35"/>
    <w:rsid w:val="006D2321"/>
    <w:rsid w:val="006D2491"/>
    <w:rsid w:val="006D26DF"/>
    <w:rsid w:val="006D2777"/>
    <w:rsid w:val="006D27CB"/>
    <w:rsid w:val="006D2B86"/>
    <w:rsid w:val="006D2E8E"/>
    <w:rsid w:val="006D3081"/>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5E77"/>
    <w:rsid w:val="006D6497"/>
    <w:rsid w:val="006D6555"/>
    <w:rsid w:val="006D6782"/>
    <w:rsid w:val="006D7519"/>
    <w:rsid w:val="006D7963"/>
    <w:rsid w:val="006D79DA"/>
    <w:rsid w:val="006D7FBE"/>
    <w:rsid w:val="006E0293"/>
    <w:rsid w:val="006E034C"/>
    <w:rsid w:val="006E0951"/>
    <w:rsid w:val="006E0AE5"/>
    <w:rsid w:val="006E0C07"/>
    <w:rsid w:val="006E0DF8"/>
    <w:rsid w:val="006E123A"/>
    <w:rsid w:val="006E1416"/>
    <w:rsid w:val="006E14DA"/>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8C0"/>
    <w:rsid w:val="006E4CD8"/>
    <w:rsid w:val="006E569B"/>
    <w:rsid w:val="006E56B7"/>
    <w:rsid w:val="006E58AB"/>
    <w:rsid w:val="006E592E"/>
    <w:rsid w:val="006E59AF"/>
    <w:rsid w:val="006E5C31"/>
    <w:rsid w:val="006E5DC9"/>
    <w:rsid w:val="006E605E"/>
    <w:rsid w:val="006E6064"/>
    <w:rsid w:val="006E61E2"/>
    <w:rsid w:val="006E64E3"/>
    <w:rsid w:val="006E65B3"/>
    <w:rsid w:val="006E6655"/>
    <w:rsid w:val="006E66FB"/>
    <w:rsid w:val="006E692F"/>
    <w:rsid w:val="006E6CDE"/>
    <w:rsid w:val="006E70B1"/>
    <w:rsid w:val="006E713C"/>
    <w:rsid w:val="006E71A0"/>
    <w:rsid w:val="006E72A9"/>
    <w:rsid w:val="006E73ED"/>
    <w:rsid w:val="006E7DA2"/>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71"/>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D35"/>
    <w:rsid w:val="00704F48"/>
    <w:rsid w:val="00704FAF"/>
    <w:rsid w:val="00705179"/>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5E3"/>
    <w:rsid w:val="007079AA"/>
    <w:rsid w:val="0071009C"/>
    <w:rsid w:val="0071014F"/>
    <w:rsid w:val="0071023B"/>
    <w:rsid w:val="00710512"/>
    <w:rsid w:val="0071064E"/>
    <w:rsid w:val="007107B8"/>
    <w:rsid w:val="00710B16"/>
    <w:rsid w:val="00710C01"/>
    <w:rsid w:val="00710FDC"/>
    <w:rsid w:val="00711060"/>
    <w:rsid w:val="0071146E"/>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625"/>
    <w:rsid w:val="007138D0"/>
    <w:rsid w:val="00713A84"/>
    <w:rsid w:val="00713D36"/>
    <w:rsid w:val="007141F8"/>
    <w:rsid w:val="007146A0"/>
    <w:rsid w:val="00714A9D"/>
    <w:rsid w:val="00714AFD"/>
    <w:rsid w:val="00714DC4"/>
    <w:rsid w:val="00714E08"/>
    <w:rsid w:val="007150C3"/>
    <w:rsid w:val="007151E2"/>
    <w:rsid w:val="007155FD"/>
    <w:rsid w:val="00715965"/>
    <w:rsid w:val="007159A6"/>
    <w:rsid w:val="00715A75"/>
    <w:rsid w:val="00715B82"/>
    <w:rsid w:val="00715DEC"/>
    <w:rsid w:val="00715F40"/>
    <w:rsid w:val="007160F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656"/>
    <w:rsid w:val="00721871"/>
    <w:rsid w:val="00721ABB"/>
    <w:rsid w:val="00721AF1"/>
    <w:rsid w:val="00721B62"/>
    <w:rsid w:val="00721BC6"/>
    <w:rsid w:val="0072220A"/>
    <w:rsid w:val="007224A1"/>
    <w:rsid w:val="00722750"/>
    <w:rsid w:val="00722A4D"/>
    <w:rsid w:val="00722C37"/>
    <w:rsid w:val="00722EFE"/>
    <w:rsid w:val="00722F04"/>
    <w:rsid w:val="00723006"/>
    <w:rsid w:val="00723264"/>
    <w:rsid w:val="007232EE"/>
    <w:rsid w:val="007236E0"/>
    <w:rsid w:val="00723911"/>
    <w:rsid w:val="00723C86"/>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6DC7"/>
    <w:rsid w:val="007271E1"/>
    <w:rsid w:val="00727D7E"/>
    <w:rsid w:val="00727ED6"/>
    <w:rsid w:val="00730000"/>
    <w:rsid w:val="007302DA"/>
    <w:rsid w:val="007303B6"/>
    <w:rsid w:val="007303F4"/>
    <w:rsid w:val="00730491"/>
    <w:rsid w:val="007304FA"/>
    <w:rsid w:val="007307C7"/>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6DA"/>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48"/>
    <w:rsid w:val="00736B84"/>
    <w:rsid w:val="00736CD2"/>
    <w:rsid w:val="00736E98"/>
    <w:rsid w:val="00736F0B"/>
    <w:rsid w:val="00736F99"/>
    <w:rsid w:val="007371D3"/>
    <w:rsid w:val="007373F0"/>
    <w:rsid w:val="007378A9"/>
    <w:rsid w:val="007379F3"/>
    <w:rsid w:val="00737A3E"/>
    <w:rsid w:val="00737CB1"/>
    <w:rsid w:val="00737CE9"/>
    <w:rsid w:val="00737E37"/>
    <w:rsid w:val="00740094"/>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96C"/>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C34"/>
    <w:rsid w:val="00747E15"/>
    <w:rsid w:val="00747EF0"/>
    <w:rsid w:val="00747F0E"/>
    <w:rsid w:val="00750177"/>
    <w:rsid w:val="0075019F"/>
    <w:rsid w:val="00750446"/>
    <w:rsid w:val="007505CE"/>
    <w:rsid w:val="0075074E"/>
    <w:rsid w:val="00750907"/>
    <w:rsid w:val="00750A8F"/>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DA4"/>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2A9"/>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2BB"/>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4940"/>
    <w:rsid w:val="00775395"/>
    <w:rsid w:val="0077540D"/>
    <w:rsid w:val="0077541F"/>
    <w:rsid w:val="007756B5"/>
    <w:rsid w:val="00775BFF"/>
    <w:rsid w:val="00775DDB"/>
    <w:rsid w:val="00775E1A"/>
    <w:rsid w:val="007760C9"/>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0EB1"/>
    <w:rsid w:val="007A12AD"/>
    <w:rsid w:val="007A12FE"/>
    <w:rsid w:val="007A1E84"/>
    <w:rsid w:val="007A1EFD"/>
    <w:rsid w:val="007A214E"/>
    <w:rsid w:val="007A236E"/>
    <w:rsid w:val="007A29C5"/>
    <w:rsid w:val="007A2F9F"/>
    <w:rsid w:val="007A3C28"/>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60F"/>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768"/>
    <w:rsid w:val="007B0FB5"/>
    <w:rsid w:val="007B0FEB"/>
    <w:rsid w:val="007B10EE"/>
    <w:rsid w:val="007B1193"/>
    <w:rsid w:val="007B11DA"/>
    <w:rsid w:val="007B14C2"/>
    <w:rsid w:val="007B173E"/>
    <w:rsid w:val="007B194B"/>
    <w:rsid w:val="007B1C8B"/>
    <w:rsid w:val="007B1C98"/>
    <w:rsid w:val="007B1E59"/>
    <w:rsid w:val="007B1E7B"/>
    <w:rsid w:val="007B1F60"/>
    <w:rsid w:val="007B22CC"/>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4F30"/>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28E"/>
    <w:rsid w:val="007B737B"/>
    <w:rsid w:val="007B73AD"/>
    <w:rsid w:val="007B7402"/>
    <w:rsid w:val="007B7413"/>
    <w:rsid w:val="007B7442"/>
    <w:rsid w:val="007B744E"/>
    <w:rsid w:val="007B74CF"/>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0C"/>
    <w:rsid w:val="007C1791"/>
    <w:rsid w:val="007C1839"/>
    <w:rsid w:val="007C1F52"/>
    <w:rsid w:val="007C207E"/>
    <w:rsid w:val="007C208C"/>
    <w:rsid w:val="007C21F9"/>
    <w:rsid w:val="007C2225"/>
    <w:rsid w:val="007C2418"/>
    <w:rsid w:val="007C24FA"/>
    <w:rsid w:val="007C2860"/>
    <w:rsid w:val="007C2BC3"/>
    <w:rsid w:val="007C2E62"/>
    <w:rsid w:val="007C3197"/>
    <w:rsid w:val="007C35C1"/>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C7D3E"/>
    <w:rsid w:val="007D01D7"/>
    <w:rsid w:val="007D0499"/>
    <w:rsid w:val="007D0569"/>
    <w:rsid w:val="007D06C1"/>
    <w:rsid w:val="007D06C5"/>
    <w:rsid w:val="007D0B67"/>
    <w:rsid w:val="007D0E08"/>
    <w:rsid w:val="007D1088"/>
    <w:rsid w:val="007D121A"/>
    <w:rsid w:val="007D136E"/>
    <w:rsid w:val="007D1462"/>
    <w:rsid w:val="007D1ADF"/>
    <w:rsid w:val="007D1C1E"/>
    <w:rsid w:val="007D1D98"/>
    <w:rsid w:val="007D2199"/>
    <w:rsid w:val="007D25B7"/>
    <w:rsid w:val="007D2736"/>
    <w:rsid w:val="007D2B83"/>
    <w:rsid w:val="007D2C72"/>
    <w:rsid w:val="007D2EED"/>
    <w:rsid w:val="007D3749"/>
    <w:rsid w:val="007D393E"/>
    <w:rsid w:val="007D3BF1"/>
    <w:rsid w:val="007D4040"/>
    <w:rsid w:val="007D4194"/>
    <w:rsid w:val="007D46A1"/>
    <w:rsid w:val="007D4739"/>
    <w:rsid w:val="007D49DA"/>
    <w:rsid w:val="007D4B77"/>
    <w:rsid w:val="007D4BA0"/>
    <w:rsid w:val="007D4D57"/>
    <w:rsid w:val="007D4EB4"/>
    <w:rsid w:val="007D501C"/>
    <w:rsid w:val="007D5194"/>
    <w:rsid w:val="007D51C7"/>
    <w:rsid w:val="007D51F8"/>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C20"/>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3B1"/>
    <w:rsid w:val="007E4467"/>
    <w:rsid w:val="007E44BD"/>
    <w:rsid w:val="007E487D"/>
    <w:rsid w:val="007E4A7D"/>
    <w:rsid w:val="007E4C21"/>
    <w:rsid w:val="007E4DA2"/>
    <w:rsid w:val="007E4E84"/>
    <w:rsid w:val="007E502F"/>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13"/>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6FFB"/>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5E"/>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D07"/>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490"/>
    <w:rsid w:val="0081360D"/>
    <w:rsid w:val="00813CF3"/>
    <w:rsid w:val="00813D49"/>
    <w:rsid w:val="00813D7F"/>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6CAC"/>
    <w:rsid w:val="008173CC"/>
    <w:rsid w:val="00817667"/>
    <w:rsid w:val="00817B7D"/>
    <w:rsid w:val="00817F12"/>
    <w:rsid w:val="00817F3B"/>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C63"/>
    <w:rsid w:val="00824D28"/>
    <w:rsid w:val="00824E9F"/>
    <w:rsid w:val="00825492"/>
    <w:rsid w:val="0082551C"/>
    <w:rsid w:val="0082552B"/>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398"/>
    <w:rsid w:val="00835494"/>
    <w:rsid w:val="00835754"/>
    <w:rsid w:val="00835A52"/>
    <w:rsid w:val="00836757"/>
    <w:rsid w:val="00836962"/>
    <w:rsid w:val="00836E76"/>
    <w:rsid w:val="0083742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DF1"/>
    <w:rsid w:val="00851F5E"/>
    <w:rsid w:val="0085201A"/>
    <w:rsid w:val="008526F3"/>
    <w:rsid w:val="008530D7"/>
    <w:rsid w:val="00853423"/>
    <w:rsid w:val="008535E7"/>
    <w:rsid w:val="008537B8"/>
    <w:rsid w:val="00853855"/>
    <w:rsid w:val="00853901"/>
    <w:rsid w:val="0085392E"/>
    <w:rsid w:val="00853F8F"/>
    <w:rsid w:val="008540B2"/>
    <w:rsid w:val="0085489B"/>
    <w:rsid w:val="00854A52"/>
    <w:rsid w:val="008552D3"/>
    <w:rsid w:val="00855440"/>
    <w:rsid w:val="0085557B"/>
    <w:rsid w:val="008558CC"/>
    <w:rsid w:val="0085597B"/>
    <w:rsid w:val="00855AF6"/>
    <w:rsid w:val="0085613C"/>
    <w:rsid w:val="008563D7"/>
    <w:rsid w:val="008569BD"/>
    <w:rsid w:val="00856CCB"/>
    <w:rsid w:val="00856D24"/>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878"/>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99"/>
    <w:rsid w:val="00870FD3"/>
    <w:rsid w:val="00871267"/>
    <w:rsid w:val="008714BE"/>
    <w:rsid w:val="008716E5"/>
    <w:rsid w:val="00871867"/>
    <w:rsid w:val="008718FF"/>
    <w:rsid w:val="00871A0C"/>
    <w:rsid w:val="00871A7A"/>
    <w:rsid w:val="008726E9"/>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B9A"/>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488"/>
    <w:rsid w:val="008774C3"/>
    <w:rsid w:val="00877683"/>
    <w:rsid w:val="0087798A"/>
    <w:rsid w:val="00877BDB"/>
    <w:rsid w:val="00877F12"/>
    <w:rsid w:val="00880061"/>
    <w:rsid w:val="0088013E"/>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A"/>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5FB1"/>
    <w:rsid w:val="008A6219"/>
    <w:rsid w:val="008A622F"/>
    <w:rsid w:val="008A6369"/>
    <w:rsid w:val="008A648E"/>
    <w:rsid w:val="008A65FF"/>
    <w:rsid w:val="008A6731"/>
    <w:rsid w:val="008A6A4C"/>
    <w:rsid w:val="008A6B71"/>
    <w:rsid w:val="008A6EE6"/>
    <w:rsid w:val="008A730B"/>
    <w:rsid w:val="008A7739"/>
    <w:rsid w:val="008A7965"/>
    <w:rsid w:val="008A797F"/>
    <w:rsid w:val="008A7DBB"/>
    <w:rsid w:val="008A7E11"/>
    <w:rsid w:val="008A7ECD"/>
    <w:rsid w:val="008A7F6F"/>
    <w:rsid w:val="008B010C"/>
    <w:rsid w:val="008B047F"/>
    <w:rsid w:val="008B04FA"/>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8EE"/>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4DB2"/>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198"/>
    <w:rsid w:val="008C028A"/>
    <w:rsid w:val="008C05F3"/>
    <w:rsid w:val="008C068B"/>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82C"/>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D61"/>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4D40"/>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33C"/>
    <w:rsid w:val="008F0855"/>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6FDC"/>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ABB"/>
    <w:rsid w:val="00907D5B"/>
    <w:rsid w:val="00907E58"/>
    <w:rsid w:val="00907ECC"/>
    <w:rsid w:val="00907F0E"/>
    <w:rsid w:val="0091001B"/>
    <w:rsid w:val="009101D1"/>
    <w:rsid w:val="00910293"/>
    <w:rsid w:val="009104AA"/>
    <w:rsid w:val="00910611"/>
    <w:rsid w:val="009108BC"/>
    <w:rsid w:val="00910A3A"/>
    <w:rsid w:val="00910D61"/>
    <w:rsid w:val="00910EF9"/>
    <w:rsid w:val="009113C4"/>
    <w:rsid w:val="00911456"/>
    <w:rsid w:val="00911497"/>
    <w:rsid w:val="00911711"/>
    <w:rsid w:val="009118DB"/>
    <w:rsid w:val="009118F9"/>
    <w:rsid w:val="00911A9B"/>
    <w:rsid w:val="00911BF0"/>
    <w:rsid w:val="00911E2F"/>
    <w:rsid w:val="00911F5D"/>
    <w:rsid w:val="0091259D"/>
    <w:rsid w:val="009125C8"/>
    <w:rsid w:val="009125F8"/>
    <w:rsid w:val="0091292C"/>
    <w:rsid w:val="00912A4D"/>
    <w:rsid w:val="00912A6F"/>
    <w:rsid w:val="00912D26"/>
    <w:rsid w:val="00912DA8"/>
    <w:rsid w:val="00912E21"/>
    <w:rsid w:val="00913064"/>
    <w:rsid w:val="009135A7"/>
    <w:rsid w:val="009137FC"/>
    <w:rsid w:val="00913977"/>
    <w:rsid w:val="00913A7B"/>
    <w:rsid w:val="00913AC7"/>
    <w:rsid w:val="00913F5D"/>
    <w:rsid w:val="00913FA0"/>
    <w:rsid w:val="009141BA"/>
    <w:rsid w:val="00914203"/>
    <w:rsid w:val="0091436B"/>
    <w:rsid w:val="00914B59"/>
    <w:rsid w:val="00914BF1"/>
    <w:rsid w:val="009153A1"/>
    <w:rsid w:val="0091594C"/>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89A"/>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260"/>
    <w:rsid w:val="00926375"/>
    <w:rsid w:val="0092649C"/>
    <w:rsid w:val="00926743"/>
    <w:rsid w:val="009268A8"/>
    <w:rsid w:val="00926986"/>
    <w:rsid w:val="00926AD7"/>
    <w:rsid w:val="00926C62"/>
    <w:rsid w:val="00926EAA"/>
    <w:rsid w:val="0092700B"/>
    <w:rsid w:val="00927029"/>
    <w:rsid w:val="009273CD"/>
    <w:rsid w:val="009274EE"/>
    <w:rsid w:val="0092752C"/>
    <w:rsid w:val="0092755C"/>
    <w:rsid w:val="00927C02"/>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4F5"/>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97A"/>
    <w:rsid w:val="00937B32"/>
    <w:rsid w:val="00937C62"/>
    <w:rsid w:val="0094023C"/>
    <w:rsid w:val="00940428"/>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4A"/>
    <w:rsid w:val="00950E92"/>
    <w:rsid w:val="00951003"/>
    <w:rsid w:val="009512D4"/>
    <w:rsid w:val="00951389"/>
    <w:rsid w:val="00951425"/>
    <w:rsid w:val="0095181D"/>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230"/>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486"/>
    <w:rsid w:val="00960533"/>
    <w:rsid w:val="00960746"/>
    <w:rsid w:val="00960888"/>
    <w:rsid w:val="0096092D"/>
    <w:rsid w:val="00960976"/>
    <w:rsid w:val="00960E77"/>
    <w:rsid w:val="00961311"/>
    <w:rsid w:val="00961651"/>
    <w:rsid w:val="009619EC"/>
    <w:rsid w:val="00961B6C"/>
    <w:rsid w:val="00961EB4"/>
    <w:rsid w:val="0096213D"/>
    <w:rsid w:val="00962355"/>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96"/>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7AA"/>
    <w:rsid w:val="00976C9C"/>
    <w:rsid w:val="00976D8A"/>
    <w:rsid w:val="00976E49"/>
    <w:rsid w:val="00977170"/>
    <w:rsid w:val="00977318"/>
    <w:rsid w:val="00977B1C"/>
    <w:rsid w:val="00977D86"/>
    <w:rsid w:val="00980D41"/>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2F1A"/>
    <w:rsid w:val="009832C1"/>
    <w:rsid w:val="0098342A"/>
    <w:rsid w:val="00983434"/>
    <w:rsid w:val="00983828"/>
    <w:rsid w:val="009838F9"/>
    <w:rsid w:val="00983A07"/>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985"/>
    <w:rsid w:val="00985A0C"/>
    <w:rsid w:val="00985AC1"/>
    <w:rsid w:val="00985C56"/>
    <w:rsid w:val="00985D75"/>
    <w:rsid w:val="00985E11"/>
    <w:rsid w:val="009861A7"/>
    <w:rsid w:val="00986219"/>
    <w:rsid w:val="009862D5"/>
    <w:rsid w:val="009864BE"/>
    <w:rsid w:val="00986A4B"/>
    <w:rsid w:val="00986AB1"/>
    <w:rsid w:val="00986BDD"/>
    <w:rsid w:val="00986D96"/>
    <w:rsid w:val="00986DCF"/>
    <w:rsid w:val="009871CA"/>
    <w:rsid w:val="00987700"/>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DD2"/>
    <w:rsid w:val="00993E62"/>
    <w:rsid w:val="009945E1"/>
    <w:rsid w:val="00994642"/>
    <w:rsid w:val="0099480C"/>
    <w:rsid w:val="00994811"/>
    <w:rsid w:val="00994EB8"/>
    <w:rsid w:val="00994F7B"/>
    <w:rsid w:val="00995785"/>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438"/>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083"/>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3F47"/>
    <w:rsid w:val="009B420C"/>
    <w:rsid w:val="009B4865"/>
    <w:rsid w:val="009B4B77"/>
    <w:rsid w:val="009B4CB4"/>
    <w:rsid w:val="009B4D73"/>
    <w:rsid w:val="009B51C7"/>
    <w:rsid w:val="009B5328"/>
    <w:rsid w:val="009B5413"/>
    <w:rsid w:val="009B57CE"/>
    <w:rsid w:val="009B5A77"/>
    <w:rsid w:val="009B5D29"/>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709"/>
    <w:rsid w:val="009C2AAB"/>
    <w:rsid w:val="009C2DDE"/>
    <w:rsid w:val="009C3261"/>
    <w:rsid w:val="009C32C7"/>
    <w:rsid w:val="009C32CD"/>
    <w:rsid w:val="009C333C"/>
    <w:rsid w:val="009C3656"/>
    <w:rsid w:val="009C392E"/>
    <w:rsid w:val="009C3B5D"/>
    <w:rsid w:val="009C3BF1"/>
    <w:rsid w:val="009C3F0D"/>
    <w:rsid w:val="009C43DE"/>
    <w:rsid w:val="009C458C"/>
    <w:rsid w:val="009C458E"/>
    <w:rsid w:val="009C4704"/>
    <w:rsid w:val="009C48FC"/>
    <w:rsid w:val="009C49A2"/>
    <w:rsid w:val="009C4A36"/>
    <w:rsid w:val="009C4D99"/>
    <w:rsid w:val="009C519E"/>
    <w:rsid w:val="009C52CB"/>
    <w:rsid w:val="009C5587"/>
    <w:rsid w:val="009C58B4"/>
    <w:rsid w:val="009C5957"/>
    <w:rsid w:val="009C5A97"/>
    <w:rsid w:val="009C5CA5"/>
    <w:rsid w:val="009C5F02"/>
    <w:rsid w:val="009C63DC"/>
    <w:rsid w:val="009C6665"/>
    <w:rsid w:val="009C68BE"/>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C28"/>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3DB8"/>
    <w:rsid w:val="009E4035"/>
    <w:rsid w:val="009E403B"/>
    <w:rsid w:val="009E4349"/>
    <w:rsid w:val="009E4438"/>
    <w:rsid w:val="009E447D"/>
    <w:rsid w:val="009E448B"/>
    <w:rsid w:val="009E451F"/>
    <w:rsid w:val="009E4B3D"/>
    <w:rsid w:val="009E4CA2"/>
    <w:rsid w:val="009E4DC5"/>
    <w:rsid w:val="009E5064"/>
    <w:rsid w:val="009E523F"/>
    <w:rsid w:val="009E5B6D"/>
    <w:rsid w:val="009E6325"/>
    <w:rsid w:val="009E66EC"/>
    <w:rsid w:val="009E6951"/>
    <w:rsid w:val="009E6BD8"/>
    <w:rsid w:val="009E6D81"/>
    <w:rsid w:val="009E6DA7"/>
    <w:rsid w:val="009E75C1"/>
    <w:rsid w:val="009E775E"/>
    <w:rsid w:val="009F017C"/>
    <w:rsid w:val="009F0423"/>
    <w:rsid w:val="009F0503"/>
    <w:rsid w:val="009F0659"/>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1FC"/>
    <w:rsid w:val="009F32E3"/>
    <w:rsid w:val="009F33DF"/>
    <w:rsid w:val="009F3455"/>
    <w:rsid w:val="009F3523"/>
    <w:rsid w:val="009F36C9"/>
    <w:rsid w:val="009F3772"/>
    <w:rsid w:val="009F3991"/>
    <w:rsid w:val="009F3BB9"/>
    <w:rsid w:val="009F3FBC"/>
    <w:rsid w:val="009F40B5"/>
    <w:rsid w:val="009F421E"/>
    <w:rsid w:val="009F432F"/>
    <w:rsid w:val="009F45AE"/>
    <w:rsid w:val="009F474D"/>
    <w:rsid w:val="009F4BD2"/>
    <w:rsid w:val="009F505E"/>
    <w:rsid w:val="009F53D0"/>
    <w:rsid w:val="009F58C9"/>
    <w:rsid w:val="009F5A2A"/>
    <w:rsid w:val="009F61C2"/>
    <w:rsid w:val="009F62EE"/>
    <w:rsid w:val="009F6353"/>
    <w:rsid w:val="009F6378"/>
    <w:rsid w:val="009F66A0"/>
    <w:rsid w:val="009F690C"/>
    <w:rsid w:val="009F6D2D"/>
    <w:rsid w:val="009F6FAD"/>
    <w:rsid w:val="009F6FED"/>
    <w:rsid w:val="009F7335"/>
    <w:rsid w:val="009F7389"/>
    <w:rsid w:val="009F7B09"/>
    <w:rsid w:val="009F7FA4"/>
    <w:rsid w:val="00A0099F"/>
    <w:rsid w:val="00A009FA"/>
    <w:rsid w:val="00A00B4F"/>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B5"/>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5E14"/>
    <w:rsid w:val="00A26006"/>
    <w:rsid w:val="00A2677B"/>
    <w:rsid w:val="00A2677D"/>
    <w:rsid w:val="00A26789"/>
    <w:rsid w:val="00A26D61"/>
    <w:rsid w:val="00A271B9"/>
    <w:rsid w:val="00A272EF"/>
    <w:rsid w:val="00A2757A"/>
    <w:rsid w:val="00A27858"/>
    <w:rsid w:val="00A2790E"/>
    <w:rsid w:val="00A27B91"/>
    <w:rsid w:val="00A27D76"/>
    <w:rsid w:val="00A27DE1"/>
    <w:rsid w:val="00A301A4"/>
    <w:rsid w:val="00A307ED"/>
    <w:rsid w:val="00A309C8"/>
    <w:rsid w:val="00A30E7B"/>
    <w:rsid w:val="00A31376"/>
    <w:rsid w:val="00A319DC"/>
    <w:rsid w:val="00A31AED"/>
    <w:rsid w:val="00A31E60"/>
    <w:rsid w:val="00A31F4B"/>
    <w:rsid w:val="00A32364"/>
    <w:rsid w:val="00A323F7"/>
    <w:rsid w:val="00A3246B"/>
    <w:rsid w:val="00A32579"/>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3D1"/>
    <w:rsid w:val="00A4058D"/>
    <w:rsid w:val="00A406D8"/>
    <w:rsid w:val="00A40B05"/>
    <w:rsid w:val="00A40C5B"/>
    <w:rsid w:val="00A40DEF"/>
    <w:rsid w:val="00A40F96"/>
    <w:rsid w:val="00A4115D"/>
    <w:rsid w:val="00A41479"/>
    <w:rsid w:val="00A4155F"/>
    <w:rsid w:val="00A4161C"/>
    <w:rsid w:val="00A4172E"/>
    <w:rsid w:val="00A419F3"/>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8F4"/>
    <w:rsid w:val="00A45D21"/>
    <w:rsid w:val="00A46635"/>
    <w:rsid w:val="00A466FB"/>
    <w:rsid w:val="00A46743"/>
    <w:rsid w:val="00A46765"/>
    <w:rsid w:val="00A46798"/>
    <w:rsid w:val="00A46AA0"/>
    <w:rsid w:val="00A46CEC"/>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24B"/>
    <w:rsid w:val="00A533FC"/>
    <w:rsid w:val="00A5340F"/>
    <w:rsid w:val="00A53570"/>
    <w:rsid w:val="00A53996"/>
    <w:rsid w:val="00A53A90"/>
    <w:rsid w:val="00A53B7F"/>
    <w:rsid w:val="00A540DF"/>
    <w:rsid w:val="00A540E1"/>
    <w:rsid w:val="00A54883"/>
    <w:rsid w:val="00A549C9"/>
    <w:rsid w:val="00A54AA0"/>
    <w:rsid w:val="00A54C56"/>
    <w:rsid w:val="00A54E26"/>
    <w:rsid w:val="00A54E7B"/>
    <w:rsid w:val="00A551CE"/>
    <w:rsid w:val="00A55590"/>
    <w:rsid w:val="00A5573A"/>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1A8"/>
    <w:rsid w:val="00A6056D"/>
    <w:rsid w:val="00A6072B"/>
    <w:rsid w:val="00A60957"/>
    <w:rsid w:val="00A60B6E"/>
    <w:rsid w:val="00A60BD6"/>
    <w:rsid w:val="00A60D82"/>
    <w:rsid w:val="00A60DEE"/>
    <w:rsid w:val="00A61145"/>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871"/>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44"/>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428"/>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0C7"/>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532"/>
    <w:rsid w:val="00A87608"/>
    <w:rsid w:val="00A877AD"/>
    <w:rsid w:val="00A87B07"/>
    <w:rsid w:val="00A903B8"/>
    <w:rsid w:val="00A9062C"/>
    <w:rsid w:val="00A90A1A"/>
    <w:rsid w:val="00A913C7"/>
    <w:rsid w:val="00A91486"/>
    <w:rsid w:val="00A91626"/>
    <w:rsid w:val="00A91667"/>
    <w:rsid w:val="00A917C1"/>
    <w:rsid w:val="00A9188C"/>
    <w:rsid w:val="00A91941"/>
    <w:rsid w:val="00A91A55"/>
    <w:rsid w:val="00A91C80"/>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4E"/>
    <w:rsid w:val="00A95262"/>
    <w:rsid w:val="00A954AF"/>
    <w:rsid w:val="00A959CF"/>
    <w:rsid w:val="00A95B6A"/>
    <w:rsid w:val="00A95C89"/>
    <w:rsid w:val="00A960DD"/>
    <w:rsid w:val="00A96224"/>
    <w:rsid w:val="00A96694"/>
    <w:rsid w:val="00A9676C"/>
    <w:rsid w:val="00A96956"/>
    <w:rsid w:val="00A96EC4"/>
    <w:rsid w:val="00A97028"/>
    <w:rsid w:val="00A971B2"/>
    <w:rsid w:val="00A976A2"/>
    <w:rsid w:val="00A97759"/>
    <w:rsid w:val="00A97830"/>
    <w:rsid w:val="00A97A34"/>
    <w:rsid w:val="00A97BCB"/>
    <w:rsid w:val="00A97BE0"/>
    <w:rsid w:val="00A97C93"/>
    <w:rsid w:val="00A97F73"/>
    <w:rsid w:val="00AA0098"/>
    <w:rsid w:val="00AA0128"/>
    <w:rsid w:val="00AA0190"/>
    <w:rsid w:val="00AA0251"/>
    <w:rsid w:val="00AA02D0"/>
    <w:rsid w:val="00AA0493"/>
    <w:rsid w:val="00AA049E"/>
    <w:rsid w:val="00AA08F4"/>
    <w:rsid w:val="00AA0950"/>
    <w:rsid w:val="00AA0CCD"/>
    <w:rsid w:val="00AA0E4F"/>
    <w:rsid w:val="00AA0E57"/>
    <w:rsid w:val="00AA1027"/>
    <w:rsid w:val="00AA148A"/>
    <w:rsid w:val="00AA19D0"/>
    <w:rsid w:val="00AA1AC4"/>
    <w:rsid w:val="00AA1C20"/>
    <w:rsid w:val="00AA1D37"/>
    <w:rsid w:val="00AA20D6"/>
    <w:rsid w:val="00AA238E"/>
    <w:rsid w:val="00AA267D"/>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468"/>
    <w:rsid w:val="00AB653E"/>
    <w:rsid w:val="00AB7262"/>
    <w:rsid w:val="00AB75B9"/>
    <w:rsid w:val="00AB77E7"/>
    <w:rsid w:val="00AB79F4"/>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383"/>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A3B"/>
    <w:rsid w:val="00AC7BFD"/>
    <w:rsid w:val="00AD02BF"/>
    <w:rsid w:val="00AD04E0"/>
    <w:rsid w:val="00AD0676"/>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BCA"/>
    <w:rsid w:val="00AD7C70"/>
    <w:rsid w:val="00AD7F71"/>
    <w:rsid w:val="00AE0042"/>
    <w:rsid w:val="00AE0274"/>
    <w:rsid w:val="00AE034E"/>
    <w:rsid w:val="00AE060C"/>
    <w:rsid w:val="00AE0836"/>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08"/>
    <w:rsid w:val="00AE56A1"/>
    <w:rsid w:val="00AE586B"/>
    <w:rsid w:val="00AE5953"/>
    <w:rsid w:val="00AE598C"/>
    <w:rsid w:val="00AE5A6A"/>
    <w:rsid w:val="00AE5BFC"/>
    <w:rsid w:val="00AE5CC7"/>
    <w:rsid w:val="00AE60F0"/>
    <w:rsid w:val="00AE6243"/>
    <w:rsid w:val="00AE6994"/>
    <w:rsid w:val="00AE71C2"/>
    <w:rsid w:val="00AE71F3"/>
    <w:rsid w:val="00AE723F"/>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443"/>
    <w:rsid w:val="00AF27F5"/>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6B06"/>
    <w:rsid w:val="00AF6D21"/>
    <w:rsid w:val="00AF7116"/>
    <w:rsid w:val="00AF764A"/>
    <w:rsid w:val="00AF7A83"/>
    <w:rsid w:val="00B00529"/>
    <w:rsid w:val="00B006E8"/>
    <w:rsid w:val="00B008F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D7"/>
    <w:rsid w:val="00B052EA"/>
    <w:rsid w:val="00B0537A"/>
    <w:rsid w:val="00B05687"/>
    <w:rsid w:val="00B05EB5"/>
    <w:rsid w:val="00B05F31"/>
    <w:rsid w:val="00B06437"/>
    <w:rsid w:val="00B06846"/>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0B3"/>
    <w:rsid w:val="00B113DD"/>
    <w:rsid w:val="00B114D4"/>
    <w:rsid w:val="00B11A4F"/>
    <w:rsid w:val="00B11ABC"/>
    <w:rsid w:val="00B11BEE"/>
    <w:rsid w:val="00B11F0E"/>
    <w:rsid w:val="00B12315"/>
    <w:rsid w:val="00B1252E"/>
    <w:rsid w:val="00B12696"/>
    <w:rsid w:val="00B1299A"/>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584"/>
    <w:rsid w:val="00B176E3"/>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40E"/>
    <w:rsid w:val="00B42ABC"/>
    <w:rsid w:val="00B4305C"/>
    <w:rsid w:val="00B43158"/>
    <w:rsid w:val="00B43318"/>
    <w:rsid w:val="00B43396"/>
    <w:rsid w:val="00B433BF"/>
    <w:rsid w:val="00B43482"/>
    <w:rsid w:val="00B43517"/>
    <w:rsid w:val="00B44090"/>
    <w:rsid w:val="00B44408"/>
    <w:rsid w:val="00B44445"/>
    <w:rsid w:val="00B4454F"/>
    <w:rsid w:val="00B446C4"/>
    <w:rsid w:val="00B44773"/>
    <w:rsid w:val="00B449B7"/>
    <w:rsid w:val="00B44C1E"/>
    <w:rsid w:val="00B44C40"/>
    <w:rsid w:val="00B44D15"/>
    <w:rsid w:val="00B451D8"/>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305"/>
    <w:rsid w:val="00B5369F"/>
    <w:rsid w:val="00B53965"/>
    <w:rsid w:val="00B5399B"/>
    <w:rsid w:val="00B539D3"/>
    <w:rsid w:val="00B53B12"/>
    <w:rsid w:val="00B53B29"/>
    <w:rsid w:val="00B53B95"/>
    <w:rsid w:val="00B53C35"/>
    <w:rsid w:val="00B53D45"/>
    <w:rsid w:val="00B5401C"/>
    <w:rsid w:val="00B54030"/>
    <w:rsid w:val="00B543B7"/>
    <w:rsid w:val="00B545E2"/>
    <w:rsid w:val="00B54707"/>
    <w:rsid w:val="00B5486E"/>
    <w:rsid w:val="00B548BE"/>
    <w:rsid w:val="00B54C34"/>
    <w:rsid w:val="00B54D22"/>
    <w:rsid w:val="00B54D5D"/>
    <w:rsid w:val="00B54FF8"/>
    <w:rsid w:val="00B551D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873"/>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A86"/>
    <w:rsid w:val="00B65C44"/>
    <w:rsid w:val="00B65C73"/>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2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C54"/>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CAC"/>
    <w:rsid w:val="00B85E5B"/>
    <w:rsid w:val="00B8621C"/>
    <w:rsid w:val="00B8622C"/>
    <w:rsid w:val="00B862D0"/>
    <w:rsid w:val="00B864F3"/>
    <w:rsid w:val="00B868B2"/>
    <w:rsid w:val="00B868FE"/>
    <w:rsid w:val="00B86CCA"/>
    <w:rsid w:val="00B86DD7"/>
    <w:rsid w:val="00B86F29"/>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A83"/>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358"/>
    <w:rsid w:val="00BA05B4"/>
    <w:rsid w:val="00BA0739"/>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36"/>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B8"/>
    <w:rsid w:val="00BB0836"/>
    <w:rsid w:val="00BB0BCA"/>
    <w:rsid w:val="00BB0E5C"/>
    <w:rsid w:val="00BB10A8"/>
    <w:rsid w:val="00BB11BC"/>
    <w:rsid w:val="00BB13B6"/>
    <w:rsid w:val="00BB17FA"/>
    <w:rsid w:val="00BB1994"/>
    <w:rsid w:val="00BB1A93"/>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3F88"/>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262"/>
    <w:rsid w:val="00BC0478"/>
    <w:rsid w:val="00BC0599"/>
    <w:rsid w:val="00BC0A1E"/>
    <w:rsid w:val="00BC0B8F"/>
    <w:rsid w:val="00BC0BB2"/>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AE3"/>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A1"/>
    <w:rsid w:val="00BD2EB7"/>
    <w:rsid w:val="00BD2F40"/>
    <w:rsid w:val="00BD30CB"/>
    <w:rsid w:val="00BD3428"/>
    <w:rsid w:val="00BD3718"/>
    <w:rsid w:val="00BD3AB7"/>
    <w:rsid w:val="00BD3B93"/>
    <w:rsid w:val="00BD3C7F"/>
    <w:rsid w:val="00BD3CF3"/>
    <w:rsid w:val="00BD3DA3"/>
    <w:rsid w:val="00BD4088"/>
    <w:rsid w:val="00BD4253"/>
    <w:rsid w:val="00BD42C0"/>
    <w:rsid w:val="00BD4455"/>
    <w:rsid w:val="00BD4496"/>
    <w:rsid w:val="00BD49C6"/>
    <w:rsid w:val="00BD4A58"/>
    <w:rsid w:val="00BD4CB4"/>
    <w:rsid w:val="00BD4CD5"/>
    <w:rsid w:val="00BD4DB1"/>
    <w:rsid w:val="00BD4DDB"/>
    <w:rsid w:val="00BD4EFD"/>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D7E6A"/>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0B5"/>
    <w:rsid w:val="00BE5196"/>
    <w:rsid w:val="00BE5291"/>
    <w:rsid w:val="00BE54CA"/>
    <w:rsid w:val="00BE570F"/>
    <w:rsid w:val="00BE583A"/>
    <w:rsid w:val="00BE59A8"/>
    <w:rsid w:val="00BE5D4C"/>
    <w:rsid w:val="00BE5EB0"/>
    <w:rsid w:val="00BE5EBD"/>
    <w:rsid w:val="00BE6061"/>
    <w:rsid w:val="00BE6124"/>
    <w:rsid w:val="00BE66C3"/>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09D"/>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A55"/>
    <w:rsid w:val="00C03C25"/>
    <w:rsid w:val="00C03E4E"/>
    <w:rsid w:val="00C03FD2"/>
    <w:rsid w:val="00C04089"/>
    <w:rsid w:val="00C04259"/>
    <w:rsid w:val="00C04338"/>
    <w:rsid w:val="00C045D3"/>
    <w:rsid w:val="00C048D6"/>
    <w:rsid w:val="00C04AE5"/>
    <w:rsid w:val="00C04AEA"/>
    <w:rsid w:val="00C04C54"/>
    <w:rsid w:val="00C04CFA"/>
    <w:rsid w:val="00C04EF4"/>
    <w:rsid w:val="00C05002"/>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8FA"/>
    <w:rsid w:val="00C079F7"/>
    <w:rsid w:val="00C07CD1"/>
    <w:rsid w:val="00C1011D"/>
    <w:rsid w:val="00C10187"/>
    <w:rsid w:val="00C10282"/>
    <w:rsid w:val="00C10521"/>
    <w:rsid w:val="00C10847"/>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1F3"/>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6C1"/>
    <w:rsid w:val="00C21739"/>
    <w:rsid w:val="00C21794"/>
    <w:rsid w:val="00C21B9B"/>
    <w:rsid w:val="00C22122"/>
    <w:rsid w:val="00C22829"/>
    <w:rsid w:val="00C22866"/>
    <w:rsid w:val="00C22872"/>
    <w:rsid w:val="00C22D21"/>
    <w:rsid w:val="00C22E03"/>
    <w:rsid w:val="00C232ED"/>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64"/>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B37"/>
    <w:rsid w:val="00C30D06"/>
    <w:rsid w:val="00C30D8A"/>
    <w:rsid w:val="00C30F85"/>
    <w:rsid w:val="00C312E3"/>
    <w:rsid w:val="00C31677"/>
    <w:rsid w:val="00C319FB"/>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A19"/>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3D5"/>
    <w:rsid w:val="00C45459"/>
    <w:rsid w:val="00C45998"/>
    <w:rsid w:val="00C45C4A"/>
    <w:rsid w:val="00C45C4D"/>
    <w:rsid w:val="00C46266"/>
    <w:rsid w:val="00C462D3"/>
    <w:rsid w:val="00C46626"/>
    <w:rsid w:val="00C46CA1"/>
    <w:rsid w:val="00C46FF0"/>
    <w:rsid w:val="00C47167"/>
    <w:rsid w:val="00C47503"/>
    <w:rsid w:val="00C476B3"/>
    <w:rsid w:val="00C503C3"/>
    <w:rsid w:val="00C506E6"/>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1A"/>
    <w:rsid w:val="00C56336"/>
    <w:rsid w:val="00C5633C"/>
    <w:rsid w:val="00C563EE"/>
    <w:rsid w:val="00C56CCA"/>
    <w:rsid w:val="00C56CCB"/>
    <w:rsid w:val="00C56D9C"/>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2F2"/>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4F83"/>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7D5"/>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0E0"/>
    <w:rsid w:val="00C913AC"/>
    <w:rsid w:val="00C914FE"/>
    <w:rsid w:val="00C91A80"/>
    <w:rsid w:val="00C91ADF"/>
    <w:rsid w:val="00C91DCB"/>
    <w:rsid w:val="00C91EAE"/>
    <w:rsid w:val="00C92255"/>
    <w:rsid w:val="00C923C3"/>
    <w:rsid w:val="00C92621"/>
    <w:rsid w:val="00C92781"/>
    <w:rsid w:val="00C92957"/>
    <w:rsid w:val="00C92CF0"/>
    <w:rsid w:val="00C93158"/>
    <w:rsid w:val="00C93202"/>
    <w:rsid w:val="00C9370C"/>
    <w:rsid w:val="00C93A2E"/>
    <w:rsid w:val="00C93D53"/>
    <w:rsid w:val="00C93E80"/>
    <w:rsid w:val="00C93EF0"/>
    <w:rsid w:val="00C94709"/>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B2C"/>
    <w:rsid w:val="00CA5D14"/>
    <w:rsid w:val="00CA67FA"/>
    <w:rsid w:val="00CA6EAB"/>
    <w:rsid w:val="00CA7479"/>
    <w:rsid w:val="00CA752A"/>
    <w:rsid w:val="00CA7FFC"/>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1F4F"/>
    <w:rsid w:val="00CC212F"/>
    <w:rsid w:val="00CC228B"/>
    <w:rsid w:val="00CC24B0"/>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FB"/>
    <w:rsid w:val="00CD02FD"/>
    <w:rsid w:val="00CD0445"/>
    <w:rsid w:val="00CD04B3"/>
    <w:rsid w:val="00CD060E"/>
    <w:rsid w:val="00CD09A5"/>
    <w:rsid w:val="00CD1052"/>
    <w:rsid w:val="00CD107C"/>
    <w:rsid w:val="00CD10D5"/>
    <w:rsid w:val="00CD179C"/>
    <w:rsid w:val="00CD1863"/>
    <w:rsid w:val="00CD1905"/>
    <w:rsid w:val="00CD1BB5"/>
    <w:rsid w:val="00CD1BC9"/>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CDA"/>
    <w:rsid w:val="00CD3F6C"/>
    <w:rsid w:val="00CD412F"/>
    <w:rsid w:val="00CD4144"/>
    <w:rsid w:val="00CD41B9"/>
    <w:rsid w:val="00CD4360"/>
    <w:rsid w:val="00CD4447"/>
    <w:rsid w:val="00CD46D1"/>
    <w:rsid w:val="00CD47F6"/>
    <w:rsid w:val="00CD4819"/>
    <w:rsid w:val="00CD49DD"/>
    <w:rsid w:val="00CD4B83"/>
    <w:rsid w:val="00CD4BF3"/>
    <w:rsid w:val="00CD52BC"/>
    <w:rsid w:val="00CD53AB"/>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1E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89F"/>
    <w:rsid w:val="00CE7A13"/>
    <w:rsid w:val="00CE7A51"/>
    <w:rsid w:val="00CF013C"/>
    <w:rsid w:val="00CF0420"/>
    <w:rsid w:val="00CF0B3D"/>
    <w:rsid w:val="00CF0B79"/>
    <w:rsid w:val="00CF0F73"/>
    <w:rsid w:val="00CF1036"/>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184"/>
    <w:rsid w:val="00CF7420"/>
    <w:rsid w:val="00CF7452"/>
    <w:rsid w:val="00CF75D2"/>
    <w:rsid w:val="00CF78EF"/>
    <w:rsid w:val="00CF7E78"/>
    <w:rsid w:val="00D00511"/>
    <w:rsid w:val="00D007B5"/>
    <w:rsid w:val="00D0138A"/>
    <w:rsid w:val="00D01552"/>
    <w:rsid w:val="00D01601"/>
    <w:rsid w:val="00D0187D"/>
    <w:rsid w:val="00D018A7"/>
    <w:rsid w:val="00D01DC5"/>
    <w:rsid w:val="00D0201D"/>
    <w:rsid w:val="00D021C1"/>
    <w:rsid w:val="00D02389"/>
    <w:rsid w:val="00D023BA"/>
    <w:rsid w:val="00D02D62"/>
    <w:rsid w:val="00D02F04"/>
    <w:rsid w:val="00D02F36"/>
    <w:rsid w:val="00D030CE"/>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BFC"/>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557"/>
    <w:rsid w:val="00D14735"/>
    <w:rsid w:val="00D1477E"/>
    <w:rsid w:val="00D147E7"/>
    <w:rsid w:val="00D14918"/>
    <w:rsid w:val="00D14926"/>
    <w:rsid w:val="00D14A81"/>
    <w:rsid w:val="00D14EF9"/>
    <w:rsid w:val="00D14F9C"/>
    <w:rsid w:val="00D151F7"/>
    <w:rsid w:val="00D15242"/>
    <w:rsid w:val="00D159B7"/>
    <w:rsid w:val="00D15D61"/>
    <w:rsid w:val="00D15E89"/>
    <w:rsid w:val="00D15FA0"/>
    <w:rsid w:val="00D16644"/>
    <w:rsid w:val="00D1664A"/>
    <w:rsid w:val="00D16926"/>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37D"/>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DCF"/>
    <w:rsid w:val="00D23F64"/>
    <w:rsid w:val="00D2437B"/>
    <w:rsid w:val="00D2438E"/>
    <w:rsid w:val="00D243B4"/>
    <w:rsid w:val="00D2441A"/>
    <w:rsid w:val="00D24765"/>
    <w:rsid w:val="00D24807"/>
    <w:rsid w:val="00D24AED"/>
    <w:rsid w:val="00D24D2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CAE"/>
    <w:rsid w:val="00D30EF2"/>
    <w:rsid w:val="00D310C2"/>
    <w:rsid w:val="00D311E3"/>
    <w:rsid w:val="00D313A0"/>
    <w:rsid w:val="00D31495"/>
    <w:rsid w:val="00D31694"/>
    <w:rsid w:val="00D31C4F"/>
    <w:rsid w:val="00D31FA1"/>
    <w:rsid w:val="00D325D5"/>
    <w:rsid w:val="00D32609"/>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C8C"/>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3F43"/>
    <w:rsid w:val="00D4423E"/>
    <w:rsid w:val="00D443BD"/>
    <w:rsid w:val="00D443DD"/>
    <w:rsid w:val="00D446F7"/>
    <w:rsid w:val="00D447AE"/>
    <w:rsid w:val="00D44882"/>
    <w:rsid w:val="00D448F0"/>
    <w:rsid w:val="00D44D03"/>
    <w:rsid w:val="00D44D6F"/>
    <w:rsid w:val="00D44E5C"/>
    <w:rsid w:val="00D45547"/>
    <w:rsid w:val="00D455CB"/>
    <w:rsid w:val="00D45E01"/>
    <w:rsid w:val="00D460A8"/>
    <w:rsid w:val="00D46311"/>
    <w:rsid w:val="00D46348"/>
    <w:rsid w:val="00D46398"/>
    <w:rsid w:val="00D46412"/>
    <w:rsid w:val="00D4688C"/>
    <w:rsid w:val="00D46A98"/>
    <w:rsid w:val="00D46BE2"/>
    <w:rsid w:val="00D46CE1"/>
    <w:rsid w:val="00D47205"/>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88"/>
    <w:rsid w:val="00D526B0"/>
    <w:rsid w:val="00D52741"/>
    <w:rsid w:val="00D527F2"/>
    <w:rsid w:val="00D52B7C"/>
    <w:rsid w:val="00D52CBE"/>
    <w:rsid w:val="00D52DA1"/>
    <w:rsid w:val="00D52FF9"/>
    <w:rsid w:val="00D53348"/>
    <w:rsid w:val="00D5344C"/>
    <w:rsid w:val="00D5365A"/>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E20"/>
    <w:rsid w:val="00D63FBB"/>
    <w:rsid w:val="00D63FF3"/>
    <w:rsid w:val="00D63FF6"/>
    <w:rsid w:val="00D6446D"/>
    <w:rsid w:val="00D64544"/>
    <w:rsid w:val="00D6462C"/>
    <w:rsid w:val="00D6482B"/>
    <w:rsid w:val="00D64853"/>
    <w:rsid w:val="00D64A70"/>
    <w:rsid w:val="00D64CC4"/>
    <w:rsid w:val="00D650AD"/>
    <w:rsid w:val="00D650BC"/>
    <w:rsid w:val="00D6520F"/>
    <w:rsid w:val="00D65667"/>
    <w:rsid w:val="00D65AC3"/>
    <w:rsid w:val="00D65E0D"/>
    <w:rsid w:val="00D65F71"/>
    <w:rsid w:val="00D65FFB"/>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6B0"/>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6DF"/>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186"/>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5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71D"/>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5A"/>
    <w:rsid w:val="00DD2890"/>
    <w:rsid w:val="00DD2B62"/>
    <w:rsid w:val="00DD2C95"/>
    <w:rsid w:val="00DD2F3B"/>
    <w:rsid w:val="00DD32F6"/>
    <w:rsid w:val="00DD3435"/>
    <w:rsid w:val="00DD3770"/>
    <w:rsid w:val="00DD377A"/>
    <w:rsid w:val="00DD37F7"/>
    <w:rsid w:val="00DD3909"/>
    <w:rsid w:val="00DD39B8"/>
    <w:rsid w:val="00DD3C4B"/>
    <w:rsid w:val="00DD3C65"/>
    <w:rsid w:val="00DD4257"/>
    <w:rsid w:val="00DD42A7"/>
    <w:rsid w:val="00DD43D0"/>
    <w:rsid w:val="00DD4509"/>
    <w:rsid w:val="00DD45B8"/>
    <w:rsid w:val="00DD461A"/>
    <w:rsid w:val="00DD48A1"/>
    <w:rsid w:val="00DD4B3A"/>
    <w:rsid w:val="00DD4B47"/>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1BAF"/>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13"/>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A8E"/>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07EFF"/>
    <w:rsid w:val="00E101C8"/>
    <w:rsid w:val="00E10404"/>
    <w:rsid w:val="00E104C1"/>
    <w:rsid w:val="00E10643"/>
    <w:rsid w:val="00E10829"/>
    <w:rsid w:val="00E10982"/>
    <w:rsid w:val="00E10DCB"/>
    <w:rsid w:val="00E10F6B"/>
    <w:rsid w:val="00E1115C"/>
    <w:rsid w:val="00E1121B"/>
    <w:rsid w:val="00E1126E"/>
    <w:rsid w:val="00E114ED"/>
    <w:rsid w:val="00E119FA"/>
    <w:rsid w:val="00E11F77"/>
    <w:rsid w:val="00E123D4"/>
    <w:rsid w:val="00E1249C"/>
    <w:rsid w:val="00E12541"/>
    <w:rsid w:val="00E12591"/>
    <w:rsid w:val="00E12649"/>
    <w:rsid w:val="00E128DD"/>
    <w:rsid w:val="00E12CE1"/>
    <w:rsid w:val="00E12DB9"/>
    <w:rsid w:val="00E12F2F"/>
    <w:rsid w:val="00E12F43"/>
    <w:rsid w:val="00E130F0"/>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018"/>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BFC"/>
    <w:rsid w:val="00E21DCC"/>
    <w:rsid w:val="00E21DCD"/>
    <w:rsid w:val="00E221A1"/>
    <w:rsid w:val="00E221B3"/>
    <w:rsid w:val="00E226F1"/>
    <w:rsid w:val="00E228B3"/>
    <w:rsid w:val="00E22B61"/>
    <w:rsid w:val="00E2368E"/>
    <w:rsid w:val="00E236E0"/>
    <w:rsid w:val="00E23D02"/>
    <w:rsid w:val="00E23F4D"/>
    <w:rsid w:val="00E240B5"/>
    <w:rsid w:val="00E241A7"/>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44"/>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177"/>
    <w:rsid w:val="00E3223F"/>
    <w:rsid w:val="00E32558"/>
    <w:rsid w:val="00E32585"/>
    <w:rsid w:val="00E3267D"/>
    <w:rsid w:val="00E3269C"/>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28F"/>
    <w:rsid w:val="00E37302"/>
    <w:rsid w:val="00E37445"/>
    <w:rsid w:val="00E37567"/>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6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C0"/>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6E8F"/>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5F4F"/>
    <w:rsid w:val="00E66520"/>
    <w:rsid w:val="00E666CC"/>
    <w:rsid w:val="00E66733"/>
    <w:rsid w:val="00E667CA"/>
    <w:rsid w:val="00E66B5D"/>
    <w:rsid w:val="00E66B6C"/>
    <w:rsid w:val="00E66FAF"/>
    <w:rsid w:val="00E67274"/>
    <w:rsid w:val="00E67321"/>
    <w:rsid w:val="00E676CC"/>
    <w:rsid w:val="00E67904"/>
    <w:rsid w:val="00E67EA9"/>
    <w:rsid w:val="00E67FE3"/>
    <w:rsid w:val="00E7028C"/>
    <w:rsid w:val="00E7088E"/>
    <w:rsid w:val="00E70A1F"/>
    <w:rsid w:val="00E70CED"/>
    <w:rsid w:val="00E70E9B"/>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01"/>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18E"/>
    <w:rsid w:val="00E814A0"/>
    <w:rsid w:val="00E8155B"/>
    <w:rsid w:val="00E81568"/>
    <w:rsid w:val="00E81BA5"/>
    <w:rsid w:val="00E81C17"/>
    <w:rsid w:val="00E81E6B"/>
    <w:rsid w:val="00E81F83"/>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341"/>
    <w:rsid w:val="00E95473"/>
    <w:rsid w:val="00E95477"/>
    <w:rsid w:val="00E95507"/>
    <w:rsid w:val="00E955DD"/>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3D7"/>
    <w:rsid w:val="00EA04BB"/>
    <w:rsid w:val="00EA0568"/>
    <w:rsid w:val="00EA06C4"/>
    <w:rsid w:val="00EA0784"/>
    <w:rsid w:val="00EA0C7E"/>
    <w:rsid w:val="00EA0D91"/>
    <w:rsid w:val="00EA0E4A"/>
    <w:rsid w:val="00EA1034"/>
    <w:rsid w:val="00EA153A"/>
    <w:rsid w:val="00EA1A3C"/>
    <w:rsid w:val="00EA2017"/>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782"/>
    <w:rsid w:val="00EA786D"/>
    <w:rsid w:val="00EA7A1D"/>
    <w:rsid w:val="00EA7AF6"/>
    <w:rsid w:val="00EA7B02"/>
    <w:rsid w:val="00EA7C01"/>
    <w:rsid w:val="00EA7FD1"/>
    <w:rsid w:val="00EB0273"/>
    <w:rsid w:val="00EB0279"/>
    <w:rsid w:val="00EB0619"/>
    <w:rsid w:val="00EB0869"/>
    <w:rsid w:val="00EB0AAA"/>
    <w:rsid w:val="00EB1095"/>
    <w:rsid w:val="00EB1141"/>
    <w:rsid w:val="00EB1338"/>
    <w:rsid w:val="00EB1549"/>
    <w:rsid w:val="00EB1730"/>
    <w:rsid w:val="00EB1799"/>
    <w:rsid w:val="00EB17D4"/>
    <w:rsid w:val="00EB1959"/>
    <w:rsid w:val="00EB1A92"/>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3D2"/>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1A1"/>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3B36"/>
    <w:rsid w:val="00EC40C1"/>
    <w:rsid w:val="00EC43D6"/>
    <w:rsid w:val="00EC44E7"/>
    <w:rsid w:val="00EC456D"/>
    <w:rsid w:val="00EC4845"/>
    <w:rsid w:val="00EC4948"/>
    <w:rsid w:val="00EC496B"/>
    <w:rsid w:val="00EC524A"/>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E1F"/>
    <w:rsid w:val="00EC7F61"/>
    <w:rsid w:val="00ED0040"/>
    <w:rsid w:val="00ED015A"/>
    <w:rsid w:val="00ED02AD"/>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C44"/>
    <w:rsid w:val="00ED2DFD"/>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714"/>
    <w:rsid w:val="00ED59A1"/>
    <w:rsid w:val="00ED5C4B"/>
    <w:rsid w:val="00ED5C5C"/>
    <w:rsid w:val="00ED5EB5"/>
    <w:rsid w:val="00ED6359"/>
    <w:rsid w:val="00ED672C"/>
    <w:rsid w:val="00ED6955"/>
    <w:rsid w:val="00ED6BE5"/>
    <w:rsid w:val="00ED6F02"/>
    <w:rsid w:val="00ED7073"/>
    <w:rsid w:val="00ED738E"/>
    <w:rsid w:val="00ED76FC"/>
    <w:rsid w:val="00ED7AE0"/>
    <w:rsid w:val="00ED7BD8"/>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2C"/>
    <w:rsid w:val="00EE26FE"/>
    <w:rsid w:val="00EE27E2"/>
    <w:rsid w:val="00EE2928"/>
    <w:rsid w:val="00EE29E5"/>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0F"/>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7C9"/>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0F"/>
    <w:rsid w:val="00F05985"/>
    <w:rsid w:val="00F05996"/>
    <w:rsid w:val="00F05A19"/>
    <w:rsid w:val="00F05AA5"/>
    <w:rsid w:val="00F05D6D"/>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844"/>
    <w:rsid w:val="00F12A41"/>
    <w:rsid w:val="00F12BDB"/>
    <w:rsid w:val="00F12EC2"/>
    <w:rsid w:val="00F130AE"/>
    <w:rsid w:val="00F132CA"/>
    <w:rsid w:val="00F135F2"/>
    <w:rsid w:val="00F137A3"/>
    <w:rsid w:val="00F1384B"/>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558C"/>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8C3"/>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5DD0"/>
    <w:rsid w:val="00F26064"/>
    <w:rsid w:val="00F26065"/>
    <w:rsid w:val="00F263EE"/>
    <w:rsid w:val="00F27060"/>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D2C"/>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BAB"/>
    <w:rsid w:val="00F40CF9"/>
    <w:rsid w:val="00F40DAD"/>
    <w:rsid w:val="00F4108A"/>
    <w:rsid w:val="00F4129E"/>
    <w:rsid w:val="00F41311"/>
    <w:rsid w:val="00F41563"/>
    <w:rsid w:val="00F41C1F"/>
    <w:rsid w:val="00F41D60"/>
    <w:rsid w:val="00F41E4C"/>
    <w:rsid w:val="00F420F8"/>
    <w:rsid w:val="00F42513"/>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AEB"/>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4BD"/>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1FFD"/>
    <w:rsid w:val="00F7202E"/>
    <w:rsid w:val="00F721A9"/>
    <w:rsid w:val="00F72203"/>
    <w:rsid w:val="00F7239F"/>
    <w:rsid w:val="00F724E9"/>
    <w:rsid w:val="00F72519"/>
    <w:rsid w:val="00F72638"/>
    <w:rsid w:val="00F728C0"/>
    <w:rsid w:val="00F728FA"/>
    <w:rsid w:val="00F72C62"/>
    <w:rsid w:val="00F72CE3"/>
    <w:rsid w:val="00F72DCF"/>
    <w:rsid w:val="00F72DFD"/>
    <w:rsid w:val="00F72EAA"/>
    <w:rsid w:val="00F72EB1"/>
    <w:rsid w:val="00F73398"/>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D02"/>
    <w:rsid w:val="00F81FB0"/>
    <w:rsid w:val="00F82056"/>
    <w:rsid w:val="00F820E8"/>
    <w:rsid w:val="00F821F7"/>
    <w:rsid w:val="00F822F0"/>
    <w:rsid w:val="00F82735"/>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629"/>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90"/>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362"/>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82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4F3"/>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2B2"/>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AB2"/>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518"/>
    <w:rsid w:val="00FD0C20"/>
    <w:rsid w:val="00FD0D4B"/>
    <w:rsid w:val="00FD0D6C"/>
    <w:rsid w:val="00FD11D1"/>
    <w:rsid w:val="00FD146A"/>
    <w:rsid w:val="00FD1490"/>
    <w:rsid w:val="00FD1561"/>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365"/>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D52"/>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208"/>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634E5213-EB8E-4D8D-B5F4-27A60FC8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rsid w:val="00AF764A"/>
    <w:rPr>
      <w:sz w:val="21"/>
      <w:szCs w:val="21"/>
    </w:rPr>
  </w:style>
  <w:style w:type="paragraph" w:styleId="ae">
    <w:name w:val="annotation text"/>
    <w:basedOn w:val="a0"/>
    <w:link w:val="11"/>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99"/>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1"/>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8A5FB1"/>
    <w:pPr>
      <w:numPr>
        <w:ilvl w:val="1"/>
        <w:numId w:val="11"/>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E00A8E"/>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8A5FB1"/>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5"/>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E00A8E"/>
    <w:rPr>
      <w:rFonts w:ascii="Arial" w:eastAsia="微软雅黑" w:hAnsi="Arial"/>
      <w:bCs/>
      <w:iCs/>
      <w:sz w:val="22"/>
      <w:szCs w:val="28"/>
    </w:rPr>
  </w:style>
  <w:style w:type="paragraph" w:customStyle="1" w:styleId="bullet1">
    <w:name w:val="bullet1"/>
    <w:basedOn w:val="a0"/>
    <w:link w:val="bullet10"/>
    <w:qFormat/>
    <w:rsid w:val="00981D62"/>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8"/>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2"/>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9"/>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0"/>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5"/>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4"/>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6"/>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7"/>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18"/>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19"/>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0"/>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1"/>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2"/>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D11F08"/>
    <w:pPr>
      <w:numPr>
        <w:numId w:val="23"/>
      </w:numPr>
      <w:tabs>
        <w:tab w:val="clear" w:pos="1304"/>
        <w:tab w:val="num" w:pos="720"/>
      </w:tabs>
      <w:ind w:left="1701" w:hanging="1701"/>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6"/>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4"/>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5"/>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7"/>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8"/>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29"/>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1"/>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2"/>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7"/>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7"/>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8"/>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5"/>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6"/>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39"/>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3"/>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0"/>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1"/>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3"/>
      </w:numPr>
    </w:pPr>
  </w:style>
  <w:style w:type="numbering" w:customStyle="1" w:styleId="StyleBulleted4">
    <w:name w:val="Style Bulleted4"/>
    <w:rsid w:val="007E0B60"/>
    <w:pPr>
      <w:numPr>
        <w:numId w:val="40"/>
      </w:numPr>
    </w:pPr>
  </w:style>
  <w:style w:type="numbering" w:customStyle="1" w:styleId="StyleBulletedSymbolsymbolLeft025Hanging02524">
    <w:name w:val="Style Bulleted Symbol (symbol) Left:  0.25&quot; Hanging:  0.25&quot;24"/>
    <w:rsid w:val="007E0B60"/>
    <w:pPr>
      <w:numPr>
        <w:numId w:val="44"/>
      </w:numPr>
    </w:pPr>
  </w:style>
  <w:style w:type="numbering" w:customStyle="1" w:styleId="StyleBulletedSymbolsymbolLeft025Hanging02515">
    <w:name w:val="Style Bulleted Symbol (symbol) Left:  0.25&quot; Hanging:  0.25&quot;15"/>
    <w:rsid w:val="007E0B60"/>
    <w:pPr>
      <w:numPr>
        <w:numId w:val="42"/>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1"/>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3"/>
      </w:numPr>
    </w:pPr>
  </w:style>
  <w:style w:type="numbering" w:customStyle="1" w:styleId="StyleBulleted6">
    <w:name w:val="Style Bulleted6"/>
    <w:rsid w:val="007E0B60"/>
    <w:pPr>
      <w:numPr>
        <w:numId w:val="28"/>
      </w:numPr>
    </w:pPr>
  </w:style>
  <w:style w:type="numbering" w:customStyle="1" w:styleId="StyleBulletedSymbolsymbolLeft025Hanging02526">
    <w:name w:val="Style Bulleted Symbol (symbol) Left:  0.25&quot; Hanging:  0.25&quot;26"/>
    <w:rsid w:val="007E0B60"/>
    <w:pPr>
      <w:numPr>
        <w:numId w:val="34"/>
      </w:numPr>
    </w:pPr>
  </w:style>
  <w:style w:type="numbering" w:customStyle="1" w:styleId="StyleBulletedSymbolsymbolLeft025Hanging02517">
    <w:name w:val="Style Bulleted Symbol (symbol) Left:  0.25&quot; Hanging:  0.25&quot;17"/>
    <w:rsid w:val="007E0B60"/>
    <w:pPr>
      <w:numPr>
        <w:numId w:val="32"/>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2A2FE0"/>
    <w:pPr>
      <w:jc w:val="both"/>
    </w:pPr>
    <w:rPr>
      <w:kern w:val="2"/>
      <w:sz w:val="21"/>
      <w:szCs w:val="21"/>
    </w:rPr>
  </w:style>
  <w:style w:type="paragraph" w:customStyle="1" w:styleId="3f">
    <w:name w:val="正文3"/>
    <w:rsid w:val="001336FD"/>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2513212">
      <w:bodyDiv w:val="1"/>
      <w:marLeft w:val="0"/>
      <w:marRight w:val="0"/>
      <w:marTop w:val="0"/>
      <w:marBottom w:val="0"/>
      <w:divBdr>
        <w:top w:val="none" w:sz="0" w:space="0" w:color="auto"/>
        <w:left w:val="none" w:sz="0" w:space="0" w:color="auto"/>
        <w:bottom w:val="none" w:sz="0" w:space="0" w:color="auto"/>
        <w:right w:val="none" w:sz="0" w:space="0" w:color="auto"/>
      </w:divBdr>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6217204">
      <w:bodyDiv w:val="1"/>
      <w:marLeft w:val="0"/>
      <w:marRight w:val="0"/>
      <w:marTop w:val="0"/>
      <w:marBottom w:val="0"/>
      <w:divBdr>
        <w:top w:val="none" w:sz="0" w:space="0" w:color="auto"/>
        <w:left w:val="none" w:sz="0" w:space="0" w:color="auto"/>
        <w:bottom w:val="none" w:sz="0" w:space="0" w:color="auto"/>
        <w:right w:val="none" w:sz="0" w:space="0" w:color="auto"/>
      </w:divBdr>
    </w:div>
    <w:div w:id="163202716">
      <w:bodyDiv w:val="1"/>
      <w:marLeft w:val="0"/>
      <w:marRight w:val="0"/>
      <w:marTop w:val="0"/>
      <w:marBottom w:val="0"/>
      <w:divBdr>
        <w:top w:val="none" w:sz="0" w:space="0" w:color="auto"/>
        <w:left w:val="none" w:sz="0" w:space="0" w:color="auto"/>
        <w:bottom w:val="none" w:sz="0" w:space="0" w:color="auto"/>
        <w:right w:val="none" w:sz="0" w:space="0" w:color="auto"/>
      </w:divBdr>
    </w:div>
    <w:div w:id="188833545">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367855">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15826182">
      <w:bodyDiv w:val="1"/>
      <w:marLeft w:val="0"/>
      <w:marRight w:val="0"/>
      <w:marTop w:val="0"/>
      <w:marBottom w:val="0"/>
      <w:divBdr>
        <w:top w:val="none" w:sz="0" w:space="0" w:color="auto"/>
        <w:left w:val="none" w:sz="0" w:space="0" w:color="auto"/>
        <w:bottom w:val="none" w:sz="0" w:space="0" w:color="auto"/>
        <w:right w:val="none" w:sz="0" w:space="0" w:color="auto"/>
      </w:divBdr>
    </w:div>
    <w:div w:id="439688605">
      <w:bodyDiv w:val="1"/>
      <w:marLeft w:val="0"/>
      <w:marRight w:val="0"/>
      <w:marTop w:val="0"/>
      <w:marBottom w:val="0"/>
      <w:divBdr>
        <w:top w:val="none" w:sz="0" w:space="0" w:color="auto"/>
        <w:left w:val="none" w:sz="0" w:space="0" w:color="auto"/>
        <w:bottom w:val="none" w:sz="0" w:space="0" w:color="auto"/>
        <w:right w:val="none" w:sz="0" w:space="0" w:color="auto"/>
      </w:divBdr>
    </w:div>
    <w:div w:id="447312693">
      <w:bodyDiv w:val="1"/>
      <w:marLeft w:val="0"/>
      <w:marRight w:val="0"/>
      <w:marTop w:val="0"/>
      <w:marBottom w:val="0"/>
      <w:divBdr>
        <w:top w:val="none" w:sz="0" w:space="0" w:color="auto"/>
        <w:left w:val="none" w:sz="0" w:space="0" w:color="auto"/>
        <w:bottom w:val="none" w:sz="0" w:space="0" w:color="auto"/>
        <w:right w:val="none" w:sz="0" w:space="0" w:color="auto"/>
      </w:divBdr>
    </w:div>
    <w:div w:id="459566843">
      <w:bodyDiv w:val="1"/>
      <w:marLeft w:val="0"/>
      <w:marRight w:val="0"/>
      <w:marTop w:val="0"/>
      <w:marBottom w:val="0"/>
      <w:divBdr>
        <w:top w:val="none" w:sz="0" w:space="0" w:color="auto"/>
        <w:left w:val="none" w:sz="0" w:space="0" w:color="auto"/>
        <w:bottom w:val="none" w:sz="0" w:space="0" w:color="auto"/>
        <w:right w:val="none" w:sz="0" w:space="0" w:color="auto"/>
      </w:divBdr>
    </w:div>
    <w:div w:id="47102301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26883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7005884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238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0098835">
      <w:bodyDiv w:val="1"/>
      <w:marLeft w:val="0"/>
      <w:marRight w:val="0"/>
      <w:marTop w:val="0"/>
      <w:marBottom w:val="0"/>
      <w:divBdr>
        <w:top w:val="none" w:sz="0" w:space="0" w:color="auto"/>
        <w:left w:val="none" w:sz="0" w:space="0" w:color="auto"/>
        <w:bottom w:val="none" w:sz="0" w:space="0" w:color="auto"/>
        <w:right w:val="none" w:sz="0" w:space="0" w:color="auto"/>
      </w:divBdr>
    </w:div>
    <w:div w:id="77660856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38958745">
      <w:bodyDiv w:val="1"/>
      <w:marLeft w:val="0"/>
      <w:marRight w:val="0"/>
      <w:marTop w:val="0"/>
      <w:marBottom w:val="0"/>
      <w:divBdr>
        <w:top w:val="none" w:sz="0" w:space="0" w:color="auto"/>
        <w:left w:val="none" w:sz="0" w:space="0" w:color="auto"/>
        <w:bottom w:val="none" w:sz="0" w:space="0" w:color="auto"/>
        <w:right w:val="none" w:sz="0" w:space="0" w:color="auto"/>
      </w:divBdr>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540507">
      <w:bodyDiv w:val="1"/>
      <w:marLeft w:val="0"/>
      <w:marRight w:val="0"/>
      <w:marTop w:val="0"/>
      <w:marBottom w:val="0"/>
      <w:divBdr>
        <w:top w:val="none" w:sz="0" w:space="0" w:color="auto"/>
        <w:left w:val="none" w:sz="0" w:space="0" w:color="auto"/>
        <w:bottom w:val="none" w:sz="0" w:space="0" w:color="auto"/>
        <w:right w:val="none" w:sz="0" w:space="0" w:color="auto"/>
      </w:divBdr>
    </w:div>
    <w:div w:id="1304657776">
      <w:bodyDiv w:val="1"/>
      <w:marLeft w:val="0"/>
      <w:marRight w:val="0"/>
      <w:marTop w:val="0"/>
      <w:marBottom w:val="0"/>
      <w:divBdr>
        <w:top w:val="none" w:sz="0" w:space="0" w:color="auto"/>
        <w:left w:val="none" w:sz="0" w:space="0" w:color="auto"/>
        <w:bottom w:val="none" w:sz="0" w:space="0" w:color="auto"/>
        <w:right w:val="none" w:sz="0" w:space="0" w:color="auto"/>
      </w:divBdr>
    </w:div>
    <w:div w:id="13173699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94019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639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766230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630062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32197015">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3475647">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23042">
      <w:bodyDiv w:val="1"/>
      <w:marLeft w:val="0"/>
      <w:marRight w:val="0"/>
      <w:marTop w:val="0"/>
      <w:marBottom w:val="0"/>
      <w:divBdr>
        <w:top w:val="none" w:sz="0" w:space="0" w:color="auto"/>
        <w:left w:val="none" w:sz="0" w:space="0" w:color="auto"/>
        <w:bottom w:val="none" w:sz="0" w:space="0" w:color="auto"/>
        <w:right w:val="none" w:sz="0" w:space="0" w:color="auto"/>
      </w:divBdr>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4539175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687809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121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CE127EB-CD2D-4EC1-99C2-FDCC64FD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10706</Words>
  <Characters>61027</Characters>
  <Application>Microsoft Office Word</Application>
  <DocSecurity>0</DocSecurity>
  <Lines>508</Lines>
  <Paragraphs>143</Paragraphs>
  <ScaleCrop>false</ScaleCrop>
  <Company>Vivo</Company>
  <LinksUpToDate>false</LinksUpToDate>
  <CharactersWithSpaces>71590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7</cp:revision>
  <cp:lastPrinted>2011-08-03T09:36:00Z</cp:lastPrinted>
  <dcterms:created xsi:type="dcterms:W3CDTF">2025-08-15T07:06:00Z</dcterms:created>
  <dcterms:modified xsi:type="dcterms:W3CDTF">2025-08-15T09:46:00Z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