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5392AF2E"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6674B8">
        <w:rPr>
          <w:b/>
          <w:kern w:val="2"/>
          <w:lang w:eastAsia="zh-CN"/>
        </w:rPr>
        <w:t>2</w:t>
      </w:r>
      <w:r w:rsidR="000B5D55">
        <w:rPr>
          <w:b/>
          <w:kern w:val="2"/>
          <w:lang w:eastAsia="zh-CN"/>
        </w:rPr>
        <w:t>2</w:t>
      </w:r>
      <w:r w:rsidR="00972929" w:rsidRPr="00430FDA">
        <w:rPr>
          <w:b/>
          <w:kern w:val="2"/>
          <w:lang w:eastAsia="zh-CN"/>
        </w:rPr>
        <w:tab/>
      </w:r>
      <w:bookmarkStart w:id="0" w:name="OLE_LINK124"/>
      <w:r w:rsidR="00A201A6">
        <w:rPr>
          <w:b/>
          <w:kern w:val="2"/>
          <w:lang w:eastAsia="zh-CN"/>
        </w:rPr>
        <w:t>R1-2</w:t>
      </w:r>
      <w:r w:rsidR="006674B8">
        <w:rPr>
          <w:b/>
          <w:kern w:val="2"/>
          <w:lang w:eastAsia="zh-CN"/>
        </w:rPr>
        <w:t>5</w:t>
      </w:r>
      <w:r w:rsidR="00072704">
        <w:rPr>
          <w:b/>
          <w:kern w:val="2"/>
          <w:lang w:eastAsia="zh-CN"/>
        </w:rPr>
        <w:t>0</w:t>
      </w:r>
      <w:r w:rsidR="00536F04">
        <w:rPr>
          <w:b/>
          <w:kern w:val="2"/>
          <w:lang w:eastAsia="zh-CN"/>
        </w:rPr>
        <w:t>5215</w:t>
      </w:r>
    </w:p>
    <w:bookmarkEnd w:id="0"/>
    <w:p w14:paraId="45F916B8" w14:textId="052F753F" w:rsidR="009C0564" w:rsidRPr="00CF195E" w:rsidRDefault="0013558F" w:rsidP="00722275">
      <w:pPr>
        <w:tabs>
          <w:tab w:val="right" w:pos="9216"/>
        </w:tabs>
        <w:spacing w:afterLines="50"/>
        <w:jc w:val="left"/>
        <w:rPr>
          <w:b/>
          <w:kern w:val="2"/>
          <w:lang w:eastAsia="zh-CN"/>
        </w:rPr>
      </w:pPr>
      <w:r w:rsidRPr="0013558F">
        <w:rPr>
          <w:b/>
        </w:rPr>
        <w:t>Bengaluru, India, Aug</w:t>
      </w:r>
      <w:r>
        <w:rPr>
          <w:b/>
          <w:lang w:eastAsia="zh-CN"/>
        </w:rPr>
        <w:t>ust</w:t>
      </w:r>
      <w:r w:rsidRPr="0013558F">
        <w:rPr>
          <w:b/>
        </w:rPr>
        <w:t xml:space="preserve"> 25th – 29th, 2025</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0FB925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73047">
        <w:rPr>
          <w:b/>
          <w:kern w:val="2"/>
          <w:lang w:eastAsia="zh-CN"/>
        </w:rPr>
        <w:t>8</w:t>
      </w:r>
      <w:r w:rsidR="00273047">
        <w:rPr>
          <w:rFonts w:hint="eastAsia"/>
          <w:b/>
          <w:kern w:val="2"/>
          <w:lang w:eastAsia="zh-CN"/>
        </w:rPr>
        <w:t>.</w:t>
      </w:r>
      <w:r w:rsidR="00273047">
        <w:rPr>
          <w:b/>
          <w:kern w:val="2"/>
          <w:lang w:eastAsia="zh-CN"/>
        </w:rPr>
        <w:t>7</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5D2C10F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92A6F" w:rsidRPr="00E92A6F">
        <w:rPr>
          <w:b/>
          <w:kern w:val="2"/>
          <w:lang w:eastAsia="zh-CN"/>
        </w:rPr>
        <w:t>Maintenance for ISAC channel modelling</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922B9F8" w:rsidR="00C86837" w:rsidRDefault="009C0564" w:rsidP="00F743E4">
      <w:pPr>
        <w:pStyle w:val="Heading1"/>
      </w:pPr>
      <w:bookmarkStart w:id="1" w:name="_Ref124589705"/>
      <w:bookmarkStart w:id="2" w:name="_Ref129681862"/>
      <w:r w:rsidRPr="00CF195E">
        <w:t>Introduction</w:t>
      </w:r>
      <w:bookmarkEnd w:id="1"/>
      <w:bookmarkEnd w:id="2"/>
    </w:p>
    <w:p w14:paraId="20289E01" w14:textId="5FFDCD46" w:rsidR="008F0635" w:rsidRDefault="00F01353" w:rsidP="000F4D74">
      <w:pPr>
        <w:rPr>
          <w:lang w:eastAsia="zh-CN"/>
        </w:rPr>
      </w:pPr>
      <w:r>
        <w:rPr>
          <w:rFonts w:hint="eastAsia"/>
          <w:lang w:eastAsia="zh-CN"/>
        </w:rPr>
        <w:t>B</w:t>
      </w:r>
      <w:r>
        <w:rPr>
          <w:lang w:eastAsia="zh-CN"/>
        </w:rPr>
        <w:t xml:space="preserve">ased on the latest version of TR38.901 </w:t>
      </w:r>
      <w:r w:rsidR="006D0DAD">
        <w:rPr>
          <w:lang w:eastAsia="zh-CN"/>
        </w:rPr>
        <w:fldChar w:fldCharType="begin"/>
      </w:r>
      <w:r w:rsidR="006D0DAD">
        <w:rPr>
          <w:lang w:eastAsia="zh-CN"/>
        </w:rPr>
        <w:instrText xml:space="preserve"> REF _Ref197537066 \n \h </w:instrText>
      </w:r>
      <w:r w:rsidR="006D0DAD">
        <w:rPr>
          <w:lang w:eastAsia="zh-CN"/>
        </w:rPr>
      </w:r>
      <w:r w:rsidR="006D0DAD">
        <w:rPr>
          <w:lang w:eastAsia="zh-CN"/>
        </w:rPr>
        <w:fldChar w:fldCharType="separate"/>
      </w:r>
      <w:r w:rsidR="006D0DAD">
        <w:rPr>
          <w:lang w:eastAsia="zh-CN"/>
        </w:rPr>
        <w:t>[1]</w:t>
      </w:r>
      <w:r w:rsidR="006D0DAD">
        <w:rPr>
          <w:lang w:eastAsia="zh-CN"/>
        </w:rPr>
        <w:fldChar w:fldCharType="end"/>
      </w:r>
      <w:r w:rsidR="006D0DAD">
        <w:rPr>
          <w:lang w:eastAsia="zh-CN"/>
        </w:rPr>
        <w:t xml:space="preserve"> </w:t>
      </w:r>
      <w:r>
        <w:rPr>
          <w:lang w:eastAsia="zh-CN"/>
        </w:rPr>
        <w:t xml:space="preserve">incorporating </w:t>
      </w:r>
      <w:r w:rsidR="006D0DAD">
        <w:rPr>
          <w:lang w:eastAsia="zh-CN"/>
        </w:rPr>
        <w:t xml:space="preserve">the </w:t>
      </w:r>
      <w:r>
        <w:rPr>
          <w:lang w:eastAsia="zh-CN"/>
        </w:rPr>
        <w:t xml:space="preserve">ISAC channel model, </w:t>
      </w:r>
      <w:r w:rsidR="008F0635">
        <w:rPr>
          <w:rFonts w:hint="eastAsia"/>
          <w:lang w:eastAsia="zh-CN"/>
        </w:rPr>
        <w:t>some</w:t>
      </w:r>
      <w:r w:rsidR="008F0635">
        <w:rPr>
          <w:lang w:eastAsia="zh-CN"/>
        </w:rPr>
        <w:t xml:space="preserve"> necessary corrections are identified and will be discussed in this contribution.</w:t>
      </w:r>
    </w:p>
    <w:p w14:paraId="26B8DBCF" w14:textId="77777777" w:rsidR="008F0635" w:rsidRDefault="008F0635" w:rsidP="000F4D74">
      <w:pPr>
        <w:rPr>
          <w:lang w:eastAsia="zh-CN"/>
        </w:rPr>
      </w:pPr>
    </w:p>
    <w:p w14:paraId="59EA9817" w14:textId="33F7B90A" w:rsidR="00F078D5" w:rsidRDefault="00F01353" w:rsidP="001B0C27">
      <w:pPr>
        <w:pStyle w:val="Heading1"/>
        <w:rPr>
          <w:lang w:eastAsia="zh-CN"/>
        </w:rPr>
      </w:pPr>
      <w:bookmarkStart w:id="3" w:name="_Ref114732477"/>
      <w:r>
        <w:rPr>
          <w:rFonts w:hint="eastAsia"/>
          <w:lang w:eastAsia="zh-CN"/>
        </w:rPr>
        <w:t>Tex</w:t>
      </w:r>
      <w:r>
        <w:rPr>
          <w:lang w:eastAsia="zh-CN"/>
        </w:rPr>
        <w:t>t proposals</w:t>
      </w:r>
    </w:p>
    <w:p w14:paraId="756D4379" w14:textId="34547486" w:rsidR="00AF2C76" w:rsidRDefault="00075298" w:rsidP="00F078D5">
      <w:pPr>
        <w:pStyle w:val="Heading2"/>
        <w:rPr>
          <w:lang w:eastAsia="zh-CN"/>
        </w:rPr>
      </w:pPr>
      <w:r>
        <w:rPr>
          <w:lang w:eastAsia="zh-CN"/>
        </w:rPr>
        <w:t>TP#1</w:t>
      </w:r>
      <w:r w:rsidR="0068113A">
        <w:rPr>
          <w:rFonts w:hint="eastAsia"/>
          <w:lang w:eastAsia="zh-CN"/>
        </w:rPr>
        <w:t xml:space="preserve"> </w:t>
      </w:r>
    </w:p>
    <w:p w14:paraId="11E16889" w14:textId="23DE693F" w:rsidR="00D95DB5" w:rsidRDefault="00C65174" w:rsidP="00D95DB5">
      <w:pPr>
        <w:rPr>
          <w:lang w:eastAsia="zh-CN"/>
        </w:rPr>
      </w:pPr>
      <w:r w:rsidRPr="00C65174">
        <w:rPr>
          <w:rFonts w:hint="eastAsia"/>
          <w:b/>
          <w:lang w:eastAsia="zh-CN"/>
        </w:rPr>
        <w:t>R</w:t>
      </w:r>
      <w:r w:rsidRPr="00C65174">
        <w:rPr>
          <w:b/>
          <w:lang w:eastAsia="zh-CN"/>
        </w:rPr>
        <w:t>eason for change</w:t>
      </w:r>
      <w:r>
        <w:rPr>
          <w:lang w:eastAsia="zh-CN"/>
        </w:rPr>
        <w:t>:</w:t>
      </w:r>
    </w:p>
    <w:p w14:paraId="4E1A7BF4" w14:textId="570C82C2" w:rsidR="00001F39" w:rsidRDefault="00001F39" w:rsidP="00194B26">
      <w:pPr>
        <w:pStyle w:val="ListParagraph"/>
        <w:numPr>
          <w:ilvl w:val="0"/>
          <w:numId w:val="20"/>
        </w:numPr>
        <w:snapToGrid w:val="0"/>
        <w:spacing w:after="80"/>
        <w:ind w:left="357" w:hanging="357"/>
        <w:contextualSpacing w:val="0"/>
        <w:jc w:val="both"/>
        <w:rPr>
          <w:lang w:eastAsia="zh-CN"/>
        </w:rPr>
      </w:pPr>
      <w:r>
        <w:rPr>
          <w:lang w:eastAsia="zh-CN"/>
        </w:rPr>
        <w:t>U</w:t>
      </w:r>
      <w:r w:rsidR="00C65174">
        <w:rPr>
          <w:lang w:eastAsia="zh-CN"/>
        </w:rPr>
        <w:t xml:space="preserve">nder </w:t>
      </w:r>
      <w:r>
        <w:rPr>
          <w:lang w:eastAsia="zh-CN"/>
        </w:rPr>
        <w:t>C</w:t>
      </w:r>
      <w:r w:rsidR="00C65174">
        <w:rPr>
          <w:lang w:eastAsia="zh-CN"/>
        </w:rPr>
        <w:t>lause 7.9.4.2</w:t>
      </w:r>
      <w:r>
        <w:rPr>
          <w:lang w:eastAsia="zh-CN"/>
        </w:rPr>
        <w:t xml:space="preserve"> for mono-static sensing mode</w:t>
      </w:r>
      <w:r w:rsidR="00C65174">
        <w:rPr>
          <w:lang w:eastAsia="zh-CN"/>
        </w:rPr>
        <w:t xml:space="preserve">, </w:t>
      </w:r>
      <w:r>
        <w:rPr>
          <w:lang w:eastAsia="zh-CN"/>
        </w:rPr>
        <w:t>the arrival angle is equal to the departure angle</w:t>
      </w:r>
      <w:r w:rsidR="008071A1">
        <w:rPr>
          <w:lang w:eastAsia="zh-CN"/>
        </w:rPr>
        <w:t xml:space="preserve"> per the </w:t>
      </w:r>
      <w:r w:rsidR="001877D1">
        <w:rPr>
          <w:lang w:eastAsia="zh-CN"/>
        </w:rPr>
        <w:t xml:space="preserve">RAN1 meeting </w:t>
      </w:r>
      <w:r w:rsidR="008071A1">
        <w:rPr>
          <w:lang w:eastAsia="zh-CN"/>
        </w:rPr>
        <w:t>agreement</w:t>
      </w:r>
      <w:r>
        <w:rPr>
          <w:lang w:eastAsia="zh-CN"/>
        </w:rPr>
        <w:t xml:space="preserve">. When generating the channel </w:t>
      </w:r>
      <w:r w:rsidRPr="00A40E45">
        <w:rPr>
          <w:rFonts w:eastAsia="DengXian"/>
          <w:lang w:eastAsia="zh-CN"/>
        </w:rPr>
        <w:t xml:space="preserve">between the STX/SRX and each of the 3 RPs </w:t>
      </w:r>
      <w:r w:rsidRPr="00A40E45">
        <w:rPr>
          <w:rFonts w:eastAsia="DengXian"/>
        </w:rPr>
        <w:t>using Step 3 to Step12 of Clause 7.5</w:t>
      </w:r>
      <w:r>
        <w:rPr>
          <w:rFonts w:eastAsia="DengXian"/>
        </w:rPr>
        <w:t>, the</w:t>
      </w:r>
      <w:r w:rsidR="007D15EC">
        <w:rPr>
          <w:rFonts w:eastAsia="DengXian"/>
        </w:rPr>
        <w:t xml:space="preserve"> step of</w:t>
      </w:r>
      <w:r>
        <w:rPr>
          <w:rFonts w:eastAsia="DengXian"/>
        </w:rPr>
        <w:t xml:space="preserve"> ray coupling between </w:t>
      </w:r>
      <w:r>
        <w:rPr>
          <w:lang w:eastAsia="zh-CN"/>
        </w:rPr>
        <w:t>the arrival angle and the departure angle</w:t>
      </w:r>
      <w:r w:rsidR="007D15EC">
        <w:rPr>
          <w:lang w:eastAsia="zh-CN"/>
        </w:rPr>
        <w:t xml:space="preserve"> per </w:t>
      </w:r>
      <w:r w:rsidR="007D15EC" w:rsidRPr="00A40E45">
        <w:rPr>
          <w:rFonts w:eastAsia="DengXian"/>
        </w:rPr>
        <w:t>Clause 7.5</w:t>
      </w:r>
      <w:r>
        <w:rPr>
          <w:lang w:eastAsia="zh-CN"/>
        </w:rPr>
        <w:t xml:space="preserve"> should be skipped.</w:t>
      </w:r>
    </w:p>
    <w:p w14:paraId="26786BAE" w14:textId="427FC28F" w:rsidR="00C65174" w:rsidRDefault="00001F39" w:rsidP="00194B26">
      <w:pPr>
        <w:pStyle w:val="ListParagraph"/>
        <w:numPr>
          <w:ilvl w:val="0"/>
          <w:numId w:val="20"/>
        </w:numPr>
        <w:snapToGrid w:val="0"/>
        <w:spacing w:after="80"/>
        <w:ind w:left="357" w:hanging="357"/>
        <w:contextualSpacing w:val="0"/>
        <w:jc w:val="both"/>
        <w:rPr>
          <w:lang w:eastAsia="zh-CN"/>
        </w:rPr>
      </w:pPr>
      <w:r>
        <w:rPr>
          <w:lang w:eastAsia="zh-CN"/>
        </w:rPr>
        <w:t xml:space="preserve">There is a typo in the equation in </w:t>
      </w:r>
      <w:r w:rsidR="008071A1">
        <w:rPr>
          <w:lang w:eastAsia="zh-CN"/>
        </w:rPr>
        <w:t>S</w:t>
      </w:r>
      <w:r>
        <w:rPr>
          <w:lang w:eastAsia="zh-CN"/>
        </w:rPr>
        <w:t>tep 4 of Clause 7.9.4.2.</w:t>
      </w:r>
    </w:p>
    <w:p w14:paraId="457318BD" w14:textId="06EE6DB6" w:rsidR="00C65174" w:rsidRDefault="00C65174" w:rsidP="00D95DB5">
      <w:pPr>
        <w:rPr>
          <w:lang w:eastAsia="zh-CN"/>
        </w:rPr>
      </w:pPr>
      <w:r w:rsidRPr="00C65174">
        <w:rPr>
          <w:rFonts w:hint="eastAsia"/>
          <w:b/>
          <w:lang w:eastAsia="zh-CN"/>
        </w:rPr>
        <w:t>S</w:t>
      </w:r>
      <w:r w:rsidRPr="00C65174">
        <w:rPr>
          <w:b/>
          <w:lang w:eastAsia="zh-CN"/>
        </w:rPr>
        <w:t>ummary of change</w:t>
      </w:r>
      <w:r>
        <w:rPr>
          <w:lang w:eastAsia="zh-CN"/>
        </w:rPr>
        <w:t>:</w:t>
      </w:r>
    </w:p>
    <w:p w14:paraId="03F3A614" w14:textId="6CCCAB0B" w:rsidR="00371B1B" w:rsidRDefault="00371B1B" w:rsidP="00194B26">
      <w:pPr>
        <w:pStyle w:val="ListParagraph"/>
        <w:numPr>
          <w:ilvl w:val="0"/>
          <w:numId w:val="20"/>
        </w:numPr>
        <w:snapToGrid w:val="0"/>
        <w:spacing w:after="80"/>
        <w:ind w:left="357" w:hanging="357"/>
        <w:contextualSpacing w:val="0"/>
        <w:rPr>
          <w:lang w:eastAsia="zh-CN"/>
        </w:rPr>
      </w:pPr>
      <w:r w:rsidRPr="00371B1B">
        <w:rPr>
          <w:rFonts w:hint="eastAsia"/>
          <w:lang w:eastAsia="zh-CN"/>
        </w:rPr>
        <w:t>A</w:t>
      </w:r>
      <w:r w:rsidRPr="00371B1B">
        <w:rPr>
          <w:lang w:eastAsia="zh-CN"/>
        </w:rPr>
        <w:t>dd ‘</w:t>
      </w:r>
      <w:r w:rsidRPr="00371B1B">
        <w:rPr>
          <w:rFonts w:eastAsia="DengXian"/>
          <w:lang w:eastAsia="zh-CN"/>
        </w:rPr>
        <w:t>Skip step 8 of Clause 7.5</w:t>
      </w:r>
      <w:r w:rsidRPr="00371B1B">
        <w:rPr>
          <w:lang w:eastAsia="zh-CN"/>
        </w:rPr>
        <w:t>’</w:t>
      </w:r>
      <w:r>
        <w:rPr>
          <w:lang w:eastAsia="zh-CN"/>
        </w:rPr>
        <w:t xml:space="preserve"> as the second bullet statement under Step 4 of Clause 7.9.4.2.</w:t>
      </w:r>
    </w:p>
    <w:p w14:paraId="29C5C9E0" w14:textId="0FF531FA" w:rsidR="00C65174" w:rsidRDefault="00E43FDE" w:rsidP="00194B26">
      <w:pPr>
        <w:pStyle w:val="ListParagraph"/>
        <w:numPr>
          <w:ilvl w:val="0"/>
          <w:numId w:val="20"/>
        </w:numPr>
        <w:snapToGrid w:val="0"/>
        <w:spacing w:after="80"/>
        <w:ind w:left="357" w:hanging="357"/>
        <w:contextualSpacing w:val="0"/>
        <w:rPr>
          <w:lang w:eastAsia="zh-CN"/>
        </w:rPr>
      </w:pPr>
      <w:r>
        <w:rPr>
          <w:rFonts w:hint="eastAsia"/>
          <w:lang w:eastAsia="zh-CN"/>
        </w:rPr>
        <w:t>C</w:t>
      </w:r>
      <w:r>
        <w:rPr>
          <w:lang w:eastAsia="zh-CN"/>
        </w:rPr>
        <w:t xml:space="preserve">orrect the typo. </w:t>
      </w:r>
    </w:p>
    <w:p w14:paraId="4035B091" w14:textId="28117700" w:rsidR="00075298" w:rsidRDefault="00C65174" w:rsidP="00D95DB5">
      <w:pPr>
        <w:rPr>
          <w:lang w:eastAsia="zh-CN"/>
        </w:rPr>
      </w:pPr>
      <w:r w:rsidRPr="00C65174">
        <w:rPr>
          <w:rFonts w:hint="eastAsia"/>
          <w:b/>
          <w:lang w:eastAsia="zh-CN"/>
        </w:rPr>
        <w:t>C</w:t>
      </w:r>
      <w:r w:rsidRPr="00C65174">
        <w:rPr>
          <w:b/>
          <w:lang w:eastAsia="zh-CN"/>
        </w:rPr>
        <w:t>onsequences if not approved</w:t>
      </w:r>
      <w:r>
        <w:rPr>
          <w:lang w:eastAsia="zh-CN"/>
        </w:rPr>
        <w:t>:</w:t>
      </w:r>
    </w:p>
    <w:p w14:paraId="785AA7E6" w14:textId="77777777" w:rsidR="008071A1" w:rsidRDefault="008071A1" w:rsidP="008071A1">
      <w:pPr>
        <w:pStyle w:val="ListParagraph"/>
        <w:numPr>
          <w:ilvl w:val="0"/>
          <w:numId w:val="20"/>
        </w:numPr>
        <w:rPr>
          <w:lang w:eastAsia="zh-CN"/>
        </w:rPr>
      </w:pPr>
      <w:r>
        <w:rPr>
          <w:rFonts w:hint="eastAsia"/>
          <w:lang w:eastAsia="zh-CN"/>
        </w:rPr>
        <w:t>Mono</w:t>
      </w:r>
      <w:r>
        <w:rPr>
          <w:lang w:eastAsia="zh-CN"/>
        </w:rPr>
        <w:t xml:space="preserve">-static background channel is generated incorrectly. </w:t>
      </w:r>
    </w:p>
    <w:p w14:paraId="5B418C39" w14:textId="2BE9630D" w:rsidR="00075298" w:rsidRDefault="00075298" w:rsidP="00075298">
      <w:pPr>
        <w:rPr>
          <w:rFonts w:eastAsiaTheme="minorEastAsia"/>
          <w:lang w:eastAsia="zh-CN"/>
        </w:rPr>
      </w:pPr>
      <w:r>
        <w:rPr>
          <w:rFonts w:eastAsiaTheme="minorEastAsia" w:hint="eastAsia"/>
          <w:lang w:eastAsia="zh-CN"/>
        </w:rPr>
        <w:t>-</w:t>
      </w:r>
      <w:r>
        <w:rPr>
          <w:rFonts w:eastAsiaTheme="minorEastAsia"/>
          <w:lang w:eastAsia="zh-CN"/>
        </w:rPr>
        <w:t>-------------------------------------------------</w:t>
      </w:r>
      <w:r w:rsidRPr="00075298">
        <w:rPr>
          <w:rFonts w:eastAsiaTheme="minorEastAsia"/>
          <w:color w:val="FF0000"/>
          <w:lang w:eastAsia="zh-CN"/>
        </w:rPr>
        <w:t>Start of text proposal</w:t>
      </w:r>
      <w:r w:rsidR="00AF6C8E">
        <w:rPr>
          <w:rFonts w:eastAsiaTheme="minorEastAsia"/>
          <w:color w:val="FF0000"/>
          <w:lang w:eastAsia="zh-CN"/>
        </w:rPr>
        <w:t xml:space="preserve"> #1</w:t>
      </w:r>
      <w:r>
        <w:rPr>
          <w:rFonts w:eastAsiaTheme="minorEastAsia"/>
          <w:lang w:eastAsia="zh-CN"/>
        </w:rPr>
        <w:t>-----------------------------------------------</w:t>
      </w:r>
    </w:p>
    <w:p w14:paraId="7664C5C0" w14:textId="77777777" w:rsidR="00540383" w:rsidRPr="00540383" w:rsidRDefault="00540383" w:rsidP="00540383">
      <w:pPr>
        <w:keepNext/>
        <w:keepLines/>
        <w:autoSpaceDE/>
        <w:autoSpaceDN/>
        <w:adjustRightInd/>
        <w:snapToGrid/>
        <w:spacing w:before="120" w:after="180"/>
        <w:jc w:val="left"/>
        <w:outlineLvl w:val="3"/>
        <w:rPr>
          <w:rFonts w:ascii="Arial" w:eastAsia="DengXian" w:hAnsi="Arial"/>
          <w:sz w:val="24"/>
          <w:szCs w:val="20"/>
          <w:lang w:val="en-GB"/>
        </w:rPr>
      </w:pPr>
      <w:bookmarkStart w:id="4" w:name="_Toc201657012"/>
      <w:r w:rsidRPr="00540383">
        <w:rPr>
          <w:rFonts w:ascii="Arial" w:eastAsia="DengXian" w:hAnsi="Arial"/>
          <w:sz w:val="24"/>
          <w:szCs w:val="20"/>
          <w:lang w:val="en-GB"/>
        </w:rPr>
        <w:t>7.9.4.2</w:t>
      </w:r>
      <w:r w:rsidRPr="00540383">
        <w:rPr>
          <w:rFonts w:ascii="Arial" w:eastAsia="DengXian" w:hAnsi="Arial"/>
          <w:sz w:val="24"/>
          <w:szCs w:val="20"/>
          <w:lang w:val="en-GB"/>
        </w:rPr>
        <w:tab/>
        <w:t>Background channel</w:t>
      </w:r>
      <w:bookmarkEnd w:id="4"/>
    </w:p>
    <w:p w14:paraId="13034580" w14:textId="40D09332" w:rsidR="00540383" w:rsidRDefault="00540383" w:rsidP="00540383">
      <w:pPr>
        <w:autoSpaceDE/>
        <w:autoSpaceDN/>
        <w:adjustRightInd/>
        <w:snapToGrid/>
        <w:spacing w:after="180"/>
        <w:jc w:val="left"/>
        <w:rPr>
          <w:rFonts w:eastAsia="DengXian"/>
          <w:sz w:val="20"/>
          <w:szCs w:val="20"/>
          <w:lang w:val="en-GB"/>
        </w:rPr>
      </w:pPr>
      <w:r w:rsidRPr="00540383">
        <w:rPr>
          <w:rFonts w:eastAsia="DengXian"/>
          <w:sz w:val="20"/>
          <w:szCs w:val="20"/>
          <w:lang w:val="en-GB"/>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H</m:t>
            </m:r>
          </m:e>
          <m:sub>
            <m:r>
              <w:rPr>
                <w:rFonts w:ascii="Cambria Math" w:eastAsia="DengXian" w:hAnsi="Cambria Math"/>
                <w:sz w:val="20"/>
                <w:szCs w:val="20"/>
                <w:lang w:val="en-GB"/>
              </w:rPr>
              <m:t>u</m:t>
            </m:r>
            <m:r>
              <m:rPr>
                <m:sty m:val="p"/>
              </m:rPr>
              <w:rPr>
                <w:rFonts w:ascii="Cambria Math" w:eastAsia="DengXian" w:hAnsi="Cambria Math"/>
                <w:sz w:val="20"/>
                <w:szCs w:val="20"/>
                <w:lang w:val="en-GB"/>
              </w:rPr>
              <m:t>,</m:t>
            </m:r>
            <m:r>
              <w:rPr>
                <w:rFonts w:ascii="Cambria Math" w:eastAsia="DengXian" w:hAnsi="Cambria Math"/>
                <w:sz w:val="20"/>
                <w:szCs w:val="20"/>
                <w:lang w:val="en-GB"/>
              </w:rPr>
              <m:t>s</m:t>
            </m:r>
          </m:sub>
          <m:sup>
            <m:r>
              <w:rPr>
                <w:rFonts w:ascii="Cambria Math" w:eastAsia="DengXian" w:hAnsi="Cambria Math"/>
                <w:sz w:val="20"/>
                <w:szCs w:val="20"/>
                <w:lang w:val="en-GB"/>
              </w:rPr>
              <m:t>bk</m:t>
            </m:r>
          </m:sup>
        </m:sSubSup>
        <m:d>
          <m:dPr>
            <m:ctrlPr>
              <w:rPr>
                <w:rFonts w:ascii="Cambria Math" w:eastAsia="DengXian" w:hAnsi="Cambria Math"/>
                <w:sz w:val="20"/>
                <w:szCs w:val="20"/>
                <w:lang w:val="en-GB"/>
              </w:rPr>
            </m:ctrlPr>
          </m:dPr>
          <m:e>
            <m:r>
              <w:rPr>
                <w:rFonts w:ascii="Cambria Math" w:eastAsia="DengXian" w:hAnsi="Cambria Math"/>
                <w:sz w:val="20"/>
                <w:szCs w:val="20"/>
                <w:lang w:val="en-GB"/>
              </w:rPr>
              <m:t>τ</m:t>
            </m:r>
            <m:r>
              <m:rPr>
                <m:sty m:val="p"/>
              </m:rPr>
              <w:rPr>
                <w:rFonts w:ascii="Cambria Math" w:eastAsia="DengXian" w:hAnsi="Cambria Math"/>
                <w:sz w:val="20"/>
                <w:szCs w:val="20"/>
                <w:lang w:val="en-GB"/>
              </w:rPr>
              <m:t>,</m:t>
            </m:r>
            <m:r>
              <w:rPr>
                <w:rFonts w:ascii="Cambria Math" w:eastAsia="DengXian" w:hAnsi="Cambria Math"/>
                <w:sz w:val="20"/>
                <w:szCs w:val="20"/>
                <w:lang w:val="en-GB"/>
              </w:rPr>
              <m:t>t</m:t>
            </m:r>
          </m:e>
        </m:d>
      </m:oMath>
      <w:r w:rsidRPr="00540383">
        <w:rPr>
          <w:rFonts w:eastAsia="DengXian" w:hint="eastAsia"/>
          <w:sz w:val="20"/>
          <w:szCs w:val="20"/>
          <w:lang w:val="en-GB"/>
        </w:rPr>
        <w:t>.</w:t>
      </w:r>
    </w:p>
    <w:p w14:paraId="02ABE7F9" w14:textId="77777777" w:rsidR="00353DD6" w:rsidRPr="007E4413" w:rsidRDefault="00353DD6" w:rsidP="00353DD6">
      <w:pPr>
        <w:rPr>
          <w:rFonts w:eastAsiaTheme="minorEastAsia"/>
        </w:rPr>
      </w:pPr>
      <w:r w:rsidRPr="007E4413">
        <w:rPr>
          <w:rFonts w:eastAsiaTheme="minorEastAsia"/>
        </w:rPr>
        <w:t xml:space="preserve">For TRP monostatic and UE monostatic sensing modes, the background channel between a pair of STX and SRX is generated using the following steps after Step 1 in Clause 7.9.4.0. </w:t>
      </w:r>
    </w:p>
    <w:p w14:paraId="2C907612" w14:textId="1E77E258" w:rsidR="00A40E45" w:rsidRDefault="00540383" w:rsidP="00075298">
      <w:pPr>
        <w:rPr>
          <w:rFonts w:eastAsiaTheme="minorEastAsia"/>
          <w:lang w:eastAsia="zh-CN"/>
        </w:rPr>
      </w:pPr>
      <w:r>
        <w:rPr>
          <w:rFonts w:eastAsiaTheme="minorEastAsia"/>
          <w:lang w:val="en-GB" w:eastAsia="zh-CN"/>
        </w:rPr>
        <w:t>…….</w:t>
      </w:r>
    </w:p>
    <w:p w14:paraId="29C44118" w14:textId="77777777" w:rsidR="00A40E45" w:rsidRPr="00A40E45" w:rsidRDefault="00A40E45" w:rsidP="00A40E45">
      <w:pPr>
        <w:autoSpaceDE/>
        <w:autoSpaceDN/>
        <w:adjustRightInd/>
        <w:snapToGrid/>
        <w:spacing w:after="180"/>
        <w:jc w:val="left"/>
        <w:rPr>
          <w:rFonts w:eastAsia="DengXian"/>
          <w:sz w:val="20"/>
          <w:szCs w:val="20"/>
          <w:lang w:val="en-GB"/>
        </w:rPr>
      </w:pPr>
      <w:r w:rsidRPr="00A40E45">
        <w:rPr>
          <w:rFonts w:eastAsia="DengXian" w:hint="eastAsia"/>
          <w:sz w:val="20"/>
          <w:szCs w:val="20"/>
          <w:u w:val="single"/>
          <w:lang w:val="en-GB" w:eastAsia="zh-CN"/>
        </w:rPr>
        <w:t>S</w:t>
      </w:r>
      <w:r w:rsidRPr="00A40E45">
        <w:rPr>
          <w:rFonts w:eastAsia="DengXian"/>
          <w:sz w:val="20"/>
          <w:szCs w:val="20"/>
          <w:u w:val="single"/>
          <w:lang w:val="en-GB" w:eastAsia="zh-CN"/>
        </w:rPr>
        <w:t>tep 4</w:t>
      </w:r>
      <w:r w:rsidRPr="00A40E45">
        <w:rPr>
          <w:rFonts w:eastAsia="DengXian" w:hint="eastAsia"/>
          <w:sz w:val="20"/>
          <w:szCs w:val="20"/>
          <w:lang w:val="en-GB" w:eastAsia="zh-CN"/>
        </w:rPr>
        <w:t>:</w:t>
      </w:r>
      <w:r w:rsidRPr="00A40E45">
        <w:rPr>
          <w:rFonts w:eastAsia="DengXian"/>
          <w:sz w:val="20"/>
          <w:szCs w:val="20"/>
          <w:lang w:val="en-GB" w:eastAsia="zh-CN"/>
        </w:rPr>
        <w:t xml:space="preserve"> Generate the channel between the STX/SRX and each of the 3 RPs </w:t>
      </w:r>
      <w:r w:rsidRPr="00A40E45">
        <w:rPr>
          <w:rFonts w:eastAsia="DengXian"/>
          <w:sz w:val="20"/>
          <w:szCs w:val="20"/>
          <w:lang w:val="en-GB"/>
        </w:rPr>
        <w:t xml:space="preserve">using Step 3 to Step12 of Clause 7.5 </w:t>
      </w:r>
      <w:r w:rsidRPr="00A40E45">
        <w:rPr>
          <w:rFonts w:eastAsia="DengXian" w:hint="eastAsia"/>
          <w:sz w:val="20"/>
          <w:szCs w:val="20"/>
          <w:lang w:val="en-GB" w:eastAsia="zh-CN"/>
        </w:rPr>
        <w:t>and</w:t>
      </w:r>
      <w:r w:rsidRPr="00A40E45">
        <w:rPr>
          <w:rFonts w:eastAsia="DengXian"/>
          <w:sz w:val="20"/>
          <w:szCs w:val="20"/>
          <w:lang w:val="en-GB"/>
        </w:rPr>
        <w:t xml:space="preserve"> </w:t>
      </w:r>
      <w:r w:rsidRPr="00A40E45">
        <w:rPr>
          <w:rFonts w:eastAsia="DengXian" w:hint="eastAsia"/>
          <w:sz w:val="20"/>
          <w:szCs w:val="20"/>
          <w:lang w:val="en-GB" w:eastAsia="zh-CN"/>
        </w:rPr>
        <w:t>Cla</w:t>
      </w:r>
      <w:r w:rsidRPr="00A40E45">
        <w:rPr>
          <w:rFonts w:eastAsia="DengXian"/>
          <w:sz w:val="20"/>
          <w:szCs w:val="20"/>
          <w:lang w:val="en-GB" w:eastAsia="zh-CN"/>
        </w:rPr>
        <w:t xml:space="preserve">use 7.6.10 </w:t>
      </w:r>
      <w:r w:rsidRPr="00A40E45">
        <w:rPr>
          <w:rFonts w:eastAsia="DengXian"/>
          <w:sz w:val="20"/>
          <w:szCs w:val="20"/>
          <w:lang w:val="en-GB"/>
        </w:rPr>
        <w:t xml:space="preserve">with parameters derived by Table 7.9.3-3, with updates as follows. </w:t>
      </w:r>
    </w:p>
    <w:p w14:paraId="690202F8" w14:textId="7CB36166" w:rsidR="00A40E45" w:rsidRDefault="00A40E45" w:rsidP="00A40E45">
      <w:pPr>
        <w:autoSpaceDE/>
        <w:autoSpaceDN/>
        <w:adjustRightInd/>
        <w:snapToGrid/>
        <w:spacing w:after="180"/>
        <w:ind w:left="568" w:hanging="284"/>
        <w:jc w:val="left"/>
        <w:rPr>
          <w:rFonts w:eastAsia="DengXian"/>
          <w:sz w:val="20"/>
          <w:szCs w:val="20"/>
          <w:lang w:val="en-GB"/>
        </w:rPr>
      </w:pPr>
      <w:r w:rsidRPr="00A40E45">
        <w:rPr>
          <w:rFonts w:eastAsia="DengXian"/>
          <w:sz w:val="20"/>
          <w:szCs w:val="20"/>
          <w:lang w:val="en-GB" w:eastAsia="zh-CN"/>
        </w:rPr>
        <w:t>-</w:t>
      </w:r>
      <w:r w:rsidRPr="00A40E45">
        <w:rPr>
          <w:rFonts w:eastAsia="DengXian"/>
          <w:sz w:val="20"/>
          <w:szCs w:val="20"/>
          <w:lang w:val="en-GB" w:eastAsia="zh-CN"/>
        </w:rPr>
        <w:tab/>
      </w:r>
      <w:r w:rsidRPr="00A40E45">
        <w:rPr>
          <w:rFonts w:eastAsia="DengXian"/>
          <w:sz w:val="20"/>
          <w:szCs w:val="20"/>
          <w:lang w:val="en-GB"/>
        </w:rPr>
        <w:t xml:space="preserve">In Step 7 of Clause 7.5, the arrival angles </w:t>
      </w:r>
      <m:oMath>
        <m:sSub>
          <m:sSubPr>
            <m:ctrlPr>
              <w:rPr>
                <w:rFonts w:ascii="Cambria Math" w:eastAsia="DengXian" w:hAnsi="Cambria Math"/>
                <w:sz w:val="20"/>
                <w:szCs w:val="20"/>
                <w:lang w:val="en-GB"/>
              </w:rPr>
            </m:ctrlPr>
          </m:sSubPr>
          <m:e>
            <m:r>
              <w:rPr>
                <w:rFonts w:ascii="Cambria Math" w:eastAsia="DengXian" w:hAnsi="Cambria Math"/>
                <w:sz w:val="20"/>
                <w:szCs w:val="20"/>
                <w:lang w:val="en-GB"/>
              </w:rPr>
              <m:t>ϕ</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AOA</m:t>
            </m:r>
          </m:sub>
        </m:sSub>
        <m:r>
          <m:rPr>
            <m:sty m:val="p"/>
          </m:rPr>
          <w:rPr>
            <w:rFonts w:ascii="Cambria Math" w:eastAsia="DengXian" w:hAnsi="Cambria Math"/>
            <w:sz w:val="20"/>
            <w:szCs w:val="20"/>
            <w:lang w:val="en-GB"/>
          </w:rPr>
          <m:t>,</m:t>
        </m:r>
        <m:sSub>
          <m:sSubPr>
            <m:ctrlPr>
              <w:rPr>
                <w:rFonts w:ascii="Cambria Math" w:eastAsia="DengXian" w:hAnsi="Cambria Math"/>
                <w:sz w:val="20"/>
                <w:szCs w:val="20"/>
                <w:lang w:val="en-GB"/>
              </w:rPr>
            </m:ctrlPr>
          </m:sSubPr>
          <m:e>
            <m:r>
              <w:rPr>
                <w:rFonts w:ascii="Cambria Math" w:eastAsia="DengXian" w:hAnsi="Cambria Math"/>
                <w:sz w:val="20"/>
                <w:szCs w:val="20"/>
                <w:lang w:val="en-GB"/>
              </w:rPr>
              <m:t>θ</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ZOA</m:t>
            </m:r>
          </m:sub>
        </m:sSub>
      </m:oMath>
      <w:r w:rsidRPr="00A40E45">
        <w:rPr>
          <w:rFonts w:eastAsia="DengXian" w:hint="eastAsia"/>
          <w:sz w:val="20"/>
          <w:szCs w:val="20"/>
          <w:lang w:val="en-GB"/>
        </w:rPr>
        <w:t xml:space="preserve"> are </w:t>
      </w:r>
      <w:r w:rsidRPr="00A40E45">
        <w:rPr>
          <w:rFonts w:eastAsia="DengXian"/>
          <w:sz w:val="20"/>
          <w:szCs w:val="20"/>
          <w:lang w:val="en-GB"/>
        </w:rPr>
        <w:t>respectively</w:t>
      </w:r>
      <w:r w:rsidRPr="00A40E45">
        <w:rPr>
          <w:rFonts w:eastAsia="DengXian" w:hint="eastAsia"/>
          <w:sz w:val="20"/>
          <w:szCs w:val="20"/>
          <w:lang w:val="en-GB"/>
        </w:rPr>
        <w:t xml:space="preserve"> equal to </w:t>
      </w:r>
      <w:r w:rsidRPr="00A40E45">
        <w:rPr>
          <w:rFonts w:eastAsia="DengXian"/>
          <w:sz w:val="20"/>
          <w:szCs w:val="20"/>
          <w:lang w:val="en-GB"/>
        </w:rPr>
        <w:t xml:space="preserve">the departure angles </w:t>
      </w:r>
      <m:oMath>
        <m:sSub>
          <m:sSubPr>
            <m:ctrlPr>
              <w:rPr>
                <w:rFonts w:ascii="Cambria Math" w:eastAsia="DengXian" w:hAnsi="Cambria Math"/>
                <w:sz w:val="20"/>
                <w:szCs w:val="20"/>
                <w:lang w:val="en-GB"/>
              </w:rPr>
            </m:ctrlPr>
          </m:sSubPr>
          <m:e>
            <m:r>
              <w:rPr>
                <w:rFonts w:ascii="Cambria Math" w:eastAsia="DengXian" w:hAnsi="Cambria Math"/>
                <w:sz w:val="20"/>
                <w:szCs w:val="20"/>
                <w:lang w:val="en-GB"/>
              </w:rPr>
              <m:t>ϕ</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AOD</m:t>
            </m:r>
          </m:sub>
        </m:sSub>
        <m:r>
          <m:rPr>
            <m:sty m:val="p"/>
          </m:rPr>
          <w:rPr>
            <w:rFonts w:ascii="Cambria Math" w:eastAsia="DengXian" w:hAnsi="Cambria Math"/>
            <w:sz w:val="20"/>
            <w:szCs w:val="20"/>
            <w:lang w:val="en-GB"/>
          </w:rPr>
          <m:t xml:space="preserve">, </m:t>
        </m:r>
        <m:sSub>
          <m:sSubPr>
            <m:ctrlPr>
              <w:rPr>
                <w:rFonts w:ascii="Cambria Math" w:eastAsia="DengXian" w:hAnsi="Cambria Math"/>
                <w:sz w:val="20"/>
                <w:szCs w:val="20"/>
                <w:lang w:val="en-GB"/>
              </w:rPr>
            </m:ctrlPr>
          </m:sSubPr>
          <m:e>
            <m:r>
              <w:rPr>
                <w:rFonts w:ascii="Cambria Math" w:eastAsia="DengXian" w:hAnsi="Cambria Math"/>
                <w:sz w:val="20"/>
                <w:szCs w:val="20"/>
                <w:lang w:val="en-GB"/>
              </w:rPr>
              <m:t>θ</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ZOD</m:t>
            </m:r>
          </m:sub>
        </m:sSub>
      </m:oMath>
      <w:r w:rsidRPr="00A40E45">
        <w:rPr>
          <w:rFonts w:eastAsia="DengXian"/>
          <w:sz w:val="20"/>
          <w:szCs w:val="20"/>
          <w:lang w:val="en-GB"/>
        </w:rPr>
        <w:t xml:space="preserve">. The rays in a cluster with </w:t>
      </w:r>
      <m:oMath>
        <m:sSub>
          <m:sSubPr>
            <m:ctrlPr>
              <w:rPr>
                <w:rFonts w:ascii="Cambria Math" w:eastAsia="DengXian" w:hAnsi="Cambria Math"/>
                <w:sz w:val="20"/>
                <w:szCs w:val="20"/>
                <w:lang w:val="en-GB"/>
              </w:rPr>
            </m:ctrlPr>
          </m:sSubPr>
          <m:e>
            <m:r>
              <w:rPr>
                <w:rFonts w:ascii="Cambria Math" w:eastAsia="DengXian" w:hAnsi="Cambria Math"/>
                <w:sz w:val="20"/>
                <w:szCs w:val="20"/>
                <w:lang w:val="en-GB"/>
              </w:rPr>
              <m:t>θ</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ZOA</m:t>
            </m:r>
          </m:sub>
        </m:sSub>
      </m:oMath>
      <w:r w:rsidRPr="00A40E45">
        <w:rPr>
          <w:rFonts w:eastAsia="DengXian"/>
          <w:sz w:val="20"/>
          <w:szCs w:val="20"/>
          <w:lang w:val="en-GB"/>
        </w:rPr>
        <w:t xml:space="preserve"> less than 50, 80 and 90 degrees respectively for scenario UMi, UMa and RMa are dropped. The dropping is not applicable to other sensing scenarios. </w:t>
      </w:r>
    </w:p>
    <w:p w14:paraId="08AC88BC" w14:textId="43550F24" w:rsidR="00845947" w:rsidRPr="00A40E45" w:rsidRDefault="00845947" w:rsidP="00A40E45">
      <w:pPr>
        <w:autoSpaceDE/>
        <w:autoSpaceDN/>
        <w:adjustRightInd/>
        <w:snapToGrid/>
        <w:spacing w:after="180"/>
        <w:ind w:left="568" w:hanging="284"/>
        <w:jc w:val="left"/>
        <w:rPr>
          <w:rFonts w:eastAsia="DengXian"/>
          <w:color w:val="FF0000"/>
          <w:sz w:val="20"/>
          <w:szCs w:val="20"/>
          <w:lang w:val="en-GB" w:eastAsia="zh-CN"/>
        </w:rPr>
      </w:pPr>
      <w:r w:rsidRPr="00845947">
        <w:rPr>
          <w:rFonts w:eastAsia="DengXian"/>
          <w:color w:val="FF0000"/>
          <w:sz w:val="20"/>
          <w:szCs w:val="20"/>
          <w:lang w:val="en-GB" w:eastAsia="zh-CN"/>
        </w:rPr>
        <w:t xml:space="preserve">-   </w:t>
      </w:r>
      <w:r w:rsidR="00D8019E">
        <w:rPr>
          <w:rFonts w:eastAsia="DengXian"/>
          <w:color w:val="FF0000"/>
          <w:sz w:val="20"/>
          <w:szCs w:val="20"/>
          <w:lang w:val="en-GB" w:eastAsia="zh-CN"/>
        </w:rPr>
        <w:t xml:space="preserve"> </w:t>
      </w:r>
      <w:r w:rsidRPr="00845947">
        <w:rPr>
          <w:rFonts w:eastAsia="DengXian"/>
          <w:color w:val="FF0000"/>
          <w:sz w:val="20"/>
          <w:szCs w:val="20"/>
          <w:lang w:val="en-GB" w:eastAsia="zh-CN"/>
        </w:rPr>
        <w:t>Skip step 8 of Clause 7.5.</w:t>
      </w:r>
    </w:p>
    <w:p w14:paraId="0D38C85A" w14:textId="6AC9C5CC" w:rsidR="00A40E45" w:rsidRPr="00A40E45" w:rsidRDefault="00A40E45" w:rsidP="00A40E45">
      <w:pPr>
        <w:autoSpaceDE/>
        <w:autoSpaceDN/>
        <w:adjustRightInd/>
        <w:snapToGrid/>
        <w:spacing w:after="180"/>
        <w:ind w:left="568" w:hanging="284"/>
        <w:jc w:val="left"/>
        <w:rPr>
          <w:rFonts w:eastAsia="DengXian"/>
          <w:sz w:val="20"/>
          <w:szCs w:val="20"/>
          <w:lang w:val="en-GB" w:eastAsia="zh-CN"/>
        </w:rPr>
      </w:pPr>
      <w:r w:rsidRPr="00A40E45">
        <w:rPr>
          <w:rFonts w:eastAsia="DengXian"/>
          <w:sz w:val="20"/>
          <w:szCs w:val="20"/>
          <w:lang w:val="en-GB" w:eastAsia="zh-CN"/>
        </w:rPr>
        <w:lastRenderedPageBreak/>
        <w:t>-</w:t>
      </w:r>
      <w:r w:rsidRPr="00A40E45">
        <w:rPr>
          <w:rFonts w:eastAsia="DengXian"/>
          <w:sz w:val="20"/>
          <w:szCs w:val="20"/>
          <w:lang w:val="en-GB" w:eastAsia="zh-CN"/>
        </w:rPr>
        <w:tab/>
      </w:r>
      <w:r w:rsidRPr="00A40E45">
        <w:rPr>
          <w:rFonts w:eastAsia="DengXian"/>
          <w:sz w:val="20"/>
          <w:szCs w:val="20"/>
          <w:lang w:val="en-GB"/>
        </w:rPr>
        <w:t xml:space="preserve">The absolute time of arrival in clause 7.6.9 is applied with d3D replaced by </w:t>
      </w:r>
      <m:oMath>
        <m:r>
          <w:rPr>
            <w:rFonts w:ascii="Cambria Math" w:hAnsi="Cambria Math"/>
            <w:sz w:val="20"/>
            <w:szCs w:val="20"/>
            <w:lang w:val="en-GB" w:eastAsia="zh-CN"/>
          </w:rPr>
          <m:t>max</m:t>
        </m:r>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r>
                  <m:rPr>
                    <m:sty m:val="p"/>
                  </m:rPr>
                  <w:rPr>
                    <w:rFonts w:ascii="Cambria Math" w:hAnsi="Cambria Math"/>
                    <w:sz w:val="20"/>
                    <w:szCs w:val="20"/>
                    <w:lang w:val="en-GB" w:eastAsia="zh-CN"/>
                  </w:rPr>
                  <m:t>d3D-</m:t>
                </m:r>
                <m:rad>
                  <m:radPr>
                    <m:degHide m:val="1"/>
                    <m:ctrlPr>
                      <w:rPr>
                        <w:rFonts w:ascii="Cambria Math" w:eastAsia="DengXian" w:hAnsi="Cambria Math"/>
                        <w:sz w:val="20"/>
                        <w:szCs w:val="20"/>
                        <w:lang w:val="en-GB"/>
                      </w:rPr>
                    </m:ctrlPr>
                  </m:radPr>
                  <m:deg/>
                  <m:e>
                    <m:sSubSup>
                      <m:sSubSupPr>
                        <m:ctrlPr>
                          <w:rPr>
                            <w:rFonts w:ascii="Cambria Math" w:eastAsia="Cambria Math" w:hAnsi="Cambria Math" w:cs="Cambria Math"/>
                            <w:i/>
                            <w:sz w:val="20"/>
                            <w:szCs w:val="20"/>
                            <w:lang w:val="en-GB"/>
                          </w:rPr>
                        </m:ctrlPr>
                      </m:sSubSupPr>
                      <m:e>
                        <m:r>
                          <w:rPr>
                            <w:rFonts w:ascii="Cambria Math" w:eastAsia="Cambria Math" w:hAnsi="Cambria Math" w:cs="Cambria Math"/>
                            <w:sz w:val="20"/>
                            <w:szCs w:val="20"/>
                            <w:lang w:val="en-GB"/>
                          </w:rPr>
                          <m:t>c</m:t>
                        </m:r>
                      </m:e>
                      <m:sub>
                        <m:r>
                          <w:rPr>
                            <w:rFonts w:ascii="Cambria Math" w:eastAsia="Cambria Math" w:hAnsi="Cambria Math" w:cs="Cambria Math"/>
                            <w:sz w:val="20"/>
                            <w:szCs w:val="20"/>
                            <w:lang w:val="en-GB"/>
                          </w:rPr>
                          <m:t>d</m:t>
                        </m:r>
                      </m:sub>
                      <m:sup>
                        <m:r>
                          <w:rPr>
                            <w:rFonts w:ascii="Cambria Math" w:eastAsia="Cambria Math" w:hAnsi="Cambria Math" w:cs="Cambria Math"/>
                            <w:color w:val="FF0000"/>
                            <w:sz w:val="20"/>
                            <w:szCs w:val="20"/>
                            <w:lang w:val="en-GB"/>
                          </w:rPr>
                          <m:t>2</m:t>
                        </m:r>
                      </m:sup>
                    </m:sSubSup>
                    <m:r>
                      <w:rPr>
                        <w:rFonts w:ascii="Cambria Math" w:eastAsia="Cambria Math" w:hAnsi="Cambria Math" w:cs="Cambria Math"/>
                        <w:sz w:val="20"/>
                        <w:szCs w:val="20"/>
                        <w:lang w:val="en-GB"/>
                      </w:rPr>
                      <m:t>+(</m:t>
                    </m:r>
                    <m:sSub>
                      <m:sSubPr>
                        <m:ctrlPr>
                          <w:rPr>
                            <w:rFonts w:ascii="Cambria Math" w:eastAsia="DengXian" w:hAnsi="Cambria Math"/>
                            <w:i/>
                            <w:sz w:val="20"/>
                            <w:szCs w:val="20"/>
                            <w:lang w:val="en-GB"/>
                          </w:rPr>
                        </m:ctrlPr>
                      </m:sSubPr>
                      <m:e>
                        <m:r>
                          <w:rPr>
                            <w:rFonts w:ascii="Cambria Math" w:eastAsia="DengXian" w:hAnsi="Cambria Math"/>
                            <w:sz w:val="20"/>
                            <w:szCs w:val="20"/>
                            <w:lang w:val="en-GB"/>
                          </w:rPr>
                          <m:t>c</m:t>
                        </m:r>
                      </m:e>
                      <m:sub>
                        <m:r>
                          <w:rPr>
                            <w:rFonts w:ascii="Cambria Math" w:eastAsia="DengXian" w:hAnsi="Cambria Math"/>
                            <w:sz w:val="20"/>
                            <w:szCs w:val="20"/>
                            <w:lang w:val="en-GB"/>
                          </w:rPr>
                          <m:t>h</m:t>
                        </m:r>
                      </m:sub>
                    </m:sSub>
                    <m:r>
                      <w:rPr>
                        <w:rFonts w:ascii="Cambria Math" w:eastAsia="Cambria Math" w:hAnsi="Cambria Math" w:cs="Cambria Math"/>
                        <w:sz w:val="20"/>
                        <w:szCs w:val="20"/>
                        <w:lang w:val="en-GB"/>
                      </w:rPr>
                      <m:t>-</m:t>
                    </m:r>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h</m:t>
                        </m:r>
                      </m:e>
                      <m:sub>
                        <m:r>
                          <w:rPr>
                            <w:rFonts w:ascii="Cambria Math" w:eastAsia="Cambria Math" w:hAnsi="Cambria Math" w:cs="Cambria Math"/>
                            <w:sz w:val="20"/>
                            <w:szCs w:val="20"/>
                            <w:lang w:val="en-GB"/>
                          </w:rPr>
                          <m:t>TX</m:t>
                        </m:r>
                      </m:sub>
                    </m:sSub>
                    <m:sSup>
                      <m:sSupPr>
                        <m:ctrlPr>
                          <w:rPr>
                            <w:rFonts w:ascii="Cambria Math" w:eastAsia="DengXian" w:hAnsi="Cambria Math"/>
                            <w:sz w:val="20"/>
                            <w:szCs w:val="20"/>
                            <w:lang w:val="en-GB"/>
                          </w:rPr>
                        </m:ctrlPr>
                      </m:sSupPr>
                      <m:e>
                        <m:r>
                          <w:rPr>
                            <w:rFonts w:ascii="Cambria Math" w:eastAsia="Cambria Math" w:hAnsi="Cambria Math" w:cs="Cambria Math"/>
                            <w:sz w:val="20"/>
                            <w:szCs w:val="20"/>
                            <w:lang w:val="en-GB"/>
                          </w:rPr>
                          <m:t>)</m:t>
                        </m:r>
                      </m:e>
                      <m:sup>
                        <m:r>
                          <w:rPr>
                            <w:rFonts w:ascii="Cambria Math" w:eastAsia="Cambria Math" w:hAnsi="Cambria Math" w:cs="Cambria Math"/>
                            <w:sz w:val="20"/>
                            <w:szCs w:val="20"/>
                            <w:lang w:val="en-GB"/>
                          </w:rPr>
                          <m:t>2</m:t>
                        </m:r>
                      </m:sup>
                    </m:sSup>
                  </m:e>
                </m:rad>
              </m:num>
              <m:den>
                <m:r>
                  <w:rPr>
                    <w:rFonts w:ascii="Cambria Math" w:hAnsi="Cambria Math"/>
                    <w:sz w:val="20"/>
                    <w:szCs w:val="20"/>
                    <w:lang w:val="en-GB" w:eastAsia="zh-CN"/>
                  </w:rPr>
                  <m:t>c</m:t>
                </m:r>
              </m:den>
            </m:f>
            <m:r>
              <w:rPr>
                <w:rFonts w:ascii="Cambria Math" w:hAnsi="Cambria Math"/>
                <w:sz w:val="20"/>
                <w:szCs w:val="20"/>
                <w:lang w:val="en-GB" w:eastAsia="zh-CN"/>
              </w:rPr>
              <m:t>,0</m:t>
            </m:r>
          </m:e>
        </m:d>
      </m:oMath>
      <w:r w:rsidRPr="00A40E45">
        <w:rPr>
          <w:rFonts w:eastAsia="DengXian" w:hint="eastAsia"/>
          <w:sz w:val="20"/>
          <w:szCs w:val="20"/>
          <w:lang w:val="en-GB" w:eastAsia="zh-CN"/>
        </w:rPr>
        <w:t>,</w:t>
      </w:r>
      <w:r w:rsidRPr="00A40E45">
        <w:rPr>
          <w:rFonts w:eastAsia="DengXian"/>
          <w:sz w:val="20"/>
          <w:szCs w:val="20"/>
          <w:lang w:val="en-GB" w:eastAsia="zh-CN"/>
        </w:rPr>
        <w:t xml:space="preserve"> where </w:t>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h</m:t>
            </m:r>
          </m:e>
          <m:sub>
            <m:r>
              <w:rPr>
                <w:rFonts w:ascii="Cambria Math" w:eastAsia="Cambria Math" w:hAnsi="Cambria Math" w:cs="Cambria Math"/>
                <w:sz w:val="20"/>
                <w:szCs w:val="20"/>
                <w:lang w:val="en-GB"/>
              </w:rPr>
              <m:t>TX</m:t>
            </m:r>
          </m:sub>
        </m:sSub>
      </m:oMath>
      <w:r w:rsidRPr="00A40E45">
        <w:rPr>
          <w:rFonts w:eastAsia="DengXian"/>
          <w:sz w:val="20"/>
          <w:szCs w:val="20"/>
          <w:lang w:val="en-GB" w:eastAsia="zh-CN"/>
        </w:rPr>
        <w:t xml:space="preserve"> is the height of the STX/SRX</w:t>
      </w:r>
      <w:r w:rsidRPr="00A40E45">
        <w:rPr>
          <w:rFonts w:eastAsia="DengXian"/>
          <w:sz w:val="20"/>
          <w:szCs w:val="20"/>
          <w:lang w:val="en-GB"/>
        </w:rPr>
        <w:t xml:space="preserve">. </w:t>
      </w:r>
      <w:r w:rsidRPr="00A40E45">
        <w:rPr>
          <w:rFonts w:eastAsia="DengXian"/>
          <w:sz w:val="20"/>
          <w:szCs w:val="20"/>
          <w:lang w:val="en-GB" w:eastAsia="zh-CN"/>
        </w:rPr>
        <w:t xml:space="preserve">Three </w:t>
      </w:r>
      <m:oMath>
        <m:r>
          <w:rPr>
            <w:rFonts w:ascii="Cambria Math" w:eastAsia="DengXian" w:hAnsi="Cambria Math"/>
            <w:sz w:val="20"/>
            <w:szCs w:val="20"/>
            <w:lang w:val="en-GB"/>
          </w:rPr>
          <m:t>∆τ</m:t>
        </m:r>
      </m:oMath>
      <w:r w:rsidRPr="00A40E45">
        <w:rPr>
          <w:rFonts w:eastAsia="DengXian" w:hint="eastAsia"/>
          <w:sz w:val="20"/>
          <w:szCs w:val="20"/>
          <w:lang w:val="en-GB" w:eastAsia="zh-CN"/>
        </w:rPr>
        <w:t xml:space="preserve"> </w:t>
      </w:r>
      <w:r w:rsidRPr="00A40E45">
        <w:rPr>
          <w:rFonts w:eastAsia="DengXian"/>
          <w:sz w:val="20"/>
          <w:szCs w:val="20"/>
          <w:lang w:val="en-GB" w:eastAsia="zh-CN"/>
        </w:rPr>
        <w:t xml:space="preserve">are independently generated and respectively applied to the 3 channels between the STX/SRX and the 3 RPs. </w:t>
      </w:r>
    </w:p>
    <w:p w14:paraId="566AD985" w14:textId="77777777" w:rsidR="00A40E45" w:rsidRPr="00A40E45" w:rsidRDefault="00A40E45" w:rsidP="00A40E45">
      <w:pPr>
        <w:keepLines/>
        <w:autoSpaceDE/>
        <w:autoSpaceDN/>
        <w:adjustRightInd/>
        <w:snapToGrid/>
        <w:spacing w:after="180"/>
        <w:ind w:left="1135" w:hanging="851"/>
        <w:jc w:val="left"/>
        <w:rPr>
          <w:rFonts w:eastAsia="DengXian"/>
          <w:sz w:val="20"/>
          <w:szCs w:val="20"/>
          <w:lang w:val="en-GB"/>
        </w:rPr>
      </w:pPr>
      <w:r w:rsidRPr="00A40E45">
        <w:rPr>
          <w:rFonts w:eastAsia="DengXian"/>
          <w:sz w:val="20"/>
          <w:szCs w:val="20"/>
          <w:lang w:val="en-GB"/>
        </w:rPr>
        <w:t>NOTE:</w:t>
      </w:r>
      <w:r w:rsidRPr="00A40E45">
        <w:rPr>
          <w:rFonts w:eastAsia="DengXian"/>
          <w:sz w:val="20"/>
          <w:szCs w:val="20"/>
          <w:lang w:val="en-GB"/>
        </w:rPr>
        <w:tab/>
        <w:t xml:space="preserve">In the UT monostatic sensing in </w:t>
      </w:r>
      <w:proofErr w:type="spellStart"/>
      <w:r w:rsidRPr="00A40E45">
        <w:rPr>
          <w:rFonts w:eastAsia="DengXian"/>
          <w:sz w:val="20"/>
          <w:szCs w:val="20"/>
          <w:lang w:val="en-GB"/>
        </w:rPr>
        <w:t>UMa</w:t>
      </w:r>
      <w:proofErr w:type="spellEnd"/>
      <w:r w:rsidRPr="00A40E45">
        <w:rPr>
          <w:rFonts w:eastAsia="DengXian"/>
          <w:sz w:val="20"/>
          <w:szCs w:val="20"/>
          <w:lang w:val="en-GB"/>
        </w:rPr>
        <w:t xml:space="preserve"> and </w:t>
      </w:r>
      <w:proofErr w:type="spellStart"/>
      <w:r w:rsidRPr="00A40E45">
        <w:rPr>
          <w:rFonts w:eastAsia="DengXian"/>
          <w:sz w:val="20"/>
          <w:szCs w:val="20"/>
          <w:lang w:val="en-GB"/>
        </w:rPr>
        <w:t>UMi</w:t>
      </w:r>
      <w:proofErr w:type="spellEnd"/>
      <w:r w:rsidRPr="00A40E45">
        <w:rPr>
          <w:rFonts w:eastAsia="DengXian"/>
          <w:sz w:val="20"/>
          <w:szCs w:val="20"/>
          <w:lang w:val="en-GB"/>
        </w:rPr>
        <w:t xml:space="preserve"> scenario, the ZOD offset should be set as 0.</w:t>
      </w:r>
    </w:p>
    <w:p w14:paraId="67D71EB8" w14:textId="67C4D594" w:rsidR="00075298" w:rsidRDefault="00564BD7" w:rsidP="00075298">
      <w:pPr>
        <w:rPr>
          <w:rFonts w:eastAsiaTheme="minorEastAsia"/>
          <w:lang w:eastAsia="zh-CN"/>
        </w:rPr>
      </w:pPr>
      <w:r>
        <w:rPr>
          <w:rFonts w:eastAsiaTheme="minorEastAsia"/>
          <w:lang w:val="en-GB" w:eastAsia="zh-CN"/>
        </w:rPr>
        <w:t>……</w:t>
      </w:r>
    </w:p>
    <w:p w14:paraId="21100450" w14:textId="00139CE3" w:rsidR="00075298" w:rsidRPr="00CB4429" w:rsidRDefault="00075298" w:rsidP="00075298">
      <w:pPr>
        <w:rPr>
          <w:rFonts w:eastAsiaTheme="minorEastAsia"/>
          <w:lang w:eastAsia="zh-CN"/>
        </w:rPr>
      </w:pPr>
      <w:r>
        <w:rPr>
          <w:rFonts w:eastAsiaTheme="minorEastAsia"/>
          <w:lang w:eastAsia="zh-CN"/>
        </w:rPr>
        <w:t>---------------------------------------------------</w:t>
      </w:r>
      <w:r w:rsidRPr="00075298">
        <w:rPr>
          <w:rFonts w:eastAsiaTheme="minorEastAsia"/>
          <w:color w:val="FF0000"/>
          <w:lang w:eastAsia="zh-CN"/>
        </w:rPr>
        <w:t>End of text proposal</w:t>
      </w:r>
      <w:r w:rsidR="00AF6C8E">
        <w:rPr>
          <w:rFonts w:eastAsiaTheme="minorEastAsia"/>
          <w:color w:val="FF0000"/>
          <w:lang w:eastAsia="zh-CN"/>
        </w:rPr>
        <w:t xml:space="preserve"> #1</w:t>
      </w:r>
      <w:r>
        <w:rPr>
          <w:rFonts w:eastAsiaTheme="minorEastAsia"/>
          <w:lang w:eastAsia="zh-CN"/>
        </w:rPr>
        <w:t>-----------------------------------------------</w:t>
      </w:r>
    </w:p>
    <w:p w14:paraId="31B54C45" w14:textId="77777777" w:rsidR="009E1A87" w:rsidRPr="00075298" w:rsidRDefault="009E1A87" w:rsidP="004071D4">
      <w:pPr>
        <w:rPr>
          <w:lang w:eastAsia="zh-CN"/>
        </w:rPr>
      </w:pPr>
      <w:bookmarkStart w:id="5" w:name="_Ref124589665"/>
      <w:bookmarkStart w:id="6" w:name="_Ref71620620"/>
      <w:bookmarkStart w:id="7" w:name="_Ref124671424"/>
      <w:bookmarkStart w:id="8" w:name="_Ref129681832"/>
      <w:bookmarkEnd w:id="3"/>
    </w:p>
    <w:p w14:paraId="5B1B952C" w14:textId="681B12C0" w:rsidR="00075298" w:rsidRDefault="00075298" w:rsidP="00075298">
      <w:pPr>
        <w:pStyle w:val="Heading2"/>
        <w:rPr>
          <w:lang w:eastAsia="zh-CN"/>
        </w:rPr>
      </w:pPr>
      <w:r>
        <w:rPr>
          <w:lang w:eastAsia="zh-CN"/>
        </w:rPr>
        <w:t>TP#2</w:t>
      </w:r>
      <w:r>
        <w:rPr>
          <w:rFonts w:hint="eastAsia"/>
          <w:lang w:eastAsia="zh-CN"/>
        </w:rPr>
        <w:t xml:space="preserve"> </w:t>
      </w:r>
    </w:p>
    <w:p w14:paraId="27D5AC71" w14:textId="77777777" w:rsidR="009E7979" w:rsidRDefault="009E7979" w:rsidP="009E7979">
      <w:pPr>
        <w:rPr>
          <w:lang w:eastAsia="zh-CN"/>
        </w:rPr>
      </w:pPr>
      <w:r w:rsidRPr="00C65174">
        <w:rPr>
          <w:rFonts w:hint="eastAsia"/>
          <w:b/>
          <w:lang w:eastAsia="zh-CN"/>
        </w:rPr>
        <w:t>R</w:t>
      </w:r>
      <w:r w:rsidRPr="00C65174">
        <w:rPr>
          <w:b/>
          <w:lang w:eastAsia="zh-CN"/>
        </w:rPr>
        <w:t>eason for change</w:t>
      </w:r>
      <w:r>
        <w:rPr>
          <w:lang w:eastAsia="zh-CN"/>
        </w:rPr>
        <w:t>:</w:t>
      </w:r>
    </w:p>
    <w:p w14:paraId="37A51C37" w14:textId="1468F88D" w:rsidR="009E7979" w:rsidRDefault="000D39D7" w:rsidP="009E7979">
      <w:pPr>
        <w:pStyle w:val="ListParagraph"/>
        <w:numPr>
          <w:ilvl w:val="0"/>
          <w:numId w:val="20"/>
        </w:numPr>
        <w:snapToGrid w:val="0"/>
        <w:spacing w:after="80"/>
        <w:ind w:left="357" w:hanging="357"/>
        <w:contextualSpacing w:val="0"/>
        <w:jc w:val="both"/>
        <w:rPr>
          <w:lang w:eastAsia="zh-CN"/>
        </w:rPr>
      </w:pPr>
      <w:r>
        <w:rPr>
          <w:lang w:eastAsia="zh-CN"/>
        </w:rPr>
        <w:t xml:space="preserve">In Clause 7.9.4.1 Step 6 generating cluster power, </w:t>
      </w:r>
      <w:r w:rsidRPr="007E4413">
        <w:rPr>
          <w:rFonts w:eastAsiaTheme="minorEastAsia"/>
        </w:rPr>
        <w:t>Step 6 of Clause 7.5</w:t>
      </w:r>
      <w:r>
        <w:rPr>
          <w:rFonts w:eastAsiaTheme="minorEastAsia"/>
        </w:rPr>
        <w:t xml:space="preserve"> is referred to</w:t>
      </w:r>
      <w:r>
        <w:rPr>
          <w:lang w:eastAsia="zh-CN"/>
        </w:rPr>
        <w:t xml:space="preserve">, where it is stated that </w:t>
      </w:r>
      <w:r w:rsidRPr="007E4413">
        <w:t>clusters with less than -25 dB power compared to the maximum cluster power based on equation (7.5-8), in case of LOS condition,</w:t>
      </w:r>
      <w:r>
        <w:t xml:space="preserve"> are removed</w:t>
      </w:r>
      <w:r w:rsidRPr="007E4413">
        <w:t>.</w:t>
      </w:r>
      <w:r>
        <w:t xml:space="preserve"> This may lead to less than </w:t>
      </w:r>
      <w:r w:rsidRPr="000D39D7">
        <w:rPr>
          <w:i/>
        </w:rPr>
        <w:t>two strongest clusters</w:t>
      </w:r>
      <w:r>
        <w:rPr>
          <w:i/>
        </w:rPr>
        <w:t xml:space="preserve"> </w:t>
      </w:r>
      <w:r w:rsidRPr="000D39D7">
        <w:t>remain</w:t>
      </w:r>
      <w:r>
        <w:rPr>
          <w:i/>
        </w:rPr>
        <w:t xml:space="preserve"> </w:t>
      </w:r>
      <w:r w:rsidRPr="000D39D7">
        <w:t xml:space="preserve">and further </w:t>
      </w:r>
      <w:r>
        <w:t xml:space="preserve">affect the process of spreading the rays within the two </w:t>
      </w:r>
      <w:r w:rsidRPr="000D39D7">
        <w:t>strongest clusters</w:t>
      </w:r>
      <w:r w:rsidR="0005076A">
        <w:t xml:space="preserve"> as in Clause 7.9.4.1 Step 11 that refers to Clause 7.5 as well.</w:t>
      </w:r>
    </w:p>
    <w:p w14:paraId="543828D8" w14:textId="77777777" w:rsidR="009E7979" w:rsidRDefault="009E7979" w:rsidP="009E7979">
      <w:pPr>
        <w:rPr>
          <w:lang w:eastAsia="zh-CN"/>
        </w:rPr>
      </w:pPr>
      <w:r w:rsidRPr="00C65174">
        <w:rPr>
          <w:rFonts w:hint="eastAsia"/>
          <w:b/>
          <w:lang w:eastAsia="zh-CN"/>
        </w:rPr>
        <w:t>S</w:t>
      </w:r>
      <w:r w:rsidRPr="00C65174">
        <w:rPr>
          <w:b/>
          <w:lang w:eastAsia="zh-CN"/>
        </w:rPr>
        <w:t>ummary of change</w:t>
      </w:r>
      <w:r>
        <w:rPr>
          <w:lang w:eastAsia="zh-CN"/>
        </w:rPr>
        <w:t>:</w:t>
      </w:r>
    </w:p>
    <w:p w14:paraId="20BCEE1F" w14:textId="1A67F80D" w:rsidR="009E7979" w:rsidRDefault="00030F55" w:rsidP="009E7979">
      <w:pPr>
        <w:pStyle w:val="ListParagraph"/>
        <w:numPr>
          <w:ilvl w:val="0"/>
          <w:numId w:val="20"/>
        </w:numPr>
        <w:snapToGrid w:val="0"/>
        <w:spacing w:after="80"/>
        <w:ind w:left="357" w:hanging="357"/>
        <w:contextualSpacing w:val="0"/>
        <w:rPr>
          <w:lang w:eastAsia="zh-CN"/>
        </w:rPr>
      </w:pPr>
      <w:r>
        <w:rPr>
          <w:lang w:eastAsia="zh-CN"/>
        </w:rPr>
        <w:t>Add ‘if exist’</w:t>
      </w:r>
      <w:r w:rsidR="005D4A78">
        <w:rPr>
          <w:lang w:eastAsia="zh-CN"/>
        </w:rPr>
        <w:t xml:space="preserve"> after ‘</w:t>
      </w:r>
      <w:r w:rsidR="005D4A78" w:rsidRPr="007E4413">
        <w:rPr>
          <w:i/>
        </w:rPr>
        <w:t>For the two strongest clusters</w:t>
      </w:r>
      <w:r w:rsidR="005D4A78">
        <w:rPr>
          <w:lang w:eastAsia="zh-CN"/>
        </w:rPr>
        <w:t>’ in Clause 7.5 Step 11.</w:t>
      </w:r>
    </w:p>
    <w:p w14:paraId="0B07D5B6" w14:textId="77777777" w:rsidR="009E7979" w:rsidRDefault="009E7979" w:rsidP="009E7979">
      <w:pPr>
        <w:rPr>
          <w:lang w:eastAsia="zh-CN"/>
        </w:rPr>
      </w:pPr>
      <w:r w:rsidRPr="00C65174">
        <w:rPr>
          <w:rFonts w:hint="eastAsia"/>
          <w:b/>
          <w:lang w:eastAsia="zh-CN"/>
        </w:rPr>
        <w:t>C</w:t>
      </w:r>
      <w:r w:rsidRPr="00C65174">
        <w:rPr>
          <w:b/>
          <w:lang w:eastAsia="zh-CN"/>
        </w:rPr>
        <w:t>onsequences if not approved</w:t>
      </w:r>
      <w:r>
        <w:rPr>
          <w:lang w:eastAsia="zh-CN"/>
        </w:rPr>
        <w:t>:</w:t>
      </w:r>
    </w:p>
    <w:p w14:paraId="469E4E4E" w14:textId="6BC67EB9" w:rsidR="009E7979" w:rsidRDefault="005D4A78" w:rsidP="009E7979">
      <w:pPr>
        <w:pStyle w:val="ListParagraph"/>
        <w:numPr>
          <w:ilvl w:val="0"/>
          <w:numId w:val="20"/>
        </w:numPr>
        <w:rPr>
          <w:lang w:eastAsia="zh-CN"/>
        </w:rPr>
      </w:pPr>
      <w:r>
        <w:rPr>
          <w:lang w:eastAsia="zh-CN"/>
        </w:rPr>
        <w:t>The NLOS clusters with the associated rays in each cluster may not be correctly generated</w:t>
      </w:r>
      <w:r w:rsidR="009E7979">
        <w:rPr>
          <w:lang w:eastAsia="zh-CN"/>
        </w:rPr>
        <w:t xml:space="preserve">. </w:t>
      </w:r>
    </w:p>
    <w:p w14:paraId="7EF91923" w14:textId="743C3438" w:rsidR="00075298" w:rsidRDefault="00075298" w:rsidP="00075298">
      <w:pPr>
        <w:rPr>
          <w:rFonts w:eastAsiaTheme="minorEastAsia"/>
          <w:lang w:eastAsia="zh-CN"/>
        </w:rPr>
      </w:pPr>
      <w:r>
        <w:rPr>
          <w:rFonts w:eastAsiaTheme="minorEastAsia" w:hint="eastAsia"/>
          <w:lang w:eastAsia="zh-CN"/>
        </w:rPr>
        <w:t>-</w:t>
      </w:r>
      <w:r>
        <w:rPr>
          <w:rFonts w:eastAsiaTheme="minorEastAsia"/>
          <w:lang w:eastAsia="zh-CN"/>
        </w:rPr>
        <w:t>-------------------------------------------------</w:t>
      </w:r>
      <w:r w:rsidRPr="00075298">
        <w:rPr>
          <w:rFonts w:eastAsiaTheme="minorEastAsia"/>
          <w:color w:val="FF0000"/>
          <w:lang w:eastAsia="zh-CN"/>
        </w:rPr>
        <w:t>Start of text proposal</w:t>
      </w:r>
      <w:r w:rsidR="00AF6C8E">
        <w:rPr>
          <w:rFonts w:eastAsiaTheme="minorEastAsia"/>
          <w:color w:val="FF0000"/>
          <w:lang w:eastAsia="zh-CN"/>
        </w:rPr>
        <w:t xml:space="preserve"> #2</w:t>
      </w:r>
      <w:r>
        <w:rPr>
          <w:rFonts w:eastAsiaTheme="minorEastAsia"/>
          <w:lang w:eastAsia="zh-CN"/>
        </w:rPr>
        <w:t>-----------------------------------------------</w:t>
      </w:r>
    </w:p>
    <w:p w14:paraId="792935B9" w14:textId="77777777" w:rsidR="00954025" w:rsidRPr="00954025" w:rsidRDefault="00954025" w:rsidP="00954025">
      <w:pPr>
        <w:keepNext/>
        <w:keepLines/>
        <w:autoSpaceDE/>
        <w:autoSpaceDN/>
        <w:adjustRightInd/>
        <w:snapToGrid/>
        <w:spacing w:before="180" w:after="180"/>
        <w:jc w:val="left"/>
        <w:outlineLvl w:val="1"/>
        <w:rPr>
          <w:rFonts w:ascii="Arial" w:hAnsi="Arial"/>
          <w:sz w:val="32"/>
          <w:szCs w:val="20"/>
          <w:lang w:val="en-GB"/>
        </w:rPr>
      </w:pPr>
      <w:bookmarkStart w:id="9" w:name="_Toc493104202"/>
      <w:bookmarkStart w:id="10" w:name="_Toc20320105"/>
      <w:bookmarkStart w:id="11" w:name="_Toc20340124"/>
      <w:bookmarkStart w:id="12" w:name="_Toc201656952"/>
      <w:r w:rsidRPr="00954025">
        <w:rPr>
          <w:rFonts w:ascii="Arial" w:hAnsi="Arial"/>
          <w:sz w:val="32"/>
          <w:szCs w:val="20"/>
          <w:lang w:val="en-GB"/>
        </w:rPr>
        <w:t>7.5</w:t>
      </w:r>
      <w:r w:rsidRPr="00954025">
        <w:rPr>
          <w:rFonts w:ascii="Arial" w:hAnsi="Arial"/>
          <w:sz w:val="32"/>
          <w:szCs w:val="20"/>
          <w:lang w:val="en-GB"/>
        </w:rPr>
        <w:tab/>
        <w:t>Fast fading model</w:t>
      </w:r>
      <w:bookmarkEnd w:id="9"/>
      <w:bookmarkEnd w:id="10"/>
      <w:bookmarkEnd w:id="11"/>
      <w:bookmarkEnd w:id="12"/>
    </w:p>
    <w:p w14:paraId="354653C5" w14:textId="11EA72A7" w:rsidR="00075298" w:rsidRDefault="00954025" w:rsidP="00954025">
      <w:pPr>
        <w:autoSpaceDE/>
        <w:autoSpaceDN/>
        <w:adjustRightInd/>
        <w:snapToGrid/>
        <w:spacing w:after="180"/>
        <w:jc w:val="left"/>
        <w:rPr>
          <w:rFonts w:eastAsia="DengXian"/>
          <w:sz w:val="20"/>
          <w:szCs w:val="20"/>
          <w:lang w:val="en-GB"/>
        </w:rPr>
      </w:pPr>
      <w:r w:rsidRPr="00954025">
        <w:rPr>
          <w:rFonts w:eastAsia="DengXian"/>
          <w:sz w:val="20"/>
          <w:szCs w:val="20"/>
          <w:lang w:val="en-GB"/>
        </w:rPr>
        <w:t>The radio channel realizations are created using the parameters listed in Table 7.</w:t>
      </w:r>
      <w:r w:rsidRPr="00954025">
        <w:rPr>
          <w:rFonts w:eastAsia="DengXian"/>
          <w:sz w:val="20"/>
          <w:szCs w:val="20"/>
          <w:lang w:val="en-GB" w:eastAsia="ko-KR"/>
        </w:rPr>
        <w:t>5</w:t>
      </w:r>
      <w:r w:rsidRPr="00954025">
        <w:rPr>
          <w:rFonts w:eastAsia="DengXian"/>
          <w:sz w:val="20"/>
          <w:szCs w:val="20"/>
          <w:lang w:val="en-GB"/>
        </w:rPr>
        <w:t>-</w:t>
      </w:r>
      <w:r w:rsidRPr="00954025">
        <w:rPr>
          <w:rFonts w:eastAsia="DengXian"/>
          <w:sz w:val="20"/>
          <w:szCs w:val="20"/>
          <w:lang w:val="en-GB" w:eastAsia="ko-KR"/>
        </w:rPr>
        <w:t>1</w:t>
      </w:r>
      <w:r w:rsidRPr="00954025">
        <w:rPr>
          <w:rFonts w:eastAsia="DengXian"/>
          <w:sz w:val="20"/>
          <w:szCs w:val="20"/>
          <w:lang w:val="en-GB"/>
        </w:rPr>
        <w:t>. The channel realizations are obtained by a step-wise procedure illustrated in Figure 7.</w:t>
      </w:r>
      <w:r w:rsidRPr="00954025">
        <w:rPr>
          <w:rFonts w:eastAsia="DengXian" w:hint="eastAsia"/>
          <w:sz w:val="20"/>
          <w:szCs w:val="20"/>
          <w:lang w:val="en-GB" w:eastAsia="ko-KR"/>
        </w:rPr>
        <w:t>5</w:t>
      </w:r>
      <w:r w:rsidRPr="00954025">
        <w:rPr>
          <w:rFonts w:eastAsia="DengXian"/>
          <w:sz w:val="20"/>
          <w:szCs w:val="20"/>
          <w:lang w:val="en-GB"/>
        </w:rPr>
        <w:t xml:space="preserve">-1 and described below. It has to be noted that the geometric description covers arrival angles from the last bounce </w:t>
      </w:r>
      <w:proofErr w:type="spellStart"/>
      <w:r w:rsidRPr="00954025">
        <w:rPr>
          <w:rFonts w:eastAsia="DengXian"/>
          <w:sz w:val="20"/>
          <w:szCs w:val="20"/>
          <w:lang w:val="en-GB"/>
        </w:rPr>
        <w:t>scatterers</w:t>
      </w:r>
      <w:proofErr w:type="spellEnd"/>
      <w:r w:rsidRPr="00954025">
        <w:rPr>
          <w:rFonts w:eastAsia="DengXian"/>
          <w:sz w:val="20"/>
          <w:szCs w:val="20"/>
          <w:lang w:val="en-GB"/>
        </w:rPr>
        <w:t xml:space="preserve"> and respectively departure angles to the first </w:t>
      </w:r>
      <w:proofErr w:type="spellStart"/>
      <w:r w:rsidRPr="00954025">
        <w:rPr>
          <w:rFonts w:eastAsia="DengXian"/>
          <w:sz w:val="20"/>
          <w:szCs w:val="20"/>
          <w:lang w:val="en-GB"/>
        </w:rPr>
        <w:t>scatterers</w:t>
      </w:r>
      <w:proofErr w:type="spellEnd"/>
      <w:r w:rsidRPr="00954025">
        <w:rPr>
          <w:rFonts w:eastAsia="DengXian"/>
          <w:sz w:val="20"/>
          <w:szCs w:val="20"/>
          <w:lang w:val="en-GB"/>
        </w:rPr>
        <w:t xml:space="preserve">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 arrival and departure parameters have to be swapped. </w:t>
      </w:r>
    </w:p>
    <w:p w14:paraId="6A3D2617" w14:textId="69E56584" w:rsidR="00954025" w:rsidRDefault="00954025" w:rsidP="00954025">
      <w:pPr>
        <w:autoSpaceDE/>
        <w:autoSpaceDN/>
        <w:adjustRightInd/>
        <w:snapToGrid/>
        <w:spacing w:after="180"/>
        <w:jc w:val="left"/>
        <w:rPr>
          <w:rFonts w:eastAsia="DengXian"/>
          <w:sz w:val="20"/>
          <w:szCs w:val="20"/>
          <w:lang w:val="en-GB" w:eastAsia="zh-CN"/>
        </w:rPr>
      </w:pPr>
      <w:r>
        <w:rPr>
          <w:rFonts w:eastAsia="DengXian"/>
          <w:sz w:val="20"/>
          <w:szCs w:val="20"/>
          <w:lang w:val="en-GB" w:eastAsia="zh-CN"/>
        </w:rPr>
        <w:t>……</w:t>
      </w:r>
    </w:p>
    <w:p w14:paraId="302357CE" w14:textId="77777777" w:rsidR="00954025" w:rsidRPr="00954025" w:rsidRDefault="00954025" w:rsidP="00954025">
      <w:pPr>
        <w:autoSpaceDE/>
        <w:autoSpaceDN/>
        <w:adjustRightInd/>
        <w:snapToGrid/>
        <w:spacing w:after="180"/>
        <w:jc w:val="left"/>
        <w:rPr>
          <w:rFonts w:eastAsia="DengXian"/>
          <w:sz w:val="20"/>
          <w:szCs w:val="20"/>
          <w:lang w:val="en-GB" w:eastAsia="ko-KR"/>
        </w:rPr>
      </w:pPr>
      <w:r w:rsidRPr="00954025">
        <w:rPr>
          <w:rFonts w:eastAsia="DengXian"/>
          <w:sz w:val="20"/>
          <w:szCs w:val="20"/>
          <w:u w:val="single"/>
          <w:lang w:val="en-GB"/>
        </w:rPr>
        <w:t>Step 11</w:t>
      </w:r>
      <w:r w:rsidRPr="00954025">
        <w:rPr>
          <w:rFonts w:eastAsia="DengXian"/>
          <w:sz w:val="20"/>
          <w:szCs w:val="20"/>
          <w:lang w:val="en-GB"/>
        </w:rPr>
        <w:t xml:space="preserve">: Generate channel coefficients for each cluster </w:t>
      </w:r>
      <w:r w:rsidRPr="00954025">
        <w:rPr>
          <w:rFonts w:eastAsia="DengXian"/>
          <w:i/>
          <w:sz w:val="20"/>
          <w:szCs w:val="20"/>
          <w:lang w:val="en-GB"/>
        </w:rPr>
        <w:t>n</w:t>
      </w:r>
      <w:r w:rsidRPr="00954025">
        <w:rPr>
          <w:rFonts w:eastAsia="DengXian"/>
          <w:sz w:val="20"/>
          <w:szCs w:val="20"/>
          <w:lang w:val="en-GB"/>
        </w:rPr>
        <w:t xml:space="preserve"> and each receiver and transmitter element pair </w:t>
      </w:r>
      <w:r w:rsidRPr="00954025">
        <w:rPr>
          <w:rFonts w:eastAsia="DengXian"/>
          <w:i/>
          <w:sz w:val="20"/>
          <w:szCs w:val="20"/>
          <w:lang w:val="en-GB"/>
        </w:rPr>
        <w:t>u, s</w:t>
      </w:r>
      <w:r w:rsidRPr="00954025">
        <w:rPr>
          <w:rFonts w:eastAsia="DengXian"/>
          <w:sz w:val="20"/>
          <w:szCs w:val="20"/>
          <w:lang w:val="en-GB"/>
        </w:rPr>
        <w:t>.</w:t>
      </w:r>
    </w:p>
    <w:p w14:paraId="56EC5326" w14:textId="77777777" w:rsidR="00954025" w:rsidRPr="00954025" w:rsidRDefault="00954025" w:rsidP="00954025">
      <w:pPr>
        <w:autoSpaceDE/>
        <w:autoSpaceDN/>
        <w:adjustRightInd/>
        <w:snapToGrid/>
        <w:spacing w:after="180"/>
        <w:jc w:val="left"/>
        <w:rPr>
          <w:rFonts w:eastAsia="DengXian"/>
          <w:sz w:val="20"/>
          <w:szCs w:val="20"/>
          <w:lang w:val="en-GB" w:eastAsia="ko-KR"/>
        </w:rPr>
      </w:pPr>
      <w:r w:rsidRPr="00954025">
        <w:rPr>
          <w:rFonts w:eastAsia="DengXian" w:hint="eastAsia"/>
          <w:sz w:val="20"/>
          <w:szCs w:val="20"/>
          <w:lang w:val="en-GB" w:eastAsia="ko-KR"/>
        </w:rPr>
        <w:t xml:space="preserve">The method described below is used at least for </w:t>
      </w:r>
      <w:r w:rsidRPr="00954025">
        <w:rPr>
          <w:rFonts w:eastAsia="DengXian"/>
          <w:i/>
          <w:sz w:val="20"/>
          <w:szCs w:val="20"/>
          <w:lang w:val="en-GB" w:eastAsia="ko-KR"/>
        </w:rPr>
        <w:t>drop-based evaluations</w:t>
      </w:r>
      <w:r w:rsidRPr="00954025">
        <w:rPr>
          <w:rFonts w:eastAsia="DengXian"/>
          <w:sz w:val="20"/>
          <w:szCs w:val="20"/>
          <w:lang w:val="en-GB" w:eastAsia="ko-KR"/>
        </w:rPr>
        <w:t xml:space="preserve"> irrespective of UT speeds.</w:t>
      </w:r>
      <w:r w:rsidRPr="00954025">
        <w:rPr>
          <w:rFonts w:eastAsia="DengXian" w:hint="eastAsia"/>
          <w:sz w:val="20"/>
          <w:szCs w:val="20"/>
          <w:lang w:val="en-GB" w:eastAsia="ko-KR"/>
        </w:rPr>
        <w:t xml:space="preserve"> Relevant cases for drop-based evaluations are:</w:t>
      </w:r>
    </w:p>
    <w:p w14:paraId="433EC66D" w14:textId="77777777" w:rsidR="00954025" w:rsidRPr="00954025" w:rsidRDefault="00954025" w:rsidP="00954025">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Case 1: For low complexity evaluations</w:t>
      </w:r>
    </w:p>
    <w:p w14:paraId="5A4F1378" w14:textId="77777777" w:rsidR="00954025" w:rsidRPr="00954025" w:rsidRDefault="00954025" w:rsidP="00954025">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 xml:space="preserve">Case 2: To compare with earlier simulation results, </w:t>
      </w:r>
    </w:p>
    <w:p w14:paraId="26AAD490" w14:textId="77777777" w:rsidR="00954025" w:rsidRPr="00954025" w:rsidRDefault="00954025" w:rsidP="00954025">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Case 3: When none of the additional modelling components are turned on.</w:t>
      </w:r>
    </w:p>
    <w:p w14:paraId="02A9565B" w14:textId="77777777" w:rsidR="00954025" w:rsidRPr="00954025" w:rsidRDefault="00954025" w:rsidP="00954025">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Case 4: When spatial consistency and/or blockage is modeled for MU-MIMO simulations</w:t>
      </w:r>
    </w:p>
    <w:p w14:paraId="3562A3D2" w14:textId="77777777" w:rsidR="00954025" w:rsidRPr="00954025" w:rsidRDefault="00954025" w:rsidP="00954025">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Other cases are not precluded</w:t>
      </w:r>
    </w:p>
    <w:p w14:paraId="207474A9" w14:textId="11187B68" w:rsidR="00954025" w:rsidRDefault="00954025" w:rsidP="00954025">
      <w:pPr>
        <w:autoSpaceDE/>
        <w:autoSpaceDN/>
        <w:adjustRightInd/>
        <w:snapToGrid/>
        <w:spacing w:after="180"/>
        <w:jc w:val="left"/>
        <w:rPr>
          <w:rFonts w:eastAsia="DengXian"/>
          <w:sz w:val="20"/>
          <w:szCs w:val="20"/>
          <w:lang w:val="en-GB" w:eastAsia="zh-CN"/>
        </w:rPr>
      </w:pPr>
      <w:r>
        <w:rPr>
          <w:rFonts w:eastAsia="DengXian"/>
          <w:sz w:val="20"/>
          <w:szCs w:val="20"/>
          <w:lang w:val="en-GB" w:eastAsia="zh-CN"/>
        </w:rPr>
        <w:t>……</w:t>
      </w:r>
    </w:p>
    <w:p w14:paraId="1B7F8CAD" w14:textId="10623F30" w:rsidR="00954025" w:rsidRPr="00954025" w:rsidRDefault="00954025" w:rsidP="00954025">
      <w:pPr>
        <w:autoSpaceDE/>
        <w:autoSpaceDN/>
        <w:adjustRightInd/>
        <w:snapToGrid/>
        <w:spacing w:after="180"/>
        <w:jc w:val="left"/>
        <w:rPr>
          <w:rFonts w:eastAsia="DengXian"/>
          <w:sz w:val="20"/>
          <w:szCs w:val="20"/>
          <w:lang w:val="en-GB"/>
        </w:rPr>
      </w:pPr>
      <w:r w:rsidRPr="00954025">
        <w:rPr>
          <w:rFonts w:eastAsia="DengXian"/>
          <w:i/>
          <w:sz w:val="20"/>
          <w:szCs w:val="20"/>
          <w:lang w:val="en-GB"/>
        </w:rPr>
        <w:t>For the two strongest clusters</w:t>
      </w:r>
      <w:r w:rsidRPr="00954025">
        <w:rPr>
          <w:rFonts w:eastAsia="DengXian"/>
          <w:sz w:val="20"/>
          <w:szCs w:val="20"/>
          <w:lang w:val="en-GB"/>
        </w:rPr>
        <w:t xml:space="preserve">, </w:t>
      </w:r>
      <w:r w:rsidRPr="00954025">
        <w:rPr>
          <w:rFonts w:eastAsia="DengXian"/>
          <w:color w:val="FF0000"/>
          <w:sz w:val="20"/>
          <w:szCs w:val="20"/>
          <w:lang w:val="en-GB"/>
        </w:rPr>
        <w:t>if exist</w:t>
      </w:r>
      <w:r>
        <w:rPr>
          <w:rFonts w:eastAsia="DengXian"/>
          <w:sz w:val="20"/>
          <w:szCs w:val="20"/>
          <w:lang w:val="en-GB"/>
        </w:rPr>
        <w:t xml:space="preserve">, </w:t>
      </w:r>
      <w:r w:rsidRPr="00954025">
        <w:rPr>
          <w:rFonts w:eastAsia="DengXian"/>
          <w:sz w:val="20"/>
          <w:szCs w:val="20"/>
          <w:lang w:val="en-GB"/>
        </w:rPr>
        <w:t xml:space="preserve">say </w:t>
      </w:r>
      <w:r w:rsidRPr="00954025">
        <w:rPr>
          <w:rFonts w:eastAsia="DengXian"/>
          <w:i/>
          <w:sz w:val="20"/>
          <w:szCs w:val="20"/>
          <w:lang w:val="en-GB"/>
        </w:rPr>
        <w:t xml:space="preserve">n </w:t>
      </w:r>
      <w:r w:rsidRPr="00954025">
        <w:rPr>
          <w:rFonts w:eastAsia="DengXian"/>
          <w:sz w:val="20"/>
          <w:szCs w:val="20"/>
          <w:lang w:val="en-GB"/>
        </w:rPr>
        <w:t>= 1 and 2, rays are spread in delay to three sub-clusters (per cluster), with fixed delay offset. The delays of the sub-clusters are</w:t>
      </w:r>
    </w:p>
    <w:p w14:paraId="07449667" w14:textId="77777777" w:rsidR="00954025" w:rsidRPr="00954025" w:rsidRDefault="00954025" w:rsidP="00954025">
      <w:pPr>
        <w:keepLines/>
        <w:tabs>
          <w:tab w:val="center" w:pos="4536"/>
          <w:tab w:val="right" w:pos="9072"/>
        </w:tabs>
        <w:autoSpaceDE/>
        <w:autoSpaceDN/>
        <w:adjustRightInd/>
        <w:snapToGrid/>
        <w:spacing w:after="180"/>
        <w:jc w:val="left"/>
        <w:rPr>
          <w:rFonts w:eastAsia="DengXian"/>
          <w:sz w:val="20"/>
          <w:szCs w:val="20"/>
          <w:lang w:val="en-GB"/>
        </w:rPr>
      </w:pPr>
      <w:r w:rsidRPr="00954025">
        <w:rPr>
          <w:rFonts w:eastAsia="DengXian"/>
          <w:sz w:val="20"/>
          <w:szCs w:val="20"/>
          <w:lang w:val="en-GB"/>
        </w:rPr>
        <w:lastRenderedPageBreak/>
        <w:tab/>
      </w:r>
      <w:r w:rsidRPr="00954025">
        <w:rPr>
          <w:rFonts w:eastAsia="DengXian"/>
          <w:noProof/>
          <w:position w:val="-52"/>
          <w:sz w:val="20"/>
          <w:szCs w:val="20"/>
          <w:lang w:val="en-GB"/>
        </w:rPr>
        <w:drawing>
          <wp:inline distT="0" distB="0" distL="0" distR="0" wp14:anchorId="630862FE" wp14:editId="53CA87DC">
            <wp:extent cx="1190625" cy="72326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723265"/>
                    </a:xfrm>
                    <a:prstGeom prst="rect">
                      <a:avLst/>
                    </a:prstGeom>
                    <a:noFill/>
                    <a:ln>
                      <a:noFill/>
                    </a:ln>
                  </pic:spPr>
                </pic:pic>
              </a:graphicData>
            </a:graphic>
          </wp:inline>
        </w:drawing>
      </w:r>
      <w:r w:rsidRPr="00954025">
        <w:rPr>
          <w:rFonts w:eastAsia="DengXian"/>
          <w:sz w:val="20"/>
          <w:szCs w:val="20"/>
          <w:lang w:val="en-GB"/>
        </w:rPr>
        <w:tab/>
        <w:t>(7.5-26)</w:t>
      </w:r>
    </w:p>
    <w:p w14:paraId="6D4AA0D1" w14:textId="77777777" w:rsidR="00954025" w:rsidRPr="00954025" w:rsidRDefault="00954025" w:rsidP="00954025">
      <w:pPr>
        <w:autoSpaceDE/>
        <w:autoSpaceDN/>
        <w:adjustRightInd/>
        <w:snapToGrid/>
        <w:spacing w:after="180"/>
        <w:jc w:val="left"/>
        <w:rPr>
          <w:rFonts w:eastAsia="DengXian"/>
          <w:sz w:val="18"/>
          <w:szCs w:val="20"/>
          <w:lang w:val="en-GB" w:eastAsia="ko-KR"/>
        </w:rPr>
      </w:pPr>
      <w:r w:rsidRPr="00954025">
        <w:rPr>
          <w:rFonts w:eastAsia="DengXian"/>
          <w:sz w:val="20"/>
          <w:szCs w:val="20"/>
          <w:lang w:val="en-GB" w:eastAsia="ja-JP"/>
        </w:rPr>
        <w:t>where</w:t>
      </w:r>
      <w:r w:rsidRPr="00954025">
        <w:rPr>
          <w:rFonts w:eastAsia="MS Mincho"/>
          <w:sz w:val="20"/>
          <w:szCs w:val="20"/>
          <w:lang w:val="en-GB" w:eastAsia="ja-JP"/>
        </w:rPr>
        <w:t xml:space="preserve"> </w:t>
      </w:r>
      <w:r w:rsidRPr="00954025">
        <w:rPr>
          <w:rFonts w:eastAsia="DengXian"/>
          <w:noProof/>
          <w:position w:val="-12"/>
          <w:sz w:val="20"/>
          <w:szCs w:val="20"/>
          <w:lang w:val="en-GB"/>
        </w:rPr>
        <w:drawing>
          <wp:inline distT="0" distB="0" distL="0" distR="0" wp14:anchorId="1BCAD7BE" wp14:editId="4FC35F2D">
            <wp:extent cx="233680" cy="23368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54025">
        <w:rPr>
          <w:rFonts w:eastAsia="MS Mincho" w:hint="eastAsia"/>
          <w:sz w:val="20"/>
          <w:szCs w:val="20"/>
          <w:lang w:val="en-GB" w:eastAsia="ja-JP"/>
        </w:rPr>
        <w:t xml:space="preserve"> </w:t>
      </w:r>
      <w:r w:rsidRPr="00954025">
        <w:rPr>
          <w:rFonts w:eastAsia="MS Mincho"/>
          <w:sz w:val="20"/>
          <w:szCs w:val="20"/>
          <w:lang w:val="en-GB" w:eastAsia="ja-JP"/>
        </w:rPr>
        <w:t xml:space="preserve">is cluster </w:t>
      </w:r>
      <w:r w:rsidRPr="00954025">
        <w:rPr>
          <w:rFonts w:eastAsia="MS Mincho" w:hint="eastAsia"/>
          <w:sz w:val="20"/>
          <w:szCs w:val="20"/>
          <w:lang w:val="en-GB" w:eastAsia="ja-JP"/>
        </w:rPr>
        <w:t>delay spread</w:t>
      </w:r>
      <w:r w:rsidRPr="00954025">
        <w:rPr>
          <w:rFonts w:eastAsia="DengXian" w:hint="eastAsia"/>
          <w:sz w:val="20"/>
          <w:szCs w:val="20"/>
          <w:lang w:val="en-GB" w:eastAsia="ko-KR"/>
        </w:rPr>
        <w:t xml:space="preserve"> specified in Table 7.5-6.</w:t>
      </w:r>
      <w:r w:rsidRPr="00954025">
        <w:rPr>
          <w:rFonts w:eastAsia="DengXian"/>
          <w:sz w:val="20"/>
          <w:szCs w:val="20"/>
          <w:lang w:val="en-GB" w:eastAsia="ko-KR"/>
        </w:rPr>
        <w:t xml:space="preserve"> When intra-cluster delay spread is </w:t>
      </w:r>
      <w:r w:rsidRPr="00954025">
        <w:rPr>
          <w:rFonts w:eastAsia="DengXian" w:hint="eastAsia"/>
          <w:sz w:val="20"/>
          <w:szCs w:val="20"/>
          <w:lang w:val="en-GB" w:eastAsia="ko-KR"/>
        </w:rPr>
        <w:t>un</w:t>
      </w:r>
      <w:r w:rsidRPr="00954025">
        <w:rPr>
          <w:rFonts w:eastAsia="DengXian"/>
          <w:sz w:val="20"/>
          <w:szCs w:val="20"/>
          <w:lang w:val="en-GB" w:eastAsia="ko-KR"/>
        </w:rPr>
        <w:t xml:space="preserve">specified </w:t>
      </w:r>
      <w:r w:rsidRPr="00954025">
        <w:rPr>
          <w:rFonts w:eastAsia="DengXian" w:hint="eastAsia"/>
          <w:sz w:val="20"/>
          <w:szCs w:val="20"/>
          <w:lang w:val="en-GB" w:eastAsia="ko-KR"/>
        </w:rPr>
        <w:t xml:space="preserve">(i.e., N/A) </w:t>
      </w:r>
      <w:r w:rsidRPr="00954025">
        <w:rPr>
          <w:rFonts w:eastAsia="DengXian"/>
          <w:sz w:val="20"/>
          <w:szCs w:val="20"/>
          <w:lang w:val="en-GB" w:eastAsia="ko-KR"/>
        </w:rPr>
        <w:t>the value 3.91 ns is used</w:t>
      </w:r>
      <w:r w:rsidRPr="00954025">
        <w:rPr>
          <w:rFonts w:eastAsia="DengXian" w:hint="eastAsia"/>
          <w:sz w:val="20"/>
          <w:szCs w:val="20"/>
          <w:lang w:val="en-GB" w:eastAsia="ko-KR"/>
        </w:rPr>
        <w:t xml:space="preserve">; </w:t>
      </w:r>
      <w:r w:rsidRPr="00954025">
        <w:rPr>
          <w:rFonts w:eastAsia="DengXian" w:hint="eastAsia"/>
          <w:sz w:val="20"/>
          <w:lang w:val="en-GB" w:eastAsia="ko-KR"/>
        </w:rPr>
        <w:t>it is noted that t</w:t>
      </w:r>
      <w:r w:rsidRPr="00954025">
        <w:rPr>
          <w:rFonts w:eastAsia="DengXian"/>
          <w:sz w:val="20"/>
          <w:lang w:val="en-GB"/>
        </w:rPr>
        <w:t xml:space="preserve">his </w:t>
      </w:r>
      <w:r w:rsidRPr="00954025">
        <w:rPr>
          <w:rFonts w:eastAsia="DengXian" w:hint="eastAsia"/>
          <w:sz w:val="20"/>
          <w:lang w:val="en-GB" w:eastAsia="ko-KR"/>
        </w:rPr>
        <w:t xml:space="preserve">value </w:t>
      </w:r>
      <w:r w:rsidRPr="00954025">
        <w:rPr>
          <w:rFonts w:eastAsia="DengXian"/>
          <w:sz w:val="20"/>
          <w:lang w:val="en-GB"/>
        </w:rPr>
        <w:t>results in the legacy behaviour with 5 and 10 ns sub-cluster delays.</w:t>
      </w:r>
    </w:p>
    <w:p w14:paraId="6CCBFB79" w14:textId="1DDFE193" w:rsidR="00075298" w:rsidRPr="00CB4429" w:rsidRDefault="00075298" w:rsidP="00075298">
      <w:pPr>
        <w:rPr>
          <w:rFonts w:eastAsiaTheme="minorEastAsia"/>
          <w:lang w:eastAsia="zh-CN"/>
        </w:rPr>
      </w:pPr>
      <w:r>
        <w:rPr>
          <w:rFonts w:eastAsiaTheme="minorEastAsia"/>
          <w:lang w:eastAsia="zh-CN"/>
        </w:rPr>
        <w:t>---------------------------------------------------</w:t>
      </w:r>
      <w:r w:rsidRPr="00075298">
        <w:rPr>
          <w:rFonts w:eastAsiaTheme="minorEastAsia"/>
          <w:color w:val="FF0000"/>
          <w:lang w:eastAsia="zh-CN"/>
        </w:rPr>
        <w:t>End of text proposal</w:t>
      </w:r>
      <w:r w:rsidR="00AF6C8E">
        <w:rPr>
          <w:rFonts w:eastAsiaTheme="minorEastAsia"/>
          <w:color w:val="FF0000"/>
          <w:lang w:eastAsia="zh-CN"/>
        </w:rPr>
        <w:t xml:space="preserve"> #2</w:t>
      </w:r>
      <w:r>
        <w:rPr>
          <w:rFonts w:eastAsiaTheme="minorEastAsia"/>
          <w:lang w:eastAsia="zh-CN"/>
        </w:rPr>
        <w:t>-----------------------------------------------</w:t>
      </w:r>
    </w:p>
    <w:p w14:paraId="68608F74" w14:textId="77777777" w:rsidR="00075298" w:rsidRPr="00075298" w:rsidRDefault="00075298" w:rsidP="00FD0825">
      <w:pPr>
        <w:rPr>
          <w:b/>
          <w:i/>
          <w:u w:val="single"/>
          <w:lang w:eastAsia="zh-CN"/>
        </w:rPr>
      </w:pPr>
      <w:bookmarkStart w:id="13" w:name="_GoBack"/>
      <w:bookmarkEnd w:id="13"/>
    </w:p>
    <w:p w14:paraId="5B6D0017" w14:textId="77777777" w:rsidR="00075298" w:rsidRPr="00F078D5" w:rsidRDefault="00075298" w:rsidP="00FD0825">
      <w:pPr>
        <w:rPr>
          <w:lang w:val="en-GB" w:eastAsia="zh-CN"/>
        </w:rPr>
      </w:pPr>
    </w:p>
    <w:p w14:paraId="2E803E97" w14:textId="32DB5E4C" w:rsidR="004E3818" w:rsidRDefault="004E3818" w:rsidP="00FF56A9">
      <w:pPr>
        <w:pStyle w:val="Heading1"/>
        <w:tabs>
          <w:tab w:val="clear" w:pos="432"/>
          <w:tab w:val="num" w:pos="-228"/>
        </w:tabs>
        <w:ind w:leftChars="-100" w:left="212"/>
      </w:pPr>
      <w:r w:rsidRPr="003A2954">
        <w:t>Conclusions</w:t>
      </w:r>
    </w:p>
    <w:p w14:paraId="65CAAA0A" w14:textId="0D2E51F3" w:rsidR="007713CA" w:rsidRDefault="00BD7F3E" w:rsidP="00FF56A9">
      <w:pPr>
        <w:rPr>
          <w:lang w:eastAsia="zh-CN"/>
        </w:rPr>
      </w:pPr>
      <w:r>
        <w:rPr>
          <w:lang w:eastAsia="zh-CN"/>
        </w:rPr>
        <w:t>This</w:t>
      </w:r>
      <w:r w:rsidR="001A29C9">
        <w:rPr>
          <w:lang w:eastAsia="zh-CN"/>
        </w:rPr>
        <w:t xml:space="preserve"> </w:t>
      </w:r>
      <w:r>
        <w:rPr>
          <w:lang w:eastAsia="zh-CN"/>
        </w:rPr>
        <w:t>paper discusses</w:t>
      </w:r>
      <w:r w:rsidR="00C776E4">
        <w:rPr>
          <w:lang w:eastAsia="zh-CN"/>
        </w:rPr>
        <w:t xml:space="preserve"> </w:t>
      </w:r>
      <w:r w:rsidR="00B4756F">
        <w:rPr>
          <w:lang w:eastAsia="zh-CN"/>
        </w:rPr>
        <w:t>the necessary corrections about the ISAC channel model</w:t>
      </w:r>
      <w:r w:rsidR="00F26AA1">
        <w:rPr>
          <w:lang w:eastAsia="zh-CN"/>
        </w:rPr>
        <w:t>,</w:t>
      </w:r>
      <w:r w:rsidR="00B4756F">
        <w:rPr>
          <w:lang w:eastAsia="zh-CN"/>
        </w:rPr>
        <w:t xml:space="preserve"> </w:t>
      </w:r>
      <w:r w:rsidR="00E53AEE">
        <w:rPr>
          <w:lang w:eastAsia="zh-CN"/>
        </w:rPr>
        <w:t>which concludes to</w:t>
      </w:r>
      <w:r w:rsidR="00B4756F">
        <w:rPr>
          <w:lang w:eastAsia="zh-CN"/>
        </w:rPr>
        <w:t xml:space="preserve"> the following two text proposals.</w:t>
      </w:r>
    </w:p>
    <w:p w14:paraId="31643309" w14:textId="6CF72647" w:rsidR="00F078D5" w:rsidRDefault="00E53AEE" w:rsidP="00FF56A9">
      <w:pPr>
        <w:rPr>
          <w:b/>
          <w:lang w:eastAsia="zh-CN"/>
        </w:rPr>
      </w:pPr>
      <w:r w:rsidRPr="00E83780">
        <w:rPr>
          <w:rFonts w:hint="eastAsia"/>
          <w:b/>
          <w:u w:val="single"/>
          <w:lang w:eastAsia="zh-CN"/>
        </w:rPr>
        <w:t>P</w:t>
      </w:r>
      <w:r w:rsidRPr="00E83780">
        <w:rPr>
          <w:b/>
          <w:u w:val="single"/>
          <w:lang w:eastAsia="zh-CN"/>
        </w:rPr>
        <w:t>roposal 1</w:t>
      </w:r>
      <w:r w:rsidRPr="00E83780">
        <w:rPr>
          <w:b/>
          <w:lang w:eastAsia="zh-CN"/>
        </w:rPr>
        <w:t>: Adopt the following text proposal #1</w:t>
      </w:r>
    </w:p>
    <w:p w14:paraId="26B30387" w14:textId="77777777" w:rsidR="00F26AA1" w:rsidRDefault="00F26AA1" w:rsidP="00F26AA1">
      <w:pPr>
        <w:rPr>
          <w:rFonts w:eastAsiaTheme="minorEastAsia"/>
          <w:lang w:eastAsia="zh-CN"/>
        </w:rPr>
      </w:pPr>
      <w:r>
        <w:rPr>
          <w:rFonts w:eastAsiaTheme="minorEastAsia" w:hint="eastAsia"/>
          <w:lang w:eastAsia="zh-CN"/>
        </w:rPr>
        <w:t>-</w:t>
      </w:r>
      <w:r>
        <w:rPr>
          <w:rFonts w:eastAsiaTheme="minorEastAsia"/>
          <w:lang w:eastAsia="zh-CN"/>
        </w:rPr>
        <w:t>-------------------------------------------------</w:t>
      </w:r>
      <w:r w:rsidRPr="00075298">
        <w:rPr>
          <w:rFonts w:eastAsiaTheme="minorEastAsia"/>
          <w:color w:val="FF0000"/>
          <w:lang w:eastAsia="zh-CN"/>
        </w:rPr>
        <w:t>Start of text proposal</w:t>
      </w:r>
      <w:r>
        <w:rPr>
          <w:rFonts w:eastAsiaTheme="minorEastAsia"/>
          <w:color w:val="FF0000"/>
          <w:lang w:eastAsia="zh-CN"/>
        </w:rPr>
        <w:t xml:space="preserve"> #1</w:t>
      </w:r>
      <w:r>
        <w:rPr>
          <w:rFonts w:eastAsiaTheme="minorEastAsia"/>
          <w:lang w:eastAsia="zh-CN"/>
        </w:rPr>
        <w:t>-----------------------------------------------</w:t>
      </w:r>
    </w:p>
    <w:p w14:paraId="3C9B0871" w14:textId="77777777" w:rsidR="00F26AA1" w:rsidRPr="00540383" w:rsidRDefault="00F26AA1" w:rsidP="00F26AA1">
      <w:pPr>
        <w:keepNext/>
        <w:keepLines/>
        <w:autoSpaceDE/>
        <w:autoSpaceDN/>
        <w:adjustRightInd/>
        <w:snapToGrid/>
        <w:spacing w:before="120" w:after="180"/>
        <w:jc w:val="left"/>
        <w:outlineLvl w:val="3"/>
        <w:rPr>
          <w:rFonts w:ascii="Arial" w:eastAsia="DengXian" w:hAnsi="Arial"/>
          <w:sz w:val="24"/>
          <w:szCs w:val="20"/>
          <w:lang w:val="en-GB"/>
        </w:rPr>
      </w:pPr>
      <w:r w:rsidRPr="00540383">
        <w:rPr>
          <w:rFonts w:ascii="Arial" w:eastAsia="DengXian" w:hAnsi="Arial"/>
          <w:sz w:val="24"/>
          <w:szCs w:val="20"/>
          <w:lang w:val="en-GB"/>
        </w:rPr>
        <w:t>7.9.4.2</w:t>
      </w:r>
      <w:r w:rsidRPr="00540383">
        <w:rPr>
          <w:rFonts w:ascii="Arial" w:eastAsia="DengXian" w:hAnsi="Arial"/>
          <w:sz w:val="24"/>
          <w:szCs w:val="20"/>
          <w:lang w:val="en-GB"/>
        </w:rPr>
        <w:tab/>
        <w:t>Background channel</w:t>
      </w:r>
    </w:p>
    <w:p w14:paraId="229FABF2" w14:textId="77777777" w:rsidR="00F26AA1" w:rsidRDefault="00F26AA1" w:rsidP="00F26AA1">
      <w:pPr>
        <w:autoSpaceDE/>
        <w:autoSpaceDN/>
        <w:adjustRightInd/>
        <w:snapToGrid/>
        <w:spacing w:after="180"/>
        <w:jc w:val="left"/>
        <w:rPr>
          <w:rFonts w:eastAsia="DengXian"/>
          <w:sz w:val="20"/>
          <w:szCs w:val="20"/>
          <w:lang w:val="en-GB"/>
        </w:rPr>
      </w:pPr>
      <w:r w:rsidRPr="00540383">
        <w:rPr>
          <w:rFonts w:eastAsia="DengXian"/>
          <w:sz w:val="20"/>
          <w:szCs w:val="20"/>
          <w:lang w:val="en-GB"/>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H</m:t>
            </m:r>
          </m:e>
          <m:sub>
            <m:r>
              <w:rPr>
                <w:rFonts w:ascii="Cambria Math" w:eastAsia="DengXian" w:hAnsi="Cambria Math"/>
                <w:sz w:val="20"/>
                <w:szCs w:val="20"/>
                <w:lang w:val="en-GB"/>
              </w:rPr>
              <m:t>u</m:t>
            </m:r>
            <m:r>
              <m:rPr>
                <m:sty m:val="p"/>
              </m:rPr>
              <w:rPr>
                <w:rFonts w:ascii="Cambria Math" w:eastAsia="DengXian" w:hAnsi="Cambria Math"/>
                <w:sz w:val="20"/>
                <w:szCs w:val="20"/>
                <w:lang w:val="en-GB"/>
              </w:rPr>
              <m:t>,</m:t>
            </m:r>
            <m:r>
              <w:rPr>
                <w:rFonts w:ascii="Cambria Math" w:eastAsia="DengXian" w:hAnsi="Cambria Math"/>
                <w:sz w:val="20"/>
                <w:szCs w:val="20"/>
                <w:lang w:val="en-GB"/>
              </w:rPr>
              <m:t>s</m:t>
            </m:r>
          </m:sub>
          <m:sup>
            <m:r>
              <w:rPr>
                <w:rFonts w:ascii="Cambria Math" w:eastAsia="DengXian" w:hAnsi="Cambria Math"/>
                <w:sz w:val="20"/>
                <w:szCs w:val="20"/>
                <w:lang w:val="en-GB"/>
              </w:rPr>
              <m:t>bk</m:t>
            </m:r>
          </m:sup>
        </m:sSubSup>
        <m:d>
          <m:dPr>
            <m:ctrlPr>
              <w:rPr>
                <w:rFonts w:ascii="Cambria Math" w:eastAsia="DengXian" w:hAnsi="Cambria Math"/>
                <w:sz w:val="20"/>
                <w:szCs w:val="20"/>
                <w:lang w:val="en-GB"/>
              </w:rPr>
            </m:ctrlPr>
          </m:dPr>
          <m:e>
            <m:r>
              <w:rPr>
                <w:rFonts w:ascii="Cambria Math" w:eastAsia="DengXian" w:hAnsi="Cambria Math"/>
                <w:sz w:val="20"/>
                <w:szCs w:val="20"/>
                <w:lang w:val="en-GB"/>
              </w:rPr>
              <m:t>τ</m:t>
            </m:r>
            <m:r>
              <m:rPr>
                <m:sty m:val="p"/>
              </m:rPr>
              <w:rPr>
                <w:rFonts w:ascii="Cambria Math" w:eastAsia="DengXian" w:hAnsi="Cambria Math"/>
                <w:sz w:val="20"/>
                <w:szCs w:val="20"/>
                <w:lang w:val="en-GB"/>
              </w:rPr>
              <m:t>,</m:t>
            </m:r>
            <m:r>
              <w:rPr>
                <w:rFonts w:ascii="Cambria Math" w:eastAsia="DengXian" w:hAnsi="Cambria Math"/>
                <w:sz w:val="20"/>
                <w:szCs w:val="20"/>
                <w:lang w:val="en-GB"/>
              </w:rPr>
              <m:t>t</m:t>
            </m:r>
          </m:e>
        </m:d>
      </m:oMath>
      <w:r w:rsidRPr="00540383">
        <w:rPr>
          <w:rFonts w:eastAsia="DengXian" w:hint="eastAsia"/>
          <w:sz w:val="20"/>
          <w:szCs w:val="20"/>
          <w:lang w:val="en-GB"/>
        </w:rPr>
        <w:t>.</w:t>
      </w:r>
    </w:p>
    <w:p w14:paraId="62943509" w14:textId="77777777" w:rsidR="00F26AA1" w:rsidRPr="007E4413" w:rsidRDefault="00F26AA1" w:rsidP="00F26AA1">
      <w:pPr>
        <w:rPr>
          <w:rFonts w:eastAsiaTheme="minorEastAsia"/>
        </w:rPr>
      </w:pPr>
      <w:r w:rsidRPr="007E4413">
        <w:rPr>
          <w:rFonts w:eastAsiaTheme="minorEastAsia"/>
        </w:rPr>
        <w:t xml:space="preserve">For TRP monostatic and UE monostatic sensing modes, the background channel between a pair of STX and SRX is generated using the following steps after Step 1 in Clause 7.9.4.0. </w:t>
      </w:r>
    </w:p>
    <w:p w14:paraId="6AC3771A" w14:textId="77777777" w:rsidR="00F26AA1" w:rsidRDefault="00F26AA1" w:rsidP="00F26AA1">
      <w:pPr>
        <w:rPr>
          <w:rFonts w:eastAsiaTheme="minorEastAsia"/>
          <w:lang w:eastAsia="zh-CN"/>
        </w:rPr>
      </w:pPr>
      <w:r>
        <w:rPr>
          <w:rFonts w:eastAsiaTheme="minorEastAsia"/>
          <w:lang w:val="en-GB" w:eastAsia="zh-CN"/>
        </w:rPr>
        <w:t>…….</w:t>
      </w:r>
    </w:p>
    <w:p w14:paraId="67BD22AB" w14:textId="77777777" w:rsidR="00F26AA1" w:rsidRPr="00A40E45" w:rsidRDefault="00F26AA1" w:rsidP="00F26AA1">
      <w:pPr>
        <w:autoSpaceDE/>
        <w:autoSpaceDN/>
        <w:adjustRightInd/>
        <w:snapToGrid/>
        <w:spacing w:after="180"/>
        <w:jc w:val="left"/>
        <w:rPr>
          <w:rFonts w:eastAsia="DengXian"/>
          <w:sz w:val="20"/>
          <w:szCs w:val="20"/>
          <w:lang w:val="en-GB"/>
        </w:rPr>
      </w:pPr>
      <w:r w:rsidRPr="00A40E45">
        <w:rPr>
          <w:rFonts w:eastAsia="DengXian" w:hint="eastAsia"/>
          <w:sz w:val="20"/>
          <w:szCs w:val="20"/>
          <w:u w:val="single"/>
          <w:lang w:val="en-GB" w:eastAsia="zh-CN"/>
        </w:rPr>
        <w:t>S</w:t>
      </w:r>
      <w:r w:rsidRPr="00A40E45">
        <w:rPr>
          <w:rFonts w:eastAsia="DengXian"/>
          <w:sz w:val="20"/>
          <w:szCs w:val="20"/>
          <w:u w:val="single"/>
          <w:lang w:val="en-GB" w:eastAsia="zh-CN"/>
        </w:rPr>
        <w:t>tep 4</w:t>
      </w:r>
      <w:r w:rsidRPr="00A40E45">
        <w:rPr>
          <w:rFonts w:eastAsia="DengXian" w:hint="eastAsia"/>
          <w:sz w:val="20"/>
          <w:szCs w:val="20"/>
          <w:lang w:val="en-GB" w:eastAsia="zh-CN"/>
        </w:rPr>
        <w:t>:</w:t>
      </w:r>
      <w:r w:rsidRPr="00A40E45">
        <w:rPr>
          <w:rFonts w:eastAsia="DengXian"/>
          <w:sz w:val="20"/>
          <w:szCs w:val="20"/>
          <w:lang w:val="en-GB" w:eastAsia="zh-CN"/>
        </w:rPr>
        <w:t xml:space="preserve"> Generate the channel between the STX/SRX and each of the 3 RPs </w:t>
      </w:r>
      <w:r w:rsidRPr="00A40E45">
        <w:rPr>
          <w:rFonts w:eastAsia="DengXian"/>
          <w:sz w:val="20"/>
          <w:szCs w:val="20"/>
          <w:lang w:val="en-GB"/>
        </w:rPr>
        <w:t xml:space="preserve">using Step 3 to Step12 of Clause 7.5 </w:t>
      </w:r>
      <w:r w:rsidRPr="00A40E45">
        <w:rPr>
          <w:rFonts w:eastAsia="DengXian" w:hint="eastAsia"/>
          <w:sz w:val="20"/>
          <w:szCs w:val="20"/>
          <w:lang w:val="en-GB" w:eastAsia="zh-CN"/>
        </w:rPr>
        <w:t>and</w:t>
      </w:r>
      <w:r w:rsidRPr="00A40E45">
        <w:rPr>
          <w:rFonts w:eastAsia="DengXian"/>
          <w:sz w:val="20"/>
          <w:szCs w:val="20"/>
          <w:lang w:val="en-GB"/>
        </w:rPr>
        <w:t xml:space="preserve"> </w:t>
      </w:r>
      <w:r w:rsidRPr="00A40E45">
        <w:rPr>
          <w:rFonts w:eastAsia="DengXian" w:hint="eastAsia"/>
          <w:sz w:val="20"/>
          <w:szCs w:val="20"/>
          <w:lang w:val="en-GB" w:eastAsia="zh-CN"/>
        </w:rPr>
        <w:t>Cla</w:t>
      </w:r>
      <w:r w:rsidRPr="00A40E45">
        <w:rPr>
          <w:rFonts w:eastAsia="DengXian"/>
          <w:sz w:val="20"/>
          <w:szCs w:val="20"/>
          <w:lang w:val="en-GB" w:eastAsia="zh-CN"/>
        </w:rPr>
        <w:t xml:space="preserve">use 7.6.10 </w:t>
      </w:r>
      <w:r w:rsidRPr="00A40E45">
        <w:rPr>
          <w:rFonts w:eastAsia="DengXian"/>
          <w:sz w:val="20"/>
          <w:szCs w:val="20"/>
          <w:lang w:val="en-GB"/>
        </w:rPr>
        <w:t xml:space="preserve">with parameters derived by Table 7.9.3-3, with updates as follows. </w:t>
      </w:r>
    </w:p>
    <w:p w14:paraId="5DE7EE7C" w14:textId="77777777" w:rsidR="00F26AA1" w:rsidRDefault="00F26AA1" w:rsidP="00F26AA1">
      <w:pPr>
        <w:autoSpaceDE/>
        <w:autoSpaceDN/>
        <w:adjustRightInd/>
        <w:snapToGrid/>
        <w:spacing w:after="180"/>
        <w:ind w:left="568" w:hanging="284"/>
        <w:jc w:val="left"/>
        <w:rPr>
          <w:rFonts w:eastAsia="DengXian"/>
          <w:sz w:val="20"/>
          <w:szCs w:val="20"/>
          <w:lang w:val="en-GB"/>
        </w:rPr>
      </w:pPr>
      <w:r w:rsidRPr="00A40E45">
        <w:rPr>
          <w:rFonts w:eastAsia="DengXian"/>
          <w:sz w:val="20"/>
          <w:szCs w:val="20"/>
          <w:lang w:val="en-GB" w:eastAsia="zh-CN"/>
        </w:rPr>
        <w:t>-</w:t>
      </w:r>
      <w:r w:rsidRPr="00A40E45">
        <w:rPr>
          <w:rFonts w:eastAsia="DengXian"/>
          <w:sz w:val="20"/>
          <w:szCs w:val="20"/>
          <w:lang w:val="en-GB" w:eastAsia="zh-CN"/>
        </w:rPr>
        <w:tab/>
      </w:r>
      <w:r w:rsidRPr="00A40E45">
        <w:rPr>
          <w:rFonts w:eastAsia="DengXian"/>
          <w:sz w:val="20"/>
          <w:szCs w:val="20"/>
          <w:lang w:val="en-GB"/>
        </w:rPr>
        <w:t xml:space="preserve">In Step 7 of Clause 7.5, the arrival angles </w:t>
      </w:r>
      <m:oMath>
        <m:sSub>
          <m:sSubPr>
            <m:ctrlPr>
              <w:rPr>
                <w:rFonts w:ascii="Cambria Math" w:eastAsia="DengXian" w:hAnsi="Cambria Math"/>
                <w:sz w:val="20"/>
                <w:szCs w:val="20"/>
                <w:lang w:val="en-GB"/>
              </w:rPr>
            </m:ctrlPr>
          </m:sSubPr>
          <m:e>
            <m:r>
              <w:rPr>
                <w:rFonts w:ascii="Cambria Math" w:eastAsia="DengXian" w:hAnsi="Cambria Math"/>
                <w:sz w:val="20"/>
                <w:szCs w:val="20"/>
                <w:lang w:val="en-GB"/>
              </w:rPr>
              <m:t>ϕ</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AOA</m:t>
            </m:r>
          </m:sub>
        </m:sSub>
        <m:r>
          <m:rPr>
            <m:sty m:val="p"/>
          </m:rPr>
          <w:rPr>
            <w:rFonts w:ascii="Cambria Math" w:eastAsia="DengXian" w:hAnsi="Cambria Math"/>
            <w:sz w:val="20"/>
            <w:szCs w:val="20"/>
            <w:lang w:val="en-GB"/>
          </w:rPr>
          <m:t>,</m:t>
        </m:r>
        <m:sSub>
          <m:sSubPr>
            <m:ctrlPr>
              <w:rPr>
                <w:rFonts w:ascii="Cambria Math" w:eastAsia="DengXian" w:hAnsi="Cambria Math"/>
                <w:sz w:val="20"/>
                <w:szCs w:val="20"/>
                <w:lang w:val="en-GB"/>
              </w:rPr>
            </m:ctrlPr>
          </m:sSubPr>
          <m:e>
            <m:r>
              <w:rPr>
                <w:rFonts w:ascii="Cambria Math" w:eastAsia="DengXian" w:hAnsi="Cambria Math"/>
                <w:sz w:val="20"/>
                <w:szCs w:val="20"/>
                <w:lang w:val="en-GB"/>
              </w:rPr>
              <m:t>θ</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ZOA</m:t>
            </m:r>
          </m:sub>
        </m:sSub>
      </m:oMath>
      <w:r w:rsidRPr="00A40E45">
        <w:rPr>
          <w:rFonts w:eastAsia="DengXian" w:hint="eastAsia"/>
          <w:sz w:val="20"/>
          <w:szCs w:val="20"/>
          <w:lang w:val="en-GB"/>
        </w:rPr>
        <w:t xml:space="preserve"> are </w:t>
      </w:r>
      <w:r w:rsidRPr="00A40E45">
        <w:rPr>
          <w:rFonts w:eastAsia="DengXian"/>
          <w:sz w:val="20"/>
          <w:szCs w:val="20"/>
          <w:lang w:val="en-GB"/>
        </w:rPr>
        <w:t>respectively</w:t>
      </w:r>
      <w:r w:rsidRPr="00A40E45">
        <w:rPr>
          <w:rFonts w:eastAsia="DengXian" w:hint="eastAsia"/>
          <w:sz w:val="20"/>
          <w:szCs w:val="20"/>
          <w:lang w:val="en-GB"/>
        </w:rPr>
        <w:t xml:space="preserve"> equal to </w:t>
      </w:r>
      <w:r w:rsidRPr="00A40E45">
        <w:rPr>
          <w:rFonts w:eastAsia="DengXian"/>
          <w:sz w:val="20"/>
          <w:szCs w:val="20"/>
          <w:lang w:val="en-GB"/>
        </w:rPr>
        <w:t xml:space="preserve">the departure angles </w:t>
      </w:r>
      <m:oMath>
        <m:sSub>
          <m:sSubPr>
            <m:ctrlPr>
              <w:rPr>
                <w:rFonts w:ascii="Cambria Math" w:eastAsia="DengXian" w:hAnsi="Cambria Math"/>
                <w:sz w:val="20"/>
                <w:szCs w:val="20"/>
                <w:lang w:val="en-GB"/>
              </w:rPr>
            </m:ctrlPr>
          </m:sSubPr>
          <m:e>
            <m:r>
              <w:rPr>
                <w:rFonts w:ascii="Cambria Math" w:eastAsia="DengXian" w:hAnsi="Cambria Math"/>
                <w:sz w:val="20"/>
                <w:szCs w:val="20"/>
                <w:lang w:val="en-GB"/>
              </w:rPr>
              <m:t>ϕ</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AOD</m:t>
            </m:r>
          </m:sub>
        </m:sSub>
        <m:r>
          <m:rPr>
            <m:sty m:val="p"/>
          </m:rPr>
          <w:rPr>
            <w:rFonts w:ascii="Cambria Math" w:eastAsia="DengXian" w:hAnsi="Cambria Math"/>
            <w:sz w:val="20"/>
            <w:szCs w:val="20"/>
            <w:lang w:val="en-GB"/>
          </w:rPr>
          <m:t xml:space="preserve">, </m:t>
        </m:r>
        <m:sSub>
          <m:sSubPr>
            <m:ctrlPr>
              <w:rPr>
                <w:rFonts w:ascii="Cambria Math" w:eastAsia="DengXian" w:hAnsi="Cambria Math"/>
                <w:sz w:val="20"/>
                <w:szCs w:val="20"/>
                <w:lang w:val="en-GB"/>
              </w:rPr>
            </m:ctrlPr>
          </m:sSubPr>
          <m:e>
            <m:r>
              <w:rPr>
                <w:rFonts w:ascii="Cambria Math" w:eastAsia="DengXian" w:hAnsi="Cambria Math"/>
                <w:sz w:val="20"/>
                <w:szCs w:val="20"/>
                <w:lang w:val="en-GB"/>
              </w:rPr>
              <m:t>θ</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ZOD</m:t>
            </m:r>
          </m:sub>
        </m:sSub>
      </m:oMath>
      <w:r w:rsidRPr="00A40E45">
        <w:rPr>
          <w:rFonts w:eastAsia="DengXian"/>
          <w:sz w:val="20"/>
          <w:szCs w:val="20"/>
          <w:lang w:val="en-GB"/>
        </w:rPr>
        <w:t xml:space="preserve">. The rays in a cluster with </w:t>
      </w:r>
      <m:oMath>
        <m:sSub>
          <m:sSubPr>
            <m:ctrlPr>
              <w:rPr>
                <w:rFonts w:ascii="Cambria Math" w:eastAsia="DengXian" w:hAnsi="Cambria Math"/>
                <w:sz w:val="20"/>
                <w:szCs w:val="20"/>
                <w:lang w:val="en-GB"/>
              </w:rPr>
            </m:ctrlPr>
          </m:sSubPr>
          <m:e>
            <m:r>
              <w:rPr>
                <w:rFonts w:ascii="Cambria Math" w:eastAsia="DengXian" w:hAnsi="Cambria Math"/>
                <w:sz w:val="20"/>
                <w:szCs w:val="20"/>
                <w:lang w:val="en-GB"/>
              </w:rPr>
              <m:t>θ</m:t>
            </m:r>
          </m:e>
          <m:sub>
            <m:r>
              <w:rPr>
                <w:rFonts w:ascii="Cambria Math" w:eastAsia="DengXian" w:hAnsi="Cambria Math"/>
                <w:sz w:val="20"/>
                <w:szCs w:val="20"/>
                <w:lang w:val="en-GB"/>
              </w:rPr>
              <m:t>n</m:t>
            </m:r>
            <m:r>
              <m:rPr>
                <m:sty m:val="p"/>
              </m:rPr>
              <w:rPr>
                <w:rFonts w:ascii="Cambria Math" w:eastAsia="DengXian" w:hAnsi="Cambria Math"/>
                <w:sz w:val="20"/>
                <w:szCs w:val="20"/>
                <w:lang w:val="en-GB"/>
              </w:rPr>
              <m:t>,</m:t>
            </m:r>
            <m:r>
              <w:rPr>
                <w:rFonts w:ascii="Cambria Math" w:eastAsia="DengXian" w:hAnsi="Cambria Math"/>
                <w:sz w:val="20"/>
                <w:szCs w:val="20"/>
                <w:lang w:val="en-GB"/>
              </w:rPr>
              <m:t>m</m:t>
            </m:r>
            <m:r>
              <m:rPr>
                <m:sty m:val="p"/>
              </m:rPr>
              <w:rPr>
                <w:rFonts w:ascii="Cambria Math" w:eastAsia="DengXian" w:hAnsi="Cambria Math"/>
                <w:sz w:val="20"/>
                <w:szCs w:val="20"/>
                <w:lang w:val="en-GB"/>
              </w:rPr>
              <m:t>,</m:t>
            </m:r>
            <m:r>
              <w:rPr>
                <w:rFonts w:ascii="Cambria Math" w:eastAsia="DengXian" w:hAnsi="Cambria Math"/>
                <w:sz w:val="20"/>
                <w:szCs w:val="20"/>
                <w:lang w:val="en-GB"/>
              </w:rPr>
              <m:t>ZOA</m:t>
            </m:r>
          </m:sub>
        </m:sSub>
      </m:oMath>
      <w:r w:rsidRPr="00A40E45">
        <w:rPr>
          <w:rFonts w:eastAsia="DengXian"/>
          <w:sz w:val="20"/>
          <w:szCs w:val="20"/>
          <w:lang w:val="en-GB"/>
        </w:rPr>
        <w:t xml:space="preserve"> less than 50, 80 and 90 degrees respectively for scenario UMi, UMa and RMa are dropped. The dropping is not applicable to other sensing scenarios. </w:t>
      </w:r>
    </w:p>
    <w:p w14:paraId="25B4E842" w14:textId="77777777" w:rsidR="00F26AA1" w:rsidRPr="00A40E45" w:rsidRDefault="00F26AA1" w:rsidP="00F26AA1">
      <w:pPr>
        <w:autoSpaceDE/>
        <w:autoSpaceDN/>
        <w:adjustRightInd/>
        <w:snapToGrid/>
        <w:spacing w:after="180"/>
        <w:ind w:left="568" w:hanging="284"/>
        <w:jc w:val="left"/>
        <w:rPr>
          <w:rFonts w:eastAsia="DengXian"/>
          <w:color w:val="FF0000"/>
          <w:sz w:val="20"/>
          <w:szCs w:val="20"/>
          <w:lang w:val="en-GB" w:eastAsia="zh-CN"/>
        </w:rPr>
      </w:pPr>
      <w:r w:rsidRPr="00845947">
        <w:rPr>
          <w:rFonts w:eastAsia="DengXian"/>
          <w:color w:val="FF0000"/>
          <w:sz w:val="20"/>
          <w:szCs w:val="20"/>
          <w:lang w:val="en-GB" w:eastAsia="zh-CN"/>
        </w:rPr>
        <w:t xml:space="preserve">-   </w:t>
      </w:r>
      <w:r>
        <w:rPr>
          <w:rFonts w:eastAsia="DengXian"/>
          <w:color w:val="FF0000"/>
          <w:sz w:val="20"/>
          <w:szCs w:val="20"/>
          <w:lang w:val="en-GB" w:eastAsia="zh-CN"/>
        </w:rPr>
        <w:t xml:space="preserve"> </w:t>
      </w:r>
      <w:r w:rsidRPr="00845947">
        <w:rPr>
          <w:rFonts w:eastAsia="DengXian"/>
          <w:color w:val="FF0000"/>
          <w:sz w:val="20"/>
          <w:szCs w:val="20"/>
          <w:lang w:val="en-GB" w:eastAsia="zh-CN"/>
        </w:rPr>
        <w:t>Skip step 8 of Clause 7.5.</w:t>
      </w:r>
    </w:p>
    <w:p w14:paraId="283F0452" w14:textId="77777777" w:rsidR="00F26AA1" w:rsidRPr="00A40E45" w:rsidRDefault="00F26AA1" w:rsidP="00F26AA1">
      <w:pPr>
        <w:autoSpaceDE/>
        <w:autoSpaceDN/>
        <w:adjustRightInd/>
        <w:snapToGrid/>
        <w:spacing w:after="180"/>
        <w:ind w:left="568" w:hanging="284"/>
        <w:jc w:val="left"/>
        <w:rPr>
          <w:rFonts w:eastAsia="DengXian"/>
          <w:sz w:val="20"/>
          <w:szCs w:val="20"/>
          <w:lang w:val="en-GB" w:eastAsia="zh-CN"/>
        </w:rPr>
      </w:pPr>
      <w:r w:rsidRPr="00A40E45">
        <w:rPr>
          <w:rFonts w:eastAsia="DengXian"/>
          <w:sz w:val="20"/>
          <w:szCs w:val="20"/>
          <w:lang w:val="en-GB" w:eastAsia="zh-CN"/>
        </w:rPr>
        <w:t>-</w:t>
      </w:r>
      <w:r w:rsidRPr="00A40E45">
        <w:rPr>
          <w:rFonts w:eastAsia="DengXian"/>
          <w:sz w:val="20"/>
          <w:szCs w:val="20"/>
          <w:lang w:val="en-GB" w:eastAsia="zh-CN"/>
        </w:rPr>
        <w:tab/>
      </w:r>
      <w:r w:rsidRPr="00A40E45">
        <w:rPr>
          <w:rFonts w:eastAsia="DengXian"/>
          <w:sz w:val="20"/>
          <w:szCs w:val="20"/>
          <w:lang w:val="en-GB"/>
        </w:rPr>
        <w:t xml:space="preserve">The absolute time of arrival in clause 7.6.9 is applied with d3D replaced by </w:t>
      </w:r>
      <m:oMath>
        <m:r>
          <w:rPr>
            <w:rFonts w:ascii="Cambria Math" w:hAnsi="Cambria Math"/>
            <w:sz w:val="20"/>
            <w:szCs w:val="20"/>
            <w:lang w:val="en-GB" w:eastAsia="zh-CN"/>
          </w:rPr>
          <m:t>max</m:t>
        </m:r>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r>
                  <m:rPr>
                    <m:sty m:val="p"/>
                  </m:rPr>
                  <w:rPr>
                    <w:rFonts w:ascii="Cambria Math" w:hAnsi="Cambria Math"/>
                    <w:sz w:val="20"/>
                    <w:szCs w:val="20"/>
                    <w:lang w:val="en-GB" w:eastAsia="zh-CN"/>
                  </w:rPr>
                  <m:t>d3D-</m:t>
                </m:r>
                <m:rad>
                  <m:radPr>
                    <m:degHide m:val="1"/>
                    <m:ctrlPr>
                      <w:rPr>
                        <w:rFonts w:ascii="Cambria Math" w:eastAsia="DengXian" w:hAnsi="Cambria Math"/>
                        <w:sz w:val="20"/>
                        <w:szCs w:val="20"/>
                        <w:lang w:val="en-GB"/>
                      </w:rPr>
                    </m:ctrlPr>
                  </m:radPr>
                  <m:deg/>
                  <m:e>
                    <m:sSubSup>
                      <m:sSubSupPr>
                        <m:ctrlPr>
                          <w:rPr>
                            <w:rFonts w:ascii="Cambria Math" w:eastAsia="Cambria Math" w:hAnsi="Cambria Math" w:cs="Cambria Math"/>
                            <w:i/>
                            <w:sz w:val="20"/>
                            <w:szCs w:val="20"/>
                            <w:lang w:val="en-GB"/>
                          </w:rPr>
                        </m:ctrlPr>
                      </m:sSubSupPr>
                      <m:e>
                        <m:r>
                          <w:rPr>
                            <w:rFonts w:ascii="Cambria Math" w:eastAsia="Cambria Math" w:hAnsi="Cambria Math" w:cs="Cambria Math"/>
                            <w:sz w:val="20"/>
                            <w:szCs w:val="20"/>
                            <w:lang w:val="en-GB"/>
                          </w:rPr>
                          <m:t>c</m:t>
                        </m:r>
                      </m:e>
                      <m:sub>
                        <m:r>
                          <w:rPr>
                            <w:rFonts w:ascii="Cambria Math" w:eastAsia="Cambria Math" w:hAnsi="Cambria Math" w:cs="Cambria Math"/>
                            <w:sz w:val="20"/>
                            <w:szCs w:val="20"/>
                            <w:lang w:val="en-GB"/>
                          </w:rPr>
                          <m:t>d</m:t>
                        </m:r>
                      </m:sub>
                      <m:sup>
                        <m:r>
                          <w:rPr>
                            <w:rFonts w:ascii="Cambria Math" w:eastAsia="Cambria Math" w:hAnsi="Cambria Math" w:cs="Cambria Math"/>
                            <w:color w:val="FF0000"/>
                            <w:sz w:val="20"/>
                            <w:szCs w:val="20"/>
                            <w:lang w:val="en-GB"/>
                          </w:rPr>
                          <m:t>2</m:t>
                        </m:r>
                      </m:sup>
                    </m:sSubSup>
                    <m:r>
                      <w:rPr>
                        <w:rFonts w:ascii="Cambria Math" w:eastAsia="Cambria Math" w:hAnsi="Cambria Math" w:cs="Cambria Math"/>
                        <w:sz w:val="20"/>
                        <w:szCs w:val="20"/>
                        <w:lang w:val="en-GB"/>
                      </w:rPr>
                      <m:t>+(</m:t>
                    </m:r>
                    <m:sSub>
                      <m:sSubPr>
                        <m:ctrlPr>
                          <w:rPr>
                            <w:rFonts w:ascii="Cambria Math" w:eastAsia="DengXian" w:hAnsi="Cambria Math"/>
                            <w:i/>
                            <w:sz w:val="20"/>
                            <w:szCs w:val="20"/>
                            <w:lang w:val="en-GB"/>
                          </w:rPr>
                        </m:ctrlPr>
                      </m:sSubPr>
                      <m:e>
                        <m:r>
                          <w:rPr>
                            <w:rFonts w:ascii="Cambria Math" w:eastAsia="DengXian" w:hAnsi="Cambria Math"/>
                            <w:sz w:val="20"/>
                            <w:szCs w:val="20"/>
                            <w:lang w:val="en-GB"/>
                          </w:rPr>
                          <m:t>c</m:t>
                        </m:r>
                      </m:e>
                      <m:sub>
                        <m:r>
                          <w:rPr>
                            <w:rFonts w:ascii="Cambria Math" w:eastAsia="DengXian" w:hAnsi="Cambria Math"/>
                            <w:sz w:val="20"/>
                            <w:szCs w:val="20"/>
                            <w:lang w:val="en-GB"/>
                          </w:rPr>
                          <m:t>h</m:t>
                        </m:r>
                      </m:sub>
                    </m:sSub>
                    <m:r>
                      <w:rPr>
                        <w:rFonts w:ascii="Cambria Math" w:eastAsia="Cambria Math" w:hAnsi="Cambria Math" w:cs="Cambria Math"/>
                        <w:sz w:val="20"/>
                        <w:szCs w:val="20"/>
                        <w:lang w:val="en-GB"/>
                      </w:rPr>
                      <m:t>-</m:t>
                    </m:r>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h</m:t>
                        </m:r>
                      </m:e>
                      <m:sub>
                        <m:r>
                          <w:rPr>
                            <w:rFonts w:ascii="Cambria Math" w:eastAsia="Cambria Math" w:hAnsi="Cambria Math" w:cs="Cambria Math"/>
                            <w:sz w:val="20"/>
                            <w:szCs w:val="20"/>
                            <w:lang w:val="en-GB"/>
                          </w:rPr>
                          <m:t>TX</m:t>
                        </m:r>
                      </m:sub>
                    </m:sSub>
                    <m:sSup>
                      <m:sSupPr>
                        <m:ctrlPr>
                          <w:rPr>
                            <w:rFonts w:ascii="Cambria Math" w:eastAsia="DengXian" w:hAnsi="Cambria Math"/>
                            <w:sz w:val="20"/>
                            <w:szCs w:val="20"/>
                            <w:lang w:val="en-GB"/>
                          </w:rPr>
                        </m:ctrlPr>
                      </m:sSupPr>
                      <m:e>
                        <m:r>
                          <w:rPr>
                            <w:rFonts w:ascii="Cambria Math" w:eastAsia="Cambria Math" w:hAnsi="Cambria Math" w:cs="Cambria Math"/>
                            <w:sz w:val="20"/>
                            <w:szCs w:val="20"/>
                            <w:lang w:val="en-GB"/>
                          </w:rPr>
                          <m:t>)</m:t>
                        </m:r>
                      </m:e>
                      <m:sup>
                        <m:r>
                          <w:rPr>
                            <w:rFonts w:ascii="Cambria Math" w:eastAsia="Cambria Math" w:hAnsi="Cambria Math" w:cs="Cambria Math"/>
                            <w:sz w:val="20"/>
                            <w:szCs w:val="20"/>
                            <w:lang w:val="en-GB"/>
                          </w:rPr>
                          <m:t>2</m:t>
                        </m:r>
                      </m:sup>
                    </m:sSup>
                  </m:e>
                </m:rad>
              </m:num>
              <m:den>
                <m:r>
                  <w:rPr>
                    <w:rFonts w:ascii="Cambria Math" w:hAnsi="Cambria Math"/>
                    <w:sz w:val="20"/>
                    <w:szCs w:val="20"/>
                    <w:lang w:val="en-GB" w:eastAsia="zh-CN"/>
                  </w:rPr>
                  <m:t>c</m:t>
                </m:r>
              </m:den>
            </m:f>
            <m:r>
              <w:rPr>
                <w:rFonts w:ascii="Cambria Math" w:hAnsi="Cambria Math"/>
                <w:sz w:val="20"/>
                <w:szCs w:val="20"/>
                <w:lang w:val="en-GB" w:eastAsia="zh-CN"/>
              </w:rPr>
              <m:t>,0</m:t>
            </m:r>
          </m:e>
        </m:d>
      </m:oMath>
      <w:r w:rsidRPr="00A40E45">
        <w:rPr>
          <w:rFonts w:eastAsia="DengXian" w:hint="eastAsia"/>
          <w:sz w:val="20"/>
          <w:szCs w:val="20"/>
          <w:lang w:val="en-GB" w:eastAsia="zh-CN"/>
        </w:rPr>
        <w:t>,</w:t>
      </w:r>
      <w:r w:rsidRPr="00A40E45">
        <w:rPr>
          <w:rFonts w:eastAsia="DengXian"/>
          <w:sz w:val="20"/>
          <w:szCs w:val="20"/>
          <w:lang w:val="en-GB" w:eastAsia="zh-CN"/>
        </w:rPr>
        <w:t xml:space="preserve"> where </w:t>
      </w:r>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h</m:t>
            </m:r>
          </m:e>
          <m:sub>
            <m:r>
              <w:rPr>
                <w:rFonts w:ascii="Cambria Math" w:eastAsia="Cambria Math" w:hAnsi="Cambria Math" w:cs="Cambria Math"/>
                <w:sz w:val="20"/>
                <w:szCs w:val="20"/>
                <w:lang w:val="en-GB"/>
              </w:rPr>
              <m:t>TX</m:t>
            </m:r>
          </m:sub>
        </m:sSub>
      </m:oMath>
      <w:r w:rsidRPr="00A40E45">
        <w:rPr>
          <w:rFonts w:eastAsia="DengXian"/>
          <w:sz w:val="20"/>
          <w:szCs w:val="20"/>
          <w:lang w:val="en-GB" w:eastAsia="zh-CN"/>
        </w:rPr>
        <w:t xml:space="preserve"> is the height of the STX/SRX</w:t>
      </w:r>
      <w:r w:rsidRPr="00A40E45">
        <w:rPr>
          <w:rFonts w:eastAsia="DengXian"/>
          <w:sz w:val="20"/>
          <w:szCs w:val="20"/>
          <w:lang w:val="en-GB"/>
        </w:rPr>
        <w:t xml:space="preserve">. </w:t>
      </w:r>
      <w:r w:rsidRPr="00A40E45">
        <w:rPr>
          <w:rFonts w:eastAsia="DengXian"/>
          <w:sz w:val="20"/>
          <w:szCs w:val="20"/>
          <w:lang w:val="en-GB" w:eastAsia="zh-CN"/>
        </w:rPr>
        <w:t xml:space="preserve">Three </w:t>
      </w:r>
      <m:oMath>
        <m:r>
          <w:rPr>
            <w:rFonts w:ascii="Cambria Math" w:eastAsia="DengXian" w:hAnsi="Cambria Math"/>
            <w:sz w:val="20"/>
            <w:szCs w:val="20"/>
            <w:lang w:val="en-GB"/>
          </w:rPr>
          <m:t>∆τ</m:t>
        </m:r>
      </m:oMath>
      <w:r w:rsidRPr="00A40E45">
        <w:rPr>
          <w:rFonts w:eastAsia="DengXian" w:hint="eastAsia"/>
          <w:sz w:val="20"/>
          <w:szCs w:val="20"/>
          <w:lang w:val="en-GB" w:eastAsia="zh-CN"/>
        </w:rPr>
        <w:t xml:space="preserve"> </w:t>
      </w:r>
      <w:r w:rsidRPr="00A40E45">
        <w:rPr>
          <w:rFonts w:eastAsia="DengXian"/>
          <w:sz w:val="20"/>
          <w:szCs w:val="20"/>
          <w:lang w:val="en-GB" w:eastAsia="zh-CN"/>
        </w:rPr>
        <w:t xml:space="preserve">are independently generated and respectively applied to the 3 channels between the STX/SRX and the 3 RPs. </w:t>
      </w:r>
    </w:p>
    <w:p w14:paraId="14957730" w14:textId="77777777" w:rsidR="00F26AA1" w:rsidRPr="00A40E45" w:rsidRDefault="00F26AA1" w:rsidP="00F26AA1">
      <w:pPr>
        <w:keepLines/>
        <w:autoSpaceDE/>
        <w:autoSpaceDN/>
        <w:adjustRightInd/>
        <w:snapToGrid/>
        <w:spacing w:after="180"/>
        <w:ind w:left="1135" w:hanging="851"/>
        <w:jc w:val="left"/>
        <w:rPr>
          <w:rFonts w:eastAsia="DengXian"/>
          <w:sz w:val="20"/>
          <w:szCs w:val="20"/>
          <w:lang w:val="en-GB"/>
        </w:rPr>
      </w:pPr>
      <w:r w:rsidRPr="00A40E45">
        <w:rPr>
          <w:rFonts w:eastAsia="DengXian"/>
          <w:sz w:val="20"/>
          <w:szCs w:val="20"/>
          <w:lang w:val="en-GB"/>
        </w:rPr>
        <w:t>NOTE:</w:t>
      </w:r>
      <w:r w:rsidRPr="00A40E45">
        <w:rPr>
          <w:rFonts w:eastAsia="DengXian"/>
          <w:sz w:val="20"/>
          <w:szCs w:val="20"/>
          <w:lang w:val="en-GB"/>
        </w:rPr>
        <w:tab/>
        <w:t xml:space="preserve">In the UT monostatic sensing in </w:t>
      </w:r>
      <w:proofErr w:type="spellStart"/>
      <w:r w:rsidRPr="00A40E45">
        <w:rPr>
          <w:rFonts w:eastAsia="DengXian"/>
          <w:sz w:val="20"/>
          <w:szCs w:val="20"/>
          <w:lang w:val="en-GB"/>
        </w:rPr>
        <w:t>UMa</w:t>
      </w:r>
      <w:proofErr w:type="spellEnd"/>
      <w:r w:rsidRPr="00A40E45">
        <w:rPr>
          <w:rFonts w:eastAsia="DengXian"/>
          <w:sz w:val="20"/>
          <w:szCs w:val="20"/>
          <w:lang w:val="en-GB"/>
        </w:rPr>
        <w:t xml:space="preserve"> and </w:t>
      </w:r>
      <w:proofErr w:type="spellStart"/>
      <w:r w:rsidRPr="00A40E45">
        <w:rPr>
          <w:rFonts w:eastAsia="DengXian"/>
          <w:sz w:val="20"/>
          <w:szCs w:val="20"/>
          <w:lang w:val="en-GB"/>
        </w:rPr>
        <w:t>UMi</w:t>
      </w:r>
      <w:proofErr w:type="spellEnd"/>
      <w:r w:rsidRPr="00A40E45">
        <w:rPr>
          <w:rFonts w:eastAsia="DengXian"/>
          <w:sz w:val="20"/>
          <w:szCs w:val="20"/>
          <w:lang w:val="en-GB"/>
        </w:rPr>
        <w:t xml:space="preserve"> scenario, the ZOD offset should be set as 0.</w:t>
      </w:r>
    </w:p>
    <w:p w14:paraId="450A2529" w14:textId="77777777" w:rsidR="00F26AA1" w:rsidRDefault="00F26AA1" w:rsidP="00F26AA1">
      <w:pPr>
        <w:rPr>
          <w:rFonts w:eastAsiaTheme="minorEastAsia"/>
          <w:lang w:eastAsia="zh-CN"/>
        </w:rPr>
      </w:pPr>
      <w:r>
        <w:rPr>
          <w:rFonts w:eastAsiaTheme="minorEastAsia"/>
          <w:lang w:val="en-GB" w:eastAsia="zh-CN"/>
        </w:rPr>
        <w:t>……</w:t>
      </w:r>
    </w:p>
    <w:p w14:paraId="31405CA1" w14:textId="77777777" w:rsidR="00F26AA1" w:rsidRPr="00CB4429" w:rsidRDefault="00F26AA1" w:rsidP="00F26AA1">
      <w:pPr>
        <w:rPr>
          <w:rFonts w:eastAsiaTheme="minorEastAsia"/>
          <w:lang w:eastAsia="zh-CN"/>
        </w:rPr>
      </w:pPr>
      <w:r>
        <w:rPr>
          <w:rFonts w:eastAsiaTheme="minorEastAsia"/>
          <w:lang w:eastAsia="zh-CN"/>
        </w:rPr>
        <w:t>---------------------------------------------------</w:t>
      </w:r>
      <w:r w:rsidRPr="00075298">
        <w:rPr>
          <w:rFonts w:eastAsiaTheme="minorEastAsia"/>
          <w:color w:val="FF0000"/>
          <w:lang w:eastAsia="zh-CN"/>
        </w:rPr>
        <w:t>End of text proposal</w:t>
      </w:r>
      <w:r>
        <w:rPr>
          <w:rFonts w:eastAsiaTheme="minorEastAsia"/>
          <w:color w:val="FF0000"/>
          <w:lang w:eastAsia="zh-CN"/>
        </w:rPr>
        <w:t xml:space="preserve"> #1</w:t>
      </w:r>
      <w:r>
        <w:rPr>
          <w:rFonts w:eastAsiaTheme="minorEastAsia"/>
          <w:lang w:eastAsia="zh-CN"/>
        </w:rPr>
        <w:t>-----------------------------------------------</w:t>
      </w:r>
    </w:p>
    <w:p w14:paraId="60846BB3" w14:textId="77777777" w:rsidR="00F26AA1" w:rsidRPr="00F26AA1" w:rsidRDefault="00F26AA1" w:rsidP="00FF56A9">
      <w:pPr>
        <w:rPr>
          <w:b/>
          <w:lang w:eastAsia="zh-CN"/>
        </w:rPr>
      </w:pPr>
    </w:p>
    <w:p w14:paraId="24A85752" w14:textId="77777777" w:rsidR="00F078D5" w:rsidRPr="00F078D5" w:rsidRDefault="00F078D5" w:rsidP="0070397A">
      <w:pPr>
        <w:rPr>
          <w:i/>
          <w:lang w:val="en-GB" w:eastAsia="zh-CN"/>
        </w:rPr>
      </w:pPr>
    </w:p>
    <w:p w14:paraId="52569F01" w14:textId="105827D5" w:rsidR="00E83780" w:rsidRPr="00E83780" w:rsidRDefault="00E83780" w:rsidP="00E83780">
      <w:pPr>
        <w:rPr>
          <w:b/>
          <w:lang w:eastAsia="zh-CN"/>
        </w:rPr>
      </w:pPr>
      <w:r w:rsidRPr="00E83780">
        <w:rPr>
          <w:rFonts w:hint="eastAsia"/>
          <w:b/>
          <w:u w:val="single"/>
          <w:lang w:eastAsia="zh-CN"/>
        </w:rPr>
        <w:t>P</w:t>
      </w:r>
      <w:r w:rsidRPr="00E83780">
        <w:rPr>
          <w:b/>
          <w:u w:val="single"/>
          <w:lang w:eastAsia="zh-CN"/>
        </w:rPr>
        <w:t xml:space="preserve">roposal </w:t>
      </w:r>
      <w:r>
        <w:rPr>
          <w:b/>
          <w:u w:val="single"/>
          <w:lang w:eastAsia="zh-CN"/>
        </w:rPr>
        <w:t>2</w:t>
      </w:r>
      <w:r w:rsidRPr="00E83780">
        <w:rPr>
          <w:b/>
          <w:lang w:eastAsia="zh-CN"/>
        </w:rPr>
        <w:t>: Adopt the following text proposal #</w:t>
      </w:r>
      <w:r w:rsidR="0006106A">
        <w:rPr>
          <w:b/>
          <w:lang w:eastAsia="zh-CN"/>
        </w:rPr>
        <w:t>2</w:t>
      </w:r>
    </w:p>
    <w:p w14:paraId="1A4233C5" w14:textId="77777777" w:rsidR="00EF7BDB" w:rsidRDefault="00EF7BDB" w:rsidP="00EF7BDB">
      <w:pPr>
        <w:rPr>
          <w:rFonts w:eastAsiaTheme="minorEastAsia"/>
          <w:lang w:eastAsia="zh-CN"/>
        </w:rPr>
      </w:pPr>
      <w:r>
        <w:rPr>
          <w:rFonts w:eastAsiaTheme="minorEastAsia" w:hint="eastAsia"/>
          <w:lang w:eastAsia="zh-CN"/>
        </w:rPr>
        <w:t>-</w:t>
      </w:r>
      <w:r>
        <w:rPr>
          <w:rFonts w:eastAsiaTheme="minorEastAsia"/>
          <w:lang w:eastAsia="zh-CN"/>
        </w:rPr>
        <w:t>-------------------------------------------------</w:t>
      </w:r>
      <w:r w:rsidRPr="00075298">
        <w:rPr>
          <w:rFonts w:eastAsiaTheme="minorEastAsia"/>
          <w:color w:val="FF0000"/>
          <w:lang w:eastAsia="zh-CN"/>
        </w:rPr>
        <w:t>Start of text proposal</w:t>
      </w:r>
      <w:r>
        <w:rPr>
          <w:rFonts w:eastAsiaTheme="minorEastAsia"/>
          <w:color w:val="FF0000"/>
          <w:lang w:eastAsia="zh-CN"/>
        </w:rPr>
        <w:t xml:space="preserve"> #2</w:t>
      </w:r>
      <w:r>
        <w:rPr>
          <w:rFonts w:eastAsiaTheme="minorEastAsia"/>
          <w:lang w:eastAsia="zh-CN"/>
        </w:rPr>
        <w:t>-----------------------------------------------</w:t>
      </w:r>
    </w:p>
    <w:p w14:paraId="78C8D638" w14:textId="77777777" w:rsidR="00EF7BDB" w:rsidRPr="00954025" w:rsidRDefault="00EF7BDB" w:rsidP="00EF7BDB">
      <w:pPr>
        <w:keepNext/>
        <w:keepLines/>
        <w:autoSpaceDE/>
        <w:autoSpaceDN/>
        <w:adjustRightInd/>
        <w:snapToGrid/>
        <w:spacing w:before="180" w:after="180"/>
        <w:jc w:val="left"/>
        <w:outlineLvl w:val="1"/>
        <w:rPr>
          <w:rFonts w:ascii="Arial" w:hAnsi="Arial"/>
          <w:sz w:val="32"/>
          <w:szCs w:val="20"/>
          <w:lang w:val="en-GB"/>
        </w:rPr>
      </w:pPr>
      <w:r w:rsidRPr="00954025">
        <w:rPr>
          <w:rFonts w:ascii="Arial" w:hAnsi="Arial"/>
          <w:sz w:val="32"/>
          <w:szCs w:val="20"/>
          <w:lang w:val="en-GB"/>
        </w:rPr>
        <w:lastRenderedPageBreak/>
        <w:t>7.5</w:t>
      </w:r>
      <w:r w:rsidRPr="00954025">
        <w:rPr>
          <w:rFonts w:ascii="Arial" w:hAnsi="Arial"/>
          <w:sz w:val="32"/>
          <w:szCs w:val="20"/>
          <w:lang w:val="en-GB"/>
        </w:rPr>
        <w:tab/>
        <w:t>Fast fading model</w:t>
      </w:r>
    </w:p>
    <w:p w14:paraId="4BCF1163" w14:textId="77777777" w:rsidR="00EF7BDB" w:rsidRDefault="00EF7BDB" w:rsidP="00EF7BDB">
      <w:pPr>
        <w:autoSpaceDE/>
        <w:autoSpaceDN/>
        <w:adjustRightInd/>
        <w:snapToGrid/>
        <w:spacing w:after="180"/>
        <w:jc w:val="left"/>
        <w:rPr>
          <w:rFonts w:eastAsia="DengXian"/>
          <w:sz w:val="20"/>
          <w:szCs w:val="20"/>
          <w:lang w:val="en-GB"/>
        </w:rPr>
      </w:pPr>
      <w:r w:rsidRPr="00954025">
        <w:rPr>
          <w:rFonts w:eastAsia="DengXian"/>
          <w:sz w:val="20"/>
          <w:szCs w:val="20"/>
          <w:lang w:val="en-GB"/>
        </w:rPr>
        <w:t>The radio channel realizations are created using the parameters listed in Table 7.</w:t>
      </w:r>
      <w:r w:rsidRPr="00954025">
        <w:rPr>
          <w:rFonts w:eastAsia="DengXian"/>
          <w:sz w:val="20"/>
          <w:szCs w:val="20"/>
          <w:lang w:val="en-GB" w:eastAsia="ko-KR"/>
        </w:rPr>
        <w:t>5</w:t>
      </w:r>
      <w:r w:rsidRPr="00954025">
        <w:rPr>
          <w:rFonts w:eastAsia="DengXian"/>
          <w:sz w:val="20"/>
          <w:szCs w:val="20"/>
          <w:lang w:val="en-GB"/>
        </w:rPr>
        <w:t>-</w:t>
      </w:r>
      <w:r w:rsidRPr="00954025">
        <w:rPr>
          <w:rFonts w:eastAsia="DengXian"/>
          <w:sz w:val="20"/>
          <w:szCs w:val="20"/>
          <w:lang w:val="en-GB" w:eastAsia="ko-KR"/>
        </w:rPr>
        <w:t>1</w:t>
      </w:r>
      <w:r w:rsidRPr="00954025">
        <w:rPr>
          <w:rFonts w:eastAsia="DengXian"/>
          <w:sz w:val="20"/>
          <w:szCs w:val="20"/>
          <w:lang w:val="en-GB"/>
        </w:rPr>
        <w:t>. The channel realizations are obtained by a step-wise procedure illustrated in Figure 7.</w:t>
      </w:r>
      <w:r w:rsidRPr="00954025">
        <w:rPr>
          <w:rFonts w:eastAsia="DengXian" w:hint="eastAsia"/>
          <w:sz w:val="20"/>
          <w:szCs w:val="20"/>
          <w:lang w:val="en-GB" w:eastAsia="ko-KR"/>
        </w:rPr>
        <w:t>5</w:t>
      </w:r>
      <w:r w:rsidRPr="00954025">
        <w:rPr>
          <w:rFonts w:eastAsia="DengXian"/>
          <w:sz w:val="20"/>
          <w:szCs w:val="20"/>
          <w:lang w:val="en-GB"/>
        </w:rPr>
        <w:t xml:space="preserve">-1 and described below. It has to be noted that the geometric description covers arrival angles from the last bounce </w:t>
      </w:r>
      <w:proofErr w:type="spellStart"/>
      <w:r w:rsidRPr="00954025">
        <w:rPr>
          <w:rFonts w:eastAsia="DengXian"/>
          <w:sz w:val="20"/>
          <w:szCs w:val="20"/>
          <w:lang w:val="en-GB"/>
        </w:rPr>
        <w:t>scatterers</w:t>
      </w:r>
      <w:proofErr w:type="spellEnd"/>
      <w:r w:rsidRPr="00954025">
        <w:rPr>
          <w:rFonts w:eastAsia="DengXian"/>
          <w:sz w:val="20"/>
          <w:szCs w:val="20"/>
          <w:lang w:val="en-GB"/>
        </w:rPr>
        <w:t xml:space="preserve"> and respectively departure angles to the first </w:t>
      </w:r>
      <w:proofErr w:type="spellStart"/>
      <w:r w:rsidRPr="00954025">
        <w:rPr>
          <w:rFonts w:eastAsia="DengXian"/>
          <w:sz w:val="20"/>
          <w:szCs w:val="20"/>
          <w:lang w:val="en-GB"/>
        </w:rPr>
        <w:t>scatterers</w:t>
      </w:r>
      <w:proofErr w:type="spellEnd"/>
      <w:r w:rsidRPr="00954025">
        <w:rPr>
          <w:rFonts w:eastAsia="DengXian"/>
          <w:sz w:val="20"/>
          <w:szCs w:val="20"/>
          <w:lang w:val="en-GB"/>
        </w:rPr>
        <w:t xml:space="preserve">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 arrival and departure parameters have to be swapped. </w:t>
      </w:r>
    </w:p>
    <w:p w14:paraId="61DAE44C" w14:textId="77777777" w:rsidR="00EF7BDB" w:rsidRDefault="00EF7BDB" w:rsidP="00EF7BDB">
      <w:pPr>
        <w:autoSpaceDE/>
        <w:autoSpaceDN/>
        <w:adjustRightInd/>
        <w:snapToGrid/>
        <w:spacing w:after="180"/>
        <w:jc w:val="left"/>
        <w:rPr>
          <w:rFonts w:eastAsia="DengXian"/>
          <w:sz w:val="20"/>
          <w:szCs w:val="20"/>
          <w:lang w:val="en-GB" w:eastAsia="zh-CN"/>
        </w:rPr>
      </w:pPr>
      <w:r>
        <w:rPr>
          <w:rFonts w:eastAsia="DengXian"/>
          <w:sz w:val="20"/>
          <w:szCs w:val="20"/>
          <w:lang w:val="en-GB" w:eastAsia="zh-CN"/>
        </w:rPr>
        <w:t>……</w:t>
      </w:r>
    </w:p>
    <w:p w14:paraId="25750F94" w14:textId="77777777" w:rsidR="00EF7BDB" w:rsidRPr="00954025" w:rsidRDefault="00EF7BDB" w:rsidP="00EF7BDB">
      <w:pPr>
        <w:autoSpaceDE/>
        <w:autoSpaceDN/>
        <w:adjustRightInd/>
        <w:snapToGrid/>
        <w:spacing w:after="180"/>
        <w:jc w:val="left"/>
        <w:rPr>
          <w:rFonts w:eastAsia="DengXian"/>
          <w:sz w:val="20"/>
          <w:szCs w:val="20"/>
          <w:lang w:val="en-GB" w:eastAsia="ko-KR"/>
        </w:rPr>
      </w:pPr>
      <w:r w:rsidRPr="00954025">
        <w:rPr>
          <w:rFonts w:eastAsia="DengXian"/>
          <w:sz w:val="20"/>
          <w:szCs w:val="20"/>
          <w:u w:val="single"/>
          <w:lang w:val="en-GB"/>
        </w:rPr>
        <w:t>Step 11</w:t>
      </w:r>
      <w:r w:rsidRPr="00954025">
        <w:rPr>
          <w:rFonts w:eastAsia="DengXian"/>
          <w:sz w:val="20"/>
          <w:szCs w:val="20"/>
          <w:lang w:val="en-GB"/>
        </w:rPr>
        <w:t xml:space="preserve">: Generate channel coefficients for each cluster </w:t>
      </w:r>
      <w:r w:rsidRPr="00954025">
        <w:rPr>
          <w:rFonts w:eastAsia="DengXian"/>
          <w:i/>
          <w:sz w:val="20"/>
          <w:szCs w:val="20"/>
          <w:lang w:val="en-GB"/>
        </w:rPr>
        <w:t>n</w:t>
      </w:r>
      <w:r w:rsidRPr="00954025">
        <w:rPr>
          <w:rFonts w:eastAsia="DengXian"/>
          <w:sz w:val="20"/>
          <w:szCs w:val="20"/>
          <w:lang w:val="en-GB"/>
        </w:rPr>
        <w:t xml:space="preserve"> and each receiver and transmitter element pair </w:t>
      </w:r>
      <w:r w:rsidRPr="00954025">
        <w:rPr>
          <w:rFonts w:eastAsia="DengXian"/>
          <w:i/>
          <w:sz w:val="20"/>
          <w:szCs w:val="20"/>
          <w:lang w:val="en-GB"/>
        </w:rPr>
        <w:t>u, s</w:t>
      </w:r>
      <w:r w:rsidRPr="00954025">
        <w:rPr>
          <w:rFonts w:eastAsia="DengXian"/>
          <w:sz w:val="20"/>
          <w:szCs w:val="20"/>
          <w:lang w:val="en-GB"/>
        </w:rPr>
        <w:t>.</w:t>
      </w:r>
    </w:p>
    <w:p w14:paraId="16E35DAF" w14:textId="77777777" w:rsidR="00EF7BDB" w:rsidRPr="00954025" w:rsidRDefault="00EF7BDB" w:rsidP="00EF7BDB">
      <w:pPr>
        <w:autoSpaceDE/>
        <w:autoSpaceDN/>
        <w:adjustRightInd/>
        <w:snapToGrid/>
        <w:spacing w:after="180"/>
        <w:jc w:val="left"/>
        <w:rPr>
          <w:rFonts w:eastAsia="DengXian"/>
          <w:sz w:val="20"/>
          <w:szCs w:val="20"/>
          <w:lang w:val="en-GB" w:eastAsia="ko-KR"/>
        </w:rPr>
      </w:pPr>
      <w:r w:rsidRPr="00954025">
        <w:rPr>
          <w:rFonts w:eastAsia="DengXian" w:hint="eastAsia"/>
          <w:sz w:val="20"/>
          <w:szCs w:val="20"/>
          <w:lang w:val="en-GB" w:eastAsia="ko-KR"/>
        </w:rPr>
        <w:t xml:space="preserve">The method described below is used at least for </w:t>
      </w:r>
      <w:r w:rsidRPr="00954025">
        <w:rPr>
          <w:rFonts w:eastAsia="DengXian"/>
          <w:i/>
          <w:sz w:val="20"/>
          <w:szCs w:val="20"/>
          <w:lang w:val="en-GB" w:eastAsia="ko-KR"/>
        </w:rPr>
        <w:t>drop-based evaluations</w:t>
      </w:r>
      <w:r w:rsidRPr="00954025">
        <w:rPr>
          <w:rFonts w:eastAsia="DengXian"/>
          <w:sz w:val="20"/>
          <w:szCs w:val="20"/>
          <w:lang w:val="en-GB" w:eastAsia="ko-KR"/>
        </w:rPr>
        <w:t xml:space="preserve"> irrespective of UT speeds.</w:t>
      </w:r>
      <w:r w:rsidRPr="00954025">
        <w:rPr>
          <w:rFonts w:eastAsia="DengXian" w:hint="eastAsia"/>
          <w:sz w:val="20"/>
          <w:szCs w:val="20"/>
          <w:lang w:val="en-GB" w:eastAsia="ko-KR"/>
        </w:rPr>
        <w:t xml:space="preserve"> Relevant cases for drop-based evaluations are:</w:t>
      </w:r>
    </w:p>
    <w:p w14:paraId="2B8DCFE7" w14:textId="77777777" w:rsidR="00EF7BDB" w:rsidRPr="00954025" w:rsidRDefault="00EF7BDB" w:rsidP="00EF7BDB">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Case 1: For low complexity evaluations</w:t>
      </w:r>
    </w:p>
    <w:p w14:paraId="7A6D95C6" w14:textId="77777777" w:rsidR="00EF7BDB" w:rsidRPr="00954025" w:rsidRDefault="00EF7BDB" w:rsidP="00EF7BDB">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 xml:space="preserve">Case 2: To compare with earlier simulation results, </w:t>
      </w:r>
    </w:p>
    <w:p w14:paraId="5917CA5C" w14:textId="77777777" w:rsidR="00EF7BDB" w:rsidRPr="00954025" w:rsidRDefault="00EF7BDB" w:rsidP="00EF7BDB">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Case 3: When none of the additional modelling components are turned on.</w:t>
      </w:r>
    </w:p>
    <w:p w14:paraId="00BB07F6" w14:textId="77777777" w:rsidR="00EF7BDB" w:rsidRPr="00954025" w:rsidRDefault="00EF7BDB" w:rsidP="00EF7BDB">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Case 4: When spatial consistency and/or blockage is modeled for MU-MIMO simulations</w:t>
      </w:r>
    </w:p>
    <w:p w14:paraId="222D285C" w14:textId="77777777" w:rsidR="00EF7BDB" w:rsidRPr="00954025" w:rsidRDefault="00EF7BDB" w:rsidP="00EF7BDB">
      <w:pPr>
        <w:autoSpaceDE/>
        <w:autoSpaceDN/>
        <w:adjustRightInd/>
        <w:snapToGrid/>
        <w:spacing w:after="180"/>
        <w:ind w:left="568" w:hanging="284"/>
        <w:jc w:val="left"/>
        <w:rPr>
          <w:rFonts w:eastAsia="DengXian"/>
          <w:sz w:val="20"/>
          <w:szCs w:val="20"/>
          <w:lang w:eastAsia="ko-KR"/>
        </w:rPr>
      </w:pPr>
      <w:r w:rsidRPr="00954025">
        <w:rPr>
          <w:rFonts w:eastAsia="DengXian"/>
          <w:sz w:val="20"/>
          <w:szCs w:val="20"/>
          <w:lang w:eastAsia="ko-KR"/>
        </w:rPr>
        <w:t>-</w:t>
      </w:r>
      <w:r w:rsidRPr="00954025">
        <w:rPr>
          <w:rFonts w:eastAsia="DengXian"/>
          <w:sz w:val="20"/>
          <w:szCs w:val="20"/>
          <w:lang w:eastAsia="ko-KR"/>
        </w:rPr>
        <w:tab/>
        <w:t>Other cases are not precluded</w:t>
      </w:r>
    </w:p>
    <w:p w14:paraId="3972098C" w14:textId="77777777" w:rsidR="00EF7BDB" w:rsidRDefault="00EF7BDB" w:rsidP="00EF7BDB">
      <w:pPr>
        <w:autoSpaceDE/>
        <w:autoSpaceDN/>
        <w:adjustRightInd/>
        <w:snapToGrid/>
        <w:spacing w:after="180"/>
        <w:jc w:val="left"/>
        <w:rPr>
          <w:rFonts w:eastAsia="DengXian"/>
          <w:sz w:val="20"/>
          <w:szCs w:val="20"/>
          <w:lang w:val="en-GB" w:eastAsia="zh-CN"/>
        </w:rPr>
      </w:pPr>
      <w:r>
        <w:rPr>
          <w:rFonts w:eastAsia="DengXian"/>
          <w:sz w:val="20"/>
          <w:szCs w:val="20"/>
          <w:lang w:val="en-GB" w:eastAsia="zh-CN"/>
        </w:rPr>
        <w:t>……</w:t>
      </w:r>
    </w:p>
    <w:p w14:paraId="66E500B5" w14:textId="77777777" w:rsidR="00EF7BDB" w:rsidRPr="00954025" w:rsidRDefault="00EF7BDB" w:rsidP="00EF7BDB">
      <w:pPr>
        <w:autoSpaceDE/>
        <w:autoSpaceDN/>
        <w:adjustRightInd/>
        <w:snapToGrid/>
        <w:spacing w:after="180"/>
        <w:jc w:val="left"/>
        <w:rPr>
          <w:rFonts w:eastAsia="DengXian"/>
          <w:sz w:val="20"/>
          <w:szCs w:val="20"/>
          <w:lang w:val="en-GB"/>
        </w:rPr>
      </w:pPr>
      <w:r w:rsidRPr="00954025">
        <w:rPr>
          <w:rFonts w:eastAsia="DengXian"/>
          <w:i/>
          <w:sz w:val="20"/>
          <w:szCs w:val="20"/>
          <w:lang w:val="en-GB"/>
        </w:rPr>
        <w:t>For the two strongest clusters</w:t>
      </w:r>
      <w:r w:rsidRPr="00954025">
        <w:rPr>
          <w:rFonts w:eastAsia="DengXian"/>
          <w:sz w:val="20"/>
          <w:szCs w:val="20"/>
          <w:lang w:val="en-GB"/>
        </w:rPr>
        <w:t xml:space="preserve">, </w:t>
      </w:r>
      <w:r w:rsidRPr="00954025">
        <w:rPr>
          <w:rFonts w:eastAsia="DengXian"/>
          <w:color w:val="FF0000"/>
          <w:sz w:val="20"/>
          <w:szCs w:val="20"/>
          <w:lang w:val="en-GB"/>
        </w:rPr>
        <w:t>if exist</w:t>
      </w:r>
      <w:r>
        <w:rPr>
          <w:rFonts w:eastAsia="DengXian"/>
          <w:sz w:val="20"/>
          <w:szCs w:val="20"/>
          <w:lang w:val="en-GB"/>
        </w:rPr>
        <w:t xml:space="preserve">, </w:t>
      </w:r>
      <w:r w:rsidRPr="00954025">
        <w:rPr>
          <w:rFonts w:eastAsia="DengXian"/>
          <w:sz w:val="20"/>
          <w:szCs w:val="20"/>
          <w:lang w:val="en-GB"/>
        </w:rPr>
        <w:t xml:space="preserve">say </w:t>
      </w:r>
      <w:r w:rsidRPr="00954025">
        <w:rPr>
          <w:rFonts w:eastAsia="DengXian"/>
          <w:i/>
          <w:sz w:val="20"/>
          <w:szCs w:val="20"/>
          <w:lang w:val="en-GB"/>
        </w:rPr>
        <w:t xml:space="preserve">n </w:t>
      </w:r>
      <w:r w:rsidRPr="00954025">
        <w:rPr>
          <w:rFonts w:eastAsia="DengXian"/>
          <w:sz w:val="20"/>
          <w:szCs w:val="20"/>
          <w:lang w:val="en-GB"/>
        </w:rPr>
        <w:t>= 1 and 2, rays are spread in delay to three sub-clusters (per cluster), with fixed delay offset. The delays of the sub-clusters are</w:t>
      </w:r>
    </w:p>
    <w:p w14:paraId="7A5914CA" w14:textId="77777777" w:rsidR="00EF7BDB" w:rsidRPr="00954025" w:rsidRDefault="00EF7BDB" w:rsidP="00EF7BDB">
      <w:pPr>
        <w:keepLines/>
        <w:tabs>
          <w:tab w:val="center" w:pos="4536"/>
          <w:tab w:val="right" w:pos="9072"/>
        </w:tabs>
        <w:autoSpaceDE/>
        <w:autoSpaceDN/>
        <w:adjustRightInd/>
        <w:snapToGrid/>
        <w:spacing w:after="180"/>
        <w:jc w:val="left"/>
        <w:rPr>
          <w:rFonts w:eastAsia="DengXian"/>
          <w:sz w:val="20"/>
          <w:szCs w:val="20"/>
          <w:lang w:val="en-GB"/>
        </w:rPr>
      </w:pPr>
      <w:r w:rsidRPr="00954025">
        <w:rPr>
          <w:rFonts w:eastAsia="DengXian"/>
          <w:sz w:val="20"/>
          <w:szCs w:val="20"/>
          <w:lang w:val="en-GB"/>
        </w:rPr>
        <w:tab/>
      </w:r>
      <w:r w:rsidRPr="00954025">
        <w:rPr>
          <w:rFonts w:eastAsia="DengXian"/>
          <w:noProof/>
          <w:position w:val="-52"/>
          <w:sz w:val="20"/>
          <w:szCs w:val="20"/>
          <w:lang w:val="en-GB"/>
        </w:rPr>
        <w:drawing>
          <wp:inline distT="0" distB="0" distL="0" distR="0" wp14:anchorId="4269750B" wp14:editId="62BC08A0">
            <wp:extent cx="1190625" cy="7232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723265"/>
                    </a:xfrm>
                    <a:prstGeom prst="rect">
                      <a:avLst/>
                    </a:prstGeom>
                    <a:noFill/>
                    <a:ln>
                      <a:noFill/>
                    </a:ln>
                  </pic:spPr>
                </pic:pic>
              </a:graphicData>
            </a:graphic>
          </wp:inline>
        </w:drawing>
      </w:r>
      <w:r w:rsidRPr="00954025">
        <w:rPr>
          <w:rFonts w:eastAsia="DengXian"/>
          <w:sz w:val="20"/>
          <w:szCs w:val="20"/>
          <w:lang w:val="en-GB"/>
        </w:rPr>
        <w:tab/>
        <w:t>(7.5-26)</w:t>
      </w:r>
    </w:p>
    <w:p w14:paraId="467F7EF2" w14:textId="77777777" w:rsidR="00EF7BDB" w:rsidRPr="00954025" w:rsidRDefault="00EF7BDB" w:rsidP="00EF7BDB">
      <w:pPr>
        <w:autoSpaceDE/>
        <w:autoSpaceDN/>
        <w:adjustRightInd/>
        <w:snapToGrid/>
        <w:spacing w:after="180"/>
        <w:jc w:val="left"/>
        <w:rPr>
          <w:rFonts w:eastAsia="DengXian"/>
          <w:sz w:val="18"/>
          <w:szCs w:val="20"/>
          <w:lang w:val="en-GB" w:eastAsia="ko-KR"/>
        </w:rPr>
      </w:pPr>
      <w:r w:rsidRPr="00954025">
        <w:rPr>
          <w:rFonts w:eastAsia="DengXian"/>
          <w:sz w:val="20"/>
          <w:szCs w:val="20"/>
          <w:lang w:val="en-GB" w:eastAsia="ja-JP"/>
        </w:rPr>
        <w:t>where</w:t>
      </w:r>
      <w:r w:rsidRPr="00954025">
        <w:rPr>
          <w:rFonts w:eastAsia="MS Mincho"/>
          <w:sz w:val="20"/>
          <w:szCs w:val="20"/>
          <w:lang w:val="en-GB" w:eastAsia="ja-JP"/>
        </w:rPr>
        <w:t xml:space="preserve"> </w:t>
      </w:r>
      <w:r w:rsidRPr="00954025">
        <w:rPr>
          <w:rFonts w:eastAsia="DengXian"/>
          <w:noProof/>
          <w:position w:val="-12"/>
          <w:sz w:val="20"/>
          <w:szCs w:val="20"/>
          <w:lang w:val="en-GB"/>
        </w:rPr>
        <w:drawing>
          <wp:inline distT="0" distB="0" distL="0" distR="0" wp14:anchorId="62A3D5F6" wp14:editId="42543787">
            <wp:extent cx="233680" cy="23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54025">
        <w:rPr>
          <w:rFonts w:eastAsia="MS Mincho" w:hint="eastAsia"/>
          <w:sz w:val="20"/>
          <w:szCs w:val="20"/>
          <w:lang w:val="en-GB" w:eastAsia="ja-JP"/>
        </w:rPr>
        <w:t xml:space="preserve"> </w:t>
      </w:r>
      <w:r w:rsidRPr="00954025">
        <w:rPr>
          <w:rFonts w:eastAsia="MS Mincho"/>
          <w:sz w:val="20"/>
          <w:szCs w:val="20"/>
          <w:lang w:val="en-GB" w:eastAsia="ja-JP"/>
        </w:rPr>
        <w:t xml:space="preserve">is cluster </w:t>
      </w:r>
      <w:r w:rsidRPr="00954025">
        <w:rPr>
          <w:rFonts w:eastAsia="MS Mincho" w:hint="eastAsia"/>
          <w:sz w:val="20"/>
          <w:szCs w:val="20"/>
          <w:lang w:val="en-GB" w:eastAsia="ja-JP"/>
        </w:rPr>
        <w:t>delay spread</w:t>
      </w:r>
      <w:r w:rsidRPr="00954025">
        <w:rPr>
          <w:rFonts w:eastAsia="DengXian" w:hint="eastAsia"/>
          <w:sz w:val="20"/>
          <w:szCs w:val="20"/>
          <w:lang w:val="en-GB" w:eastAsia="ko-KR"/>
        </w:rPr>
        <w:t xml:space="preserve"> specified in Table 7.5-6.</w:t>
      </w:r>
      <w:r w:rsidRPr="00954025">
        <w:rPr>
          <w:rFonts w:eastAsia="DengXian"/>
          <w:sz w:val="20"/>
          <w:szCs w:val="20"/>
          <w:lang w:val="en-GB" w:eastAsia="ko-KR"/>
        </w:rPr>
        <w:t xml:space="preserve"> When intra-cluster delay spread is </w:t>
      </w:r>
      <w:r w:rsidRPr="00954025">
        <w:rPr>
          <w:rFonts w:eastAsia="DengXian" w:hint="eastAsia"/>
          <w:sz w:val="20"/>
          <w:szCs w:val="20"/>
          <w:lang w:val="en-GB" w:eastAsia="ko-KR"/>
        </w:rPr>
        <w:t>un</w:t>
      </w:r>
      <w:r w:rsidRPr="00954025">
        <w:rPr>
          <w:rFonts w:eastAsia="DengXian"/>
          <w:sz w:val="20"/>
          <w:szCs w:val="20"/>
          <w:lang w:val="en-GB" w:eastAsia="ko-KR"/>
        </w:rPr>
        <w:t xml:space="preserve">specified </w:t>
      </w:r>
      <w:r w:rsidRPr="00954025">
        <w:rPr>
          <w:rFonts w:eastAsia="DengXian" w:hint="eastAsia"/>
          <w:sz w:val="20"/>
          <w:szCs w:val="20"/>
          <w:lang w:val="en-GB" w:eastAsia="ko-KR"/>
        </w:rPr>
        <w:t xml:space="preserve">(i.e., N/A) </w:t>
      </w:r>
      <w:r w:rsidRPr="00954025">
        <w:rPr>
          <w:rFonts w:eastAsia="DengXian"/>
          <w:sz w:val="20"/>
          <w:szCs w:val="20"/>
          <w:lang w:val="en-GB" w:eastAsia="ko-KR"/>
        </w:rPr>
        <w:t>the value 3.91 ns is used</w:t>
      </w:r>
      <w:r w:rsidRPr="00954025">
        <w:rPr>
          <w:rFonts w:eastAsia="DengXian" w:hint="eastAsia"/>
          <w:sz w:val="20"/>
          <w:szCs w:val="20"/>
          <w:lang w:val="en-GB" w:eastAsia="ko-KR"/>
        </w:rPr>
        <w:t xml:space="preserve">; </w:t>
      </w:r>
      <w:r w:rsidRPr="00954025">
        <w:rPr>
          <w:rFonts w:eastAsia="DengXian" w:hint="eastAsia"/>
          <w:sz w:val="20"/>
          <w:lang w:val="en-GB" w:eastAsia="ko-KR"/>
        </w:rPr>
        <w:t>it is noted that t</w:t>
      </w:r>
      <w:r w:rsidRPr="00954025">
        <w:rPr>
          <w:rFonts w:eastAsia="DengXian"/>
          <w:sz w:val="20"/>
          <w:lang w:val="en-GB"/>
        </w:rPr>
        <w:t xml:space="preserve">his </w:t>
      </w:r>
      <w:r w:rsidRPr="00954025">
        <w:rPr>
          <w:rFonts w:eastAsia="DengXian" w:hint="eastAsia"/>
          <w:sz w:val="20"/>
          <w:lang w:val="en-GB" w:eastAsia="ko-KR"/>
        </w:rPr>
        <w:t xml:space="preserve">value </w:t>
      </w:r>
      <w:r w:rsidRPr="00954025">
        <w:rPr>
          <w:rFonts w:eastAsia="DengXian"/>
          <w:sz w:val="20"/>
          <w:lang w:val="en-GB"/>
        </w:rPr>
        <w:t>results in the legacy behaviour with 5 and 10 ns sub-cluster delays.</w:t>
      </w:r>
    </w:p>
    <w:p w14:paraId="2435E39B" w14:textId="77777777" w:rsidR="00EF7BDB" w:rsidRPr="00CB4429" w:rsidRDefault="00EF7BDB" w:rsidP="00EF7BDB">
      <w:pPr>
        <w:rPr>
          <w:rFonts w:eastAsiaTheme="minorEastAsia"/>
          <w:lang w:eastAsia="zh-CN"/>
        </w:rPr>
      </w:pPr>
      <w:r>
        <w:rPr>
          <w:rFonts w:eastAsiaTheme="minorEastAsia"/>
          <w:lang w:eastAsia="zh-CN"/>
        </w:rPr>
        <w:t>---------------------------------------------------</w:t>
      </w:r>
      <w:r w:rsidRPr="00075298">
        <w:rPr>
          <w:rFonts w:eastAsiaTheme="minorEastAsia"/>
          <w:color w:val="FF0000"/>
          <w:lang w:eastAsia="zh-CN"/>
        </w:rPr>
        <w:t>End of text proposal</w:t>
      </w:r>
      <w:r>
        <w:rPr>
          <w:rFonts w:eastAsiaTheme="minorEastAsia"/>
          <w:color w:val="FF0000"/>
          <w:lang w:eastAsia="zh-CN"/>
        </w:rPr>
        <w:t xml:space="preserve"> #2</w:t>
      </w:r>
      <w:r>
        <w:rPr>
          <w:rFonts w:eastAsiaTheme="minorEastAsia"/>
          <w:lang w:eastAsia="zh-CN"/>
        </w:rPr>
        <w:t>-----------------------------------------------</w:t>
      </w:r>
    </w:p>
    <w:p w14:paraId="100797C7" w14:textId="77777777" w:rsidR="00D510EA" w:rsidRPr="00E83780" w:rsidRDefault="00D510EA" w:rsidP="0070397A">
      <w:pPr>
        <w:rPr>
          <w:i/>
          <w:lang w:eastAsia="zh-CN"/>
        </w:rPr>
      </w:pPr>
    </w:p>
    <w:p w14:paraId="2F47B455" w14:textId="77777777" w:rsidR="004E3818" w:rsidRPr="00C219D7" w:rsidRDefault="004E3818" w:rsidP="00FF56A9">
      <w:pPr>
        <w:pStyle w:val="Heading1"/>
        <w:numPr>
          <w:ilvl w:val="0"/>
          <w:numId w:val="0"/>
        </w:numPr>
      </w:pPr>
      <w:r w:rsidRPr="00C219D7">
        <w:t>References</w:t>
      </w:r>
    </w:p>
    <w:p w14:paraId="0865B04D" w14:textId="6B19E44B" w:rsidR="008E67BF" w:rsidRPr="0058067E" w:rsidRDefault="00F01353" w:rsidP="00653A02">
      <w:pPr>
        <w:pStyle w:val="References"/>
        <w:tabs>
          <w:tab w:val="clear" w:pos="1211"/>
          <w:tab w:val="num" w:pos="-329"/>
        </w:tabs>
        <w:ind w:leftChars="-13" w:left="331"/>
        <w:rPr>
          <w:lang w:val="en-GB"/>
        </w:rPr>
      </w:pPr>
      <w:bookmarkStart w:id="14" w:name="_Ref197537066"/>
      <w:bookmarkEnd w:id="5"/>
      <w:bookmarkEnd w:id="6"/>
      <w:bookmarkEnd w:id="7"/>
      <w:bookmarkEnd w:id="8"/>
      <w:r>
        <w:rPr>
          <w:lang w:eastAsia="zh-CN"/>
        </w:rPr>
        <w:t xml:space="preserve">TR38.901, </w:t>
      </w:r>
      <w:r w:rsidRPr="007E4413">
        <w:rPr>
          <w:lang w:eastAsia="ko-KR"/>
        </w:rPr>
        <w:t>Study on channel model for frequencies from 0.5 to 100 GH</w:t>
      </w:r>
      <w:r>
        <w:rPr>
          <w:lang w:eastAsia="ko-KR"/>
        </w:rPr>
        <w:t>z (Release 19), v19.0.0 (2025-06)</w:t>
      </w:r>
      <w:r w:rsidR="00566C22">
        <w:t>.</w:t>
      </w:r>
      <w:bookmarkEnd w:id="14"/>
    </w:p>
    <w:sectPr w:rsidR="008E67BF" w:rsidRPr="005806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7A33D" w14:textId="77777777" w:rsidR="0022440A" w:rsidRDefault="0022440A">
      <w:r>
        <w:separator/>
      </w:r>
    </w:p>
  </w:endnote>
  <w:endnote w:type="continuationSeparator" w:id="0">
    <w:p w14:paraId="649C5703" w14:textId="77777777" w:rsidR="0022440A" w:rsidRDefault="0022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03930" w14:textId="77777777" w:rsidR="0022440A" w:rsidRDefault="0022440A">
      <w:r>
        <w:separator/>
      </w:r>
    </w:p>
  </w:footnote>
  <w:footnote w:type="continuationSeparator" w:id="0">
    <w:p w14:paraId="66E5ADC2" w14:textId="77777777" w:rsidR="0022440A" w:rsidRDefault="0022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2A3262A"/>
    <w:multiLevelType w:val="hybridMultilevel"/>
    <w:tmpl w:val="E4B48BCC"/>
    <w:lvl w:ilvl="0" w:tplc="452AB0B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BF04007"/>
    <w:multiLevelType w:val="hybridMultilevel"/>
    <w:tmpl w:val="91828A4A"/>
    <w:lvl w:ilvl="0" w:tplc="810ACC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1"/>
  </w:num>
  <w:num w:numId="4">
    <w:abstractNumId w:val="19"/>
  </w:num>
  <w:num w:numId="5">
    <w:abstractNumId w:val="16"/>
  </w:num>
  <w:num w:numId="6">
    <w:abstractNumId w:val="4"/>
  </w:num>
  <w:num w:numId="7">
    <w:abstractNumId w:val="15"/>
  </w:num>
  <w:num w:numId="8">
    <w:abstractNumId w:val="13"/>
  </w:num>
  <w:num w:numId="9">
    <w:abstractNumId w:val="7"/>
  </w:num>
  <w:num w:numId="10">
    <w:abstractNumId w:val="6"/>
  </w:num>
  <w:num w:numId="11">
    <w:abstractNumId w:val="12"/>
  </w:num>
  <w:num w:numId="12">
    <w:abstractNumId w:val="0"/>
  </w:num>
  <w:num w:numId="13">
    <w:abstractNumId w:val="3"/>
  </w:num>
  <w:num w:numId="14">
    <w:abstractNumId w:val="10"/>
  </w:num>
  <w:num w:numId="15">
    <w:abstractNumId w:val="18"/>
  </w:num>
  <w:num w:numId="16">
    <w:abstractNumId w:val="5"/>
  </w:num>
  <w:num w:numId="17">
    <w:abstractNumId w:val="2"/>
  </w:num>
  <w:num w:numId="18">
    <w:abstractNumId w:val="17"/>
  </w:num>
  <w:num w:numId="19">
    <w:abstractNumId w:val="1"/>
  </w:num>
  <w:num w:numId="2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1F39"/>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030"/>
    <w:rsid w:val="000063D4"/>
    <w:rsid w:val="000067EF"/>
    <w:rsid w:val="00006AD8"/>
    <w:rsid w:val="000072B6"/>
    <w:rsid w:val="00007813"/>
    <w:rsid w:val="00007E24"/>
    <w:rsid w:val="00010840"/>
    <w:rsid w:val="000108EA"/>
    <w:rsid w:val="0001092C"/>
    <w:rsid w:val="000109E6"/>
    <w:rsid w:val="000118FB"/>
    <w:rsid w:val="00011C05"/>
    <w:rsid w:val="00011C28"/>
    <w:rsid w:val="00011E83"/>
    <w:rsid w:val="00011F67"/>
    <w:rsid w:val="00012862"/>
    <w:rsid w:val="00012897"/>
    <w:rsid w:val="000128E6"/>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4395"/>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0F55"/>
    <w:rsid w:val="00031985"/>
    <w:rsid w:val="00031A51"/>
    <w:rsid w:val="00031ADB"/>
    <w:rsid w:val="00031F55"/>
    <w:rsid w:val="00032056"/>
    <w:rsid w:val="0003217A"/>
    <w:rsid w:val="000321CA"/>
    <w:rsid w:val="00032592"/>
    <w:rsid w:val="000328CA"/>
    <w:rsid w:val="00032E40"/>
    <w:rsid w:val="00032ECF"/>
    <w:rsid w:val="00032F3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E4"/>
    <w:rsid w:val="0004371B"/>
    <w:rsid w:val="00043B6A"/>
    <w:rsid w:val="0004537B"/>
    <w:rsid w:val="000454FE"/>
    <w:rsid w:val="000455B9"/>
    <w:rsid w:val="00045727"/>
    <w:rsid w:val="0004597C"/>
    <w:rsid w:val="00045BE7"/>
    <w:rsid w:val="00045C56"/>
    <w:rsid w:val="00046600"/>
    <w:rsid w:val="00046796"/>
    <w:rsid w:val="000467FD"/>
    <w:rsid w:val="00046AAF"/>
    <w:rsid w:val="00046DB9"/>
    <w:rsid w:val="00046FF3"/>
    <w:rsid w:val="00047225"/>
    <w:rsid w:val="00047237"/>
    <w:rsid w:val="0004752B"/>
    <w:rsid w:val="00047E60"/>
    <w:rsid w:val="00050230"/>
    <w:rsid w:val="0005076A"/>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DC8"/>
    <w:rsid w:val="00057E37"/>
    <w:rsid w:val="00060EA0"/>
    <w:rsid w:val="0006106A"/>
    <w:rsid w:val="000611C0"/>
    <w:rsid w:val="000612E1"/>
    <w:rsid w:val="000614FE"/>
    <w:rsid w:val="00061BA2"/>
    <w:rsid w:val="00061F95"/>
    <w:rsid w:val="00062501"/>
    <w:rsid w:val="000628C7"/>
    <w:rsid w:val="00062AE9"/>
    <w:rsid w:val="00062D06"/>
    <w:rsid w:val="000633ED"/>
    <w:rsid w:val="000637B0"/>
    <w:rsid w:val="00063A17"/>
    <w:rsid w:val="00063AF2"/>
    <w:rsid w:val="000647C1"/>
    <w:rsid w:val="00064D4B"/>
    <w:rsid w:val="000655D7"/>
    <w:rsid w:val="00065A5A"/>
    <w:rsid w:val="00065D38"/>
    <w:rsid w:val="00066C8E"/>
    <w:rsid w:val="000676F1"/>
    <w:rsid w:val="00067786"/>
    <w:rsid w:val="00067849"/>
    <w:rsid w:val="00067A62"/>
    <w:rsid w:val="00067A80"/>
    <w:rsid w:val="00067C25"/>
    <w:rsid w:val="00067D79"/>
    <w:rsid w:val="00067DD1"/>
    <w:rsid w:val="0007014F"/>
    <w:rsid w:val="00070447"/>
    <w:rsid w:val="000706E7"/>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5298"/>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11AE"/>
    <w:rsid w:val="0009180B"/>
    <w:rsid w:val="000918A8"/>
    <w:rsid w:val="0009245F"/>
    <w:rsid w:val="00092632"/>
    <w:rsid w:val="00092D7D"/>
    <w:rsid w:val="00092DE1"/>
    <w:rsid w:val="000931B3"/>
    <w:rsid w:val="000934D6"/>
    <w:rsid w:val="00093697"/>
    <w:rsid w:val="00093D42"/>
    <w:rsid w:val="00093DD0"/>
    <w:rsid w:val="00093E63"/>
    <w:rsid w:val="000943D5"/>
    <w:rsid w:val="000943DD"/>
    <w:rsid w:val="0009455C"/>
    <w:rsid w:val="00094A16"/>
    <w:rsid w:val="00094B23"/>
    <w:rsid w:val="00094B2B"/>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41B9"/>
    <w:rsid w:val="000B466D"/>
    <w:rsid w:val="000B49B1"/>
    <w:rsid w:val="000B51FA"/>
    <w:rsid w:val="000B52E8"/>
    <w:rsid w:val="000B5905"/>
    <w:rsid w:val="000B5975"/>
    <w:rsid w:val="000B5AE1"/>
    <w:rsid w:val="000B5CA9"/>
    <w:rsid w:val="000B5D55"/>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9D7"/>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D74"/>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8E2"/>
    <w:rsid w:val="001129B5"/>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46F"/>
    <w:rsid w:val="00133599"/>
    <w:rsid w:val="00133A20"/>
    <w:rsid w:val="00133BF7"/>
    <w:rsid w:val="00134B88"/>
    <w:rsid w:val="00134EAC"/>
    <w:rsid w:val="00135074"/>
    <w:rsid w:val="0013558F"/>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17CA"/>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E32"/>
    <w:rsid w:val="00147067"/>
    <w:rsid w:val="0014773D"/>
    <w:rsid w:val="00147E0E"/>
    <w:rsid w:val="00147ED3"/>
    <w:rsid w:val="00147F53"/>
    <w:rsid w:val="0015027D"/>
    <w:rsid w:val="00151619"/>
    <w:rsid w:val="00152835"/>
    <w:rsid w:val="00153892"/>
    <w:rsid w:val="00153E42"/>
    <w:rsid w:val="00154119"/>
    <w:rsid w:val="0015593F"/>
    <w:rsid w:val="001559BB"/>
    <w:rsid w:val="001559FA"/>
    <w:rsid w:val="00156374"/>
    <w:rsid w:val="001563AB"/>
    <w:rsid w:val="00156460"/>
    <w:rsid w:val="00156C6A"/>
    <w:rsid w:val="001570EF"/>
    <w:rsid w:val="00157766"/>
    <w:rsid w:val="001577D8"/>
    <w:rsid w:val="00157FC3"/>
    <w:rsid w:val="001604DC"/>
    <w:rsid w:val="0016070A"/>
    <w:rsid w:val="00160739"/>
    <w:rsid w:val="00160DF1"/>
    <w:rsid w:val="00160EED"/>
    <w:rsid w:val="00160F2C"/>
    <w:rsid w:val="001610C1"/>
    <w:rsid w:val="00161B30"/>
    <w:rsid w:val="00161F26"/>
    <w:rsid w:val="00161F4D"/>
    <w:rsid w:val="0016244C"/>
    <w:rsid w:val="0016271E"/>
    <w:rsid w:val="00162D7A"/>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6B"/>
    <w:rsid w:val="00186CC8"/>
    <w:rsid w:val="00187197"/>
    <w:rsid w:val="00187252"/>
    <w:rsid w:val="0018773A"/>
    <w:rsid w:val="001877D1"/>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4B26"/>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9C9"/>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BCB"/>
    <w:rsid w:val="001C02D8"/>
    <w:rsid w:val="001C04E3"/>
    <w:rsid w:val="001C0FC7"/>
    <w:rsid w:val="001C1022"/>
    <w:rsid w:val="001C1772"/>
    <w:rsid w:val="001C18E9"/>
    <w:rsid w:val="001C2378"/>
    <w:rsid w:val="001C3243"/>
    <w:rsid w:val="001C34BB"/>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AA4"/>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036"/>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4E55"/>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4032"/>
    <w:rsid w:val="00204BAD"/>
    <w:rsid w:val="00204D60"/>
    <w:rsid w:val="00205627"/>
    <w:rsid w:val="002056D0"/>
    <w:rsid w:val="00205795"/>
    <w:rsid w:val="00205AE3"/>
    <w:rsid w:val="00205B5D"/>
    <w:rsid w:val="002062F2"/>
    <w:rsid w:val="002068D4"/>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721"/>
    <w:rsid w:val="00215CEE"/>
    <w:rsid w:val="00215E57"/>
    <w:rsid w:val="002167A3"/>
    <w:rsid w:val="00217382"/>
    <w:rsid w:val="00217663"/>
    <w:rsid w:val="00217B2D"/>
    <w:rsid w:val="00220328"/>
    <w:rsid w:val="00220894"/>
    <w:rsid w:val="00220FFB"/>
    <w:rsid w:val="002211D3"/>
    <w:rsid w:val="00221353"/>
    <w:rsid w:val="002213C6"/>
    <w:rsid w:val="00221B59"/>
    <w:rsid w:val="0022268F"/>
    <w:rsid w:val="00222780"/>
    <w:rsid w:val="002228F7"/>
    <w:rsid w:val="00222F18"/>
    <w:rsid w:val="002234A2"/>
    <w:rsid w:val="002236AB"/>
    <w:rsid w:val="0022370A"/>
    <w:rsid w:val="002239ED"/>
    <w:rsid w:val="00223B99"/>
    <w:rsid w:val="00223F35"/>
    <w:rsid w:val="0022440A"/>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705"/>
    <w:rsid w:val="00240991"/>
    <w:rsid w:val="00240A67"/>
    <w:rsid w:val="00240E0F"/>
    <w:rsid w:val="00240E45"/>
    <w:rsid w:val="00240E54"/>
    <w:rsid w:val="002411D7"/>
    <w:rsid w:val="00241C37"/>
    <w:rsid w:val="00241D7F"/>
    <w:rsid w:val="0024296A"/>
    <w:rsid w:val="00242AF4"/>
    <w:rsid w:val="0024358E"/>
    <w:rsid w:val="00243630"/>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D0"/>
    <w:rsid w:val="00255261"/>
    <w:rsid w:val="00255374"/>
    <w:rsid w:val="00255BEB"/>
    <w:rsid w:val="00255CF2"/>
    <w:rsid w:val="00255D81"/>
    <w:rsid w:val="00255E69"/>
    <w:rsid w:val="002561A2"/>
    <w:rsid w:val="002566CD"/>
    <w:rsid w:val="00256DB3"/>
    <w:rsid w:val="00257220"/>
    <w:rsid w:val="00257501"/>
    <w:rsid w:val="00257742"/>
    <w:rsid w:val="00257BF4"/>
    <w:rsid w:val="00260003"/>
    <w:rsid w:val="00260017"/>
    <w:rsid w:val="0026016F"/>
    <w:rsid w:val="002602C5"/>
    <w:rsid w:val="0026035D"/>
    <w:rsid w:val="002606D6"/>
    <w:rsid w:val="00260755"/>
    <w:rsid w:val="00260AD8"/>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D17"/>
    <w:rsid w:val="002706AC"/>
    <w:rsid w:val="00270728"/>
    <w:rsid w:val="00270BC3"/>
    <w:rsid w:val="00270D42"/>
    <w:rsid w:val="002711ED"/>
    <w:rsid w:val="00271654"/>
    <w:rsid w:val="00271709"/>
    <w:rsid w:val="0027195D"/>
    <w:rsid w:val="002724F8"/>
    <w:rsid w:val="00272540"/>
    <w:rsid w:val="00272B03"/>
    <w:rsid w:val="00272D51"/>
    <w:rsid w:val="00273047"/>
    <w:rsid w:val="00273141"/>
    <w:rsid w:val="002733E2"/>
    <w:rsid w:val="00273758"/>
    <w:rsid w:val="0027387E"/>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D90"/>
    <w:rsid w:val="00294E50"/>
    <w:rsid w:val="00294FF8"/>
    <w:rsid w:val="002956C9"/>
    <w:rsid w:val="00295B9D"/>
    <w:rsid w:val="00295C71"/>
    <w:rsid w:val="00295E0A"/>
    <w:rsid w:val="002965E5"/>
    <w:rsid w:val="0029667F"/>
    <w:rsid w:val="002967E8"/>
    <w:rsid w:val="00296A3B"/>
    <w:rsid w:val="002A01F3"/>
    <w:rsid w:val="002A0509"/>
    <w:rsid w:val="002A09DA"/>
    <w:rsid w:val="002A114B"/>
    <w:rsid w:val="002A15B4"/>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88F"/>
    <w:rsid w:val="002C203D"/>
    <w:rsid w:val="002C20F2"/>
    <w:rsid w:val="002C2676"/>
    <w:rsid w:val="002C2C0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6E99"/>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585"/>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1DC"/>
    <w:rsid w:val="002E3599"/>
    <w:rsid w:val="002E3885"/>
    <w:rsid w:val="002E3C65"/>
    <w:rsid w:val="002E3F5B"/>
    <w:rsid w:val="002E4362"/>
    <w:rsid w:val="002E4C44"/>
    <w:rsid w:val="002E5437"/>
    <w:rsid w:val="002E5620"/>
    <w:rsid w:val="002E56AC"/>
    <w:rsid w:val="002E5971"/>
    <w:rsid w:val="002E5FAA"/>
    <w:rsid w:val="002E63D9"/>
    <w:rsid w:val="002E640E"/>
    <w:rsid w:val="002E652A"/>
    <w:rsid w:val="002E656C"/>
    <w:rsid w:val="002E6C96"/>
    <w:rsid w:val="002E7025"/>
    <w:rsid w:val="002E7B32"/>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209"/>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A2F"/>
    <w:rsid w:val="00302C71"/>
    <w:rsid w:val="00302F34"/>
    <w:rsid w:val="00303440"/>
    <w:rsid w:val="003038B5"/>
    <w:rsid w:val="00304425"/>
    <w:rsid w:val="0030455A"/>
    <w:rsid w:val="00304D9B"/>
    <w:rsid w:val="00304EF7"/>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3DD6"/>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1B1B"/>
    <w:rsid w:val="00372AF8"/>
    <w:rsid w:val="00372F0D"/>
    <w:rsid w:val="003737C9"/>
    <w:rsid w:val="0037382C"/>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1C5"/>
    <w:rsid w:val="003926A5"/>
    <w:rsid w:val="003936F0"/>
    <w:rsid w:val="00393900"/>
    <w:rsid w:val="003940CE"/>
    <w:rsid w:val="00394597"/>
    <w:rsid w:val="00394734"/>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4F97"/>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5C6"/>
    <w:rsid w:val="003D5603"/>
    <w:rsid w:val="003D5CBF"/>
    <w:rsid w:val="003D66D2"/>
    <w:rsid w:val="003D69EF"/>
    <w:rsid w:val="003D7205"/>
    <w:rsid w:val="003D74CC"/>
    <w:rsid w:val="003D78DF"/>
    <w:rsid w:val="003D7AC2"/>
    <w:rsid w:val="003D7C58"/>
    <w:rsid w:val="003E0439"/>
    <w:rsid w:val="003E07AE"/>
    <w:rsid w:val="003E0985"/>
    <w:rsid w:val="003E0C68"/>
    <w:rsid w:val="003E10EF"/>
    <w:rsid w:val="003E1428"/>
    <w:rsid w:val="003E14FC"/>
    <w:rsid w:val="003E1555"/>
    <w:rsid w:val="003E1B64"/>
    <w:rsid w:val="003E1D29"/>
    <w:rsid w:val="003E2976"/>
    <w:rsid w:val="003E367F"/>
    <w:rsid w:val="003E3A33"/>
    <w:rsid w:val="003E3AE3"/>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674B"/>
    <w:rsid w:val="003F6A09"/>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CDA"/>
    <w:rsid w:val="00407D4B"/>
    <w:rsid w:val="00407F8C"/>
    <w:rsid w:val="00410C92"/>
    <w:rsid w:val="00411187"/>
    <w:rsid w:val="00411CD9"/>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5FF9"/>
    <w:rsid w:val="004163A3"/>
    <w:rsid w:val="00416439"/>
    <w:rsid w:val="004164FD"/>
    <w:rsid w:val="004165A6"/>
    <w:rsid w:val="00416665"/>
    <w:rsid w:val="004167EC"/>
    <w:rsid w:val="00416A67"/>
    <w:rsid w:val="00416ACB"/>
    <w:rsid w:val="00416C1F"/>
    <w:rsid w:val="00416E8E"/>
    <w:rsid w:val="00416FC0"/>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AC8"/>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03"/>
    <w:rsid w:val="004461D9"/>
    <w:rsid w:val="0044623B"/>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2D4"/>
    <w:rsid w:val="004625A9"/>
    <w:rsid w:val="00462694"/>
    <w:rsid w:val="00463129"/>
    <w:rsid w:val="00463327"/>
    <w:rsid w:val="004633F8"/>
    <w:rsid w:val="00463F3C"/>
    <w:rsid w:val="00463F96"/>
    <w:rsid w:val="00463FB5"/>
    <w:rsid w:val="004645C5"/>
    <w:rsid w:val="004646B4"/>
    <w:rsid w:val="00464A88"/>
    <w:rsid w:val="004650D2"/>
    <w:rsid w:val="004651A0"/>
    <w:rsid w:val="00465725"/>
    <w:rsid w:val="0046594C"/>
    <w:rsid w:val="00465D38"/>
    <w:rsid w:val="00466196"/>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33C"/>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BD3"/>
    <w:rsid w:val="00491E74"/>
    <w:rsid w:val="00491F7C"/>
    <w:rsid w:val="0049226D"/>
    <w:rsid w:val="004923A4"/>
    <w:rsid w:val="00493618"/>
    <w:rsid w:val="004939CC"/>
    <w:rsid w:val="004941CD"/>
    <w:rsid w:val="00494242"/>
    <w:rsid w:val="00494DCB"/>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5E04"/>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AF2"/>
    <w:rsid w:val="004B6DF4"/>
    <w:rsid w:val="004B7667"/>
    <w:rsid w:val="004B76EF"/>
    <w:rsid w:val="004B796D"/>
    <w:rsid w:val="004C0021"/>
    <w:rsid w:val="004C017C"/>
    <w:rsid w:val="004C01A8"/>
    <w:rsid w:val="004C04F4"/>
    <w:rsid w:val="004C0AC0"/>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4F7FC0"/>
    <w:rsid w:val="0050058C"/>
    <w:rsid w:val="005005D6"/>
    <w:rsid w:val="0050064D"/>
    <w:rsid w:val="00501981"/>
    <w:rsid w:val="00501A85"/>
    <w:rsid w:val="00501B2B"/>
    <w:rsid w:val="00501BB3"/>
    <w:rsid w:val="0050200A"/>
    <w:rsid w:val="005021DD"/>
    <w:rsid w:val="005022F1"/>
    <w:rsid w:val="005026CA"/>
    <w:rsid w:val="00502B72"/>
    <w:rsid w:val="005033BE"/>
    <w:rsid w:val="005036FF"/>
    <w:rsid w:val="00503C0C"/>
    <w:rsid w:val="005044FB"/>
    <w:rsid w:val="00504A6F"/>
    <w:rsid w:val="00504BC1"/>
    <w:rsid w:val="00504E01"/>
    <w:rsid w:val="00505134"/>
    <w:rsid w:val="0050525B"/>
    <w:rsid w:val="00505695"/>
    <w:rsid w:val="00505BDD"/>
    <w:rsid w:val="00505C04"/>
    <w:rsid w:val="00506A89"/>
    <w:rsid w:val="00506E35"/>
    <w:rsid w:val="00507094"/>
    <w:rsid w:val="00507605"/>
    <w:rsid w:val="00507709"/>
    <w:rsid w:val="00507A68"/>
    <w:rsid w:val="005113F1"/>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F3"/>
    <w:rsid w:val="0053533C"/>
    <w:rsid w:val="00535417"/>
    <w:rsid w:val="00535639"/>
    <w:rsid w:val="00535B79"/>
    <w:rsid w:val="00535C48"/>
    <w:rsid w:val="00535D7C"/>
    <w:rsid w:val="00536579"/>
    <w:rsid w:val="005366AE"/>
    <w:rsid w:val="00536C1E"/>
    <w:rsid w:val="00536E9F"/>
    <w:rsid w:val="00536EE8"/>
    <w:rsid w:val="00536EED"/>
    <w:rsid w:val="00536F04"/>
    <w:rsid w:val="00537F76"/>
    <w:rsid w:val="00540383"/>
    <w:rsid w:val="00540970"/>
    <w:rsid w:val="005417A1"/>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5248"/>
    <w:rsid w:val="00545747"/>
    <w:rsid w:val="0054585E"/>
    <w:rsid w:val="0054593A"/>
    <w:rsid w:val="00545962"/>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4BD7"/>
    <w:rsid w:val="005656ED"/>
    <w:rsid w:val="00565746"/>
    <w:rsid w:val="00566544"/>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3C77"/>
    <w:rsid w:val="0059415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97E"/>
    <w:rsid w:val="005A0A46"/>
    <w:rsid w:val="005A0C8C"/>
    <w:rsid w:val="005A0D02"/>
    <w:rsid w:val="005A10B9"/>
    <w:rsid w:val="005A11EA"/>
    <w:rsid w:val="005A139B"/>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565"/>
    <w:rsid w:val="005C0576"/>
    <w:rsid w:val="005C0A5C"/>
    <w:rsid w:val="005C10B0"/>
    <w:rsid w:val="005C12E0"/>
    <w:rsid w:val="005C2393"/>
    <w:rsid w:val="005C266D"/>
    <w:rsid w:val="005C28FA"/>
    <w:rsid w:val="005C36A1"/>
    <w:rsid w:val="005C3E40"/>
    <w:rsid w:val="005C40F4"/>
    <w:rsid w:val="005C4122"/>
    <w:rsid w:val="005C43BE"/>
    <w:rsid w:val="005C44F3"/>
    <w:rsid w:val="005C485F"/>
    <w:rsid w:val="005C49B4"/>
    <w:rsid w:val="005C507F"/>
    <w:rsid w:val="005C5B9B"/>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A78"/>
    <w:rsid w:val="005D4EFA"/>
    <w:rsid w:val="005D4F6B"/>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04D"/>
    <w:rsid w:val="005E35CC"/>
    <w:rsid w:val="005E3697"/>
    <w:rsid w:val="005E371E"/>
    <w:rsid w:val="005E3885"/>
    <w:rsid w:val="005E3DC6"/>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839"/>
    <w:rsid w:val="00601F69"/>
    <w:rsid w:val="00602759"/>
    <w:rsid w:val="0060277A"/>
    <w:rsid w:val="00602B7C"/>
    <w:rsid w:val="00602B7D"/>
    <w:rsid w:val="006030BE"/>
    <w:rsid w:val="00603312"/>
    <w:rsid w:val="00603883"/>
    <w:rsid w:val="0060412D"/>
    <w:rsid w:val="006045CC"/>
    <w:rsid w:val="0060465B"/>
    <w:rsid w:val="006046BB"/>
    <w:rsid w:val="006046E7"/>
    <w:rsid w:val="00604729"/>
    <w:rsid w:val="00604A56"/>
    <w:rsid w:val="00604DC7"/>
    <w:rsid w:val="00604E47"/>
    <w:rsid w:val="0060529A"/>
    <w:rsid w:val="00605300"/>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2BCB"/>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CE4"/>
    <w:rsid w:val="00616F6A"/>
    <w:rsid w:val="00616FF4"/>
    <w:rsid w:val="00617056"/>
    <w:rsid w:val="00617569"/>
    <w:rsid w:val="00617ECF"/>
    <w:rsid w:val="00617FE6"/>
    <w:rsid w:val="006205CA"/>
    <w:rsid w:val="0062061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53"/>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858"/>
    <w:rsid w:val="00680A7F"/>
    <w:rsid w:val="00680C9F"/>
    <w:rsid w:val="0068113A"/>
    <w:rsid w:val="0068115F"/>
    <w:rsid w:val="00681211"/>
    <w:rsid w:val="0068132C"/>
    <w:rsid w:val="00681B36"/>
    <w:rsid w:val="006825F0"/>
    <w:rsid w:val="006827E3"/>
    <w:rsid w:val="00682E14"/>
    <w:rsid w:val="00682F62"/>
    <w:rsid w:val="00682FD8"/>
    <w:rsid w:val="0068306E"/>
    <w:rsid w:val="006830F2"/>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1B"/>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C68"/>
    <w:rsid w:val="006B1FD5"/>
    <w:rsid w:val="006B23CC"/>
    <w:rsid w:val="006B2640"/>
    <w:rsid w:val="006B2E37"/>
    <w:rsid w:val="006B34EB"/>
    <w:rsid w:val="006B3956"/>
    <w:rsid w:val="006B3DF3"/>
    <w:rsid w:val="006B3EDF"/>
    <w:rsid w:val="006B3F8C"/>
    <w:rsid w:val="006B45C0"/>
    <w:rsid w:val="006B4617"/>
    <w:rsid w:val="006B4975"/>
    <w:rsid w:val="006B49DE"/>
    <w:rsid w:val="006B4C34"/>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0DAD"/>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3F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285D"/>
    <w:rsid w:val="0070331F"/>
    <w:rsid w:val="007034AA"/>
    <w:rsid w:val="0070387F"/>
    <w:rsid w:val="0070397A"/>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30E"/>
    <w:rsid w:val="00712C42"/>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5E8"/>
    <w:rsid w:val="00726A9B"/>
    <w:rsid w:val="00727530"/>
    <w:rsid w:val="0072798E"/>
    <w:rsid w:val="00727DBC"/>
    <w:rsid w:val="00730205"/>
    <w:rsid w:val="0073052F"/>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163"/>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FD3"/>
    <w:rsid w:val="00760650"/>
    <w:rsid w:val="007608B1"/>
    <w:rsid w:val="00760975"/>
    <w:rsid w:val="00760B51"/>
    <w:rsid w:val="007612A8"/>
    <w:rsid w:val="00761AF1"/>
    <w:rsid w:val="00761FDA"/>
    <w:rsid w:val="00762051"/>
    <w:rsid w:val="007621FF"/>
    <w:rsid w:val="007625DA"/>
    <w:rsid w:val="007627A9"/>
    <w:rsid w:val="00762D7F"/>
    <w:rsid w:val="0076331B"/>
    <w:rsid w:val="007634E3"/>
    <w:rsid w:val="0076353D"/>
    <w:rsid w:val="00763ADE"/>
    <w:rsid w:val="00763BBE"/>
    <w:rsid w:val="00763E63"/>
    <w:rsid w:val="00764194"/>
    <w:rsid w:val="007641EA"/>
    <w:rsid w:val="007646A8"/>
    <w:rsid w:val="0076483C"/>
    <w:rsid w:val="00764A8B"/>
    <w:rsid w:val="00764C52"/>
    <w:rsid w:val="00764D43"/>
    <w:rsid w:val="00765648"/>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EA3"/>
    <w:rsid w:val="00780F73"/>
    <w:rsid w:val="007811A1"/>
    <w:rsid w:val="007811DC"/>
    <w:rsid w:val="007811FD"/>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66F"/>
    <w:rsid w:val="00786958"/>
    <w:rsid w:val="00786E5F"/>
    <w:rsid w:val="00786E71"/>
    <w:rsid w:val="00790A65"/>
    <w:rsid w:val="0079122F"/>
    <w:rsid w:val="0079150C"/>
    <w:rsid w:val="0079162F"/>
    <w:rsid w:val="007921DE"/>
    <w:rsid w:val="00792DFA"/>
    <w:rsid w:val="00792E18"/>
    <w:rsid w:val="00792F3B"/>
    <w:rsid w:val="007930ED"/>
    <w:rsid w:val="0079335D"/>
    <w:rsid w:val="00793D5F"/>
    <w:rsid w:val="00794924"/>
    <w:rsid w:val="00795953"/>
    <w:rsid w:val="00795AF7"/>
    <w:rsid w:val="00796059"/>
    <w:rsid w:val="0079672F"/>
    <w:rsid w:val="00796D05"/>
    <w:rsid w:val="00796D17"/>
    <w:rsid w:val="00797104"/>
    <w:rsid w:val="00797216"/>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5EC"/>
    <w:rsid w:val="007D17EA"/>
    <w:rsid w:val="007D1CCD"/>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56C"/>
    <w:rsid w:val="007D7B63"/>
    <w:rsid w:val="007E0598"/>
    <w:rsid w:val="007E0BB8"/>
    <w:rsid w:val="007E12C1"/>
    <w:rsid w:val="007E1369"/>
    <w:rsid w:val="007E15C4"/>
    <w:rsid w:val="007E1A1B"/>
    <w:rsid w:val="007E1A88"/>
    <w:rsid w:val="007E1E13"/>
    <w:rsid w:val="007E1FF2"/>
    <w:rsid w:val="007E27D9"/>
    <w:rsid w:val="007E2F04"/>
    <w:rsid w:val="007E32CA"/>
    <w:rsid w:val="007E4212"/>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1A1"/>
    <w:rsid w:val="00807C65"/>
    <w:rsid w:val="008101E8"/>
    <w:rsid w:val="008101FD"/>
    <w:rsid w:val="0081046C"/>
    <w:rsid w:val="008104E4"/>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08EF"/>
    <w:rsid w:val="00821299"/>
    <w:rsid w:val="00821895"/>
    <w:rsid w:val="0082200F"/>
    <w:rsid w:val="008221B3"/>
    <w:rsid w:val="0082248E"/>
    <w:rsid w:val="00822D2F"/>
    <w:rsid w:val="00822D92"/>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57D"/>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947"/>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357"/>
    <w:rsid w:val="00853618"/>
    <w:rsid w:val="00853656"/>
    <w:rsid w:val="0085394E"/>
    <w:rsid w:val="00853BEF"/>
    <w:rsid w:val="00854851"/>
    <w:rsid w:val="0085525F"/>
    <w:rsid w:val="0085612A"/>
    <w:rsid w:val="00856833"/>
    <w:rsid w:val="00856840"/>
    <w:rsid w:val="00856E9E"/>
    <w:rsid w:val="008571B7"/>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FF9"/>
    <w:rsid w:val="008712FD"/>
    <w:rsid w:val="008715E5"/>
    <w:rsid w:val="008716A1"/>
    <w:rsid w:val="008716D8"/>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B8"/>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524"/>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C"/>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184"/>
    <w:rsid w:val="008C61B2"/>
    <w:rsid w:val="008C6256"/>
    <w:rsid w:val="008C6624"/>
    <w:rsid w:val="008C6AED"/>
    <w:rsid w:val="008C6BEE"/>
    <w:rsid w:val="008C785E"/>
    <w:rsid w:val="008C7A62"/>
    <w:rsid w:val="008D0645"/>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B28"/>
    <w:rsid w:val="008F0635"/>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122"/>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08C"/>
    <w:rsid w:val="008F72CC"/>
    <w:rsid w:val="008F72CD"/>
    <w:rsid w:val="008F75DC"/>
    <w:rsid w:val="008F7744"/>
    <w:rsid w:val="008F78A7"/>
    <w:rsid w:val="008F7D54"/>
    <w:rsid w:val="008F7FD5"/>
    <w:rsid w:val="009010A2"/>
    <w:rsid w:val="009010E1"/>
    <w:rsid w:val="0090178F"/>
    <w:rsid w:val="00902BCC"/>
    <w:rsid w:val="00903802"/>
    <w:rsid w:val="0090394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486A"/>
    <w:rsid w:val="00914BAC"/>
    <w:rsid w:val="00915757"/>
    <w:rsid w:val="0091581F"/>
    <w:rsid w:val="00915857"/>
    <w:rsid w:val="009159B3"/>
    <w:rsid w:val="009159CC"/>
    <w:rsid w:val="00915A3C"/>
    <w:rsid w:val="00915A6E"/>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51"/>
    <w:rsid w:val="00927F8B"/>
    <w:rsid w:val="009303E0"/>
    <w:rsid w:val="0093094D"/>
    <w:rsid w:val="00930F49"/>
    <w:rsid w:val="00931754"/>
    <w:rsid w:val="00931D39"/>
    <w:rsid w:val="00931DCE"/>
    <w:rsid w:val="009322BE"/>
    <w:rsid w:val="0093281C"/>
    <w:rsid w:val="009328C7"/>
    <w:rsid w:val="00932993"/>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7DC"/>
    <w:rsid w:val="009518BF"/>
    <w:rsid w:val="00951ADB"/>
    <w:rsid w:val="00952345"/>
    <w:rsid w:val="0095236B"/>
    <w:rsid w:val="009523B5"/>
    <w:rsid w:val="009527BA"/>
    <w:rsid w:val="00952855"/>
    <w:rsid w:val="009532B7"/>
    <w:rsid w:val="009537C9"/>
    <w:rsid w:val="0095380C"/>
    <w:rsid w:val="0095385C"/>
    <w:rsid w:val="00953AFF"/>
    <w:rsid w:val="00953B85"/>
    <w:rsid w:val="00953D93"/>
    <w:rsid w:val="00953EA2"/>
    <w:rsid w:val="00954025"/>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07E2"/>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8D0"/>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4CA4"/>
    <w:rsid w:val="009756B7"/>
    <w:rsid w:val="00976613"/>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BD5"/>
    <w:rsid w:val="0099196F"/>
    <w:rsid w:val="00991AEF"/>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F6E"/>
    <w:rsid w:val="00996FFA"/>
    <w:rsid w:val="00997169"/>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43C"/>
    <w:rsid w:val="009A6A6B"/>
    <w:rsid w:val="009A737E"/>
    <w:rsid w:val="009A774F"/>
    <w:rsid w:val="009A7A86"/>
    <w:rsid w:val="009B0637"/>
    <w:rsid w:val="009B0800"/>
    <w:rsid w:val="009B0E03"/>
    <w:rsid w:val="009B0FC4"/>
    <w:rsid w:val="009B14CE"/>
    <w:rsid w:val="009B15DF"/>
    <w:rsid w:val="009B1854"/>
    <w:rsid w:val="009B1EF9"/>
    <w:rsid w:val="009B200A"/>
    <w:rsid w:val="009B2264"/>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16D"/>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ED3"/>
    <w:rsid w:val="009C1FC6"/>
    <w:rsid w:val="009C2098"/>
    <w:rsid w:val="009C21EA"/>
    <w:rsid w:val="009C2536"/>
    <w:rsid w:val="009C2685"/>
    <w:rsid w:val="009C269F"/>
    <w:rsid w:val="009C282A"/>
    <w:rsid w:val="009C2C61"/>
    <w:rsid w:val="009C36A8"/>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0F8C"/>
    <w:rsid w:val="009D1A06"/>
    <w:rsid w:val="009D1BA4"/>
    <w:rsid w:val="009D1C71"/>
    <w:rsid w:val="009D1CB0"/>
    <w:rsid w:val="009D1DD1"/>
    <w:rsid w:val="009D22E4"/>
    <w:rsid w:val="009D22F7"/>
    <w:rsid w:val="009D242E"/>
    <w:rsid w:val="009D319C"/>
    <w:rsid w:val="009D3539"/>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A87"/>
    <w:rsid w:val="009E1C84"/>
    <w:rsid w:val="009E1E59"/>
    <w:rsid w:val="009E20A7"/>
    <w:rsid w:val="009E268A"/>
    <w:rsid w:val="009E26C9"/>
    <w:rsid w:val="009E28AC"/>
    <w:rsid w:val="009E2F8A"/>
    <w:rsid w:val="009E3897"/>
    <w:rsid w:val="009E3AFD"/>
    <w:rsid w:val="009E3CDD"/>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979"/>
    <w:rsid w:val="009E7E46"/>
    <w:rsid w:val="009E7F62"/>
    <w:rsid w:val="009E7FC1"/>
    <w:rsid w:val="009F01E1"/>
    <w:rsid w:val="009F0415"/>
    <w:rsid w:val="009F0B4D"/>
    <w:rsid w:val="009F1096"/>
    <w:rsid w:val="009F10D6"/>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F1"/>
    <w:rsid w:val="009F4519"/>
    <w:rsid w:val="009F4B74"/>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6E32"/>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71E"/>
    <w:rsid w:val="00A40DF8"/>
    <w:rsid w:val="00A40E45"/>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533"/>
    <w:rsid w:val="00A479E5"/>
    <w:rsid w:val="00A47E3F"/>
    <w:rsid w:val="00A50068"/>
    <w:rsid w:val="00A500CB"/>
    <w:rsid w:val="00A501C9"/>
    <w:rsid w:val="00A501E0"/>
    <w:rsid w:val="00A5026D"/>
    <w:rsid w:val="00A50506"/>
    <w:rsid w:val="00A505DD"/>
    <w:rsid w:val="00A50F1C"/>
    <w:rsid w:val="00A51034"/>
    <w:rsid w:val="00A51CCC"/>
    <w:rsid w:val="00A522E1"/>
    <w:rsid w:val="00A52BB0"/>
    <w:rsid w:val="00A5315C"/>
    <w:rsid w:val="00A53266"/>
    <w:rsid w:val="00A53A0F"/>
    <w:rsid w:val="00A53EC5"/>
    <w:rsid w:val="00A53F55"/>
    <w:rsid w:val="00A5417B"/>
    <w:rsid w:val="00A54599"/>
    <w:rsid w:val="00A54A16"/>
    <w:rsid w:val="00A54ABF"/>
    <w:rsid w:val="00A54B82"/>
    <w:rsid w:val="00A5506B"/>
    <w:rsid w:val="00A552E3"/>
    <w:rsid w:val="00A5539A"/>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B8"/>
    <w:rsid w:val="00A63498"/>
    <w:rsid w:val="00A6368F"/>
    <w:rsid w:val="00A636CD"/>
    <w:rsid w:val="00A63BF3"/>
    <w:rsid w:val="00A63C69"/>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25E"/>
    <w:rsid w:val="00A906B1"/>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39D"/>
    <w:rsid w:val="00AA148A"/>
    <w:rsid w:val="00AA1626"/>
    <w:rsid w:val="00AA165B"/>
    <w:rsid w:val="00AA16F4"/>
    <w:rsid w:val="00AA172D"/>
    <w:rsid w:val="00AA1C25"/>
    <w:rsid w:val="00AA23B9"/>
    <w:rsid w:val="00AA269D"/>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659D"/>
    <w:rsid w:val="00AB6B09"/>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77D"/>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2"/>
    <w:rsid w:val="00AF53EF"/>
    <w:rsid w:val="00AF57DC"/>
    <w:rsid w:val="00AF59BE"/>
    <w:rsid w:val="00AF5A01"/>
    <w:rsid w:val="00AF5AD3"/>
    <w:rsid w:val="00AF5E52"/>
    <w:rsid w:val="00AF5F22"/>
    <w:rsid w:val="00AF61BF"/>
    <w:rsid w:val="00AF67FE"/>
    <w:rsid w:val="00AF6BEB"/>
    <w:rsid w:val="00AF6C8E"/>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B2A"/>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862"/>
    <w:rsid w:val="00B40A00"/>
    <w:rsid w:val="00B40A9B"/>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76"/>
    <w:rsid w:val="00B45CC6"/>
    <w:rsid w:val="00B460B3"/>
    <w:rsid w:val="00B470D2"/>
    <w:rsid w:val="00B470FE"/>
    <w:rsid w:val="00B4756F"/>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21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6F63"/>
    <w:rsid w:val="00B67198"/>
    <w:rsid w:val="00B67628"/>
    <w:rsid w:val="00B70B10"/>
    <w:rsid w:val="00B70C55"/>
    <w:rsid w:val="00B711CE"/>
    <w:rsid w:val="00B717D4"/>
    <w:rsid w:val="00B71D44"/>
    <w:rsid w:val="00B71DC8"/>
    <w:rsid w:val="00B73C4E"/>
    <w:rsid w:val="00B73EF6"/>
    <w:rsid w:val="00B73FF3"/>
    <w:rsid w:val="00B7428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531"/>
    <w:rsid w:val="00B84972"/>
    <w:rsid w:val="00B851DE"/>
    <w:rsid w:val="00B853BE"/>
    <w:rsid w:val="00B85A39"/>
    <w:rsid w:val="00B861EB"/>
    <w:rsid w:val="00B86476"/>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FD"/>
    <w:rsid w:val="00B93204"/>
    <w:rsid w:val="00B9361F"/>
    <w:rsid w:val="00B938B2"/>
    <w:rsid w:val="00B93EB4"/>
    <w:rsid w:val="00B947FE"/>
    <w:rsid w:val="00B94C14"/>
    <w:rsid w:val="00B94DDA"/>
    <w:rsid w:val="00B94E17"/>
    <w:rsid w:val="00B95048"/>
    <w:rsid w:val="00B953FA"/>
    <w:rsid w:val="00B957FE"/>
    <w:rsid w:val="00B95BE4"/>
    <w:rsid w:val="00B95E31"/>
    <w:rsid w:val="00B95F02"/>
    <w:rsid w:val="00B96BEF"/>
    <w:rsid w:val="00B96FC0"/>
    <w:rsid w:val="00B9724D"/>
    <w:rsid w:val="00B97260"/>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479"/>
    <w:rsid w:val="00BA786C"/>
    <w:rsid w:val="00BB05F8"/>
    <w:rsid w:val="00BB06FD"/>
    <w:rsid w:val="00BB11BF"/>
    <w:rsid w:val="00BB1548"/>
    <w:rsid w:val="00BB158A"/>
    <w:rsid w:val="00BB19E4"/>
    <w:rsid w:val="00BB1CE7"/>
    <w:rsid w:val="00BB253A"/>
    <w:rsid w:val="00BB2773"/>
    <w:rsid w:val="00BB2A2C"/>
    <w:rsid w:val="00BB2FD3"/>
    <w:rsid w:val="00BB2FD9"/>
    <w:rsid w:val="00BB2FDF"/>
    <w:rsid w:val="00BB2FFF"/>
    <w:rsid w:val="00BB3879"/>
    <w:rsid w:val="00BB3921"/>
    <w:rsid w:val="00BB3B41"/>
    <w:rsid w:val="00BB3BF9"/>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291"/>
    <w:rsid w:val="00BD7EA3"/>
    <w:rsid w:val="00BD7F3E"/>
    <w:rsid w:val="00BD7FE2"/>
    <w:rsid w:val="00BE00BC"/>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8D8"/>
    <w:rsid w:val="00BE6FB4"/>
    <w:rsid w:val="00BE750C"/>
    <w:rsid w:val="00BE7C4D"/>
    <w:rsid w:val="00BE7F6A"/>
    <w:rsid w:val="00BF0274"/>
    <w:rsid w:val="00BF03A7"/>
    <w:rsid w:val="00BF053C"/>
    <w:rsid w:val="00BF057B"/>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BF77B7"/>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6F"/>
    <w:rsid w:val="00C25DD9"/>
    <w:rsid w:val="00C25F38"/>
    <w:rsid w:val="00C261F8"/>
    <w:rsid w:val="00C262CA"/>
    <w:rsid w:val="00C2663F"/>
    <w:rsid w:val="00C26B96"/>
    <w:rsid w:val="00C26CD4"/>
    <w:rsid w:val="00C26DB8"/>
    <w:rsid w:val="00C2741E"/>
    <w:rsid w:val="00C27C08"/>
    <w:rsid w:val="00C27FF2"/>
    <w:rsid w:val="00C300DD"/>
    <w:rsid w:val="00C309AF"/>
    <w:rsid w:val="00C30BC1"/>
    <w:rsid w:val="00C31118"/>
    <w:rsid w:val="00C314FE"/>
    <w:rsid w:val="00C32C7F"/>
    <w:rsid w:val="00C330A3"/>
    <w:rsid w:val="00C339DA"/>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A4E"/>
    <w:rsid w:val="00C63F8E"/>
    <w:rsid w:val="00C647FB"/>
    <w:rsid w:val="00C64A00"/>
    <w:rsid w:val="00C64D63"/>
    <w:rsid w:val="00C64F94"/>
    <w:rsid w:val="00C6517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F1"/>
    <w:rsid w:val="00C713E2"/>
    <w:rsid w:val="00C717EE"/>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C3"/>
    <w:rsid w:val="00C75906"/>
    <w:rsid w:val="00C75A6B"/>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DEA"/>
    <w:rsid w:val="00C80F66"/>
    <w:rsid w:val="00C81C47"/>
    <w:rsid w:val="00C8295B"/>
    <w:rsid w:val="00C832DC"/>
    <w:rsid w:val="00C8377F"/>
    <w:rsid w:val="00C842A4"/>
    <w:rsid w:val="00C848D1"/>
    <w:rsid w:val="00C84BCD"/>
    <w:rsid w:val="00C858E2"/>
    <w:rsid w:val="00C8646D"/>
    <w:rsid w:val="00C86662"/>
    <w:rsid w:val="00C86837"/>
    <w:rsid w:val="00C869B6"/>
    <w:rsid w:val="00C877A7"/>
    <w:rsid w:val="00C87D5D"/>
    <w:rsid w:val="00C90741"/>
    <w:rsid w:val="00C90E0A"/>
    <w:rsid w:val="00C90E80"/>
    <w:rsid w:val="00C91460"/>
    <w:rsid w:val="00C9185E"/>
    <w:rsid w:val="00C91BA7"/>
    <w:rsid w:val="00C91DE3"/>
    <w:rsid w:val="00C923D5"/>
    <w:rsid w:val="00C92889"/>
    <w:rsid w:val="00C92C7F"/>
    <w:rsid w:val="00C93332"/>
    <w:rsid w:val="00C9369D"/>
    <w:rsid w:val="00C944FA"/>
    <w:rsid w:val="00C947D9"/>
    <w:rsid w:val="00C94B1E"/>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6CC"/>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77E"/>
    <w:rsid w:val="00CC17F0"/>
    <w:rsid w:val="00CC182A"/>
    <w:rsid w:val="00CC184B"/>
    <w:rsid w:val="00CC1853"/>
    <w:rsid w:val="00CC1EAF"/>
    <w:rsid w:val="00CC1F92"/>
    <w:rsid w:val="00CC1FAE"/>
    <w:rsid w:val="00CC2269"/>
    <w:rsid w:val="00CC228D"/>
    <w:rsid w:val="00CC2637"/>
    <w:rsid w:val="00CC2CFD"/>
    <w:rsid w:val="00CC3327"/>
    <w:rsid w:val="00CC3947"/>
    <w:rsid w:val="00CC3A23"/>
    <w:rsid w:val="00CC4305"/>
    <w:rsid w:val="00CC44DD"/>
    <w:rsid w:val="00CC45EB"/>
    <w:rsid w:val="00CC47E0"/>
    <w:rsid w:val="00CC4D7C"/>
    <w:rsid w:val="00CC5178"/>
    <w:rsid w:val="00CC54A5"/>
    <w:rsid w:val="00CC5504"/>
    <w:rsid w:val="00CC5D53"/>
    <w:rsid w:val="00CC663D"/>
    <w:rsid w:val="00CC67D0"/>
    <w:rsid w:val="00CC6CFC"/>
    <w:rsid w:val="00CC737C"/>
    <w:rsid w:val="00CC787E"/>
    <w:rsid w:val="00CD0688"/>
    <w:rsid w:val="00CD087D"/>
    <w:rsid w:val="00CD0BD4"/>
    <w:rsid w:val="00CD0D61"/>
    <w:rsid w:val="00CD0F5D"/>
    <w:rsid w:val="00CD149E"/>
    <w:rsid w:val="00CD176E"/>
    <w:rsid w:val="00CD1C0B"/>
    <w:rsid w:val="00CD1D16"/>
    <w:rsid w:val="00CD1D89"/>
    <w:rsid w:val="00CD239A"/>
    <w:rsid w:val="00CD268D"/>
    <w:rsid w:val="00CD2AC8"/>
    <w:rsid w:val="00CD2FF3"/>
    <w:rsid w:val="00CD31F4"/>
    <w:rsid w:val="00CD4018"/>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886"/>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45E"/>
    <w:rsid w:val="00D3098D"/>
    <w:rsid w:val="00D30EA4"/>
    <w:rsid w:val="00D30F1E"/>
    <w:rsid w:val="00D31A02"/>
    <w:rsid w:val="00D3297D"/>
    <w:rsid w:val="00D32B79"/>
    <w:rsid w:val="00D3323C"/>
    <w:rsid w:val="00D33456"/>
    <w:rsid w:val="00D3396F"/>
    <w:rsid w:val="00D33D18"/>
    <w:rsid w:val="00D33D4D"/>
    <w:rsid w:val="00D33F9B"/>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0E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AC"/>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19E"/>
    <w:rsid w:val="00D807B0"/>
    <w:rsid w:val="00D80AB8"/>
    <w:rsid w:val="00D81792"/>
    <w:rsid w:val="00D81885"/>
    <w:rsid w:val="00D819B1"/>
    <w:rsid w:val="00D82494"/>
    <w:rsid w:val="00D82BA9"/>
    <w:rsid w:val="00D831D3"/>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6AB"/>
    <w:rsid w:val="00D95104"/>
    <w:rsid w:val="00D95600"/>
    <w:rsid w:val="00D957A5"/>
    <w:rsid w:val="00D95887"/>
    <w:rsid w:val="00D95DB5"/>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A1"/>
    <w:rsid w:val="00DB531F"/>
    <w:rsid w:val="00DB560C"/>
    <w:rsid w:val="00DB5C72"/>
    <w:rsid w:val="00DB62F0"/>
    <w:rsid w:val="00DB6697"/>
    <w:rsid w:val="00DB751E"/>
    <w:rsid w:val="00DB78BF"/>
    <w:rsid w:val="00DB7914"/>
    <w:rsid w:val="00DB7C97"/>
    <w:rsid w:val="00DB7D66"/>
    <w:rsid w:val="00DC030B"/>
    <w:rsid w:val="00DC05AD"/>
    <w:rsid w:val="00DC06A0"/>
    <w:rsid w:val="00DC0AC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256E"/>
    <w:rsid w:val="00DD30A5"/>
    <w:rsid w:val="00DD349E"/>
    <w:rsid w:val="00DD36C7"/>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6F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806"/>
    <w:rsid w:val="00E2190F"/>
    <w:rsid w:val="00E21E62"/>
    <w:rsid w:val="00E22238"/>
    <w:rsid w:val="00E22CCD"/>
    <w:rsid w:val="00E22D9D"/>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3FDE"/>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AEE"/>
    <w:rsid w:val="00E53FA9"/>
    <w:rsid w:val="00E5414C"/>
    <w:rsid w:val="00E547B3"/>
    <w:rsid w:val="00E549BC"/>
    <w:rsid w:val="00E54FE8"/>
    <w:rsid w:val="00E55439"/>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109"/>
    <w:rsid w:val="00E763B4"/>
    <w:rsid w:val="00E7683B"/>
    <w:rsid w:val="00E76D18"/>
    <w:rsid w:val="00E77324"/>
    <w:rsid w:val="00E77848"/>
    <w:rsid w:val="00E77A91"/>
    <w:rsid w:val="00E803BA"/>
    <w:rsid w:val="00E80514"/>
    <w:rsid w:val="00E808E0"/>
    <w:rsid w:val="00E80E0E"/>
    <w:rsid w:val="00E80E5B"/>
    <w:rsid w:val="00E8147D"/>
    <w:rsid w:val="00E816C5"/>
    <w:rsid w:val="00E81CE0"/>
    <w:rsid w:val="00E81E7C"/>
    <w:rsid w:val="00E821B7"/>
    <w:rsid w:val="00E8224D"/>
    <w:rsid w:val="00E82984"/>
    <w:rsid w:val="00E832E4"/>
    <w:rsid w:val="00E83330"/>
    <w:rsid w:val="00E83780"/>
    <w:rsid w:val="00E837B7"/>
    <w:rsid w:val="00E84384"/>
    <w:rsid w:val="00E844B8"/>
    <w:rsid w:val="00E84988"/>
    <w:rsid w:val="00E84B4E"/>
    <w:rsid w:val="00E8519F"/>
    <w:rsid w:val="00E852A9"/>
    <w:rsid w:val="00E85CC3"/>
    <w:rsid w:val="00E861EE"/>
    <w:rsid w:val="00E86271"/>
    <w:rsid w:val="00E86314"/>
    <w:rsid w:val="00E8644A"/>
    <w:rsid w:val="00E864F0"/>
    <w:rsid w:val="00E866D2"/>
    <w:rsid w:val="00E86C82"/>
    <w:rsid w:val="00E86D13"/>
    <w:rsid w:val="00E86EA9"/>
    <w:rsid w:val="00E87465"/>
    <w:rsid w:val="00E87A2C"/>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A6F"/>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509"/>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C33"/>
    <w:rsid w:val="00EF6F41"/>
    <w:rsid w:val="00EF7002"/>
    <w:rsid w:val="00EF72E6"/>
    <w:rsid w:val="00EF7501"/>
    <w:rsid w:val="00EF769B"/>
    <w:rsid w:val="00EF7B67"/>
    <w:rsid w:val="00EF7BDB"/>
    <w:rsid w:val="00F000AF"/>
    <w:rsid w:val="00F00583"/>
    <w:rsid w:val="00F0106E"/>
    <w:rsid w:val="00F011A6"/>
    <w:rsid w:val="00F01353"/>
    <w:rsid w:val="00F015FC"/>
    <w:rsid w:val="00F01D7A"/>
    <w:rsid w:val="00F0220C"/>
    <w:rsid w:val="00F027BA"/>
    <w:rsid w:val="00F02E4E"/>
    <w:rsid w:val="00F03875"/>
    <w:rsid w:val="00F03B91"/>
    <w:rsid w:val="00F03E79"/>
    <w:rsid w:val="00F043BB"/>
    <w:rsid w:val="00F048F8"/>
    <w:rsid w:val="00F0628D"/>
    <w:rsid w:val="00F06651"/>
    <w:rsid w:val="00F072AB"/>
    <w:rsid w:val="00F07723"/>
    <w:rsid w:val="00F078D5"/>
    <w:rsid w:val="00F07DE6"/>
    <w:rsid w:val="00F1056C"/>
    <w:rsid w:val="00F10755"/>
    <w:rsid w:val="00F107F1"/>
    <w:rsid w:val="00F10FC1"/>
    <w:rsid w:val="00F1102B"/>
    <w:rsid w:val="00F112FD"/>
    <w:rsid w:val="00F1184B"/>
    <w:rsid w:val="00F1185C"/>
    <w:rsid w:val="00F11C79"/>
    <w:rsid w:val="00F11F06"/>
    <w:rsid w:val="00F1268D"/>
    <w:rsid w:val="00F12CE2"/>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6AA1"/>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92"/>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904"/>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1191"/>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479"/>
    <w:rsid w:val="00F818AE"/>
    <w:rsid w:val="00F81B40"/>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167"/>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046"/>
    <w:rsid w:val="00FA330E"/>
    <w:rsid w:val="00FA37A7"/>
    <w:rsid w:val="00FA3B31"/>
    <w:rsid w:val="00FA3B76"/>
    <w:rsid w:val="00FA3D83"/>
    <w:rsid w:val="00FA3DA6"/>
    <w:rsid w:val="00FA3DC7"/>
    <w:rsid w:val="00FA3E05"/>
    <w:rsid w:val="00FA4AC6"/>
    <w:rsid w:val="00FA4D66"/>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A2A"/>
    <w:rsid w:val="00FC2E71"/>
    <w:rsid w:val="00FC3637"/>
    <w:rsid w:val="00FC411E"/>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B78"/>
    <w:rsid w:val="00FE3465"/>
    <w:rsid w:val="00FE3910"/>
    <w:rsid w:val="00FE3BE2"/>
    <w:rsid w:val="00FE450F"/>
    <w:rsid w:val="00FE46E6"/>
    <w:rsid w:val="00FE4DA8"/>
    <w:rsid w:val="00FE4EA0"/>
    <w:rsid w:val="00FE5056"/>
    <w:rsid w:val="00FE5689"/>
    <w:rsid w:val="00FE5AEC"/>
    <w:rsid w:val="00FE62D2"/>
    <w:rsid w:val="00FE6676"/>
    <w:rsid w:val="00FE67CF"/>
    <w:rsid w:val="00FE6D20"/>
    <w:rsid w:val="00FE6FB9"/>
    <w:rsid w:val="00FE70D3"/>
    <w:rsid w:val="00FE7549"/>
    <w:rsid w:val="00FE78AE"/>
    <w:rsid w:val="00FE78F6"/>
    <w:rsid w:val="00FE7BCC"/>
    <w:rsid w:val="00FF0056"/>
    <w:rsid w:val="00FF013D"/>
    <w:rsid w:val="00FF042E"/>
    <w:rsid w:val="00FF126D"/>
    <w:rsid w:val="00FF1875"/>
    <w:rsid w:val="00FF1E30"/>
    <w:rsid w:val="00FF2310"/>
    <w:rsid w:val="00FF234E"/>
    <w:rsid w:val="00FF2A13"/>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3C7"/>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4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qFormat/>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 w:type="paragraph" w:styleId="List3">
    <w:name w:val="List 3"/>
    <w:basedOn w:val="List2"/>
    <w:rsid w:val="00AF67FE"/>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semiHidden/>
    <w:unhideWhenUsed/>
    <w:rsid w:val="00AF67FE"/>
    <w:pPr>
      <w:ind w:leftChars="200" w:left="100" w:hangingChars="200" w:hanging="200"/>
      <w:contextualSpacing/>
    </w:pPr>
  </w:style>
  <w:style w:type="paragraph" w:customStyle="1" w:styleId="EQ">
    <w:name w:val="EQ"/>
    <w:basedOn w:val="Normal"/>
    <w:next w:val="Normal"/>
    <w:rsid w:val="005E3DC6"/>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aliases w:val="cap Char Char,cap1 Char,cap2 Char,cap3 Char,cap4 Char,cap5 Char,cap6 Char,cap7 Char,cap8 Char,cap9 Char,cap10 Char,cap11 Char,cap21 Char,cap31 Char,cap41 Char,cap51 Char,cap61 Char,cap71 Char,cap81 Char,cap91 Char,cap101 Char"/>
    <w:uiPriority w:val="35"/>
    <w:rsid w:val="002D6585"/>
    <w:rPr>
      <w:rFonts w:ascii="Times New Roman" w:eastAsia="SimSun" w:hAnsi="Times New Roman" w:cs="Times New Roman"/>
      <w:b/>
      <w:bCs/>
      <w:sz w:val="20"/>
      <w:szCs w:val="20"/>
    </w:rPr>
  </w:style>
  <w:style w:type="paragraph" w:customStyle="1" w:styleId="PL">
    <w:name w:val="PL"/>
    <w:link w:val="PLChar"/>
    <w:qFormat/>
    <w:rsid w:val="00D9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95DB5"/>
    <w:rPr>
      <w:rFonts w:ascii="Courier New" w:eastAsia="Times New Roman" w:hAnsi="Courier New"/>
      <w:noProof/>
      <w:sz w:val="16"/>
      <w:lang w:val="en-GB" w:eastAsia="ja-JP"/>
    </w:rPr>
  </w:style>
  <w:style w:type="paragraph" w:styleId="ListNumber3">
    <w:name w:val="List Number 3"/>
    <w:basedOn w:val="Normal"/>
    <w:rsid w:val="00540383"/>
    <w:pPr>
      <w:numPr>
        <w:numId w:val="19"/>
      </w:numPr>
      <w:tabs>
        <w:tab w:val="clear" w:pos="926"/>
        <w:tab w:val="num" w:pos="432"/>
      </w:tabs>
      <w:autoSpaceDE/>
      <w:autoSpaceDN/>
      <w:adjustRightInd/>
      <w:snapToGrid/>
      <w:spacing w:after="180"/>
      <w:ind w:left="432" w:hanging="432"/>
      <w:contextualSpacing/>
      <w:jc w:val="left"/>
    </w:pPr>
    <w:rPr>
      <w:rFonts w:eastAsia="DengXi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69351708">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61297684">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F0017-8663-4498-BA89-CBE92EB4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5391</TotalTime>
  <Pages>4</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Xiajinhuan</cp:lastModifiedBy>
  <cp:revision>326</cp:revision>
  <cp:lastPrinted>2007-06-18T22:08:00Z</cp:lastPrinted>
  <dcterms:created xsi:type="dcterms:W3CDTF">2025-01-24T04:25:00Z</dcterms:created>
  <dcterms:modified xsi:type="dcterms:W3CDTF">2025-08-15T11:09:00Z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