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bookmarkStart w:id="0" w:name="_Hlk203911862"/>
    <w:bookmarkEnd w:id="0"/>
    <w:p w14:paraId="7E4642BB" w14:textId="3060CC48" w:rsidR="00F05073" w:rsidRPr="009B29FB" w:rsidRDefault="00F05073" w:rsidP="00F05073">
      <w:pPr>
        <w:tabs>
          <w:tab w:val="right" w:pos="9216"/>
        </w:tabs>
        <w:spacing w:after="0"/>
        <w:rPr>
          <w:rFonts w:eastAsiaTheme="minorEastAsia"/>
          <w:b/>
          <w:kern w:val="2"/>
          <w:sz w:val="22"/>
          <w:lang w:eastAsia="zh-CN"/>
        </w:rPr>
      </w:pPr>
      <w:r w:rsidRPr="00685788">
        <w:rPr>
          <w:b/>
          <w:noProof/>
          <w:kern w:val="2"/>
          <w:sz w:val="22"/>
          <w:lang w:val="en-US" w:eastAsia="zh-CN"/>
        </w:rPr>
        <mc:AlternateContent>
          <mc:Choice Requires="wps">
            <w:drawing>
              <wp:anchor distT="0" distB="0" distL="114300" distR="114300" simplePos="0" relativeHeight="251662336" behindDoc="0" locked="1" layoutInCell="1" allowOverlap="1" wp14:anchorId="761C3244" wp14:editId="32C14673">
                <wp:simplePos x="0" y="0"/>
                <wp:positionH relativeFrom="column">
                  <wp:posOffset>0</wp:posOffset>
                </wp:positionH>
                <wp:positionV relativeFrom="paragraph">
                  <wp:posOffset>0</wp:posOffset>
                </wp:positionV>
                <wp:extent cx="635" cy="635"/>
                <wp:effectExtent l="9525" t="9525" r="8890" b="8890"/>
                <wp:wrapNone/>
                <wp:docPr id="2"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w:pict>
              <v:shape w14:anchorId="765AF573" id="DtsShapeName" o:spid="_x0000_s1026" alt="E15342G@835955749B6E11EC749357G609;;=683@CYV41043!!!!!!BIHO@]v41043!!!!@7G01C71102E29E17G3S0,18yyyy!It`vdh!Bnoushctuhno!Udlqm`ud/enb!!!!!!!!!!!!!!!!!!!!!!!!!!!!!!!!!!!!!!!!!!!!!!!!!!!!!!!!!!!!!!!!!!!!!!!!!!!!!!!!!!!!!!!!!!!!!!!!!!!!!!!!!!!!!!!!!!!!!!!!!!!!!!!!!!!!!!!!!!!!!!!!!!!!!!!!!!!!!!!!!!!!!!!!!!!!!!!!!!!!!!!!!!!!!!!!!!!!!!!!!!!!!!!!!!!!!!!!!!!!!!!!!!!!!!!!!!!!!!!!!!!!!!!!!!!!!!!!!!!!!!!!!!!!!!!!!!!!!!!!!!!!!!!!!!!!!!!!!!!!!!!!!!!!!!!!!!!!!!!!!!!!!!!!!!!!!!!!!!!!!!!!!!!!!!!!!!!!!!!!!!!!!!!!!!!!!!!!!!!!!!!!!!!!!!!!!!!!!!!!!!!!!!!!!!!!!!!!!!!!!!!!!!!!!!!!!!!!!!!!!!!!!!!!!!!!!!!!!!!!!!!!!!!!!!!!!!!!!!!!!!!!!!!!!!!!!!!!!!!!!!!!!!!!!!!!!!!!!!!!!!!!!!!!!!!!!!!!!!!!!!!!!!!!!!!!!!!!!!!!!!!!!!!!!!!!!!!!!!!!!!!!!!!!!!!!!!!!!!!!!!!!!!!!!!!!!!!!!!!!!!!!!!!!!!!!!!!!!!!!!!!!!!!!!!!!!!!!!!!!!!!!!!!!!!!!!!!!!!!!!!!!!!!!!!!!!!!!!!!!!!!!!!!!!!!!!!!!!!!!!!!!!!!!!!!!!!!!!!!!!!!!!!!!!!!!!!!!!!!!!!!!!!!!!!!!!!!!!!!!!!!!!!!!!!!!!!!!!!!!!!!!!!!!!!!!!!!!!!!!!!!!!!!!!!!!!!!!!!!!!!!!!!!!!!!!!!!!!!!!!!!!!!!!!!!!!!!!!!!!!!!!!!!!!!!!!!!!!!!!!!!!!!!!!!!!!!!!!!!!!!!!!!!!!!!!!!!!!!!!!!!!!!!!!!!!!!!!!!!!!!!!!!!!!!!!!!!!!!!!!!!!!!!!!!!!!!!!!!!!!!!!!!!!!!!!!!!!!!!!!!!!!!!!!!!!!!!!!!!!!!!!!!!!!!!!!!!!!!!!!!!!!!!!!!!!!!!!!!!!!!!!!!!!!!!!!!!!!!!!!!!!!!!!!!!!!!!!!!!!!!!!!!!!!!!!!!!!!!!!!!!!!!!!!!!!!!!!!!!!!!!!!!!!!!!!!!!!!!!!!!!!!!!!!!!!!!!!!!!!!!!!!!!!!!!!!!!!!!!!!!!!!!!!!!!!!!!!!!!!!!!!!!!!!!!!!!!!!!!!!!!!!!!!!!!!!!!!!!!!!!!!!!!!!!!!!!!!!!!!!!!!!!!!!!!!!!!!!!!!!!!!!!!!!!!!!!!!!!!!!!!!!!!!!!!!!!!!!!!!!!!!!!!!!!!!!!!!!!!!!!!!!!!!!!!!!!!!!!!!!!!!!!!!!!!!!!!!!!!!!!!!!!!!!!!!!!!!!!!!!!!!!!!!!!!!!!!!!!!!!!!!!!!!!!!!!!!!!!!!!!!!!!!!!!!!!!!!!!!!!!!!!!!!!!!!!!!!!!!!!!!!!!!!!!!!!!!!!!!!!!!!!!!!!!!!!!!!!!!!!!!!!!!!!!!!!!!!!!!!!!!!!!!!!!!!!!!!!!!!!!!!!!!!!!!!!!!!!!!!!!!!!!!!!!!!!!!!!!!!!!!!!!!!!!!!!!!!!!!!!!!!!!!!!!!!!!!!!!!!!!!!!!!!!!!!!!!!!!!!!!!!!!!!!!!!!!!!!!!!!!!!!!!!!!!!!!!!!!!!!!!!!!!!!!!!!!!!!!!!!!!!!!!!!!!!!!!!!!!!!!!!!!!!!!!!!!!!!!!!!!!!!!!!!!!!!!!!!!!!!!!!!!!!!!!!!!!!!!!!!!!!!!!!!!!!!!!!!!!!!!!!!!!!!!!!!!!!!!!!!!!!!!!!!!!!!!!!!!!!!!!!!!!!!!!!!!!!!!!!!!!!!!!!!!!!!!!!!!!!!!!!!!!!!!!!!!!!!!!!!!!!!!!!!!!!!!!!!!!!!!!!!!!!!!!!!!!!!!!!!!!!!!!!!!!!!!!!!!!!!!!!!!!!!!!!!!!!!!!!!!!!!!!!!!!!!!!!!!!!!!!!!!!!!!!!!!!!!!!!!!!!!!!!!!!!!!!!!!!!!!!!!!!!!!!!!!!!!!!!!!!!!!!!!!!!!!!!!!!!!!!!!!!!!!!!!!!!!!!!!!!!!!!!!!!!!!!!!!!!!!!!!!!!!!!!!!!!!!!!!!!!!!!!!!!!!!!!!!!!!!!!!!!!!!!!!!!!!!!!!!!!!!!!!!!!!!!!!!!!!!!!!!!!!!!!!!!!!!!!!!!!!!!!!!!!!!!!!!!!!!!!!!!!!!!!!!!!!!!!!1!^" style="position:absolute;margin-left:0;margin-top:0;width:.05pt;height:.05pt;z-index:251662336;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sidRPr="00685788">
        <w:rPr>
          <w:b/>
          <w:kern w:val="2"/>
          <w:sz w:val="22"/>
          <w:lang w:eastAsia="zh-CN"/>
        </w:rPr>
        <w:t>3GPP TSG-RAN WG1 Meeting #12</w:t>
      </w:r>
      <w:r>
        <w:rPr>
          <w:rFonts w:eastAsiaTheme="minorEastAsia" w:hint="eastAsia"/>
          <w:b/>
          <w:kern w:val="2"/>
          <w:sz w:val="22"/>
          <w:lang w:eastAsia="zh-CN"/>
        </w:rPr>
        <w:t>2</w:t>
      </w:r>
      <w:r w:rsidRPr="00685788">
        <w:rPr>
          <w:b/>
          <w:kern w:val="2"/>
          <w:sz w:val="22"/>
          <w:lang w:eastAsia="zh-CN"/>
        </w:rPr>
        <w:tab/>
        <w:t xml:space="preserve">  </w:t>
      </w:r>
      <w:r>
        <w:rPr>
          <w:b/>
          <w:kern w:val="2"/>
          <w:sz w:val="22"/>
          <w:lang w:eastAsia="zh-CN"/>
        </w:rPr>
        <w:t xml:space="preserve">  </w:t>
      </w:r>
      <w:bookmarkStart w:id="1" w:name="OLE_LINK1"/>
      <w:r w:rsidRPr="00685788">
        <w:rPr>
          <w:b/>
          <w:kern w:val="2"/>
          <w:sz w:val="22"/>
          <w:lang w:eastAsia="zh-CN"/>
        </w:rPr>
        <w:t xml:space="preserve"> </w:t>
      </w:r>
      <w:r w:rsidR="009B7D52" w:rsidRPr="009B7D52">
        <w:rPr>
          <w:b/>
          <w:kern w:val="2"/>
          <w:sz w:val="22"/>
          <w:lang w:eastAsia="zh-CN"/>
        </w:rPr>
        <w:t>R1-2505182</w:t>
      </w:r>
      <w:bookmarkEnd w:id="1"/>
    </w:p>
    <w:p w14:paraId="687AEAA2" w14:textId="10D9B700" w:rsidR="00F05073" w:rsidRPr="00E116E4" w:rsidRDefault="00F05073" w:rsidP="00F05073">
      <w:pPr>
        <w:tabs>
          <w:tab w:val="right" w:pos="9216"/>
        </w:tabs>
        <w:spacing w:afterLines="50" w:after="120"/>
        <w:rPr>
          <w:rFonts w:eastAsiaTheme="minorEastAsia"/>
          <w:b/>
          <w:kern w:val="2"/>
          <w:sz w:val="22"/>
          <w:lang w:eastAsia="zh-CN"/>
        </w:rPr>
      </w:pPr>
      <w:r w:rsidRPr="00E116E4">
        <w:rPr>
          <w:rFonts w:eastAsiaTheme="minorEastAsia"/>
          <w:b/>
          <w:kern w:val="2"/>
          <w:sz w:val="22"/>
          <w:lang w:eastAsia="zh-CN"/>
        </w:rPr>
        <w:t>Bengaluru, India</w:t>
      </w:r>
      <w:r>
        <w:rPr>
          <w:rFonts w:eastAsiaTheme="minorEastAsia" w:hint="eastAsia"/>
          <w:b/>
          <w:kern w:val="2"/>
          <w:sz w:val="22"/>
          <w:lang w:eastAsia="zh-CN"/>
        </w:rPr>
        <w:t xml:space="preserve">, </w:t>
      </w:r>
      <w:r w:rsidR="00F15B2C" w:rsidRPr="00E116E4">
        <w:rPr>
          <w:rFonts w:eastAsiaTheme="minorEastAsia"/>
          <w:b/>
          <w:kern w:val="2"/>
          <w:sz w:val="22"/>
          <w:lang w:eastAsia="zh-CN"/>
        </w:rPr>
        <w:t xml:space="preserve">August </w:t>
      </w:r>
      <w:r w:rsidRPr="00E116E4">
        <w:rPr>
          <w:rFonts w:eastAsiaTheme="minorEastAsia"/>
          <w:b/>
          <w:kern w:val="2"/>
          <w:sz w:val="22"/>
          <w:lang w:eastAsia="zh-CN"/>
        </w:rPr>
        <w:t>25</w:t>
      </w:r>
      <w:r w:rsidR="00F15B2C">
        <w:rPr>
          <w:rFonts w:eastAsiaTheme="minorEastAsia"/>
          <w:b/>
          <w:kern w:val="2"/>
          <w:sz w:val="22"/>
          <w:lang w:eastAsia="zh-CN"/>
        </w:rPr>
        <w:t xml:space="preserve"> </w:t>
      </w:r>
      <w:r w:rsidRPr="00E116E4">
        <w:rPr>
          <w:rFonts w:eastAsiaTheme="minorEastAsia"/>
          <w:b/>
          <w:kern w:val="2"/>
          <w:sz w:val="22"/>
          <w:lang w:eastAsia="zh-CN"/>
        </w:rPr>
        <w:t>-</w:t>
      </w:r>
      <w:r w:rsidR="00F15B2C">
        <w:rPr>
          <w:rFonts w:eastAsiaTheme="minorEastAsia"/>
          <w:b/>
          <w:kern w:val="2"/>
          <w:sz w:val="22"/>
          <w:lang w:eastAsia="zh-CN"/>
        </w:rPr>
        <w:t xml:space="preserve"> </w:t>
      </w:r>
      <w:r w:rsidRPr="00E116E4">
        <w:rPr>
          <w:rFonts w:eastAsiaTheme="minorEastAsia"/>
          <w:b/>
          <w:kern w:val="2"/>
          <w:sz w:val="22"/>
          <w:lang w:eastAsia="zh-CN"/>
        </w:rPr>
        <w:t>29, 2025</w:t>
      </w:r>
    </w:p>
    <w:p w14:paraId="4E882C95" w14:textId="77777777" w:rsidR="00F05073" w:rsidRPr="00685788" w:rsidRDefault="00F05073" w:rsidP="00F05073">
      <w:pPr>
        <w:pBdr>
          <w:top w:val="single" w:sz="4" w:space="1" w:color="auto"/>
        </w:pBdr>
        <w:spacing w:after="0"/>
        <w:rPr>
          <w:b/>
          <w:kern w:val="2"/>
          <w:sz w:val="16"/>
          <w:szCs w:val="16"/>
          <w:lang w:eastAsia="zh-CN"/>
        </w:rPr>
      </w:pPr>
    </w:p>
    <w:p w14:paraId="592320E7" w14:textId="77777777" w:rsidR="00F05073" w:rsidRPr="009B29FB" w:rsidRDefault="00F05073" w:rsidP="00F05073">
      <w:pPr>
        <w:spacing w:after="60"/>
        <w:ind w:left="1555" w:hanging="1555"/>
        <w:rPr>
          <w:rFonts w:eastAsiaTheme="minorEastAsia"/>
          <w:b/>
          <w:kern w:val="2"/>
          <w:sz w:val="22"/>
          <w:lang w:eastAsia="zh-CN"/>
        </w:rPr>
      </w:pPr>
      <w:r w:rsidRPr="00685788">
        <w:rPr>
          <w:b/>
          <w:kern w:val="2"/>
          <w:sz w:val="22"/>
          <w:lang w:eastAsia="zh-CN"/>
        </w:rPr>
        <w:t>Agenda Item:</w:t>
      </w:r>
      <w:r w:rsidRPr="00685788">
        <w:rPr>
          <w:b/>
          <w:kern w:val="2"/>
          <w:sz w:val="22"/>
          <w:lang w:eastAsia="zh-CN"/>
        </w:rPr>
        <w:tab/>
      </w:r>
      <w:r>
        <w:rPr>
          <w:rFonts w:eastAsiaTheme="minorEastAsia" w:hint="eastAsia"/>
          <w:b/>
          <w:kern w:val="2"/>
          <w:sz w:val="22"/>
          <w:lang w:eastAsia="zh-CN"/>
        </w:rPr>
        <w:t>11</w:t>
      </w:r>
      <w:r w:rsidRPr="00685788">
        <w:rPr>
          <w:b/>
          <w:kern w:val="2"/>
          <w:sz w:val="22"/>
          <w:lang w:eastAsia="zh-CN"/>
        </w:rPr>
        <w:t>.</w:t>
      </w:r>
      <w:r>
        <w:rPr>
          <w:rFonts w:eastAsiaTheme="minorEastAsia" w:hint="eastAsia"/>
          <w:b/>
          <w:kern w:val="2"/>
          <w:sz w:val="22"/>
          <w:lang w:eastAsia="zh-CN"/>
        </w:rPr>
        <w:t>2</w:t>
      </w:r>
    </w:p>
    <w:p w14:paraId="33B2106A" w14:textId="77777777" w:rsidR="00F05073" w:rsidRPr="00685788" w:rsidRDefault="00F05073" w:rsidP="00F05073">
      <w:pPr>
        <w:spacing w:after="60"/>
        <w:ind w:left="1555" w:hanging="1555"/>
        <w:rPr>
          <w:b/>
          <w:kern w:val="2"/>
          <w:sz w:val="22"/>
          <w:lang w:eastAsia="zh-CN"/>
        </w:rPr>
      </w:pPr>
      <w:r w:rsidRPr="00685788">
        <w:rPr>
          <w:b/>
          <w:kern w:val="2"/>
          <w:sz w:val="22"/>
          <w:lang w:eastAsia="zh-CN"/>
        </w:rPr>
        <w:t>Source:</w:t>
      </w:r>
      <w:r w:rsidRPr="00685788">
        <w:rPr>
          <w:b/>
          <w:kern w:val="2"/>
          <w:sz w:val="22"/>
          <w:lang w:eastAsia="zh-CN"/>
        </w:rPr>
        <w:tab/>
        <w:t>Huawei, HiSilicon</w:t>
      </w:r>
    </w:p>
    <w:p w14:paraId="512C8BD2" w14:textId="77777777" w:rsidR="00F05073" w:rsidRPr="00685788" w:rsidRDefault="00F05073" w:rsidP="00F05073">
      <w:pPr>
        <w:spacing w:after="60"/>
        <w:ind w:left="1555" w:hanging="1555"/>
        <w:rPr>
          <w:b/>
          <w:kern w:val="2"/>
          <w:sz w:val="22"/>
          <w:lang w:eastAsia="zh-CN"/>
        </w:rPr>
      </w:pPr>
      <w:r w:rsidRPr="00685788">
        <w:rPr>
          <w:b/>
          <w:kern w:val="2"/>
          <w:sz w:val="22"/>
          <w:lang w:eastAsia="zh-CN"/>
        </w:rPr>
        <w:t>Title:</w:t>
      </w:r>
      <w:r w:rsidRPr="00685788">
        <w:rPr>
          <w:b/>
          <w:kern w:val="2"/>
          <w:sz w:val="22"/>
          <w:lang w:eastAsia="zh-CN"/>
        </w:rPr>
        <w:tab/>
      </w:r>
      <w:r w:rsidRPr="009B29FB">
        <w:rPr>
          <w:b/>
          <w:kern w:val="2"/>
          <w:sz w:val="22"/>
          <w:lang w:eastAsia="zh-CN"/>
        </w:rPr>
        <w:t>Evaluation assumptions for 6GR air interface</w:t>
      </w:r>
    </w:p>
    <w:p w14:paraId="34FCE4E9" w14:textId="77777777" w:rsidR="00F05073" w:rsidRPr="00685788" w:rsidRDefault="00F05073" w:rsidP="00F05073">
      <w:pPr>
        <w:spacing w:after="60"/>
        <w:ind w:left="1555" w:hanging="1555"/>
        <w:rPr>
          <w:b/>
          <w:kern w:val="2"/>
          <w:sz w:val="22"/>
          <w:lang w:eastAsia="zh-CN"/>
        </w:rPr>
      </w:pPr>
      <w:r w:rsidRPr="00685788">
        <w:rPr>
          <w:b/>
          <w:kern w:val="2"/>
          <w:sz w:val="22"/>
          <w:lang w:eastAsia="zh-CN"/>
        </w:rPr>
        <w:t>Document for:</w:t>
      </w:r>
      <w:r w:rsidRPr="00685788">
        <w:rPr>
          <w:b/>
          <w:kern w:val="2"/>
          <w:sz w:val="22"/>
          <w:lang w:eastAsia="zh-CN"/>
        </w:rPr>
        <w:tab/>
        <w:t>Discussion and Decision</w:t>
      </w:r>
    </w:p>
    <w:p w14:paraId="64E68E84" w14:textId="77777777" w:rsidR="00F05073" w:rsidRPr="00685788" w:rsidRDefault="00F05073" w:rsidP="00F05073">
      <w:pPr>
        <w:pBdr>
          <w:bottom w:val="single" w:sz="4" w:space="1" w:color="auto"/>
        </w:pBdr>
        <w:spacing w:after="0"/>
        <w:rPr>
          <w:b/>
          <w:kern w:val="2"/>
          <w:sz w:val="15"/>
          <w:szCs w:val="16"/>
          <w:lang w:eastAsia="zh-CN"/>
        </w:rPr>
      </w:pPr>
    </w:p>
    <w:p w14:paraId="7BF64FEA" w14:textId="77777777" w:rsidR="00F05073" w:rsidRPr="00200745" w:rsidRDefault="00F05073" w:rsidP="00F05073">
      <w:pPr>
        <w:pStyle w:val="Heading1"/>
        <w:pBdr>
          <w:top w:val="none" w:sz="0" w:space="0" w:color="auto"/>
        </w:pBdr>
        <w:adjustRightInd w:val="0"/>
        <w:snapToGrid w:val="0"/>
        <w:ind w:left="431" w:hanging="431"/>
        <w:rPr>
          <w:rFonts w:ascii="Times New Roman" w:eastAsiaTheme="minorEastAsia" w:hAnsi="Times New Roman"/>
          <w:sz w:val="28"/>
          <w:lang w:eastAsia="zh-CN"/>
        </w:rPr>
      </w:pPr>
      <w:r w:rsidRPr="00200745">
        <w:rPr>
          <w:rFonts w:ascii="Times New Roman" w:eastAsiaTheme="minorEastAsia" w:hAnsi="Times New Roman"/>
          <w:sz w:val="28"/>
          <w:lang w:eastAsia="zh-CN"/>
        </w:rPr>
        <w:t>Introduction</w:t>
      </w:r>
    </w:p>
    <w:p w14:paraId="6851F538" w14:textId="323AE7F2" w:rsidR="00363C28" w:rsidRDefault="00363C28" w:rsidP="00363C28">
      <w:pPr>
        <w:adjustRightInd w:val="0"/>
        <w:snapToGrid w:val="0"/>
        <w:spacing w:after="120"/>
        <w:jc w:val="both"/>
        <w:rPr>
          <w:rFonts w:eastAsia="SimSun"/>
          <w:sz w:val="22"/>
          <w:szCs w:val="22"/>
          <w:lang w:eastAsia="zh-CN"/>
        </w:rPr>
      </w:pPr>
      <w:r w:rsidRPr="009605D6">
        <w:rPr>
          <w:rFonts w:eastAsia="SimSun"/>
          <w:sz w:val="22"/>
          <w:szCs w:val="22"/>
          <w:lang w:eastAsia="zh-CN"/>
        </w:rPr>
        <w:t>In RAN#10</w:t>
      </w:r>
      <w:r>
        <w:rPr>
          <w:rFonts w:eastAsia="SimSun" w:hint="eastAsia"/>
          <w:sz w:val="22"/>
          <w:szCs w:val="22"/>
          <w:lang w:eastAsia="zh-CN"/>
        </w:rPr>
        <w:t>8</w:t>
      </w:r>
      <w:r w:rsidRPr="009605D6">
        <w:rPr>
          <w:rFonts w:eastAsia="SimSun"/>
          <w:sz w:val="22"/>
          <w:szCs w:val="22"/>
          <w:lang w:eastAsia="zh-CN"/>
        </w:rPr>
        <w:t xml:space="preserve"> meeting, </w:t>
      </w:r>
      <w:r>
        <w:rPr>
          <w:rFonts w:eastAsia="SimSun"/>
          <w:sz w:val="22"/>
          <w:szCs w:val="22"/>
          <w:lang w:eastAsia="zh-CN"/>
        </w:rPr>
        <w:t>a n</w:t>
      </w:r>
      <w:r w:rsidRPr="009B29FB">
        <w:rPr>
          <w:rFonts w:eastAsia="SimSun"/>
          <w:sz w:val="22"/>
          <w:szCs w:val="22"/>
          <w:lang w:eastAsia="zh-CN"/>
        </w:rPr>
        <w:t xml:space="preserve">ew SID: Study on 6G Radio </w:t>
      </w:r>
      <w:r>
        <w:rPr>
          <w:rFonts w:eastAsia="SimSun"/>
          <w:sz w:val="22"/>
          <w:szCs w:val="22"/>
          <w:lang w:eastAsia="zh-CN"/>
        </w:rPr>
        <w:fldChar w:fldCharType="begin"/>
      </w:r>
      <w:r>
        <w:rPr>
          <w:rFonts w:eastAsia="SimSun"/>
          <w:sz w:val="22"/>
          <w:szCs w:val="22"/>
          <w:lang w:eastAsia="zh-CN"/>
        </w:rPr>
        <w:instrText xml:space="preserve"> REF _Ref164883102 \r \h </w:instrText>
      </w:r>
      <w:r>
        <w:rPr>
          <w:rFonts w:eastAsia="SimSun"/>
          <w:sz w:val="22"/>
          <w:szCs w:val="22"/>
          <w:lang w:eastAsia="zh-CN"/>
        </w:rPr>
      </w:r>
      <w:r>
        <w:rPr>
          <w:rFonts w:eastAsia="SimSun"/>
          <w:sz w:val="22"/>
          <w:szCs w:val="22"/>
          <w:lang w:eastAsia="zh-CN"/>
        </w:rPr>
        <w:fldChar w:fldCharType="separate"/>
      </w:r>
      <w:r>
        <w:rPr>
          <w:rFonts w:eastAsia="SimSun"/>
          <w:sz w:val="22"/>
          <w:szCs w:val="22"/>
          <w:lang w:eastAsia="zh-CN"/>
        </w:rPr>
        <w:t>[1]</w:t>
      </w:r>
      <w:r>
        <w:rPr>
          <w:rFonts w:eastAsia="SimSun"/>
          <w:sz w:val="22"/>
          <w:szCs w:val="22"/>
          <w:lang w:eastAsia="zh-CN"/>
        </w:rPr>
        <w:fldChar w:fldCharType="end"/>
      </w:r>
      <w:r>
        <w:rPr>
          <w:rFonts w:eastAsia="SimSun" w:hint="eastAsia"/>
          <w:sz w:val="22"/>
          <w:szCs w:val="22"/>
          <w:lang w:eastAsia="zh-CN"/>
        </w:rPr>
        <w:t xml:space="preserve"> </w:t>
      </w:r>
      <w:r>
        <w:rPr>
          <w:rFonts w:eastAsia="SimSun"/>
          <w:sz w:val="22"/>
          <w:szCs w:val="22"/>
          <w:lang w:eastAsia="zh-CN"/>
        </w:rPr>
        <w:t>was</w:t>
      </w:r>
      <w:r>
        <w:rPr>
          <w:rFonts w:eastAsia="SimSun" w:hint="eastAsia"/>
          <w:sz w:val="22"/>
          <w:szCs w:val="22"/>
          <w:lang w:eastAsia="zh-CN"/>
        </w:rPr>
        <w:t xml:space="preserve"> agreed. In this SID, </w:t>
      </w:r>
      <w:r w:rsidRPr="009605D6">
        <w:rPr>
          <w:rFonts w:eastAsia="SimSun"/>
          <w:sz w:val="22"/>
          <w:szCs w:val="22"/>
          <w:lang w:eastAsia="zh-CN"/>
        </w:rPr>
        <w:t xml:space="preserve">a set of </w:t>
      </w:r>
      <w:r w:rsidRPr="009B29FB">
        <w:rPr>
          <w:rFonts w:eastAsia="SimSun"/>
          <w:sz w:val="22"/>
          <w:szCs w:val="22"/>
          <w:lang w:eastAsia="zh-CN"/>
        </w:rPr>
        <w:t>functionalities</w:t>
      </w:r>
      <w:r w:rsidRPr="009B29FB" w:rsidDel="009B29FB">
        <w:rPr>
          <w:rFonts w:eastAsia="SimSun"/>
          <w:sz w:val="22"/>
          <w:szCs w:val="22"/>
          <w:lang w:eastAsia="zh-CN"/>
        </w:rPr>
        <w:t xml:space="preserve"> </w:t>
      </w:r>
      <w:r>
        <w:rPr>
          <w:rFonts w:eastAsia="SimSun"/>
          <w:sz w:val="22"/>
          <w:szCs w:val="22"/>
          <w:lang w:eastAsia="zh-CN"/>
        </w:rPr>
        <w:t>was</w:t>
      </w:r>
      <w:r w:rsidRPr="009605D6">
        <w:rPr>
          <w:rFonts w:eastAsia="SimSun"/>
          <w:sz w:val="22"/>
          <w:szCs w:val="22"/>
          <w:lang w:eastAsia="zh-CN"/>
        </w:rPr>
        <w:t xml:space="preserve"> </w:t>
      </w:r>
      <w:r>
        <w:rPr>
          <w:rFonts w:eastAsia="SimSun" w:hint="eastAsia"/>
          <w:sz w:val="22"/>
          <w:szCs w:val="22"/>
          <w:lang w:eastAsia="zh-CN"/>
        </w:rPr>
        <w:t>agreed</w:t>
      </w:r>
      <w:r>
        <w:rPr>
          <w:rFonts w:eastAsia="SimSun"/>
          <w:sz w:val="22"/>
          <w:szCs w:val="22"/>
          <w:lang w:eastAsia="zh-CN"/>
        </w:rPr>
        <w:t xml:space="preserve"> for the study</w:t>
      </w:r>
      <w:r w:rsidRPr="009605D6">
        <w:rPr>
          <w:rFonts w:eastAsia="SimSun"/>
          <w:sz w:val="22"/>
          <w:szCs w:val="22"/>
          <w:lang w:eastAsia="zh-CN"/>
        </w:rPr>
        <w:t xml:space="preserve"> </w:t>
      </w:r>
      <w:r w:rsidRPr="00E116E4">
        <w:rPr>
          <w:rFonts w:eastAsia="SimSun"/>
          <w:sz w:val="22"/>
          <w:szCs w:val="22"/>
          <w:lang w:eastAsia="zh-CN"/>
        </w:rPr>
        <w:t>focusing on practical user experience</w:t>
      </w:r>
      <w:r w:rsidRPr="00E116E4">
        <w:rPr>
          <w:rFonts w:eastAsia="SimSun" w:hint="eastAsia"/>
          <w:sz w:val="22"/>
          <w:szCs w:val="22"/>
          <w:lang w:eastAsia="zh-CN"/>
        </w:rPr>
        <w:t xml:space="preserve">, and </w:t>
      </w:r>
      <w:r>
        <w:rPr>
          <w:rFonts w:eastAsia="SimSun"/>
          <w:sz w:val="22"/>
          <w:szCs w:val="22"/>
          <w:lang w:eastAsia="zh-CN"/>
        </w:rPr>
        <w:t>aiming at</w:t>
      </w:r>
      <w:r>
        <w:rPr>
          <w:rFonts w:eastAsia="SimSun" w:hint="eastAsia"/>
          <w:sz w:val="22"/>
          <w:szCs w:val="22"/>
          <w:lang w:eastAsia="zh-CN"/>
        </w:rPr>
        <w:t xml:space="preserve"> </w:t>
      </w:r>
      <w:r w:rsidRPr="00E116E4">
        <w:rPr>
          <w:rFonts w:eastAsia="SimSun"/>
          <w:sz w:val="22"/>
          <w:szCs w:val="22"/>
          <w:lang w:eastAsia="zh-CN"/>
        </w:rPr>
        <w:t>identify</w:t>
      </w:r>
      <w:r>
        <w:rPr>
          <w:rFonts w:eastAsia="SimSun"/>
          <w:sz w:val="22"/>
          <w:szCs w:val="22"/>
          <w:lang w:eastAsia="zh-CN"/>
        </w:rPr>
        <w:t>ing</w:t>
      </w:r>
      <w:r w:rsidRPr="00E116E4">
        <w:rPr>
          <w:rFonts w:eastAsia="SimSun"/>
          <w:sz w:val="22"/>
          <w:szCs w:val="22"/>
          <w:lang w:eastAsia="zh-CN"/>
        </w:rPr>
        <w:t xml:space="preserve"> principles to ensure extensibility and deliver</w:t>
      </w:r>
      <w:r>
        <w:rPr>
          <w:rFonts w:eastAsia="SimSun"/>
          <w:sz w:val="22"/>
          <w:szCs w:val="22"/>
          <w:lang w:eastAsia="zh-CN"/>
        </w:rPr>
        <w:t>ing</w:t>
      </w:r>
      <w:r w:rsidRPr="00E116E4">
        <w:rPr>
          <w:rFonts w:eastAsia="SimSun"/>
          <w:sz w:val="22"/>
          <w:szCs w:val="22"/>
          <w:lang w:eastAsia="zh-CN"/>
        </w:rPr>
        <w:t xml:space="preserve"> superior performance.</w:t>
      </w:r>
    </w:p>
    <w:p w14:paraId="2B39507E" w14:textId="77777777" w:rsidR="00363C28" w:rsidRDefault="00363C28" w:rsidP="00363C28">
      <w:pPr>
        <w:adjustRightInd w:val="0"/>
        <w:snapToGrid w:val="0"/>
        <w:spacing w:after="120"/>
        <w:jc w:val="both"/>
        <w:rPr>
          <w:rFonts w:eastAsia="SimSun"/>
          <w:sz w:val="22"/>
          <w:szCs w:val="22"/>
          <w:lang w:val="en-US" w:eastAsia="zh-CN"/>
        </w:rPr>
      </w:pPr>
      <w:r>
        <w:rPr>
          <w:rFonts w:eastAsia="SimSun" w:hint="eastAsia"/>
          <w:sz w:val="22"/>
          <w:szCs w:val="22"/>
          <w:lang w:eastAsia="zh-CN"/>
        </w:rPr>
        <w:t>T</w:t>
      </w:r>
      <w:r w:rsidRPr="009B29FB">
        <w:rPr>
          <w:rFonts w:eastAsia="SimSun"/>
          <w:sz w:val="22"/>
          <w:szCs w:val="22"/>
          <w:lang w:val="en-US" w:eastAsia="zh-CN"/>
        </w:rPr>
        <w:t>he development of 6G</w:t>
      </w:r>
      <w:r>
        <w:rPr>
          <w:rFonts w:eastAsia="SimSun" w:hint="eastAsia"/>
          <w:sz w:val="22"/>
          <w:szCs w:val="22"/>
          <w:lang w:val="en-US" w:eastAsia="zh-CN"/>
        </w:rPr>
        <w:t xml:space="preserve">R </w:t>
      </w:r>
      <w:r w:rsidRPr="009B29FB">
        <w:rPr>
          <w:rFonts w:eastAsia="SimSun"/>
          <w:sz w:val="22"/>
          <w:szCs w:val="22"/>
          <w:lang w:val="en-US" w:eastAsia="zh-CN"/>
        </w:rPr>
        <w:t xml:space="preserve">systems requires comprehensive evaluation frameworks to assess the </w:t>
      </w:r>
      <w:r w:rsidRPr="00FE686F">
        <w:rPr>
          <w:rFonts w:eastAsia="SimSun"/>
          <w:sz w:val="22"/>
          <w:szCs w:val="22"/>
          <w:lang w:eastAsia="zh-CN"/>
        </w:rPr>
        <w:t xml:space="preserve">superior </w:t>
      </w:r>
      <w:r w:rsidRPr="009B29FB">
        <w:rPr>
          <w:rFonts w:eastAsia="SimSun"/>
          <w:sz w:val="22"/>
          <w:szCs w:val="22"/>
          <w:lang w:val="en-US" w:eastAsia="zh-CN"/>
        </w:rPr>
        <w:t xml:space="preserve">performance of </w:t>
      </w:r>
      <w:r>
        <w:rPr>
          <w:rFonts w:eastAsia="SimSun"/>
          <w:sz w:val="22"/>
          <w:szCs w:val="22"/>
          <w:lang w:val="en-US" w:eastAsia="zh-CN"/>
        </w:rPr>
        <w:t xml:space="preserve">candidate </w:t>
      </w:r>
      <w:r w:rsidRPr="009B29FB">
        <w:rPr>
          <w:rFonts w:eastAsia="SimSun"/>
          <w:sz w:val="22"/>
          <w:szCs w:val="22"/>
          <w:lang w:val="en-US" w:eastAsia="zh-CN"/>
        </w:rPr>
        <w:t xml:space="preserve">new technologies and solutions. </w:t>
      </w:r>
      <w:r>
        <w:rPr>
          <w:rFonts w:eastAsia="SimSun" w:hint="eastAsia"/>
          <w:sz w:val="22"/>
          <w:szCs w:val="22"/>
          <w:lang w:val="en-US" w:eastAsia="zh-CN"/>
        </w:rPr>
        <w:t xml:space="preserve">Hence, the </w:t>
      </w:r>
      <w:r>
        <w:rPr>
          <w:rFonts w:eastAsia="SimSun" w:hint="eastAsia"/>
          <w:sz w:val="22"/>
          <w:szCs w:val="22"/>
          <w:lang w:eastAsia="zh-CN"/>
        </w:rPr>
        <w:t xml:space="preserve">evaluation </w:t>
      </w:r>
      <w:r w:rsidRPr="009B29FB">
        <w:rPr>
          <w:rFonts w:eastAsia="SimSun"/>
          <w:sz w:val="22"/>
          <w:szCs w:val="22"/>
          <w:lang w:eastAsia="zh-CN"/>
        </w:rPr>
        <w:t>methodolog</w:t>
      </w:r>
      <w:r>
        <w:rPr>
          <w:rFonts w:eastAsia="SimSun" w:hint="eastAsia"/>
          <w:sz w:val="22"/>
          <w:szCs w:val="22"/>
          <w:lang w:eastAsia="zh-CN"/>
        </w:rPr>
        <w:t xml:space="preserve">ies, scenarios and assumptions for </w:t>
      </w:r>
      <w:r w:rsidRPr="009B29FB">
        <w:rPr>
          <w:rFonts w:eastAsia="SimSun"/>
          <w:sz w:val="22"/>
          <w:szCs w:val="22"/>
          <w:lang w:val="en-US" w:eastAsia="zh-CN"/>
        </w:rPr>
        <w:t>6G</w:t>
      </w:r>
      <w:r>
        <w:rPr>
          <w:rFonts w:eastAsia="SimSun" w:hint="eastAsia"/>
          <w:sz w:val="22"/>
          <w:szCs w:val="22"/>
          <w:lang w:val="en-US" w:eastAsia="zh-CN"/>
        </w:rPr>
        <w:t>R</w:t>
      </w:r>
      <w:r w:rsidRPr="009B29FB">
        <w:rPr>
          <w:rFonts w:eastAsia="SimSun"/>
          <w:sz w:val="22"/>
          <w:szCs w:val="22"/>
          <w:lang w:val="en-US" w:eastAsia="zh-CN"/>
        </w:rPr>
        <w:t xml:space="preserve"> </w:t>
      </w:r>
      <w:r>
        <w:rPr>
          <w:rFonts w:eastAsia="SimSun" w:hint="eastAsia"/>
          <w:sz w:val="22"/>
          <w:szCs w:val="22"/>
          <w:lang w:eastAsia="zh-CN"/>
        </w:rPr>
        <w:t>should be discussed and confirmed, and then the simulation results could be provided.</w:t>
      </w:r>
    </w:p>
    <w:p w14:paraId="50D1C1DF" w14:textId="57C17329" w:rsidR="00363C28" w:rsidRDefault="00363C28" w:rsidP="00363C28">
      <w:pPr>
        <w:adjustRightInd w:val="0"/>
        <w:snapToGrid w:val="0"/>
        <w:spacing w:after="120"/>
        <w:jc w:val="both"/>
        <w:rPr>
          <w:rFonts w:eastAsia="SimSun"/>
          <w:sz w:val="22"/>
          <w:szCs w:val="22"/>
          <w:lang w:val="en-US" w:eastAsia="zh-CN"/>
        </w:rPr>
      </w:pPr>
      <w:r>
        <w:rPr>
          <w:rFonts w:eastAsia="SimSun" w:hint="eastAsia"/>
          <w:sz w:val="22"/>
          <w:szCs w:val="22"/>
          <w:lang w:val="en-US" w:eastAsia="zh-CN"/>
        </w:rPr>
        <w:t>F</w:t>
      </w:r>
      <w:r w:rsidRPr="009B2969">
        <w:rPr>
          <w:rFonts w:eastAsia="SimSun" w:hint="eastAsia"/>
          <w:sz w:val="22"/>
          <w:szCs w:val="22"/>
          <w:lang w:val="en-US" w:eastAsia="zh-CN"/>
        </w:rPr>
        <w:t xml:space="preserve">or </w:t>
      </w:r>
      <w:r w:rsidRPr="009B2969">
        <w:rPr>
          <w:rFonts w:eastAsia="SimSun"/>
          <w:sz w:val="22"/>
          <w:szCs w:val="22"/>
          <w:lang w:val="en-US" w:eastAsia="zh-CN"/>
        </w:rPr>
        <w:t>appropriate evaluation</w:t>
      </w:r>
      <w:r>
        <w:rPr>
          <w:rFonts w:eastAsia="SimSun"/>
          <w:sz w:val="22"/>
          <w:szCs w:val="22"/>
          <w:lang w:val="en-US" w:eastAsia="zh-CN"/>
        </w:rPr>
        <w:t xml:space="preserve"> of</w:t>
      </w:r>
      <w:r w:rsidRPr="009B2969">
        <w:rPr>
          <w:rFonts w:eastAsia="SimSun" w:hint="eastAsia"/>
          <w:sz w:val="22"/>
          <w:szCs w:val="22"/>
          <w:lang w:val="en-US" w:eastAsia="zh-CN"/>
        </w:rPr>
        <w:t xml:space="preserve"> any </w:t>
      </w:r>
      <w:r w:rsidRPr="009B2969">
        <w:rPr>
          <w:rFonts w:eastAsia="SimSun"/>
          <w:sz w:val="22"/>
          <w:szCs w:val="22"/>
          <w:lang w:val="en-US" w:eastAsia="zh-CN"/>
        </w:rPr>
        <w:t>technology</w:t>
      </w:r>
      <w:r>
        <w:rPr>
          <w:rFonts w:eastAsia="SimSun"/>
          <w:sz w:val="22"/>
          <w:szCs w:val="22"/>
          <w:lang w:val="en-US" w:eastAsia="zh-CN"/>
        </w:rPr>
        <w:t>, certain</w:t>
      </w:r>
      <w:r w:rsidRPr="009B2969">
        <w:rPr>
          <w:rFonts w:eastAsia="SimSun" w:hint="eastAsia"/>
          <w:sz w:val="22"/>
          <w:szCs w:val="22"/>
          <w:lang w:val="en-US" w:eastAsia="zh-CN"/>
        </w:rPr>
        <w:t xml:space="preserve"> </w:t>
      </w:r>
      <w:r w:rsidRPr="009B2969">
        <w:rPr>
          <w:rFonts w:eastAsia="SimSun"/>
          <w:sz w:val="22"/>
          <w:szCs w:val="22"/>
          <w:lang w:val="en-US" w:eastAsia="zh-CN"/>
        </w:rPr>
        <w:t>evaluation</w:t>
      </w:r>
      <w:r w:rsidRPr="009B2969">
        <w:rPr>
          <w:rFonts w:eastAsia="SimSun" w:hint="eastAsia"/>
          <w:sz w:val="22"/>
          <w:szCs w:val="22"/>
          <w:lang w:val="en-US" w:eastAsia="zh-CN"/>
        </w:rPr>
        <w:t xml:space="preserve"> </w:t>
      </w:r>
      <w:r>
        <w:rPr>
          <w:rFonts w:eastAsia="SimSun"/>
          <w:sz w:val="22"/>
          <w:szCs w:val="22"/>
          <w:lang w:val="en-US" w:eastAsia="zh-CN"/>
        </w:rPr>
        <w:t>items need to</w:t>
      </w:r>
      <w:r w:rsidRPr="009B2969">
        <w:rPr>
          <w:rFonts w:eastAsia="SimSun" w:hint="eastAsia"/>
          <w:sz w:val="22"/>
          <w:szCs w:val="22"/>
          <w:lang w:val="en-US" w:eastAsia="zh-CN"/>
        </w:rPr>
        <w:t xml:space="preserve"> be defined</w:t>
      </w:r>
      <w:r>
        <w:rPr>
          <w:rFonts w:eastAsia="SimSun"/>
          <w:sz w:val="22"/>
          <w:szCs w:val="22"/>
          <w:lang w:val="en-US" w:eastAsia="zh-CN"/>
        </w:rPr>
        <w:t>;</w:t>
      </w:r>
      <w:r w:rsidRPr="009B2969">
        <w:rPr>
          <w:rFonts w:eastAsia="SimSun" w:hint="eastAsia"/>
          <w:sz w:val="22"/>
          <w:szCs w:val="22"/>
          <w:lang w:val="en-US" w:eastAsia="zh-CN"/>
        </w:rPr>
        <w:t xml:space="preserve"> evaluation scenarios, evaluation </w:t>
      </w:r>
      <w:r w:rsidRPr="006334A5">
        <w:rPr>
          <w:rFonts w:eastAsia="SimSun"/>
          <w:sz w:val="22"/>
          <w:szCs w:val="22"/>
          <w:lang w:val="en-US" w:eastAsia="zh-CN"/>
        </w:rPr>
        <w:t>metrics</w:t>
      </w:r>
      <w:r w:rsidRPr="009B2969">
        <w:rPr>
          <w:rFonts w:eastAsia="SimSun" w:hint="eastAsia"/>
          <w:sz w:val="22"/>
          <w:szCs w:val="22"/>
          <w:lang w:val="en-US" w:eastAsia="zh-CN"/>
        </w:rPr>
        <w:t>, evaluation method and e</w:t>
      </w:r>
      <w:r w:rsidRPr="009B2969">
        <w:rPr>
          <w:rFonts w:eastAsia="SimSun"/>
          <w:sz w:val="22"/>
          <w:szCs w:val="22"/>
          <w:lang w:val="en-US" w:eastAsia="zh-CN"/>
        </w:rPr>
        <w:t>valuation parameters</w:t>
      </w:r>
      <w:r w:rsidRPr="009B2969">
        <w:rPr>
          <w:rFonts w:eastAsia="SimSun" w:hint="eastAsia"/>
          <w:sz w:val="22"/>
          <w:szCs w:val="22"/>
          <w:lang w:val="en-US" w:eastAsia="zh-CN"/>
        </w:rPr>
        <w:t xml:space="preserve">. Figure </w:t>
      </w:r>
      <w:r>
        <w:rPr>
          <w:rFonts w:eastAsia="SimSun" w:hint="eastAsia"/>
          <w:sz w:val="22"/>
          <w:szCs w:val="22"/>
          <w:lang w:val="en-US" w:eastAsia="zh-CN"/>
        </w:rPr>
        <w:t>1</w:t>
      </w:r>
      <w:r w:rsidRPr="009B2969">
        <w:rPr>
          <w:rFonts w:eastAsia="SimSun" w:hint="eastAsia"/>
          <w:sz w:val="22"/>
          <w:szCs w:val="22"/>
          <w:lang w:val="en-US" w:eastAsia="zh-CN"/>
        </w:rPr>
        <w:t>.1</w:t>
      </w:r>
      <w:r>
        <w:rPr>
          <w:rFonts w:eastAsia="SimSun"/>
          <w:sz w:val="22"/>
          <w:szCs w:val="22"/>
          <w:lang w:val="en-US" w:eastAsia="zh-CN"/>
        </w:rPr>
        <w:t xml:space="preserve"> depicts</w:t>
      </w:r>
      <w:r w:rsidRPr="009B2969">
        <w:rPr>
          <w:rFonts w:eastAsia="SimSun" w:hint="eastAsia"/>
          <w:sz w:val="22"/>
          <w:szCs w:val="22"/>
          <w:lang w:val="en-US" w:eastAsia="zh-CN"/>
        </w:rPr>
        <w:t xml:space="preserve"> the relationship between the</w:t>
      </w:r>
      <w:r>
        <w:rPr>
          <w:rFonts w:eastAsia="SimSun"/>
          <w:sz w:val="22"/>
          <w:szCs w:val="22"/>
          <w:lang w:val="en-US" w:eastAsia="zh-CN"/>
        </w:rPr>
        <w:t>se</w:t>
      </w:r>
      <w:r w:rsidRPr="009B2969">
        <w:rPr>
          <w:rFonts w:eastAsia="SimSun" w:hint="eastAsia"/>
          <w:sz w:val="22"/>
          <w:szCs w:val="22"/>
          <w:lang w:val="en-US" w:eastAsia="zh-CN"/>
        </w:rPr>
        <w:t xml:space="preserve"> evaluation items. </w:t>
      </w:r>
    </w:p>
    <w:p w14:paraId="78E0D7CF" w14:textId="1A7F83B6" w:rsidR="00F05073" w:rsidRPr="00873257" w:rsidRDefault="008A798A" w:rsidP="008B30B5">
      <w:pPr>
        <w:spacing w:after="0"/>
        <w:jc w:val="center"/>
        <w:rPr>
          <w:rFonts w:eastAsiaTheme="minorEastAsia"/>
          <w:b/>
          <w:sz w:val="21"/>
          <w:szCs w:val="21"/>
          <w:lang w:eastAsia="zh-CN"/>
        </w:rPr>
      </w:pPr>
      <w:r w:rsidRPr="008A798A">
        <w:rPr>
          <w:noProof/>
        </w:rPr>
        <w:drawing>
          <wp:inline distT="0" distB="0" distL="0" distR="0" wp14:anchorId="753FE8D2" wp14:editId="0882BC53">
            <wp:extent cx="5810885" cy="131318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810885" cy="1313180"/>
                    </a:xfrm>
                    <a:prstGeom prst="rect">
                      <a:avLst/>
                    </a:prstGeom>
                    <a:noFill/>
                    <a:ln>
                      <a:noFill/>
                    </a:ln>
                  </pic:spPr>
                </pic:pic>
              </a:graphicData>
            </a:graphic>
          </wp:inline>
        </w:drawing>
      </w:r>
    </w:p>
    <w:p w14:paraId="1A85C080" w14:textId="30D00FA8" w:rsidR="008B30B5" w:rsidRDefault="00873257" w:rsidP="008B30B5">
      <w:pPr>
        <w:spacing w:after="0"/>
        <w:jc w:val="center"/>
        <w:rPr>
          <w:rFonts w:eastAsiaTheme="minorEastAsia"/>
          <w:b/>
          <w:sz w:val="21"/>
          <w:szCs w:val="21"/>
          <w:lang w:eastAsia="zh-CN"/>
        </w:rPr>
      </w:pPr>
      <w:r w:rsidRPr="008B30B5">
        <w:rPr>
          <w:b/>
          <w:sz w:val="21"/>
          <w:szCs w:val="21"/>
        </w:rPr>
        <w:t xml:space="preserve">Figure </w:t>
      </w:r>
      <w:r w:rsidRPr="008B30B5">
        <w:rPr>
          <w:rFonts w:hint="eastAsia"/>
          <w:b/>
          <w:sz w:val="21"/>
          <w:szCs w:val="21"/>
        </w:rPr>
        <w:t>1</w:t>
      </w:r>
      <w:r w:rsidRPr="008B30B5">
        <w:rPr>
          <w:b/>
          <w:sz w:val="21"/>
          <w:szCs w:val="21"/>
        </w:rPr>
        <w:t>.</w:t>
      </w:r>
      <w:r w:rsidRPr="008B30B5">
        <w:rPr>
          <w:rFonts w:hint="eastAsia"/>
          <w:b/>
          <w:sz w:val="21"/>
          <w:szCs w:val="21"/>
        </w:rPr>
        <w:t>1</w:t>
      </w:r>
      <w:r>
        <w:rPr>
          <w:rFonts w:eastAsiaTheme="minorEastAsia" w:hint="eastAsia"/>
          <w:b/>
          <w:sz w:val="21"/>
          <w:szCs w:val="21"/>
          <w:lang w:eastAsia="zh-CN"/>
        </w:rPr>
        <w:t xml:space="preserve"> </w:t>
      </w:r>
      <w:r w:rsidRPr="008B30B5">
        <w:rPr>
          <w:rFonts w:hint="eastAsia"/>
          <w:b/>
          <w:sz w:val="21"/>
          <w:szCs w:val="21"/>
        </w:rPr>
        <w:t xml:space="preserve">Relationships </w:t>
      </w:r>
      <w:r w:rsidRPr="00363C28">
        <w:rPr>
          <w:b/>
          <w:bCs/>
          <w:sz w:val="21"/>
          <w:szCs w:val="21"/>
          <w:lang w:eastAsia="zh-CN"/>
        </w:rPr>
        <w:t>between</w:t>
      </w:r>
      <w:r>
        <w:rPr>
          <w:rFonts w:hint="eastAsia"/>
          <w:sz w:val="21"/>
          <w:szCs w:val="21"/>
          <w:lang w:eastAsia="zh-CN"/>
        </w:rPr>
        <w:t xml:space="preserve"> </w:t>
      </w:r>
      <w:r w:rsidRPr="008B30B5">
        <w:rPr>
          <w:rFonts w:hint="eastAsia"/>
          <w:b/>
          <w:sz w:val="21"/>
          <w:szCs w:val="21"/>
        </w:rPr>
        <w:t>evaluation items</w:t>
      </w:r>
    </w:p>
    <w:p w14:paraId="64C41CCE" w14:textId="77777777" w:rsidR="00F05073" w:rsidRPr="009B2969" w:rsidRDefault="00F05073" w:rsidP="00F05073">
      <w:pPr>
        <w:adjustRightInd w:val="0"/>
        <w:snapToGrid w:val="0"/>
        <w:spacing w:after="120"/>
        <w:jc w:val="both"/>
        <w:rPr>
          <w:rFonts w:eastAsia="SimSun"/>
          <w:sz w:val="22"/>
          <w:szCs w:val="22"/>
          <w:lang w:val="en-US" w:eastAsia="zh-CN"/>
        </w:rPr>
      </w:pPr>
    </w:p>
    <w:p w14:paraId="3A7B0662" w14:textId="3FB213CB" w:rsidR="00363C28" w:rsidRPr="009B2969" w:rsidRDefault="00363C28" w:rsidP="00363C28">
      <w:pPr>
        <w:adjustRightInd w:val="0"/>
        <w:snapToGrid w:val="0"/>
        <w:spacing w:after="120"/>
        <w:jc w:val="both"/>
        <w:rPr>
          <w:rFonts w:eastAsia="SimSun"/>
          <w:sz w:val="22"/>
          <w:szCs w:val="22"/>
          <w:lang w:val="en-US" w:eastAsia="zh-CN"/>
        </w:rPr>
      </w:pPr>
      <w:r>
        <w:rPr>
          <w:rFonts w:eastAsia="SimSun"/>
          <w:sz w:val="22"/>
          <w:szCs w:val="22"/>
          <w:lang w:val="en-US" w:eastAsia="zh-CN"/>
        </w:rPr>
        <w:t>Therefore</w:t>
      </w:r>
      <w:r w:rsidRPr="009B2969">
        <w:rPr>
          <w:rFonts w:eastAsia="SimSun" w:hint="eastAsia"/>
          <w:sz w:val="22"/>
          <w:szCs w:val="22"/>
          <w:lang w:val="en-US" w:eastAsia="zh-CN"/>
        </w:rPr>
        <w:t>, this contribution follow</w:t>
      </w:r>
      <w:r>
        <w:rPr>
          <w:rFonts w:eastAsia="SimSun"/>
          <w:sz w:val="22"/>
          <w:szCs w:val="22"/>
          <w:lang w:val="en-US" w:eastAsia="zh-CN"/>
        </w:rPr>
        <w:t>s</w:t>
      </w:r>
      <w:r w:rsidRPr="009B2969">
        <w:rPr>
          <w:rFonts w:eastAsia="SimSun" w:hint="eastAsia"/>
          <w:sz w:val="22"/>
          <w:szCs w:val="22"/>
          <w:lang w:val="en-US" w:eastAsia="zh-CN"/>
        </w:rPr>
        <w:t xml:space="preserve"> the</w:t>
      </w:r>
      <w:r>
        <w:rPr>
          <w:rFonts w:eastAsia="SimSun" w:hint="eastAsia"/>
          <w:sz w:val="22"/>
          <w:szCs w:val="22"/>
          <w:lang w:val="en-US" w:eastAsia="zh-CN"/>
        </w:rPr>
        <w:t xml:space="preserve"> above</w:t>
      </w:r>
      <w:r w:rsidRPr="009B2969">
        <w:rPr>
          <w:rFonts w:eastAsia="SimSun" w:hint="eastAsia"/>
          <w:sz w:val="22"/>
          <w:szCs w:val="22"/>
          <w:lang w:val="en-US" w:eastAsia="zh-CN"/>
        </w:rPr>
        <w:t xml:space="preserve"> logic and address</w:t>
      </w:r>
      <w:r>
        <w:rPr>
          <w:rFonts w:eastAsia="SimSun"/>
          <w:sz w:val="22"/>
          <w:szCs w:val="22"/>
          <w:lang w:val="en-US" w:eastAsia="zh-CN"/>
        </w:rPr>
        <w:t>es</w:t>
      </w:r>
      <w:r w:rsidRPr="009B2969">
        <w:rPr>
          <w:rFonts w:eastAsia="SimSun" w:hint="eastAsia"/>
          <w:sz w:val="22"/>
          <w:szCs w:val="22"/>
          <w:lang w:val="en-US" w:eastAsia="zh-CN"/>
        </w:rPr>
        <w:t xml:space="preserve"> the use case</w:t>
      </w:r>
      <w:r>
        <w:rPr>
          <w:rFonts w:eastAsia="SimSun"/>
          <w:sz w:val="22"/>
          <w:szCs w:val="22"/>
          <w:lang w:val="en-US" w:eastAsia="zh-CN"/>
        </w:rPr>
        <w:t>s</w:t>
      </w:r>
      <w:r w:rsidRPr="009B2969">
        <w:rPr>
          <w:rFonts w:eastAsia="SimSun" w:hint="eastAsia"/>
          <w:sz w:val="22"/>
          <w:szCs w:val="22"/>
          <w:lang w:val="en-US" w:eastAsia="zh-CN"/>
        </w:rPr>
        <w:t>, scenarios and metric</w:t>
      </w:r>
      <w:r>
        <w:rPr>
          <w:rFonts w:eastAsia="SimSun"/>
          <w:sz w:val="22"/>
          <w:szCs w:val="22"/>
          <w:lang w:val="en-US" w:eastAsia="zh-CN"/>
        </w:rPr>
        <w:t>s</w:t>
      </w:r>
      <w:r w:rsidRPr="009B2969">
        <w:rPr>
          <w:rFonts w:eastAsia="SimSun" w:hint="eastAsia"/>
          <w:sz w:val="22"/>
          <w:szCs w:val="22"/>
          <w:lang w:val="en-US" w:eastAsia="zh-CN"/>
        </w:rPr>
        <w:t xml:space="preserve"> firstly</w:t>
      </w:r>
      <w:r>
        <w:rPr>
          <w:rFonts w:eastAsia="SimSun" w:hint="eastAsia"/>
          <w:sz w:val="22"/>
          <w:szCs w:val="22"/>
          <w:lang w:val="en-US" w:eastAsia="zh-CN"/>
        </w:rPr>
        <w:t>, then discuss</w:t>
      </w:r>
      <w:r>
        <w:rPr>
          <w:rFonts w:eastAsia="SimSun"/>
          <w:sz w:val="22"/>
          <w:szCs w:val="22"/>
          <w:lang w:val="en-US" w:eastAsia="zh-CN"/>
        </w:rPr>
        <w:t>es</w:t>
      </w:r>
      <w:r>
        <w:rPr>
          <w:rFonts w:eastAsia="SimSun" w:hint="eastAsia"/>
          <w:sz w:val="22"/>
          <w:szCs w:val="22"/>
          <w:lang w:val="en-US" w:eastAsia="zh-CN"/>
        </w:rPr>
        <w:t xml:space="preserve"> </w:t>
      </w:r>
      <w:r>
        <w:rPr>
          <w:rFonts w:eastAsia="SimSun"/>
          <w:sz w:val="22"/>
          <w:szCs w:val="22"/>
          <w:lang w:val="en-US" w:eastAsia="zh-CN"/>
        </w:rPr>
        <w:t xml:space="preserve">the </w:t>
      </w:r>
      <w:r>
        <w:rPr>
          <w:rFonts w:eastAsia="SimSun" w:hint="eastAsia"/>
          <w:sz w:val="22"/>
          <w:szCs w:val="22"/>
          <w:lang w:val="en-US" w:eastAsia="zh-CN"/>
        </w:rPr>
        <w:t>typic</w:t>
      </w:r>
      <w:r>
        <w:rPr>
          <w:rFonts w:eastAsia="SimSun"/>
          <w:sz w:val="22"/>
          <w:szCs w:val="22"/>
          <w:lang w:val="en-US" w:eastAsia="zh-CN"/>
        </w:rPr>
        <w:t>al</w:t>
      </w:r>
      <w:r>
        <w:rPr>
          <w:rFonts w:eastAsia="SimSun" w:hint="eastAsia"/>
          <w:sz w:val="22"/>
          <w:szCs w:val="22"/>
          <w:lang w:val="en-US" w:eastAsia="zh-CN"/>
        </w:rPr>
        <w:t xml:space="preserve"> evaluation assumption</w:t>
      </w:r>
      <w:r>
        <w:rPr>
          <w:rFonts w:eastAsia="SimSun"/>
          <w:sz w:val="22"/>
          <w:szCs w:val="22"/>
          <w:lang w:val="en-US" w:eastAsia="zh-CN"/>
        </w:rPr>
        <w:t>s and</w:t>
      </w:r>
      <w:r>
        <w:rPr>
          <w:rFonts w:eastAsia="SimSun" w:hint="eastAsia"/>
          <w:sz w:val="22"/>
          <w:szCs w:val="22"/>
          <w:lang w:val="en-US" w:eastAsia="zh-CN"/>
        </w:rPr>
        <w:t xml:space="preserve"> parameters for </w:t>
      </w:r>
      <w:r>
        <w:rPr>
          <w:rFonts w:eastAsia="SimSun"/>
          <w:sz w:val="22"/>
          <w:szCs w:val="22"/>
          <w:lang w:val="en-US" w:eastAsia="zh-CN"/>
        </w:rPr>
        <w:t xml:space="preserve">6GR </w:t>
      </w:r>
      <w:r>
        <w:rPr>
          <w:rFonts w:eastAsia="SimSun" w:hint="eastAsia"/>
          <w:sz w:val="22"/>
          <w:szCs w:val="22"/>
          <w:lang w:val="en-US" w:eastAsia="zh-CN"/>
        </w:rPr>
        <w:t>common feature</w:t>
      </w:r>
      <w:r>
        <w:rPr>
          <w:rFonts w:eastAsia="SimSun"/>
          <w:sz w:val="22"/>
          <w:szCs w:val="22"/>
          <w:lang w:val="en-US" w:eastAsia="zh-CN"/>
        </w:rPr>
        <w:t>s</w:t>
      </w:r>
      <w:r>
        <w:rPr>
          <w:rFonts w:eastAsia="SimSun" w:hint="eastAsia"/>
          <w:sz w:val="22"/>
          <w:szCs w:val="22"/>
          <w:lang w:val="en-US" w:eastAsia="zh-CN"/>
        </w:rPr>
        <w:t xml:space="preserve">, new </w:t>
      </w:r>
      <w:r w:rsidRPr="009B29FB">
        <w:rPr>
          <w:rFonts w:eastAsia="SimSun"/>
          <w:sz w:val="22"/>
          <w:szCs w:val="22"/>
          <w:lang w:val="en-US" w:eastAsia="zh-CN"/>
        </w:rPr>
        <w:t xml:space="preserve">capabilities </w:t>
      </w:r>
      <w:r>
        <w:rPr>
          <w:rFonts w:eastAsia="SimSun" w:hint="eastAsia"/>
          <w:sz w:val="22"/>
          <w:szCs w:val="22"/>
          <w:lang w:val="en-US" w:eastAsia="zh-CN"/>
        </w:rPr>
        <w:t xml:space="preserve">or new use cases, which include </w:t>
      </w:r>
      <w:r w:rsidRPr="009B29FB">
        <w:rPr>
          <w:rFonts w:eastAsia="SimSun"/>
          <w:sz w:val="22"/>
          <w:szCs w:val="22"/>
          <w:lang w:val="en-US" w:eastAsia="zh-CN"/>
        </w:rPr>
        <w:t xml:space="preserve">Integrated Sensing and Communications (ISAC), AI/ML, </w:t>
      </w:r>
      <w:r>
        <w:rPr>
          <w:rFonts w:eastAsia="SimSun" w:hint="eastAsia"/>
          <w:sz w:val="22"/>
          <w:szCs w:val="22"/>
          <w:lang w:val="en-US" w:eastAsia="zh-CN"/>
        </w:rPr>
        <w:t xml:space="preserve">XR, </w:t>
      </w:r>
      <w:r w:rsidRPr="00D7251A">
        <w:rPr>
          <w:rFonts w:eastAsia="SimSun"/>
          <w:sz w:val="22"/>
          <w:szCs w:val="22"/>
          <w:lang w:val="en-US" w:eastAsia="zh-CN"/>
        </w:rPr>
        <w:t>Mobile AI</w:t>
      </w:r>
      <w:r>
        <w:rPr>
          <w:rFonts w:eastAsia="SimSun" w:hint="eastAsia"/>
          <w:sz w:val="22"/>
          <w:szCs w:val="22"/>
          <w:lang w:val="en-US" w:eastAsia="zh-CN"/>
        </w:rPr>
        <w:t xml:space="preserve">, </w:t>
      </w:r>
      <w:r w:rsidRPr="009B29FB">
        <w:rPr>
          <w:rFonts w:eastAsia="SimSun"/>
          <w:sz w:val="22"/>
          <w:szCs w:val="22"/>
          <w:lang w:val="en-US" w:eastAsia="zh-CN"/>
        </w:rPr>
        <w:t xml:space="preserve">extreme </w:t>
      </w:r>
      <w:r>
        <w:rPr>
          <w:rFonts w:eastAsia="SimSun"/>
          <w:sz w:val="22"/>
          <w:szCs w:val="22"/>
          <w:lang w:val="en-US" w:eastAsia="zh-CN"/>
        </w:rPr>
        <w:t>E</w:t>
      </w:r>
      <w:r w:rsidRPr="009B29FB">
        <w:rPr>
          <w:rFonts w:eastAsia="SimSun"/>
          <w:sz w:val="22"/>
          <w:szCs w:val="22"/>
          <w:lang w:val="en-US" w:eastAsia="zh-CN"/>
        </w:rPr>
        <w:t xml:space="preserve">nergy </w:t>
      </w:r>
      <w:r>
        <w:rPr>
          <w:rFonts w:eastAsia="SimSun"/>
          <w:sz w:val="22"/>
          <w:szCs w:val="22"/>
          <w:lang w:val="en-US" w:eastAsia="zh-CN"/>
        </w:rPr>
        <w:t>S</w:t>
      </w:r>
      <w:r>
        <w:rPr>
          <w:rFonts w:eastAsia="SimSun" w:hint="eastAsia"/>
          <w:sz w:val="22"/>
          <w:szCs w:val="22"/>
          <w:lang w:val="en-US" w:eastAsia="zh-CN"/>
        </w:rPr>
        <w:t>aving</w:t>
      </w:r>
      <w:r>
        <w:rPr>
          <w:rFonts w:eastAsia="SimSun"/>
          <w:sz w:val="22"/>
          <w:szCs w:val="22"/>
          <w:lang w:val="en-US" w:eastAsia="zh-CN"/>
        </w:rPr>
        <w:t>s</w:t>
      </w:r>
      <w:r>
        <w:rPr>
          <w:rFonts w:eastAsia="SimSun" w:hint="eastAsia"/>
          <w:sz w:val="22"/>
          <w:szCs w:val="22"/>
          <w:lang w:val="en-US" w:eastAsia="zh-CN"/>
        </w:rPr>
        <w:t xml:space="preserve"> for BS and UE</w:t>
      </w:r>
      <w:r w:rsidRPr="009B29FB">
        <w:rPr>
          <w:rFonts w:eastAsia="SimSun"/>
          <w:sz w:val="22"/>
          <w:szCs w:val="22"/>
          <w:lang w:val="en-US" w:eastAsia="zh-CN"/>
        </w:rPr>
        <w:t>, advanced MIMO</w:t>
      </w:r>
      <w:r>
        <w:rPr>
          <w:rFonts w:eastAsia="SimSun" w:hint="eastAsia"/>
          <w:sz w:val="22"/>
          <w:szCs w:val="22"/>
          <w:lang w:val="en-US" w:eastAsia="zh-CN"/>
        </w:rPr>
        <w:t>, etc.</w:t>
      </w:r>
      <w:r>
        <w:rPr>
          <w:rFonts w:eastAsia="SimSun"/>
          <w:sz w:val="22"/>
          <w:szCs w:val="22"/>
          <w:lang w:val="en-US" w:eastAsia="zh-CN"/>
        </w:rPr>
        <w:t>, which</w:t>
      </w:r>
      <w:r w:rsidRPr="009B29FB">
        <w:rPr>
          <w:rFonts w:eastAsia="SimSun"/>
          <w:sz w:val="22"/>
          <w:szCs w:val="22"/>
          <w:lang w:val="en-US" w:eastAsia="zh-CN"/>
        </w:rPr>
        <w:t xml:space="preserve"> require </w:t>
      </w:r>
      <w:r>
        <w:rPr>
          <w:rFonts w:eastAsia="SimSun" w:hint="eastAsia"/>
          <w:sz w:val="22"/>
          <w:szCs w:val="22"/>
          <w:lang w:val="en-US" w:eastAsia="zh-CN"/>
        </w:rPr>
        <w:t xml:space="preserve">new or </w:t>
      </w:r>
      <w:r w:rsidRPr="009B29FB">
        <w:rPr>
          <w:rFonts w:eastAsia="SimSun"/>
          <w:sz w:val="22"/>
          <w:szCs w:val="22"/>
          <w:lang w:val="en-US" w:eastAsia="zh-CN"/>
        </w:rPr>
        <w:t>updated evaluation approaches.</w:t>
      </w:r>
      <w:r>
        <w:rPr>
          <w:rFonts w:eastAsia="SimSun" w:hint="eastAsia"/>
          <w:sz w:val="22"/>
          <w:szCs w:val="22"/>
          <w:lang w:val="en-US" w:eastAsia="zh-CN"/>
        </w:rPr>
        <w:t xml:space="preserve"> </w:t>
      </w:r>
      <w:r>
        <w:rPr>
          <w:rFonts w:eastAsia="SimSun"/>
          <w:sz w:val="22"/>
          <w:szCs w:val="22"/>
          <w:lang w:val="en-US" w:eastAsia="zh-CN"/>
        </w:rPr>
        <w:t>Finally, t</w:t>
      </w:r>
      <w:r>
        <w:rPr>
          <w:rFonts w:eastAsia="SimSun" w:hint="eastAsia"/>
          <w:sz w:val="22"/>
          <w:szCs w:val="22"/>
          <w:lang w:val="en-US" w:eastAsia="zh-CN"/>
        </w:rPr>
        <w:t>his contribution discuss</w:t>
      </w:r>
      <w:r>
        <w:rPr>
          <w:rFonts w:eastAsia="SimSun"/>
          <w:sz w:val="22"/>
          <w:szCs w:val="22"/>
          <w:lang w:val="en-US" w:eastAsia="zh-CN"/>
        </w:rPr>
        <w:t>es</w:t>
      </w:r>
      <w:r>
        <w:rPr>
          <w:rFonts w:eastAsia="SimSun" w:hint="eastAsia"/>
          <w:sz w:val="22"/>
          <w:szCs w:val="22"/>
          <w:lang w:val="en-US" w:eastAsia="zh-CN"/>
        </w:rPr>
        <w:t xml:space="preserve"> how to evaluate 6GR performance from these aspects, </w:t>
      </w:r>
      <w:r>
        <w:rPr>
          <w:rFonts w:eastAsia="SimSun"/>
          <w:sz w:val="22"/>
          <w:szCs w:val="22"/>
          <w:lang w:val="en-US" w:eastAsia="zh-CN"/>
        </w:rPr>
        <w:t xml:space="preserve">with an </w:t>
      </w:r>
      <w:r>
        <w:rPr>
          <w:rFonts w:eastAsia="SimSun" w:hint="eastAsia"/>
          <w:sz w:val="22"/>
          <w:szCs w:val="22"/>
          <w:lang w:val="en-US" w:eastAsia="zh-CN"/>
        </w:rPr>
        <w:t>under</w:t>
      </w:r>
      <w:r>
        <w:rPr>
          <w:rFonts w:eastAsia="SimSun"/>
          <w:sz w:val="22"/>
          <w:szCs w:val="22"/>
          <w:lang w:val="en-US" w:eastAsia="zh-CN"/>
        </w:rPr>
        <w:t>lying</w:t>
      </w:r>
      <w:r>
        <w:rPr>
          <w:rFonts w:eastAsia="SimSun" w:hint="eastAsia"/>
          <w:sz w:val="22"/>
          <w:szCs w:val="22"/>
          <w:lang w:val="en-US" w:eastAsia="zh-CN"/>
        </w:rPr>
        <w:t xml:space="preserve"> </w:t>
      </w:r>
      <w:r w:rsidRPr="009B29FB">
        <w:rPr>
          <w:rFonts w:eastAsia="SimSun"/>
          <w:sz w:val="22"/>
          <w:szCs w:val="22"/>
          <w:lang w:val="en-US" w:eastAsia="zh-CN"/>
        </w:rPr>
        <w:t>foundation</w:t>
      </w:r>
      <w:r>
        <w:rPr>
          <w:rFonts w:eastAsia="SimSun" w:hint="eastAsia"/>
          <w:sz w:val="22"/>
          <w:szCs w:val="22"/>
          <w:lang w:val="en-US" w:eastAsia="zh-CN"/>
        </w:rPr>
        <w:t xml:space="preserve"> provided by NR </w:t>
      </w:r>
      <w:r w:rsidRPr="009B29FB">
        <w:rPr>
          <w:rFonts w:eastAsia="SimSun"/>
          <w:sz w:val="22"/>
          <w:szCs w:val="22"/>
          <w:lang w:val="en-US" w:eastAsia="zh-CN"/>
        </w:rPr>
        <w:t>evaluation methodologies</w:t>
      </w:r>
      <w:r>
        <w:rPr>
          <w:rFonts w:eastAsia="SimSun" w:hint="eastAsia"/>
          <w:sz w:val="22"/>
          <w:szCs w:val="22"/>
          <w:lang w:val="en-US" w:eastAsia="zh-CN"/>
        </w:rPr>
        <w:t xml:space="preserve">. </w:t>
      </w:r>
    </w:p>
    <w:p w14:paraId="42660DDD" w14:textId="77777777" w:rsidR="00F05073" w:rsidRDefault="00F05073" w:rsidP="00F05073">
      <w:pPr>
        <w:rPr>
          <w:rFonts w:eastAsiaTheme="minorEastAsia"/>
          <w:lang w:val="en-US" w:eastAsia="zh-CN"/>
        </w:rPr>
      </w:pPr>
    </w:p>
    <w:p w14:paraId="602EB5C5" w14:textId="77777777" w:rsidR="00F05073" w:rsidRPr="003A3A4D" w:rsidRDefault="00F05073" w:rsidP="00F05073">
      <w:pPr>
        <w:pStyle w:val="Heading1"/>
        <w:pBdr>
          <w:top w:val="none" w:sz="0" w:space="0" w:color="auto"/>
        </w:pBdr>
        <w:adjustRightInd w:val="0"/>
        <w:snapToGrid w:val="0"/>
        <w:ind w:left="431" w:hanging="431"/>
        <w:rPr>
          <w:rFonts w:ascii="Times New Roman" w:eastAsiaTheme="minorEastAsia" w:hAnsi="Times New Roman"/>
          <w:sz w:val="28"/>
        </w:rPr>
      </w:pPr>
      <w:r>
        <w:rPr>
          <w:rFonts w:ascii="Times New Roman" w:eastAsiaTheme="minorEastAsia" w:hAnsi="Times New Roman" w:hint="eastAsia"/>
          <w:sz w:val="28"/>
          <w:lang w:eastAsia="zh-CN"/>
        </w:rPr>
        <w:t>Overview of</w:t>
      </w:r>
      <w:r w:rsidRPr="003A3A4D">
        <w:rPr>
          <w:rFonts w:ascii="Times New Roman" w:eastAsiaTheme="minorEastAsia" w:hAnsi="Times New Roman"/>
          <w:sz w:val="28"/>
        </w:rPr>
        <w:t xml:space="preserve"> </w:t>
      </w:r>
      <w:r>
        <w:rPr>
          <w:rFonts w:ascii="Times New Roman" w:eastAsiaTheme="minorEastAsia" w:hAnsi="Times New Roman" w:hint="eastAsia"/>
          <w:sz w:val="28"/>
          <w:lang w:eastAsia="zh-CN"/>
        </w:rPr>
        <w:t>scenario and a</w:t>
      </w:r>
      <w:r w:rsidRPr="003A3A4D">
        <w:rPr>
          <w:rFonts w:ascii="Times New Roman" w:eastAsiaTheme="minorEastAsia" w:hAnsi="Times New Roman"/>
          <w:sz w:val="28"/>
        </w:rPr>
        <w:t xml:space="preserve">ssumptions </w:t>
      </w:r>
      <w:r>
        <w:rPr>
          <w:rFonts w:ascii="Times New Roman" w:eastAsiaTheme="minorEastAsia" w:hAnsi="Times New Roman" w:hint="eastAsia"/>
          <w:sz w:val="28"/>
          <w:lang w:eastAsia="zh-CN"/>
        </w:rPr>
        <w:t>from 6G RAN r</w:t>
      </w:r>
      <w:r>
        <w:rPr>
          <w:rFonts w:ascii="Times New Roman" w:eastAsiaTheme="minorEastAsia" w:hAnsi="Times New Roman"/>
          <w:sz w:val="28"/>
          <w:lang w:eastAsia="zh-CN"/>
        </w:rPr>
        <w:t>equirement</w:t>
      </w:r>
    </w:p>
    <w:p w14:paraId="0E6D5888" w14:textId="67CCC930" w:rsidR="00363C28" w:rsidRPr="002D1EEB" w:rsidRDefault="00363C28" w:rsidP="00315554">
      <w:pPr>
        <w:jc w:val="both"/>
        <w:rPr>
          <w:rFonts w:eastAsiaTheme="minorEastAsia"/>
          <w:sz w:val="22"/>
          <w:szCs w:val="22"/>
          <w:lang w:val="en-US" w:eastAsia="zh-CN"/>
        </w:rPr>
      </w:pPr>
      <w:r w:rsidRPr="002D1EEB">
        <w:rPr>
          <w:rFonts w:eastAsiaTheme="minorEastAsia" w:hint="eastAsia"/>
          <w:sz w:val="22"/>
          <w:szCs w:val="22"/>
          <w:lang w:val="en-US" w:eastAsia="zh-CN"/>
        </w:rPr>
        <w:t xml:space="preserve">According to </w:t>
      </w:r>
      <w:r>
        <w:rPr>
          <w:rFonts w:eastAsiaTheme="minorEastAsia"/>
          <w:sz w:val="22"/>
          <w:szCs w:val="22"/>
          <w:lang w:val="en-US" w:eastAsia="zh-CN"/>
        </w:rPr>
        <w:t xml:space="preserve">the outcome of </w:t>
      </w:r>
      <w:r w:rsidRPr="002D1EEB">
        <w:rPr>
          <w:rFonts w:eastAsiaTheme="minorEastAsia" w:hint="eastAsia"/>
          <w:sz w:val="22"/>
          <w:szCs w:val="22"/>
          <w:lang w:val="en-US" w:eastAsia="zh-CN"/>
        </w:rPr>
        <w:t>RAN#108, [</w:t>
      </w:r>
      <w:r w:rsidRPr="002D1EEB">
        <w:rPr>
          <w:rFonts w:eastAsiaTheme="minorEastAsia"/>
          <w:sz w:val="22"/>
          <w:szCs w:val="22"/>
          <w:lang w:val="en-US" w:eastAsia="zh-CN"/>
        </w:rPr>
        <w:t>RP-251873-cl-3GPP TR 38.914 V0.1.0</w:t>
      </w:r>
      <w:r w:rsidRPr="002D1EEB">
        <w:rPr>
          <w:rFonts w:eastAsiaTheme="minorEastAsia" w:hint="eastAsia"/>
          <w:sz w:val="22"/>
          <w:szCs w:val="22"/>
          <w:lang w:val="en-US" w:eastAsia="zh-CN"/>
        </w:rPr>
        <w:t xml:space="preserve">] captures the following scenarios and </w:t>
      </w:r>
      <w:r w:rsidRPr="002D1EEB">
        <w:rPr>
          <w:rFonts w:eastAsiaTheme="minorEastAsia"/>
          <w:sz w:val="22"/>
          <w:szCs w:val="22"/>
          <w:lang w:val="en-US" w:eastAsia="zh-CN"/>
        </w:rPr>
        <w:t>assumptions</w:t>
      </w:r>
      <w:r w:rsidRPr="002D1EEB">
        <w:rPr>
          <w:rFonts w:eastAsiaTheme="minorEastAsia" w:hint="eastAsia"/>
          <w:sz w:val="22"/>
          <w:szCs w:val="22"/>
          <w:lang w:val="en-US" w:eastAsia="zh-CN"/>
        </w:rPr>
        <w:t xml:space="preserve"> </w:t>
      </w:r>
      <w:r>
        <w:rPr>
          <w:rFonts w:eastAsiaTheme="minorEastAsia"/>
          <w:sz w:val="22"/>
          <w:szCs w:val="22"/>
          <w:lang w:val="en-US" w:eastAsia="zh-CN"/>
        </w:rPr>
        <w:t xml:space="preserve">shown </w:t>
      </w:r>
      <w:r w:rsidRPr="002D1EEB">
        <w:rPr>
          <w:rFonts w:eastAsiaTheme="minorEastAsia" w:hint="eastAsia"/>
          <w:sz w:val="22"/>
          <w:szCs w:val="22"/>
          <w:lang w:val="en-US" w:eastAsia="zh-CN"/>
        </w:rPr>
        <w:t xml:space="preserve">in Table 2.1. However, </w:t>
      </w:r>
      <w:r>
        <w:rPr>
          <w:rFonts w:eastAsiaTheme="minorEastAsia"/>
          <w:sz w:val="22"/>
          <w:szCs w:val="22"/>
          <w:lang w:val="en-US" w:eastAsia="zh-CN"/>
        </w:rPr>
        <w:t>the table</w:t>
      </w:r>
      <w:r w:rsidRPr="002D1EEB">
        <w:rPr>
          <w:rFonts w:eastAsiaTheme="minorEastAsia" w:hint="eastAsia"/>
          <w:sz w:val="22"/>
          <w:szCs w:val="22"/>
          <w:lang w:val="en-US" w:eastAsia="zh-CN"/>
        </w:rPr>
        <w:t xml:space="preserve"> still includes many items as TBD.  It is difficult to simulate all configurations for one technology or use case. For example, the total </w:t>
      </w:r>
      <w:r>
        <w:rPr>
          <w:rFonts w:eastAsiaTheme="minorEastAsia"/>
          <w:sz w:val="22"/>
          <w:szCs w:val="22"/>
          <w:lang w:val="en-US" w:eastAsia="zh-CN"/>
        </w:rPr>
        <w:t xml:space="preserve">number of </w:t>
      </w:r>
      <w:r w:rsidRPr="002D1EEB">
        <w:rPr>
          <w:rFonts w:eastAsiaTheme="minorEastAsia" w:hint="eastAsia"/>
          <w:sz w:val="22"/>
          <w:szCs w:val="22"/>
          <w:lang w:val="en-US" w:eastAsia="zh-CN"/>
        </w:rPr>
        <w:t xml:space="preserve">configurations of </w:t>
      </w:r>
      <w:r>
        <w:rPr>
          <w:rFonts w:eastAsiaTheme="minorEastAsia"/>
          <w:sz w:val="22"/>
          <w:szCs w:val="22"/>
          <w:lang w:val="en-US" w:eastAsia="zh-CN"/>
        </w:rPr>
        <w:t xml:space="preserve">the </w:t>
      </w:r>
      <w:r w:rsidRPr="002D1EEB">
        <w:rPr>
          <w:rFonts w:eastAsiaTheme="minorEastAsia" w:hint="eastAsia"/>
          <w:sz w:val="22"/>
          <w:szCs w:val="22"/>
          <w:lang w:val="en-US" w:eastAsia="zh-CN"/>
        </w:rPr>
        <w:t xml:space="preserve">dense urban scenario </w:t>
      </w:r>
      <w:r>
        <w:rPr>
          <w:rFonts w:eastAsiaTheme="minorEastAsia"/>
          <w:sz w:val="22"/>
          <w:szCs w:val="22"/>
          <w:lang w:val="en-US" w:eastAsia="zh-CN"/>
        </w:rPr>
        <w:t>w</w:t>
      </w:r>
      <w:r w:rsidRPr="002D1EEB">
        <w:rPr>
          <w:rFonts w:eastAsiaTheme="minorEastAsia" w:hint="eastAsia"/>
          <w:sz w:val="22"/>
          <w:szCs w:val="22"/>
          <w:lang w:val="en-US" w:eastAsia="zh-CN"/>
        </w:rPr>
        <w:t xml:space="preserve">ould be </w:t>
      </w:r>
      <w:r w:rsidRPr="002D1EEB">
        <w:rPr>
          <w:rFonts w:eastAsiaTheme="minorEastAsia"/>
          <w:sz w:val="22"/>
          <w:szCs w:val="22"/>
          <w:lang w:val="en-US" w:eastAsia="zh-CN"/>
        </w:rPr>
        <w:t>hundreds</w:t>
      </w:r>
      <w:r w:rsidRPr="002D1EEB">
        <w:rPr>
          <w:rFonts w:eastAsiaTheme="minorEastAsia" w:hint="eastAsia"/>
          <w:sz w:val="22"/>
          <w:szCs w:val="22"/>
          <w:lang w:val="en-US" w:eastAsia="zh-CN"/>
        </w:rPr>
        <w:t xml:space="preserve"> </w:t>
      </w:r>
      <w:r>
        <w:rPr>
          <w:rFonts w:eastAsiaTheme="minorEastAsia"/>
          <w:sz w:val="22"/>
          <w:szCs w:val="22"/>
          <w:lang w:val="en-US" w:eastAsia="zh-CN"/>
        </w:rPr>
        <w:t xml:space="preserve">of </w:t>
      </w:r>
      <w:r w:rsidRPr="002D1EEB">
        <w:rPr>
          <w:rFonts w:eastAsiaTheme="minorEastAsia" w:hint="eastAsia"/>
          <w:sz w:val="22"/>
          <w:szCs w:val="22"/>
          <w:lang w:val="en-US" w:eastAsia="zh-CN"/>
        </w:rPr>
        <w:t xml:space="preserve">candidate </w:t>
      </w:r>
      <w:r w:rsidRPr="002D1EEB">
        <w:rPr>
          <w:rFonts w:eastAsiaTheme="minorEastAsia"/>
          <w:sz w:val="22"/>
          <w:szCs w:val="22"/>
          <w:lang w:val="en-US" w:eastAsia="zh-CN"/>
        </w:rPr>
        <w:t>configurations</w:t>
      </w:r>
      <w:r w:rsidRPr="002D1EEB">
        <w:rPr>
          <w:rFonts w:eastAsiaTheme="minorEastAsia" w:hint="eastAsia"/>
          <w:sz w:val="22"/>
          <w:szCs w:val="22"/>
          <w:lang w:val="en-US" w:eastAsia="zh-CN"/>
        </w:rPr>
        <w:t xml:space="preserve"> ~= 6 (frequency combination) * 20 (antenna ports, 2/4/8/16 UE * 64/128/256/512/1024 BS) * 5 (bandwidth, 20/60/100/200/400MHz). It is </w:t>
      </w:r>
      <w:r>
        <w:rPr>
          <w:rFonts w:eastAsiaTheme="minorEastAsia"/>
          <w:sz w:val="22"/>
          <w:szCs w:val="22"/>
          <w:lang w:val="en-US" w:eastAsia="zh-CN"/>
        </w:rPr>
        <w:t>more efficient</w:t>
      </w:r>
      <w:r w:rsidRPr="002D1EEB">
        <w:rPr>
          <w:rFonts w:eastAsiaTheme="minorEastAsia" w:hint="eastAsia"/>
          <w:sz w:val="22"/>
          <w:szCs w:val="22"/>
          <w:lang w:val="en-US" w:eastAsia="zh-CN"/>
        </w:rPr>
        <w:t xml:space="preserve"> to decide </w:t>
      </w:r>
      <w:r>
        <w:rPr>
          <w:rFonts w:eastAsiaTheme="minorEastAsia"/>
          <w:sz w:val="22"/>
          <w:szCs w:val="22"/>
          <w:lang w:val="en-US" w:eastAsia="zh-CN"/>
        </w:rPr>
        <w:t xml:space="preserve">on </w:t>
      </w:r>
      <w:r w:rsidRPr="002D1EEB">
        <w:rPr>
          <w:rFonts w:eastAsiaTheme="minorEastAsia" w:hint="eastAsia"/>
          <w:sz w:val="22"/>
          <w:szCs w:val="22"/>
          <w:lang w:val="en-US" w:eastAsia="zh-CN"/>
        </w:rPr>
        <w:t>specific typic</w:t>
      </w:r>
      <w:r>
        <w:rPr>
          <w:rFonts w:eastAsiaTheme="minorEastAsia"/>
          <w:sz w:val="22"/>
          <w:szCs w:val="22"/>
          <w:lang w:val="en-US" w:eastAsia="zh-CN"/>
        </w:rPr>
        <w:t>al</w:t>
      </w:r>
      <w:r w:rsidRPr="002D1EEB">
        <w:rPr>
          <w:rFonts w:eastAsiaTheme="minorEastAsia" w:hint="eastAsia"/>
          <w:sz w:val="22"/>
          <w:szCs w:val="22"/>
          <w:lang w:val="en-US" w:eastAsia="zh-CN"/>
        </w:rPr>
        <w:t xml:space="preserve"> evaluation assumptions for different </w:t>
      </w:r>
      <w:r w:rsidRPr="002D1EEB">
        <w:rPr>
          <w:rFonts w:eastAsiaTheme="minorEastAsia"/>
          <w:sz w:val="22"/>
          <w:szCs w:val="22"/>
          <w:lang w:val="en-US" w:eastAsia="zh-CN"/>
        </w:rPr>
        <w:t>capabilit</w:t>
      </w:r>
      <w:r>
        <w:rPr>
          <w:rFonts w:eastAsiaTheme="minorEastAsia"/>
          <w:sz w:val="22"/>
          <w:szCs w:val="22"/>
          <w:lang w:val="en-US" w:eastAsia="zh-CN"/>
        </w:rPr>
        <w:t>ies</w:t>
      </w:r>
      <w:r w:rsidRPr="002D1EEB">
        <w:rPr>
          <w:rFonts w:eastAsiaTheme="minorEastAsia"/>
          <w:sz w:val="22"/>
          <w:szCs w:val="22"/>
          <w:lang w:val="en-US" w:eastAsia="zh-CN"/>
        </w:rPr>
        <w:t xml:space="preserve"> </w:t>
      </w:r>
      <w:r w:rsidRPr="002D1EEB">
        <w:rPr>
          <w:rFonts w:eastAsiaTheme="minorEastAsia" w:hint="eastAsia"/>
          <w:sz w:val="22"/>
          <w:szCs w:val="22"/>
          <w:lang w:val="en-US" w:eastAsia="zh-CN"/>
        </w:rPr>
        <w:t xml:space="preserve">or use cases, avoiding to simulate all </w:t>
      </w:r>
      <w:r w:rsidRPr="002D1EEB">
        <w:rPr>
          <w:rFonts w:eastAsiaTheme="minorEastAsia"/>
          <w:sz w:val="22"/>
          <w:szCs w:val="22"/>
          <w:lang w:val="en-US" w:eastAsia="zh-CN"/>
        </w:rPr>
        <w:t>candidate configurations</w:t>
      </w:r>
      <w:r w:rsidRPr="002D1EEB">
        <w:rPr>
          <w:rFonts w:eastAsiaTheme="minorEastAsia" w:hint="eastAsia"/>
          <w:sz w:val="22"/>
          <w:szCs w:val="22"/>
          <w:lang w:val="en-US" w:eastAsia="zh-CN"/>
        </w:rPr>
        <w:t xml:space="preserve"> for each capability. </w:t>
      </w:r>
    </w:p>
    <w:p w14:paraId="2C43A104" w14:textId="77777777" w:rsidR="00870F9E" w:rsidRDefault="00870F9E" w:rsidP="00F05073">
      <w:pPr>
        <w:rPr>
          <w:rFonts w:eastAsiaTheme="minorEastAsia"/>
          <w:lang w:eastAsia="zh-CN"/>
        </w:rPr>
        <w:sectPr w:rsidR="00870F9E" w:rsidSect="00870F9E">
          <w:footerReference w:type="even" r:id="rId14"/>
          <w:footnotePr>
            <w:numRestart w:val="eachSect"/>
          </w:footnotePr>
          <w:pgSz w:w="11907" w:h="16840" w:code="9"/>
          <w:pgMar w:top="1411" w:right="1138" w:bottom="1138" w:left="1138" w:header="850" w:footer="346" w:gutter="0"/>
          <w:pgNumType w:start="1"/>
          <w:cols w:space="720"/>
          <w:docGrid w:linePitch="272"/>
        </w:sectPr>
      </w:pPr>
    </w:p>
    <w:p w14:paraId="28BE0625" w14:textId="77777777" w:rsidR="00F05073" w:rsidRPr="00491976" w:rsidRDefault="00F05073" w:rsidP="00F05073">
      <w:pPr>
        <w:rPr>
          <w:rFonts w:eastAsiaTheme="minorEastAsia"/>
          <w:lang w:eastAsia="zh-CN"/>
        </w:rPr>
      </w:pPr>
    </w:p>
    <w:p w14:paraId="7B531DDE" w14:textId="1B01160E" w:rsidR="00F05073" w:rsidRPr="00564E76" w:rsidRDefault="00F05073" w:rsidP="00F05073">
      <w:pPr>
        <w:pStyle w:val="Caption"/>
        <w:jc w:val="center"/>
        <w:rPr>
          <w:rFonts w:eastAsiaTheme="minorEastAsia"/>
          <w:b/>
          <w:bCs/>
          <w:sz w:val="22"/>
          <w:szCs w:val="32"/>
          <w:lang w:val="en-US" w:eastAsia="zh-CN"/>
        </w:rPr>
      </w:pPr>
      <w:r>
        <w:rPr>
          <w:rFonts w:eastAsiaTheme="minorEastAsia" w:hint="eastAsia"/>
          <w:lang w:eastAsia="zh-CN"/>
        </w:rPr>
        <w:t>Table</w:t>
      </w:r>
      <w:r>
        <w:t xml:space="preserve"> </w:t>
      </w:r>
      <w:r>
        <w:rPr>
          <w:rFonts w:eastAsiaTheme="minorEastAsia" w:hint="eastAsia"/>
          <w:lang w:eastAsia="zh-CN"/>
        </w:rPr>
        <w:t>2.1</w:t>
      </w:r>
      <w:r>
        <w:t xml:space="preserve"> </w:t>
      </w:r>
      <w:r>
        <w:rPr>
          <w:rFonts w:eastAsiaTheme="minorEastAsia" w:hint="eastAsia"/>
          <w:lang w:eastAsia="zh-CN"/>
        </w:rPr>
        <w:t xml:space="preserve">Summary </w:t>
      </w:r>
      <w:r w:rsidR="0055692B">
        <w:rPr>
          <w:rFonts w:eastAsiaTheme="minorEastAsia"/>
          <w:lang w:eastAsia="zh-CN"/>
        </w:rPr>
        <w:t>of</w:t>
      </w:r>
      <w:r w:rsidR="0055692B">
        <w:rPr>
          <w:rFonts w:eastAsiaTheme="minorEastAsia" w:hint="eastAsia"/>
          <w:lang w:eastAsia="zh-CN"/>
        </w:rPr>
        <w:t xml:space="preserve"> </w:t>
      </w:r>
      <w:r>
        <w:rPr>
          <w:rFonts w:eastAsiaTheme="minorEastAsia" w:hint="eastAsia"/>
          <w:lang w:eastAsia="zh-CN"/>
        </w:rPr>
        <w:t>the d</w:t>
      </w:r>
      <w:r w:rsidRPr="007F023A">
        <w:rPr>
          <w:rFonts w:hint="eastAsia"/>
          <w:lang w:eastAsia="zh-CN"/>
        </w:rPr>
        <w:t>eployment scenarios</w:t>
      </w:r>
      <w:r>
        <w:rPr>
          <w:rFonts w:eastAsiaTheme="minorEastAsia" w:hint="eastAsia"/>
          <w:lang w:eastAsia="zh-CN"/>
        </w:rPr>
        <w:t xml:space="preserve"> in TR 38.914</w:t>
      </w:r>
    </w:p>
    <w:tbl>
      <w:tblPr>
        <w:tblStyle w:val="TableGrid"/>
        <w:tblW w:w="13998" w:type="dxa"/>
        <w:jc w:val="center"/>
        <w:tblLook w:val="04A0" w:firstRow="1" w:lastRow="0" w:firstColumn="1" w:lastColumn="0" w:noHBand="0" w:noVBand="1"/>
      </w:tblPr>
      <w:tblGrid>
        <w:gridCol w:w="1510"/>
        <w:gridCol w:w="2880"/>
        <w:gridCol w:w="2648"/>
        <w:gridCol w:w="2880"/>
        <w:gridCol w:w="1414"/>
        <w:gridCol w:w="2666"/>
      </w:tblGrid>
      <w:tr w:rsidR="00870F9E" w:rsidRPr="00B15281" w14:paraId="66C0449F" w14:textId="77777777" w:rsidTr="00870F9E">
        <w:trPr>
          <w:trHeight w:val="409"/>
          <w:jc w:val="center"/>
        </w:trPr>
        <w:tc>
          <w:tcPr>
            <w:tcW w:w="1510" w:type="dxa"/>
            <w:shd w:val="clear" w:color="auto" w:fill="E7E6E6" w:themeFill="background2"/>
            <w:vAlign w:val="center"/>
          </w:tcPr>
          <w:p w14:paraId="3EADD292" w14:textId="77777777" w:rsidR="00F05073" w:rsidRDefault="00F05073" w:rsidP="0071187B">
            <w:pPr>
              <w:spacing w:after="0"/>
              <w:jc w:val="center"/>
              <w:rPr>
                <w:rFonts w:eastAsiaTheme="minorEastAsia"/>
                <w:b/>
                <w:bCs/>
                <w:lang w:val="en-US" w:eastAsia="zh-CN"/>
              </w:rPr>
            </w:pPr>
            <w:r w:rsidRPr="00B15281">
              <w:rPr>
                <w:rFonts w:eastAsiaTheme="minorEastAsia"/>
                <w:b/>
                <w:bCs/>
                <w:lang w:val="en-US" w:eastAsia="zh-CN"/>
              </w:rPr>
              <w:t>Scenario</w:t>
            </w:r>
          </w:p>
          <w:p w14:paraId="2D740DDF" w14:textId="46D5DBE9" w:rsidR="00F05073" w:rsidRPr="00B15281" w:rsidRDefault="00F05073" w:rsidP="0071187B">
            <w:pPr>
              <w:spacing w:after="0"/>
              <w:jc w:val="center"/>
              <w:rPr>
                <w:rFonts w:eastAsiaTheme="minorEastAsia"/>
                <w:b/>
                <w:bCs/>
                <w:lang w:val="en-US" w:eastAsia="zh-CN"/>
              </w:rPr>
            </w:pPr>
            <w:r w:rsidRPr="00965815">
              <w:rPr>
                <w:rFonts w:eastAsiaTheme="minorEastAsia" w:hint="eastAsia"/>
                <w:b/>
                <w:bCs/>
                <w:lang w:val="en-US" w:eastAsia="zh-CN"/>
              </w:rPr>
              <w:t>(</w:t>
            </w:r>
            <w:r w:rsidR="005542DF">
              <w:rPr>
                <w:rFonts w:eastAsiaTheme="minorEastAsia"/>
                <w:b/>
                <w:bCs/>
                <w:lang w:val="en-US" w:eastAsia="zh-CN"/>
              </w:rPr>
              <w:t>Whether</w:t>
            </w:r>
            <w:r w:rsidR="005542DF" w:rsidRPr="00965815">
              <w:rPr>
                <w:rFonts w:eastAsiaTheme="minorEastAsia" w:hint="eastAsia"/>
                <w:b/>
                <w:bCs/>
                <w:lang w:val="en-US" w:eastAsia="zh-CN"/>
              </w:rPr>
              <w:t xml:space="preserve"> </w:t>
            </w:r>
            <w:r>
              <w:rPr>
                <w:rFonts w:eastAsiaTheme="minorEastAsia" w:hint="eastAsia"/>
                <w:b/>
                <w:bCs/>
                <w:lang w:val="en-US" w:eastAsia="zh-CN"/>
              </w:rPr>
              <w:t>a</w:t>
            </w:r>
            <w:r w:rsidRPr="00965815">
              <w:rPr>
                <w:rFonts w:eastAsiaTheme="minorEastAsia"/>
                <w:b/>
                <w:bCs/>
                <w:lang w:val="en-US" w:eastAsia="zh-CN"/>
              </w:rPr>
              <w:t>greed</w:t>
            </w:r>
            <w:r w:rsidRPr="00965815">
              <w:rPr>
                <w:rFonts w:eastAsiaTheme="minorEastAsia" w:hint="eastAsia"/>
                <w:b/>
                <w:bCs/>
                <w:lang w:val="en-US" w:eastAsia="zh-CN"/>
              </w:rPr>
              <w:t xml:space="preserve"> in RAN#108)</w:t>
            </w:r>
          </w:p>
        </w:tc>
        <w:tc>
          <w:tcPr>
            <w:tcW w:w="2880" w:type="dxa"/>
            <w:shd w:val="clear" w:color="auto" w:fill="E7E6E6" w:themeFill="background2"/>
            <w:vAlign w:val="center"/>
          </w:tcPr>
          <w:p w14:paraId="5844EDE4" w14:textId="20DB1FC6" w:rsidR="00F05073" w:rsidRPr="00B15281" w:rsidRDefault="0055692B" w:rsidP="0071187B">
            <w:pPr>
              <w:spacing w:after="0"/>
              <w:jc w:val="center"/>
              <w:rPr>
                <w:rFonts w:eastAsiaTheme="minorEastAsia"/>
                <w:b/>
                <w:bCs/>
                <w:lang w:val="en-US" w:eastAsia="zh-CN"/>
              </w:rPr>
            </w:pPr>
            <w:r>
              <w:rPr>
                <w:rFonts w:eastAsiaTheme="minorEastAsia"/>
                <w:b/>
                <w:bCs/>
                <w:lang w:val="en-US" w:eastAsia="zh-CN"/>
              </w:rPr>
              <w:t>Carrier f</w:t>
            </w:r>
            <w:r w:rsidRPr="00B15281">
              <w:rPr>
                <w:rFonts w:eastAsiaTheme="minorEastAsia"/>
                <w:b/>
                <w:bCs/>
                <w:lang w:val="en-US" w:eastAsia="zh-CN"/>
              </w:rPr>
              <w:t>requency</w:t>
            </w:r>
            <w:r>
              <w:rPr>
                <w:rFonts w:eastAsiaTheme="minorEastAsia"/>
                <w:b/>
                <w:bCs/>
                <w:lang w:val="en-US" w:eastAsia="zh-CN"/>
              </w:rPr>
              <w:t xml:space="preserve"> around</w:t>
            </w:r>
          </w:p>
        </w:tc>
        <w:tc>
          <w:tcPr>
            <w:tcW w:w="2648" w:type="dxa"/>
            <w:shd w:val="clear" w:color="auto" w:fill="E7E6E6" w:themeFill="background2"/>
            <w:vAlign w:val="center"/>
          </w:tcPr>
          <w:p w14:paraId="67672169" w14:textId="77777777" w:rsidR="00F05073" w:rsidRPr="00B15281" w:rsidRDefault="00F05073" w:rsidP="0071187B">
            <w:pPr>
              <w:spacing w:after="0"/>
              <w:jc w:val="center"/>
              <w:rPr>
                <w:rFonts w:eastAsiaTheme="minorEastAsia"/>
                <w:b/>
                <w:bCs/>
                <w:lang w:val="en-US" w:eastAsia="zh-CN"/>
              </w:rPr>
            </w:pPr>
            <w:r w:rsidRPr="00564E76">
              <w:rPr>
                <w:rFonts w:eastAsiaTheme="minorEastAsia"/>
                <w:b/>
                <w:bCs/>
                <w:lang w:val="en-US" w:eastAsia="zh-CN"/>
              </w:rPr>
              <w:t>Aggregated system bandwidth</w:t>
            </w:r>
            <w:r>
              <w:rPr>
                <w:rFonts w:eastAsiaTheme="minorEastAsia" w:hint="eastAsia"/>
                <w:b/>
                <w:bCs/>
                <w:lang w:val="en-US" w:eastAsia="zh-CN"/>
              </w:rPr>
              <w:t xml:space="preserve"> </w:t>
            </w:r>
            <w:r w:rsidRPr="00B15281">
              <w:rPr>
                <w:rFonts w:eastAsiaTheme="minorEastAsia"/>
                <w:b/>
                <w:bCs/>
                <w:lang w:val="en-US" w:eastAsia="zh-CN"/>
              </w:rPr>
              <w:t>(DL+UL)</w:t>
            </w:r>
          </w:p>
        </w:tc>
        <w:tc>
          <w:tcPr>
            <w:tcW w:w="2880" w:type="dxa"/>
            <w:shd w:val="clear" w:color="auto" w:fill="E7E6E6" w:themeFill="background2"/>
            <w:vAlign w:val="center"/>
          </w:tcPr>
          <w:p w14:paraId="7A79B453" w14:textId="77777777" w:rsidR="00F05073" w:rsidRPr="00B15281" w:rsidRDefault="00F05073" w:rsidP="0071187B">
            <w:pPr>
              <w:spacing w:after="0"/>
              <w:jc w:val="center"/>
              <w:rPr>
                <w:rFonts w:eastAsiaTheme="minorEastAsia"/>
                <w:b/>
                <w:bCs/>
                <w:lang w:val="en-US" w:eastAsia="zh-CN"/>
              </w:rPr>
            </w:pPr>
            <w:r w:rsidRPr="00B15281">
              <w:rPr>
                <w:rFonts w:eastAsiaTheme="minorEastAsia"/>
                <w:b/>
                <w:bCs/>
                <w:lang w:val="en-US" w:eastAsia="zh-CN"/>
              </w:rPr>
              <w:t>Layout</w:t>
            </w:r>
          </w:p>
        </w:tc>
        <w:tc>
          <w:tcPr>
            <w:tcW w:w="1414" w:type="dxa"/>
            <w:shd w:val="clear" w:color="auto" w:fill="E7E6E6" w:themeFill="background2"/>
            <w:vAlign w:val="center"/>
          </w:tcPr>
          <w:p w14:paraId="2A07C5AC" w14:textId="6A219225" w:rsidR="00F05073" w:rsidRPr="00B15281" w:rsidRDefault="000024DD" w:rsidP="0071187B">
            <w:pPr>
              <w:spacing w:after="0"/>
              <w:jc w:val="center"/>
              <w:rPr>
                <w:rFonts w:eastAsiaTheme="minorEastAsia"/>
                <w:b/>
                <w:bCs/>
                <w:lang w:val="en-US" w:eastAsia="zh-CN"/>
              </w:rPr>
            </w:pPr>
            <w:r>
              <w:rPr>
                <w:rFonts w:eastAsiaTheme="minorEastAsia" w:hint="eastAsia"/>
                <w:b/>
                <w:bCs/>
                <w:lang w:val="en-US" w:eastAsia="zh-CN"/>
              </w:rPr>
              <w:t>ISD</w:t>
            </w:r>
          </w:p>
        </w:tc>
        <w:tc>
          <w:tcPr>
            <w:tcW w:w="2666" w:type="dxa"/>
            <w:shd w:val="clear" w:color="auto" w:fill="E7E6E6" w:themeFill="background2"/>
            <w:vAlign w:val="center"/>
          </w:tcPr>
          <w:p w14:paraId="07371228" w14:textId="77777777" w:rsidR="00F05073" w:rsidRPr="00B15281" w:rsidRDefault="00F05073" w:rsidP="0071187B">
            <w:pPr>
              <w:spacing w:after="0"/>
              <w:jc w:val="center"/>
              <w:rPr>
                <w:rFonts w:eastAsiaTheme="minorEastAsia"/>
                <w:b/>
                <w:bCs/>
                <w:lang w:val="en-US" w:eastAsia="zh-CN"/>
              </w:rPr>
            </w:pPr>
            <w:r w:rsidRPr="00B15281">
              <w:rPr>
                <w:rFonts w:eastAsiaTheme="minorEastAsia"/>
                <w:b/>
                <w:bCs/>
                <w:lang w:val="en-US" w:eastAsia="zh-CN"/>
              </w:rPr>
              <w:t>User distribution and UE speed</w:t>
            </w:r>
          </w:p>
        </w:tc>
      </w:tr>
      <w:tr w:rsidR="00870F9E" w:rsidRPr="00B15281" w14:paraId="22F14FDF" w14:textId="77777777" w:rsidTr="00870F9E">
        <w:trPr>
          <w:trHeight w:val="409"/>
          <w:jc w:val="center"/>
        </w:trPr>
        <w:tc>
          <w:tcPr>
            <w:tcW w:w="1510" w:type="dxa"/>
            <w:vAlign w:val="center"/>
          </w:tcPr>
          <w:p w14:paraId="79157B86" w14:textId="77777777" w:rsidR="00F05073" w:rsidRDefault="00F05073" w:rsidP="0071187B">
            <w:pPr>
              <w:spacing w:after="0"/>
              <w:rPr>
                <w:rFonts w:eastAsiaTheme="minorEastAsia"/>
                <w:lang w:val="en-US" w:eastAsia="zh-CN"/>
              </w:rPr>
            </w:pPr>
            <w:r w:rsidRPr="00B15281">
              <w:rPr>
                <w:rFonts w:eastAsiaTheme="minorEastAsia"/>
                <w:lang w:val="en-US" w:eastAsia="zh-CN"/>
              </w:rPr>
              <w:t>Indoor hotspot</w:t>
            </w:r>
          </w:p>
          <w:p w14:paraId="4830B5DF" w14:textId="77777777" w:rsidR="00F05073" w:rsidRPr="00B15281" w:rsidRDefault="00F05073" w:rsidP="0071187B">
            <w:pPr>
              <w:spacing w:after="0"/>
              <w:rPr>
                <w:rFonts w:eastAsiaTheme="minorEastAsia"/>
                <w:lang w:val="en-US" w:eastAsia="zh-CN"/>
              </w:rPr>
            </w:pPr>
            <w:r>
              <w:rPr>
                <w:rFonts w:eastAsiaTheme="minorEastAsia" w:hint="eastAsia"/>
                <w:lang w:val="en-US" w:eastAsia="zh-CN"/>
              </w:rPr>
              <w:t>(</w:t>
            </w:r>
            <w:r w:rsidRPr="00564E76">
              <w:rPr>
                <w:rFonts w:eastAsiaTheme="minorEastAsia"/>
                <w:b/>
                <w:bCs/>
                <w:color w:val="00B050"/>
                <w:lang w:val="en-US" w:eastAsia="zh-CN"/>
              </w:rPr>
              <w:t>agreed</w:t>
            </w:r>
            <w:r>
              <w:rPr>
                <w:rFonts w:eastAsiaTheme="minorEastAsia" w:hint="eastAsia"/>
                <w:lang w:val="en-US" w:eastAsia="zh-CN"/>
              </w:rPr>
              <w:t>)</w:t>
            </w:r>
          </w:p>
        </w:tc>
        <w:tc>
          <w:tcPr>
            <w:tcW w:w="2880" w:type="dxa"/>
            <w:vAlign w:val="center"/>
          </w:tcPr>
          <w:p w14:paraId="0FBDFEF6" w14:textId="77777777" w:rsidR="00F05073" w:rsidRPr="00B15281" w:rsidRDefault="00F05073" w:rsidP="00CA05C4">
            <w:pPr>
              <w:pStyle w:val="ListParagraph"/>
              <w:numPr>
                <w:ilvl w:val="0"/>
                <w:numId w:val="13"/>
              </w:numPr>
              <w:spacing w:before="60"/>
              <w:ind w:left="414" w:hanging="357"/>
              <w:rPr>
                <w:rFonts w:eastAsiaTheme="minorEastAsia"/>
                <w:sz w:val="18"/>
                <w:szCs w:val="18"/>
                <w:lang w:val="en-US" w:eastAsia="zh-CN"/>
              </w:rPr>
            </w:pPr>
            <w:r w:rsidRPr="00B15281">
              <w:rPr>
                <w:rFonts w:eastAsiaTheme="minorEastAsia"/>
                <w:sz w:val="18"/>
                <w:szCs w:val="18"/>
                <w:lang w:val="en-US" w:eastAsia="zh-CN"/>
              </w:rPr>
              <w:t>4GHz</w:t>
            </w:r>
          </w:p>
          <w:p w14:paraId="06EAD9C5" w14:textId="77777777" w:rsidR="00F05073" w:rsidRPr="00B15281" w:rsidRDefault="00F05073" w:rsidP="00CA05C4">
            <w:pPr>
              <w:pStyle w:val="ListParagraph"/>
              <w:numPr>
                <w:ilvl w:val="0"/>
                <w:numId w:val="13"/>
              </w:numPr>
              <w:spacing w:before="60"/>
              <w:ind w:left="414" w:hanging="357"/>
              <w:rPr>
                <w:rFonts w:eastAsiaTheme="minorEastAsia"/>
                <w:sz w:val="18"/>
                <w:szCs w:val="18"/>
                <w:lang w:val="en-US" w:eastAsia="zh-CN"/>
              </w:rPr>
            </w:pPr>
            <w:r w:rsidRPr="00B15281">
              <w:rPr>
                <w:rFonts w:eastAsiaTheme="minorEastAsia"/>
                <w:sz w:val="18"/>
                <w:szCs w:val="18"/>
                <w:lang w:val="en-US" w:eastAsia="zh-CN"/>
              </w:rPr>
              <w:t>7GHz</w:t>
            </w:r>
          </w:p>
          <w:p w14:paraId="7AB10918" w14:textId="77777777" w:rsidR="00F05073" w:rsidRPr="00B15281" w:rsidRDefault="00F05073" w:rsidP="00CA05C4">
            <w:pPr>
              <w:pStyle w:val="ListParagraph"/>
              <w:numPr>
                <w:ilvl w:val="0"/>
                <w:numId w:val="13"/>
              </w:numPr>
              <w:spacing w:before="60"/>
              <w:ind w:left="414" w:hanging="357"/>
              <w:rPr>
                <w:rFonts w:eastAsiaTheme="minorEastAsia"/>
                <w:sz w:val="18"/>
                <w:szCs w:val="18"/>
                <w:lang w:val="en-US" w:eastAsia="zh-CN"/>
              </w:rPr>
            </w:pPr>
            <w:r w:rsidRPr="00B15281">
              <w:rPr>
                <w:rFonts w:eastAsiaTheme="minorEastAsia"/>
                <w:sz w:val="18"/>
                <w:szCs w:val="18"/>
                <w:lang w:val="en-US" w:eastAsia="zh-CN"/>
              </w:rPr>
              <w:t>4GHz + 7GHz</w:t>
            </w:r>
          </w:p>
          <w:p w14:paraId="74B6D633" w14:textId="77777777" w:rsidR="00F05073" w:rsidRPr="00B15281" w:rsidRDefault="00F05073" w:rsidP="00CA05C4">
            <w:pPr>
              <w:pStyle w:val="ListParagraph"/>
              <w:numPr>
                <w:ilvl w:val="0"/>
                <w:numId w:val="13"/>
              </w:numPr>
              <w:spacing w:before="60"/>
              <w:ind w:left="414" w:hanging="357"/>
              <w:rPr>
                <w:rFonts w:eastAsiaTheme="minorEastAsia"/>
                <w:sz w:val="18"/>
                <w:szCs w:val="18"/>
                <w:lang w:val="en-US" w:eastAsia="zh-CN"/>
              </w:rPr>
            </w:pPr>
            <w:r w:rsidRPr="00B15281">
              <w:rPr>
                <w:rFonts w:eastAsiaTheme="minorEastAsia"/>
                <w:sz w:val="18"/>
                <w:szCs w:val="18"/>
                <w:lang w:val="en-US" w:eastAsia="zh-CN"/>
              </w:rPr>
              <w:t>30 GHz</w:t>
            </w:r>
          </w:p>
        </w:tc>
        <w:tc>
          <w:tcPr>
            <w:tcW w:w="2648" w:type="dxa"/>
            <w:vAlign w:val="center"/>
          </w:tcPr>
          <w:p w14:paraId="254465BB" w14:textId="77777777" w:rsidR="00F05073" w:rsidRPr="00B15281" w:rsidRDefault="00F05073" w:rsidP="00CA05C4">
            <w:pPr>
              <w:pStyle w:val="TAL"/>
              <w:numPr>
                <w:ilvl w:val="0"/>
                <w:numId w:val="14"/>
              </w:numPr>
              <w:snapToGrid w:val="0"/>
              <w:spacing w:before="60"/>
              <w:rPr>
                <w:rFonts w:ascii="Times New Roman" w:eastAsiaTheme="minorEastAsia" w:hAnsi="Times New Roman"/>
                <w:szCs w:val="18"/>
                <w:lang w:val="en-US" w:eastAsia="zh-CN"/>
              </w:rPr>
            </w:pPr>
            <w:r w:rsidRPr="00B15281">
              <w:rPr>
                <w:rFonts w:ascii="Times New Roman" w:eastAsiaTheme="minorEastAsia" w:hAnsi="Times New Roman"/>
                <w:szCs w:val="18"/>
                <w:lang w:val="en-US" w:eastAsia="zh-CN"/>
              </w:rPr>
              <w:t xml:space="preserve">4GHz: Up to [200] MHz </w:t>
            </w:r>
          </w:p>
          <w:p w14:paraId="4BFF6C82" w14:textId="77777777" w:rsidR="00F05073" w:rsidRPr="00B15281" w:rsidRDefault="00F05073" w:rsidP="00CA05C4">
            <w:pPr>
              <w:pStyle w:val="TAL"/>
              <w:numPr>
                <w:ilvl w:val="0"/>
                <w:numId w:val="14"/>
              </w:numPr>
              <w:snapToGrid w:val="0"/>
              <w:spacing w:before="60"/>
              <w:rPr>
                <w:rFonts w:ascii="Times New Roman" w:eastAsiaTheme="minorEastAsia" w:hAnsi="Times New Roman"/>
                <w:szCs w:val="18"/>
                <w:lang w:val="en-US" w:eastAsia="zh-CN"/>
              </w:rPr>
            </w:pPr>
            <w:r w:rsidRPr="00B15281">
              <w:rPr>
                <w:rFonts w:ascii="Times New Roman" w:eastAsiaTheme="minorEastAsia" w:hAnsi="Times New Roman"/>
                <w:szCs w:val="18"/>
                <w:lang w:val="en-US" w:eastAsia="zh-CN"/>
              </w:rPr>
              <w:t xml:space="preserve">7GHz: Up to [400] MHz </w:t>
            </w:r>
          </w:p>
          <w:p w14:paraId="20F28C33" w14:textId="77777777" w:rsidR="00F05073" w:rsidRPr="00B15281" w:rsidRDefault="00F05073" w:rsidP="00CA05C4">
            <w:pPr>
              <w:pStyle w:val="TAL"/>
              <w:numPr>
                <w:ilvl w:val="0"/>
                <w:numId w:val="14"/>
              </w:numPr>
              <w:snapToGrid w:val="0"/>
              <w:spacing w:before="60"/>
              <w:rPr>
                <w:rFonts w:ascii="Times New Roman" w:eastAsiaTheme="minorEastAsia" w:hAnsi="Times New Roman"/>
                <w:szCs w:val="18"/>
                <w:lang w:val="en-US" w:eastAsia="zh-CN"/>
              </w:rPr>
            </w:pPr>
            <w:r w:rsidRPr="00B15281">
              <w:rPr>
                <w:rFonts w:ascii="Times New Roman" w:eastAsiaTheme="minorEastAsia" w:hAnsi="Times New Roman"/>
                <w:szCs w:val="18"/>
                <w:lang w:val="en-US" w:eastAsia="zh-CN"/>
              </w:rPr>
              <w:t xml:space="preserve">30GHz: [1]GHz </w:t>
            </w:r>
          </w:p>
        </w:tc>
        <w:tc>
          <w:tcPr>
            <w:tcW w:w="2880" w:type="dxa"/>
            <w:vAlign w:val="center"/>
          </w:tcPr>
          <w:p w14:paraId="13F93342" w14:textId="77777777" w:rsidR="00F05073" w:rsidRPr="00B15281" w:rsidRDefault="00F05073" w:rsidP="0071187B">
            <w:pPr>
              <w:pStyle w:val="TAL"/>
              <w:snapToGrid w:val="0"/>
              <w:spacing w:before="60"/>
              <w:rPr>
                <w:rFonts w:ascii="Times New Roman" w:eastAsiaTheme="minorEastAsia" w:hAnsi="Times New Roman"/>
                <w:szCs w:val="18"/>
                <w:lang w:val="en-US" w:eastAsia="zh-CN"/>
              </w:rPr>
            </w:pPr>
            <w:r w:rsidRPr="00B15281">
              <w:rPr>
                <w:rFonts w:ascii="Times New Roman" w:eastAsiaTheme="minorEastAsia" w:hAnsi="Times New Roman"/>
                <w:szCs w:val="18"/>
                <w:lang w:val="en-US" w:eastAsia="zh-CN"/>
              </w:rPr>
              <w:t>Single layer</w:t>
            </w:r>
          </w:p>
        </w:tc>
        <w:tc>
          <w:tcPr>
            <w:tcW w:w="1414" w:type="dxa"/>
            <w:vAlign w:val="center"/>
          </w:tcPr>
          <w:p w14:paraId="5A301D54" w14:textId="77777777" w:rsidR="00F05073" w:rsidRPr="00B15281" w:rsidRDefault="00F05073" w:rsidP="0071187B">
            <w:pPr>
              <w:pStyle w:val="TAL"/>
              <w:snapToGrid w:val="0"/>
              <w:spacing w:before="60"/>
              <w:rPr>
                <w:rFonts w:ascii="Times New Roman" w:eastAsiaTheme="minorEastAsia" w:hAnsi="Times New Roman"/>
                <w:szCs w:val="18"/>
                <w:lang w:val="en-US" w:eastAsia="zh-CN"/>
              </w:rPr>
            </w:pPr>
            <w:r w:rsidRPr="00B15281">
              <w:rPr>
                <w:rFonts w:ascii="Times New Roman" w:eastAsiaTheme="minorEastAsia" w:hAnsi="Times New Roman"/>
                <w:szCs w:val="18"/>
                <w:lang w:val="en-US" w:eastAsia="zh-CN"/>
              </w:rPr>
              <w:t>20m for 30GHz</w:t>
            </w:r>
          </w:p>
          <w:p w14:paraId="02E1FBC2" w14:textId="77777777" w:rsidR="00F05073" w:rsidRPr="00B15281" w:rsidRDefault="00F05073" w:rsidP="0071187B">
            <w:pPr>
              <w:pStyle w:val="TAL"/>
              <w:snapToGrid w:val="0"/>
              <w:spacing w:before="60"/>
              <w:rPr>
                <w:rFonts w:ascii="Times New Roman" w:eastAsiaTheme="minorEastAsia" w:hAnsi="Times New Roman"/>
                <w:szCs w:val="18"/>
                <w:lang w:val="en-US" w:eastAsia="zh-CN"/>
              </w:rPr>
            </w:pPr>
            <w:r w:rsidRPr="00B15281">
              <w:rPr>
                <w:rFonts w:ascii="Times New Roman" w:eastAsiaTheme="minorEastAsia" w:hAnsi="Times New Roman"/>
                <w:szCs w:val="18"/>
                <w:lang w:val="en-US" w:eastAsia="zh-CN"/>
              </w:rPr>
              <w:t>TBD on other carrier frequencies</w:t>
            </w:r>
          </w:p>
        </w:tc>
        <w:tc>
          <w:tcPr>
            <w:tcW w:w="2666" w:type="dxa"/>
            <w:vAlign w:val="center"/>
          </w:tcPr>
          <w:p w14:paraId="3283E598" w14:textId="77777777" w:rsidR="00F05073" w:rsidRPr="00B15281" w:rsidRDefault="00F05073" w:rsidP="0071187B">
            <w:pPr>
              <w:pStyle w:val="TAL"/>
              <w:snapToGrid w:val="0"/>
              <w:spacing w:before="60"/>
              <w:rPr>
                <w:rFonts w:ascii="Times New Roman" w:eastAsiaTheme="minorEastAsia" w:hAnsi="Times New Roman"/>
                <w:szCs w:val="18"/>
                <w:lang w:val="en-US" w:eastAsia="zh-CN"/>
              </w:rPr>
            </w:pPr>
            <w:r w:rsidRPr="00B15281">
              <w:rPr>
                <w:rFonts w:ascii="Times New Roman" w:eastAsiaTheme="minorEastAsia" w:hAnsi="Times New Roman"/>
                <w:szCs w:val="18"/>
                <w:lang w:val="en-US" w:eastAsia="zh-CN"/>
              </w:rPr>
              <w:t>100% Indoor, 3km/h,</w:t>
            </w:r>
          </w:p>
          <w:p w14:paraId="090BC0D5" w14:textId="77777777" w:rsidR="00F05073" w:rsidRPr="00B15281" w:rsidRDefault="00F05073" w:rsidP="0071187B">
            <w:pPr>
              <w:pStyle w:val="TAL"/>
              <w:snapToGrid w:val="0"/>
              <w:spacing w:before="60"/>
              <w:rPr>
                <w:rFonts w:ascii="Times New Roman" w:eastAsiaTheme="minorEastAsia" w:hAnsi="Times New Roman"/>
                <w:szCs w:val="18"/>
                <w:lang w:val="en-US" w:eastAsia="zh-CN"/>
              </w:rPr>
            </w:pPr>
            <w:r w:rsidRPr="00B15281">
              <w:rPr>
                <w:rFonts w:ascii="Times New Roman" w:eastAsiaTheme="minorEastAsia" w:hAnsi="Times New Roman"/>
                <w:szCs w:val="18"/>
                <w:lang w:val="en-US" w:eastAsia="zh-CN"/>
              </w:rPr>
              <w:t xml:space="preserve">[10] users per TRxP  </w:t>
            </w:r>
          </w:p>
        </w:tc>
      </w:tr>
      <w:tr w:rsidR="00870F9E" w:rsidRPr="00B15281" w14:paraId="6E474BDB" w14:textId="77777777" w:rsidTr="00870F9E">
        <w:trPr>
          <w:trHeight w:val="1606"/>
          <w:jc w:val="center"/>
        </w:trPr>
        <w:tc>
          <w:tcPr>
            <w:tcW w:w="1510" w:type="dxa"/>
            <w:vAlign w:val="center"/>
          </w:tcPr>
          <w:p w14:paraId="1E91E319" w14:textId="77777777" w:rsidR="00F05073" w:rsidRDefault="00F05073" w:rsidP="0071187B">
            <w:pPr>
              <w:spacing w:after="0"/>
              <w:rPr>
                <w:rFonts w:eastAsiaTheme="minorEastAsia"/>
                <w:lang w:val="en-US" w:eastAsia="zh-CN"/>
              </w:rPr>
            </w:pPr>
            <w:r w:rsidRPr="00B15281">
              <w:rPr>
                <w:rFonts w:eastAsiaTheme="minorEastAsia"/>
                <w:lang w:val="en-US" w:eastAsia="zh-CN"/>
              </w:rPr>
              <w:t>Dense urban</w:t>
            </w:r>
          </w:p>
          <w:p w14:paraId="5DC1FBB0" w14:textId="77777777" w:rsidR="00F05073" w:rsidRPr="00B15281" w:rsidRDefault="00F05073" w:rsidP="0071187B">
            <w:pPr>
              <w:spacing w:after="0"/>
              <w:rPr>
                <w:rFonts w:eastAsiaTheme="minorEastAsia"/>
                <w:lang w:val="en-US" w:eastAsia="zh-CN"/>
              </w:rPr>
            </w:pPr>
            <w:r>
              <w:rPr>
                <w:rFonts w:eastAsiaTheme="minorEastAsia" w:hint="eastAsia"/>
                <w:lang w:val="en-US" w:eastAsia="zh-CN"/>
              </w:rPr>
              <w:t>(</w:t>
            </w:r>
            <w:r w:rsidRPr="00564E76">
              <w:rPr>
                <w:rFonts w:eastAsiaTheme="minorEastAsia"/>
                <w:b/>
                <w:bCs/>
                <w:color w:val="00B050"/>
                <w:lang w:val="en-US" w:eastAsia="zh-CN"/>
              </w:rPr>
              <w:t>agreed</w:t>
            </w:r>
            <w:r>
              <w:rPr>
                <w:rFonts w:eastAsiaTheme="minorEastAsia" w:hint="eastAsia"/>
                <w:lang w:val="en-US" w:eastAsia="zh-CN"/>
              </w:rPr>
              <w:t>)</w:t>
            </w:r>
          </w:p>
        </w:tc>
        <w:tc>
          <w:tcPr>
            <w:tcW w:w="2880" w:type="dxa"/>
            <w:vAlign w:val="center"/>
          </w:tcPr>
          <w:p w14:paraId="75E18552" w14:textId="77777777" w:rsidR="00F05073" w:rsidRPr="00B15281" w:rsidRDefault="00F05073" w:rsidP="00CA05C4">
            <w:pPr>
              <w:pStyle w:val="TAL"/>
              <w:numPr>
                <w:ilvl w:val="0"/>
                <w:numId w:val="12"/>
              </w:numPr>
              <w:snapToGrid w:val="0"/>
              <w:spacing w:before="60"/>
              <w:ind w:left="414" w:hanging="357"/>
              <w:rPr>
                <w:rFonts w:ascii="Times New Roman" w:eastAsia="DengXian" w:hAnsi="Times New Roman"/>
                <w:szCs w:val="18"/>
                <w:lang w:eastAsia="zh-CN"/>
              </w:rPr>
            </w:pPr>
            <w:r w:rsidRPr="00B15281">
              <w:rPr>
                <w:rFonts w:ascii="Times New Roman" w:eastAsia="DengXian" w:hAnsi="Times New Roman"/>
                <w:szCs w:val="18"/>
                <w:lang w:eastAsia="zh-CN"/>
              </w:rPr>
              <w:t xml:space="preserve">2GHz </w:t>
            </w:r>
          </w:p>
          <w:p w14:paraId="67C49AB1" w14:textId="77777777" w:rsidR="00F05073" w:rsidRPr="00B15281" w:rsidRDefault="00F05073" w:rsidP="00CA05C4">
            <w:pPr>
              <w:pStyle w:val="TAL"/>
              <w:numPr>
                <w:ilvl w:val="0"/>
                <w:numId w:val="12"/>
              </w:numPr>
              <w:snapToGrid w:val="0"/>
              <w:spacing w:before="60"/>
              <w:ind w:left="414" w:hanging="357"/>
              <w:rPr>
                <w:rFonts w:ascii="Times New Roman" w:eastAsiaTheme="minorEastAsia" w:hAnsi="Times New Roman"/>
                <w:szCs w:val="18"/>
                <w:lang w:eastAsia="zh-CN"/>
              </w:rPr>
            </w:pPr>
            <w:r w:rsidRPr="00B15281">
              <w:rPr>
                <w:rFonts w:ascii="Times New Roman" w:eastAsia="DengXian" w:hAnsi="Times New Roman"/>
                <w:szCs w:val="18"/>
                <w:lang w:eastAsia="zh-CN"/>
              </w:rPr>
              <w:t xml:space="preserve">4GHz </w:t>
            </w:r>
          </w:p>
          <w:p w14:paraId="7C6F5489" w14:textId="77777777" w:rsidR="00F05073" w:rsidRPr="00B15281" w:rsidRDefault="00F05073" w:rsidP="00CA05C4">
            <w:pPr>
              <w:pStyle w:val="TAL"/>
              <w:numPr>
                <w:ilvl w:val="0"/>
                <w:numId w:val="12"/>
              </w:numPr>
              <w:snapToGrid w:val="0"/>
              <w:spacing w:before="60"/>
              <w:ind w:left="414" w:hanging="357"/>
              <w:rPr>
                <w:rFonts w:ascii="Times New Roman" w:eastAsia="DengXian" w:hAnsi="Times New Roman"/>
                <w:szCs w:val="18"/>
                <w:lang w:eastAsia="zh-CN"/>
              </w:rPr>
            </w:pPr>
            <w:r w:rsidRPr="00B15281">
              <w:rPr>
                <w:rFonts w:ascii="Times New Roman" w:eastAsia="DengXian" w:hAnsi="Times New Roman"/>
                <w:szCs w:val="18"/>
                <w:lang w:eastAsia="zh-CN"/>
              </w:rPr>
              <w:t>7</w:t>
            </w:r>
            <w:r w:rsidRPr="00B15281">
              <w:rPr>
                <w:rFonts w:ascii="Times New Roman" w:hAnsi="Times New Roman"/>
                <w:szCs w:val="18"/>
                <w:lang w:eastAsia="zh-CN"/>
              </w:rPr>
              <w:t>GHz</w:t>
            </w:r>
            <w:r w:rsidRPr="00B15281">
              <w:rPr>
                <w:rFonts w:ascii="Times New Roman" w:eastAsia="DengXian" w:hAnsi="Times New Roman"/>
                <w:szCs w:val="18"/>
                <w:lang w:eastAsia="zh-CN"/>
              </w:rPr>
              <w:t xml:space="preserve"> </w:t>
            </w:r>
          </w:p>
          <w:p w14:paraId="560AFC9C" w14:textId="77777777" w:rsidR="00F05073" w:rsidRPr="00B15281" w:rsidRDefault="00F05073" w:rsidP="00CA05C4">
            <w:pPr>
              <w:pStyle w:val="TAL"/>
              <w:numPr>
                <w:ilvl w:val="0"/>
                <w:numId w:val="12"/>
              </w:numPr>
              <w:snapToGrid w:val="0"/>
              <w:spacing w:before="60"/>
              <w:ind w:left="414" w:hanging="357"/>
              <w:rPr>
                <w:rFonts w:ascii="Times New Roman" w:eastAsiaTheme="minorEastAsia" w:hAnsi="Times New Roman"/>
                <w:szCs w:val="18"/>
                <w:lang w:eastAsia="zh-CN"/>
              </w:rPr>
            </w:pPr>
            <w:r w:rsidRPr="00B15281">
              <w:rPr>
                <w:rFonts w:ascii="Times New Roman" w:hAnsi="Times New Roman"/>
                <w:szCs w:val="18"/>
                <w:lang w:eastAsia="zh-CN"/>
              </w:rPr>
              <w:t>4GHz</w:t>
            </w:r>
            <w:r w:rsidRPr="00B15281">
              <w:rPr>
                <w:rFonts w:ascii="Times New Roman" w:eastAsiaTheme="minorEastAsia" w:hAnsi="Times New Roman"/>
                <w:szCs w:val="18"/>
                <w:lang w:eastAsia="zh-CN"/>
              </w:rPr>
              <w:t xml:space="preserve"> </w:t>
            </w:r>
            <w:r w:rsidRPr="00B15281">
              <w:rPr>
                <w:rFonts w:ascii="Times New Roman" w:hAnsi="Times New Roman"/>
                <w:szCs w:val="18"/>
                <w:lang w:eastAsia="zh-CN"/>
              </w:rPr>
              <w:t xml:space="preserve">+ 30GHz </w:t>
            </w:r>
          </w:p>
          <w:p w14:paraId="7E89DBC9" w14:textId="77777777" w:rsidR="00F05073" w:rsidRDefault="00F05073" w:rsidP="00CA05C4">
            <w:pPr>
              <w:pStyle w:val="TAL"/>
              <w:numPr>
                <w:ilvl w:val="0"/>
                <w:numId w:val="12"/>
              </w:numPr>
              <w:snapToGrid w:val="0"/>
              <w:spacing w:before="60"/>
              <w:ind w:left="414" w:hanging="357"/>
              <w:rPr>
                <w:rFonts w:ascii="Times New Roman" w:eastAsiaTheme="minorEastAsia" w:hAnsi="Times New Roman"/>
                <w:szCs w:val="18"/>
                <w:lang w:eastAsia="zh-CN"/>
              </w:rPr>
            </w:pPr>
            <w:r w:rsidRPr="00B15281">
              <w:rPr>
                <w:rFonts w:ascii="Times New Roman" w:eastAsiaTheme="minorEastAsia" w:hAnsi="Times New Roman"/>
                <w:szCs w:val="18"/>
                <w:lang w:eastAsia="zh-CN"/>
              </w:rPr>
              <w:t>4</w:t>
            </w:r>
            <w:r w:rsidRPr="00B15281">
              <w:rPr>
                <w:rFonts w:ascii="Times New Roman" w:hAnsi="Times New Roman"/>
                <w:szCs w:val="18"/>
                <w:lang w:eastAsia="zh-CN"/>
              </w:rPr>
              <w:t>GHz</w:t>
            </w:r>
            <w:r w:rsidRPr="00B15281">
              <w:rPr>
                <w:rFonts w:ascii="Times New Roman" w:eastAsiaTheme="minorEastAsia" w:hAnsi="Times New Roman"/>
                <w:szCs w:val="18"/>
                <w:lang w:eastAsia="zh-CN"/>
              </w:rPr>
              <w:t xml:space="preserve"> </w:t>
            </w:r>
            <w:r w:rsidRPr="00B15281">
              <w:rPr>
                <w:rFonts w:ascii="Times New Roman" w:hAnsi="Times New Roman"/>
                <w:szCs w:val="18"/>
                <w:lang w:eastAsia="zh-CN"/>
              </w:rPr>
              <w:t xml:space="preserve">+ </w:t>
            </w:r>
            <w:r w:rsidRPr="00B15281">
              <w:rPr>
                <w:rFonts w:ascii="Times New Roman" w:eastAsiaTheme="minorEastAsia" w:hAnsi="Times New Roman"/>
                <w:szCs w:val="18"/>
                <w:lang w:eastAsia="zh-CN"/>
              </w:rPr>
              <w:t>7</w:t>
            </w:r>
            <w:r w:rsidRPr="00B15281">
              <w:rPr>
                <w:rFonts w:ascii="Times New Roman" w:hAnsi="Times New Roman"/>
                <w:szCs w:val="18"/>
                <w:lang w:eastAsia="zh-CN"/>
              </w:rPr>
              <w:t>GHz</w:t>
            </w:r>
          </w:p>
          <w:p w14:paraId="09C1BC89" w14:textId="77777777" w:rsidR="00F05073" w:rsidRPr="00B15281" w:rsidRDefault="00F05073" w:rsidP="00CA05C4">
            <w:pPr>
              <w:pStyle w:val="TAL"/>
              <w:numPr>
                <w:ilvl w:val="0"/>
                <w:numId w:val="12"/>
              </w:numPr>
              <w:snapToGrid w:val="0"/>
              <w:spacing w:before="60"/>
              <w:ind w:left="414" w:hanging="357"/>
              <w:rPr>
                <w:rFonts w:ascii="Times New Roman" w:eastAsiaTheme="minorEastAsia" w:hAnsi="Times New Roman"/>
                <w:szCs w:val="18"/>
                <w:lang w:eastAsia="zh-CN"/>
              </w:rPr>
            </w:pPr>
            <w:r w:rsidRPr="00B15281">
              <w:rPr>
                <w:rFonts w:ascii="Times New Roman" w:eastAsiaTheme="minorEastAsia" w:hAnsi="Times New Roman"/>
                <w:szCs w:val="18"/>
                <w:lang w:eastAsia="zh-CN"/>
              </w:rPr>
              <w:t>[7GHz +</w:t>
            </w:r>
            <w:r>
              <w:rPr>
                <w:rFonts w:ascii="Times New Roman" w:eastAsiaTheme="minorEastAsia" w:hAnsi="Times New Roman" w:hint="eastAsia"/>
                <w:szCs w:val="18"/>
                <w:lang w:eastAsia="zh-CN"/>
              </w:rPr>
              <w:t xml:space="preserve"> </w:t>
            </w:r>
            <w:r w:rsidRPr="00B15281">
              <w:rPr>
                <w:rFonts w:ascii="Times New Roman" w:eastAsiaTheme="minorEastAsia" w:hAnsi="Times New Roman"/>
                <w:szCs w:val="18"/>
                <w:lang w:eastAsia="zh-CN"/>
              </w:rPr>
              <w:t>4GHz + 2GHz+</w:t>
            </w:r>
            <w:r>
              <w:rPr>
                <w:rFonts w:ascii="Times New Roman" w:eastAsiaTheme="minorEastAsia" w:hAnsi="Times New Roman" w:hint="eastAsia"/>
                <w:szCs w:val="18"/>
                <w:lang w:eastAsia="zh-CN"/>
              </w:rPr>
              <w:t xml:space="preserve"> </w:t>
            </w:r>
            <w:r w:rsidRPr="00B15281">
              <w:rPr>
                <w:rFonts w:ascii="Times New Roman" w:eastAsiaTheme="minorEastAsia" w:hAnsi="Times New Roman"/>
                <w:szCs w:val="18"/>
                <w:lang w:eastAsia="zh-CN"/>
              </w:rPr>
              <w:t>700MHz]</w:t>
            </w:r>
          </w:p>
        </w:tc>
        <w:tc>
          <w:tcPr>
            <w:tcW w:w="2648" w:type="dxa"/>
            <w:vAlign w:val="center"/>
          </w:tcPr>
          <w:p w14:paraId="686A99D3" w14:textId="77777777" w:rsidR="00F05073" w:rsidRPr="00B15281" w:rsidRDefault="00F05073" w:rsidP="00CA05C4">
            <w:pPr>
              <w:pStyle w:val="TAL"/>
              <w:numPr>
                <w:ilvl w:val="0"/>
                <w:numId w:val="15"/>
              </w:numPr>
              <w:snapToGrid w:val="0"/>
              <w:spacing w:before="60"/>
              <w:rPr>
                <w:rFonts w:ascii="Times New Roman" w:eastAsia="DengXian" w:hAnsi="Times New Roman"/>
                <w:szCs w:val="18"/>
                <w:lang w:eastAsia="zh-CN"/>
              </w:rPr>
            </w:pPr>
            <w:r w:rsidRPr="00B15281">
              <w:rPr>
                <w:rFonts w:ascii="Times New Roman" w:eastAsia="DengXian" w:hAnsi="Times New Roman"/>
                <w:szCs w:val="18"/>
                <w:lang w:eastAsia="zh-CN"/>
              </w:rPr>
              <w:t>700 MHz: Up to [60] MHz</w:t>
            </w:r>
          </w:p>
          <w:p w14:paraId="5C9C2D7C" w14:textId="77777777" w:rsidR="00F05073" w:rsidRPr="00B15281" w:rsidRDefault="00F05073" w:rsidP="00CA05C4">
            <w:pPr>
              <w:pStyle w:val="TAL"/>
              <w:numPr>
                <w:ilvl w:val="0"/>
                <w:numId w:val="15"/>
              </w:numPr>
              <w:snapToGrid w:val="0"/>
              <w:spacing w:before="60"/>
              <w:rPr>
                <w:rFonts w:ascii="Times New Roman" w:eastAsia="DengXian" w:hAnsi="Times New Roman"/>
                <w:szCs w:val="18"/>
                <w:lang w:eastAsia="zh-CN"/>
              </w:rPr>
            </w:pPr>
            <w:r w:rsidRPr="00B15281">
              <w:rPr>
                <w:rFonts w:ascii="Times New Roman" w:eastAsia="DengXian" w:hAnsi="Times New Roman"/>
                <w:szCs w:val="18"/>
                <w:lang w:eastAsia="zh-CN"/>
              </w:rPr>
              <w:t>2GHz: Up to [120] MHz</w:t>
            </w:r>
          </w:p>
          <w:p w14:paraId="6E89D538" w14:textId="77777777" w:rsidR="00F05073" w:rsidRPr="00B15281" w:rsidRDefault="00F05073" w:rsidP="00CA05C4">
            <w:pPr>
              <w:pStyle w:val="TAL"/>
              <w:numPr>
                <w:ilvl w:val="0"/>
                <w:numId w:val="15"/>
              </w:numPr>
              <w:snapToGrid w:val="0"/>
              <w:spacing w:before="60"/>
              <w:rPr>
                <w:rFonts w:ascii="Times New Roman" w:eastAsia="DengXian" w:hAnsi="Times New Roman"/>
                <w:szCs w:val="18"/>
                <w:lang w:eastAsia="zh-CN"/>
              </w:rPr>
            </w:pPr>
            <w:r w:rsidRPr="00B15281">
              <w:rPr>
                <w:rFonts w:ascii="Times New Roman" w:eastAsia="DengXian" w:hAnsi="Times New Roman"/>
                <w:szCs w:val="18"/>
                <w:lang w:eastAsia="zh-CN"/>
              </w:rPr>
              <w:t xml:space="preserve">4GHz: Up to [200] MHz </w:t>
            </w:r>
          </w:p>
          <w:p w14:paraId="38C5CA1E" w14:textId="77777777" w:rsidR="00F05073" w:rsidRPr="00B15281" w:rsidRDefault="00F05073" w:rsidP="00CA05C4">
            <w:pPr>
              <w:pStyle w:val="TAL"/>
              <w:numPr>
                <w:ilvl w:val="0"/>
                <w:numId w:val="15"/>
              </w:numPr>
              <w:snapToGrid w:val="0"/>
              <w:spacing w:before="60"/>
              <w:rPr>
                <w:rFonts w:ascii="Times New Roman" w:eastAsia="DengXian" w:hAnsi="Times New Roman"/>
                <w:szCs w:val="18"/>
                <w:lang w:eastAsia="zh-CN"/>
              </w:rPr>
            </w:pPr>
            <w:r w:rsidRPr="00B15281">
              <w:rPr>
                <w:rFonts w:ascii="Times New Roman" w:eastAsia="DengXian" w:hAnsi="Times New Roman"/>
                <w:szCs w:val="18"/>
                <w:lang w:eastAsia="zh-CN"/>
              </w:rPr>
              <w:t xml:space="preserve">7GHz: Up to [400]MHz </w:t>
            </w:r>
          </w:p>
          <w:p w14:paraId="16E7B5A5" w14:textId="77777777" w:rsidR="00F05073" w:rsidRPr="00B15281" w:rsidRDefault="00F05073" w:rsidP="00CA05C4">
            <w:pPr>
              <w:pStyle w:val="TAL"/>
              <w:numPr>
                <w:ilvl w:val="0"/>
                <w:numId w:val="15"/>
              </w:numPr>
              <w:snapToGrid w:val="0"/>
              <w:spacing w:before="60"/>
              <w:rPr>
                <w:rFonts w:ascii="Times New Roman" w:eastAsiaTheme="minorEastAsia" w:hAnsi="Times New Roman"/>
                <w:szCs w:val="18"/>
                <w:lang w:val="en-US" w:eastAsia="zh-CN"/>
              </w:rPr>
            </w:pPr>
            <w:r w:rsidRPr="00B15281">
              <w:rPr>
                <w:rFonts w:ascii="Times New Roman" w:eastAsia="DengXian" w:hAnsi="Times New Roman"/>
                <w:szCs w:val="18"/>
                <w:lang w:eastAsia="zh-CN"/>
              </w:rPr>
              <w:t>30GHz: [1]GHz</w:t>
            </w:r>
            <w:r w:rsidRPr="00B15281">
              <w:rPr>
                <w:rFonts w:ascii="Times New Roman" w:eastAsiaTheme="minorEastAsia" w:hAnsi="Times New Roman"/>
                <w:szCs w:val="18"/>
                <w:lang w:val="en-US" w:eastAsia="zh-CN"/>
              </w:rPr>
              <w:t xml:space="preserve"> </w:t>
            </w:r>
          </w:p>
        </w:tc>
        <w:tc>
          <w:tcPr>
            <w:tcW w:w="2880" w:type="dxa"/>
            <w:vAlign w:val="center"/>
          </w:tcPr>
          <w:p w14:paraId="52303F20" w14:textId="77777777" w:rsidR="00F05073" w:rsidRPr="00B15281" w:rsidRDefault="00F05073" w:rsidP="0071187B">
            <w:pPr>
              <w:spacing w:before="60" w:after="0"/>
              <w:rPr>
                <w:rFonts w:eastAsiaTheme="minorEastAsia"/>
                <w:sz w:val="18"/>
                <w:szCs w:val="18"/>
                <w:lang w:val="en-US" w:eastAsia="zh-CN"/>
              </w:rPr>
            </w:pPr>
            <w:r w:rsidRPr="00B15281">
              <w:rPr>
                <w:rFonts w:eastAsiaTheme="minorEastAsia"/>
                <w:sz w:val="18"/>
                <w:szCs w:val="18"/>
                <w:lang w:val="en-US" w:eastAsia="zh-CN"/>
              </w:rPr>
              <w:t>Single layer:</w:t>
            </w:r>
          </w:p>
          <w:p w14:paraId="1FF293B5" w14:textId="77777777" w:rsidR="00F05073" w:rsidRPr="00B15281" w:rsidRDefault="00F05073" w:rsidP="0071187B">
            <w:pPr>
              <w:spacing w:before="60" w:after="0"/>
              <w:rPr>
                <w:rFonts w:eastAsiaTheme="minorEastAsia"/>
                <w:sz w:val="18"/>
                <w:szCs w:val="18"/>
                <w:lang w:val="en-US" w:eastAsia="zh-CN"/>
              </w:rPr>
            </w:pPr>
            <w:r w:rsidRPr="00B15281">
              <w:rPr>
                <w:rFonts w:eastAsiaTheme="minorEastAsia"/>
                <w:sz w:val="18"/>
                <w:szCs w:val="18"/>
                <w:lang w:val="en-US" w:eastAsia="zh-CN"/>
              </w:rPr>
              <w:t>- Hex. Grid</w:t>
            </w:r>
          </w:p>
          <w:p w14:paraId="38193B81" w14:textId="77777777" w:rsidR="00F05073" w:rsidRPr="00B15281" w:rsidRDefault="00F05073" w:rsidP="0071187B">
            <w:pPr>
              <w:spacing w:before="60" w:after="0"/>
              <w:rPr>
                <w:rFonts w:eastAsiaTheme="minorEastAsia"/>
                <w:sz w:val="18"/>
                <w:szCs w:val="18"/>
                <w:lang w:val="en-US" w:eastAsia="zh-CN"/>
              </w:rPr>
            </w:pPr>
          </w:p>
          <w:p w14:paraId="3B0C98E8" w14:textId="77777777" w:rsidR="00F05073" w:rsidRPr="00B15281" w:rsidRDefault="00F05073" w:rsidP="0071187B">
            <w:pPr>
              <w:spacing w:before="60" w:after="0"/>
              <w:rPr>
                <w:rFonts w:eastAsiaTheme="minorEastAsia"/>
                <w:sz w:val="18"/>
                <w:szCs w:val="18"/>
                <w:lang w:val="en-US" w:eastAsia="zh-CN"/>
              </w:rPr>
            </w:pPr>
            <w:r w:rsidRPr="00B15281">
              <w:rPr>
                <w:rFonts w:eastAsiaTheme="minorEastAsia"/>
                <w:sz w:val="18"/>
                <w:szCs w:val="18"/>
                <w:lang w:val="en-US" w:eastAsia="zh-CN"/>
              </w:rPr>
              <w:t>Two layers for 4GHz + 30GHz:</w:t>
            </w:r>
          </w:p>
          <w:p w14:paraId="6D52DC56" w14:textId="77777777" w:rsidR="00F05073" w:rsidRPr="00B15281" w:rsidRDefault="00F05073" w:rsidP="0071187B">
            <w:pPr>
              <w:spacing w:before="60" w:after="0"/>
              <w:rPr>
                <w:rFonts w:eastAsiaTheme="minorEastAsia"/>
                <w:sz w:val="18"/>
                <w:szCs w:val="18"/>
                <w:lang w:val="en-US" w:eastAsia="zh-CN"/>
              </w:rPr>
            </w:pPr>
            <w:r w:rsidRPr="00B15281">
              <w:rPr>
                <w:rFonts w:eastAsiaTheme="minorEastAsia"/>
                <w:sz w:val="18"/>
                <w:szCs w:val="18"/>
                <w:lang w:val="en-US" w:eastAsia="zh-CN"/>
              </w:rPr>
              <w:t>- Macro layer: Hex. Grid, 4GHz</w:t>
            </w:r>
          </w:p>
          <w:p w14:paraId="1EDBCA34" w14:textId="77777777" w:rsidR="00F05073" w:rsidRPr="00B15281" w:rsidRDefault="00F05073" w:rsidP="0071187B">
            <w:pPr>
              <w:spacing w:before="60" w:after="0"/>
              <w:rPr>
                <w:rFonts w:eastAsiaTheme="minorEastAsia"/>
                <w:sz w:val="18"/>
                <w:szCs w:val="18"/>
                <w:lang w:val="en-US" w:eastAsia="zh-CN"/>
              </w:rPr>
            </w:pPr>
            <w:r w:rsidRPr="00B15281">
              <w:rPr>
                <w:rFonts w:eastAsiaTheme="minorEastAsia"/>
                <w:sz w:val="18"/>
                <w:szCs w:val="18"/>
                <w:lang w:val="en-US" w:eastAsia="zh-CN"/>
              </w:rPr>
              <w:t>- Micro layer: Random drop, 30GHz</w:t>
            </w:r>
          </w:p>
        </w:tc>
        <w:tc>
          <w:tcPr>
            <w:tcW w:w="1414" w:type="dxa"/>
            <w:vAlign w:val="center"/>
          </w:tcPr>
          <w:p w14:paraId="70E8E336" w14:textId="77777777" w:rsidR="00F05073" w:rsidRPr="009015A3" w:rsidRDefault="00F05073" w:rsidP="0071187B">
            <w:pPr>
              <w:spacing w:before="60" w:after="0"/>
              <w:rPr>
                <w:rFonts w:eastAsiaTheme="minorEastAsia"/>
                <w:sz w:val="18"/>
                <w:szCs w:val="18"/>
                <w:lang w:val="en-US" w:eastAsia="zh-CN"/>
              </w:rPr>
            </w:pPr>
            <w:r w:rsidRPr="009015A3">
              <w:rPr>
                <w:rFonts w:eastAsiaTheme="minorEastAsia"/>
                <w:sz w:val="18"/>
                <w:szCs w:val="18"/>
                <w:lang w:val="en-US" w:eastAsia="zh-CN"/>
              </w:rPr>
              <w:t>Macro: 200m</w:t>
            </w:r>
          </w:p>
          <w:p w14:paraId="316182E8" w14:textId="77777777" w:rsidR="00F05073" w:rsidRPr="009015A3" w:rsidRDefault="00F05073" w:rsidP="0071187B">
            <w:pPr>
              <w:spacing w:before="60" w:after="0"/>
              <w:rPr>
                <w:rFonts w:eastAsiaTheme="minorEastAsia"/>
                <w:sz w:val="18"/>
                <w:szCs w:val="18"/>
                <w:lang w:val="en-US" w:eastAsia="zh-CN"/>
              </w:rPr>
            </w:pPr>
            <w:r w:rsidRPr="009015A3">
              <w:rPr>
                <w:rFonts w:eastAsiaTheme="minorEastAsia"/>
                <w:sz w:val="18"/>
                <w:szCs w:val="18"/>
                <w:lang w:val="en-US" w:eastAsia="zh-CN"/>
              </w:rPr>
              <w:t xml:space="preserve">Micro: 3 micro TRxPs per macro TRxP </w:t>
            </w:r>
          </w:p>
          <w:p w14:paraId="04E7D487" w14:textId="77777777" w:rsidR="00F05073" w:rsidRPr="009015A3" w:rsidRDefault="00F05073" w:rsidP="0071187B">
            <w:pPr>
              <w:spacing w:before="60" w:after="0"/>
              <w:rPr>
                <w:rFonts w:eastAsiaTheme="minorEastAsia"/>
                <w:sz w:val="18"/>
                <w:szCs w:val="18"/>
                <w:lang w:val="en-US" w:eastAsia="zh-CN"/>
              </w:rPr>
            </w:pPr>
            <w:r w:rsidRPr="009015A3">
              <w:rPr>
                <w:rFonts w:eastAsiaTheme="minorEastAsia"/>
                <w:sz w:val="18"/>
                <w:szCs w:val="18"/>
                <w:lang w:val="en-US" w:eastAsia="zh-CN"/>
              </w:rPr>
              <w:t>Micro: [100]m</w:t>
            </w:r>
          </w:p>
          <w:p w14:paraId="4CD0F524" w14:textId="77777777" w:rsidR="00F05073" w:rsidRPr="00B15281" w:rsidRDefault="00F05073" w:rsidP="0071187B">
            <w:pPr>
              <w:spacing w:before="60" w:after="0"/>
              <w:rPr>
                <w:rFonts w:eastAsiaTheme="minorEastAsia"/>
                <w:sz w:val="18"/>
                <w:szCs w:val="18"/>
                <w:lang w:val="en-US" w:eastAsia="zh-CN"/>
              </w:rPr>
            </w:pPr>
            <w:r w:rsidRPr="009015A3">
              <w:rPr>
                <w:rFonts w:eastAsiaTheme="minorEastAsia"/>
                <w:sz w:val="18"/>
                <w:szCs w:val="18"/>
                <w:lang w:val="en-US" w:eastAsia="zh-CN"/>
              </w:rPr>
              <w:t>All micro TRxPs are all outdoor</w:t>
            </w:r>
          </w:p>
        </w:tc>
        <w:tc>
          <w:tcPr>
            <w:tcW w:w="2666" w:type="dxa"/>
            <w:vAlign w:val="center"/>
          </w:tcPr>
          <w:p w14:paraId="07594577" w14:textId="77777777" w:rsidR="00F05073" w:rsidRPr="009015A3" w:rsidRDefault="00F05073" w:rsidP="0071187B">
            <w:pPr>
              <w:spacing w:before="60" w:after="0"/>
              <w:rPr>
                <w:rFonts w:eastAsiaTheme="minorEastAsia"/>
                <w:sz w:val="18"/>
                <w:szCs w:val="18"/>
                <w:lang w:val="en-US" w:eastAsia="zh-CN"/>
              </w:rPr>
            </w:pPr>
            <w:r w:rsidRPr="009015A3">
              <w:rPr>
                <w:rFonts w:eastAsiaTheme="minorEastAsia"/>
                <w:sz w:val="18"/>
                <w:szCs w:val="18"/>
                <w:lang w:val="en-US" w:eastAsia="zh-CN"/>
              </w:rPr>
              <w:t xml:space="preserve">Step1: Uniform/macro TRxP, 10 users per TRxP </w:t>
            </w:r>
          </w:p>
          <w:p w14:paraId="06CAA27A" w14:textId="77777777" w:rsidR="00F05073" w:rsidRPr="009015A3" w:rsidRDefault="00F05073" w:rsidP="0071187B">
            <w:pPr>
              <w:spacing w:before="60" w:after="0"/>
              <w:rPr>
                <w:rFonts w:eastAsiaTheme="minorEastAsia"/>
                <w:sz w:val="18"/>
                <w:szCs w:val="18"/>
                <w:lang w:val="en-US" w:eastAsia="zh-CN"/>
              </w:rPr>
            </w:pPr>
            <w:r w:rsidRPr="009015A3">
              <w:rPr>
                <w:rFonts w:eastAsiaTheme="minorEastAsia"/>
                <w:sz w:val="18"/>
                <w:szCs w:val="18"/>
                <w:lang w:val="en-US" w:eastAsia="zh-CN"/>
              </w:rPr>
              <w:t xml:space="preserve">Step2: Uniform/macro TRxP + Clustered/micro TRxP, 10 users per TRxP </w:t>
            </w:r>
          </w:p>
          <w:p w14:paraId="26C7D74C" w14:textId="77777777" w:rsidR="00F05073" w:rsidRPr="009015A3" w:rsidRDefault="00F05073" w:rsidP="0071187B">
            <w:pPr>
              <w:spacing w:before="60" w:after="0"/>
              <w:rPr>
                <w:rFonts w:eastAsiaTheme="minorEastAsia"/>
                <w:sz w:val="18"/>
                <w:szCs w:val="18"/>
                <w:lang w:val="en-US" w:eastAsia="zh-CN"/>
              </w:rPr>
            </w:pPr>
            <w:r w:rsidRPr="009015A3">
              <w:rPr>
                <w:rFonts w:eastAsiaTheme="minorEastAsia"/>
                <w:sz w:val="18"/>
                <w:szCs w:val="18"/>
                <w:lang w:val="en-US" w:eastAsia="zh-CN"/>
              </w:rPr>
              <w:t>[10] users per TRxP with single-layer only</w:t>
            </w:r>
          </w:p>
          <w:p w14:paraId="5B9B4231" w14:textId="77777777" w:rsidR="00F05073" w:rsidRPr="00B15281" w:rsidRDefault="00F05073" w:rsidP="0071187B">
            <w:pPr>
              <w:spacing w:before="60" w:after="0"/>
              <w:rPr>
                <w:rFonts w:eastAsiaTheme="minorEastAsia"/>
                <w:sz w:val="18"/>
                <w:szCs w:val="18"/>
                <w:lang w:val="en-US" w:eastAsia="zh-CN"/>
              </w:rPr>
            </w:pPr>
            <w:r w:rsidRPr="009015A3">
              <w:rPr>
                <w:rFonts w:eastAsiaTheme="minorEastAsia"/>
                <w:sz w:val="18"/>
                <w:szCs w:val="18"/>
                <w:lang w:val="en-US" w:eastAsia="zh-CN"/>
              </w:rPr>
              <w:t>80% indoor (3km/h), 20% outdoor (30km/h)</w:t>
            </w:r>
          </w:p>
        </w:tc>
      </w:tr>
      <w:tr w:rsidR="00870F9E" w:rsidRPr="00B15281" w14:paraId="1A4259AB" w14:textId="77777777" w:rsidTr="00870F9E">
        <w:trPr>
          <w:trHeight w:val="409"/>
          <w:jc w:val="center"/>
        </w:trPr>
        <w:tc>
          <w:tcPr>
            <w:tcW w:w="1510" w:type="dxa"/>
            <w:vAlign w:val="center"/>
          </w:tcPr>
          <w:p w14:paraId="40360CA4" w14:textId="77777777" w:rsidR="00F05073" w:rsidRDefault="00F05073" w:rsidP="0071187B">
            <w:pPr>
              <w:spacing w:after="0"/>
              <w:rPr>
                <w:rFonts w:eastAsiaTheme="minorEastAsia"/>
                <w:lang w:val="en-US" w:eastAsia="zh-CN"/>
              </w:rPr>
            </w:pPr>
            <w:r w:rsidRPr="00B15281">
              <w:rPr>
                <w:rFonts w:eastAsiaTheme="minorEastAsia"/>
                <w:lang w:val="en-US" w:eastAsia="zh-CN"/>
              </w:rPr>
              <w:t>Rural</w:t>
            </w:r>
          </w:p>
          <w:p w14:paraId="748FC19F" w14:textId="77777777" w:rsidR="00F05073" w:rsidRPr="00B15281" w:rsidRDefault="00F05073" w:rsidP="0071187B">
            <w:pPr>
              <w:spacing w:after="0"/>
              <w:rPr>
                <w:rFonts w:eastAsiaTheme="minorEastAsia"/>
                <w:lang w:val="en-US" w:eastAsia="zh-CN"/>
              </w:rPr>
            </w:pPr>
            <w:r>
              <w:rPr>
                <w:rFonts w:eastAsiaTheme="minorEastAsia" w:hint="eastAsia"/>
                <w:lang w:val="en-US" w:eastAsia="zh-CN"/>
              </w:rPr>
              <w:t>(</w:t>
            </w:r>
            <w:r w:rsidRPr="00564E76">
              <w:rPr>
                <w:rFonts w:eastAsiaTheme="minorEastAsia"/>
                <w:b/>
                <w:bCs/>
                <w:color w:val="00B050"/>
                <w:lang w:val="en-US" w:eastAsia="zh-CN"/>
              </w:rPr>
              <w:t>agreed</w:t>
            </w:r>
            <w:r>
              <w:rPr>
                <w:rFonts w:eastAsiaTheme="minorEastAsia" w:hint="eastAsia"/>
                <w:lang w:val="en-US" w:eastAsia="zh-CN"/>
              </w:rPr>
              <w:t>)</w:t>
            </w:r>
          </w:p>
        </w:tc>
        <w:tc>
          <w:tcPr>
            <w:tcW w:w="2880" w:type="dxa"/>
            <w:vAlign w:val="center"/>
          </w:tcPr>
          <w:p w14:paraId="4A03ECFE" w14:textId="77777777" w:rsidR="00F05073" w:rsidRPr="00674A37" w:rsidRDefault="00F05073" w:rsidP="00CA05C4">
            <w:pPr>
              <w:pStyle w:val="TAL"/>
              <w:numPr>
                <w:ilvl w:val="0"/>
                <w:numId w:val="16"/>
              </w:numPr>
              <w:snapToGrid w:val="0"/>
              <w:spacing w:before="60"/>
              <w:ind w:left="414" w:hanging="357"/>
              <w:rPr>
                <w:rFonts w:ascii="Times New Roman" w:eastAsia="DengXian" w:hAnsi="Times New Roman"/>
                <w:szCs w:val="18"/>
                <w:lang w:eastAsia="zh-CN"/>
              </w:rPr>
            </w:pPr>
            <w:r w:rsidRPr="00674A37">
              <w:rPr>
                <w:rFonts w:ascii="Times New Roman" w:eastAsia="DengXian" w:hAnsi="Times New Roman"/>
                <w:szCs w:val="18"/>
                <w:lang w:eastAsia="zh-CN"/>
              </w:rPr>
              <w:t>700 MHz (for ISD 1 or ISD 2)</w:t>
            </w:r>
          </w:p>
          <w:p w14:paraId="13A7AC69" w14:textId="77777777" w:rsidR="00F05073" w:rsidRPr="00674A37" w:rsidRDefault="00F05073" w:rsidP="00CA05C4">
            <w:pPr>
              <w:pStyle w:val="TAL"/>
              <w:numPr>
                <w:ilvl w:val="0"/>
                <w:numId w:val="16"/>
              </w:numPr>
              <w:snapToGrid w:val="0"/>
              <w:spacing w:before="60"/>
              <w:ind w:left="414" w:hanging="357"/>
              <w:rPr>
                <w:rFonts w:ascii="Times New Roman" w:eastAsia="DengXian" w:hAnsi="Times New Roman"/>
                <w:szCs w:val="18"/>
                <w:lang w:eastAsia="zh-CN"/>
              </w:rPr>
            </w:pPr>
            <w:r w:rsidRPr="00674A37">
              <w:rPr>
                <w:rFonts w:ascii="Times New Roman" w:eastAsia="DengXian" w:hAnsi="Times New Roman"/>
                <w:szCs w:val="18"/>
                <w:lang w:eastAsia="zh-CN"/>
              </w:rPr>
              <w:t>4GHz (for ISD 1)</w:t>
            </w:r>
          </w:p>
          <w:p w14:paraId="228DED59" w14:textId="77777777" w:rsidR="00F05073" w:rsidRPr="00674A37" w:rsidRDefault="00F05073" w:rsidP="00CA05C4">
            <w:pPr>
              <w:pStyle w:val="TAL"/>
              <w:numPr>
                <w:ilvl w:val="0"/>
                <w:numId w:val="16"/>
              </w:numPr>
              <w:snapToGrid w:val="0"/>
              <w:spacing w:before="60"/>
              <w:ind w:left="414" w:hanging="357"/>
              <w:rPr>
                <w:rFonts w:ascii="Times New Roman" w:eastAsia="DengXian" w:hAnsi="Times New Roman"/>
                <w:szCs w:val="18"/>
                <w:lang w:eastAsia="zh-CN"/>
              </w:rPr>
            </w:pPr>
            <w:r w:rsidRPr="00674A37">
              <w:rPr>
                <w:rFonts w:ascii="Times New Roman" w:eastAsia="DengXian" w:hAnsi="Times New Roman"/>
                <w:szCs w:val="18"/>
                <w:lang w:eastAsia="zh-CN"/>
              </w:rPr>
              <w:t>700 MHz + 2GHz (for ISD 2)</w:t>
            </w:r>
          </w:p>
          <w:p w14:paraId="39D72176" w14:textId="77777777" w:rsidR="00F05073" w:rsidRPr="00674A37" w:rsidRDefault="00F05073" w:rsidP="00CA05C4">
            <w:pPr>
              <w:pStyle w:val="TAL"/>
              <w:numPr>
                <w:ilvl w:val="0"/>
                <w:numId w:val="16"/>
              </w:numPr>
              <w:snapToGrid w:val="0"/>
              <w:spacing w:before="60"/>
              <w:ind w:left="414" w:hanging="357"/>
              <w:rPr>
                <w:rFonts w:ascii="Times New Roman" w:eastAsia="DengXian" w:hAnsi="Times New Roman"/>
                <w:szCs w:val="18"/>
                <w:lang w:eastAsia="zh-CN"/>
              </w:rPr>
            </w:pPr>
            <w:r w:rsidRPr="00674A37">
              <w:rPr>
                <w:rFonts w:ascii="Times New Roman" w:eastAsia="DengXian" w:hAnsi="Times New Roman"/>
                <w:szCs w:val="18"/>
                <w:lang w:eastAsia="zh-CN"/>
              </w:rPr>
              <w:t>7GHz (ISD 1)</w:t>
            </w:r>
          </w:p>
          <w:p w14:paraId="0D2B7334" w14:textId="77777777" w:rsidR="00F05073" w:rsidRPr="00674A37" w:rsidRDefault="00F05073" w:rsidP="00CA05C4">
            <w:pPr>
              <w:pStyle w:val="TAL"/>
              <w:numPr>
                <w:ilvl w:val="0"/>
                <w:numId w:val="16"/>
              </w:numPr>
              <w:snapToGrid w:val="0"/>
              <w:spacing w:before="60"/>
              <w:ind w:left="414" w:hanging="357"/>
              <w:rPr>
                <w:rFonts w:ascii="Times New Roman" w:eastAsia="DengXian" w:hAnsi="Times New Roman"/>
                <w:szCs w:val="18"/>
                <w:lang w:eastAsia="zh-CN"/>
              </w:rPr>
            </w:pPr>
            <w:r w:rsidRPr="00674A37">
              <w:rPr>
                <w:rFonts w:ascii="Times New Roman" w:eastAsia="DengXian" w:hAnsi="Times New Roman"/>
                <w:szCs w:val="18"/>
                <w:lang w:eastAsia="zh-CN"/>
              </w:rPr>
              <w:t>700MHz + 7GHz (for ISD 1)</w:t>
            </w:r>
          </w:p>
        </w:tc>
        <w:tc>
          <w:tcPr>
            <w:tcW w:w="2648" w:type="dxa"/>
            <w:vAlign w:val="center"/>
          </w:tcPr>
          <w:p w14:paraId="56EF425E" w14:textId="77777777" w:rsidR="00F05073" w:rsidRPr="00674A37" w:rsidRDefault="00F05073" w:rsidP="00CA05C4">
            <w:pPr>
              <w:pStyle w:val="TAL"/>
              <w:numPr>
                <w:ilvl w:val="0"/>
                <w:numId w:val="17"/>
              </w:numPr>
              <w:snapToGrid w:val="0"/>
              <w:spacing w:before="60"/>
              <w:rPr>
                <w:rFonts w:ascii="Times New Roman" w:eastAsia="DengXian" w:hAnsi="Times New Roman"/>
                <w:szCs w:val="18"/>
                <w:lang w:eastAsia="zh-CN"/>
              </w:rPr>
            </w:pPr>
            <w:r w:rsidRPr="00674A37">
              <w:rPr>
                <w:rFonts w:ascii="Times New Roman" w:eastAsia="DengXian" w:hAnsi="Times New Roman"/>
                <w:szCs w:val="18"/>
                <w:lang w:eastAsia="zh-CN"/>
              </w:rPr>
              <w:t xml:space="preserve">700 MHz: Up to [60] MHz </w:t>
            </w:r>
          </w:p>
          <w:p w14:paraId="33D1FDFF" w14:textId="77777777" w:rsidR="00F05073" w:rsidRPr="00674A37" w:rsidRDefault="00F05073" w:rsidP="00CA05C4">
            <w:pPr>
              <w:pStyle w:val="TAL"/>
              <w:numPr>
                <w:ilvl w:val="0"/>
                <w:numId w:val="17"/>
              </w:numPr>
              <w:snapToGrid w:val="0"/>
              <w:spacing w:before="60"/>
              <w:rPr>
                <w:rFonts w:ascii="Times New Roman" w:eastAsia="DengXian" w:hAnsi="Times New Roman"/>
                <w:szCs w:val="18"/>
                <w:lang w:eastAsia="zh-CN"/>
              </w:rPr>
            </w:pPr>
            <w:r w:rsidRPr="00674A37">
              <w:rPr>
                <w:rFonts w:ascii="Times New Roman" w:eastAsia="DengXian" w:hAnsi="Times New Roman"/>
                <w:szCs w:val="18"/>
                <w:lang w:eastAsia="zh-CN"/>
              </w:rPr>
              <w:t xml:space="preserve">2GHz: Up to [120] MHz </w:t>
            </w:r>
          </w:p>
          <w:p w14:paraId="1A09DE0E" w14:textId="77777777" w:rsidR="00F05073" w:rsidRPr="00674A37" w:rsidRDefault="00F05073" w:rsidP="00CA05C4">
            <w:pPr>
              <w:pStyle w:val="TAL"/>
              <w:numPr>
                <w:ilvl w:val="0"/>
                <w:numId w:val="17"/>
              </w:numPr>
              <w:snapToGrid w:val="0"/>
              <w:spacing w:before="60"/>
              <w:rPr>
                <w:rFonts w:ascii="Times New Roman" w:eastAsia="DengXian" w:hAnsi="Times New Roman"/>
                <w:szCs w:val="18"/>
                <w:lang w:eastAsia="zh-CN"/>
              </w:rPr>
            </w:pPr>
            <w:r w:rsidRPr="00674A37">
              <w:rPr>
                <w:rFonts w:ascii="Times New Roman" w:eastAsia="DengXian" w:hAnsi="Times New Roman"/>
                <w:szCs w:val="18"/>
                <w:lang w:eastAsia="zh-CN"/>
              </w:rPr>
              <w:t xml:space="preserve">4GHz: Up to [200] MHz </w:t>
            </w:r>
          </w:p>
          <w:p w14:paraId="07987E54" w14:textId="77777777" w:rsidR="00F05073" w:rsidRPr="00B15281" w:rsidRDefault="00F05073" w:rsidP="00CA05C4">
            <w:pPr>
              <w:pStyle w:val="TAL"/>
              <w:numPr>
                <w:ilvl w:val="0"/>
                <w:numId w:val="17"/>
              </w:numPr>
              <w:snapToGrid w:val="0"/>
              <w:spacing w:before="60"/>
              <w:rPr>
                <w:rFonts w:ascii="Times New Roman" w:eastAsiaTheme="minorEastAsia" w:hAnsi="Times New Roman"/>
                <w:lang w:val="en-US" w:eastAsia="zh-CN"/>
              </w:rPr>
            </w:pPr>
            <w:r w:rsidRPr="00674A37">
              <w:rPr>
                <w:rFonts w:ascii="Times New Roman" w:eastAsia="DengXian" w:hAnsi="Times New Roman"/>
                <w:szCs w:val="18"/>
                <w:lang w:eastAsia="zh-CN"/>
              </w:rPr>
              <w:t xml:space="preserve">7GHz: Up to [400] MHz </w:t>
            </w:r>
          </w:p>
        </w:tc>
        <w:tc>
          <w:tcPr>
            <w:tcW w:w="2880" w:type="dxa"/>
            <w:vAlign w:val="center"/>
          </w:tcPr>
          <w:p w14:paraId="00331BAF" w14:textId="77777777" w:rsidR="00F05073" w:rsidRPr="00674A37" w:rsidRDefault="00F05073" w:rsidP="0071187B">
            <w:pPr>
              <w:spacing w:before="60" w:after="0"/>
              <w:rPr>
                <w:rFonts w:eastAsiaTheme="minorEastAsia"/>
                <w:sz w:val="18"/>
                <w:szCs w:val="18"/>
                <w:lang w:val="en-US" w:eastAsia="zh-CN"/>
              </w:rPr>
            </w:pPr>
            <w:r w:rsidRPr="00674A37">
              <w:rPr>
                <w:rFonts w:eastAsiaTheme="minorEastAsia"/>
                <w:sz w:val="18"/>
                <w:szCs w:val="18"/>
                <w:lang w:val="en-US" w:eastAsia="zh-CN"/>
              </w:rPr>
              <w:t>Single layer:</w:t>
            </w:r>
          </w:p>
          <w:p w14:paraId="43B9C0C5" w14:textId="77777777" w:rsidR="00F05073" w:rsidRPr="00B15281" w:rsidRDefault="00F05073" w:rsidP="0071187B">
            <w:pPr>
              <w:spacing w:before="60" w:after="0"/>
              <w:rPr>
                <w:rFonts w:eastAsiaTheme="minorEastAsia"/>
                <w:lang w:val="en-US" w:eastAsia="zh-CN"/>
              </w:rPr>
            </w:pPr>
            <w:r w:rsidRPr="00674A37">
              <w:rPr>
                <w:rFonts w:eastAsiaTheme="minorEastAsia"/>
                <w:sz w:val="18"/>
                <w:szCs w:val="18"/>
                <w:lang w:val="en-US" w:eastAsia="zh-CN"/>
              </w:rPr>
              <w:t>- Hex. Grid</w:t>
            </w:r>
          </w:p>
        </w:tc>
        <w:tc>
          <w:tcPr>
            <w:tcW w:w="1414" w:type="dxa"/>
            <w:vAlign w:val="center"/>
          </w:tcPr>
          <w:p w14:paraId="48252840" w14:textId="77777777" w:rsidR="00F05073" w:rsidRPr="00674A37" w:rsidRDefault="00F05073" w:rsidP="0071187B">
            <w:pPr>
              <w:spacing w:before="60" w:after="0"/>
              <w:rPr>
                <w:rFonts w:eastAsiaTheme="minorEastAsia"/>
                <w:sz w:val="18"/>
                <w:szCs w:val="18"/>
                <w:lang w:val="en-US" w:eastAsia="zh-CN"/>
              </w:rPr>
            </w:pPr>
            <w:r w:rsidRPr="00674A37">
              <w:rPr>
                <w:rFonts w:eastAsiaTheme="minorEastAsia"/>
                <w:sz w:val="18"/>
                <w:szCs w:val="18"/>
                <w:lang w:val="en-US" w:eastAsia="zh-CN"/>
              </w:rPr>
              <w:t xml:space="preserve">ISD 1: 1732m </w:t>
            </w:r>
          </w:p>
          <w:p w14:paraId="5485E994" w14:textId="77777777" w:rsidR="00F05073" w:rsidRPr="00674A37" w:rsidRDefault="00F05073" w:rsidP="0071187B">
            <w:pPr>
              <w:spacing w:before="60" w:after="0"/>
              <w:rPr>
                <w:rFonts w:eastAsiaTheme="minorEastAsia"/>
                <w:sz w:val="18"/>
                <w:szCs w:val="18"/>
                <w:lang w:val="en-US" w:eastAsia="zh-CN"/>
              </w:rPr>
            </w:pPr>
            <w:r w:rsidRPr="00674A37">
              <w:rPr>
                <w:rFonts w:eastAsiaTheme="minorEastAsia"/>
                <w:sz w:val="18"/>
                <w:szCs w:val="18"/>
                <w:lang w:val="en-US" w:eastAsia="zh-CN"/>
              </w:rPr>
              <w:t xml:space="preserve">ISD 2: 5000m </w:t>
            </w:r>
          </w:p>
          <w:p w14:paraId="305EB3CD" w14:textId="77777777" w:rsidR="00F05073" w:rsidRPr="00B15281" w:rsidRDefault="00F05073" w:rsidP="0071187B">
            <w:pPr>
              <w:spacing w:before="60" w:after="0"/>
              <w:rPr>
                <w:rFonts w:eastAsiaTheme="minorEastAsia"/>
                <w:lang w:val="en-US" w:eastAsia="zh-CN"/>
              </w:rPr>
            </w:pPr>
            <w:r w:rsidRPr="00674A37">
              <w:rPr>
                <w:rFonts w:eastAsiaTheme="minorEastAsia"/>
                <w:sz w:val="18"/>
                <w:szCs w:val="18"/>
                <w:lang w:val="en-US" w:eastAsia="zh-CN"/>
              </w:rPr>
              <w:t>[ISD 3: 7500m assuming 700MHz]</w:t>
            </w:r>
          </w:p>
        </w:tc>
        <w:tc>
          <w:tcPr>
            <w:tcW w:w="2666" w:type="dxa"/>
            <w:vAlign w:val="center"/>
          </w:tcPr>
          <w:p w14:paraId="3C247B91" w14:textId="77777777" w:rsidR="00F05073" w:rsidRPr="00674A37" w:rsidRDefault="00F05073" w:rsidP="0071187B">
            <w:pPr>
              <w:spacing w:before="60" w:after="0"/>
              <w:rPr>
                <w:rFonts w:eastAsiaTheme="minorEastAsia"/>
                <w:sz w:val="18"/>
                <w:szCs w:val="18"/>
                <w:lang w:val="en-US" w:eastAsia="zh-CN"/>
              </w:rPr>
            </w:pPr>
            <w:r w:rsidRPr="00674A37">
              <w:rPr>
                <w:rFonts w:eastAsiaTheme="minorEastAsia"/>
                <w:lang w:val="en-US" w:eastAsia="zh-CN"/>
              </w:rPr>
              <w:t>[</w:t>
            </w:r>
            <w:r w:rsidRPr="00674A37">
              <w:rPr>
                <w:rFonts w:eastAsiaTheme="minorEastAsia"/>
                <w:sz w:val="18"/>
                <w:szCs w:val="18"/>
                <w:lang w:val="en-US" w:eastAsia="zh-CN"/>
              </w:rPr>
              <w:t>15% outdoor vehicles (120km/h), 15% outdoor (3 km/h) and 70% indoor (3 km/h), or</w:t>
            </w:r>
          </w:p>
          <w:p w14:paraId="5EA53713" w14:textId="77777777" w:rsidR="00F05073" w:rsidRPr="00674A37" w:rsidRDefault="00F05073" w:rsidP="0071187B">
            <w:pPr>
              <w:spacing w:before="60" w:after="0"/>
              <w:rPr>
                <w:rFonts w:eastAsiaTheme="minorEastAsia"/>
                <w:sz w:val="18"/>
                <w:szCs w:val="18"/>
                <w:lang w:val="en-US" w:eastAsia="zh-CN"/>
              </w:rPr>
            </w:pPr>
            <w:r w:rsidRPr="00674A37">
              <w:rPr>
                <w:rFonts w:eastAsiaTheme="minorEastAsia"/>
                <w:sz w:val="18"/>
                <w:szCs w:val="18"/>
                <w:lang w:val="en-US" w:eastAsia="zh-CN"/>
              </w:rPr>
              <w:t>50% outdoor vehicles (120km/h), 50% indoor (3 km/h)]</w:t>
            </w:r>
          </w:p>
          <w:p w14:paraId="033EC619" w14:textId="77777777" w:rsidR="00F05073" w:rsidRPr="00B15281" w:rsidRDefault="00F05073" w:rsidP="0071187B">
            <w:pPr>
              <w:spacing w:before="60" w:after="0"/>
              <w:rPr>
                <w:rFonts w:eastAsiaTheme="minorEastAsia"/>
                <w:lang w:val="en-US" w:eastAsia="zh-CN"/>
              </w:rPr>
            </w:pPr>
            <w:r w:rsidRPr="00674A37">
              <w:rPr>
                <w:rFonts w:eastAsiaTheme="minorEastAsia"/>
                <w:sz w:val="18"/>
                <w:szCs w:val="18"/>
                <w:lang w:val="en-US" w:eastAsia="zh-CN"/>
              </w:rPr>
              <w:t>[10] users per TRxP</w:t>
            </w:r>
          </w:p>
        </w:tc>
      </w:tr>
      <w:tr w:rsidR="00870F9E" w:rsidRPr="00B15281" w14:paraId="175ABEAE" w14:textId="77777777" w:rsidTr="00870F9E">
        <w:trPr>
          <w:trHeight w:val="409"/>
          <w:jc w:val="center"/>
        </w:trPr>
        <w:tc>
          <w:tcPr>
            <w:tcW w:w="1510" w:type="dxa"/>
            <w:vAlign w:val="center"/>
          </w:tcPr>
          <w:p w14:paraId="7E76AB85" w14:textId="77777777" w:rsidR="00F05073" w:rsidRDefault="00F05073" w:rsidP="0071187B">
            <w:pPr>
              <w:spacing w:after="0"/>
              <w:rPr>
                <w:rFonts w:eastAsiaTheme="minorEastAsia"/>
                <w:lang w:val="en-US" w:eastAsia="zh-CN"/>
              </w:rPr>
            </w:pPr>
            <w:r w:rsidRPr="00B15281">
              <w:rPr>
                <w:rFonts w:eastAsiaTheme="minorEastAsia"/>
                <w:lang w:val="en-US" w:eastAsia="zh-CN"/>
              </w:rPr>
              <w:t>Urban macro</w:t>
            </w:r>
          </w:p>
          <w:p w14:paraId="299EF937" w14:textId="77777777" w:rsidR="00F05073" w:rsidRPr="00B15281" w:rsidRDefault="00F05073" w:rsidP="0071187B">
            <w:pPr>
              <w:spacing w:after="0"/>
              <w:rPr>
                <w:rFonts w:eastAsiaTheme="minorEastAsia"/>
                <w:lang w:val="en-US" w:eastAsia="zh-CN"/>
              </w:rPr>
            </w:pPr>
            <w:r>
              <w:rPr>
                <w:rFonts w:eastAsiaTheme="minorEastAsia" w:hint="eastAsia"/>
                <w:lang w:val="en-US" w:eastAsia="zh-CN"/>
              </w:rPr>
              <w:t>(</w:t>
            </w:r>
            <w:r w:rsidRPr="00564E76">
              <w:rPr>
                <w:rFonts w:eastAsiaTheme="minorEastAsia"/>
                <w:b/>
                <w:bCs/>
                <w:color w:val="00B050"/>
                <w:lang w:val="en-US" w:eastAsia="zh-CN"/>
              </w:rPr>
              <w:t>agreed</w:t>
            </w:r>
            <w:r>
              <w:rPr>
                <w:rFonts w:eastAsiaTheme="minorEastAsia" w:hint="eastAsia"/>
                <w:lang w:val="en-US" w:eastAsia="zh-CN"/>
              </w:rPr>
              <w:t>)</w:t>
            </w:r>
          </w:p>
        </w:tc>
        <w:tc>
          <w:tcPr>
            <w:tcW w:w="2880" w:type="dxa"/>
            <w:vAlign w:val="center"/>
          </w:tcPr>
          <w:p w14:paraId="52CB7C09" w14:textId="77777777" w:rsidR="00F05073" w:rsidRPr="00911639" w:rsidRDefault="00F05073" w:rsidP="00CA05C4">
            <w:pPr>
              <w:pStyle w:val="TAL"/>
              <w:numPr>
                <w:ilvl w:val="0"/>
                <w:numId w:val="18"/>
              </w:numPr>
              <w:snapToGrid w:val="0"/>
              <w:spacing w:before="60"/>
              <w:ind w:left="414" w:hanging="357"/>
              <w:rPr>
                <w:rFonts w:ascii="Times New Roman" w:eastAsia="DengXian" w:hAnsi="Times New Roman"/>
                <w:szCs w:val="18"/>
                <w:lang w:eastAsia="zh-CN"/>
              </w:rPr>
            </w:pPr>
            <w:r w:rsidRPr="00911639">
              <w:rPr>
                <w:rFonts w:ascii="Times New Roman" w:eastAsia="DengXian" w:hAnsi="Times New Roman"/>
                <w:szCs w:val="18"/>
                <w:lang w:eastAsia="zh-CN"/>
              </w:rPr>
              <w:t xml:space="preserve">2GHz </w:t>
            </w:r>
          </w:p>
          <w:p w14:paraId="636242EE" w14:textId="77777777" w:rsidR="00F05073" w:rsidRPr="00911639" w:rsidRDefault="00F05073" w:rsidP="00CA05C4">
            <w:pPr>
              <w:pStyle w:val="TAL"/>
              <w:numPr>
                <w:ilvl w:val="0"/>
                <w:numId w:val="18"/>
              </w:numPr>
              <w:snapToGrid w:val="0"/>
              <w:spacing w:before="60"/>
              <w:ind w:left="414" w:hanging="357"/>
              <w:rPr>
                <w:rFonts w:ascii="Times New Roman" w:eastAsia="DengXian" w:hAnsi="Times New Roman"/>
                <w:szCs w:val="18"/>
                <w:lang w:eastAsia="zh-CN"/>
              </w:rPr>
            </w:pPr>
            <w:r w:rsidRPr="00911639">
              <w:rPr>
                <w:rFonts w:ascii="Times New Roman" w:eastAsia="DengXian" w:hAnsi="Times New Roman"/>
                <w:szCs w:val="18"/>
                <w:lang w:eastAsia="zh-CN"/>
              </w:rPr>
              <w:t xml:space="preserve">4GHz </w:t>
            </w:r>
          </w:p>
          <w:p w14:paraId="4BAE803F" w14:textId="77777777" w:rsidR="00F05073" w:rsidRPr="00911639" w:rsidRDefault="00F05073" w:rsidP="00CA05C4">
            <w:pPr>
              <w:pStyle w:val="TAL"/>
              <w:numPr>
                <w:ilvl w:val="0"/>
                <w:numId w:val="18"/>
              </w:numPr>
              <w:snapToGrid w:val="0"/>
              <w:spacing w:before="60"/>
              <w:ind w:left="414" w:hanging="357"/>
              <w:rPr>
                <w:rFonts w:ascii="Times New Roman" w:eastAsia="DengXian" w:hAnsi="Times New Roman"/>
                <w:szCs w:val="18"/>
                <w:lang w:eastAsia="zh-CN"/>
              </w:rPr>
            </w:pPr>
            <w:r w:rsidRPr="00911639">
              <w:rPr>
                <w:rFonts w:ascii="Times New Roman" w:eastAsia="DengXian" w:hAnsi="Times New Roman"/>
                <w:szCs w:val="18"/>
                <w:lang w:eastAsia="zh-CN"/>
              </w:rPr>
              <w:t xml:space="preserve">7GHz </w:t>
            </w:r>
          </w:p>
          <w:p w14:paraId="007ADE49" w14:textId="77777777" w:rsidR="00F05073" w:rsidRPr="00911639" w:rsidRDefault="00F05073" w:rsidP="00CA05C4">
            <w:pPr>
              <w:pStyle w:val="TAL"/>
              <w:numPr>
                <w:ilvl w:val="0"/>
                <w:numId w:val="18"/>
              </w:numPr>
              <w:snapToGrid w:val="0"/>
              <w:spacing w:before="60"/>
              <w:ind w:left="414" w:hanging="357"/>
              <w:rPr>
                <w:rFonts w:ascii="Times New Roman" w:eastAsia="DengXian" w:hAnsi="Times New Roman"/>
                <w:szCs w:val="18"/>
                <w:lang w:eastAsia="zh-CN"/>
              </w:rPr>
            </w:pPr>
            <w:r w:rsidRPr="00911639">
              <w:rPr>
                <w:rFonts w:ascii="Times New Roman" w:eastAsia="DengXian" w:hAnsi="Times New Roman"/>
                <w:szCs w:val="18"/>
                <w:lang w:eastAsia="zh-CN"/>
              </w:rPr>
              <w:t xml:space="preserve">4GHz + 30GHz </w:t>
            </w:r>
          </w:p>
          <w:p w14:paraId="04AE517E" w14:textId="77777777" w:rsidR="00F05073" w:rsidRPr="00911639" w:rsidRDefault="00F05073" w:rsidP="00CA05C4">
            <w:pPr>
              <w:pStyle w:val="TAL"/>
              <w:numPr>
                <w:ilvl w:val="0"/>
                <w:numId w:val="18"/>
              </w:numPr>
              <w:snapToGrid w:val="0"/>
              <w:spacing w:before="60"/>
              <w:ind w:left="414" w:hanging="357"/>
              <w:rPr>
                <w:rFonts w:ascii="Times New Roman" w:eastAsia="DengXian" w:hAnsi="Times New Roman"/>
                <w:szCs w:val="18"/>
                <w:lang w:eastAsia="zh-CN"/>
              </w:rPr>
            </w:pPr>
            <w:r w:rsidRPr="00911639">
              <w:rPr>
                <w:rFonts w:ascii="Times New Roman" w:eastAsia="DengXian" w:hAnsi="Times New Roman"/>
                <w:szCs w:val="18"/>
                <w:lang w:eastAsia="zh-CN"/>
              </w:rPr>
              <w:t>4GHz + 7GHz</w:t>
            </w:r>
          </w:p>
          <w:p w14:paraId="2E790061" w14:textId="77777777" w:rsidR="00F05073" w:rsidRPr="00B15281" w:rsidRDefault="00F05073" w:rsidP="00CA05C4">
            <w:pPr>
              <w:pStyle w:val="TAL"/>
              <w:numPr>
                <w:ilvl w:val="0"/>
                <w:numId w:val="18"/>
              </w:numPr>
              <w:snapToGrid w:val="0"/>
              <w:spacing w:before="60"/>
              <w:ind w:left="414" w:hanging="357"/>
              <w:rPr>
                <w:rFonts w:ascii="Times New Roman" w:eastAsiaTheme="minorEastAsia" w:hAnsi="Times New Roman"/>
                <w:lang w:val="en-US" w:eastAsia="zh-CN"/>
              </w:rPr>
            </w:pPr>
            <w:r w:rsidRPr="00911639">
              <w:rPr>
                <w:rFonts w:ascii="Times New Roman" w:eastAsia="DengXian" w:hAnsi="Times New Roman"/>
                <w:szCs w:val="18"/>
                <w:lang w:eastAsia="zh-CN"/>
              </w:rPr>
              <w:t>[7GHz + 4GHz + 2GHz+ 700MHz]</w:t>
            </w:r>
          </w:p>
        </w:tc>
        <w:tc>
          <w:tcPr>
            <w:tcW w:w="2648" w:type="dxa"/>
            <w:vAlign w:val="center"/>
          </w:tcPr>
          <w:p w14:paraId="731051A6" w14:textId="77777777" w:rsidR="00F05073" w:rsidRPr="00911639" w:rsidRDefault="00F05073" w:rsidP="00CA05C4">
            <w:pPr>
              <w:pStyle w:val="TAL"/>
              <w:numPr>
                <w:ilvl w:val="0"/>
                <w:numId w:val="19"/>
              </w:numPr>
              <w:snapToGrid w:val="0"/>
              <w:spacing w:before="60"/>
              <w:rPr>
                <w:rFonts w:ascii="Times New Roman" w:eastAsia="DengXian" w:hAnsi="Times New Roman"/>
                <w:szCs w:val="18"/>
                <w:lang w:eastAsia="zh-CN"/>
              </w:rPr>
            </w:pPr>
            <w:r w:rsidRPr="00911639">
              <w:rPr>
                <w:rFonts w:ascii="Times New Roman" w:eastAsia="DengXian" w:hAnsi="Times New Roman"/>
                <w:szCs w:val="18"/>
                <w:lang w:eastAsia="zh-CN"/>
              </w:rPr>
              <w:t xml:space="preserve">700 MHz: Up to [60] MHz </w:t>
            </w:r>
          </w:p>
          <w:p w14:paraId="54194800" w14:textId="77777777" w:rsidR="00F05073" w:rsidRPr="00911639" w:rsidRDefault="00F05073" w:rsidP="00CA05C4">
            <w:pPr>
              <w:pStyle w:val="TAL"/>
              <w:numPr>
                <w:ilvl w:val="0"/>
                <w:numId w:val="19"/>
              </w:numPr>
              <w:snapToGrid w:val="0"/>
              <w:spacing w:before="60"/>
              <w:rPr>
                <w:rFonts w:ascii="Times New Roman" w:eastAsia="DengXian" w:hAnsi="Times New Roman"/>
                <w:szCs w:val="18"/>
                <w:lang w:eastAsia="zh-CN"/>
              </w:rPr>
            </w:pPr>
            <w:r w:rsidRPr="00911639">
              <w:rPr>
                <w:rFonts w:ascii="Times New Roman" w:eastAsia="DengXian" w:hAnsi="Times New Roman"/>
                <w:szCs w:val="18"/>
                <w:lang w:eastAsia="zh-CN"/>
              </w:rPr>
              <w:t xml:space="preserve">2GHz: Up to [120] MHz </w:t>
            </w:r>
          </w:p>
          <w:p w14:paraId="68EBFF70" w14:textId="77777777" w:rsidR="00F05073" w:rsidRPr="00911639" w:rsidRDefault="00F05073" w:rsidP="00CA05C4">
            <w:pPr>
              <w:pStyle w:val="TAL"/>
              <w:numPr>
                <w:ilvl w:val="0"/>
                <w:numId w:val="19"/>
              </w:numPr>
              <w:snapToGrid w:val="0"/>
              <w:spacing w:before="60"/>
              <w:rPr>
                <w:rFonts w:ascii="Times New Roman" w:eastAsia="DengXian" w:hAnsi="Times New Roman"/>
                <w:szCs w:val="18"/>
                <w:lang w:eastAsia="zh-CN"/>
              </w:rPr>
            </w:pPr>
            <w:r w:rsidRPr="00911639">
              <w:rPr>
                <w:rFonts w:ascii="Times New Roman" w:eastAsia="DengXian" w:hAnsi="Times New Roman"/>
                <w:szCs w:val="18"/>
                <w:lang w:eastAsia="zh-CN"/>
              </w:rPr>
              <w:t xml:space="preserve">4GHz: Up to [200] MHz </w:t>
            </w:r>
          </w:p>
          <w:p w14:paraId="40B36AEB" w14:textId="77777777" w:rsidR="00F05073" w:rsidRPr="00911639" w:rsidRDefault="00F05073" w:rsidP="00CA05C4">
            <w:pPr>
              <w:pStyle w:val="TAL"/>
              <w:numPr>
                <w:ilvl w:val="0"/>
                <w:numId w:val="19"/>
              </w:numPr>
              <w:snapToGrid w:val="0"/>
              <w:spacing w:before="60"/>
              <w:rPr>
                <w:rFonts w:ascii="Times New Roman" w:eastAsia="DengXian" w:hAnsi="Times New Roman"/>
                <w:szCs w:val="18"/>
                <w:lang w:eastAsia="zh-CN"/>
              </w:rPr>
            </w:pPr>
            <w:r w:rsidRPr="00911639">
              <w:rPr>
                <w:rFonts w:ascii="Times New Roman" w:eastAsia="DengXian" w:hAnsi="Times New Roman"/>
                <w:szCs w:val="18"/>
                <w:lang w:eastAsia="zh-CN"/>
              </w:rPr>
              <w:t xml:space="preserve">7GHz: Up to [400]MHz </w:t>
            </w:r>
          </w:p>
          <w:p w14:paraId="3E197D2F" w14:textId="77777777" w:rsidR="00F05073" w:rsidRPr="00B15281" w:rsidRDefault="00F05073" w:rsidP="00CA05C4">
            <w:pPr>
              <w:pStyle w:val="TAL"/>
              <w:numPr>
                <w:ilvl w:val="0"/>
                <w:numId w:val="19"/>
              </w:numPr>
              <w:snapToGrid w:val="0"/>
              <w:spacing w:before="60"/>
              <w:rPr>
                <w:rFonts w:ascii="Times New Roman" w:eastAsiaTheme="minorEastAsia" w:hAnsi="Times New Roman"/>
                <w:lang w:val="en-US" w:eastAsia="zh-CN"/>
              </w:rPr>
            </w:pPr>
            <w:r w:rsidRPr="00911639">
              <w:rPr>
                <w:rFonts w:ascii="Times New Roman" w:eastAsia="DengXian" w:hAnsi="Times New Roman"/>
                <w:szCs w:val="18"/>
                <w:lang w:eastAsia="zh-CN"/>
              </w:rPr>
              <w:t xml:space="preserve">30GHz: [1]GHz </w:t>
            </w:r>
          </w:p>
        </w:tc>
        <w:tc>
          <w:tcPr>
            <w:tcW w:w="2880" w:type="dxa"/>
            <w:vAlign w:val="center"/>
          </w:tcPr>
          <w:p w14:paraId="72E4364F" w14:textId="77777777" w:rsidR="00F05073" w:rsidRPr="00911639" w:rsidRDefault="00F05073" w:rsidP="0071187B">
            <w:pPr>
              <w:spacing w:before="60" w:after="0"/>
              <w:rPr>
                <w:rFonts w:eastAsiaTheme="minorEastAsia"/>
                <w:sz w:val="18"/>
                <w:szCs w:val="18"/>
                <w:lang w:val="en-US" w:eastAsia="zh-CN"/>
              </w:rPr>
            </w:pPr>
            <w:r w:rsidRPr="00911639">
              <w:rPr>
                <w:rFonts w:eastAsiaTheme="minorEastAsia"/>
                <w:sz w:val="18"/>
                <w:szCs w:val="18"/>
                <w:lang w:val="en-US" w:eastAsia="zh-CN"/>
              </w:rPr>
              <w:t xml:space="preserve">Single layer: </w:t>
            </w:r>
          </w:p>
          <w:p w14:paraId="3804646B" w14:textId="77777777" w:rsidR="00F05073" w:rsidRPr="00911639" w:rsidRDefault="00F05073" w:rsidP="0071187B">
            <w:pPr>
              <w:spacing w:before="60" w:after="0"/>
              <w:rPr>
                <w:rFonts w:eastAsiaTheme="minorEastAsia"/>
                <w:sz w:val="18"/>
                <w:szCs w:val="18"/>
                <w:lang w:val="en-US" w:eastAsia="zh-CN"/>
              </w:rPr>
            </w:pPr>
            <w:r w:rsidRPr="00911639">
              <w:rPr>
                <w:rFonts w:eastAsiaTheme="minorEastAsia"/>
                <w:sz w:val="18"/>
                <w:szCs w:val="18"/>
                <w:lang w:val="en-US" w:eastAsia="zh-CN"/>
              </w:rPr>
              <w:t>- Hex. Grid</w:t>
            </w:r>
          </w:p>
          <w:p w14:paraId="1B8D301E" w14:textId="77777777" w:rsidR="00F05073" w:rsidRPr="00911639" w:rsidRDefault="00F05073" w:rsidP="0071187B">
            <w:pPr>
              <w:spacing w:before="60" w:after="0"/>
              <w:rPr>
                <w:rFonts w:eastAsiaTheme="minorEastAsia"/>
                <w:sz w:val="18"/>
                <w:szCs w:val="18"/>
                <w:lang w:val="en-US" w:eastAsia="zh-CN"/>
              </w:rPr>
            </w:pPr>
            <w:r w:rsidRPr="00911639">
              <w:rPr>
                <w:rFonts w:eastAsiaTheme="minorEastAsia"/>
                <w:sz w:val="18"/>
                <w:szCs w:val="18"/>
                <w:lang w:val="en-US" w:eastAsia="zh-CN"/>
              </w:rPr>
              <w:t>Two layers for 4 GHz + 30 GHz:</w:t>
            </w:r>
          </w:p>
          <w:p w14:paraId="127BC12C" w14:textId="77777777" w:rsidR="00F05073" w:rsidRPr="00911639" w:rsidRDefault="00F05073" w:rsidP="0071187B">
            <w:pPr>
              <w:spacing w:before="60" w:after="0"/>
              <w:rPr>
                <w:rFonts w:eastAsiaTheme="minorEastAsia"/>
                <w:sz w:val="18"/>
                <w:szCs w:val="18"/>
                <w:lang w:val="en-US" w:eastAsia="zh-CN"/>
              </w:rPr>
            </w:pPr>
            <w:r w:rsidRPr="00911639">
              <w:rPr>
                <w:rFonts w:eastAsiaTheme="minorEastAsia"/>
                <w:sz w:val="18"/>
                <w:szCs w:val="18"/>
                <w:lang w:val="en-US" w:eastAsia="zh-CN"/>
              </w:rPr>
              <w:t>- Macro layer: Hex. Grid, 4GHz</w:t>
            </w:r>
          </w:p>
          <w:p w14:paraId="30AE7965" w14:textId="77777777" w:rsidR="00F05073" w:rsidRPr="00911639" w:rsidRDefault="00F05073" w:rsidP="0071187B">
            <w:pPr>
              <w:spacing w:before="60" w:after="0"/>
              <w:rPr>
                <w:rFonts w:eastAsiaTheme="minorEastAsia"/>
                <w:sz w:val="18"/>
                <w:szCs w:val="18"/>
                <w:lang w:val="en-US" w:eastAsia="zh-CN"/>
              </w:rPr>
            </w:pPr>
            <w:r w:rsidRPr="00911639">
              <w:rPr>
                <w:rFonts w:eastAsiaTheme="minorEastAsia"/>
                <w:sz w:val="18"/>
                <w:szCs w:val="18"/>
                <w:lang w:val="en-US" w:eastAsia="zh-CN"/>
              </w:rPr>
              <w:t>- Micro layer: Random drop, 30GHz</w:t>
            </w:r>
          </w:p>
          <w:p w14:paraId="3073EB50" w14:textId="77777777" w:rsidR="00F05073" w:rsidRPr="00911639" w:rsidRDefault="00F05073" w:rsidP="0071187B">
            <w:pPr>
              <w:spacing w:before="60" w:after="0"/>
              <w:rPr>
                <w:rFonts w:eastAsiaTheme="minorEastAsia"/>
                <w:sz w:val="18"/>
                <w:szCs w:val="18"/>
                <w:lang w:val="en-US" w:eastAsia="zh-CN"/>
              </w:rPr>
            </w:pPr>
            <w:r w:rsidRPr="00911639">
              <w:rPr>
                <w:rFonts w:eastAsiaTheme="minorEastAsia"/>
                <w:sz w:val="18"/>
                <w:szCs w:val="18"/>
                <w:lang w:val="en-US" w:eastAsia="zh-CN"/>
              </w:rPr>
              <w:t>[7GHz + 4GHz + 2GHz+ 700MHz ([single layer or two layers])]:TBD</w:t>
            </w:r>
          </w:p>
        </w:tc>
        <w:tc>
          <w:tcPr>
            <w:tcW w:w="1414" w:type="dxa"/>
            <w:vAlign w:val="center"/>
          </w:tcPr>
          <w:p w14:paraId="6A172ACF" w14:textId="77777777" w:rsidR="00F05073" w:rsidRPr="00911639" w:rsidRDefault="00F05073" w:rsidP="0071187B">
            <w:pPr>
              <w:spacing w:before="60" w:after="0"/>
              <w:rPr>
                <w:rFonts w:eastAsiaTheme="minorEastAsia"/>
                <w:sz w:val="18"/>
                <w:szCs w:val="18"/>
                <w:lang w:val="en-US" w:eastAsia="zh-CN"/>
              </w:rPr>
            </w:pPr>
            <w:r w:rsidRPr="00911639">
              <w:rPr>
                <w:rFonts w:eastAsiaTheme="minorEastAsia"/>
                <w:sz w:val="18"/>
                <w:szCs w:val="18"/>
                <w:lang w:val="en-US" w:eastAsia="zh-CN"/>
              </w:rPr>
              <w:t>Macro: 500m</w:t>
            </w:r>
          </w:p>
          <w:p w14:paraId="15D243BC" w14:textId="77777777" w:rsidR="00F05073" w:rsidRPr="00B15281" w:rsidRDefault="00F05073" w:rsidP="0071187B">
            <w:pPr>
              <w:spacing w:before="60" w:after="0"/>
              <w:rPr>
                <w:rFonts w:eastAsiaTheme="minorEastAsia"/>
                <w:lang w:val="en-US" w:eastAsia="zh-CN"/>
              </w:rPr>
            </w:pPr>
            <w:r w:rsidRPr="00911639">
              <w:rPr>
                <w:rFonts w:eastAsiaTheme="minorEastAsia"/>
                <w:sz w:val="18"/>
                <w:szCs w:val="18"/>
                <w:lang w:val="en-US" w:eastAsia="zh-CN"/>
              </w:rPr>
              <w:t>[TBD on micro layout]</w:t>
            </w:r>
          </w:p>
        </w:tc>
        <w:tc>
          <w:tcPr>
            <w:tcW w:w="2666" w:type="dxa"/>
            <w:vAlign w:val="center"/>
          </w:tcPr>
          <w:p w14:paraId="3E7D326D" w14:textId="77777777" w:rsidR="00F05073" w:rsidRPr="00911639" w:rsidRDefault="00F05073" w:rsidP="0071187B">
            <w:pPr>
              <w:spacing w:before="60" w:after="0"/>
              <w:rPr>
                <w:rFonts w:eastAsiaTheme="minorEastAsia"/>
                <w:sz w:val="18"/>
                <w:szCs w:val="18"/>
                <w:lang w:val="en-US" w:eastAsia="zh-CN"/>
              </w:rPr>
            </w:pPr>
            <w:r w:rsidRPr="00911639">
              <w:rPr>
                <w:rFonts w:eastAsiaTheme="minorEastAsia"/>
                <w:sz w:val="18"/>
                <w:szCs w:val="18"/>
                <w:lang w:val="en-US" w:eastAsia="zh-CN"/>
              </w:rPr>
              <w:t>TBD</w:t>
            </w:r>
          </w:p>
          <w:p w14:paraId="6404631A" w14:textId="77777777" w:rsidR="00F05073" w:rsidRPr="00B15281" w:rsidRDefault="00F05073" w:rsidP="0071187B">
            <w:pPr>
              <w:spacing w:before="60" w:after="0"/>
              <w:rPr>
                <w:rFonts w:eastAsiaTheme="minorEastAsia"/>
                <w:lang w:val="en-US" w:eastAsia="zh-CN"/>
              </w:rPr>
            </w:pPr>
            <w:r w:rsidRPr="00911639">
              <w:rPr>
                <w:rFonts w:eastAsiaTheme="minorEastAsia"/>
                <w:sz w:val="18"/>
                <w:szCs w:val="18"/>
                <w:lang w:val="en-US" w:eastAsia="zh-CN"/>
              </w:rPr>
              <w:t>[10] users per TRxP</w:t>
            </w:r>
          </w:p>
        </w:tc>
      </w:tr>
      <w:tr w:rsidR="00870F9E" w:rsidRPr="00B15281" w14:paraId="1B22A3F0" w14:textId="77777777" w:rsidTr="00870F9E">
        <w:trPr>
          <w:trHeight w:val="409"/>
          <w:jc w:val="center"/>
        </w:trPr>
        <w:tc>
          <w:tcPr>
            <w:tcW w:w="1510" w:type="dxa"/>
            <w:vAlign w:val="center"/>
          </w:tcPr>
          <w:p w14:paraId="0F51D1B6" w14:textId="77777777" w:rsidR="00F05073" w:rsidRDefault="00F05073" w:rsidP="0071187B">
            <w:pPr>
              <w:spacing w:after="0"/>
              <w:rPr>
                <w:rFonts w:eastAsiaTheme="minorEastAsia"/>
                <w:lang w:val="en-US" w:eastAsia="zh-CN"/>
              </w:rPr>
            </w:pPr>
            <w:r w:rsidRPr="00B15281">
              <w:rPr>
                <w:rFonts w:eastAsiaTheme="minorEastAsia"/>
                <w:lang w:val="en-US" w:eastAsia="zh-CN"/>
              </w:rPr>
              <w:lastRenderedPageBreak/>
              <w:t>Sub-Urban macro</w:t>
            </w:r>
          </w:p>
          <w:p w14:paraId="50E6E4F2" w14:textId="77777777" w:rsidR="00F05073" w:rsidRPr="00B15281" w:rsidRDefault="00F05073" w:rsidP="0071187B">
            <w:pPr>
              <w:spacing w:after="0"/>
              <w:rPr>
                <w:rFonts w:eastAsiaTheme="minorEastAsia"/>
                <w:lang w:val="en-US" w:eastAsia="zh-CN"/>
              </w:rPr>
            </w:pPr>
            <w:r>
              <w:rPr>
                <w:rFonts w:eastAsiaTheme="minorEastAsia" w:hint="eastAsia"/>
                <w:lang w:val="en-US" w:eastAsia="zh-CN"/>
              </w:rPr>
              <w:t>(</w:t>
            </w:r>
            <w:r w:rsidRPr="00564E76">
              <w:rPr>
                <w:rFonts w:eastAsiaTheme="minorEastAsia"/>
                <w:b/>
                <w:bCs/>
                <w:color w:val="00B050"/>
                <w:lang w:val="en-US" w:eastAsia="zh-CN"/>
              </w:rPr>
              <w:t>agreed</w:t>
            </w:r>
            <w:r>
              <w:rPr>
                <w:rFonts w:eastAsiaTheme="minorEastAsia" w:hint="eastAsia"/>
                <w:lang w:val="en-US" w:eastAsia="zh-CN"/>
              </w:rPr>
              <w:t>)</w:t>
            </w:r>
          </w:p>
        </w:tc>
        <w:tc>
          <w:tcPr>
            <w:tcW w:w="2880" w:type="dxa"/>
            <w:vAlign w:val="center"/>
          </w:tcPr>
          <w:p w14:paraId="44E9E9BC" w14:textId="77777777" w:rsidR="00F05073" w:rsidRPr="00580580" w:rsidRDefault="00F05073" w:rsidP="00CA05C4">
            <w:pPr>
              <w:pStyle w:val="TAL"/>
              <w:numPr>
                <w:ilvl w:val="0"/>
                <w:numId w:val="20"/>
              </w:numPr>
              <w:snapToGrid w:val="0"/>
              <w:spacing w:before="60"/>
              <w:ind w:left="414" w:hanging="357"/>
              <w:rPr>
                <w:rFonts w:ascii="Times New Roman" w:eastAsia="DengXian" w:hAnsi="Times New Roman"/>
                <w:szCs w:val="18"/>
                <w:lang w:eastAsia="zh-CN"/>
              </w:rPr>
            </w:pPr>
            <w:r w:rsidRPr="00580580">
              <w:rPr>
                <w:rFonts w:ascii="Times New Roman" w:eastAsia="DengXian" w:hAnsi="Times New Roman"/>
                <w:szCs w:val="18"/>
                <w:lang w:eastAsia="zh-CN"/>
              </w:rPr>
              <w:t>700MHz</w:t>
            </w:r>
          </w:p>
          <w:p w14:paraId="5CB8B89F" w14:textId="77777777" w:rsidR="00F05073" w:rsidRPr="00580580" w:rsidRDefault="00F05073" w:rsidP="00CA05C4">
            <w:pPr>
              <w:pStyle w:val="TAL"/>
              <w:numPr>
                <w:ilvl w:val="0"/>
                <w:numId w:val="20"/>
              </w:numPr>
              <w:snapToGrid w:val="0"/>
              <w:spacing w:before="60"/>
              <w:ind w:left="414" w:hanging="357"/>
              <w:rPr>
                <w:rFonts w:ascii="Times New Roman" w:eastAsia="DengXian" w:hAnsi="Times New Roman"/>
                <w:szCs w:val="18"/>
                <w:lang w:eastAsia="zh-CN"/>
              </w:rPr>
            </w:pPr>
            <w:r w:rsidRPr="00580580">
              <w:rPr>
                <w:rFonts w:ascii="Times New Roman" w:eastAsia="DengXian" w:hAnsi="Times New Roman"/>
                <w:szCs w:val="18"/>
                <w:lang w:eastAsia="zh-CN"/>
              </w:rPr>
              <w:t xml:space="preserve">2GHz </w:t>
            </w:r>
          </w:p>
          <w:p w14:paraId="358F981C" w14:textId="77777777" w:rsidR="00F05073" w:rsidRPr="00580580" w:rsidRDefault="00F05073" w:rsidP="00CA05C4">
            <w:pPr>
              <w:pStyle w:val="TAL"/>
              <w:numPr>
                <w:ilvl w:val="0"/>
                <w:numId w:val="20"/>
              </w:numPr>
              <w:snapToGrid w:val="0"/>
              <w:spacing w:before="60"/>
              <w:ind w:left="414" w:hanging="357"/>
              <w:rPr>
                <w:rFonts w:ascii="Times New Roman" w:eastAsia="DengXian" w:hAnsi="Times New Roman"/>
                <w:szCs w:val="18"/>
                <w:lang w:eastAsia="zh-CN"/>
              </w:rPr>
            </w:pPr>
            <w:r w:rsidRPr="00580580">
              <w:rPr>
                <w:rFonts w:ascii="Times New Roman" w:eastAsia="DengXian" w:hAnsi="Times New Roman"/>
                <w:szCs w:val="18"/>
                <w:lang w:eastAsia="zh-CN"/>
              </w:rPr>
              <w:t>4GHz</w:t>
            </w:r>
          </w:p>
          <w:p w14:paraId="60CB36AC" w14:textId="77777777" w:rsidR="00F05073" w:rsidRPr="00580580" w:rsidRDefault="00F05073" w:rsidP="00CA05C4">
            <w:pPr>
              <w:pStyle w:val="TAL"/>
              <w:numPr>
                <w:ilvl w:val="0"/>
                <w:numId w:val="20"/>
              </w:numPr>
              <w:snapToGrid w:val="0"/>
              <w:spacing w:before="60"/>
              <w:ind w:left="414" w:hanging="357"/>
              <w:rPr>
                <w:rFonts w:ascii="Times New Roman" w:eastAsia="DengXian" w:hAnsi="Times New Roman"/>
                <w:szCs w:val="18"/>
                <w:lang w:eastAsia="zh-CN"/>
              </w:rPr>
            </w:pPr>
            <w:r w:rsidRPr="00580580">
              <w:rPr>
                <w:rFonts w:ascii="Times New Roman" w:eastAsia="DengXian" w:hAnsi="Times New Roman"/>
                <w:szCs w:val="18"/>
                <w:lang w:eastAsia="zh-CN"/>
              </w:rPr>
              <w:t>7GHz</w:t>
            </w:r>
          </w:p>
          <w:p w14:paraId="6EFD4FC7" w14:textId="77777777" w:rsidR="00F05073" w:rsidRPr="00580580" w:rsidRDefault="00F05073" w:rsidP="00CA05C4">
            <w:pPr>
              <w:pStyle w:val="TAL"/>
              <w:numPr>
                <w:ilvl w:val="0"/>
                <w:numId w:val="20"/>
              </w:numPr>
              <w:snapToGrid w:val="0"/>
              <w:spacing w:before="60"/>
              <w:ind w:left="414" w:hanging="357"/>
              <w:rPr>
                <w:rFonts w:ascii="Times New Roman" w:eastAsia="DengXian" w:hAnsi="Times New Roman"/>
                <w:szCs w:val="18"/>
                <w:lang w:eastAsia="zh-CN"/>
              </w:rPr>
            </w:pPr>
            <w:r w:rsidRPr="00580580">
              <w:rPr>
                <w:rFonts w:ascii="Times New Roman" w:eastAsia="DengXian" w:hAnsi="Times New Roman"/>
                <w:szCs w:val="18"/>
                <w:lang w:eastAsia="zh-CN"/>
              </w:rPr>
              <w:t>7GHz + 4GHz</w:t>
            </w:r>
          </w:p>
          <w:p w14:paraId="06EA89B2" w14:textId="77777777" w:rsidR="00F05073" w:rsidRPr="00580580" w:rsidRDefault="00F05073" w:rsidP="00CA05C4">
            <w:pPr>
              <w:pStyle w:val="TAL"/>
              <w:numPr>
                <w:ilvl w:val="0"/>
                <w:numId w:val="20"/>
              </w:numPr>
              <w:snapToGrid w:val="0"/>
              <w:spacing w:before="60"/>
              <w:ind w:left="414" w:hanging="357"/>
              <w:rPr>
                <w:rFonts w:ascii="Times New Roman" w:eastAsia="DengXian" w:hAnsi="Times New Roman"/>
                <w:szCs w:val="18"/>
                <w:lang w:eastAsia="zh-CN"/>
              </w:rPr>
            </w:pPr>
            <w:r w:rsidRPr="00580580">
              <w:rPr>
                <w:rFonts w:ascii="Times New Roman" w:eastAsia="DengXian" w:hAnsi="Times New Roman"/>
                <w:szCs w:val="18"/>
                <w:lang w:eastAsia="zh-CN"/>
              </w:rPr>
              <w:t>2GHz+ 700 MHz</w:t>
            </w:r>
          </w:p>
          <w:p w14:paraId="6EB123A4" w14:textId="77777777" w:rsidR="00F05073" w:rsidRPr="00B15281" w:rsidRDefault="00F05073" w:rsidP="00CA05C4">
            <w:pPr>
              <w:pStyle w:val="TAL"/>
              <w:numPr>
                <w:ilvl w:val="0"/>
                <w:numId w:val="20"/>
              </w:numPr>
              <w:snapToGrid w:val="0"/>
              <w:spacing w:before="60"/>
              <w:ind w:left="414" w:hanging="357"/>
              <w:rPr>
                <w:rFonts w:ascii="Times New Roman" w:eastAsiaTheme="minorEastAsia" w:hAnsi="Times New Roman"/>
                <w:lang w:val="en-US" w:eastAsia="zh-CN"/>
              </w:rPr>
            </w:pPr>
            <w:r w:rsidRPr="00580580">
              <w:rPr>
                <w:rFonts w:ascii="Times New Roman" w:eastAsia="DengXian" w:hAnsi="Times New Roman"/>
                <w:szCs w:val="18"/>
                <w:lang w:eastAsia="zh-CN"/>
              </w:rPr>
              <w:t>[7GHz + 4GHz + 2GHz+ 700MHz]</w:t>
            </w:r>
          </w:p>
        </w:tc>
        <w:tc>
          <w:tcPr>
            <w:tcW w:w="2648" w:type="dxa"/>
            <w:vAlign w:val="center"/>
          </w:tcPr>
          <w:p w14:paraId="1CB12A57" w14:textId="77777777" w:rsidR="00F05073" w:rsidRPr="00965815" w:rsidRDefault="00F05073" w:rsidP="00CA05C4">
            <w:pPr>
              <w:pStyle w:val="TAL"/>
              <w:numPr>
                <w:ilvl w:val="0"/>
                <w:numId w:val="21"/>
              </w:numPr>
              <w:snapToGrid w:val="0"/>
              <w:spacing w:before="60"/>
              <w:rPr>
                <w:rFonts w:ascii="Times New Roman" w:eastAsia="DengXian" w:hAnsi="Times New Roman"/>
                <w:szCs w:val="18"/>
                <w:lang w:eastAsia="zh-CN"/>
              </w:rPr>
            </w:pPr>
            <w:r w:rsidRPr="00965815">
              <w:rPr>
                <w:rFonts w:ascii="Times New Roman" w:eastAsia="DengXian" w:hAnsi="Times New Roman"/>
                <w:szCs w:val="18"/>
                <w:lang w:eastAsia="zh-CN"/>
              </w:rPr>
              <w:t xml:space="preserve">700 MHz: Up to [60] MHz </w:t>
            </w:r>
          </w:p>
          <w:p w14:paraId="53B2047A" w14:textId="77777777" w:rsidR="00F05073" w:rsidRPr="00965815" w:rsidRDefault="00F05073" w:rsidP="00CA05C4">
            <w:pPr>
              <w:pStyle w:val="TAL"/>
              <w:numPr>
                <w:ilvl w:val="0"/>
                <w:numId w:val="21"/>
              </w:numPr>
              <w:snapToGrid w:val="0"/>
              <w:spacing w:before="60"/>
              <w:rPr>
                <w:rFonts w:ascii="Times New Roman" w:eastAsia="DengXian" w:hAnsi="Times New Roman"/>
                <w:szCs w:val="18"/>
                <w:lang w:eastAsia="zh-CN"/>
              </w:rPr>
            </w:pPr>
            <w:r w:rsidRPr="00965815">
              <w:rPr>
                <w:rFonts w:ascii="Times New Roman" w:eastAsia="DengXian" w:hAnsi="Times New Roman"/>
                <w:szCs w:val="18"/>
                <w:lang w:eastAsia="zh-CN"/>
              </w:rPr>
              <w:t>2GHz: Up to [120] MHz</w:t>
            </w:r>
          </w:p>
          <w:p w14:paraId="6F6290FD" w14:textId="77777777" w:rsidR="00F05073" w:rsidRPr="00965815" w:rsidRDefault="00F05073" w:rsidP="00CA05C4">
            <w:pPr>
              <w:pStyle w:val="TAL"/>
              <w:numPr>
                <w:ilvl w:val="0"/>
                <w:numId w:val="21"/>
              </w:numPr>
              <w:snapToGrid w:val="0"/>
              <w:spacing w:before="60"/>
              <w:rPr>
                <w:rFonts w:ascii="Times New Roman" w:eastAsia="DengXian" w:hAnsi="Times New Roman"/>
                <w:szCs w:val="18"/>
                <w:lang w:eastAsia="zh-CN"/>
              </w:rPr>
            </w:pPr>
            <w:r w:rsidRPr="00965815">
              <w:rPr>
                <w:rFonts w:ascii="Times New Roman" w:eastAsia="DengXian" w:hAnsi="Times New Roman"/>
                <w:szCs w:val="18"/>
                <w:lang w:eastAsia="zh-CN"/>
              </w:rPr>
              <w:t>4GHz: Up to [200] MHz</w:t>
            </w:r>
          </w:p>
          <w:p w14:paraId="33611D7E" w14:textId="77777777" w:rsidR="00F05073" w:rsidRPr="00B15281" w:rsidRDefault="00F05073" w:rsidP="00CA05C4">
            <w:pPr>
              <w:pStyle w:val="TAL"/>
              <w:numPr>
                <w:ilvl w:val="0"/>
                <w:numId w:val="21"/>
              </w:numPr>
              <w:snapToGrid w:val="0"/>
              <w:spacing w:before="60"/>
              <w:rPr>
                <w:rFonts w:ascii="Times New Roman" w:eastAsiaTheme="minorEastAsia" w:hAnsi="Times New Roman"/>
                <w:lang w:val="en-US" w:eastAsia="zh-CN"/>
              </w:rPr>
            </w:pPr>
            <w:r w:rsidRPr="00965815">
              <w:rPr>
                <w:rFonts w:ascii="Times New Roman" w:eastAsia="DengXian" w:hAnsi="Times New Roman"/>
                <w:szCs w:val="18"/>
                <w:lang w:eastAsia="zh-CN"/>
              </w:rPr>
              <w:t xml:space="preserve">7GHz: Up to [400]MHz </w:t>
            </w:r>
          </w:p>
        </w:tc>
        <w:tc>
          <w:tcPr>
            <w:tcW w:w="2880" w:type="dxa"/>
            <w:vAlign w:val="center"/>
          </w:tcPr>
          <w:p w14:paraId="2FB52DB0" w14:textId="77777777" w:rsidR="00F05073" w:rsidRPr="00965815" w:rsidRDefault="00F05073" w:rsidP="0071187B">
            <w:pPr>
              <w:spacing w:before="60" w:after="0"/>
              <w:rPr>
                <w:rFonts w:eastAsiaTheme="minorEastAsia"/>
                <w:sz w:val="18"/>
                <w:szCs w:val="18"/>
                <w:lang w:val="en-US" w:eastAsia="zh-CN"/>
              </w:rPr>
            </w:pPr>
            <w:r w:rsidRPr="00965815">
              <w:rPr>
                <w:rFonts w:eastAsiaTheme="minorEastAsia"/>
                <w:sz w:val="18"/>
                <w:szCs w:val="18"/>
                <w:lang w:val="en-US" w:eastAsia="zh-CN"/>
              </w:rPr>
              <w:t>Single layer</w:t>
            </w:r>
          </w:p>
          <w:p w14:paraId="54A67448" w14:textId="77777777" w:rsidR="00F05073" w:rsidRPr="00965815" w:rsidRDefault="00F05073" w:rsidP="0071187B">
            <w:pPr>
              <w:spacing w:before="60" w:after="0"/>
              <w:rPr>
                <w:rFonts w:eastAsiaTheme="minorEastAsia"/>
                <w:sz w:val="18"/>
                <w:szCs w:val="18"/>
                <w:lang w:val="en-US" w:eastAsia="zh-CN"/>
              </w:rPr>
            </w:pPr>
            <w:r w:rsidRPr="00965815">
              <w:rPr>
                <w:rFonts w:eastAsiaTheme="minorEastAsia"/>
                <w:sz w:val="18"/>
                <w:szCs w:val="18"/>
                <w:lang w:val="en-US" w:eastAsia="zh-CN"/>
              </w:rPr>
              <w:t>-</w:t>
            </w:r>
            <w:r w:rsidRPr="00965815">
              <w:rPr>
                <w:rFonts w:eastAsiaTheme="minorEastAsia"/>
                <w:sz w:val="18"/>
                <w:szCs w:val="18"/>
                <w:lang w:val="en-US" w:eastAsia="zh-CN"/>
              </w:rPr>
              <w:tab/>
              <w:t>Hex. Grid</w:t>
            </w:r>
          </w:p>
          <w:p w14:paraId="10C7C29B" w14:textId="77777777" w:rsidR="00F05073" w:rsidRPr="00965815" w:rsidRDefault="00F05073" w:rsidP="0071187B">
            <w:pPr>
              <w:spacing w:before="60" w:after="0"/>
              <w:rPr>
                <w:rFonts w:eastAsiaTheme="minorEastAsia"/>
                <w:sz w:val="18"/>
                <w:szCs w:val="18"/>
                <w:lang w:val="en-US" w:eastAsia="zh-CN"/>
              </w:rPr>
            </w:pPr>
            <w:r w:rsidRPr="00965815">
              <w:rPr>
                <w:rFonts w:eastAsiaTheme="minorEastAsia"/>
                <w:sz w:val="18"/>
                <w:szCs w:val="18"/>
                <w:lang w:val="en-US" w:eastAsia="zh-CN"/>
              </w:rPr>
              <w:t>[7GHz + 4GHz + 2GHz+ 700MHz ([single layer or two layers])]:TBD</w:t>
            </w:r>
          </w:p>
        </w:tc>
        <w:tc>
          <w:tcPr>
            <w:tcW w:w="1414" w:type="dxa"/>
            <w:vAlign w:val="center"/>
          </w:tcPr>
          <w:p w14:paraId="5A815C9E" w14:textId="77777777" w:rsidR="00F05073" w:rsidRPr="00965815" w:rsidRDefault="00F05073" w:rsidP="0071187B">
            <w:pPr>
              <w:spacing w:before="60" w:after="0"/>
              <w:rPr>
                <w:rFonts w:eastAsiaTheme="minorEastAsia"/>
                <w:sz w:val="18"/>
                <w:szCs w:val="18"/>
                <w:lang w:val="en-US" w:eastAsia="zh-CN"/>
              </w:rPr>
            </w:pPr>
            <w:r w:rsidRPr="00965815">
              <w:rPr>
                <w:rFonts w:eastAsiaTheme="minorEastAsia"/>
                <w:sz w:val="18"/>
                <w:szCs w:val="18"/>
                <w:lang w:val="en-US" w:eastAsia="zh-CN"/>
              </w:rPr>
              <w:t xml:space="preserve">ISD 1: 1299m </w:t>
            </w:r>
          </w:p>
          <w:p w14:paraId="2FCB0EF6" w14:textId="77777777" w:rsidR="00F05073" w:rsidRPr="00965815" w:rsidRDefault="00F05073" w:rsidP="0071187B">
            <w:pPr>
              <w:spacing w:before="60" w:after="0"/>
              <w:rPr>
                <w:rFonts w:eastAsiaTheme="minorEastAsia"/>
                <w:sz w:val="18"/>
                <w:szCs w:val="18"/>
                <w:lang w:val="en-US" w:eastAsia="zh-CN"/>
              </w:rPr>
            </w:pPr>
            <w:r w:rsidRPr="00965815">
              <w:rPr>
                <w:rFonts w:eastAsiaTheme="minorEastAsia"/>
                <w:sz w:val="18"/>
                <w:szCs w:val="18"/>
                <w:lang w:val="en-US" w:eastAsia="zh-CN"/>
              </w:rPr>
              <w:t>ISD 2: 1732m</w:t>
            </w:r>
          </w:p>
        </w:tc>
        <w:tc>
          <w:tcPr>
            <w:tcW w:w="2666" w:type="dxa"/>
            <w:vAlign w:val="center"/>
          </w:tcPr>
          <w:p w14:paraId="1C09CCFC" w14:textId="77777777" w:rsidR="00F05073" w:rsidRPr="00965815" w:rsidRDefault="00F05073" w:rsidP="0071187B">
            <w:pPr>
              <w:spacing w:before="60" w:after="0"/>
              <w:rPr>
                <w:rFonts w:eastAsiaTheme="minorEastAsia"/>
                <w:sz w:val="18"/>
                <w:szCs w:val="18"/>
                <w:lang w:val="en-US" w:eastAsia="zh-CN"/>
              </w:rPr>
            </w:pPr>
            <w:r w:rsidRPr="00965815">
              <w:rPr>
                <w:rFonts w:eastAsiaTheme="minorEastAsia"/>
                <w:sz w:val="18"/>
                <w:szCs w:val="18"/>
                <w:lang w:val="en-US" w:eastAsia="zh-CN"/>
              </w:rPr>
              <w:t>[10% Outdoor pedestrian: 3km/h,</w:t>
            </w:r>
          </w:p>
          <w:p w14:paraId="3F099C50" w14:textId="77777777" w:rsidR="00F05073" w:rsidRPr="00965815" w:rsidRDefault="00F05073" w:rsidP="0071187B">
            <w:pPr>
              <w:spacing w:before="60" w:after="0"/>
              <w:rPr>
                <w:rFonts w:eastAsiaTheme="minorEastAsia"/>
                <w:sz w:val="18"/>
                <w:szCs w:val="18"/>
                <w:lang w:val="en-US" w:eastAsia="zh-CN"/>
              </w:rPr>
            </w:pPr>
            <w:r w:rsidRPr="00965815">
              <w:rPr>
                <w:rFonts w:eastAsiaTheme="minorEastAsia"/>
                <w:sz w:val="18"/>
                <w:szCs w:val="18"/>
                <w:lang w:val="en-US" w:eastAsia="zh-CN"/>
              </w:rPr>
              <w:t>10% Outdoor in cars: 40km/h,</w:t>
            </w:r>
          </w:p>
          <w:p w14:paraId="6EBE8ED0" w14:textId="77777777" w:rsidR="00F05073" w:rsidRPr="00965815" w:rsidRDefault="00F05073" w:rsidP="0071187B">
            <w:pPr>
              <w:spacing w:before="60" w:after="0"/>
              <w:rPr>
                <w:rFonts w:eastAsiaTheme="minorEastAsia"/>
                <w:sz w:val="18"/>
                <w:szCs w:val="18"/>
                <w:lang w:val="en-US" w:eastAsia="zh-CN"/>
              </w:rPr>
            </w:pPr>
            <w:r w:rsidRPr="00965815">
              <w:rPr>
                <w:rFonts w:eastAsiaTheme="minorEastAsia"/>
                <w:sz w:val="18"/>
                <w:szCs w:val="18"/>
                <w:lang w:val="en-US" w:eastAsia="zh-CN"/>
              </w:rPr>
              <w:t>80% Indoor in houses: 3km/h]</w:t>
            </w:r>
          </w:p>
          <w:p w14:paraId="1F79B508" w14:textId="77777777" w:rsidR="00F05073" w:rsidRPr="00965815" w:rsidRDefault="00F05073" w:rsidP="0071187B">
            <w:pPr>
              <w:spacing w:before="60" w:after="0"/>
              <w:rPr>
                <w:rFonts w:eastAsiaTheme="minorEastAsia"/>
                <w:sz w:val="18"/>
                <w:szCs w:val="18"/>
                <w:lang w:val="en-US" w:eastAsia="zh-CN"/>
              </w:rPr>
            </w:pPr>
            <w:r w:rsidRPr="00965815">
              <w:rPr>
                <w:rFonts w:eastAsiaTheme="minorEastAsia"/>
                <w:sz w:val="18"/>
                <w:szCs w:val="18"/>
                <w:lang w:val="en-US" w:eastAsia="zh-CN"/>
              </w:rPr>
              <w:t>[10] users per TRxP</w:t>
            </w:r>
          </w:p>
        </w:tc>
      </w:tr>
      <w:tr w:rsidR="00870F9E" w:rsidRPr="00B15281" w14:paraId="6A716E5B" w14:textId="77777777" w:rsidTr="00870F9E">
        <w:trPr>
          <w:trHeight w:val="420"/>
          <w:jc w:val="center"/>
        </w:trPr>
        <w:tc>
          <w:tcPr>
            <w:tcW w:w="1510" w:type="dxa"/>
            <w:vAlign w:val="center"/>
          </w:tcPr>
          <w:p w14:paraId="1AF7F23A" w14:textId="77777777" w:rsidR="00F05073" w:rsidRDefault="00F05073" w:rsidP="0071187B">
            <w:pPr>
              <w:spacing w:after="0"/>
              <w:rPr>
                <w:rFonts w:eastAsiaTheme="minorEastAsia"/>
                <w:lang w:val="en-US" w:eastAsia="zh-CN"/>
              </w:rPr>
            </w:pPr>
            <w:r w:rsidRPr="00B15281">
              <w:rPr>
                <w:rFonts w:eastAsiaTheme="minorEastAsia"/>
                <w:lang w:val="en-US" w:eastAsia="zh-CN"/>
              </w:rPr>
              <w:t>High speed</w:t>
            </w:r>
          </w:p>
          <w:p w14:paraId="35144BDA" w14:textId="77777777" w:rsidR="00F05073" w:rsidRPr="00B15281" w:rsidRDefault="00F05073" w:rsidP="0071187B">
            <w:pPr>
              <w:spacing w:after="0"/>
              <w:rPr>
                <w:rFonts w:eastAsiaTheme="minorEastAsia"/>
                <w:lang w:val="en-US" w:eastAsia="zh-CN"/>
              </w:rPr>
            </w:pPr>
            <w:r>
              <w:rPr>
                <w:rFonts w:eastAsiaTheme="minorEastAsia" w:hint="eastAsia"/>
                <w:lang w:val="en-US" w:eastAsia="zh-CN"/>
              </w:rPr>
              <w:t>(</w:t>
            </w:r>
            <w:r w:rsidRPr="00564E76">
              <w:rPr>
                <w:rFonts w:eastAsiaTheme="minorEastAsia"/>
                <w:b/>
                <w:bCs/>
                <w:color w:val="00B050"/>
                <w:lang w:val="en-US" w:eastAsia="zh-CN"/>
              </w:rPr>
              <w:t>agreed</w:t>
            </w:r>
            <w:r>
              <w:rPr>
                <w:rFonts w:eastAsiaTheme="minorEastAsia" w:hint="eastAsia"/>
                <w:lang w:val="en-US" w:eastAsia="zh-CN"/>
              </w:rPr>
              <w:t>)</w:t>
            </w:r>
          </w:p>
        </w:tc>
        <w:tc>
          <w:tcPr>
            <w:tcW w:w="2880" w:type="dxa"/>
            <w:vAlign w:val="center"/>
          </w:tcPr>
          <w:p w14:paraId="66AEA72F" w14:textId="77777777" w:rsidR="00F05073" w:rsidRPr="00B15281" w:rsidRDefault="00F05073" w:rsidP="0071187B">
            <w:pPr>
              <w:rPr>
                <w:rFonts w:eastAsiaTheme="minorEastAsia"/>
                <w:lang w:val="en-US" w:eastAsia="zh-CN"/>
              </w:rPr>
            </w:pPr>
          </w:p>
        </w:tc>
        <w:tc>
          <w:tcPr>
            <w:tcW w:w="2648" w:type="dxa"/>
            <w:vAlign w:val="center"/>
          </w:tcPr>
          <w:p w14:paraId="5550B0BB" w14:textId="77777777" w:rsidR="00F05073" w:rsidRPr="00B15281" w:rsidRDefault="00F05073" w:rsidP="0071187B">
            <w:pPr>
              <w:rPr>
                <w:rFonts w:eastAsiaTheme="minorEastAsia"/>
                <w:lang w:val="en-US" w:eastAsia="zh-CN"/>
              </w:rPr>
            </w:pPr>
          </w:p>
        </w:tc>
        <w:tc>
          <w:tcPr>
            <w:tcW w:w="2880" w:type="dxa"/>
            <w:vAlign w:val="center"/>
          </w:tcPr>
          <w:p w14:paraId="1398DD0A" w14:textId="77777777" w:rsidR="00F05073" w:rsidRPr="00B15281" w:rsidRDefault="00F05073" w:rsidP="0071187B">
            <w:pPr>
              <w:rPr>
                <w:rFonts w:eastAsiaTheme="minorEastAsia"/>
                <w:lang w:val="en-US" w:eastAsia="zh-CN"/>
              </w:rPr>
            </w:pPr>
          </w:p>
        </w:tc>
        <w:tc>
          <w:tcPr>
            <w:tcW w:w="1414" w:type="dxa"/>
            <w:vAlign w:val="center"/>
          </w:tcPr>
          <w:p w14:paraId="6A6479B5" w14:textId="77777777" w:rsidR="00F05073" w:rsidRPr="00B15281" w:rsidRDefault="00F05073" w:rsidP="0071187B">
            <w:pPr>
              <w:rPr>
                <w:rFonts w:eastAsiaTheme="minorEastAsia"/>
                <w:lang w:val="en-US" w:eastAsia="zh-CN"/>
              </w:rPr>
            </w:pPr>
          </w:p>
        </w:tc>
        <w:tc>
          <w:tcPr>
            <w:tcW w:w="2666" w:type="dxa"/>
            <w:vAlign w:val="center"/>
          </w:tcPr>
          <w:p w14:paraId="2B9E13FC" w14:textId="77777777" w:rsidR="00F05073" w:rsidRPr="00B15281" w:rsidRDefault="00F05073" w:rsidP="0071187B">
            <w:pPr>
              <w:rPr>
                <w:rFonts w:eastAsiaTheme="minorEastAsia"/>
                <w:lang w:val="en-US" w:eastAsia="zh-CN"/>
              </w:rPr>
            </w:pPr>
          </w:p>
        </w:tc>
      </w:tr>
      <w:tr w:rsidR="00870F9E" w:rsidRPr="00B15281" w14:paraId="2FDDA620" w14:textId="77777777" w:rsidTr="00870F9E">
        <w:trPr>
          <w:trHeight w:val="643"/>
          <w:jc w:val="center"/>
        </w:trPr>
        <w:tc>
          <w:tcPr>
            <w:tcW w:w="1510" w:type="dxa"/>
            <w:vAlign w:val="center"/>
          </w:tcPr>
          <w:p w14:paraId="1CA381A9" w14:textId="77777777" w:rsidR="00F05073" w:rsidRDefault="00F05073" w:rsidP="0071187B">
            <w:pPr>
              <w:spacing w:after="0"/>
              <w:rPr>
                <w:rFonts w:eastAsiaTheme="minorEastAsia"/>
                <w:lang w:val="en-US" w:eastAsia="zh-CN"/>
              </w:rPr>
            </w:pPr>
            <w:r w:rsidRPr="00B15281">
              <w:rPr>
                <w:rFonts w:eastAsiaTheme="minorEastAsia"/>
                <w:lang w:val="en-US" w:eastAsia="zh-CN"/>
              </w:rPr>
              <w:t xml:space="preserve">Extreme long distance coverage in low density area </w:t>
            </w:r>
          </w:p>
          <w:p w14:paraId="47B1F9C0" w14:textId="77777777" w:rsidR="00F05073" w:rsidRPr="00B15281" w:rsidRDefault="00F05073" w:rsidP="0071187B">
            <w:pPr>
              <w:spacing w:after="0"/>
              <w:rPr>
                <w:rFonts w:eastAsiaTheme="minorEastAsia"/>
                <w:lang w:val="en-US" w:eastAsia="zh-CN"/>
              </w:rPr>
            </w:pPr>
            <w:r>
              <w:rPr>
                <w:rFonts w:eastAsiaTheme="minorEastAsia" w:hint="eastAsia"/>
                <w:lang w:val="en-US" w:eastAsia="zh-CN"/>
              </w:rPr>
              <w:t>(</w:t>
            </w:r>
            <w:r w:rsidRPr="00564E76">
              <w:rPr>
                <w:rFonts w:eastAsiaTheme="minorEastAsia"/>
                <w:b/>
                <w:bCs/>
                <w:color w:val="00B050"/>
                <w:lang w:val="en-US" w:eastAsia="zh-CN"/>
              </w:rPr>
              <w:t>agreed</w:t>
            </w:r>
            <w:r>
              <w:rPr>
                <w:rFonts w:eastAsiaTheme="minorEastAsia" w:hint="eastAsia"/>
                <w:lang w:val="en-US" w:eastAsia="zh-CN"/>
              </w:rPr>
              <w:t>)</w:t>
            </w:r>
          </w:p>
        </w:tc>
        <w:tc>
          <w:tcPr>
            <w:tcW w:w="2880" w:type="dxa"/>
            <w:vAlign w:val="center"/>
          </w:tcPr>
          <w:p w14:paraId="11C70DEC" w14:textId="77777777" w:rsidR="00F05073" w:rsidRPr="00B15281" w:rsidRDefault="00F05073" w:rsidP="0071187B">
            <w:pPr>
              <w:rPr>
                <w:rFonts w:eastAsiaTheme="minorEastAsia"/>
                <w:lang w:val="en-US" w:eastAsia="zh-CN"/>
              </w:rPr>
            </w:pPr>
            <w:r w:rsidRPr="006C46A9">
              <w:rPr>
                <w:rFonts w:cs="Arial"/>
                <w:lang w:eastAsia="zh-CN"/>
              </w:rPr>
              <w:t>700 MHz</w:t>
            </w:r>
          </w:p>
        </w:tc>
        <w:tc>
          <w:tcPr>
            <w:tcW w:w="2648" w:type="dxa"/>
            <w:vAlign w:val="center"/>
          </w:tcPr>
          <w:p w14:paraId="1C6DE20A" w14:textId="77777777" w:rsidR="00F05073" w:rsidRPr="00B15281" w:rsidRDefault="00F05073" w:rsidP="0071187B">
            <w:pPr>
              <w:rPr>
                <w:rFonts w:eastAsiaTheme="minorEastAsia"/>
                <w:lang w:val="en-US" w:eastAsia="zh-CN"/>
              </w:rPr>
            </w:pPr>
            <w:r w:rsidRPr="00965815">
              <w:rPr>
                <w:rFonts w:eastAsiaTheme="minorEastAsia"/>
                <w:lang w:val="en-US" w:eastAsia="zh-CN"/>
              </w:rPr>
              <w:t xml:space="preserve">[20] MHz </w:t>
            </w:r>
          </w:p>
        </w:tc>
        <w:tc>
          <w:tcPr>
            <w:tcW w:w="2880" w:type="dxa"/>
            <w:vAlign w:val="center"/>
          </w:tcPr>
          <w:p w14:paraId="3E85622A" w14:textId="77777777" w:rsidR="00F05073" w:rsidRPr="00B15281" w:rsidRDefault="00F05073" w:rsidP="0071187B">
            <w:pPr>
              <w:rPr>
                <w:rFonts w:eastAsiaTheme="minorEastAsia"/>
                <w:lang w:val="en-US" w:eastAsia="zh-CN"/>
              </w:rPr>
            </w:pPr>
          </w:p>
        </w:tc>
        <w:tc>
          <w:tcPr>
            <w:tcW w:w="1414" w:type="dxa"/>
            <w:vAlign w:val="center"/>
          </w:tcPr>
          <w:p w14:paraId="1E13B881" w14:textId="77777777" w:rsidR="00F05073" w:rsidRPr="00B15281" w:rsidRDefault="00F05073" w:rsidP="0071187B">
            <w:pPr>
              <w:rPr>
                <w:rFonts w:eastAsiaTheme="minorEastAsia"/>
                <w:lang w:val="en-US" w:eastAsia="zh-CN"/>
              </w:rPr>
            </w:pPr>
          </w:p>
        </w:tc>
        <w:tc>
          <w:tcPr>
            <w:tcW w:w="2666" w:type="dxa"/>
            <w:vAlign w:val="center"/>
          </w:tcPr>
          <w:p w14:paraId="7599FF22" w14:textId="77777777" w:rsidR="00F05073" w:rsidRPr="00B15281" w:rsidRDefault="00F05073" w:rsidP="0071187B">
            <w:pPr>
              <w:rPr>
                <w:rFonts w:eastAsiaTheme="minorEastAsia"/>
                <w:lang w:val="en-US" w:eastAsia="zh-CN"/>
              </w:rPr>
            </w:pPr>
          </w:p>
        </w:tc>
      </w:tr>
      <w:tr w:rsidR="00870F9E" w:rsidRPr="00B15281" w14:paraId="1EFB1BE2" w14:textId="77777777" w:rsidTr="00870F9E">
        <w:trPr>
          <w:trHeight w:val="643"/>
          <w:jc w:val="center"/>
        </w:trPr>
        <w:tc>
          <w:tcPr>
            <w:tcW w:w="1510" w:type="dxa"/>
            <w:vAlign w:val="center"/>
          </w:tcPr>
          <w:p w14:paraId="653AED51" w14:textId="77777777" w:rsidR="00F05073" w:rsidRDefault="00F05073" w:rsidP="0071187B">
            <w:pPr>
              <w:spacing w:after="0"/>
              <w:rPr>
                <w:rFonts w:eastAsiaTheme="minorEastAsia"/>
                <w:lang w:val="en-US" w:eastAsia="zh-CN"/>
              </w:rPr>
            </w:pPr>
            <w:r w:rsidRPr="00B15281">
              <w:rPr>
                <w:rFonts w:eastAsiaTheme="minorEastAsia"/>
                <w:lang w:val="en-US" w:eastAsia="zh-CN"/>
              </w:rPr>
              <w:t>Urban coverage for massive connection</w:t>
            </w:r>
          </w:p>
          <w:p w14:paraId="20AF3882" w14:textId="77777777" w:rsidR="00F05073" w:rsidRPr="00B15281" w:rsidRDefault="00F05073" w:rsidP="0071187B">
            <w:pPr>
              <w:spacing w:after="0"/>
              <w:rPr>
                <w:rFonts w:eastAsiaTheme="minorEastAsia"/>
                <w:lang w:val="en-US" w:eastAsia="zh-CN"/>
              </w:rPr>
            </w:pPr>
            <w:r>
              <w:rPr>
                <w:rFonts w:eastAsiaTheme="minorEastAsia" w:hint="eastAsia"/>
                <w:lang w:val="en-US" w:eastAsia="zh-CN"/>
              </w:rPr>
              <w:t>(</w:t>
            </w:r>
            <w:r w:rsidRPr="00564E76">
              <w:rPr>
                <w:rFonts w:eastAsiaTheme="minorEastAsia"/>
                <w:b/>
                <w:bCs/>
                <w:color w:val="00B050"/>
                <w:lang w:val="en-US" w:eastAsia="zh-CN"/>
              </w:rPr>
              <w:t>agreed</w:t>
            </w:r>
            <w:r>
              <w:rPr>
                <w:rFonts w:eastAsiaTheme="minorEastAsia" w:hint="eastAsia"/>
                <w:lang w:val="en-US" w:eastAsia="zh-CN"/>
              </w:rPr>
              <w:t>)</w:t>
            </w:r>
          </w:p>
        </w:tc>
        <w:tc>
          <w:tcPr>
            <w:tcW w:w="2880" w:type="dxa"/>
            <w:vAlign w:val="center"/>
          </w:tcPr>
          <w:p w14:paraId="7D17A545" w14:textId="77777777" w:rsidR="00F05073" w:rsidRPr="00B15281" w:rsidRDefault="00F05073" w:rsidP="0071187B">
            <w:pPr>
              <w:rPr>
                <w:rFonts w:eastAsiaTheme="minorEastAsia"/>
                <w:lang w:val="en-US" w:eastAsia="zh-CN"/>
              </w:rPr>
            </w:pPr>
          </w:p>
        </w:tc>
        <w:tc>
          <w:tcPr>
            <w:tcW w:w="2648" w:type="dxa"/>
            <w:vAlign w:val="center"/>
          </w:tcPr>
          <w:p w14:paraId="0F2C444D" w14:textId="77777777" w:rsidR="00F05073" w:rsidRPr="00B15281" w:rsidRDefault="00F05073" w:rsidP="0071187B">
            <w:pPr>
              <w:rPr>
                <w:rFonts w:eastAsiaTheme="minorEastAsia"/>
                <w:lang w:val="en-US" w:eastAsia="zh-CN"/>
              </w:rPr>
            </w:pPr>
          </w:p>
        </w:tc>
        <w:tc>
          <w:tcPr>
            <w:tcW w:w="2880" w:type="dxa"/>
            <w:vAlign w:val="center"/>
          </w:tcPr>
          <w:p w14:paraId="3044F7BE" w14:textId="77777777" w:rsidR="00F05073" w:rsidRPr="00B15281" w:rsidRDefault="00F05073" w:rsidP="0071187B">
            <w:pPr>
              <w:rPr>
                <w:rFonts w:eastAsiaTheme="minorEastAsia"/>
                <w:lang w:val="en-US" w:eastAsia="zh-CN"/>
              </w:rPr>
            </w:pPr>
          </w:p>
        </w:tc>
        <w:tc>
          <w:tcPr>
            <w:tcW w:w="1414" w:type="dxa"/>
            <w:vAlign w:val="center"/>
          </w:tcPr>
          <w:p w14:paraId="60E10F96" w14:textId="77777777" w:rsidR="00F05073" w:rsidRPr="00B15281" w:rsidRDefault="00F05073" w:rsidP="0071187B">
            <w:pPr>
              <w:rPr>
                <w:rFonts w:eastAsiaTheme="minorEastAsia"/>
                <w:lang w:val="en-US" w:eastAsia="zh-CN"/>
              </w:rPr>
            </w:pPr>
          </w:p>
        </w:tc>
        <w:tc>
          <w:tcPr>
            <w:tcW w:w="2666" w:type="dxa"/>
            <w:vAlign w:val="center"/>
          </w:tcPr>
          <w:p w14:paraId="351FC5FC" w14:textId="77777777" w:rsidR="00F05073" w:rsidRPr="00B15281" w:rsidRDefault="00F05073" w:rsidP="0071187B">
            <w:pPr>
              <w:rPr>
                <w:rFonts w:eastAsiaTheme="minorEastAsia"/>
                <w:lang w:val="en-US" w:eastAsia="zh-CN"/>
              </w:rPr>
            </w:pPr>
          </w:p>
        </w:tc>
      </w:tr>
      <w:tr w:rsidR="00870F9E" w:rsidRPr="00B15281" w14:paraId="083BB086" w14:textId="77777777" w:rsidTr="00870F9E">
        <w:trPr>
          <w:trHeight w:val="420"/>
          <w:jc w:val="center"/>
        </w:trPr>
        <w:tc>
          <w:tcPr>
            <w:tcW w:w="1510" w:type="dxa"/>
            <w:vAlign w:val="center"/>
          </w:tcPr>
          <w:p w14:paraId="22695D95" w14:textId="77777777" w:rsidR="00F05073" w:rsidRPr="00B15281" w:rsidRDefault="00F05073" w:rsidP="0071187B">
            <w:pPr>
              <w:spacing w:after="0"/>
              <w:rPr>
                <w:rFonts w:eastAsiaTheme="minorEastAsia"/>
                <w:lang w:val="en-US" w:eastAsia="zh-CN"/>
              </w:rPr>
            </w:pPr>
            <w:r w:rsidRPr="00B15281">
              <w:rPr>
                <w:rFonts w:eastAsiaTheme="minorEastAsia"/>
                <w:lang w:val="en-US" w:eastAsia="zh-CN"/>
              </w:rPr>
              <w:t xml:space="preserve">Air-to-Ground Scenario </w:t>
            </w:r>
          </w:p>
        </w:tc>
        <w:tc>
          <w:tcPr>
            <w:tcW w:w="2880" w:type="dxa"/>
            <w:vAlign w:val="center"/>
          </w:tcPr>
          <w:p w14:paraId="3F37E49C" w14:textId="77777777" w:rsidR="00F05073" w:rsidRPr="00B15281" w:rsidRDefault="00F05073" w:rsidP="0071187B">
            <w:pPr>
              <w:rPr>
                <w:rFonts w:eastAsiaTheme="minorEastAsia"/>
                <w:lang w:val="en-US" w:eastAsia="zh-CN"/>
              </w:rPr>
            </w:pPr>
            <w:r w:rsidRPr="00965815">
              <w:rPr>
                <w:rFonts w:eastAsiaTheme="minorEastAsia"/>
                <w:lang w:val="en-US" w:eastAsia="zh-CN"/>
              </w:rPr>
              <w:t>Macro + relay: for BS to relay: [4] GHz</w:t>
            </w:r>
          </w:p>
        </w:tc>
        <w:tc>
          <w:tcPr>
            <w:tcW w:w="2648" w:type="dxa"/>
            <w:vAlign w:val="center"/>
          </w:tcPr>
          <w:p w14:paraId="5E4A1973" w14:textId="77777777" w:rsidR="00F05073" w:rsidRPr="00B15281" w:rsidRDefault="00F05073" w:rsidP="0071187B">
            <w:pPr>
              <w:rPr>
                <w:rFonts w:eastAsiaTheme="minorEastAsia"/>
                <w:lang w:val="en-US" w:eastAsia="zh-CN"/>
              </w:rPr>
            </w:pPr>
            <w:r w:rsidRPr="00965815">
              <w:rPr>
                <w:rFonts w:eastAsiaTheme="minorEastAsia"/>
                <w:lang w:val="en-US" w:eastAsia="zh-CN"/>
              </w:rPr>
              <w:t>[100] MHz</w:t>
            </w:r>
          </w:p>
        </w:tc>
        <w:tc>
          <w:tcPr>
            <w:tcW w:w="2880" w:type="dxa"/>
            <w:vAlign w:val="center"/>
          </w:tcPr>
          <w:p w14:paraId="5BBF3661" w14:textId="77777777" w:rsidR="00F05073" w:rsidRPr="00B15281" w:rsidRDefault="00F05073" w:rsidP="0071187B">
            <w:pPr>
              <w:rPr>
                <w:rFonts w:eastAsiaTheme="minorEastAsia"/>
                <w:lang w:val="en-US" w:eastAsia="zh-CN"/>
              </w:rPr>
            </w:pPr>
          </w:p>
        </w:tc>
        <w:tc>
          <w:tcPr>
            <w:tcW w:w="1414" w:type="dxa"/>
            <w:vAlign w:val="center"/>
          </w:tcPr>
          <w:p w14:paraId="51960CC4" w14:textId="77777777" w:rsidR="00F05073" w:rsidRPr="00B15281" w:rsidRDefault="00F05073" w:rsidP="0071187B">
            <w:pPr>
              <w:rPr>
                <w:rFonts w:eastAsiaTheme="minorEastAsia"/>
                <w:lang w:val="en-US" w:eastAsia="zh-CN"/>
              </w:rPr>
            </w:pPr>
          </w:p>
        </w:tc>
        <w:tc>
          <w:tcPr>
            <w:tcW w:w="2666" w:type="dxa"/>
            <w:vAlign w:val="center"/>
          </w:tcPr>
          <w:p w14:paraId="047499C4" w14:textId="77777777" w:rsidR="00F05073" w:rsidRPr="00B15281" w:rsidRDefault="00F05073" w:rsidP="0071187B">
            <w:pPr>
              <w:rPr>
                <w:rFonts w:eastAsiaTheme="minorEastAsia"/>
                <w:lang w:val="en-US" w:eastAsia="zh-CN"/>
              </w:rPr>
            </w:pPr>
          </w:p>
        </w:tc>
      </w:tr>
      <w:tr w:rsidR="00870F9E" w:rsidRPr="00B15281" w14:paraId="5858D862" w14:textId="77777777" w:rsidTr="00870F9E">
        <w:trPr>
          <w:trHeight w:val="409"/>
          <w:jc w:val="center"/>
        </w:trPr>
        <w:tc>
          <w:tcPr>
            <w:tcW w:w="1510" w:type="dxa"/>
            <w:vAlign w:val="center"/>
          </w:tcPr>
          <w:p w14:paraId="74EFC09F" w14:textId="77777777" w:rsidR="00F05073" w:rsidRDefault="00F05073" w:rsidP="0071187B">
            <w:pPr>
              <w:spacing w:after="0"/>
              <w:rPr>
                <w:rFonts w:eastAsiaTheme="minorEastAsia"/>
                <w:lang w:val="en-US" w:eastAsia="zh-CN"/>
              </w:rPr>
            </w:pPr>
            <w:r w:rsidRPr="00B15281">
              <w:rPr>
                <w:rFonts w:eastAsiaTheme="minorEastAsia"/>
                <w:lang w:val="en-US" w:eastAsia="zh-CN"/>
              </w:rPr>
              <w:t>Non-Terrestrial Network</w:t>
            </w:r>
          </w:p>
          <w:p w14:paraId="2CBD7997" w14:textId="77777777" w:rsidR="00F05073" w:rsidRPr="00B15281" w:rsidRDefault="00F05073" w:rsidP="0071187B">
            <w:pPr>
              <w:spacing w:after="0"/>
              <w:rPr>
                <w:rFonts w:eastAsiaTheme="minorEastAsia"/>
                <w:lang w:val="en-US" w:eastAsia="zh-CN"/>
              </w:rPr>
            </w:pPr>
            <w:r>
              <w:rPr>
                <w:rFonts w:eastAsiaTheme="minorEastAsia" w:hint="eastAsia"/>
                <w:lang w:val="en-US" w:eastAsia="zh-CN"/>
              </w:rPr>
              <w:t>(</w:t>
            </w:r>
            <w:r w:rsidRPr="00564E76">
              <w:rPr>
                <w:rFonts w:eastAsiaTheme="minorEastAsia"/>
                <w:b/>
                <w:bCs/>
                <w:color w:val="00B050"/>
                <w:lang w:val="en-US" w:eastAsia="zh-CN"/>
              </w:rPr>
              <w:t>agreed</w:t>
            </w:r>
            <w:r>
              <w:rPr>
                <w:rFonts w:eastAsiaTheme="minorEastAsia" w:hint="eastAsia"/>
                <w:lang w:val="en-US" w:eastAsia="zh-CN"/>
              </w:rPr>
              <w:t>)</w:t>
            </w:r>
          </w:p>
        </w:tc>
        <w:tc>
          <w:tcPr>
            <w:tcW w:w="2880" w:type="dxa"/>
            <w:vAlign w:val="center"/>
          </w:tcPr>
          <w:p w14:paraId="7BEE69FF" w14:textId="77777777" w:rsidR="00F05073" w:rsidRPr="00B15281" w:rsidRDefault="00F05073" w:rsidP="0071187B">
            <w:pPr>
              <w:rPr>
                <w:rFonts w:eastAsiaTheme="minorEastAsia"/>
                <w:lang w:val="en-US" w:eastAsia="zh-CN"/>
              </w:rPr>
            </w:pPr>
          </w:p>
        </w:tc>
        <w:tc>
          <w:tcPr>
            <w:tcW w:w="2648" w:type="dxa"/>
            <w:vAlign w:val="center"/>
          </w:tcPr>
          <w:p w14:paraId="04655B2B" w14:textId="77777777" w:rsidR="00F05073" w:rsidRPr="00B15281" w:rsidRDefault="00F05073" w:rsidP="0071187B">
            <w:pPr>
              <w:rPr>
                <w:rFonts w:eastAsiaTheme="minorEastAsia"/>
                <w:lang w:val="en-US" w:eastAsia="zh-CN"/>
              </w:rPr>
            </w:pPr>
          </w:p>
        </w:tc>
        <w:tc>
          <w:tcPr>
            <w:tcW w:w="2880" w:type="dxa"/>
            <w:vAlign w:val="center"/>
          </w:tcPr>
          <w:p w14:paraId="3F673A17" w14:textId="77777777" w:rsidR="00F05073" w:rsidRPr="00B15281" w:rsidRDefault="00F05073" w:rsidP="0071187B">
            <w:pPr>
              <w:rPr>
                <w:rFonts w:eastAsiaTheme="minorEastAsia"/>
                <w:lang w:val="en-US" w:eastAsia="zh-CN"/>
              </w:rPr>
            </w:pPr>
          </w:p>
        </w:tc>
        <w:tc>
          <w:tcPr>
            <w:tcW w:w="1414" w:type="dxa"/>
            <w:vAlign w:val="center"/>
          </w:tcPr>
          <w:p w14:paraId="762C6A68" w14:textId="77777777" w:rsidR="00F05073" w:rsidRPr="00B15281" w:rsidRDefault="00F05073" w:rsidP="0071187B">
            <w:pPr>
              <w:rPr>
                <w:rFonts w:eastAsiaTheme="minorEastAsia"/>
                <w:lang w:val="en-US" w:eastAsia="zh-CN"/>
              </w:rPr>
            </w:pPr>
          </w:p>
        </w:tc>
        <w:tc>
          <w:tcPr>
            <w:tcW w:w="2666" w:type="dxa"/>
            <w:vAlign w:val="center"/>
          </w:tcPr>
          <w:p w14:paraId="20FB00C2" w14:textId="77777777" w:rsidR="00F05073" w:rsidRPr="00B15281" w:rsidRDefault="00F05073" w:rsidP="0071187B">
            <w:pPr>
              <w:rPr>
                <w:rFonts w:eastAsiaTheme="minorEastAsia"/>
                <w:lang w:val="en-US" w:eastAsia="zh-CN"/>
              </w:rPr>
            </w:pPr>
          </w:p>
        </w:tc>
      </w:tr>
      <w:tr w:rsidR="00870F9E" w:rsidRPr="00B15281" w14:paraId="2D5EE195" w14:textId="77777777" w:rsidTr="00870F9E">
        <w:trPr>
          <w:trHeight w:val="409"/>
          <w:jc w:val="center"/>
        </w:trPr>
        <w:tc>
          <w:tcPr>
            <w:tcW w:w="1510" w:type="dxa"/>
            <w:vAlign w:val="center"/>
          </w:tcPr>
          <w:p w14:paraId="6372137F" w14:textId="77777777" w:rsidR="00F05073" w:rsidRPr="00564E76" w:rsidRDefault="00F05073" w:rsidP="0071187B">
            <w:pPr>
              <w:spacing w:after="0"/>
              <w:rPr>
                <w:rFonts w:eastAsiaTheme="minorEastAsia"/>
                <w:lang w:eastAsia="zh-CN"/>
              </w:rPr>
            </w:pPr>
            <w:r>
              <w:rPr>
                <w:rFonts w:eastAsiaTheme="minorEastAsia" w:hint="eastAsia"/>
                <w:lang w:eastAsia="zh-CN"/>
              </w:rPr>
              <w:t>[</w:t>
            </w:r>
            <w:r w:rsidRPr="00B15281">
              <w:rPr>
                <w:lang w:eastAsia="zh-CN"/>
              </w:rPr>
              <w:t>Urban grid</w:t>
            </w:r>
            <w:r>
              <w:rPr>
                <w:rFonts w:eastAsiaTheme="minorEastAsia" w:hint="eastAsia"/>
                <w:lang w:eastAsia="zh-CN"/>
              </w:rPr>
              <w:t>]</w:t>
            </w:r>
          </w:p>
        </w:tc>
        <w:tc>
          <w:tcPr>
            <w:tcW w:w="2880" w:type="dxa"/>
            <w:vAlign w:val="center"/>
          </w:tcPr>
          <w:p w14:paraId="2A62DE8F" w14:textId="77777777" w:rsidR="00F05073" w:rsidRPr="00B15281" w:rsidRDefault="00F05073" w:rsidP="0071187B">
            <w:pPr>
              <w:rPr>
                <w:rFonts w:eastAsiaTheme="minorEastAsia"/>
                <w:lang w:val="en-US" w:eastAsia="zh-CN"/>
              </w:rPr>
            </w:pPr>
          </w:p>
        </w:tc>
        <w:tc>
          <w:tcPr>
            <w:tcW w:w="2648" w:type="dxa"/>
            <w:vAlign w:val="center"/>
          </w:tcPr>
          <w:p w14:paraId="2E00CB3F" w14:textId="77777777" w:rsidR="00F05073" w:rsidRPr="00B15281" w:rsidRDefault="00F05073" w:rsidP="0071187B">
            <w:pPr>
              <w:rPr>
                <w:rFonts w:eastAsiaTheme="minorEastAsia"/>
                <w:lang w:val="en-US" w:eastAsia="zh-CN"/>
              </w:rPr>
            </w:pPr>
          </w:p>
        </w:tc>
        <w:tc>
          <w:tcPr>
            <w:tcW w:w="2880" w:type="dxa"/>
            <w:vAlign w:val="center"/>
          </w:tcPr>
          <w:p w14:paraId="6F820BAC" w14:textId="77777777" w:rsidR="00F05073" w:rsidRPr="00B15281" w:rsidRDefault="00F05073" w:rsidP="0071187B">
            <w:pPr>
              <w:rPr>
                <w:rFonts w:eastAsiaTheme="minorEastAsia"/>
                <w:lang w:val="en-US" w:eastAsia="zh-CN"/>
              </w:rPr>
            </w:pPr>
          </w:p>
        </w:tc>
        <w:tc>
          <w:tcPr>
            <w:tcW w:w="1414" w:type="dxa"/>
            <w:vAlign w:val="center"/>
          </w:tcPr>
          <w:p w14:paraId="6B06B2E1" w14:textId="77777777" w:rsidR="00F05073" w:rsidRPr="00B15281" w:rsidRDefault="00F05073" w:rsidP="0071187B">
            <w:pPr>
              <w:rPr>
                <w:rFonts w:eastAsiaTheme="minorEastAsia"/>
                <w:lang w:val="en-US" w:eastAsia="zh-CN"/>
              </w:rPr>
            </w:pPr>
          </w:p>
        </w:tc>
        <w:tc>
          <w:tcPr>
            <w:tcW w:w="2666" w:type="dxa"/>
            <w:vAlign w:val="center"/>
          </w:tcPr>
          <w:p w14:paraId="7B094311" w14:textId="77777777" w:rsidR="00F05073" w:rsidRPr="00B15281" w:rsidRDefault="00F05073" w:rsidP="0071187B">
            <w:pPr>
              <w:rPr>
                <w:rFonts w:eastAsiaTheme="minorEastAsia"/>
                <w:lang w:val="en-US" w:eastAsia="zh-CN"/>
              </w:rPr>
            </w:pPr>
          </w:p>
        </w:tc>
      </w:tr>
      <w:tr w:rsidR="00870F9E" w:rsidRPr="00B15281" w14:paraId="06032D50" w14:textId="77777777" w:rsidTr="00870F9E">
        <w:trPr>
          <w:trHeight w:val="409"/>
          <w:jc w:val="center"/>
        </w:trPr>
        <w:tc>
          <w:tcPr>
            <w:tcW w:w="1510" w:type="dxa"/>
            <w:vAlign w:val="center"/>
          </w:tcPr>
          <w:p w14:paraId="2C00D517" w14:textId="77777777" w:rsidR="00F05073" w:rsidRPr="00B15281" w:rsidRDefault="00F05073" w:rsidP="0071187B">
            <w:pPr>
              <w:spacing w:after="0"/>
              <w:rPr>
                <w:rFonts w:eastAsiaTheme="minorEastAsia"/>
                <w:lang w:val="en-US" w:eastAsia="zh-CN"/>
              </w:rPr>
            </w:pPr>
            <w:r>
              <w:rPr>
                <w:rFonts w:eastAsiaTheme="minorEastAsia" w:hint="eastAsia"/>
                <w:lang w:val="en-US" w:eastAsia="zh-CN"/>
              </w:rPr>
              <w:t>[</w:t>
            </w:r>
            <w:r w:rsidRPr="00B15281">
              <w:rPr>
                <w:rFonts w:eastAsiaTheme="minorEastAsia"/>
                <w:lang w:val="en-US" w:eastAsia="zh-CN"/>
              </w:rPr>
              <w:t>Highway Scenario</w:t>
            </w:r>
            <w:r>
              <w:rPr>
                <w:rFonts w:eastAsiaTheme="minorEastAsia" w:hint="eastAsia"/>
                <w:lang w:val="en-US" w:eastAsia="zh-CN"/>
              </w:rPr>
              <w:t>]</w:t>
            </w:r>
          </w:p>
        </w:tc>
        <w:tc>
          <w:tcPr>
            <w:tcW w:w="2880" w:type="dxa"/>
            <w:vAlign w:val="center"/>
          </w:tcPr>
          <w:p w14:paraId="36FBA388" w14:textId="77777777" w:rsidR="00F05073" w:rsidRPr="00B15281" w:rsidRDefault="00F05073" w:rsidP="0071187B">
            <w:pPr>
              <w:rPr>
                <w:rFonts w:eastAsiaTheme="minorEastAsia"/>
                <w:lang w:val="en-US" w:eastAsia="zh-CN"/>
              </w:rPr>
            </w:pPr>
          </w:p>
        </w:tc>
        <w:tc>
          <w:tcPr>
            <w:tcW w:w="2648" w:type="dxa"/>
            <w:vAlign w:val="center"/>
          </w:tcPr>
          <w:p w14:paraId="6EBD5984" w14:textId="77777777" w:rsidR="00F05073" w:rsidRPr="00B15281" w:rsidRDefault="00F05073" w:rsidP="0071187B">
            <w:pPr>
              <w:rPr>
                <w:rFonts w:eastAsiaTheme="minorEastAsia"/>
                <w:lang w:val="en-US" w:eastAsia="zh-CN"/>
              </w:rPr>
            </w:pPr>
          </w:p>
        </w:tc>
        <w:tc>
          <w:tcPr>
            <w:tcW w:w="2880" w:type="dxa"/>
            <w:vAlign w:val="center"/>
          </w:tcPr>
          <w:p w14:paraId="7120173C" w14:textId="77777777" w:rsidR="00F05073" w:rsidRPr="00B15281" w:rsidRDefault="00F05073" w:rsidP="0071187B">
            <w:pPr>
              <w:rPr>
                <w:rFonts w:eastAsiaTheme="minorEastAsia"/>
                <w:lang w:val="en-US" w:eastAsia="zh-CN"/>
              </w:rPr>
            </w:pPr>
          </w:p>
        </w:tc>
        <w:tc>
          <w:tcPr>
            <w:tcW w:w="1414" w:type="dxa"/>
            <w:vAlign w:val="center"/>
          </w:tcPr>
          <w:p w14:paraId="7728436B" w14:textId="77777777" w:rsidR="00F05073" w:rsidRPr="00B15281" w:rsidRDefault="00F05073" w:rsidP="0071187B">
            <w:pPr>
              <w:rPr>
                <w:rFonts w:eastAsiaTheme="minorEastAsia"/>
                <w:lang w:val="en-US" w:eastAsia="zh-CN"/>
              </w:rPr>
            </w:pPr>
          </w:p>
        </w:tc>
        <w:tc>
          <w:tcPr>
            <w:tcW w:w="2666" w:type="dxa"/>
            <w:vAlign w:val="center"/>
          </w:tcPr>
          <w:p w14:paraId="5EAF4BFE" w14:textId="77777777" w:rsidR="00F05073" w:rsidRPr="00B15281" w:rsidRDefault="00F05073" w:rsidP="0071187B">
            <w:pPr>
              <w:rPr>
                <w:rFonts w:eastAsiaTheme="minorEastAsia"/>
                <w:lang w:val="en-US" w:eastAsia="zh-CN"/>
              </w:rPr>
            </w:pPr>
          </w:p>
        </w:tc>
      </w:tr>
    </w:tbl>
    <w:p w14:paraId="6BC8A998" w14:textId="77777777" w:rsidR="00870F9E" w:rsidRDefault="00870F9E" w:rsidP="00F05073">
      <w:pPr>
        <w:rPr>
          <w:rFonts w:eastAsiaTheme="minorEastAsia"/>
          <w:lang w:val="en-US" w:eastAsia="zh-CN"/>
        </w:rPr>
      </w:pPr>
    </w:p>
    <w:p w14:paraId="50F8F9B6" w14:textId="77777777" w:rsidR="00870F9E" w:rsidRDefault="00870F9E" w:rsidP="00F05073">
      <w:pPr>
        <w:rPr>
          <w:rFonts w:eastAsiaTheme="minorEastAsia"/>
          <w:lang w:val="en-US" w:eastAsia="zh-CN"/>
        </w:rPr>
        <w:sectPr w:rsidR="00870F9E" w:rsidSect="00870F9E">
          <w:footnotePr>
            <w:numRestart w:val="eachSect"/>
          </w:footnotePr>
          <w:pgSz w:w="16840" w:h="11907" w:orient="landscape" w:code="9"/>
          <w:pgMar w:top="1138" w:right="1411" w:bottom="1138" w:left="1138" w:header="850" w:footer="346" w:gutter="0"/>
          <w:pgNumType w:start="1"/>
          <w:cols w:space="720"/>
          <w:docGrid w:linePitch="272"/>
        </w:sectPr>
      </w:pPr>
    </w:p>
    <w:p w14:paraId="40AF5EAA" w14:textId="77777777" w:rsidR="00870F9E" w:rsidRDefault="00870F9E" w:rsidP="00F05073">
      <w:pPr>
        <w:rPr>
          <w:rFonts w:eastAsiaTheme="minorEastAsia"/>
          <w:lang w:val="en-US" w:eastAsia="zh-CN"/>
        </w:rPr>
      </w:pPr>
    </w:p>
    <w:p w14:paraId="40B46785" w14:textId="780D4FFE" w:rsidR="00F05073" w:rsidRPr="00564E76" w:rsidRDefault="00F05073" w:rsidP="00F05073">
      <w:pPr>
        <w:pStyle w:val="Caption"/>
        <w:jc w:val="center"/>
        <w:rPr>
          <w:rFonts w:eastAsiaTheme="minorEastAsia"/>
          <w:b/>
          <w:bCs/>
          <w:sz w:val="22"/>
          <w:szCs w:val="32"/>
          <w:lang w:val="en-US" w:eastAsia="zh-CN"/>
        </w:rPr>
      </w:pPr>
      <w:r>
        <w:rPr>
          <w:rFonts w:eastAsiaTheme="minorEastAsia" w:hint="eastAsia"/>
          <w:lang w:eastAsia="zh-CN"/>
        </w:rPr>
        <w:t>Table</w:t>
      </w:r>
      <w:r>
        <w:t xml:space="preserve"> </w:t>
      </w:r>
      <w:r>
        <w:rPr>
          <w:rFonts w:eastAsiaTheme="minorEastAsia" w:hint="eastAsia"/>
          <w:lang w:eastAsia="zh-CN"/>
        </w:rPr>
        <w:t>2.2</w:t>
      </w:r>
      <w:r>
        <w:t xml:space="preserve"> </w:t>
      </w:r>
      <w:r w:rsidR="0055692B">
        <w:rPr>
          <w:rFonts w:eastAsiaTheme="minorEastAsia"/>
          <w:lang w:eastAsia="zh-CN"/>
        </w:rPr>
        <w:t>C</w:t>
      </w:r>
      <w:r w:rsidR="0055692B" w:rsidRPr="00CB7464">
        <w:rPr>
          <w:rFonts w:eastAsiaTheme="minorEastAsia"/>
          <w:lang w:eastAsia="zh-CN"/>
        </w:rPr>
        <w:t>ompar</w:t>
      </w:r>
      <w:r w:rsidR="0055692B">
        <w:rPr>
          <w:rFonts w:eastAsiaTheme="minorEastAsia"/>
          <w:lang w:eastAsia="zh-CN"/>
        </w:rPr>
        <w:t>ison</w:t>
      </w:r>
      <w:r w:rsidR="0055692B" w:rsidRPr="00CB7464">
        <w:rPr>
          <w:rFonts w:eastAsiaTheme="minorEastAsia"/>
          <w:lang w:eastAsia="zh-CN"/>
        </w:rPr>
        <w:t xml:space="preserve"> </w:t>
      </w:r>
      <w:r w:rsidRPr="00CB7464">
        <w:rPr>
          <w:rFonts w:eastAsiaTheme="minorEastAsia"/>
          <w:lang w:eastAsia="zh-CN"/>
        </w:rPr>
        <w:t xml:space="preserve">between NR 38.913 </w:t>
      </w:r>
      <w:r w:rsidR="00893BBD">
        <w:rPr>
          <w:rFonts w:eastAsiaTheme="minorEastAsia" w:hint="eastAsia"/>
          <w:lang w:eastAsia="zh-CN"/>
        </w:rPr>
        <w:t xml:space="preserve">[3] </w:t>
      </w:r>
      <w:r w:rsidRPr="00CB7464">
        <w:rPr>
          <w:rFonts w:eastAsiaTheme="minorEastAsia"/>
          <w:lang w:eastAsia="zh-CN"/>
        </w:rPr>
        <w:t>and 6GR 38.914</w:t>
      </w:r>
    </w:p>
    <w:tbl>
      <w:tblPr>
        <w:tblStyle w:val="TableGrid"/>
        <w:tblW w:w="9689" w:type="dxa"/>
        <w:tblInd w:w="-5" w:type="dxa"/>
        <w:tblLook w:val="04A0" w:firstRow="1" w:lastRow="0" w:firstColumn="1" w:lastColumn="0" w:noHBand="0" w:noVBand="1"/>
      </w:tblPr>
      <w:tblGrid>
        <w:gridCol w:w="1701"/>
        <w:gridCol w:w="3948"/>
        <w:gridCol w:w="4040"/>
      </w:tblGrid>
      <w:tr w:rsidR="00F05073" w:rsidRPr="00B15281" w14:paraId="70D0537A" w14:textId="77777777" w:rsidTr="00114161">
        <w:trPr>
          <w:trHeight w:val="362"/>
        </w:trPr>
        <w:tc>
          <w:tcPr>
            <w:tcW w:w="1701" w:type="dxa"/>
            <w:shd w:val="clear" w:color="auto" w:fill="E7E6E6" w:themeFill="background2"/>
            <w:vAlign w:val="center"/>
          </w:tcPr>
          <w:p w14:paraId="63F43C85" w14:textId="77777777" w:rsidR="00F05073" w:rsidRDefault="00F05073" w:rsidP="0071187B">
            <w:pPr>
              <w:spacing w:after="0"/>
              <w:rPr>
                <w:rFonts w:eastAsiaTheme="minorEastAsia"/>
                <w:b/>
                <w:bCs/>
                <w:lang w:val="en-US" w:eastAsia="zh-CN"/>
              </w:rPr>
            </w:pPr>
            <w:r>
              <w:rPr>
                <w:rFonts w:eastAsiaTheme="minorEastAsia" w:hint="eastAsia"/>
                <w:b/>
                <w:bCs/>
                <w:lang w:val="en-US" w:eastAsia="zh-CN"/>
              </w:rPr>
              <w:t>Configuration</w:t>
            </w:r>
          </w:p>
          <w:p w14:paraId="2BC2A70A" w14:textId="77777777" w:rsidR="00F05073" w:rsidRPr="00B15281" w:rsidRDefault="00F05073" w:rsidP="0071187B">
            <w:pPr>
              <w:spacing w:after="0"/>
              <w:rPr>
                <w:rFonts w:eastAsiaTheme="minorEastAsia"/>
                <w:b/>
                <w:bCs/>
                <w:lang w:val="en-US" w:eastAsia="zh-CN"/>
              </w:rPr>
            </w:pPr>
            <w:r>
              <w:rPr>
                <w:rFonts w:eastAsiaTheme="minorEastAsia" w:hint="eastAsia"/>
                <w:b/>
                <w:bCs/>
                <w:lang w:val="en-US" w:eastAsia="zh-CN"/>
              </w:rPr>
              <w:t>assumptions</w:t>
            </w:r>
          </w:p>
        </w:tc>
        <w:tc>
          <w:tcPr>
            <w:tcW w:w="3948" w:type="dxa"/>
            <w:shd w:val="clear" w:color="auto" w:fill="E7E6E6" w:themeFill="background2"/>
            <w:vAlign w:val="center"/>
          </w:tcPr>
          <w:p w14:paraId="658EF39C" w14:textId="77777777" w:rsidR="00F05073" w:rsidRPr="00B15281" w:rsidRDefault="00F05073" w:rsidP="0071187B">
            <w:pPr>
              <w:spacing w:after="0"/>
              <w:rPr>
                <w:rFonts w:eastAsiaTheme="minorEastAsia"/>
                <w:b/>
                <w:bCs/>
                <w:lang w:val="en-US" w:eastAsia="zh-CN"/>
              </w:rPr>
            </w:pPr>
            <w:r>
              <w:rPr>
                <w:rFonts w:eastAsiaTheme="minorEastAsia" w:hint="eastAsia"/>
                <w:b/>
                <w:bCs/>
                <w:lang w:val="en-US" w:eastAsia="zh-CN"/>
              </w:rPr>
              <w:t xml:space="preserve">NR </w:t>
            </w:r>
            <w:r w:rsidRPr="00F43338">
              <w:rPr>
                <w:rFonts w:eastAsiaTheme="minorEastAsia"/>
                <w:b/>
                <w:bCs/>
                <w:lang w:val="en-US" w:eastAsia="zh-CN"/>
              </w:rPr>
              <w:t xml:space="preserve">TR </w:t>
            </w:r>
            <w:r>
              <w:rPr>
                <w:rFonts w:eastAsiaTheme="minorEastAsia" w:hint="eastAsia"/>
                <w:b/>
                <w:bCs/>
                <w:lang w:val="en-US" w:eastAsia="zh-CN"/>
              </w:rPr>
              <w:t>38.913</w:t>
            </w:r>
          </w:p>
        </w:tc>
        <w:tc>
          <w:tcPr>
            <w:tcW w:w="4040" w:type="dxa"/>
            <w:shd w:val="clear" w:color="auto" w:fill="E7E6E6" w:themeFill="background2"/>
            <w:vAlign w:val="center"/>
          </w:tcPr>
          <w:p w14:paraId="3824A4BA" w14:textId="77777777" w:rsidR="00F05073" w:rsidRPr="00B15281" w:rsidRDefault="00F05073" w:rsidP="0071187B">
            <w:pPr>
              <w:spacing w:after="0"/>
              <w:rPr>
                <w:rFonts w:eastAsiaTheme="minorEastAsia"/>
                <w:b/>
                <w:bCs/>
                <w:lang w:val="en-US" w:eastAsia="zh-CN"/>
              </w:rPr>
            </w:pPr>
            <w:r>
              <w:rPr>
                <w:rFonts w:eastAsiaTheme="minorEastAsia" w:hint="eastAsia"/>
                <w:b/>
                <w:bCs/>
                <w:lang w:val="en-US" w:eastAsia="zh-CN"/>
              </w:rPr>
              <w:t>6GR</w:t>
            </w:r>
            <w:r>
              <w:t xml:space="preserve"> </w:t>
            </w:r>
            <w:r w:rsidRPr="00F43338">
              <w:rPr>
                <w:rFonts w:eastAsiaTheme="minorEastAsia"/>
                <w:b/>
                <w:bCs/>
                <w:lang w:val="en-US" w:eastAsia="zh-CN"/>
              </w:rPr>
              <w:t>TR</w:t>
            </w:r>
            <w:r>
              <w:rPr>
                <w:rFonts w:eastAsiaTheme="minorEastAsia" w:hint="eastAsia"/>
                <w:b/>
                <w:bCs/>
                <w:lang w:val="en-US" w:eastAsia="zh-CN"/>
              </w:rPr>
              <w:t xml:space="preserve"> 38.914 (currently)</w:t>
            </w:r>
          </w:p>
        </w:tc>
      </w:tr>
      <w:tr w:rsidR="00F05073" w:rsidRPr="00B15281" w14:paraId="12F5EAC1" w14:textId="77777777" w:rsidTr="00114161">
        <w:trPr>
          <w:trHeight w:val="362"/>
        </w:trPr>
        <w:tc>
          <w:tcPr>
            <w:tcW w:w="1701" w:type="dxa"/>
            <w:vAlign w:val="center"/>
          </w:tcPr>
          <w:p w14:paraId="031F5C58" w14:textId="77777777" w:rsidR="00F05073" w:rsidRPr="00DA3813" w:rsidRDefault="00F05073" w:rsidP="0071187B">
            <w:pPr>
              <w:spacing w:after="0"/>
              <w:rPr>
                <w:rFonts w:eastAsiaTheme="minorEastAsia"/>
                <w:lang w:eastAsia="zh-CN"/>
              </w:rPr>
            </w:pPr>
            <w:r>
              <w:rPr>
                <w:rFonts w:eastAsiaTheme="minorEastAsia" w:hint="eastAsia"/>
                <w:lang w:eastAsia="zh-CN"/>
              </w:rPr>
              <w:t xml:space="preserve">Deployment </w:t>
            </w:r>
            <w:r>
              <w:rPr>
                <w:rFonts w:eastAsiaTheme="minorEastAsia"/>
                <w:lang w:eastAsia="zh-CN"/>
              </w:rPr>
              <w:t>Scenario</w:t>
            </w:r>
          </w:p>
        </w:tc>
        <w:tc>
          <w:tcPr>
            <w:tcW w:w="3948" w:type="dxa"/>
          </w:tcPr>
          <w:p w14:paraId="65265A88" w14:textId="77777777" w:rsidR="00F05073" w:rsidRPr="00DA3813" w:rsidRDefault="00F05073" w:rsidP="0055692B">
            <w:pPr>
              <w:pStyle w:val="TAL"/>
              <w:snapToGrid w:val="0"/>
              <w:spacing w:before="60"/>
              <w:rPr>
                <w:rFonts w:ascii="Times New Roman" w:eastAsiaTheme="minorEastAsia" w:hAnsi="Times New Roman"/>
                <w:szCs w:val="18"/>
                <w:lang w:val="en-US" w:eastAsia="zh-CN"/>
              </w:rPr>
            </w:pPr>
            <w:r w:rsidRPr="00DA3813">
              <w:rPr>
                <w:rFonts w:ascii="Times New Roman" w:eastAsiaTheme="minorEastAsia" w:hAnsi="Times New Roman"/>
                <w:szCs w:val="18"/>
                <w:lang w:val="en-US" w:eastAsia="zh-CN"/>
              </w:rPr>
              <w:t>Indoor hotspot</w:t>
            </w:r>
          </w:p>
          <w:p w14:paraId="0B6C06F4" w14:textId="77777777" w:rsidR="00F05073" w:rsidRPr="00DA3813" w:rsidRDefault="00F05073" w:rsidP="0055692B">
            <w:pPr>
              <w:pStyle w:val="TAL"/>
              <w:snapToGrid w:val="0"/>
              <w:spacing w:before="60"/>
              <w:rPr>
                <w:rFonts w:ascii="Times New Roman" w:eastAsiaTheme="minorEastAsia" w:hAnsi="Times New Roman"/>
                <w:szCs w:val="18"/>
                <w:lang w:val="en-US" w:eastAsia="zh-CN"/>
              </w:rPr>
            </w:pPr>
            <w:r w:rsidRPr="00DA3813">
              <w:rPr>
                <w:rFonts w:ascii="Times New Roman" w:eastAsiaTheme="minorEastAsia" w:hAnsi="Times New Roman"/>
                <w:szCs w:val="18"/>
                <w:lang w:val="en-US" w:eastAsia="zh-CN"/>
              </w:rPr>
              <w:t>Dense urban</w:t>
            </w:r>
          </w:p>
          <w:p w14:paraId="4A536634" w14:textId="77777777" w:rsidR="00F05073" w:rsidRPr="00DA3813" w:rsidRDefault="00F05073" w:rsidP="0055692B">
            <w:pPr>
              <w:pStyle w:val="TAL"/>
              <w:snapToGrid w:val="0"/>
              <w:spacing w:before="60"/>
              <w:rPr>
                <w:rFonts w:ascii="Times New Roman" w:eastAsiaTheme="minorEastAsia" w:hAnsi="Times New Roman"/>
                <w:szCs w:val="18"/>
                <w:lang w:val="en-US" w:eastAsia="zh-CN"/>
              </w:rPr>
            </w:pPr>
            <w:r w:rsidRPr="00DA3813">
              <w:rPr>
                <w:rFonts w:ascii="Times New Roman" w:eastAsiaTheme="minorEastAsia" w:hAnsi="Times New Roman"/>
                <w:szCs w:val="18"/>
                <w:lang w:val="en-US" w:eastAsia="zh-CN"/>
              </w:rPr>
              <w:t>Rural</w:t>
            </w:r>
          </w:p>
          <w:p w14:paraId="7C84AF21" w14:textId="77777777" w:rsidR="00F05073" w:rsidRPr="00DA3813" w:rsidRDefault="00F05073" w:rsidP="0055692B">
            <w:pPr>
              <w:pStyle w:val="TAL"/>
              <w:snapToGrid w:val="0"/>
              <w:spacing w:before="60"/>
              <w:rPr>
                <w:rFonts w:ascii="Times New Roman" w:eastAsiaTheme="minorEastAsia" w:hAnsi="Times New Roman"/>
                <w:szCs w:val="18"/>
                <w:lang w:val="en-US" w:eastAsia="zh-CN"/>
              </w:rPr>
            </w:pPr>
            <w:r w:rsidRPr="00DA3813">
              <w:rPr>
                <w:rFonts w:ascii="Times New Roman" w:eastAsiaTheme="minorEastAsia" w:hAnsi="Times New Roman"/>
                <w:szCs w:val="18"/>
                <w:lang w:val="en-US" w:eastAsia="zh-CN"/>
              </w:rPr>
              <w:t>Urban macro</w:t>
            </w:r>
          </w:p>
          <w:p w14:paraId="093F87D1" w14:textId="77777777" w:rsidR="00F05073" w:rsidRPr="00DA3813" w:rsidRDefault="00F05073" w:rsidP="0055692B">
            <w:pPr>
              <w:pStyle w:val="TAL"/>
              <w:snapToGrid w:val="0"/>
              <w:spacing w:before="60"/>
              <w:rPr>
                <w:rFonts w:ascii="Times New Roman" w:eastAsiaTheme="minorEastAsia" w:hAnsi="Times New Roman"/>
                <w:szCs w:val="18"/>
                <w:lang w:val="en-US" w:eastAsia="zh-CN"/>
              </w:rPr>
            </w:pPr>
            <w:r>
              <w:rPr>
                <w:rFonts w:ascii="Times New Roman" w:eastAsiaTheme="minorEastAsia" w:hAnsi="Times New Roman" w:hint="eastAsia"/>
                <w:szCs w:val="18"/>
                <w:lang w:val="en-US" w:eastAsia="zh-CN"/>
              </w:rPr>
              <w:t>High speed</w:t>
            </w:r>
          </w:p>
          <w:p w14:paraId="654A1618" w14:textId="77777777" w:rsidR="00F05073" w:rsidRPr="00DA3813" w:rsidRDefault="00F05073" w:rsidP="0055692B">
            <w:pPr>
              <w:pStyle w:val="TAL"/>
              <w:snapToGrid w:val="0"/>
              <w:spacing w:before="60"/>
              <w:rPr>
                <w:rFonts w:ascii="Times New Roman" w:eastAsiaTheme="minorEastAsia" w:hAnsi="Times New Roman"/>
                <w:szCs w:val="18"/>
                <w:lang w:val="en-US" w:eastAsia="zh-CN"/>
              </w:rPr>
            </w:pPr>
            <w:r w:rsidRPr="00DA3813">
              <w:rPr>
                <w:rFonts w:ascii="Times New Roman" w:eastAsiaTheme="minorEastAsia" w:hAnsi="Times New Roman"/>
                <w:szCs w:val="18"/>
                <w:lang w:val="en-US" w:eastAsia="zh-CN"/>
              </w:rPr>
              <w:t xml:space="preserve">Extreme long distance coverage in low density area </w:t>
            </w:r>
          </w:p>
          <w:p w14:paraId="663E8742" w14:textId="77777777" w:rsidR="00F05073" w:rsidRDefault="00F05073" w:rsidP="0055692B">
            <w:pPr>
              <w:pStyle w:val="TAL"/>
              <w:snapToGrid w:val="0"/>
              <w:spacing w:before="60"/>
              <w:rPr>
                <w:rFonts w:ascii="Times New Roman" w:eastAsiaTheme="minorEastAsia" w:hAnsi="Times New Roman"/>
                <w:szCs w:val="18"/>
                <w:lang w:val="en-US" w:eastAsia="zh-CN"/>
              </w:rPr>
            </w:pPr>
            <w:r w:rsidRPr="00DA3813">
              <w:rPr>
                <w:rFonts w:ascii="Times New Roman" w:eastAsiaTheme="minorEastAsia" w:hAnsi="Times New Roman"/>
                <w:szCs w:val="18"/>
                <w:lang w:val="en-US" w:eastAsia="zh-CN"/>
              </w:rPr>
              <w:t>Urban coverage for massive connection</w:t>
            </w:r>
          </w:p>
          <w:p w14:paraId="07D7E870" w14:textId="77777777" w:rsidR="00F05073" w:rsidRDefault="00F05073" w:rsidP="0055692B">
            <w:pPr>
              <w:pStyle w:val="TAL"/>
              <w:snapToGrid w:val="0"/>
              <w:spacing w:before="60"/>
              <w:rPr>
                <w:rFonts w:ascii="Times New Roman" w:eastAsiaTheme="minorEastAsia" w:hAnsi="Times New Roman"/>
                <w:szCs w:val="18"/>
                <w:lang w:val="en-US" w:eastAsia="zh-CN"/>
              </w:rPr>
            </w:pPr>
            <w:r w:rsidRPr="00DA3813">
              <w:rPr>
                <w:rFonts w:ascii="Times New Roman" w:eastAsiaTheme="minorEastAsia" w:hAnsi="Times New Roman"/>
                <w:szCs w:val="18"/>
                <w:lang w:val="en-US" w:eastAsia="zh-CN"/>
              </w:rPr>
              <w:t>High</w:t>
            </w:r>
            <w:r>
              <w:rPr>
                <w:rFonts w:ascii="Times New Roman" w:eastAsiaTheme="minorEastAsia" w:hAnsi="Times New Roman" w:hint="eastAsia"/>
                <w:szCs w:val="18"/>
                <w:lang w:val="en-US" w:eastAsia="zh-CN"/>
              </w:rPr>
              <w:t>way scenario</w:t>
            </w:r>
          </w:p>
          <w:p w14:paraId="00FCD507" w14:textId="77777777" w:rsidR="00F05073" w:rsidRPr="00DA3813" w:rsidRDefault="00F05073" w:rsidP="0055692B">
            <w:pPr>
              <w:pStyle w:val="TAL"/>
              <w:snapToGrid w:val="0"/>
              <w:spacing w:before="60"/>
              <w:rPr>
                <w:rFonts w:ascii="Times New Roman" w:eastAsiaTheme="minorEastAsia" w:hAnsi="Times New Roman"/>
                <w:szCs w:val="18"/>
                <w:lang w:val="en-US" w:eastAsia="zh-CN"/>
              </w:rPr>
            </w:pPr>
            <w:r>
              <w:rPr>
                <w:rFonts w:ascii="Times New Roman" w:eastAsiaTheme="minorEastAsia" w:hAnsi="Times New Roman" w:hint="eastAsia"/>
                <w:szCs w:val="18"/>
                <w:lang w:val="en-US" w:eastAsia="zh-CN"/>
              </w:rPr>
              <w:t>Urban grid for connected car</w:t>
            </w:r>
          </w:p>
          <w:p w14:paraId="7E8513D4" w14:textId="77777777" w:rsidR="00F05073" w:rsidRDefault="00F05073" w:rsidP="0055692B">
            <w:pPr>
              <w:pStyle w:val="TAL"/>
              <w:snapToGrid w:val="0"/>
              <w:spacing w:before="60"/>
              <w:rPr>
                <w:rFonts w:ascii="Times New Roman" w:eastAsiaTheme="minorEastAsia" w:hAnsi="Times New Roman"/>
                <w:szCs w:val="18"/>
                <w:lang w:val="en-US" w:eastAsia="zh-CN"/>
              </w:rPr>
            </w:pPr>
            <w:r>
              <w:rPr>
                <w:rFonts w:ascii="Times New Roman" w:eastAsiaTheme="minorEastAsia" w:hAnsi="Times New Roman"/>
                <w:szCs w:val="18"/>
                <w:lang w:val="en-US" w:eastAsia="zh-CN"/>
              </w:rPr>
              <w:t>Commercial</w:t>
            </w:r>
            <w:r>
              <w:rPr>
                <w:rFonts w:ascii="Times New Roman" w:eastAsiaTheme="minorEastAsia" w:hAnsi="Times New Roman" w:hint="eastAsia"/>
                <w:szCs w:val="18"/>
                <w:lang w:val="en-US" w:eastAsia="zh-CN"/>
              </w:rPr>
              <w:t xml:space="preserve"> </w:t>
            </w:r>
            <w:r w:rsidRPr="00DA3813">
              <w:rPr>
                <w:rFonts w:ascii="Times New Roman" w:eastAsiaTheme="minorEastAsia" w:hAnsi="Times New Roman"/>
                <w:szCs w:val="18"/>
                <w:lang w:val="en-US" w:eastAsia="zh-CN"/>
              </w:rPr>
              <w:t xml:space="preserve">Air-to-Ground Scenario </w:t>
            </w:r>
          </w:p>
          <w:p w14:paraId="5256A540" w14:textId="77777777" w:rsidR="00F05073" w:rsidRPr="00DA3813" w:rsidRDefault="00F05073" w:rsidP="0055692B">
            <w:pPr>
              <w:pStyle w:val="TAL"/>
              <w:snapToGrid w:val="0"/>
              <w:spacing w:before="60"/>
              <w:rPr>
                <w:rFonts w:ascii="Times New Roman" w:eastAsiaTheme="minorEastAsia" w:hAnsi="Times New Roman"/>
                <w:szCs w:val="18"/>
                <w:lang w:val="en-US" w:eastAsia="zh-CN"/>
              </w:rPr>
            </w:pPr>
            <w:r>
              <w:rPr>
                <w:rFonts w:ascii="Times New Roman" w:eastAsiaTheme="minorEastAsia" w:hAnsi="Times New Roman" w:hint="eastAsia"/>
                <w:szCs w:val="18"/>
                <w:lang w:val="en-US" w:eastAsia="zh-CN"/>
              </w:rPr>
              <w:t>Light aircraft</w:t>
            </w:r>
          </w:p>
          <w:p w14:paraId="610E6995" w14:textId="77777777" w:rsidR="00F05073" w:rsidRPr="00B15281" w:rsidRDefault="00F05073" w:rsidP="0055692B">
            <w:pPr>
              <w:pStyle w:val="TAL"/>
              <w:snapToGrid w:val="0"/>
              <w:spacing w:before="60"/>
              <w:rPr>
                <w:rFonts w:ascii="Times New Roman" w:eastAsiaTheme="minorEastAsia" w:hAnsi="Times New Roman"/>
                <w:szCs w:val="18"/>
                <w:lang w:val="en-US" w:eastAsia="zh-CN"/>
              </w:rPr>
            </w:pPr>
            <w:r>
              <w:rPr>
                <w:rFonts w:ascii="Times New Roman" w:eastAsiaTheme="minorEastAsia" w:hAnsi="Times New Roman" w:hint="eastAsia"/>
                <w:szCs w:val="18"/>
                <w:lang w:val="en-US" w:eastAsia="zh-CN"/>
              </w:rPr>
              <w:t>Satellite extension to Terrestrial</w:t>
            </w:r>
          </w:p>
        </w:tc>
        <w:tc>
          <w:tcPr>
            <w:tcW w:w="4040" w:type="dxa"/>
          </w:tcPr>
          <w:p w14:paraId="00F55119" w14:textId="77777777" w:rsidR="00F05073" w:rsidRPr="00DA3813" w:rsidRDefault="00F05073" w:rsidP="0055692B">
            <w:pPr>
              <w:pStyle w:val="TAL"/>
              <w:snapToGrid w:val="0"/>
              <w:spacing w:before="60"/>
              <w:rPr>
                <w:rFonts w:ascii="Times New Roman" w:eastAsiaTheme="minorEastAsia" w:hAnsi="Times New Roman"/>
                <w:szCs w:val="18"/>
                <w:lang w:val="en-US" w:eastAsia="zh-CN"/>
              </w:rPr>
            </w:pPr>
            <w:r w:rsidRPr="00DA3813">
              <w:rPr>
                <w:rFonts w:ascii="Times New Roman" w:eastAsiaTheme="minorEastAsia" w:hAnsi="Times New Roman"/>
                <w:szCs w:val="18"/>
                <w:lang w:val="en-US" w:eastAsia="zh-CN"/>
              </w:rPr>
              <w:t>Indoor hotspot</w:t>
            </w:r>
          </w:p>
          <w:p w14:paraId="5E34E8FF" w14:textId="77777777" w:rsidR="00F05073" w:rsidRPr="00DA3813" w:rsidRDefault="00F05073" w:rsidP="0055692B">
            <w:pPr>
              <w:pStyle w:val="TAL"/>
              <w:snapToGrid w:val="0"/>
              <w:spacing w:before="60"/>
              <w:rPr>
                <w:rFonts w:ascii="Times New Roman" w:eastAsiaTheme="minorEastAsia" w:hAnsi="Times New Roman"/>
                <w:szCs w:val="18"/>
                <w:lang w:val="en-US" w:eastAsia="zh-CN"/>
              </w:rPr>
            </w:pPr>
            <w:r w:rsidRPr="00DA3813">
              <w:rPr>
                <w:rFonts w:ascii="Times New Roman" w:eastAsiaTheme="minorEastAsia" w:hAnsi="Times New Roman"/>
                <w:szCs w:val="18"/>
                <w:lang w:val="en-US" w:eastAsia="zh-CN"/>
              </w:rPr>
              <w:t>Dense urban</w:t>
            </w:r>
          </w:p>
          <w:p w14:paraId="2EDB7254" w14:textId="77777777" w:rsidR="00F05073" w:rsidRPr="00DA3813" w:rsidRDefault="00F05073" w:rsidP="0055692B">
            <w:pPr>
              <w:pStyle w:val="TAL"/>
              <w:snapToGrid w:val="0"/>
              <w:spacing w:before="60"/>
              <w:rPr>
                <w:rFonts w:ascii="Times New Roman" w:eastAsiaTheme="minorEastAsia" w:hAnsi="Times New Roman"/>
                <w:szCs w:val="18"/>
                <w:lang w:val="en-US" w:eastAsia="zh-CN"/>
              </w:rPr>
            </w:pPr>
            <w:r w:rsidRPr="00DA3813">
              <w:rPr>
                <w:rFonts w:ascii="Times New Roman" w:eastAsiaTheme="minorEastAsia" w:hAnsi="Times New Roman"/>
                <w:szCs w:val="18"/>
                <w:lang w:val="en-US" w:eastAsia="zh-CN"/>
              </w:rPr>
              <w:t>Rural</w:t>
            </w:r>
          </w:p>
          <w:p w14:paraId="33BDD0D7" w14:textId="77777777" w:rsidR="00F05073" w:rsidRPr="00DA3813" w:rsidRDefault="00F05073" w:rsidP="0055692B">
            <w:pPr>
              <w:pStyle w:val="TAL"/>
              <w:snapToGrid w:val="0"/>
              <w:spacing w:before="60"/>
              <w:rPr>
                <w:rFonts w:ascii="Times New Roman" w:eastAsiaTheme="minorEastAsia" w:hAnsi="Times New Roman"/>
                <w:szCs w:val="18"/>
                <w:lang w:val="en-US" w:eastAsia="zh-CN"/>
              </w:rPr>
            </w:pPr>
            <w:r w:rsidRPr="00DA3813">
              <w:rPr>
                <w:rFonts w:ascii="Times New Roman" w:eastAsiaTheme="minorEastAsia" w:hAnsi="Times New Roman"/>
                <w:szCs w:val="18"/>
                <w:lang w:val="en-US" w:eastAsia="zh-CN"/>
              </w:rPr>
              <w:t>Urban macro</w:t>
            </w:r>
          </w:p>
          <w:p w14:paraId="2F7E23E4" w14:textId="77777777" w:rsidR="0055692B" w:rsidRPr="00DA3813" w:rsidRDefault="0055692B" w:rsidP="0055692B">
            <w:pPr>
              <w:pStyle w:val="TAL"/>
              <w:snapToGrid w:val="0"/>
              <w:spacing w:before="60"/>
              <w:rPr>
                <w:rFonts w:ascii="Times New Roman" w:eastAsiaTheme="minorEastAsia" w:hAnsi="Times New Roman"/>
                <w:szCs w:val="18"/>
                <w:lang w:val="en-US" w:eastAsia="zh-CN"/>
              </w:rPr>
            </w:pPr>
            <w:r w:rsidRPr="00DA3813">
              <w:rPr>
                <w:rFonts w:ascii="Times New Roman" w:eastAsiaTheme="minorEastAsia" w:hAnsi="Times New Roman"/>
                <w:szCs w:val="18"/>
                <w:lang w:val="en-US" w:eastAsia="zh-CN"/>
              </w:rPr>
              <w:t>High speed</w:t>
            </w:r>
          </w:p>
          <w:p w14:paraId="42755A1F" w14:textId="6BB10E8A" w:rsidR="0055692B" w:rsidRPr="00DA3813" w:rsidRDefault="0055692B" w:rsidP="0055692B">
            <w:pPr>
              <w:pStyle w:val="TAL"/>
              <w:snapToGrid w:val="0"/>
              <w:spacing w:before="60"/>
              <w:rPr>
                <w:rFonts w:ascii="Times New Roman" w:eastAsiaTheme="minorEastAsia" w:hAnsi="Times New Roman"/>
                <w:szCs w:val="18"/>
                <w:lang w:val="en-US" w:eastAsia="zh-CN"/>
              </w:rPr>
            </w:pPr>
            <w:r w:rsidRPr="00DA3813">
              <w:rPr>
                <w:rFonts w:ascii="Times New Roman" w:eastAsiaTheme="minorEastAsia" w:hAnsi="Times New Roman"/>
                <w:szCs w:val="18"/>
                <w:lang w:val="en-US" w:eastAsia="zh-CN"/>
              </w:rPr>
              <w:t xml:space="preserve">Extreme long distance coverage in low density area </w:t>
            </w:r>
          </w:p>
          <w:p w14:paraId="792FA945" w14:textId="77777777" w:rsidR="0055692B" w:rsidRPr="00DA3813" w:rsidRDefault="0055692B" w:rsidP="0055692B">
            <w:pPr>
              <w:pStyle w:val="TAL"/>
              <w:snapToGrid w:val="0"/>
              <w:spacing w:before="60"/>
              <w:rPr>
                <w:rFonts w:ascii="Times New Roman" w:eastAsiaTheme="minorEastAsia" w:hAnsi="Times New Roman"/>
                <w:szCs w:val="18"/>
                <w:lang w:val="en-US" w:eastAsia="zh-CN"/>
              </w:rPr>
            </w:pPr>
            <w:r w:rsidRPr="00DA3813">
              <w:rPr>
                <w:rFonts w:ascii="Times New Roman" w:eastAsiaTheme="minorEastAsia" w:hAnsi="Times New Roman"/>
                <w:szCs w:val="18"/>
                <w:lang w:val="en-US" w:eastAsia="zh-CN"/>
              </w:rPr>
              <w:t>Urban coverage for massive connection</w:t>
            </w:r>
          </w:p>
          <w:p w14:paraId="6B403365" w14:textId="77777777" w:rsidR="0055692B" w:rsidRDefault="0055692B" w:rsidP="0055692B">
            <w:pPr>
              <w:pStyle w:val="TAL"/>
              <w:snapToGrid w:val="0"/>
              <w:spacing w:before="60"/>
              <w:rPr>
                <w:rFonts w:ascii="Times New Roman" w:eastAsiaTheme="minorEastAsia" w:hAnsi="Times New Roman"/>
                <w:szCs w:val="18"/>
                <w:lang w:val="en-US" w:eastAsia="zh-CN"/>
              </w:rPr>
            </w:pPr>
            <w:r>
              <w:rPr>
                <w:rFonts w:ascii="Times New Roman" w:eastAsiaTheme="minorEastAsia" w:hAnsi="Times New Roman" w:hint="eastAsia"/>
                <w:szCs w:val="18"/>
                <w:lang w:val="en-US" w:eastAsia="zh-CN"/>
              </w:rPr>
              <w:t>[</w:t>
            </w:r>
            <w:r w:rsidRPr="00B15281">
              <w:rPr>
                <w:rFonts w:ascii="Times New Roman" w:eastAsiaTheme="minorEastAsia" w:hAnsi="Times New Roman"/>
                <w:lang w:val="en-US" w:eastAsia="zh-CN"/>
              </w:rPr>
              <w:t>Highway Scenario</w:t>
            </w:r>
            <w:r>
              <w:rPr>
                <w:rFonts w:ascii="Times New Roman" w:eastAsiaTheme="minorEastAsia" w:hAnsi="Times New Roman" w:hint="eastAsia"/>
                <w:szCs w:val="18"/>
                <w:lang w:val="en-US" w:eastAsia="zh-CN"/>
              </w:rPr>
              <w:t>]</w:t>
            </w:r>
            <w:r w:rsidRPr="00DA3813">
              <w:rPr>
                <w:rFonts w:ascii="Times New Roman" w:eastAsiaTheme="minorEastAsia" w:hAnsi="Times New Roman"/>
                <w:szCs w:val="18"/>
                <w:lang w:val="en-US" w:eastAsia="zh-CN"/>
              </w:rPr>
              <w:t xml:space="preserve"> </w:t>
            </w:r>
          </w:p>
          <w:p w14:paraId="784AFFCE" w14:textId="77777777" w:rsidR="0055692B" w:rsidRPr="00E91FFF" w:rsidRDefault="0055692B" w:rsidP="0055692B">
            <w:pPr>
              <w:pStyle w:val="TAL"/>
              <w:snapToGrid w:val="0"/>
              <w:spacing w:before="60"/>
              <w:rPr>
                <w:rFonts w:ascii="Times New Roman" w:eastAsiaTheme="minorEastAsia" w:hAnsi="Times New Roman"/>
                <w:b/>
                <w:bCs/>
                <w:color w:val="C00000"/>
                <w:szCs w:val="18"/>
                <w:lang w:val="en-US" w:eastAsia="zh-CN"/>
              </w:rPr>
            </w:pPr>
            <w:r w:rsidRPr="00E91FFF">
              <w:rPr>
                <w:rFonts w:ascii="Times New Roman" w:eastAsiaTheme="minorEastAsia" w:hAnsi="Times New Roman" w:hint="eastAsia"/>
                <w:b/>
                <w:bCs/>
                <w:color w:val="C00000"/>
                <w:szCs w:val="18"/>
                <w:lang w:val="en-US" w:eastAsia="zh-CN"/>
              </w:rPr>
              <w:t>[</w:t>
            </w:r>
            <w:r w:rsidRPr="00E91FFF">
              <w:rPr>
                <w:rFonts w:ascii="Times New Roman" w:hAnsi="Times New Roman"/>
                <w:b/>
                <w:bCs/>
                <w:color w:val="C00000"/>
                <w:lang w:eastAsia="zh-CN"/>
              </w:rPr>
              <w:t>Urban grid</w:t>
            </w:r>
            <w:r w:rsidRPr="00E91FFF">
              <w:rPr>
                <w:rFonts w:ascii="Times New Roman" w:eastAsiaTheme="minorEastAsia" w:hAnsi="Times New Roman" w:hint="eastAsia"/>
                <w:b/>
                <w:bCs/>
                <w:color w:val="C00000"/>
                <w:szCs w:val="18"/>
                <w:lang w:val="en-US" w:eastAsia="zh-CN"/>
              </w:rPr>
              <w:t>]</w:t>
            </w:r>
            <w:r>
              <w:rPr>
                <w:rFonts w:ascii="Times New Roman" w:eastAsiaTheme="minorEastAsia" w:hAnsi="Times New Roman" w:hint="eastAsia"/>
                <w:b/>
                <w:bCs/>
                <w:color w:val="C00000"/>
                <w:szCs w:val="18"/>
                <w:lang w:val="en-US" w:eastAsia="zh-CN"/>
              </w:rPr>
              <w:t xml:space="preserve"> (could consider EO)</w:t>
            </w:r>
          </w:p>
          <w:p w14:paraId="48ECAFB3" w14:textId="4FC3F9FE" w:rsidR="0055692B" w:rsidRDefault="0055692B" w:rsidP="0055692B">
            <w:pPr>
              <w:pStyle w:val="TAL"/>
              <w:snapToGrid w:val="0"/>
              <w:spacing w:before="60"/>
              <w:rPr>
                <w:rFonts w:ascii="Times New Roman" w:eastAsiaTheme="minorEastAsia" w:hAnsi="Times New Roman"/>
                <w:b/>
                <w:bCs/>
                <w:color w:val="C00000"/>
                <w:szCs w:val="18"/>
                <w:lang w:val="en-US" w:eastAsia="zh-CN"/>
              </w:rPr>
            </w:pPr>
            <w:r w:rsidRPr="00DA3813">
              <w:rPr>
                <w:rFonts w:ascii="Times New Roman" w:eastAsiaTheme="minorEastAsia" w:hAnsi="Times New Roman"/>
                <w:szCs w:val="18"/>
                <w:lang w:val="en-US" w:eastAsia="zh-CN"/>
              </w:rPr>
              <w:t xml:space="preserve">Air-to-Ground Scenario </w:t>
            </w:r>
          </w:p>
          <w:p w14:paraId="49D69058" w14:textId="514E7871" w:rsidR="0055692B" w:rsidRDefault="0055692B" w:rsidP="0055692B">
            <w:pPr>
              <w:pStyle w:val="TAL"/>
              <w:snapToGrid w:val="0"/>
              <w:spacing w:before="60"/>
              <w:rPr>
                <w:rFonts w:ascii="Times New Roman" w:eastAsiaTheme="minorEastAsia" w:hAnsi="Times New Roman"/>
                <w:szCs w:val="18"/>
                <w:lang w:val="en-US" w:eastAsia="zh-CN"/>
              </w:rPr>
            </w:pPr>
          </w:p>
          <w:p w14:paraId="5C97117E" w14:textId="09382455" w:rsidR="0055692B" w:rsidRPr="00114161" w:rsidRDefault="0055692B" w:rsidP="0055692B">
            <w:pPr>
              <w:pStyle w:val="TAL"/>
              <w:snapToGrid w:val="0"/>
              <w:spacing w:before="60"/>
              <w:rPr>
                <w:rFonts w:ascii="Times New Roman" w:eastAsiaTheme="minorEastAsia" w:hAnsi="Times New Roman"/>
                <w:szCs w:val="18"/>
                <w:lang w:val="en-US" w:eastAsia="zh-CN"/>
              </w:rPr>
            </w:pPr>
            <w:r w:rsidRPr="00DA3813">
              <w:rPr>
                <w:rFonts w:ascii="Times New Roman" w:eastAsiaTheme="minorEastAsia" w:hAnsi="Times New Roman"/>
                <w:szCs w:val="18"/>
                <w:lang w:val="en-US" w:eastAsia="zh-CN"/>
              </w:rPr>
              <w:t>Non-Terrestrial Network</w:t>
            </w:r>
          </w:p>
          <w:p w14:paraId="4DE2DAEF" w14:textId="418B09DA" w:rsidR="00F05073" w:rsidRPr="00114161" w:rsidRDefault="0055692B" w:rsidP="0055692B">
            <w:pPr>
              <w:pStyle w:val="TAL"/>
              <w:snapToGrid w:val="0"/>
              <w:spacing w:before="60"/>
              <w:rPr>
                <w:rFonts w:ascii="Times New Roman" w:eastAsiaTheme="minorEastAsia" w:hAnsi="Times New Roman"/>
                <w:b/>
                <w:bCs/>
                <w:color w:val="C00000"/>
                <w:szCs w:val="18"/>
                <w:lang w:val="en-US" w:eastAsia="zh-CN"/>
              </w:rPr>
            </w:pPr>
            <w:r w:rsidRPr="00467EA8">
              <w:rPr>
                <w:rFonts w:ascii="Times New Roman" w:eastAsiaTheme="minorEastAsia" w:hAnsi="Times New Roman"/>
                <w:b/>
                <w:bCs/>
                <w:color w:val="C00000"/>
                <w:szCs w:val="18"/>
                <w:lang w:val="en-US" w:eastAsia="zh-CN"/>
              </w:rPr>
              <w:t>Sub-Urban macro</w:t>
            </w:r>
          </w:p>
        </w:tc>
      </w:tr>
      <w:tr w:rsidR="00F05073" w:rsidRPr="00B15281" w14:paraId="13E1535E" w14:textId="77777777" w:rsidTr="00114161">
        <w:trPr>
          <w:trHeight w:val="362"/>
        </w:trPr>
        <w:tc>
          <w:tcPr>
            <w:tcW w:w="1701" w:type="dxa"/>
            <w:vAlign w:val="center"/>
          </w:tcPr>
          <w:p w14:paraId="7F3B9F1D" w14:textId="77777777" w:rsidR="00F05073" w:rsidRPr="00B15281" w:rsidRDefault="00F05073" w:rsidP="0071187B">
            <w:pPr>
              <w:spacing w:after="0"/>
              <w:rPr>
                <w:rFonts w:eastAsiaTheme="minorEastAsia"/>
                <w:lang w:val="en-US" w:eastAsia="zh-CN"/>
              </w:rPr>
            </w:pPr>
            <w:r>
              <w:rPr>
                <w:rFonts w:eastAsiaTheme="minorEastAsia"/>
                <w:lang w:eastAsia="zh-CN"/>
              </w:rPr>
              <w:t>Candidate</w:t>
            </w:r>
            <w:r>
              <w:rPr>
                <w:rFonts w:eastAsiaTheme="minorEastAsia" w:hint="eastAsia"/>
                <w:lang w:eastAsia="zh-CN"/>
              </w:rPr>
              <w:t xml:space="preserve"> </w:t>
            </w:r>
            <w:r w:rsidRPr="003752DD">
              <w:t>Frequency</w:t>
            </w:r>
          </w:p>
        </w:tc>
        <w:tc>
          <w:tcPr>
            <w:tcW w:w="3948" w:type="dxa"/>
            <w:vAlign w:val="center"/>
          </w:tcPr>
          <w:p w14:paraId="2D5413CC" w14:textId="77777777" w:rsidR="00F05073" w:rsidRDefault="00F05073" w:rsidP="0071187B">
            <w:pPr>
              <w:pStyle w:val="TAL"/>
              <w:snapToGrid w:val="0"/>
              <w:spacing w:before="60"/>
              <w:rPr>
                <w:rFonts w:ascii="Times New Roman" w:eastAsiaTheme="minorEastAsia" w:hAnsi="Times New Roman"/>
                <w:szCs w:val="18"/>
                <w:lang w:val="en-US" w:eastAsia="zh-CN"/>
              </w:rPr>
            </w:pPr>
            <w:r>
              <w:rPr>
                <w:rFonts w:ascii="Times New Roman" w:eastAsiaTheme="minorEastAsia" w:hAnsi="Times New Roman" w:hint="eastAsia"/>
                <w:szCs w:val="18"/>
                <w:lang w:val="en-US" w:eastAsia="zh-CN"/>
              </w:rPr>
              <w:t>700MHz</w:t>
            </w:r>
          </w:p>
          <w:p w14:paraId="0D88411E" w14:textId="77777777" w:rsidR="00F05073" w:rsidRPr="00B15281" w:rsidRDefault="00F05073" w:rsidP="0071187B">
            <w:pPr>
              <w:pStyle w:val="TAL"/>
              <w:snapToGrid w:val="0"/>
              <w:spacing w:before="60"/>
              <w:rPr>
                <w:rFonts w:ascii="Times New Roman" w:eastAsiaTheme="minorEastAsia" w:hAnsi="Times New Roman"/>
                <w:szCs w:val="18"/>
                <w:lang w:val="en-US" w:eastAsia="zh-CN"/>
              </w:rPr>
            </w:pPr>
            <w:r w:rsidRPr="00B15281">
              <w:rPr>
                <w:rFonts w:ascii="Times New Roman" w:eastAsiaTheme="minorEastAsia" w:hAnsi="Times New Roman"/>
                <w:szCs w:val="18"/>
                <w:lang w:val="en-US" w:eastAsia="zh-CN"/>
              </w:rPr>
              <w:t>4GHz</w:t>
            </w:r>
          </w:p>
          <w:p w14:paraId="3F36E4BB" w14:textId="77777777" w:rsidR="00F05073" w:rsidRDefault="00F05073" w:rsidP="0071187B">
            <w:pPr>
              <w:pStyle w:val="TAL"/>
              <w:snapToGrid w:val="0"/>
              <w:spacing w:before="60"/>
              <w:rPr>
                <w:rFonts w:ascii="Times New Roman" w:eastAsiaTheme="minorEastAsia" w:hAnsi="Times New Roman"/>
                <w:szCs w:val="18"/>
                <w:lang w:val="en-US" w:eastAsia="zh-CN"/>
              </w:rPr>
            </w:pPr>
            <w:r w:rsidRPr="00B15281">
              <w:rPr>
                <w:rFonts w:ascii="Times New Roman" w:eastAsiaTheme="minorEastAsia" w:hAnsi="Times New Roman"/>
                <w:szCs w:val="18"/>
                <w:lang w:val="en-US" w:eastAsia="zh-CN"/>
              </w:rPr>
              <w:t>30GHz</w:t>
            </w:r>
          </w:p>
          <w:p w14:paraId="37F1A2B1" w14:textId="77777777" w:rsidR="00F05073" w:rsidRPr="00B15281" w:rsidRDefault="00F05073" w:rsidP="0071187B">
            <w:pPr>
              <w:pStyle w:val="TAL"/>
              <w:snapToGrid w:val="0"/>
              <w:spacing w:before="60"/>
              <w:rPr>
                <w:rFonts w:ascii="Times New Roman" w:eastAsiaTheme="minorEastAsia" w:hAnsi="Times New Roman"/>
                <w:szCs w:val="18"/>
                <w:lang w:val="en-US" w:eastAsia="zh-CN"/>
              </w:rPr>
            </w:pPr>
            <w:r>
              <w:rPr>
                <w:rFonts w:ascii="Times New Roman" w:eastAsiaTheme="minorEastAsia" w:hAnsi="Times New Roman" w:hint="eastAsia"/>
                <w:szCs w:val="18"/>
                <w:lang w:val="en-US" w:eastAsia="zh-CN"/>
              </w:rPr>
              <w:t>70GHz</w:t>
            </w:r>
          </w:p>
        </w:tc>
        <w:tc>
          <w:tcPr>
            <w:tcW w:w="4040" w:type="dxa"/>
            <w:vAlign w:val="center"/>
          </w:tcPr>
          <w:p w14:paraId="4BFB2216" w14:textId="77777777" w:rsidR="00F05073" w:rsidRDefault="00F05073" w:rsidP="0071187B">
            <w:pPr>
              <w:pStyle w:val="TAL"/>
              <w:snapToGrid w:val="0"/>
              <w:spacing w:before="60"/>
              <w:rPr>
                <w:rFonts w:ascii="Times New Roman" w:eastAsiaTheme="minorEastAsia" w:hAnsi="Times New Roman"/>
                <w:szCs w:val="18"/>
                <w:lang w:val="en-US" w:eastAsia="zh-CN"/>
              </w:rPr>
            </w:pPr>
            <w:r>
              <w:rPr>
                <w:rFonts w:ascii="Times New Roman" w:eastAsiaTheme="minorEastAsia" w:hAnsi="Times New Roman" w:hint="eastAsia"/>
                <w:szCs w:val="18"/>
                <w:lang w:val="en-US" w:eastAsia="zh-CN"/>
              </w:rPr>
              <w:t>700MHz</w:t>
            </w:r>
          </w:p>
          <w:p w14:paraId="7C579243" w14:textId="77777777" w:rsidR="00F05073" w:rsidRPr="00467EA8" w:rsidRDefault="00F05073" w:rsidP="0071187B">
            <w:pPr>
              <w:pStyle w:val="TAL"/>
              <w:snapToGrid w:val="0"/>
              <w:spacing w:before="60"/>
              <w:rPr>
                <w:rFonts w:ascii="Times New Roman" w:eastAsiaTheme="minorEastAsia" w:hAnsi="Times New Roman"/>
                <w:b/>
                <w:bCs/>
                <w:color w:val="C00000"/>
                <w:szCs w:val="18"/>
                <w:lang w:val="en-US" w:eastAsia="zh-CN"/>
              </w:rPr>
            </w:pPr>
            <w:r w:rsidRPr="00467EA8">
              <w:rPr>
                <w:rFonts w:ascii="Times New Roman" w:eastAsiaTheme="minorEastAsia" w:hAnsi="Times New Roman" w:hint="eastAsia"/>
                <w:b/>
                <w:bCs/>
                <w:color w:val="C00000"/>
                <w:szCs w:val="18"/>
                <w:lang w:val="en-US" w:eastAsia="zh-CN"/>
              </w:rPr>
              <w:t>2GHz</w:t>
            </w:r>
          </w:p>
          <w:p w14:paraId="4693003D" w14:textId="77777777" w:rsidR="00F05073" w:rsidRPr="00B15281" w:rsidRDefault="00F05073" w:rsidP="0071187B">
            <w:pPr>
              <w:pStyle w:val="TAL"/>
              <w:snapToGrid w:val="0"/>
              <w:spacing w:before="60"/>
              <w:rPr>
                <w:rFonts w:ascii="Times New Roman" w:eastAsiaTheme="minorEastAsia" w:hAnsi="Times New Roman"/>
                <w:szCs w:val="18"/>
                <w:lang w:val="en-US" w:eastAsia="zh-CN"/>
              </w:rPr>
            </w:pPr>
            <w:r w:rsidRPr="00B15281">
              <w:rPr>
                <w:rFonts w:ascii="Times New Roman" w:eastAsiaTheme="minorEastAsia" w:hAnsi="Times New Roman"/>
                <w:szCs w:val="18"/>
                <w:lang w:val="en-US" w:eastAsia="zh-CN"/>
              </w:rPr>
              <w:t xml:space="preserve">4GHz </w:t>
            </w:r>
          </w:p>
          <w:p w14:paraId="107CED38" w14:textId="77777777" w:rsidR="00F05073" w:rsidRPr="00467EA8" w:rsidRDefault="00F05073" w:rsidP="0071187B">
            <w:pPr>
              <w:pStyle w:val="TAL"/>
              <w:snapToGrid w:val="0"/>
              <w:spacing w:before="60"/>
              <w:rPr>
                <w:rFonts w:ascii="Times New Roman" w:eastAsiaTheme="minorEastAsia" w:hAnsi="Times New Roman"/>
                <w:b/>
                <w:bCs/>
                <w:color w:val="C00000"/>
                <w:szCs w:val="18"/>
                <w:lang w:val="en-US" w:eastAsia="zh-CN"/>
              </w:rPr>
            </w:pPr>
            <w:r w:rsidRPr="00467EA8">
              <w:rPr>
                <w:rFonts w:ascii="Times New Roman" w:eastAsiaTheme="minorEastAsia" w:hAnsi="Times New Roman"/>
                <w:b/>
                <w:bCs/>
                <w:color w:val="C00000"/>
                <w:szCs w:val="18"/>
                <w:lang w:val="en-US" w:eastAsia="zh-CN"/>
              </w:rPr>
              <w:t>7GHz</w:t>
            </w:r>
          </w:p>
          <w:p w14:paraId="23A534A5" w14:textId="77777777" w:rsidR="00F05073" w:rsidRPr="00B15281" w:rsidRDefault="00F05073" w:rsidP="0071187B">
            <w:pPr>
              <w:pStyle w:val="TAL"/>
              <w:snapToGrid w:val="0"/>
              <w:spacing w:before="60"/>
              <w:rPr>
                <w:rFonts w:ascii="Times New Roman" w:eastAsiaTheme="minorEastAsia" w:hAnsi="Times New Roman"/>
                <w:szCs w:val="18"/>
                <w:lang w:val="en-US" w:eastAsia="zh-CN"/>
              </w:rPr>
            </w:pPr>
            <w:r w:rsidRPr="00B15281">
              <w:rPr>
                <w:rFonts w:ascii="Times New Roman" w:eastAsiaTheme="minorEastAsia" w:hAnsi="Times New Roman"/>
                <w:szCs w:val="18"/>
                <w:lang w:val="en-US" w:eastAsia="zh-CN"/>
              </w:rPr>
              <w:t>30GHz</w:t>
            </w:r>
          </w:p>
        </w:tc>
      </w:tr>
      <w:tr w:rsidR="00F05073" w:rsidRPr="00B15281" w14:paraId="1E2D04F5" w14:textId="77777777" w:rsidTr="00114161">
        <w:trPr>
          <w:trHeight w:val="362"/>
        </w:trPr>
        <w:tc>
          <w:tcPr>
            <w:tcW w:w="1701" w:type="dxa"/>
            <w:vAlign w:val="center"/>
          </w:tcPr>
          <w:p w14:paraId="4648042E" w14:textId="77777777" w:rsidR="00F05073" w:rsidRPr="00B15281" w:rsidRDefault="00F05073" w:rsidP="0071187B">
            <w:pPr>
              <w:spacing w:after="0"/>
              <w:rPr>
                <w:rFonts w:eastAsiaTheme="minorEastAsia"/>
                <w:lang w:val="en-US" w:eastAsia="zh-CN"/>
              </w:rPr>
            </w:pPr>
            <w:r w:rsidRPr="00D3772E">
              <w:t xml:space="preserve">Aggregated </w:t>
            </w:r>
            <w:r w:rsidRPr="003752DD">
              <w:t>system bandwidth</w:t>
            </w:r>
          </w:p>
        </w:tc>
        <w:tc>
          <w:tcPr>
            <w:tcW w:w="3948" w:type="dxa"/>
            <w:vAlign w:val="center"/>
          </w:tcPr>
          <w:p w14:paraId="53D53A0B" w14:textId="77777777" w:rsidR="00F05073" w:rsidRDefault="00F05073" w:rsidP="0071187B">
            <w:pPr>
              <w:pStyle w:val="TAL"/>
              <w:snapToGrid w:val="0"/>
              <w:spacing w:before="60"/>
              <w:rPr>
                <w:rFonts w:ascii="Times New Roman" w:eastAsiaTheme="minorEastAsia" w:hAnsi="Times New Roman"/>
                <w:szCs w:val="18"/>
                <w:lang w:val="en-US" w:eastAsia="zh-CN"/>
              </w:rPr>
            </w:pPr>
            <w:r>
              <w:rPr>
                <w:rFonts w:ascii="Times New Roman" w:eastAsiaTheme="minorEastAsia" w:hAnsi="Times New Roman" w:hint="eastAsia"/>
                <w:szCs w:val="18"/>
                <w:lang w:val="en-US" w:eastAsia="zh-CN"/>
              </w:rPr>
              <w:t>700MHz: up to 20MHz</w:t>
            </w:r>
          </w:p>
          <w:p w14:paraId="36208FF6" w14:textId="77777777" w:rsidR="00F05073" w:rsidRPr="00B15281" w:rsidRDefault="00F05073" w:rsidP="0071187B">
            <w:pPr>
              <w:pStyle w:val="TAL"/>
              <w:snapToGrid w:val="0"/>
              <w:spacing w:before="60"/>
              <w:rPr>
                <w:rFonts w:ascii="Times New Roman" w:eastAsiaTheme="minorEastAsia" w:hAnsi="Times New Roman"/>
                <w:szCs w:val="18"/>
                <w:lang w:val="en-US" w:eastAsia="zh-CN"/>
              </w:rPr>
            </w:pPr>
            <w:r w:rsidRPr="00B15281">
              <w:rPr>
                <w:rFonts w:ascii="Times New Roman" w:eastAsiaTheme="minorEastAsia" w:hAnsi="Times New Roman"/>
                <w:szCs w:val="18"/>
                <w:lang w:val="en-US" w:eastAsia="zh-CN"/>
              </w:rPr>
              <w:t>4GHz</w:t>
            </w:r>
            <w:r>
              <w:rPr>
                <w:rFonts w:ascii="Times New Roman" w:eastAsiaTheme="minorEastAsia" w:hAnsi="Times New Roman" w:hint="eastAsia"/>
                <w:szCs w:val="18"/>
                <w:lang w:val="en-US" w:eastAsia="zh-CN"/>
              </w:rPr>
              <w:t>: up to 200MHz</w:t>
            </w:r>
          </w:p>
          <w:p w14:paraId="1A3FB3A6" w14:textId="77777777" w:rsidR="00F05073" w:rsidRDefault="00F05073" w:rsidP="0071187B">
            <w:pPr>
              <w:pStyle w:val="TAL"/>
              <w:snapToGrid w:val="0"/>
              <w:spacing w:before="60"/>
              <w:rPr>
                <w:rFonts w:ascii="Times New Roman" w:eastAsiaTheme="minorEastAsia" w:hAnsi="Times New Roman"/>
                <w:szCs w:val="18"/>
                <w:lang w:val="en-US" w:eastAsia="zh-CN"/>
              </w:rPr>
            </w:pPr>
            <w:r w:rsidRPr="00B15281">
              <w:rPr>
                <w:rFonts w:ascii="Times New Roman" w:eastAsiaTheme="minorEastAsia" w:hAnsi="Times New Roman"/>
                <w:szCs w:val="18"/>
                <w:lang w:val="en-US" w:eastAsia="zh-CN"/>
              </w:rPr>
              <w:t>30GHz</w:t>
            </w:r>
            <w:r>
              <w:rPr>
                <w:rFonts w:ascii="Times New Roman" w:eastAsiaTheme="minorEastAsia" w:hAnsi="Times New Roman" w:hint="eastAsia"/>
                <w:szCs w:val="18"/>
                <w:lang w:val="en-US" w:eastAsia="zh-CN"/>
              </w:rPr>
              <w:t xml:space="preserve">: up to </w:t>
            </w:r>
            <w:r w:rsidRPr="00D3772E">
              <w:rPr>
                <w:rFonts w:ascii="Times New Roman" w:eastAsiaTheme="minorEastAsia" w:hAnsi="Times New Roman"/>
                <w:szCs w:val="18"/>
                <w:lang w:val="en-US" w:eastAsia="zh-CN"/>
              </w:rPr>
              <w:t>1GHz</w:t>
            </w:r>
          </w:p>
          <w:p w14:paraId="18DBB4A2" w14:textId="77777777" w:rsidR="00F05073" w:rsidRPr="00DA3813" w:rsidRDefault="00F05073" w:rsidP="0071187B">
            <w:pPr>
              <w:pStyle w:val="TAL"/>
              <w:snapToGrid w:val="0"/>
              <w:spacing w:before="60"/>
              <w:rPr>
                <w:rFonts w:ascii="Times New Roman" w:eastAsiaTheme="minorEastAsia" w:hAnsi="Times New Roman"/>
                <w:szCs w:val="18"/>
                <w:lang w:val="en-US" w:eastAsia="zh-CN"/>
              </w:rPr>
            </w:pPr>
            <w:r>
              <w:rPr>
                <w:rFonts w:ascii="Times New Roman" w:eastAsiaTheme="minorEastAsia" w:hAnsi="Times New Roman" w:hint="eastAsia"/>
                <w:szCs w:val="18"/>
                <w:lang w:val="en-US" w:eastAsia="zh-CN"/>
              </w:rPr>
              <w:t xml:space="preserve">70GHz: up to </w:t>
            </w:r>
            <w:r w:rsidRPr="00D3772E">
              <w:rPr>
                <w:rFonts w:ascii="Times New Roman" w:eastAsiaTheme="minorEastAsia" w:hAnsi="Times New Roman"/>
                <w:szCs w:val="18"/>
                <w:lang w:val="en-US" w:eastAsia="zh-CN"/>
              </w:rPr>
              <w:t>1GHz</w:t>
            </w:r>
          </w:p>
        </w:tc>
        <w:tc>
          <w:tcPr>
            <w:tcW w:w="4040" w:type="dxa"/>
            <w:vAlign w:val="center"/>
          </w:tcPr>
          <w:p w14:paraId="3FAD6FB6" w14:textId="77777777" w:rsidR="00F05073" w:rsidRDefault="00F05073" w:rsidP="0071187B">
            <w:pPr>
              <w:pStyle w:val="TAL"/>
              <w:snapToGrid w:val="0"/>
              <w:spacing w:before="60"/>
              <w:rPr>
                <w:rFonts w:ascii="Times New Roman" w:eastAsiaTheme="minorEastAsia" w:hAnsi="Times New Roman"/>
                <w:szCs w:val="18"/>
                <w:lang w:val="en-US" w:eastAsia="zh-CN"/>
              </w:rPr>
            </w:pPr>
            <w:r>
              <w:rPr>
                <w:rFonts w:ascii="Times New Roman" w:eastAsiaTheme="minorEastAsia" w:hAnsi="Times New Roman" w:hint="eastAsia"/>
                <w:szCs w:val="18"/>
                <w:lang w:val="en-US" w:eastAsia="zh-CN"/>
              </w:rPr>
              <w:t>700MHz: up to [60]MHz</w:t>
            </w:r>
          </w:p>
          <w:p w14:paraId="7BA3702E" w14:textId="77777777" w:rsidR="00F05073" w:rsidRPr="00E91FFF" w:rsidRDefault="00F05073" w:rsidP="0071187B">
            <w:pPr>
              <w:pStyle w:val="TAL"/>
              <w:snapToGrid w:val="0"/>
              <w:spacing w:before="60"/>
              <w:rPr>
                <w:rFonts w:ascii="Times New Roman" w:eastAsiaTheme="minorEastAsia" w:hAnsi="Times New Roman"/>
                <w:b/>
                <w:bCs/>
                <w:color w:val="C00000"/>
                <w:szCs w:val="18"/>
                <w:lang w:val="en-US" w:eastAsia="zh-CN"/>
              </w:rPr>
            </w:pPr>
            <w:r w:rsidRPr="00E91FFF">
              <w:rPr>
                <w:rFonts w:ascii="Times New Roman" w:eastAsiaTheme="minorEastAsia" w:hAnsi="Times New Roman" w:hint="eastAsia"/>
                <w:b/>
                <w:bCs/>
                <w:color w:val="C00000"/>
                <w:szCs w:val="18"/>
                <w:lang w:val="en-US" w:eastAsia="zh-CN"/>
              </w:rPr>
              <w:t>2</w:t>
            </w:r>
            <w:r w:rsidRPr="00E91FFF">
              <w:rPr>
                <w:rFonts w:ascii="Times New Roman" w:eastAsiaTheme="minorEastAsia" w:hAnsi="Times New Roman"/>
                <w:b/>
                <w:bCs/>
                <w:color w:val="C00000"/>
                <w:szCs w:val="18"/>
                <w:lang w:val="en-US" w:eastAsia="zh-CN"/>
              </w:rPr>
              <w:t>GHz</w:t>
            </w:r>
            <w:r w:rsidRPr="00E91FFF">
              <w:rPr>
                <w:rFonts w:ascii="Times New Roman" w:eastAsiaTheme="minorEastAsia" w:hAnsi="Times New Roman" w:hint="eastAsia"/>
                <w:b/>
                <w:bCs/>
                <w:color w:val="C00000"/>
                <w:szCs w:val="18"/>
                <w:lang w:val="en-US" w:eastAsia="zh-CN"/>
              </w:rPr>
              <w:t>: up to [120]MHz</w:t>
            </w:r>
          </w:p>
          <w:p w14:paraId="48139776" w14:textId="77777777" w:rsidR="00F05073" w:rsidRPr="00B15281" w:rsidRDefault="00F05073" w:rsidP="0071187B">
            <w:pPr>
              <w:pStyle w:val="TAL"/>
              <w:snapToGrid w:val="0"/>
              <w:spacing w:before="60"/>
              <w:rPr>
                <w:rFonts w:ascii="Times New Roman" w:eastAsiaTheme="minorEastAsia" w:hAnsi="Times New Roman"/>
                <w:szCs w:val="18"/>
                <w:lang w:val="en-US" w:eastAsia="zh-CN"/>
              </w:rPr>
            </w:pPr>
            <w:r w:rsidRPr="00B15281">
              <w:rPr>
                <w:rFonts w:ascii="Times New Roman" w:eastAsiaTheme="minorEastAsia" w:hAnsi="Times New Roman"/>
                <w:szCs w:val="18"/>
                <w:lang w:val="en-US" w:eastAsia="zh-CN"/>
              </w:rPr>
              <w:t>4GHz</w:t>
            </w:r>
            <w:r>
              <w:rPr>
                <w:rFonts w:ascii="Times New Roman" w:eastAsiaTheme="minorEastAsia" w:hAnsi="Times New Roman" w:hint="eastAsia"/>
                <w:szCs w:val="18"/>
                <w:lang w:val="en-US" w:eastAsia="zh-CN"/>
              </w:rPr>
              <w:t>: up to [200]MHz</w:t>
            </w:r>
          </w:p>
          <w:p w14:paraId="32A6625C" w14:textId="77777777" w:rsidR="00F05073" w:rsidRPr="00E91FFF" w:rsidRDefault="00F05073" w:rsidP="0071187B">
            <w:pPr>
              <w:pStyle w:val="TAL"/>
              <w:snapToGrid w:val="0"/>
              <w:spacing w:before="60"/>
              <w:rPr>
                <w:rFonts w:ascii="Times New Roman" w:eastAsiaTheme="minorEastAsia" w:hAnsi="Times New Roman"/>
                <w:b/>
                <w:bCs/>
                <w:color w:val="C00000"/>
                <w:szCs w:val="18"/>
                <w:lang w:val="en-US" w:eastAsia="zh-CN"/>
              </w:rPr>
            </w:pPr>
            <w:r w:rsidRPr="00E91FFF">
              <w:rPr>
                <w:rFonts w:ascii="Times New Roman" w:eastAsiaTheme="minorEastAsia" w:hAnsi="Times New Roman"/>
                <w:b/>
                <w:bCs/>
                <w:color w:val="C00000"/>
                <w:szCs w:val="18"/>
                <w:lang w:val="en-US" w:eastAsia="zh-CN"/>
              </w:rPr>
              <w:t>7GHz</w:t>
            </w:r>
            <w:r w:rsidRPr="00E91FFF">
              <w:rPr>
                <w:rFonts w:ascii="Times New Roman" w:eastAsiaTheme="minorEastAsia" w:hAnsi="Times New Roman" w:hint="eastAsia"/>
                <w:b/>
                <w:bCs/>
                <w:color w:val="C00000"/>
                <w:szCs w:val="18"/>
                <w:lang w:val="en-US" w:eastAsia="zh-CN"/>
              </w:rPr>
              <w:t>: up to [400]MHz</w:t>
            </w:r>
          </w:p>
          <w:p w14:paraId="34182AC1" w14:textId="77777777" w:rsidR="00F05073" w:rsidRPr="00B15281" w:rsidRDefault="00F05073" w:rsidP="0071187B">
            <w:pPr>
              <w:pStyle w:val="TAL"/>
              <w:snapToGrid w:val="0"/>
              <w:spacing w:before="60"/>
              <w:rPr>
                <w:rFonts w:ascii="Times New Roman" w:eastAsiaTheme="minorEastAsia" w:hAnsi="Times New Roman"/>
                <w:szCs w:val="18"/>
                <w:lang w:val="en-US" w:eastAsia="zh-CN"/>
              </w:rPr>
            </w:pPr>
            <w:r w:rsidRPr="00B15281">
              <w:rPr>
                <w:rFonts w:ascii="Times New Roman" w:eastAsiaTheme="minorEastAsia" w:hAnsi="Times New Roman"/>
                <w:szCs w:val="18"/>
                <w:lang w:val="en-US" w:eastAsia="zh-CN"/>
              </w:rPr>
              <w:t>30GHz</w:t>
            </w:r>
            <w:r>
              <w:rPr>
                <w:rFonts w:ascii="Times New Roman" w:eastAsiaTheme="minorEastAsia" w:hAnsi="Times New Roman" w:hint="eastAsia"/>
                <w:szCs w:val="18"/>
                <w:lang w:val="en-US" w:eastAsia="zh-CN"/>
              </w:rPr>
              <w:t xml:space="preserve">: up to </w:t>
            </w:r>
            <w:r w:rsidRPr="00D3772E">
              <w:rPr>
                <w:rFonts w:ascii="Times New Roman" w:eastAsiaTheme="minorEastAsia" w:hAnsi="Times New Roman"/>
                <w:szCs w:val="18"/>
                <w:lang w:val="en-US" w:eastAsia="zh-CN"/>
              </w:rPr>
              <w:t>1GHz</w:t>
            </w:r>
          </w:p>
        </w:tc>
      </w:tr>
      <w:tr w:rsidR="005B004B" w:rsidRPr="00B15281" w14:paraId="718B75A6" w14:textId="77777777" w:rsidTr="00114161">
        <w:trPr>
          <w:trHeight w:val="362"/>
        </w:trPr>
        <w:tc>
          <w:tcPr>
            <w:tcW w:w="1701" w:type="dxa"/>
            <w:vAlign w:val="center"/>
          </w:tcPr>
          <w:p w14:paraId="41BAB511" w14:textId="514B7205" w:rsidR="005B004B" w:rsidRPr="00D3772E" w:rsidRDefault="005B004B" w:rsidP="0071187B">
            <w:pPr>
              <w:spacing w:after="0"/>
            </w:pPr>
            <w:r w:rsidRPr="00221152">
              <w:rPr>
                <w:lang w:eastAsia="zh-CN"/>
              </w:rPr>
              <w:t>BS antenna elements</w:t>
            </w:r>
          </w:p>
        </w:tc>
        <w:tc>
          <w:tcPr>
            <w:tcW w:w="3948" w:type="dxa"/>
            <w:vAlign w:val="center"/>
          </w:tcPr>
          <w:p w14:paraId="393FE80B" w14:textId="7719DE53" w:rsidR="005B004B" w:rsidRPr="005B004B" w:rsidRDefault="005B004B" w:rsidP="005B004B">
            <w:pPr>
              <w:pStyle w:val="TAL"/>
              <w:snapToGrid w:val="0"/>
              <w:spacing w:before="60"/>
              <w:rPr>
                <w:rFonts w:ascii="Times New Roman" w:eastAsiaTheme="minorEastAsia" w:hAnsi="Times New Roman"/>
                <w:szCs w:val="18"/>
                <w:lang w:val="en-US" w:eastAsia="zh-CN"/>
              </w:rPr>
            </w:pPr>
            <w:r w:rsidRPr="005B004B">
              <w:rPr>
                <w:rFonts w:ascii="Times New Roman" w:eastAsiaTheme="minorEastAsia" w:hAnsi="Times New Roman"/>
                <w:szCs w:val="18"/>
                <w:lang w:val="en-US" w:eastAsia="zh-CN"/>
              </w:rPr>
              <w:t>30GHz: Up to 256 Tx and Rx antenna elements</w:t>
            </w:r>
          </w:p>
          <w:p w14:paraId="32C12119" w14:textId="20C98C40" w:rsidR="005B004B" w:rsidRDefault="005B004B" w:rsidP="005B004B">
            <w:pPr>
              <w:pStyle w:val="TAL"/>
              <w:snapToGrid w:val="0"/>
              <w:spacing w:before="60"/>
              <w:rPr>
                <w:rFonts w:ascii="Times New Roman" w:eastAsiaTheme="minorEastAsia" w:hAnsi="Times New Roman"/>
                <w:szCs w:val="18"/>
                <w:lang w:val="en-US" w:eastAsia="zh-CN"/>
              </w:rPr>
            </w:pPr>
            <w:r w:rsidRPr="005B004B">
              <w:rPr>
                <w:rFonts w:ascii="Times New Roman" w:eastAsiaTheme="minorEastAsia" w:hAnsi="Times New Roman"/>
                <w:szCs w:val="18"/>
                <w:lang w:val="en-US" w:eastAsia="zh-CN"/>
              </w:rPr>
              <w:t>4GHz: Up to 256 Tx and Rx antenna elements</w:t>
            </w:r>
          </w:p>
        </w:tc>
        <w:tc>
          <w:tcPr>
            <w:tcW w:w="4040" w:type="dxa"/>
            <w:vAlign w:val="center"/>
          </w:tcPr>
          <w:p w14:paraId="361F8058" w14:textId="49509856" w:rsidR="005B004B" w:rsidRDefault="005B004B" w:rsidP="0071187B">
            <w:pPr>
              <w:pStyle w:val="TAL"/>
              <w:snapToGrid w:val="0"/>
              <w:spacing w:before="60"/>
              <w:rPr>
                <w:rFonts w:ascii="Times New Roman" w:eastAsiaTheme="minorEastAsia" w:hAnsi="Times New Roman"/>
                <w:szCs w:val="18"/>
                <w:lang w:val="en-US" w:eastAsia="zh-CN"/>
              </w:rPr>
            </w:pPr>
            <w:r>
              <w:rPr>
                <w:rFonts w:ascii="Times New Roman" w:eastAsiaTheme="minorEastAsia" w:hAnsi="Times New Roman" w:hint="eastAsia"/>
                <w:szCs w:val="18"/>
                <w:lang w:val="en-US" w:eastAsia="zh-CN"/>
              </w:rPr>
              <w:t>TBD</w:t>
            </w:r>
          </w:p>
        </w:tc>
      </w:tr>
      <w:tr w:rsidR="005B004B" w:rsidRPr="00B15281" w14:paraId="21E2F407" w14:textId="77777777" w:rsidTr="00114161">
        <w:trPr>
          <w:trHeight w:val="362"/>
        </w:trPr>
        <w:tc>
          <w:tcPr>
            <w:tcW w:w="1701" w:type="dxa"/>
            <w:vAlign w:val="center"/>
          </w:tcPr>
          <w:p w14:paraId="3C7FAA9D" w14:textId="6EB995D1" w:rsidR="005B004B" w:rsidRPr="00221152" w:rsidRDefault="005B004B" w:rsidP="0071187B">
            <w:pPr>
              <w:spacing w:after="0"/>
              <w:rPr>
                <w:lang w:eastAsia="zh-CN"/>
              </w:rPr>
            </w:pPr>
            <w:r w:rsidRPr="00221152">
              <w:rPr>
                <w:lang w:eastAsia="zh-CN"/>
              </w:rPr>
              <w:t>UE antenna elements</w:t>
            </w:r>
          </w:p>
        </w:tc>
        <w:tc>
          <w:tcPr>
            <w:tcW w:w="3948" w:type="dxa"/>
            <w:vAlign w:val="center"/>
          </w:tcPr>
          <w:p w14:paraId="12EA91F5" w14:textId="0F6D4DC3" w:rsidR="005B004B" w:rsidRPr="005B004B" w:rsidRDefault="005B004B" w:rsidP="005B004B">
            <w:pPr>
              <w:pStyle w:val="TAL"/>
              <w:snapToGrid w:val="0"/>
              <w:spacing w:before="60"/>
              <w:rPr>
                <w:rFonts w:ascii="Times New Roman" w:eastAsiaTheme="minorEastAsia" w:hAnsi="Times New Roman"/>
                <w:szCs w:val="18"/>
                <w:lang w:val="en-US" w:eastAsia="zh-CN"/>
              </w:rPr>
            </w:pPr>
            <w:r w:rsidRPr="005B004B">
              <w:rPr>
                <w:rFonts w:ascii="Times New Roman" w:eastAsiaTheme="minorEastAsia" w:hAnsi="Times New Roman"/>
                <w:szCs w:val="18"/>
                <w:lang w:val="en-US" w:eastAsia="zh-CN"/>
              </w:rPr>
              <w:t>30GHz: Up to 32 Tx and Rx antenna elements</w:t>
            </w:r>
          </w:p>
          <w:p w14:paraId="08C1170A" w14:textId="0ECE6E6C" w:rsidR="005B004B" w:rsidRDefault="005B004B" w:rsidP="005B004B">
            <w:pPr>
              <w:pStyle w:val="TAL"/>
              <w:snapToGrid w:val="0"/>
              <w:spacing w:before="60"/>
              <w:rPr>
                <w:rFonts w:ascii="Times New Roman" w:eastAsiaTheme="minorEastAsia" w:hAnsi="Times New Roman"/>
                <w:szCs w:val="18"/>
                <w:lang w:val="en-US" w:eastAsia="zh-CN"/>
              </w:rPr>
            </w:pPr>
            <w:r w:rsidRPr="005B004B">
              <w:rPr>
                <w:rFonts w:ascii="Times New Roman" w:eastAsiaTheme="minorEastAsia" w:hAnsi="Times New Roman"/>
                <w:szCs w:val="18"/>
                <w:lang w:val="en-US" w:eastAsia="zh-CN"/>
              </w:rPr>
              <w:t>4GHz: Up to 8 Tx and Rx antenna elements</w:t>
            </w:r>
          </w:p>
        </w:tc>
        <w:tc>
          <w:tcPr>
            <w:tcW w:w="4040" w:type="dxa"/>
            <w:vAlign w:val="center"/>
          </w:tcPr>
          <w:p w14:paraId="729D917A" w14:textId="2BB03148" w:rsidR="005B004B" w:rsidRDefault="005B004B" w:rsidP="0071187B">
            <w:pPr>
              <w:pStyle w:val="TAL"/>
              <w:snapToGrid w:val="0"/>
              <w:spacing w:before="60"/>
              <w:rPr>
                <w:rFonts w:ascii="Times New Roman" w:eastAsiaTheme="minorEastAsia" w:hAnsi="Times New Roman"/>
                <w:szCs w:val="18"/>
                <w:lang w:val="en-US" w:eastAsia="zh-CN"/>
              </w:rPr>
            </w:pPr>
            <w:r>
              <w:rPr>
                <w:rFonts w:ascii="Times New Roman" w:eastAsiaTheme="minorEastAsia" w:hAnsi="Times New Roman" w:hint="eastAsia"/>
                <w:szCs w:val="18"/>
                <w:lang w:val="en-US" w:eastAsia="zh-CN"/>
              </w:rPr>
              <w:t>TBD</w:t>
            </w:r>
          </w:p>
        </w:tc>
      </w:tr>
    </w:tbl>
    <w:p w14:paraId="4023F27C" w14:textId="77777777" w:rsidR="00F05073" w:rsidRPr="00DA3813" w:rsidRDefault="00F05073" w:rsidP="00F05073">
      <w:pPr>
        <w:jc w:val="both"/>
        <w:rPr>
          <w:rFonts w:eastAsiaTheme="minorEastAsia"/>
          <w:b/>
          <w:bCs/>
          <w:u w:val="single"/>
          <w:lang w:eastAsia="zh-CN"/>
        </w:rPr>
      </w:pPr>
    </w:p>
    <w:p w14:paraId="42F28F0D" w14:textId="2E0E344F" w:rsidR="003F4B43" w:rsidRDefault="003F4B43" w:rsidP="00315554">
      <w:pPr>
        <w:spacing w:after="120"/>
        <w:jc w:val="both"/>
        <w:rPr>
          <w:rFonts w:eastAsiaTheme="minorEastAsia"/>
          <w:sz w:val="22"/>
          <w:szCs w:val="22"/>
          <w:lang w:val="en-US" w:eastAsia="zh-CN"/>
        </w:rPr>
      </w:pPr>
      <w:r w:rsidRPr="002D1EEB">
        <w:rPr>
          <w:rFonts w:eastAsiaTheme="minorEastAsia" w:hint="eastAsia"/>
          <w:sz w:val="22"/>
          <w:szCs w:val="22"/>
          <w:lang w:val="en-US" w:eastAsia="zh-CN"/>
        </w:rPr>
        <w:t xml:space="preserve">In addition, </w:t>
      </w:r>
      <w:r>
        <w:rPr>
          <w:rFonts w:eastAsiaTheme="minorEastAsia"/>
          <w:sz w:val="22"/>
          <w:szCs w:val="22"/>
          <w:lang w:val="en-US" w:eastAsia="zh-CN"/>
        </w:rPr>
        <w:t xml:space="preserve">if </w:t>
      </w:r>
      <w:r w:rsidRPr="002D1EEB">
        <w:rPr>
          <w:rFonts w:eastAsiaTheme="minorEastAsia" w:hint="eastAsia"/>
          <w:sz w:val="22"/>
          <w:szCs w:val="22"/>
          <w:lang w:val="en-US" w:eastAsia="zh-CN"/>
        </w:rPr>
        <w:t xml:space="preserve">we compare NR </w:t>
      </w:r>
      <w:r w:rsidRPr="002D1EEB">
        <w:rPr>
          <w:rFonts w:eastAsiaTheme="minorEastAsia"/>
          <w:sz w:val="22"/>
          <w:szCs w:val="22"/>
          <w:lang w:val="en-US" w:eastAsia="zh-CN"/>
        </w:rPr>
        <w:t xml:space="preserve">TR </w:t>
      </w:r>
      <w:r w:rsidRPr="002D1EEB">
        <w:rPr>
          <w:rFonts w:eastAsiaTheme="minorEastAsia" w:hint="eastAsia"/>
          <w:sz w:val="22"/>
          <w:szCs w:val="22"/>
          <w:lang w:val="en-US" w:eastAsia="zh-CN"/>
        </w:rPr>
        <w:t xml:space="preserve">38.913 and </w:t>
      </w:r>
      <w:r>
        <w:rPr>
          <w:rFonts w:eastAsiaTheme="minorEastAsia"/>
          <w:sz w:val="22"/>
          <w:szCs w:val="22"/>
          <w:lang w:val="en-US" w:eastAsia="zh-CN"/>
        </w:rPr>
        <w:t xml:space="preserve">current </w:t>
      </w:r>
      <w:r w:rsidRPr="002D1EEB">
        <w:rPr>
          <w:rFonts w:eastAsiaTheme="minorEastAsia" w:hint="eastAsia"/>
          <w:sz w:val="22"/>
          <w:szCs w:val="22"/>
          <w:lang w:val="en-US" w:eastAsia="zh-CN"/>
        </w:rPr>
        <w:t xml:space="preserve">6GR </w:t>
      </w:r>
      <w:r w:rsidRPr="002D1EEB">
        <w:rPr>
          <w:rFonts w:eastAsiaTheme="minorEastAsia"/>
          <w:sz w:val="22"/>
          <w:szCs w:val="22"/>
          <w:lang w:val="en-US" w:eastAsia="zh-CN"/>
        </w:rPr>
        <w:t xml:space="preserve">TR </w:t>
      </w:r>
      <w:r w:rsidRPr="002D1EEB">
        <w:rPr>
          <w:rFonts w:eastAsiaTheme="minorEastAsia" w:hint="eastAsia"/>
          <w:sz w:val="22"/>
          <w:szCs w:val="22"/>
          <w:lang w:val="en-US" w:eastAsia="zh-CN"/>
        </w:rPr>
        <w:t xml:space="preserve">38.914 </w:t>
      </w:r>
      <w:r>
        <w:rPr>
          <w:rFonts w:eastAsiaTheme="minorEastAsia"/>
          <w:sz w:val="22"/>
          <w:szCs w:val="22"/>
          <w:lang w:val="en-US" w:eastAsia="zh-CN"/>
        </w:rPr>
        <w:t xml:space="preserve">as </w:t>
      </w:r>
      <w:r w:rsidRPr="002D1EEB">
        <w:rPr>
          <w:rFonts w:eastAsiaTheme="minorEastAsia" w:hint="eastAsia"/>
          <w:sz w:val="22"/>
          <w:szCs w:val="22"/>
          <w:lang w:val="en-US" w:eastAsia="zh-CN"/>
        </w:rPr>
        <w:t xml:space="preserve">in Table 2.2, the main differences </w:t>
      </w:r>
      <w:r w:rsidR="00431130">
        <w:rPr>
          <w:rFonts w:eastAsiaTheme="minorEastAsia"/>
          <w:sz w:val="22"/>
          <w:szCs w:val="22"/>
          <w:lang w:val="en-US" w:eastAsia="zh-CN"/>
        </w:rPr>
        <w:t xml:space="preserve">are </w:t>
      </w:r>
      <w:r w:rsidR="00C03BBE">
        <w:rPr>
          <w:rFonts w:eastAsiaTheme="minorEastAsia"/>
          <w:sz w:val="22"/>
          <w:szCs w:val="22"/>
          <w:lang w:val="en-US" w:eastAsia="zh-CN"/>
        </w:rPr>
        <w:t>highlighted</w:t>
      </w:r>
      <w:r>
        <w:rPr>
          <w:rFonts w:eastAsiaTheme="minorEastAsia"/>
          <w:sz w:val="22"/>
          <w:szCs w:val="22"/>
          <w:lang w:val="en-US" w:eastAsia="zh-CN"/>
        </w:rPr>
        <w:t xml:space="preserve"> in red</w:t>
      </w:r>
      <w:r w:rsidRPr="002D1EEB">
        <w:rPr>
          <w:rFonts w:eastAsiaTheme="minorEastAsia" w:hint="eastAsia"/>
          <w:sz w:val="22"/>
          <w:szCs w:val="22"/>
          <w:lang w:val="en-US" w:eastAsia="zh-CN"/>
        </w:rPr>
        <w:t xml:space="preserve">. </w:t>
      </w:r>
    </w:p>
    <w:p w14:paraId="271621AD" w14:textId="116F24BC" w:rsidR="005B004B" w:rsidRDefault="003F4B43" w:rsidP="00315554">
      <w:pPr>
        <w:spacing w:after="120"/>
        <w:jc w:val="both"/>
        <w:rPr>
          <w:rFonts w:eastAsiaTheme="minorEastAsia"/>
          <w:sz w:val="21"/>
          <w:szCs w:val="21"/>
          <w:lang w:eastAsia="zh-CN"/>
        </w:rPr>
      </w:pPr>
      <w:r>
        <w:rPr>
          <w:rFonts w:eastAsiaTheme="minorEastAsia"/>
          <w:sz w:val="22"/>
          <w:szCs w:val="22"/>
          <w:lang w:val="en-US" w:eastAsia="zh-CN"/>
        </w:rPr>
        <w:t>Regarding</w:t>
      </w:r>
      <w:r>
        <w:rPr>
          <w:rFonts w:eastAsiaTheme="minorEastAsia" w:hint="eastAsia"/>
          <w:sz w:val="22"/>
          <w:szCs w:val="22"/>
          <w:lang w:val="en-US" w:eastAsia="zh-CN"/>
        </w:rPr>
        <w:t xml:space="preserve"> c</w:t>
      </w:r>
      <w:r w:rsidRPr="005B004B">
        <w:rPr>
          <w:rFonts w:eastAsiaTheme="minorEastAsia"/>
          <w:sz w:val="22"/>
          <w:szCs w:val="22"/>
          <w:lang w:val="en-US" w:eastAsia="zh-CN"/>
        </w:rPr>
        <w:t xml:space="preserve">arrier </w:t>
      </w:r>
      <w:r>
        <w:rPr>
          <w:rFonts w:eastAsiaTheme="minorEastAsia" w:hint="eastAsia"/>
          <w:sz w:val="22"/>
          <w:szCs w:val="22"/>
          <w:lang w:val="en-US" w:eastAsia="zh-CN"/>
        </w:rPr>
        <w:t>f</w:t>
      </w:r>
      <w:r w:rsidRPr="005B004B">
        <w:rPr>
          <w:rFonts w:eastAsiaTheme="minorEastAsia"/>
          <w:sz w:val="22"/>
          <w:szCs w:val="22"/>
          <w:lang w:val="en-US" w:eastAsia="zh-CN"/>
        </w:rPr>
        <w:t>requency</w:t>
      </w:r>
      <w:r>
        <w:rPr>
          <w:rFonts w:eastAsiaTheme="minorEastAsia" w:hint="eastAsia"/>
          <w:sz w:val="22"/>
          <w:szCs w:val="22"/>
          <w:lang w:val="en-US" w:eastAsia="zh-CN"/>
        </w:rPr>
        <w:t xml:space="preserve">, </w:t>
      </w:r>
      <w:r w:rsidRPr="00495652">
        <w:rPr>
          <w:sz w:val="21"/>
          <w:szCs w:val="21"/>
          <w:lang w:eastAsia="zh-CN"/>
        </w:rPr>
        <w:t xml:space="preserve">for specific bands used for evaluation, it might be reasonable to have multiple candidate bands considering the situation </w:t>
      </w:r>
      <w:r>
        <w:rPr>
          <w:sz w:val="21"/>
          <w:szCs w:val="21"/>
          <w:lang w:eastAsia="zh-CN"/>
        </w:rPr>
        <w:t>in</w:t>
      </w:r>
      <w:r w:rsidRPr="00495652">
        <w:rPr>
          <w:sz w:val="21"/>
          <w:szCs w:val="21"/>
          <w:lang w:eastAsia="zh-CN"/>
        </w:rPr>
        <w:t xml:space="preserve"> different regions. Regarding new spectrum, according to</w:t>
      </w:r>
      <w:r>
        <w:rPr>
          <w:rFonts w:eastAsiaTheme="minorEastAsia" w:hint="eastAsia"/>
          <w:sz w:val="21"/>
          <w:szCs w:val="21"/>
          <w:lang w:eastAsia="zh-CN"/>
        </w:rPr>
        <w:t xml:space="preserve"> </w:t>
      </w:r>
      <w:r w:rsidR="005B004B" w:rsidRPr="00495652">
        <w:rPr>
          <w:sz w:val="21"/>
          <w:szCs w:val="21"/>
          <w:lang w:eastAsia="zh-CN"/>
        </w:rPr>
        <w:t>the LS to ITU-R</w:t>
      </w:r>
      <w:r>
        <w:rPr>
          <w:rFonts w:eastAsiaTheme="minorEastAsia" w:hint="eastAsia"/>
          <w:sz w:val="21"/>
          <w:szCs w:val="21"/>
          <w:lang w:eastAsia="zh-CN"/>
        </w:rPr>
        <w:t xml:space="preserve"> </w:t>
      </w:r>
      <w:r w:rsidRPr="00495652">
        <w:rPr>
          <w:sz w:val="21"/>
          <w:szCs w:val="21"/>
          <w:lang w:eastAsia="zh-CN"/>
        </w:rPr>
        <w:t>[</w:t>
      </w:r>
      <w:r>
        <w:rPr>
          <w:rFonts w:eastAsiaTheme="minorEastAsia" w:hint="eastAsia"/>
          <w:sz w:val="21"/>
          <w:szCs w:val="21"/>
          <w:lang w:eastAsia="zh-CN"/>
        </w:rPr>
        <w:t>4</w:t>
      </w:r>
      <w:r w:rsidRPr="00495652">
        <w:rPr>
          <w:sz w:val="21"/>
          <w:szCs w:val="21"/>
          <w:lang w:eastAsia="zh-CN"/>
        </w:rPr>
        <w:t>]</w:t>
      </w:r>
      <w:r w:rsidR="005B004B" w:rsidRPr="00495652">
        <w:rPr>
          <w:sz w:val="21"/>
          <w:szCs w:val="21"/>
          <w:lang w:eastAsia="zh-CN"/>
        </w:rPr>
        <w:t xml:space="preserve">, </w:t>
      </w:r>
      <w:r w:rsidRPr="00495652">
        <w:rPr>
          <w:sz w:val="21"/>
          <w:szCs w:val="21"/>
          <w:lang w:eastAsia="zh-CN"/>
        </w:rPr>
        <w:t xml:space="preserve">the 7GHz </w:t>
      </w:r>
      <w:r>
        <w:rPr>
          <w:sz w:val="21"/>
          <w:szCs w:val="21"/>
          <w:lang w:eastAsia="zh-CN"/>
        </w:rPr>
        <w:t xml:space="preserve">band </w:t>
      </w:r>
      <w:r w:rsidRPr="00495652">
        <w:rPr>
          <w:sz w:val="21"/>
          <w:szCs w:val="21"/>
          <w:lang w:eastAsia="zh-CN"/>
        </w:rPr>
        <w:t xml:space="preserve">with at least </w:t>
      </w:r>
      <w:r>
        <w:rPr>
          <w:sz w:val="21"/>
          <w:szCs w:val="21"/>
          <w:lang w:eastAsia="zh-CN"/>
        </w:rPr>
        <w:t xml:space="preserve">a </w:t>
      </w:r>
      <w:r w:rsidRPr="00495652">
        <w:rPr>
          <w:sz w:val="21"/>
          <w:szCs w:val="21"/>
          <w:lang w:eastAsia="zh-CN"/>
        </w:rPr>
        <w:t xml:space="preserve">channel bandwidth of 200MHz from system perspective has already been agreed upon in the RAN#106 meeting. </w:t>
      </w:r>
      <w:r>
        <w:rPr>
          <w:sz w:val="21"/>
          <w:szCs w:val="21"/>
          <w:lang w:eastAsia="zh-CN"/>
        </w:rPr>
        <w:t xml:space="preserve">Also, the </w:t>
      </w:r>
      <w:r w:rsidRPr="00495652">
        <w:rPr>
          <w:sz w:val="21"/>
          <w:szCs w:val="21"/>
          <w:lang w:eastAsia="zh-CN"/>
        </w:rPr>
        <w:t xml:space="preserve">3GPP document for ITU-R IMT-2030 with at least 400MHz system bandwidth was also approved </w:t>
      </w:r>
      <w:r>
        <w:rPr>
          <w:sz w:val="21"/>
          <w:szCs w:val="21"/>
          <w:lang w:eastAsia="zh-CN"/>
        </w:rPr>
        <w:t xml:space="preserve">for the same band </w:t>
      </w:r>
      <w:r w:rsidRPr="00495652">
        <w:rPr>
          <w:sz w:val="21"/>
          <w:szCs w:val="21"/>
          <w:lang w:eastAsia="zh-CN"/>
        </w:rPr>
        <w:t xml:space="preserve">in RAN#107 </w:t>
      </w:r>
      <w:r w:rsidR="005B004B" w:rsidRPr="00495652">
        <w:rPr>
          <w:sz w:val="21"/>
          <w:szCs w:val="21"/>
          <w:lang w:eastAsia="zh-CN"/>
        </w:rPr>
        <w:t>[</w:t>
      </w:r>
      <w:r w:rsidR="00893BBD">
        <w:rPr>
          <w:rFonts w:eastAsiaTheme="minorEastAsia" w:hint="eastAsia"/>
          <w:sz w:val="21"/>
          <w:szCs w:val="21"/>
          <w:lang w:eastAsia="zh-CN"/>
        </w:rPr>
        <w:t>5</w:t>
      </w:r>
      <w:r w:rsidR="005B004B" w:rsidRPr="00495652">
        <w:rPr>
          <w:sz w:val="21"/>
          <w:szCs w:val="21"/>
          <w:lang w:eastAsia="zh-CN"/>
        </w:rPr>
        <w:t xml:space="preserve">]. Therefore, 7GHz band can serve as one frequency band for future evaluation of 6G performance. </w:t>
      </w:r>
    </w:p>
    <w:p w14:paraId="331BA3BB" w14:textId="2770D980" w:rsidR="005B004B" w:rsidRPr="009A351B" w:rsidRDefault="005B004B" w:rsidP="00315554">
      <w:pPr>
        <w:pStyle w:val="ListParagraph"/>
        <w:numPr>
          <w:ilvl w:val="0"/>
          <w:numId w:val="47"/>
        </w:numPr>
        <w:spacing w:after="120"/>
        <w:ind w:left="0" w:firstLine="0"/>
        <w:jc w:val="both"/>
        <w:rPr>
          <w:rFonts w:eastAsiaTheme="minorEastAsia"/>
          <w:b/>
          <w:i/>
          <w:sz w:val="22"/>
          <w:lang w:eastAsia="zh-CN"/>
        </w:rPr>
      </w:pPr>
      <w:bookmarkStart w:id="2" w:name="_Hlk205315453"/>
      <w:r w:rsidRPr="009A351B">
        <w:rPr>
          <w:rFonts w:eastAsiaTheme="minorEastAsia"/>
          <w:b/>
          <w:i/>
          <w:sz w:val="22"/>
          <w:lang w:eastAsia="zh-CN"/>
        </w:rPr>
        <w:t xml:space="preserve">For new spectrum, ~7GHz with at least 400MHz system bandwidth shall be evaluated. </w:t>
      </w:r>
      <w:bookmarkEnd w:id="2"/>
    </w:p>
    <w:p w14:paraId="15747B42" w14:textId="47E1DFED" w:rsidR="00F05073" w:rsidRPr="002D1EEB" w:rsidRDefault="003F4B43" w:rsidP="00315554">
      <w:pPr>
        <w:spacing w:after="120"/>
        <w:jc w:val="both"/>
        <w:rPr>
          <w:rFonts w:eastAsiaTheme="minorEastAsia"/>
          <w:sz w:val="22"/>
          <w:szCs w:val="22"/>
          <w:lang w:val="en-US" w:eastAsia="zh-CN"/>
        </w:rPr>
      </w:pPr>
      <w:r>
        <w:rPr>
          <w:rFonts w:eastAsiaTheme="minorEastAsia" w:hint="eastAsia"/>
          <w:sz w:val="22"/>
          <w:szCs w:val="22"/>
          <w:lang w:val="en-US" w:eastAsia="zh-CN"/>
        </w:rPr>
        <w:t>Regarding the</w:t>
      </w:r>
      <w:r w:rsidRPr="002D1EEB">
        <w:rPr>
          <w:rFonts w:eastAsiaTheme="minorEastAsia" w:hint="eastAsia"/>
          <w:sz w:val="22"/>
          <w:szCs w:val="22"/>
          <w:lang w:val="en-US" w:eastAsia="zh-CN"/>
        </w:rPr>
        <w:t xml:space="preserve"> </w:t>
      </w:r>
      <w:r>
        <w:rPr>
          <w:rFonts w:eastAsiaTheme="minorEastAsia"/>
          <w:sz w:val="22"/>
          <w:szCs w:val="22"/>
          <w:lang w:val="en-US" w:eastAsia="zh-CN"/>
        </w:rPr>
        <w:t xml:space="preserve">deployment </w:t>
      </w:r>
      <w:r w:rsidRPr="002D1EEB">
        <w:rPr>
          <w:rFonts w:eastAsiaTheme="minorEastAsia" w:hint="eastAsia"/>
          <w:sz w:val="22"/>
          <w:szCs w:val="22"/>
          <w:lang w:val="en-US" w:eastAsia="zh-CN"/>
        </w:rPr>
        <w:t xml:space="preserve">scenario aspect, </w:t>
      </w:r>
      <w:r>
        <w:rPr>
          <w:rFonts w:eastAsiaTheme="minorEastAsia"/>
          <w:sz w:val="22"/>
          <w:szCs w:val="22"/>
          <w:lang w:val="en-US" w:eastAsia="zh-CN"/>
        </w:rPr>
        <w:t xml:space="preserve">we believe </w:t>
      </w:r>
      <w:r w:rsidRPr="002D1EEB">
        <w:rPr>
          <w:rFonts w:eastAsiaTheme="minorEastAsia" w:hint="eastAsia"/>
          <w:sz w:val="22"/>
          <w:szCs w:val="22"/>
          <w:lang w:val="en-US" w:eastAsia="zh-CN"/>
        </w:rPr>
        <w:t xml:space="preserve">the urban grid </w:t>
      </w:r>
      <w:r>
        <w:rPr>
          <w:rFonts w:eastAsiaTheme="minorEastAsia"/>
          <w:sz w:val="22"/>
          <w:szCs w:val="22"/>
          <w:lang w:val="en-US" w:eastAsia="zh-CN"/>
        </w:rPr>
        <w:t xml:space="preserve">is </w:t>
      </w:r>
      <w:r w:rsidRPr="002D1EEB">
        <w:rPr>
          <w:rFonts w:eastAsiaTheme="minorEastAsia" w:hint="eastAsia"/>
          <w:sz w:val="22"/>
          <w:szCs w:val="22"/>
          <w:lang w:val="en-US" w:eastAsia="zh-CN"/>
        </w:rPr>
        <w:t xml:space="preserve">a </w:t>
      </w:r>
      <w:r w:rsidRPr="002D1EEB">
        <w:rPr>
          <w:rFonts w:eastAsiaTheme="minorEastAsia"/>
          <w:sz w:val="22"/>
          <w:szCs w:val="22"/>
          <w:lang w:val="en-US" w:eastAsia="zh-CN"/>
        </w:rPr>
        <w:t>valuable</w:t>
      </w:r>
      <w:r w:rsidRPr="002D1EEB">
        <w:rPr>
          <w:rFonts w:eastAsiaTheme="minorEastAsia" w:hint="eastAsia"/>
          <w:sz w:val="22"/>
          <w:szCs w:val="22"/>
          <w:lang w:val="en-US" w:eastAsia="zh-CN"/>
        </w:rPr>
        <w:t xml:space="preserve"> scenario that is close to the real deployment, </w:t>
      </w:r>
      <w:r>
        <w:rPr>
          <w:rFonts w:eastAsiaTheme="minorEastAsia"/>
          <w:sz w:val="22"/>
          <w:szCs w:val="22"/>
          <w:lang w:val="en-US" w:eastAsia="zh-CN"/>
        </w:rPr>
        <w:t xml:space="preserve">and should be used </w:t>
      </w:r>
      <w:r w:rsidRPr="002D1EEB">
        <w:rPr>
          <w:rFonts w:eastAsiaTheme="minorEastAsia" w:hint="eastAsia"/>
          <w:sz w:val="22"/>
          <w:szCs w:val="22"/>
          <w:lang w:val="en-US" w:eastAsia="zh-CN"/>
        </w:rPr>
        <w:t xml:space="preserve">to justify the 6GR </w:t>
      </w:r>
      <w:r w:rsidR="007E50D4">
        <w:rPr>
          <w:rFonts w:eastAsiaTheme="minorEastAsia" w:hint="eastAsia"/>
          <w:sz w:val="22"/>
          <w:szCs w:val="22"/>
          <w:lang w:val="en-US" w:eastAsia="zh-CN"/>
        </w:rPr>
        <w:t xml:space="preserve">system </w:t>
      </w:r>
      <w:r w:rsidRPr="002D1EEB">
        <w:rPr>
          <w:rFonts w:eastAsiaTheme="minorEastAsia" w:hint="eastAsia"/>
          <w:sz w:val="22"/>
          <w:szCs w:val="22"/>
          <w:lang w:val="en-US" w:eastAsia="zh-CN"/>
        </w:rPr>
        <w:t>performance. F</w:t>
      </w:r>
      <w:r w:rsidRPr="002D1EEB">
        <w:rPr>
          <w:rFonts w:eastAsiaTheme="minorEastAsia"/>
          <w:sz w:val="22"/>
          <w:szCs w:val="22"/>
          <w:lang w:val="en-US" w:eastAsia="zh-CN"/>
        </w:rPr>
        <w:t xml:space="preserve">or vehicles in </w:t>
      </w:r>
      <w:r>
        <w:rPr>
          <w:rFonts w:eastAsiaTheme="minorEastAsia"/>
          <w:sz w:val="22"/>
          <w:szCs w:val="22"/>
          <w:lang w:val="en-US" w:eastAsia="zh-CN"/>
        </w:rPr>
        <w:t xml:space="preserve">the </w:t>
      </w:r>
      <w:r w:rsidRPr="002D1EEB">
        <w:rPr>
          <w:rFonts w:eastAsiaTheme="minorEastAsia"/>
          <w:sz w:val="22"/>
          <w:szCs w:val="22"/>
          <w:lang w:val="en-US" w:eastAsia="zh-CN"/>
        </w:rPr>
        <w:t xml:space="preserve">urban grid scenarios, </w:t>
      </w:r>
      <w:r w:rsidRPr="002D1EEB">
        <w:rPr>
          <w:rFonts w:eastAsiaTheme="minorEastAsia"/>
          <w:sz w:val="22"/>
          <w:szCs w:val="22"/>
          <w:lang w:eastAsia="zh-CN"/>
        </w:rPr>
        <w:t xml:space="preserve">TR 37.885 defines a grid for </w:t>
      </w:r>
      <w:r>
        <w:rPr>
          <w:rFonts w:eastAsiaTheme="minorEastAsia"/>
          <w:sz w:val="22"/>
          <w:szCs w:val="22"/>
          <w:lang w:eastAsia="zh-CN"/>
        </w:rPr>
        <w:t xml:space="preserve">the </w:t>
      </w:r>
      <w:r w:rsidRPr="002D1EEB">
        <w:rPr>
          <w:rFonts w:eastAsiaTheme="minorEastAsia"/>
          <w:sz w:val="22"/>
          <w:szCs w:val="22"/>
          <w:lang w:eastAsia="zh-CN"/>
        </w:rPr>
        <w:t>V2X communication study.</w:t>
      </w:r>
      <w:r w:rsidRPr="002D1EEB">
        <w:rPr>
          <w:rFonts w:eastAsiaTheme="minorEastAsia" w:hint="eastAsia"/>
          <w:sz w:val="22"/>
          <w:szCs w:val="22"/>
          <w:lang w:eastAsia="zh-CN"/>
        </w:rPr>
        <w:t xml:space="preserve"> </w:t>
      </w:r>
      <w:r w:rsidRPr="002D1EEB">
        <w:rPr>
          <w:rFonts w:eastAsiaTheme="minorEastAsia" w:hint="eastAsia"/>
          <w:sz w:val="22"/>
          <w:szCs w:val="22"/>
          <w:lang w:val="en-US" w:eastAsia="zh-CN"/>
        </w:rPr>
        <w:t>This</w:t>
      </w:r>
      <w:r w:rsidRPr="002D1EEB">
        <w:rPr>
          <w:rFonts w:eastAsiaTheme="minorEastAsia"/>
          <w:sz w:val="22"/>
          <w:szCs w:val="22"/>
          <w:lang w:val="en-US" w:eastAsia="zh-CN"/>
        </w:rPr>
        <w:t xml:space="preserve"> scenario </w:t>
      </w:r>
      <w:r>
        <w:rPr>
          <w:rFonts w:eastAsiaTheme="minorEastAsia"/>
          <w:sz w:val="22"/>
          <w:szCs w:val="22"/>
          <w:lang w:val="en-US" w:eastAsia="zh-CN"/>
        </w:rPr>
        <w:t>was</w:t>
      </w:r>
      <w:r w:rsidRPr="002D1EEB">
        <w:rPr>
          <w:rFonts w:eastAsiaTheme="minorEastAsia" w:hint="eastAsia"/>
          <w:sz w:val="22"/>
          <w:szCs w:val="22"/>
          <w:lang w:val="en-US" w:eastAsia="zh-CN"/>
        </w:rPr>
        <w:t xml:space="preserve"> also re-discussed and agreed in R</w:t>
      </w:r>
      <w:r w:rsidR="00C03BBE">
        <w:rPr>
          <w:rFonts w:eastAsiaTheme="minorEastAsia"/>
          <w:sz w:val="22"/>
          <w:szCs w:val="22"/>
          <w:lang w:val="en-US" w:eastAsia="zh-CN"/>
        </w:rPr>
        <w:t>el-</w:t>
      </w:r>
      <w:r w:rsidRPr="002D1EEB">
        <w:rPr>
          <w:rFonts w:eastAsiaTheme="minorEastAsia" w:hint="eastAsia"/>
          <w:sz w:val="22"/>
          <w:szCs w:val="22"/>
          <w:lang w:val="en-US" w:eastAsia="zh-CN"/>
        </w:rPr>
        <w:t xml:space="preserve">19 ISAC channel modelling feature. </w:t>
      </w:r>
      <w:r w:rsidRPr="002D1EEB">
        <w:rPr>
          <w:rFonts w:eastAsiaTheme="minorEastAsia"/>
          <w:sz w:val="22"/>
          <w:szCs w:val="22"/>
          <w:lang w:eastAsia="zh-CN"/>
        </w:rPr>
        <w:t xml:space="preserve">For simplicity, </w:t>
      </w:r>
      <w:r w:rsidRPr="002D1EEB">
        <w:rPr>
          <w:rFonts w:eastAsiaTheme="minorEastAsia" w:hint="eastAsia"/>
          <w:sz w:val="22"/>
          <w:szCs w:val="22"/>
          <w:lang w:eastAsia="zh-CN"/>
        </w:rPr>
        <w:t xml:space="preserve">during R19 ISAC channel model discussion, </w:t>
      </w:r>
      <w:r w:rsidRPr="002D1EEB">
        <w:rPr>
          <w:rFonts w:eastAsiaTheme="minorEastAsia"/>
          <w:sz w:val="22"/>
          <w:szCs w:val="22"/>
          <w:lang w:eastAsia="zh-CN"/>
        </w:rPr>
        <w:t xml:space="preserve">the grid defined in TR 37.885 </w:t>
      </w:r>
      <w:r w:rsidR="007E50D4">
        <w:rPr>
          <w:rFonts w:eastAsiaTheme="minorEastAsia" w:hint="eastAsia"/>
          <w:sz w:val="22"/>
          <w:szCs w:val="22"/>
          <w:lang w:eastAsia="zh-CN"/>
        </w:rPr>
        <w:t>is</w:t>
      </w:r>
      <w:r w:rsidRPr="002D1EEB">
        <w:rPr>
          <w:rFonts w:eastAsiaTheme="minorEastAsia"/>
          <w:sz w:val="22"/>
          <w:szCs w:val="22"/>
          <w:lang w:eastAsia="zh-CN"/>
        </w:rPr>
        <w:t xml:space="preserve"> referred</w:t>
      </w:r>
      <w:r>
        <w:rPr>
          <w:rFonts w:eastAsiaTheme="minorEastAsia"/>
          <w:sz w:val="22"/>
          <w:szCs w:val="22"/>
          <w:lang w:eastAsia="zh-CN"/>
        </w:rPr>
        <w:t xml:space="preserve"> to</w:t>
      </w:r>
      <w:r w:rsidRPr="002D1EEB">
        <w:rPr>
          <w:rFonts w:eastAsiaTheme="minorEastAsia"/>
          <w:sz w:val="22"/>
          <w:szCs w:val="22"/>
          <w:lang w:eastAsia="zh-CN"/>
        </w:rPr>
        <w:t xml:space="preserve"> but </w:t>
      </w:r>
      <w:r>
        <w:rPr>
          <w:rFonts w:eastAsiaTheme="minorEastAsia"/>
          <w:sz w:val="22"/>
          <w:szCs w:val="22"/>
          <w:lang w:eastAsia="zh-CN"/>
        </w:rPr>
        <w:t xml:space="preserve">with </w:t>
      </w:r>
      <w:r w:rsidRPr="002D1EEB">
        <w:rPr>
          <w:rFonts w:eastAsiaTheme="minorEastAsia"/>
          <w:sz w:val="22"/>
          <w:szCs w:val="22"/>
          <w:lang w:eastAsia="zh-CN"/>
        </w:rPr>
        <w:t xml:space="preserve">the </w:t>
      </w:r>
      <w:r>
        <w:rPr>
          <w:rFonts w:eastAsiaTheme="minorEastAsia"/>
          <w:sz w:val="22"/>
          <w:szCs w:val="22"/>
          <w:lang w:eastAsia="zh-CN"/>
        </w:rPr>
        <w:t xml:space="preserve">additional </w:t>
      </w:r>
      <w:r w:rsidRPr="002D1EEB">
        <w:rPr>
          <w:rFonts w:eastAsiaTheme="minorEastAsia"/>
          <w:sz w:val="22"/>
          <w:szCs w:val="22"/>
          <w:lang w:eastAsia="zh-CN"/>
        </w:rPr>
        <w:t>height assumption for the green block</w:t>
      </w:r>
      <w:r>
        <w:rPr>
          <w:rFonts w:eastAsiaTheme="minorEastAsia"/>
          <w:sz w:val="22"/>
          <w:szCs w:val="22"/>
          <w:lang w:eastAsia="zh-CN"/>
        </w:rPr>
        <w:t>s</w:t>
      </w:r>
      <w:r w:rsidRPr="002D1EEB">
        <w:rPr>
          <w:rFonts w:eastAsiaTheme="minorEastAsia"/>
          <w:sz w:val="22"/>
          <w:szCs w:val="22"/>
          <w:lang w:eastAsia="zh-CN"/>
        </w:rPr>
        <w:t xml:space="preserve"> simulating the buildings as shown</w:t>
      </w:r>
      <w:r>
        <w:rPr>
          <w:rFonts w:eastAsiaTheme="minorEastAsia" w:hint="eastAsia"/>
          <w:sz w:val="22"/>
          <w:szCs w:val="22"/>
          <w:lang w:eastAsia="zh-CN"/>
        </w:rPr>
        <w:t xml:space="preserve"> </w:t>
      </w:r>
      <w:r w:rsidR="00F05073" w:rsidRPr="002D1EEB">
        <w:rPr>
          <w:rFonts w:eastAsiaTheme="minorEastAsia"/>
          <w:sz w:val="22"/>
          <w:szCs w:val="22"/>
          <w:lang w:eastAsia="zh-CN"/>
        </w:rPr>
        <w:t xml:space="preserve">in </w:t>
      </w:r>
      <w:r w:rsidR="00F05073" w:rsidRPr="002D1EEB">
        <w:rPr>
          <w:rFonts w:eastAsiaTheme="minorEastAsia"/>
          <w:sz w:val="22"/>
          <w:szCs w:val="22"/>
          <w:lang w:eastAsia="zh-CN"/>
        </w:rPr>
        <w:fldChar w:fldCharType="begin"/>
      </w:r>
      <w:r w:rsidR="00F05073" w:rsidRPr="002D1EEB">
        <w:rPr>
          <w:rFonts w:eastAsiaTheme="minorEastAsia"/>
          <w:sz w:val="22"/>
          <w:szCs w:val="22"/>
          <w:lang w:eastAsia="zh-CN"/>
        </w:rPr>
        <w:instrText xml:space="preserve"> REF _Ref162189261 \h  \* MERGEFORMAT </w:instrText>
      </w:r>
      <w:r w:rsidR="00F05073" w:rsidRPr="002D1EEB">
        <w:rPr>
          <w:rFonts w:eastAsiaTheme="minorEastAsia"/>
          <w:sz w:val="22"/>
          <w:szCs w:val="22"/>
          <w:lang w:eastAsia="zh-CN"/>
        </w:rPr>
      </w:r>
      <w:r w:rsidR="00F05073" w:rsidRPr="002D1EEB">
        <w:rPr>
          <w:rFonts w:eastAsiaTheme="minorEastAsia"/>
          <w:sz w:val="22"/>
          <w:szCs w:val="22"/>
          <w:lang w:eastAsia="zh-CN"/>
        </w:rPr>
        <w:fldChar w:fldCharType="separate"/>
      </w:r>
      <w:r w:rsidR="00F05073" w:rsidRPr="002D1EEB">
        <w:rPr>
          <w:sz w:val="22"/>
          <w:szCs w:val="22"/>
          <w:lang w:eastAsia="zh-CN"/>
        </w:rPr>
        <w:t xml:space="preserve">Figure </w:t>
      </w:r>
      <w:r w:rsidR="00F05073" w:rsidRPr="002D1EEB">
        <w:rPr>
          <w:noProof/>
          <w:sz w:val="22"/>
          <w:szCs w:val="22"/>
          <w:lang w:eastAsia="zh-CN"/>
        </w:rPr>
        <w:t>2</w:t>
      </w:r>
      <w:r w:rsidR="00F05073" w:rsidRPr="002D1EEB">
        <w:rPr>
          <w:rFonts w:eastAsiaTheme="minorEastAsia"/>
          <w:sz w:val="22"/>
          <w:szCs w:val="22"/>
          <w:lang w:eastAsia="zh-CN"/>
        </w:rPr>
        <w:fldChar w:fldCharType="end"/>
      </w:r>
      <w:r w:rsidR="00F05073" w:rsidRPr="002D1EEB">
        <w:rPr>
          <w:rFonts w:eastAsiaTheme="minorEastAsia" w:hint="eastAsia"/>
          <w:sz w:val="22"/>
          <w:szCs w:val="22"/>
          <w:lang w:eastAsia="zh-CN"/>
        </w:rPr>
        <w:t>.</w:t>
      </w:r>
      <w:r w:rsidR="005B004B">
        <w:rPr>
          <w:rFonts w:eastAsiaTheme="minorEastAsia" w:hint="eastAsia"/>
          <w:sz w:val="22"/>
          <w:szCs w:val="22"/>
          <w:lang w:eastAsia="zh-CN"/>
        </w:rPr>
        <w:t>1</w:t>
      </w:r>
      <w:r w:rsidR="00F05073" w:rsidRPr="002D1EEB">
        <w:rPr>
          <w:rFonts w:eastAsiaTheme="minorEastAsia" w:hint="eastAsia"/>
          <w:sz w:val="22"/>
          <w:szCs w:val="22"/>
          <w:lang w:eastAsia="zh-CN"/>
        </w:rPr>
        <w:t>, w</w:t>
      </w:r>
      <w:r w:rsidR="00F05073" w:rsidRPr="002D1EEB">
        <w:rPr>
          <w:rFonts w:eastAsiaTheme="minorEastAsia"/>
          <w:sz w:val="22"/>
          <w:szCs w:val="22"/>
          <w:lang w:eastAsia="zh-CN"/>
        </w:rPr>
        <w:t>herein there are 9 buildings (the green blocks in the figure) with four lanes in between.</w:t>
      </w:r>
      <w:r w:rsidR="00F05073" w:rsidRPr="002D1EEB">
        <w:rPr>
          <w:rFonts w:eastAsiaTheme="minorEastAsia" w:hint="eastAsia"/>
          <w:sz w:val="22"/>
          <w:szCs w:val="22"/>
          <w:lang w:val="en-US" w:eastAsia="zh-CN"/>
        </w:rPr>
        <w:t xml:space="preserve"> According to the agreements [</w:t>
      </w:r>
      <w:r w:rsidR="00893BBD">
        <w:rPr>
          <w:rFonts w:eastAsiaTheme="minorEastAsia" w:hint="eastAsia"/>
          <w:sz w:val="22"/>
          <w:szCs w:val="22"/>
          <w:lang w:val="en-US" w:eastAsia="zh-CN"/>
        </w:rPr>
        <w:t>6</w:t>
      </w:r>
      <w:r w:rsidR="00F05073" w:rsidRPr="002D1EEB">
        <w:rPr>
          <w:rFonts w:eastAsiaTheme="minorEastAsia" w:hint="eastAsia"/>
          <w:sz w:val="22"/>
          <w:szCs w:val="22"/>
          <w:lang w:val="en-US" w:eastAsia="zh-CN"/>
        </w:rPr>
        <w:t xml:space="preserve">], </w:t>
      </w:r>
      <w:r w:rsidRPr="002D1EEB">
        <w:rPr>
          <w:rFonts w:eastAsiaTheme="minorEastAsia"/>
          <w:sz w:val="22"/>
          <w:szCs w:val="22"/>
          <w:lang w:eastAsia="zh-CN"/>
        </w:rPr>
        <w:t>TR 3</w:t>
      </w:r>
      <w:r w:rsidRPr="002D1EEB">
        <w:rPr>
          <w:rFonts w:eastAsiaTheme="minorEastAsia" w:hint="eastAsia"/>
          <w:sz w:val="22"/>
          <w:szCs w:val="22"/>
          <w:lang w:eastAsia="zh-CN"/>
        </w:rPr>
        <w:t>8</w:t>
      </w:r>
      <w:r w:rsidRPr="002D1EEB">
        <w:rPr>
          <w:rFonts w:eastAsiaTheme="minorEastAsia"/>
          <w:sz w:val="22"/>
          <w:szCs w:val="22"/>
          <w:lang w:eastAsia="zh-CN"/>
        </w:rPr>
        <w:t>.</w:t>
      </w:r>
      <w:r w:rsidRPr="002D1EEB">
        <w:rPr>
          <w:rFonts w:eastAsiaTheme="minorEastAsia" w:hint="eastAsia"/>
          <w:sz w:val="22"/>
          <w:szCs w:val="22"/>
          <w:lang w:eastAsia="zh-CN"/>
        </w:rPr>
        <w:t>901</w:t>
      </w:r>
      <w:r w:rsidRPr="002D1EEB">
        <w:rPr>
          <w:rFonts w:eastAsiaTheme="minorEastAsia"/>
          <w:sz w:val="22"/>
          <w:szCs w:val="22"/>
          <w:lang w:eastAsia="zh-CN"/>
        </w:rPr>
        <w:t xml:space="preserve"> </w:t>
      </w:r>
      <w:r w:rsidR="007E50D4">
        <w:rPr>
          <w:rFonts w:eastAsiaTheme="minorEastAsia" w:hint="eastAsia"/>
          <w:sz w:val="22"/>
          <w:szCs w:val="22"/>
          <w:lang w:eastAsia="zh-CN"/>
        </w:rPr>
        <w:t xml:space="preserve">already </w:t>
      </w:r>
      <w:r w:rsidRPr="002D1EEB">
        <w:rPr>
          <w:rFonts w:eastAsiaTheme="minorEastAsia"/>
          <w:sz w:val="22"/>
          <w:szCs w:val="22"/>
          <w:lang w:eastAsia="zh-CN"/>
        </w:rPr>
        <w:t xml:space="preserve">defines </w:t>
      </w:r>
      <w:r>
        <w:rPr>
          <w:rFonts w:eastAsiaTheme="minorEastAsia"/>
          <w:sz w:val="22"/>
          <w:szCs w:val="22"/>
          <w:lang w:eastAsia="zh-CN"/>
        </w:rPr>
        <w:t xml:space="preserve">the </w:t>
      </w:r>
      <w:r>
        <w:rPr>
          <w:rFonts w:eastAsiaTheme="minorEastAsia"/>
          <w:sz w:val="22"/>
          <w:szCs w:val="22"/>
          <w:lang w:val="en-US" w:eastAsia="zh-CN"/>
        </w:rPr>
        <w:t>u</w:t>
      </w:r>
      <w:r w:rsidRPr="002D1EEB">
        <w:rPr>
          <w:rFonts w:eastAsiaTheme="minorEastAsia" w:hint="eastAsia"/>
          <w:sz w:val="22"/>
          <w:szCs w:val="22"/>
          <w:lang w:val="en-US" w:eastAsia="zh-CN"/>
        </w:rPr>
        <w:t>rban grid for ISAC</w:t>
      </w:r>
      <w:r w:rsidR="007E50D4">
        <w:rPr>
          <w:rFonts w:eastAsiaTheme="minorEastAsia" w:hint="eastAsia"/>
          <w:sz w:val="22"/>
          <w:szCs w:val="22"/>
          <w:lang w:val="en-US" w:eastAsia="zh-CN"/>
        </w:rPr>
        <w:t xml:space="preserve"> </w:t>
      </w:r>
      <w:r w:rsidR="007E50D4">
        <w:rPr>
          <w:rFonts w:eastAsiaTheme="minorEastAsia"/>
          <w:sz w:val="22"/>
          <w:szCs w:val="22"/>
          <w:lang w:val="en-US" w:eastAsia="zh-CN"/>
        </w:rPr>
        <w:t>evaluation</w:t>
      </w:r>
      <w:r w:rsidRPr="002D1EEB">
        <w:rPr>
          <w:rFonts w:eastAsiaTheme="minorEastAsia" w:hint="eastAsia"/>
          <w:sz w:val="22"/>
          <w:szCs w:val="22"/>
          <w:lang w:val="en-US" w:eastAsia="zh-CN"/>
        </w:rPr>
        <w:t xml:space="preserve">, such as </w:t>
      </w:r>
      <w:r w:rsidRPr="002D1EEB">
        <w:rPr>
          <w:rFonts w:eastAsiaTheme="minorEastAsia"/>
          <w:sz w:val="22"/>
          <w:szCs w:val="22"/>
          <w:lang w:val="en-US" w:eastAsia="zh-CN"/>
        </w:rPr>
        <w:t>250m or 500m</w:t>
      </w:r>
      <w:r w:rsidRPr="002D1EEB">
        <w:rPr>
          <w:rFonts w:eastAsiaTheme="minorEastAsia" w:hint="eastAsia"/>
          <w:sz w:val="22"/>
          <w:szCs w:val="22"/>
          <w:lang w:val="en-US" w:eastAsia="zh-CN"/>
        </w:rPr>
        <w:t xml:space="preserve"> ISD and </w:t>
      </w:r>
      <w:r>
        <w:rPr>
          <w:rFonts w:eastAsiaTheme="minorEastAsia"/>
          <w:sz w:val="22"/>
          <w:szCs w:val="22"/>
          <w:lang w:val="en-US" w:eastAsia="zh-CN"/>
        </w:rPr>
        <w:t>environmental o</w:t>
      </w:r>
      <w:r w:rsidRPr="008C535E">
        <w:rPr>
          <w:rFonts w:eastAsiaTheme="minorEastAsia"/>
          <w:sz w:val="22"/>
          <w:szCs w:val="22"/>
          <w:lang w:val="en-US" w:eastAsia="zh-CN"/>
        </w:rPr>
        <w:t>bject</w:t>
      </w:r>
      <w:r>
        <w:rPr>
          <w:rFonts w:eastAsiaTheme="minorEastAsia"/>
          <w:sz w:val="22"/>
          <w:szCs w:val="22"/>
          <w:lang w:val="en-US" w:eastAsia="zh-CN"/>
        </w:rPr>
        <w:t xml:space="preserve"> (</w:t>
      </w:r>
      <w:r w:rsidRPr="002D1EEB">
        <w:rPr>
          <w:rFonts w:eastAsiaTheme="minorEastAsia"/>
          <w:sz w:val="22"/>
          <w:szCs w:val="22"/>
          <w:lang w:val="en-US" w:eastAsia="zh-CN"/>
        </w:rPr>
        <w:t>EO</w:t>
      </w:r>
      <w:r>
        <w:rPr>
          <w:rFonts w:eastAsiaTheme="minorEastAsia"/>
          <w:sz w:val="22"/>
          <w:szCs w:val="22"/>
          <w:lang w:val="en-US" w:eastAsia="zh-CN"/>
        </w:rPr>
        <w:t>)</w:t>
      </w:r>
      <w:r w:rsidRPr="002D1EEB">
        <w:rPr>
          <w:rFonts w:eastAsiaTheme="minorEastAsia"/>
          <w:sz w:val="22"/>
          <w:szCs w:val="22"/>
          <w:lang w:val="en-US" w:eastAsia="zh-CN"/>
        </w:rPr>
        <w:t xml:space="preserve"> Type 2</w:t>
      </w:r>
      <w:r w:rsidRPr="002D1EEB">
        <w:rPr>
          <w:rFonts w:eastAsiaTheme="minorEastAsia" w:hint="eastAsia"/>
          <w:sz w:val="22"/>
          <w:szCs w:val="22"/>
          <w:lang w:val="en-US" w:eastAsia="zh-CN"/>
        </w:rPr>
        <w:t xml:space="preserve"> (</w:t>
      </w:r>
      <w:r>
        <w:rPr>
          <w:rFonts w:eastAsiaTheme="minorEastAsia"/>
          <w:sz w:val="22"/>
          <w:szCs w:val="22"/>
          <w:lang w:val="en-US" w:eastAsia="zh-CN"/>
        </w:rPr>
        <w:t xml:space="preserve">as </w:t>
      </w:r>
      <w:r>
        <w:rPr>
          <w:rFonts w:eastAsiaTheme="minorEastAsia"/>
          <w:sz w:val="22"/>
          <w:szCs w:val="22"/>
          <w:lang w:eastAsia="zh-CN"/>
        </w:rPr>
        <w:t>t</w:t>
      </w:r>
      <w:r w:rsidRPr="002D1EEB">
        <w:rPr>
          <w:rFonts w:eastAsiaTheme="minorEastAsia"/>
          <w:sz w:val="22"/>
          <w:szCs w:val="22"/>
          <w:lang w:eastAsia="zh-CN"/>
        </w:rPr>
        <w:t>hese buildings</w:t>
      </w:r>
      <w:r w:rsidRPr="002D1EEB">
        <w:rPr>
          <w:rFonts w:eastAsiaTheme="minorEastAsia" w:hint="eastAsia"/>
          <w:sz w:val="22"/>
          <w:szCs w:val="22"/>
          <w:lang w:val="en-US" w:eastAsia="zh-CN"/>
        </w:rPr>
        <w:t>)</w:t>
      </w:r>
      <w:r w:rsidRPr="002D1EEB">
        <w:rPr>
          <w:rFonts w:eastAsiaTheme="minorEastAsia"/>
          <w:sz w:val="22"/>
          <w:szCs w:val="22"/>
          <w:lang w:val="en-US" w:eastAsia="zh-CN"/>
        </w:rPr>
        <w:t xml:space="preserve"> </w:t>
      </w:r>
      <w:r w:rsidRPr="002D1EEB">
        <w:rPr>
          <w:rFonts w:eastAsiaTheme="minorEastAsia" w:hint="eastAsia"/>
          <w:sz w:val="22"/>
          <w:szCs w:val="22"/>
          <w:lang w:val="en-US" w:eastAsia="zh-CN"/>
        </w:rPr>
        <w:t xml:space="preserve">with 3D size in this </w:t>
      </w:r>
      <w:r w:rsidRPr="002D1EEB">
        <w:rPr>
          <w:rFonts w:eastAsiaTheme="minorEastAsia"/>
          <w:sz w:val="22"/>
          <w:szCs w:val="22"/>
          <w:lang w:val="en-US" w:eastAsia="zh-CN"/>
        </w:rPr>
        <w:t xml:space="preserve">urban grid </w:t>
      </w:r>
      <w:r w:rsidRPr="002D1EEB">
        <w:rPr>
          <w:rFonts w:eastAsiaTheme="minorEastAsia" w:hint="eastAsia"/>
          <w:sz w:val="22"/>
          <w:szCs w:val="22"/>
          <w:lang w:val="en-US" w:eastAsia="zh-CN"/>
        </w:rPr>
        <w:t>scenario.</w:t>
      </w:r>
    </w:p>
    <w:p w14:paraId="4F2D6FD5" w14:textId="77777777" w:rsidR="008B30B5" w:rsidRPr="008B30B5" w:rsidRDefault="008B30B5" w:rsidP="008B30B5">
      <w:pPr>
        <w:spacing w:after="0"/>
        <w:jc w:val="center"/>
        <w:rPr>
          <w:rFonts w:eastAsiaTheme="minorEastAsia"/>
          <w:b/>
          <w:sz w:val="21"/>
          <w:szCs w:val="21"/>
          <w:lang w:eastAsia="zh-CN"/>
        </w:rPr>
      </w:pPr>
    </w:p>
    <w:p w14:paraId="60CB4E84" w14:textId="77777777" w:rsidR="003F4B43" w:rsidRPr="00ED7622" w:rsidRDefault="00F05073" w:rsidP="003F4B43">
      <w:pPr>
        <w:jc w:val="center"/>
        <w:rPr>
          <w:rFonts w:eastAsiaTheme="minorEastAsia"/>
          <w:lang w:eastAsia="zh-CN"/>
        </w:rPr>
      </w:pPr>
      <w:r w:rsidRPr="00FD4DBA">
        <w:rPr>
          <w:rFonts w:eastAsiaTheme="minorEastAsia"/>
          <w:noProof/>
          <w:lang w:eastAsia="zh-CN"/>
        </w:rPr>
        <w:lastRenderedPageBreak/>
        <w:drawing>
          <wp:inline distT="0" distB="0" distL="0" distR="0" wp14:anchorId="085C8E90" wp14:editId="61D5D2C6">
            <wp:extent cx="2494779" cy="2372268"/>
            <wp:effectExtent l="0" t="0" r="1270" b="9525"/>
            <wp:docPr id="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502566" cy="2379673"/>
                    </a:xfrm>
                    <a:prstGeom prst="rect">
                      <a:avLst/>
                    </a:prstGeom>
                  </pic:spPr>
                </pic:pic>
              </a:graphicData>
            </a:graphic>
          </wp:inline>
        </w:drawing>
      </w:r>
      <w:r w:rsidR="003F4B43" w:rsidRPr="00197B30">
        <w:rPr>
          <w:noProof/>
          <w:lang w:val="en-US" w:eastAsia="zh-CN"/>
        </w:rPr>
        <w:drawing>
          <wp:inline distT="0" distB="0" distL="0" distR="0" wp14:anchorId="18D9F025" wp14:editId="7BDE7369">
            <wp:extent cx="1818769" cy="1966224"/>
            <wp:effectExtent l="0" t="0" r="0" b="0"/>
            <wp:docPr id="34"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835010" cy="1983781"/>
                    </a:xfrm>
                    <a:prstGeom prst="rect">
                      <a:avLst/>
                    </a:prstGeom>
                    <a:noFill/>
                    <a:ln>
                      <a:noFill/>
                    </a:ln>
                  </pic:spPr>
                </pic:pic>
              </a:graphicData>
            </a:graphic>
          </wp:inline>
        </w:drawing>
      </w:r>
    </w:p>
    <w:p w14:paraId="21F4B6D2" w14:textId="77777777" w:rsidR="00873257" w:rsidRDefault="00873257" w:rsidP="00873257">
      <w:pPr>
        <w:spacing w:after="0"/>
        <w:jc w:val="center"/>
        <w:rPr>
          <w:rFonts w:eastAsiaTheme="minorEastAsia"/>
          <w:b/>
          <w:sz w:val="21"/>
          <w:szCs w:val="21"/>
          <w:lang w:eastAsia="zh-CN"/>
        </w:rPr>
      </w:pPr>
      <w:r w:rsidRPr="00495652">
        <w:rPr>
          <w:b/>
          <w:sz w:val="21"/>
          <w:szCs w:val="21"/>
        </w:rPr>
        <w:t>Figure 2.1</w:t>
      </w:r>
      <w:r w:rsidRPr="008B30B5">
        <w:rPr>
          <w:rFonts w:hint="eastAsia"/>
          <w:b/>
          <w:sz w:val="21"/>
          <w:szCs w:val="21"/>
        </w:rPr>
        <w:t xml:space="preserve"> </w:t>
      </w:r>
      <w:r w:rsidRPr="008B30B5">
        <w:rPr>
          <w:b/>
          <w:sz w:val="21"/>
          <w:szCs w:val="21"/>
        </w:rPr>
        <w:t xml:space="preserve">Sketch of hexagonal site layout with urban grid </w:t>
      </w:r>
    </w:p>
    <w:p w14:paraId="0CA31B80" w14:textId="77777777" w:rsidR="00F05073" w:rsidRPr="002D1EEB" w:rsidRDefault="00F05073" w:rsidP="00F05073">
      <w:pPr>
        <w:jc w:val="both"/>
        <w:rPr>
          <w:rFonts w:eastAsiaTheme="minorEastAsia"/>
          <w:sz w:val="22"/>
          <w:szCs w:val="22"/>
          <w:lang w:val="en-US" w:eastAsia="zh-CN"/>
        </w:rPr>
      </w:pPr>
    </w:p>
    <w:p w14:paraId="4CF2D3EC" w14:textId="2DEC3F7B" w:rsidR="003F4B43" w:rsidRPr="002D1EEB" w:rsidRDefault="003F4B43" w:rsidP="00315554">
      <w:pPr>
        <w:jc w:val="both"/>
        <w:rPr>
          <w:rFonts w:eastAsiaTheme="minorEastAsia"/>
          <w:sz w:val="22"/>
          <w:szCs w:val="22"/>
          <w:lang w:val="en-US" w:eastAsia="zh-CN"/>
        </w:rPr>
      </w:pPr>
      <w:r w:rsidRPr="002D1EEB">
        <w:rPr>
          <w:rFonts w:eastAsiaTheme="minorEastAsia" w:hint="eastAsia"/>
          <w:sz w:val="22"/>
          <w:szCs w:val="22"/>
          <w:lang w:val="en-US" w:eastAsia="zh-CN"/>
        </w:rPr>
        <w:t xml:space="preserve">Based on the above discussion, this </w:t>
      </w:r>
      <w:r w:rsidRPr="002D1EEB">
        <w:rPr>
          <w:rFonts w:eastAsiaTheme="minorEastAsia"/>
          <w:sz w:val="22"/>
          <w:szCs w:val="22"/>
          <w:lang w:val="en-US" w:eastAsia="zh-CN"/>
        </w:rPr>
        <w:t xml:space="preserve">urban grid </w:t>
      </w:r>
      <w:r w:rsidRPr="002D1EEB">
        <w:rPr>
          <w:rFonts w:eastAsiaTheme="minorEastAsia" w:hint="eastAsia"/>
          <w:sz w:val="22"/>
          <w:szCs w:val="22"/>
          <w:lang w:val="en-US" w:eastAsia="zh-CN"/>
        </w:rPr>
        <w:t xml:space="preserve">is a very important </w:t>
      </w:r>
      <w:r w:rsidRPr="002D1EEB">
        <w:rPr>
          <w:rFonts w:eastAsiaTheme="minorEastAsia"/>
          <w:sz w:val="22"/>
          <w:szCs w:val="22"/>
          <w:lang w:val="en-US" w:eastAsia="zh-CN"/>
        </w:rPr>
        <w:t>scenario</w:t>
      </w:r>
      <w:r w:rsidRPr="002D1EEB">
        <w:rPr>
          <w:rFonts w:eastAsiaTheme="minorEastAsia" w:hint="eastAsia"/>
          <w:sz w:val="22"/>
          <w:szCs w:val="22"/>
          <w:lang w:val="en-US" w:eastAsia="zh-CN"/>
        </w:rPr>
        <w:t xml:space="preserve"> to evaluate </w:t>
      </w:r>
      <w:r>
        <w:rPr>
          <w:rFonts w:eastAsiaTheme="minorEastAsia"/>
          <w:sz w:val="22"/>
          <w:szCs w:val="22"/>
          <w:lang w:val="en-US" w:eastAsia="zh-CN"/>
        </w:rPr>
        <w:t xml:space="preserve">the </w:t>
      </w:r>
      <w:r w:rsidRPr="002D1EEB">
        <w:rPr>
          <w:rFonts w:eastAsiaTheme="minorEastAsia"/>
          <w:sz w:val="22"/>
          <w:szCs w:val="22"/>
          <w:lang w:val="en-US" w:eastAsia="zh-CN"/>
        </w:rPr>
        <w:t xml:space="preserve">performance of </w:t>
      </w:r>
      <w:r w:rsidRPr="002D1EEB">
        <w:rPr>
          <w:rFonts w:eastAsiaTheme="minorEastAsia" w:hint="eastAsia"/>
          <w:sz w:val="22"/>
          <w:szCs w:val="22"/>
          <w:lang w:val="en-US" w:eastAsia="zh-CN"/>
        </w:rPr>
        <w:t>ISAC and vehicle communication.</w:t>
      </w:r>
      <w:r w:rsidRPr="002D1EEB">
        <w:rPr>
          <w:rFonts w:eastAsiaTheme="minorEastAsia" w:hint="eastAsia"/>
          <w:sz w:val="22"/>
          <w:szCs w:val="22"/>
          <w:lang w:eastAsia="zh-CN"/>
        </w:rPr>
        <w:t xml:space="preserve"> </w:t>
      </w:r>
      <w:r w:rsidRPr="002D1EEB">
        <w:rPr>
          <w:rFonts w:eastAsiaTheme="minorEastAsia"/>
          <w:sz w:val="22"/>
          <w:szCs w:val="22"/>
          <w:lang w:val="en-US" w:eastAsia="zh-CN"/>
        </w:rPr>
        <w:t>W</w:t>
      </w:r>
      <w:r w:rsidRPr="002D1EEB">
        <w:rPr>
          <w:rFonts w:eastAsiaTheme="minorEastAsia" w:hint="eastAsia"/>
          <w:sz w:val="22"/>
          <w:szCs w:val="22"/>
          <w:lang w:val="en-US" w:eastAsia="zh-CN"/>
        </w:rPr>
        <w:t xml:space="preserve">e propose </w:t>
      </w:r>
      <w:r>
        <w:rPr>
          <w:rFonts w:eastAsiaTheme="minorEastAsia"/>
          <w:sz w:val="22"/>
          <w:szCs w:val="22"/>
          <w:lang w:val="en-US" w:eastAsia="zh-CN"/>
        </w:rPr>
        <w:t xml:space="preserve">that </w:t>
      </w:r>
      <w:r w:rsidRPr="002D1EEB">
        <w:rPr>
          <w:rFonts w:eastAsiaTheme="minorEastAsia" w:hint="eastAsia"/>
          <w:sz w:val="22"/>
          <w:szCs w:val="22"/>
          <w:lang w:val="en-US" w:eastAsia="zh-CN"/>
        </w:rPr>
        <w:t>RAN1 continue</w:t>
      </w:r>
      <w:r>
        <w:rPr>
          <w:rFonts w:eastAsiaTheme="minorEastAsia"/>
          <w:sz w:val="22"/>
          <w:szCs w:val="22"/>
          <w:lang w:val="en-US" w:eastAsia="zh-CN"/>
        </w:rPr>
        <w:t>s</w:t>
      </w:r>
      <w:r w:rsidRPr="002D1EEB">
        <w:rPr>
          <w:rFonts w:eastAsiaTheme="minorEastAsia" w:hint="eastAsia"/>
          <w:sz w:val="22"/>
          <w:szCs w:val="22"/>
          <w:lang w:val="en-US" w:eastAsia="zh-CN"/>
        </w:rPr>
        <w:t xml:space="preserve"> </w:t>
      </w:r>
      <w:r>
        <w:rPr>
          <w:rFonts w:eastAsiaTheme="minorEastAsia"/>
          <w:sz w:val="22"/>
          <w:szCs w:val="22"/>
          <w:lang w:val="en-US" w:eastAsia="zh-CN"/>
        </w:rPr>
        <w:t xml:space="preserve">to </w:t>
      </w:r>
      <w:r w:rsidRPr="002D1EEB">
        <w:rPr>
          <w:rFonts w:eastAsiaTheme="minorEastAsia" w:hint="eastAsia"/>
          <w:sz w:val="22"/>
          <w:szCs w:val="22"/>
          <w:lang w:val="en-US" w:eastAsia="zh-CN"/>
        </w:rPr>
        <w:t>us</w:t>
      </w:r>
      <w:r>
        <w:rPr>
          <w:rFonts w:eastAsiaTheme="minorEastAsia"/>
          <w:sz w:val="22"/>
          <w:szCs w:val="22"/>
          <w:lang w:val="en-US" w:eastAsia="zh-CN"/>
        </w:rPr>
        <w:t>e</w:t>
      </w:r>
      <w:r w:rsidRPr="002D1EEB">
        <w:rPr>
          <w:rFonts w:eastAsiaTheme="minorEastAsia" w:hint="eastAsia"/>
          <w:sz w:val="22"/>
          <w:szCs w:val="22"/>
          <w:lang w:val="en-US" w:eastAsia="zh-CN"/>
        </w:rPr>
        <w:t xml:space="preserve"> this </w:t>
      </w:r>
      <w:r>
        <w:rPr>
          <w:rFonts w:eastAsiaTheme="minorEastAsia"/>
          <w:sz w:val="22"/>
          <w:szCs w:val="22"/>
          <w:lang w:val="en-US" w:eastAsia="zh-CN"/>
        </w:rPr>
        <w:t>u</w:t>
      </w:r>
      <w:r w:rsidRPr="002D1EEB">
        <w:rPr>
          <w:rFonts w:eastAsiaTheme="minorEastAsia" w:hint="eastAsia"/>
          <w:sz w:val="22"/>
          <w:szCs w:val="22"/>
          <w:lang w:val="en-US" w:eastAsia="zh-CN"/>
        </w:rPr>
        <w:t xml:space="preserve">rban grid </w:t>
      </w:r>
      <w:r w:rsidR="007E50D4">
        <w:rPr>
          <w:rFonts w:eastAsiaTheme="minorEastAsia" w:hint="eastAsia"/>
          <w:sz w:val="22"/>
          <w:szCs w:val="22"/>
          <w:lang w:val="en-US" w:eastAsia="zh-CN"/>
        </w:rPr>
        <w:t xml:space="preserve">scenario </w:t>
      </w:r>
      <w:r w:rsidRPr="002D1EEB">
        <w:rPr>
          <w:rFonts w:eastAsiaTheme="minorEastAsia" w:hint="eastAsia"/>
          <w:sz w:val="22"/>
          <w:szCs w:val="22"/>
          <w:lang w:val="en-US" w:eastAsia="zh-CN"/>
        </w:rPr>
        <w:t xml:space="preserve">for </w:t>
      </w:r>
      <w:r w:rsidRPr="002D1EEB">
        <w:rPr>
          <w:rFonts w:eastAsiaTheme="minorEastAsia"/>
          <w:sz w:val="22"/>
          <w:szCs w:val="22"/>
          <w:lang w:val="en-US" w:eastAsia="zh-CN"/>
        </w:rPr>
        <w:t>further</w:t>
      </w:r>
      <w:r w:rsidRPr="002D1EEB">
        <w:rPr>
          <w:rFonts w:eastAsiaTheme="minorEastAsia" w:hint="eastAsia"/>
          <w:sz w:val="22"/>
          <w:szCs w:val="22"/>
          <w:lang w:val="en-US" w:eastAsia="zh-CN"/>
        </w:rPr>
        <w:t xml:space="preserve"> evaluation.</w:t>
      </w:r>
    </w:p>
    <w:p w14:paraId="14F9D8C0" w14:textId="71F978E3" w:rsidR="00EF2227" w:rsidRDefault="003F4B43" w:rsidP="00315554">
      <w:pPr>
        <w:pStyle w:val="ListParagraph"/>
        <w:numPr>
          <w:ilvl w:val="0"/>
          <w:numId w:val="47"/>
        </w:numPr>
        <w:spacing w:before="120" w:after="120"/>
        <w:ind w:left="0" w:firstLine="0"/>
        <w:jc w:val="both"/>
        <w:rPr>
          <w:rFonts w:eastAsiaTheme="minorEastAsia"/>
          <w:b/>
          <w:i/>
          <w:sz w:val="22"/>
          <w:lang w:eastAsia="zh-CN"/>
        </w:rPr>
      </w:pPr>
      <w:r>
        <w:rPr>
          <w:rFonts w:eastAsiaTheme="minorEastAsia"/>
          <w:b/>
          <w:i/>
          <w:sz w:val="22"/>
          <w:lang w:eastAsia="zh-CN"/>
        </w:rPr>
        <w:t>The u</w:t>
      </w:r>
      <w:r w:rsidRPr="00230489">
        <w:rPr>
          <w:rFonts w:eastAsiaTheme="minorEastAsia"/>
          <w:b/>
          <w:i/>
          <w:sz w:val="22"/>
          <w:lang w:eastAsia="zh-CN"/>
        </w:rPr>
        <w:t xml:space="preserve">rban grid </w:t>
      </w:r>
      <w:r w:rsidR="00F05073" w:rsidRPr="00230489">
        <w:rPr>
          <w:rFonts w:eastAsiaTheme="minorEastAsia" w:hint="eastAsia"/>
          <w:b/>
          <w:i/>
          <w:sz w:val="22"/>
          <w:lang w:eastAsia="zh-CN"/>
        </w:rPr>
        <w:t xml:space="preserve">deployment </w:t>
      </w:r>
      <w:r w:rsidR="00F05073" w:rsidRPr="00230489">
        <w:rPr>
          <w:rFonts w:eastAsiaTheme="minorEastAsia"/>
          <w:b/>
          <w:i/>
          <w:sz w:val="22"/>
          <w:lang w:eastAsia="zh-CN"/>
        </w:rPr>
        <w:t>scenario</w:t>
      </w:r>
      <w:r w:rsidR="00F05073" w:rsidRPr="00230489">
        <w:rPr>
          <w:rFonts w:eastAsiaTheme="minorEastAsia" w:hint="eastAsia"/>
          <w:b/>
          <w:i/>
          <w:sz w:val="22"/>
          <w:lang w:eastAsia="zh-CN"/>
        </w:rPr>
        <w:t xml:space="preserve"> should be considered to evaluate performance of ISAC and </w:t>
      </w:r>
      <w:r w:rsidR="00F05073" w:rsidRPr="00230489">
        <w:rPr>
          <w:rFonts w:eastAsiaTheme="minorEastAsia"/>
          <w:b/>
          <w:i/>
          <w:sz w:val="22"/>
          <w:lang w:eastAsia="zh-CN"/>
        </w:rPr>
        <w:t xml:space="preserve">vehicle communication. </w:t>
      </w:r>
    </w:p>
    <w:p w14:paraId="0BF0D3D6" w14:textId="63FED1CD" w:rsidR="003762E9" w:rsidRPr="00495652" w:rsidRDefault="003F4B43" w:rsidP="00315554">
      <w:pPr>
        <w:jc w:val="both"/>
        <w:rPr>
          <w:kern w:val="24"/>
          <w:sz w:val="21"/>
          <w:szCs w:val="21"/>
          <w:lang w:eastAsia="zh-CN"/>
        </w:rPr>
      </w:pPr>
      <w:r w:rsidRPr="00495652">
        <w:rPr>
          <w:sz w:val="21"/>
          <w:szCs w:val="21"/>
          <w:lang w:eastAsia="zh-CN"/>
        </w:rPr>
        <w:t xml:space="preserve">In IMT-2020(5G), the </w:t>
      </w:r>
      <w:r>
        <w:rPr>
          <w:sz w:val="21"/>
          <w:szCs w:val="21"/>
          <w:lang w:eastAsia="zh-CN"/>
        </w:rPr>
        <w:t xml:space="preserve">number of </w:t>
      </w:r>
      <w:r w:rsidRPr="00495652">
        <w:rPr>
          <w:sz w:val="21"/>
          <w:szCs w:val="21"/>
          <w:lang w:eastAsia="zh-CN"/>
        </w:rPr>
        <w:t xml:space="preserve">TRP antenna elements in </w:t>
      </w:r>
      <w:r>
        <w:rPr>
          <w:sz w:val="21"/>
          <w:szCs w:val="21"/>
          <w:lang w:eastAsia="zh-CN"/>
        </w:rPr>
        <w:t xml:space="preserve">the </w:t>
      </w:r>
      <w:r w:rsidRPr="00495652">
        <w:rPr>
          <w:sz w:val="21"/>
          <w:szCs w:val="21"/>
          <w:lang w:eastAsia="zh-CN"/>
        </w:rPr>
        <w:t>sub6G band is defined as up to 256</w:t>
      </w:r>
      <w:r w:rsidRPr="00495652">
        <w:rPr>
          <w:kern w:val="24"/>
          <w:sz w:val="21"/>
          <w:szCs w:val="21"/>
          <w:lang w:eastAsia="zh-CN"/>
        </w:rPr>
        <w:t>. Besides, in Rel-19, 3GPP studie</w:t>
      </w:r>
      <w:r>
        <w:rPr>
          <w:kern w:val="24"/>
          <w:sz w:val="21"/>
          <w:szCs w:val="21"/>
          <w:lang w:eastAsia="zh-CN"/>
        </w:rPr>
        <w:t>d</w:t>
      </w:r>
      <w:r w:rsidRPr="00495652">
        <w:rPr>
          <w:kern w:val="24"/>
          <w:sz w:val="21"/>
          <w:szCs w:val="21"/>
          <w:lang w:eastAsia="zh-CN"/>
        </w:rPr>
        <w:t xml:space="preserve"> the channel model in </w:t>
      </w:r>
      <w:r>
        <w:rPr>
          <w:kern w:val="24"/>
          <w:sz w:val="21"/>
          <w:szCs w:val="21"/>
          <w:lang w:eastAsia="zh-CN"/>
        </w:rPr>
        <w:t xml:space="preserve">the </w:t>
      </w:r>
      <w:r w:rsidRPr="00495652">
        <w:rPr>
          <w:kern w:val="24"/>
          <w:sz w:val="21"/>
          <w:szCs w:val="21"/>
          <w:lang w:eastAsia="zh-CN"/>
        </w:rPr>
        <w:t>7-24GHz</w:t>
      </w:r>
      <w:r w:rsidR="002D40F7">
        <w:rPr>
          <w:kern w:val="24"/>
          <w:sz w:val="21"/>
          <w:szCs w:val="21"/>
          <w:lang w:eastAsia="zh-CN"/>
        </w:rPr>
        <w:t xml:space="preserve"> </w:t>
      </w:r>
      <w:r w:rsidRPr="00495652">
        <w:rPr>
          <w:kern w:val="24"/>
          <w:sz w:val="21"/>
          <w:szCs w:val="21"/>
          <w:lang w:eastAsia="zh-CN"/>
        </w:rPr>
        <w:t>band</w:t>
      </w:r>
      <w:r w:rsidR="003762E9" w:rsidRPr="00495652">
        <w:rPr>
          <w:kern w:val="24"/>
          <w:sz w:val="21"/>
          <w:szCs w:val="21"/>
          <w:lang w:eastAsia="zh-CN"/>
        </w:rPr>
        <w:t xml:space="preserve"> [</w:t>
      </w:r>
      <w:r w:rsidR="0041381E">
        <w:rPr>
          <w:rFonts w:eastAsiaTheme="minorEastAsia" w:hint="eastAsia"/>
          <w:kern w:val="24"/>
          <w:sz w:val="21"/>
          <w:szCs w:val="21"/>
          <w:lang w:eastAsia="zh-CN"/>
        </w:rPr>
        <w:t>7</w:t>
      </w:r>
      <w:r w:rsidR="003762E9" w:rsidRPr="00495652">
        <w:rPr>
          <w:kern w:val="24"/>
          <w:sz w:val="21"/>
          <w:szCs w:val="21"/>
          <w:lang w:eastAsia="zh-CN"/>
        </w:rPr>
        <w:t xml:space="preserve">], </w:t>
      </w:r>
      <w:r w:rsidRPr="00495652">
        <w:rPr>
          <w:kern w:val="24"/>
          <w:sz w:val="21"/>
          <w:szCs w:val="21"/>
          <w:lang w:eastAsia="zh-CN"/>
        </w:rPr>
        <w:t xml:space="preserve">and the </w:t>
      </w:r>
      <w:r>
        <w:rPr>
          <w:kern w:val="24"/>
          <w:sz w:val="21"/>
          <w:szCs w:val="21"/>
          <w:lang w:eastAsia="zh-CN"/>
        </w:rPr>
        <w:t>assumption</w:t>
      </w:r>
      <w:r w:rsidRPr="00495652">
        <w:rPr>
          <w:kern w:val="24"/>
          <w:sz w:val="21"/>
          <w:szCs w:val="21"/>
          <w:lang w:eastAsia="zh-CN"/>
        </w:rPr>
        <w:t xml:space="preserve">s related to </w:t>
      </w:r>
      <w:r>
        <w:rPr>
          <w:kern w:val="24"/>
          <w:sz w:val="21"/>
          <w:szCs w:val="21"/>
          <w:lang w:eastAsia="zh-CN"/>
        </w:rPr>
        <w:t xml:space="preserve">the </w:t>
      </w:r>
      <w:r w:rsidRPr="00495652">
        <w:rPr>
          <w:kern w:val="24"/>
          <w:sz w:val="21"/>
          <w:szCs w:val="21"/>
          <w:lang w:eastAsia="zh-CN"/>
        </w:rPr>
        <w:t>BS antenna element</w:t>
      </w:r>
      <w:r>
        <w:rPr>
          <w:kern w:val="24"/>
          <w:sz w:val="21"/>
          <w:szCs w:val="21"/>
          <w:lang w:eastAsia="zh-CN"/>
        </w:rPr>
        <w:t>s</w:t>
      </w:r>
      <w:r w:rsidRPr="00495652">
        <w:rPr>
          <w:kern w:val="24"/>
          <w:sz w:val="21"/>
          <w:szCs w:val="21"/>
          <w:lang w:eastAsia="zh-CN"/>
        </w:rPr>
        <w:t xml:space="preserve"> </w:t>
      </w:r>
      <w:r>
        <w:rPr>
          <w:kern w:val="24"/>
          <w:sz w:val="21"/>
          <w:szCs w:val="21"/>
          <w:lang w:eastAsia="zh-CN"/>
        </w:rPr>
        <w:t>were</w:t>
      </w:r>
      <w:r w:rsidRPr="00495652">
        <w:rPr>
          <w:kern w:val="24"/>
          <w:sz w:val="21"/>
          <w:szCs w:val="21"/>
          <w:lang w:eastAsia="zh-CN"/>
        </w:rPr>
        <w:t xml:space="preserve"> agreed as below:</w:t>
      </w:r>
    </w:p>
    <w:tbl>
      <w:tblPr>
        <w:tblStyle w:val="TableGrid"/>
        <w:tblW w:w="0" w:type="auto"/>
        <w:tblLook w:val="04A0" w:firstRow="1" w:lastRow="0" w:firstColumn="1" w:lastColumn="0" w:noHBand="0" w:noVBand="1"/>
      </w:tblPr>
      <w:tblGrid>
        <w:gridCol w:w="9307"/>
      </w:tblGrid>
      <w:tr w:rsidR="003762E9" w:rsidRPr="00495652" w14:paraId="49A58449" w14:textId="77777777" w:rsidTr="00A25795">
        <w:tc>
          <w:tcPr>
            <w:tcW w:w="9307" w:type="dxa"/>
          </w:tcPr>
          <w:p w14:paraId="30FB7EE0" w14:textId="77777777" w:rsidR="003762E9" w:rsidRPr="00495652" w:rsidRDefault="003762E9" w:rsidP="00A25795">
            <w:pPr>
              <w:spacing w:after="0"/>
              <w:rPr>
                <w:sz w:val="21"/>
                <w:szCs w:val="21"/>
                <w:highlight w:val="green"/>
                <w:lang w:eastAsia="zh-CN"/>
              </w:rPr>
            </w:pPr>
            <w:r w:rsidRPr="00495652">
              <w:rPr>
                <w:sz w:val="21"/>
                <w:szCs w:val="21"/>
                <w:highlight w:val="green"/>
                <w:lang w:eastAsia="zh-CN"/>
              </w:rPr>
              <w:t xml:space="preserve">Agreement </w:t>
            </w:r>
            <w:r w:rsidRPr="00495652">
              <w:rPr>
                <w:rFonts w:eastAsia="DengXian"/>
                <w:sz w:val="21"/>
                <w:szCs w:val="21"/>
                <w:lang w:eastAsia="zh-CN"/>
              </w:rPr>
              <w:t>in RAN1#118</w:t>
            </w:r>
          </w:p>
          <w:p w14:paraId="3B3F31D0" w14:textId="77777777" w:rsidR="003762E9" w:rsidRPr="00495652" w:rsidRDefault="003762E9" w:rsidP="00A25795">
            <w:pPr>
              <w:spacing w:after="0"/>
              <w:rPr>
                <w:sz w:val="21"/>
                <w:szCs w:val="21"/>
              </w:rPr>
            </w:pPr>
            <w:r w:rsidRPr="00495652">
              <w:rPr>
                <w:sz w:val="21"/>
                <w:szCs w:val="21"/>
              </w:rPr>
              <w:t xml:space="preserve">Previous agreement made in RAN1#117 is updated as: </w:t>
            </w:r>
          </w:p>
          <w:p w14:paraId="0266DB9F" w14:textId="77777777" w:rsidR="003762E9" w:rsidRPr="00495652" w:rsidRDefault="003762E9" w:rsidP="00A25795">
            <w:pPr>
              <w:spacing w:after="0"/>
              <w:ind w:left="360"/>
              <w:rPr>
                <w:sz w:val="21"/>
                <w:szCs w:val="21"/>
              </w:rPr>
            </w:pPr>
            <w:r w:rsidRPr="00495652">
              <w:rPr>
                <w:sz w:val="21"/>
                <w:szCs w:val="21"/>
              </w:rPr>
              <w:t>For the assumption on the aperture size of antenna array, the following is considered for near-field and spatial non-stationarity channel model study, e.g., simulation/measurement and calibration:</w:t>
            </w:r>
          </w:p>
          <w:p w14:paraId="3F041B2F" w14:textId="77777777" w:rsidR="003762E9" w:rsidRPr="00495652" w:rsidRDefault="003762E9" w:rsidP="00CA05C4">
            <w:pPr>
              <w:pStyle w:val="ListParagraph"/>
              <w:widowControl w:val="0"/>
              <w:numPr>
                <w:ilvl w:val="0"/>
                <w:numId w:val="36"/>
              </w:numPr>
              <w:overflowPunct w:val="0"/>
              <w:autoSpaceDE w:val="0"/>
              <w:autoSpaceDN w:val="0"/>
              <w:adjustRightInd w:val="0"/>
              <w:ind w:left="1080"/>
              <w:textAlignment w:val="baseline"/>
              <w:rPr>
                <w:sz w:val="21"/>
                <w:szCs w:val="21"/>
              </w:rPr>
            </w:pPr>
            <w:r w:rsidRPr="00495652">
              <w:rPr>
                <w:sz w:val="21"/>
                <w:szCs w:val="21"/>
              </w:rPr>
              <w:t>Up to 1.5 m for UMa with maximum antenna elements in the array is 5k for single Polarization.</w:t>
            </w:r>
          </w:p>
          <w:p w14:paraId="1B93AB4D" w14:textId="77777777" w:rsidR="003762E9" w:rsidRPr="00495652" w:rsidRDefault="003762E9" w:rsidP="00CA05C4">
            <w:pPr>
              <w:pStyle w:val="ListParagraph"/>
              <w:widowControl w:val="0"/>
              <w:numPr>
                <w:ilvl w:val="0"/>
                <w:numId w:val="36"/>
              </w:numPr>
              <w:overflowPunct w:val="0"/>
              <w:autoSpaceDE w:val="0"/>
              <w:autoSpaceDN w:val="0"/>
              <w:adjustRightInd w:val="0"/>
              <w:ind w:left="1080"/>
              <w:textAlignment w:val="baseline"/>
              <w:rPr>
                <w:sz w:val="21"/>
                <w:szCs w:val="21"/>
              </w:rPr>
            </w:pPr>
            <w:r w:rsidRPr="00495652">
              <w:rPr>
                <w:sz w:val="21"/>
                <w:szCs w:val="21"/>
              </w:rPr>
              <w:t>Up to 1 m for UMi with maximum antenna elements in the array is 2.22k for single Polarization.</w:t>
            </w:r>
          </w:p>
          <w:p w14:paraId="0B1F6F8F" w14:textId="77777777" w:rsidR="003762E9" w:rsidRPr="00495652" w:rsidRDefault="003762E9" w:rsidP="00CA05C4">
            <w:pPr>
              <w:pStyle w:val="ListParagraph"/>
              <w:widowControl w:val="0"/>
              <w:numPr>
                <w:ilvl w:val="0"/>
                <w:numId w:val="36"/>
              </w:numPr>
              <w:overflowPunct w:val="0"/>
              <w:autoSpaceDE w:val="0"/>
              <w:autoSpaceDN w:val="0"/>
              <w:adjustRightInd w:val="0"/>
              <w:ind w:left="1080"/>
              <w:textAlignment w:val="baseline"/>
              <w:rPr>
                <w:sz w:val="21"/>
                <w:szCs w:val="21"/>
              </w:rPr>
            </w:pPr>
            <w:r w:rsidRPr="00495652">
              <w:rPr>
                <w:sz w:val="21"/>
                <w:szCs w:val="21"/>
              </w:rPr>
              <w:t>Up to 0.71 m for Indoor factory with maximum antenna elements in the array is 1.12k for single Polarization.</w:t>
            </w:r>
          </w:p>
          <w:p w14:paraId="50077878" w14:textId="77777777" w:rsidR="003762E9" w:rsidRPr="00495652" w:rsidRDefault="003762E9" w:rsidP="00CA05C4">
            <w:pPr>
              <w:pStyle w:val="ListParagraph"/>
              <w:widowControl w:val="0"/>
              <w:numPr>
                <w:ilvl w:val="0"/>
                <w:numId w:val="36"/>
              </w:numPr>
              <w:overflowPunct w:val="0"/>
              <w:autoSpaceDE w:val="0"/>
              <w:autoSpaceDN w:val="0"/>
              <w:adjustRightInd w:val="0"/>
              <w:ind w:left="1080"/>
              <w:textAlignment w:val="baseline"/>
              <w:rPr>
                <w:sz w:val="21"/>
                <w:szCs w:val="21"/>
              </w:rPr>
            </w:pPr>
            <w:r w:rsidRPr="00495652">
              <w:rPr>
                <w:sz w:val="21"/>
                <w:szCs w:val="21"/>
              </w:rPr>
              <w:t xml:space="preserve">Up to 0.25 (for rectangular antenna array), 0.5 (for linear </w:t>
            </w:r>
            <w:r w:rsidRPr="00495652">
              <w:rPr>
                <w:color w:val="000000" w:themeColor="text1"/>
                <w:sz w:val="21"/>
                <w:szCs w:val="21"/>
              </w:rPr>
              <w:t xml:space="preserve">antenna array) m for Indoor office with maximum antenna elements in the array is 256, 80 for </w:t>
            </w:r>
            <w:r w:rsidRPr="00495652">
              <w:rPr>
                <w:sz w:val="21"/>
                <w:szCs w:val="21"/>
              </w:rPr>
              <w:t>single Polarization, respectively.</w:t>
            </w:r>
          </w:p>
        </w:tc>
      </w:tr>
    </w:tbl>
    <w:p w14:paraId="6DD0C58D" w14:textId="77777777" w:rsidR="003762E9" w:rsidRPr="00495652" w:rsidRDefault="003762E9" w:rsidP="003762E9">
      <w:pPr>
        <w:rPr>
          <w:kern w:val="24"/>
          <w:sz w:val="21"/>
          <w:szCs w:val="21"/>
          <w:lang w:eastAsia="zh-CN"/>
        </w:rPr>
      </w:pPr>
    </w:p>
    <w:p w14:paraId="385DB0CE" w14:textId="1C99A4E4" w:rsidR="003F4B43" w:rsidRPr="00495652" w:rsidRDefault="003F4B43" w:rsidP="00315554">
      <w:pPr>
        <w:jc w:val="both"/>
        <w:rPr>
          <w:sz w:val="21"/>
          <w:szCs w:val="21"/>
          <w:lang w:eastAsia="zh-CN"/>
        </w:rPr>
      </w:pPr>
      <w:r w:rsidRPr="00495652">
        <w:rPr>
          <w:sz w:val="21"/>
          <w:szCs w:val="21"/>
          <w:lang w:eastAsia="zh-CN"/>
        </w:rPr>
        <w:t>In general, it is expected that both network and UE should have more advanced capabilities for 6G</w:t>
      </w:r>
      <w:r w:rsidR="007E50D4">
        <w:rPr>
          <w:rFonts w:eastAsiaTheme="minorEastAsia" w:hint="eastAsia"/>
          <w:sz w:val="21"/>
          <w:szCs w:val="21"/>
          <w:lang w:eastAsia="zh-CN"/>
        </w:rPr>
        <w:t>R</w:t>
      </w:r>
      <w:r w:rsidRPr="00495652">
        <w:rPr>
          <w:sz w:val="21"/>
          <w:szCs w:val="21"/>
          <w:lang w:eastAsia="zh-CN"/>
        </w:rPr>
        <w:t>, e.g. to have more antenna element</w:t>
      </w:r>
      <w:r>
        <w:rPr>
          <w:sz w:val="21"/>
          <w:szCs w:val="21"/>
          <w:lang w:eastAsia="zh-CN"/>
        </w:rPr>
        <w:t>s</w:t>
      </w:r>
      <w:r w:rsidRPr="00495652">
        <w:rPr>
          <w:sz w:val="21"/>
          <w:szCs w:val="21"/>
          <w:lang w:eastAsia="zh-CN"/>
        </w:rPr>
        <w:t xml:space="preserve"> and Tx/Rx chains, to provide significant gains on spectral efficiency, user experience data rate, coverage </w:t>
      </w:r>
      <w:r w:rsidRPr="00495652">
        <w:rPr>
          <w:sz w:val="21"/>
          <w:szCs w:val="21"/>
        </w:rPr>
        <w:t>and energy efficiency</w:t>
      </w:r>
      <w:r w:rsidRPr="00495652">
        <w:rPr>
          <w:sz w:val="21"/>
          <w:szCs w:val="21"/>
          <w:lang w:eastAsia="zh-CN"/>
        </w:rPr>
        <w:t xml:space="preserve"> etc. </w:t>
      </w:r>
      <w:r>
        <w:rPr>
          <w:sz w:val="21"/>
          <w:szCs w:val="21"/>
        </w:rPr>
        <w:t>Larger number of antenna elements</w:t>
      </w:r>
      <w:r w:rsidRPr="00495652">
        <w:rPr>
          <w:sz w:val="21"/>
          <w:szCs w:val="21"/>
        </w:rPr>
        <w:t xml:space="preserve"> can also enable precise beamforming and spatial resolution, which supports high-capacity </w:t>
      </w:r>
      <w:r w:rsidRPr="00495652">
        <w:rPr>
          <w:sz w:val="21"/>
          <w:szCs w:val="21"/>
          <w:lang w:eastAsia="zh-CN"/>
        </w:rPr>
        <w:t>(via MU-MIMO)</w:t>
      </w:r>
      <w:r w:rsidRPr="00495652">
        <w:rPr>
          <w:sz w:val="21"/>
          <w:szCs w:val="21"/>
        </w:rPr>
        <w:t>, low-latency communication (via MU-MIMO and high SINR) and new applications like integrated sensing and communication (ISAC).</w:t>
      </w:r>
    </w:p>
    <w:p w14:paraId="7D54A467" w14:textId="6728EAFB" w:rsidR="003F4B43" w:rsidRPr="00495652" w:rsidRDefault="003F4B43" w:rsidP="00315554">
      <w:pPr>
        <w:jc w:val="both"/>
        <w:rPr>
          <w:sz w:val="21"/>
          <w:szCs w:val="21"/>
          <w:lang w:eastAsia="zh-CN"/>
        </w:rPr>
      </w:pPr>
      <w:r w:rsidRPr="00495652">
        <w:rPr>
          <w:sz w:val="21"/>
          <w:szCs w:val="21"/>
          <w:lang w:eastAsia="zh-CN"/>
        </w:rPr>
        <w:t xml:space="preserve">From network perspective, based on the channel model and evaluation assumptions in the current 3GPP release, the </w:t>
      </w:r>
      <w:r>
        <w:rPr>
          <w:sz w:val="21"/>
          <w:szCs w:val="21"/>
          <w:lang w:eastAsia="zh-CN"/>
        </w:rPr>
        <w:t xml:space="preserve">number of </w:t>
      </w:r>
      <w:r w:rsidRPr="00495652">
        <w:rPr>
          <w:sz w:val="21"/>
          <w:szCs w:val="21"/>
          <w:lang w:eastAsia="zh-CN"/>
        </w:rPr>
        <w:t>antenna element</w:t>
      </w:r>
      <w:r>
        <w:rPr>
          <w:sz w:val="21"/>
          <w:szCs w:val="21"/>
          <w:lang w:eastAsia="zh-CN"/>
        </w:rPr>
        <w:t>s</w:t>
      </w:r>
      <w:r w:rsidRPr="00495652">
        <w:rPr>
          <w:sz w:val="21"/>
          <w:szCs w:val="21"/>
          <w:lang w:eastAsia="zh-CN"/>
        </w:rPr>
        <w:t xml:space="preserve"> for ~7 GHz for the base station (BS) need</w:t>
      </w:r>
      <w:r>
        <w:rPr>
          <w:sz w:val="21"/>
          <w:szCs w:val="21"/>
          <w:lang w:eastAsia="zh-CN"/>
        </w:rPr>
        <w:t>s</w:t>
      </w:r>
      <w:r w:rsidRPr="00495652">
        <w:rPr>
          <w:sz w:val="21"/>
          <w:szCs w:val="21"/>
          <w:lang w:eastAsia="zh-CN"/>
        </w:rPr>
        <w:t xml:space="preserve"> to be defined. Assuming the TRP installation of a windward area is smaller than 0.8 m², up to 3072 antenna elements in 7GHz can be considered for the BS to alleviate </w:t>
      </w:r>
      <w:r>
        <w:rPr>
          <w:sz w:val="21"/>
          <w:szCs w:val="21"/>
          <w:lang w:eastAsia="zh-CN"/>
        </w:rPr>
        <w:t xml:space="preserve">the </w:t>
      </w:r>
      <w:r w:rsidRPr="00495652">
        <w:rPr>
          <w:sz w:val="21"/>
          <w:szCs w:val="21"/>
          <w:lang w:eastAsia="zh-CN"/>
        </w:rPr>
        <w:t xml:space="preserve">performance constraints. Examples of 3072 antenna configuration could be (48, 32, 2) or (64, 24, 2) within </w:t>
      </w:r>
      <w:r>
        <w:rPr>
          <w:sz w:val="21"/>
          <w:szCs w:val="21"/>
          <w:lang w:eastAsia="zh-CN"/>
        </w:rPr>
        <w:t xml:space="preserve">a </w:t>
      </w:r>
      <w:r w:rsidRPr="00495652">
        <w:rPr>
          <w:sz w:val="21"/>
          <w:szCs w:val="21"/>
          <w:lang w:eastAsia="zh-CN"/>
        </w:rPr>
        <w:t>total</w:t>
      </w:r>
      <w:r>
        <w:rPr>
          <w:sz w:val="21"/>
          <w:szCs w:val="21"/>
          <w:lang w:eastAsia="zh-CN"/>
        </w:rPr>
        <w:t xml:space="preserve"> area of</w:t>
      </w:r>
      <w:r w:rsidRPr="00495652">
        <w:rPr>
          <w:sz w:val="21"/>
          <w:szCs w:val="21"/>
          <w:lang w:eastAsia="zh-CN"/>
        </w:rPr>
        <w:t xml:space="preserve"> </w:t>
      </w:r>
      <w:r w:rsidRPr="00495652">
        <w:rPr>
          <w:sz w:val="21"/>
          <w:szCs w:val="21"/>
        </w:rPr>
        <w:t>0.7m</w:t>
      </w:r>
      <w:r w:rsidRPr="00495652">
        <w:rPr>
          <w:sz w:val="21"/>
          <w:szCs w:val="21"/>
          <w:lang w:eastAsia="zh-CN"/>
        </w:rPr>
        <w:t xml:space="preserve">² @0.5λ as </w:t>
      </w:r>
      <w:r>
        <w:rPr>
          <w:sz w:val="21"/>
          <w:szCs w:val="21"/>
          <w:lang w:eastAsia="zh-CN"/>
        </w:rPr>
        <w:t xml:space="preserve">shown in Figure 2.2 </w:t>
      </w:r>
      <w:r w:rsidRPr="00495652">
        <w:rPr>
          <w:sz w:val="21"/>
          <w:szCs w:val="21"/>
          <w:lang w:eastAsia="zh-CN"/>
        </w:rPr>
        <w:t xml:space="preserve">below. </w:t>
      </w:r>
    </w:p>
    <w:p w14:paraId="3333F95B" w14:textId="23000B1D" w:rsidR="003F4B43" w:rsidRPr="00495652" w:rsidRDefault="003F4B43" w:rsidP="00315554">
      <w:pPr>
        <w:jc w:val="both"/>
        <w:rPr>
          <w:sz w:val="21"/>
          <w:szCs w:val="21"/>
          <w:lang w:eastAsia="zh-CN"/>
        </w:rPr>
      </w:pPr>
      <w:r w:rsidRPr="00495652">
        <w:rPr>
          <w:sz w:val="21"/>
          <w:szCs w:val="21"/>
          <w:lang w:eastAsia="zh-CN"/>
        </w:rPr>
        <w:t xml:space="preserve">It is worth mentioning that the 3072 is the maximum value </w:t>
      </w:r>
      <w:r>
        <w:rPr>
          <w:sz w:val="21"/>
          <w:szCs w:val="21"/>
          <w:lang w:eastAsia="zh-CN"/>
        </w:rPr>
        <w:t xml:space="preserve">for the number </w:t>
      </w:r>
      <w:r w:rsidRPr="00495652">
        <w:rPr>
          <w:sz w:val="21"/>
          <w:szCs w:val="21"/>
          <w:lang w:eastAsia="zh-CN"/>
        </w:rPr>
        <w:t xml:space="preserve">of antenna elements for ~7GHz, while the </w:t>
      </w:r>
      <w:r>
        <w:rPr>
          <w:sz w:val="21"/>
          <w:szCs w:val="21"/>
          <w:lang w:eastAsia="zh-CN"/>
        </w:rPr>
        <w:t>exact</w:t>
      </w:r>
      <w:r w:rsidRPr="00495652">
        <w:rPr>
          <w:sz w:val="21"/>
          <w:szCs w:val="21"/>
          <w:lang w:eastAsia="zh-CN"/>
        </w:rPr>
        <w:t xml:space="preserve"> </w:t>
      </w:r>
      <w:r>
        <w:rPr>
          <w:sz w:val="21"/>
          <w:szCs w:val="21"/>
          <w:lang w:eastAsia="zh-CN"/>
        </w:rPr>
        <w:t xml:space="preserve">number of </w:t>
      </w:r>
      <w:r w:rsidRPr="00495652">
        <w:rPr>
          <w:sz w:val="21"/>
          <w:szCs w:val="21"/>
          <w:lang w:eastAsia="zh-CN"/>
        </w:rPr>
        <w:t>antenna element</w:t>
      </w:r>
      <w:r>
        <w:rPr>
          <w:sz w:val="21"/>
          <w:szCs w:val="21"/>
          <w:lang w:eastAsia="zh-CN"/>
        </w:rPr>
        <w:t>s</w:t>
      </w:r>
      <w:r w:rsidRPr="00495652">
        <w:rPr>
          <w:sz w:val="21"/>
          <w:szCs w:val="21"/>
          <w:lang w:eastAsia="zh-CN"/>
        </w:rPr>
        <w:t xml:space="preserve"> may depend on </w:t>
      </w:r>
      <w:r>
        <w:rPr>
          <w:sz w:val="21"/>
          <w:szCs w:val="21"/>
          <w:lang w:eastAsia="zh-CN"/>
        </w:rPr>
        <w:t xml:space="preserve">the </w:t>
      </w:r>
      <w:r w:rsidRPr="00495652">
        <w:rPr>
          <w:sz w:val="21"/>
          <w:szCs w:val="21"/>
          <w:lang w:eastAsia="zh-CN"/>
        </w:rPr>
        <w:t xml:space="preserve">specific deployment scenarios and frequency bands, e.g. the </w:t>
      </w:r>
      <w:r>
        <w:rPr>
          <w:sz w:val="21"/>
          <w:szCs w:val="21"/>
          <w:lang w:eastAsia="zh-CN"/>
        </w:rPr>
        <w:t xml:space="preserve">number of </w:t>
      </w:r>
      <w:r w:rsidRPr="00495652">
        <w:rPr>
          <w:sz w:val="21"/>
          <w:szCs w:val="21"/>
          <w:lang w:eastAsia="zh-CN"/>
        </w:rPr>
        <w:t>antenna element</w:t>
      </w:r>
      <w:r>
        <w:rPr>
          <w:sz w:val="21"/>
          <w:szCs w:val="21"/>
          <w:lang w:eastAsia="zh-CN"/>
        </w:rPr>
        <w:t>s</w:t>
      </w:r>
      <w:r w:rsidRPr="00495652">
        <w:rPr>
          <w:sz w:val="21"/>
          <w:szCs w:val="21"/>
          <w:lang w:eastAsia="zh-CN"/>
        </w:rPr>
        <w:t xml:space="preserve"> in </w:t>
      </w:r>
      <w:r>
        <w:rPr>
          <w:sz w:val="21"/>
          <w:szCs w:val="21"/>
          <w:lang w:eastAsia="zh-CN"/>
        </w:rPr>
        <w:t xml:space="preserve">the </w:t>
      </w:r>
      <w:r w:rsidRPr="00495652">
        <w:rPr>
          <w:sz w:val="21"/>
          <w:szCs w:val="21"/>
          <w:lang w:eastAsia="zh-CN"/>
        </w:rPr>
        <w:t xml:space="preserve">indoor scenario is expected to be smaller than </w:t>
      </w:r>
      <w:r>
        <w:rPr>
          <w:sz w:val="21"/>
          <w:szCs w:val="21"/>
          <w:lang w:eastAsia="zh-CN"/>
        </w:rPr>
        <w:t xml:space="preserve">that of the </w:t>
      </w:r>
      <w:r w:rsidRPr="00495652">
        <w:rPr>
          <w:sz w:val="21"/>
          <w:szCs w:val="21"/>
          <w:lang w:eastAsia="zh-CN"/>
        </w:rPr>
        <w:t xml:space="preserve">outdoor scenario. </w:t>
      </w:r>
    </w:p>
    <w:p w14:paraId="55D3EB13" w14:textId="77777777" w:rsidR="008B30B5" w:rsidRPr="009A351B" w:rsidRDefault="008B30B5" w:rsidP="008B30B5">
      <w:pPr>
        <w:spacing w:after="0"/>
        <w:jc w:val="center"/>
        <w:rPr>
          <w:rFonts w:eastAsiaTheme="minorEastAsia"/>
          <w:b/>
          <w:sz w:val="21"/>
          <w:szCs w:val="21"/>
          <w:lang w:eastAsia="zh-CN"/>
        </w:rPr>
      </w:pPr>
    </w:p>
    <w:p w14:paraId="6E028400" w14:textId="77777777" w:rsidR="003762E9" w:rsidRDefault="003762E9" w:rsidP="003762E9">
      <w:pPr>
        <w:jc w:val="center"/>
        <w:rPr>
          <w:rFonts w:eastAsiaTheme="minorEastAsia"/>
          <w:sz w:val="21"/>
          <w:szCs w:val="21"/>
          <w:lang w:eastAsia="zh-CN"/>
        </w:rPr>
      </w:pPr>
      <w:r w:rsidRPr="00495652">
        <w:rPr>
          <w:noProof/>
          <w:sz w:val="21"/>
          <w:szCs w:val="21"/>
          <w:lang w:eastAsia="zh-CN"/>
        </w:rPr>
        <w:drawing>
          <wp:inline distT="0" distB="0" distL="0" distR="0" wp14:anchorId="268422F8" wp14:editId="363E4775">
            <wp:extent cx="2464479" cy="1890748"/>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2475031" cy="1898844"/>
                    </a:xfrm>
                    <a:prstGeom prst="rect">
                      <a:avLst/>
                    </a:prstGeom>
                  </pic:spPr>
                </pic:pic>
              </a:graphicData>
            </a:graphic>
          </wp:inline>
        </w:drawing>
      </w:r>
    </w:p>
    <w:p w14:paraId="1A00E208" w14:textId="77777777" w:rsidR="00873257" w:rsidRDefault="00873257" w:rsidP="00873257">
      <w:pPr>
        <w:spacing w:after="0"/>
        <w:jc w:val="center"/>
        <w:rPr>
          <w:rFonts w:eastAsiaTheme="minorEastAsia"/>
          <w:b/>
          <w:sz w:val="21"/>
          <w:szCs w:val="21"/>
          <w:lang w:eastAsia="zh-CN"/>
        </w:rPr>
      </w:pPr>
      <w:r w:rsidRPr="00495652">
        <w:rPr>
          <w:b/>
          <w:sz w:val="21"/>
          <w:szCs w:val="21"/>
        </w:rPr>
        <w:t xml:space="preserve">Figure </w:t>
      </w:r>
      <w:r w:rsidRPr="00495652">
        <w:rPr>
          <w:b/>
          <w:sz w:val="21"/>
          <w:szCs w:val="21"/>
          <w:lang w:eastAsia="zh-CN"/>
        </w:rPr>
        <w:t>2.</w:t>
      </w:r>
      <w:r>
        <w:rPr>
          <w:rFonts w:eastAsiaTheme="minorEastAsia" w:hint="eastAsia"/>
          <w:b/>
          <w:sz w:val="21"/>
          <w:szCs w:val="21"/>
          <w:lang w:eastAsia="zh-CN"/>
        </w:rPr>
        <w:t xml:space="preserve">2 </w:t>
      </w:r>
      <w:r w:rsidRPr="00495652">
        <w:rPr>
          <w:b/>
          <w:sz w:val="21"/>
          <w:szCs w:val="21"/>
        </w:rPr>
        <w:t xml:space="preserve">One example </w:t>
      </w:r>
      <w:r>
        <w:rPr>
          <w:b/>
          <w:sz w:val="21"/>
          <w:szCs w:val="21"/>
        </w:rPr>
        <w:t>of a</w:t>
      </w:r>
      <w:r w:rsidRPr="00495652">
        <w:rPr>
          <w:b/>
          <w:sz w:val="21"/>
          <w:szCs w:val="21"/>
        </w:rPr>
        <w:t xml:space="preserve"> BS </w:t>
      </w:r>
      <w:r>
        <w:rPr>
          <w:b/>
          <w:sz w:val="21"/>
          <w:szCs w:val="21"/>
        </w:rPr>
        <w:t xml:space="preserve">with 3072 </w:t>
      </w:r>
      <w:r w:rsidRPr="00495652">
        <w:rPr>
          <w:b/>
          <w:sz w:val="21"/>
          <w:szCs w:val="21"/>
        </w:rPr>
        <w:t>antenna element</w:t>
      </w:r>
      <w:r>
        <w:rPr>
          <w:b/>
          <w:sz w:val="21"/>
          <w:szCs w:val="21"/>
        </w:rPr>
        <w:t>s</w:t>
      </w:r>
      <w:r w:rsidRPr="00495652">
        <w:rPr>
          <w:b/>
          <w:sz w:val="21"/>
          <w:szCs w:val="21"/>
        </w:rPr>
        <w:t>, ~0.7m² @0.5λ</w:t>
      </w:r>
    </w:p>
    <w:p w14:paraId="718EDD0C" w14:textId="77777777" w:rsidR="003762E9" w:rsidRPr="003C6EC5" w:rsidRDefault="003762E9" w:rsidP="003762E9">
      <w:pPr>
        <w:rPr>
          <w:rFonts w:eastAsiaTheme="minorEastAsia"/>
          <w:kern w:val="24"/>
          <w:sz w:val="21"/>
          <w:szCs w:val="21"/>
          <w:lang w:eastAsia="zh-CN"/>
        </w:rPr>
      </w:pPr>
    </w:p>
    <w:p w14:paraId="10C308AD" w14:textId="35A1795F" w:rsidR="003762E9" w:rsidRDefault="003762E9" w:rsidP="00CA05C4">
      <w:pPr>
        <w:pStyle w:val="ListParagraph"/>
        <w:numPr>
          <w:ilvl w:val="0"/>
          <w:numId w:val="47"/>
        </w:numPr>
        <w:spacing w:before="120" w:after="120"/>
        <w:ind w:left="0" w:firstLine="0"/>
        <w:jc w:val="both"/>
        <w:rPr>
          <w:rFonts w:eastAsiaTheme="minorEastAsia"/>
          <w:b/>
          <w:i/>
          <w:sz w:val="22"/>
          <w:lang w:eastAsia="zh-CN"/>
        </w:rPr>
      </w:pPr>
      <w:r w:rsidRPr="00FD6357">
        <w:rPr>
          <w:rFonts w:eastAsiaTheme="minorEastAsia"/>
          <w:b/>
          <w:i/>
          <w:sz w:val="22"/>
          <w:lang w:eastAsia="zh-CN"/>
        </w:rPr>
        <w:t>The max</w:t>
      </w:r>
      <w:r w:rsidR="00C03BBE">
        <w:rPr>
          <w:rFonts w:eastAsiaTheme="minorEastAsia"/>
          <w:b/>
          <w:i/>
          <w:sz w:val="22"/>
          <w:lang w:eastAsia="zh-CN"/>
        </w:rPr>
        <w:t>imum</w:t>
      </w:r>
      <w:r w:rsidRPr="00FD6357">
        <w:rPr>
          <w:rFonts w:eastAsiaTheme="minorEastAsia"/>
          <w:b/>
          <w:i/>
          <w:sz w:val="22"/>
          <w:lang w:eastAsia="zh-CN"/>
        </w:rPr>
        <w:t xml:space="preserve"> number of TRP antenna elements is up to 3072 for ~7GHz, and the specific number used for evaluation can be different according to </w:t>
      </w:r>
      <w:r w:rsidR="003F4B43">
        <w:rPr>
          <w:rFonts w:eastAsiaTheme="minorEastAsia"/>
          <w:b/>
          <w:i/>
          <w:sz w:val="22"/>
          <w:lang w:eastAsia="zh-CN"/>
        </w:rPr>
        <w:t xml:space="preserve">the respective </w:t>
      </w:r>
      <w:r w:rsidRPr="00FD6357">
        <w:rPr>
          <w:rFonts w:eastAsiaTheme="minorEastAsia"/>
          <w:b/>
          <w:i/>
          <w:sz w:val="22"/>
          <w:lang w:eastAsia="zh-CN"/>
        </w:rPr>
        <w:t xml:space="preserve">specific deployment scenarios. </w:t>
      </w:r>
    </w:p>
    <w:p w14:paraId="25309D4E" w14:textId="41C38621" w:rsidR="003762E9" w:rsidRPr="00495652" w:rsidRDefault="003F4B43" w:rsidP="003762E9">
      <w:pPr>
        <w:rPr>
          <w:kern w:val="24"/>
          <w:sz w:val="21"/>
          <w:szCs w:val="21"/>
          <w:lang w:eastAsia="zh-CN"/>
        </w:rPr>
      </w:pPr>
      <w:r w:rsidRPr="00495652">
        <w:rPr>
          <w:kern w:val="24"/>
          <w:sz w:val="21"/>
          <w:szCs w:val="21"/>
          <w:lang w:eastAsia="zh-CN"/>
        </w:rPr>
        <w:t xml:space="preserve">From UE perspective, the </w:t>
      </w:r>
      <w:r>
        <w:rPr>
          <w:kern w:val="24"/>
          <w:sz w:val="21"/>
          <w:szCs w:val="21"/>
          <w:lang w:eastAsia="zh-CN"/>
        </w:rPr>
        <w:t xml:space="preserve">number of </w:t>
      </w:r>
      <w:r w:rsidRPr="00495652">
        <w:rPr>
          <w:kern w:val="24"/>
          <w:sz w:val="21"/>
          <w:szCs w:val="21"/>
          <w:lang w:eastAsia="zh-CN"/>
        </w:rPr>
        <w:t xml:space="preserve">UE </w:t>
      </w:r>
      <w:r w:rsidRPr="00495652">
        <w:rPr>
          <w:sz w:val="21"/>
          <w:szCs w:val="21"/>
          <w:lang w:eastAsia="zh-CN"/>
        </w:rPr>
        <w:t xml:space="preserve">antenna elements in </w:t>
      </w:r>
      <w:r>
        <w:rPr>
          <w:sz w:val="21"/>
          <w:szCs w:val="21"/>
          <w:lang w:eastAsia="zh-CN"/>
        </w:rPr>
        <w:t xml:space="preserve">the </w:t>
      </w:r>
      <w:r w:rsidRPr="00495652">
        <w:rPr>
          <w:sz w:val="21"/>
          <w:szCs w:val="21"/>
          <w:lang w:eastAsia="zh-CN"/>
        </w:rPr>
        <w:t xml:space="preserve">sub6G band </w:t>
      </w:r>
      <w:r>
        <w:rPr>
          <w:sz w:val="21"/>
          <w:szCs w:val="21"/>
          <w:lang w:eastAsia="zh-CN"/>
        </w:rPr>
        <w:t>is</w:t>
      </w:r>
      <w:r w:rsidRPr="00495652">
        <w:rPr>
          <w:sz w:val="21"/>
          <w:szCs w:val="21"/>
          <w:lang w:eastAsia="zh-CN"/>
        </w:rPr>
        <w:t xml:space="preserve"> defined as up to 8 </w:t>
      </w:r>
      <w:r w:rsidRPr="00495652">
        <w:rPr>
          <w:kern w:val="24"/>
          <w:sz w:val="21"/>
          <w:szCs w:val="21"/>
          <w:lang w:eastAsia="zh-CN"/>
        </w:rPr>
        <w:t xml:space="preserve">in TR 38.913 </w:t>
      </w:r>
      <w:r w:rsidR="003762E9" w:rsidRPr="00495652">
        <w:rPr>
          <w:kern w:val="24"/>
          <w:sz w:val="21"/>
          <w:szCs w:val="21"/>
          <w:lang w:eastAsia="zh-CN"/>
        </w:rPr>
        <w:t>[</w:t>
      </w:r>
      <w:r w:rsidR="0041381E">
        <w:rPr>
          <w:rFonts w:eastAsiaTheme="minorEastAsia" w:hint="eastAsia"/>
          <w:kern w:val="24"/>
          <w:sz w:val="21"/>
          <w:szCs w:val="21"/>
          <w:lang w:eastAsia="zh-CN"/>
        </w:rPr>
        <w:t>3</w:t>
      </w:r>
      <w:r w:rsidR="003762E9" w:rsidRPr="00495652">
        <w:rPr>
          <w:kern w:val="24"/>
          <w:sz w:val="21"/>
          <w:szCs w:val="21"/>
          <w:lang w:eastAsia="zh-CN"/>
        </w:rPr>
        <w:t>]. Also, in Rel-19</w:t>
      </w:r>
      <w:r w:rsidRPr="00495652">
        <w:rPr>
          <w:kern w:val="24"/>
          <w:sz w:val="21"/>
          <w:szCs w:val="21"/>
          <w:lang w:eastAsia="zh-CN"/>
        </w:rPr>
        <w:t>, 3GPP studie</w:t>
      </w:r>
      <w:r>
        <w:rPr>
          <w:kern w:val="24"/>
          <w:sz w:val="21"/>
          <w:szCs w:val="21"/>
          <w:lang w:eastAsia="zh-CN"/>
        </w:rPr>
        <w:t>d</w:t>
      </w:r>
      <w:r w:rsidRPr="00495652">
        <w:rPr>
          <w:kern w:val="24"/>
          <w:sz w:val="21"/>
          <w:szCs w:val="21"/>
          <w:lang w:eastAsia="zh-CN"/>
        </w:rPr>
        <w:t xml:space="preserve"> the channel model in</w:t>
      </w:r>
      <w:r>
        <w:rPr>
          <w:kern w:val="24"/>
          <w:sz w:val="21"/>
          <w:szCs w:val="21"/>
          <w:lang w:eastAsia="zh-CN"/>
        </w:rPr>
        <w:t xml:space="preserve"> the</w:t>
      </w:r>
      <w:r w:rsidRPr="00495652">
        <w:rPr>
          <w:kern w:val="24"/>
          <w:sz w:val="21"/>
          <w:szCs w:val="21"/>
          <w:lang w:eastAsia="zh-CN"/>
        </w:rPr>
        <w:t xml:space="preserve"> 7-24GHz band, and the </w:t>
      </w:r>
      <w:r>
        <w:rPr>
          <w:kern w:val="24"/>
          <w:sz w:val="21"/>
          <w:szCs w:val="21"/>
          <w:lang w:eastAsia="zh-CN"/>
        </w:rPr>
        <w:t>assumptions</w:t>
      </w:r>
      <w:r w:rsidRPr="00495652">
        <w:rPr>
          <w:kern w:val="24"/>
          <w:sz w:val="21"/>
          <w:szCs w:val="21"/>
          <w:lang w:eastAsia="zh-CN"/>
        </w:rPr>
        <w:t xml:space="preserve"> related to UE antenna element</w:t>
      </w:r>
      <w:r>
        <w:rPr>
          <w:kern w:val="24"/>
          <w:sz w:val="21"/>
          <w:szCs w:val="21"/>
          <w:lang w:eastAsia="zh-CN"/>
        </w:rPr>
        <w:t>s</w:t>
      </w:r>
      <w:r w:rsidRPr="00495652">
        <w:rPr>
          <w:kern w:val="24"/>
          <w:sz w:val="21"/>
          <w:szCs w:val="21"/>
          <w:lang w:eastAsia="zh-CN"/>
        </w:rPr>
        <w:t xml:space="preserve"> </w:t>
      </w:r>
      <w:r>
        <w:rPr>
          <w:kern w:val="24"/>
          <w:sz w:val="21"/>
          <w:szCs w:val="21"/>
          <w:lang w:eastAsia="zh-CN"/>
        </w:rPr>
        <w:t>were</w:t>
      </w:r>
      <w:r w:rsidRPr="00495652">
        <w:rPr>
          <w:kern w:val="24"/>
          <w:sz w:val="21"/>
          <w:szCs w:val="21"/>
          <w:lang w:eastAsia="zh-CN"/>
        </w:rPr>
        <w:t xml:space="preserve"> agreed as below:</w:t>
      </w:r>
    </w:p>
    <w:tbl>
      <w:tblPr>
        <w:tblStyle w:val="TableGrid"/>
        <w:tblW w:w="0" w:type="auto"/>
        <w:tblLook w:val="04A0" w:firstRow="1" w:lastRow="0" w:firstColumn="1" w:lastColumn="0" w:noHBand="0" w:noVBand="1"/>
      </w:tblPr>
      <w:tblGrid>
        <w:gridCol w:w="9307"/>
      </w:tblGrid>
      <w:tr w:rsidR="003762E9" w:rsidRPr="00495652" w14:paraId="55663778" w14:textId="77777777" w:rsidTr="00A25795">
        <w:tc>
          <w:tcPr>
            <w:tcW w:w="9307" w:type="dxa"/>
          </w:tcPr>
          <w:p w14:paraId="550F859D" w14:textId="77777777" w:rsidR="003762E9" w:rsidRPr="00495652" w:rsidRDefault="003762E9" w:rsidP="00A25795">
            <w:pPr>
              <w:spacing w:after="0"/>
              <w:rPr>
                <w:rFonts w:eastAsia="DengXian"/>
                <w:sz w:val="21"/>
                <w:szCs w:val="21"/>
                <w:highlight w:val="green"/>
                <w:lang w:eastAsia="zh-CN"/>
              </w:rPr>
            </w:pPr>
            <w:r w:rsidRPr="00495652">
              <w:rPr>
                <w:rFonts w:eastAsia="DengXian"/>
                <w:sz w:val="21"/>
                <w:szCs w:val="21"/>
                <w:highlight w:val="green"/>
                <w:lang w:eastAsia="zh-CN"/>
              </w:rPr>
              <w:t xml:space="preserve">Agreement </w:t>
            </w:r>
            <w:r w:rsidRPr="00495652">
              <w:rPr>
                <w:rFonts w:eastAsia="DengXian"/>
                <w:sz w:val="21"/>
                <w:szCs w:val="21"/>
                <w:lang w:eastAsia="zh-CN"/>
              </w:rPr>
              <w:t>in RAN1#121</w:t>
            </w:r>
          </w:p>
          <w:p w14:paraId="4F85AE6D" w14:textId="77777777" w:rsidR="003762E9" w:rsidRPr="00495652" w:rsidRDefault="003762E9" w:rsidP="00A25795">
            <w:pPr>
              <w:spacing w:after="0"/>
              <w:rPr>
                <w:rFonts w:eastAsia="DengXian"/>
                <w:sz w:val="21"/>
                <w:szCs w:val="21"/>
                <w:highlight w:val="green"/>
                <w:lang w:eastAsia="zh-CN"/>
              </w:rPr>
            </w:pPr>
          </w:p>
          <w:p w14:paraId="568175FF" w14:textId="77777777" w:rsidR="003762E9" w:rsidRPr="00495652" w:rsidRDefault="003762E9" w:rsidP="00A25795">
            <w:pPr>
              <w:spacing w:after="0"/>
              <w:ind w:left="1440" w:hanging="1440"/>
              <w:rPr>
                <w:rFonts w:eastAsia="DengXian"/>
                <w:sz w:val="21"/>
                <w:szCs w:val="21"/>
                <w:highlight w:val="green"/>
                <w:lang w:eastAsia="zh-CN"/>
              </w:rPr>
            </w:pPr>
            <w:r w:rsidRPr="00495652">
              <w:rPr>
                <w:noProof/>
                <w:sz w:val="21"/>
                <w:szCs w:val="21"/>
                <w:lang w:eastAsia="zh-CN"/>
              </w:rPr>
              <w:drawing>
                <wp:inline distT="0" distB="0" distL="0" distR="0" wp14:anchorId="0E48124C" wp14:editId="7DF2A953">
                  <wp:extent cx="5174055" cy="4396585"/>
                  <wp:effectExtent l="0" t="0" r="762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192956" cy="4412646"/>
                          </a:xfrm>
                          <a:prstGeom prst="rect">
                            <a:avLst/>
                          </a:prstGeom>
                          <a:noFill/>
                          <a:ln>
                            <a:noFill/>
                          </a:ln>
                        </pic:spPr>
                      </pic:pic>
                    </a:graphicData>
                  </a:graphic>
                </wp:inline>
              </w:drawing>
            </w:r>
          </w:p>
          <w:p w14:paraId="3F988EC7" w14:textId="77777777" w:rsidR="003762E9" w:rsidRPr="00495652" w:rsidRDefault="003762E9" w:rsidP="00A25795">
            <w:pPr>
              <w:spacing w:after="0"/>
              <w:ind w:left="1440" w:hanging="1440"/>
              <w:rPr>
                <w:rFonts w:eastAsia="DengXian"/>
                <w:sz w:val="21"/>
                <w:szCs w:val="21"/>
                <w:lang w:eastAsia="zh-CN"/>
              </w:rPr>
            </w:pPr>
            <w:r w:rsidRPr="00495652">
              <w:rPr>
                <w:rFonts w:eastAsia="DengXian"/>
                <w:sz w:val="21"/>
                <w:szCs w:val="21"/>
                <w:highlight w:val="green"/>
                <w:lang w:eastAsia="zh-CN"/>
              </w:rPr>
              <w:t xml:space="preserve">Agreement </w:t>
            </w:r>
            <w:r w:rsidRPr="00495652">
              <w:rPr>
                <w:rFonts w:eastAsia="DengXian"/>
                <w:sz w:val="21"/>
                <w:szCs w:val="21"/>
                <w:lang w:eastAsia="zh-CN"/>
              </w:rPr>
              <w:t>in RAN1#120b</w:t>
            </w:r>
          </w:p>
          <w:p w14:paraId="5AAA4BA6" w14:textId="77777777" w:rsidR="003762E9" w:rsidRPr="00495652" w:rsidRDefault="003762E9" w:rsidP="00A25795">
            <w:pPr>
              <w:spacing w:after="0"/>
              <w:rPr>
                <w:rFonts w:eastAsia="Batang"/>
                <w:sz w:val="21"/>
                <w:szCs w:val="21"/>
              </w:rPr>
            </w:pPr>
            <w:r w:rsidRPr="00495652">
              <w:rPr>
                <w:rFonts w:eastAsia="Batang"/>
                <w:sz w:val="21"/>
                <w:szCs w:val="21"/>
              </w:rPr>
              <w:t>For CPE devices adopt the following device dimensions for UE antenna modeling:</w:t>
            </w:r>
          </w:p>
          <w:p w14:paraId="5224F399" w14:textId="77777777" w:rsidR="003762E9" w:rsidRPr="00495652" w:rsidRDefault="003762E9" w:rsidP="00CA05C4">
            <w:pPr>
              <w:widowControl w:val="0"/>
              <w:numPr>
                <w:ilvl w:val="0"/>
                <w:numId w:val="37"/>
              </w:numPr>
              <w:suppressAutoHyphens/>
              <w:overflowPunct w:val="0"/>
              <w:spacing w:after="0" w:line="254" w:lineRule="auto"/>
              <w:rPr>
                <w:rFonts w:eastAsia="Batang"/>
                <w:sz w:val="21"/>
                <w:szCs w:val="21"/>
                <w:lang w:val="fr-FR" w:eastAsia="x-none"/>
              </w:rPr>
            </w:pPr>
            <w:r w:rsidRPr="00495652">
              <w:rPr>
                <w:rFonts w:eastAsia="Batang"/>
                <w:sz w:val="21"/>
                <w:szCs w:val="21"/>
                <w:lang w:val="fr-FR" w:eastAsia="x-none"/>
              </w:rPr>
              <w:t>(x cm × y cm × z cm) = (0 cm × 20 cm × 20 cm)</w:t>
            </w:r>
          </w:p>
          <w:p w14:paraId="6EA21BAE" w14:textId="77777777" w:rsidR="003762E9" w:rsidRPr="00495652" w:rsidRDefault="003762E9" w:rsidP="00CA05C4">
            <w:pPr>
              <w:widowControl w:val="0"/>
              <w:numPr>
                <w:ilvl w:val="0"/>
                <w:numId w:val="38"/>
              </w:numPr>
              <w:suppressAutoHyphens/>
              <w:spacing w:after="0"/>
              <w:rPr>
                <w:rFonts w:eastAsia="Batang"/>
                <w:sz w:val="21"/>
                <w:szCs w:val="21"/>
                <w:lang w:eastAsia="ko-KR"/>
              </w:rPr>
            </w:pPr>
            <w:r w:rsidRPr="00495652">
              <w:rPr>
                <w:rFonts w:eastAsia="Batang"/>
                <w:sz w:val="21"/>
                <w:szCs w:val="21"/>
                <w:lang w:eastAsia="x-none"/>
              </w:rPr>
              <w:t xml:space="preserve">Total 9 candidate antenna locations in 4 corners of the vertical square plane, 4 center of the edges of the vertical square plane, and center of the vertical square plane. </w:t>
            </w:r>
            <w:r w:rsidRPr="00495652">
              <w:rPr>
                <w:rFonts w:eastAsia="Batang"/>
                <w:sz w:val="21"/>
                <w:szCs w:val="21"/>
                <w:lang w:eastAsia="ko-KR"/>
              </w:rPr>
              <w:t xml:space="preserve">The figure below captures the </w:t>
            </w:r>
            <w:r w:rsidRPr="00495652">
              <w:rPr>
                <w:rFonts w:eastAsia="Batang"/>
                <w:sz w:val="21"/>
                <w:szCs w:val="21"/>
                <w:lang w:eastAsia="ko-KR"/>
              </w:rPr>
              <w:lastRenderedPageBreak/>
              <w:t>side view on the device.</w:t>
            </w:r>
          </w:p>
          <w:p w14:paraId="5C0CE004" w14:textId="77777777" w:rsidR="003762E9" w:rsidRPr="00495652" w:rsidRDefault="003762E9" w:rsidP="00CA05C4">
            <w:pPr>
              <w:widowControl w:val="0"/>
              <w:numPr>
                <w:ilvl w:val="0"/>
                <w:numId w:val="37"/>
              </w:numPr>
              <w:suppressAutoHyphens/>
              <w:overflowPunct w:val="0"/>
              <w:spacing w:after="0" w:line="254" w:lineRule="auto"/>
              <w:rPr>
                <w:rFonts w:eastAsia="Batang"/>
                <w:sz w:val="21"/>
                <w:szCs w:val="21"/>
                <w:lang w:eastAsia="x-none"/>
              </w:rPr>
            </w:pPr>
            <w:r w:rsidRPr="00495652">
              <w:rPr>
                <w:rFonts w:eastAsia="Batang"/>
                <w:sz w:val="21"/>
                <w:szCs w:val="21"/>
                <w:lang w:eastAsia="x-none"/>
              </w:rPr>
              <w:t>Note: a candidate antenna location (e.g., 9) can be used for multiple antennas</w:t>
            </w:r>
          </w:p>
          <w:p w14:paraId="74FAD264" w14:textId="77777777" w:rsidR="003762E9" w:rsidRPr="00495652" w:rsidRDefault="003762E9" w:rsidP="00A25795">
            <w:pPr>
              <w:spacing w:after="0"/>
              <w:ind w:leftChars="400" w:left="800"/>
              <w:rPr>
                <w:rFonts w:eastAsia="Batang"/>
                <w:sz w:val="21"/>
                <w:szCs w:val="21"/>
                <w:lang w:eastAsia="x-none"/>
              </w:rPr>
            </w:pPr>
            <w:r w:rsidRPr="00495652">
              <w:rPr>
                <w:rFonts w:eastAsia="Batang"/>
                <w:sz w:val="21"/>
                <w:szCs w:val="21"/>
                <w:lang w:eastAsia="x-none"/>
              </w:rPr>
              <w:object w:dxaOrig="1951" w:dyaOrig="1906" w14:anchorId="17E3744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9.8pt;height:94.8pt" o:ole="">
                  <v:imagedata r:id="rId19" o:title=""/>
                </v:shape>
                <o:OLEObject Type="Embed" ProgID="Visio.Drawing.15" ShapeID="_x0000_i1025" DrawAspect="Content" ObjectID="_1816802615" r:id="rId20"/>
              </w:object>
            </w:r>
          </w:p>
        </w:tc>
      </w:tr>
    </w:tbl>
    <w:p w14:paraId="4D6ADB39" w14:textId="77777777" w:rsidR="003762E9" w:rsidRPr="00495652" w:rsidRDefault="003762E9" w:rsidP="003762E9">
      <w:pPr>
        <w:rPr>
          <w:sz w:val="21"/>
          <w:szCs w:val="21"/>
          <w:lang w:eastAsia="zh-CN"/>
        </w:rPr>
      </w:pPr>
    </w:p>
    <w:p w14:paraId="15708E65" w14:textId="4DF5A476" w:rsidR="003F4B43" w:rsidRPr="003F4B43" w:rsidRDefault="003F4B43" w:rsidP="00315554">
      <w:pPr>
        <w:jc w:val="both"/>
        <w:rPr>
          <w:rFonts w:eastAsiaTheme="minorEastAsia"/>
          <w:sz w:val="21"/>
          <w:szCs w:val="21"/>
          <w:lang w:eastAsia="zh-CN"/>
        </w:rPr>
      </w:pPr>
      <w:bookmarkStart w:id="3" w:name="_Hlk199432967"/>
      <w:r w:rsidRPr="00495652">
        <w:rPr>
          <w:sz w:val="21"/>
          <w:szCs w:val="21"/>
          <w:lang w:eastAsia="zh-CN"/>
        </w:rPr>
        <w:t xml:space="preserve">Based on the </w:t>
      </w:r>
      <w:r w:rsidR="007E50D4">
        <w:rPr>
          <w:rFonts w:eastAsiaTheme="minorEastAsia" w:hint="eastAsia"/>
          <w:sz w:val="21"/>
          <w:szCs w:val="21"/>
          <w:lang w:eastAsia="zh-CN"/>
        </w:rPr>
        <w:t>above discussion</w:t>
      </w:r>
      <w:r w:rsidRPr="00495652">
        <w:rPr>
          <w:sz w:val="21"/>
          <w:szCs w:val="21"/>
          <w:lang w:eastAsia="zh-CN"/>
        </w:rPr>
        <w:t xml:space="preserve">, the </w:t>
      </w:r>
      <w:r>
        <w:rPr>
          <w:sz w:val="21"/>
          <w:szCs w:val="21"/>
          <w:lang w:eastAsia="zh-CN"/>
        </w:rPr>
        <w:t xml:space="preserve">number of </w:t>
      </w:r>
      <w:r w:rsidRPr="00495652">
        <w:rPr>
          <w:sz w:val="21"/>
          <w:szCs w:val="21"/>
          <w:lang w:eastAsia="zh-CN"/>
        </w:rPr>
        <w:t>UE antenna element</w:t>
      </w:r>
      <w:r>
        <w:rPr>
          <w:sz w:val="21"/>
          <w:szCs w:val="21"/>
          <w:lang w:eastAsia="zh-CN"/>
        </w:rPr>
        <w:t>s</w:t>
      </w:r>
      <w:r w:rsidRPr="00495652">
        <w:rPr>
          <w:sz w:val="21"/>
          <w:szCs w:val="21"/>
          <w:lang w:eastAsia="zh-CN"/>
        </w:rPr>
        <w:t xml:space="preserve"> in ~7GHz support</w:t>
      </w:r>
      <w:r>
        <w:rPr>
          <w:sz w:val="21"/>
          <w:szCs w:val="21"/>
          <w:lang w:eastAsia="zh-CN"/>
        </w:rPr>
        <w:t>ed</w:t>
      </w:r>
      <w:r w:rsidRPr="00495652">
        <w:rPr>
          <w:sz w:val="21"/>
          <w:szCs w:val="21"/>
          <w:lang w:eastAsia="zh-CN"/>
        </w:rPr>
        <w:t xml:space="preserve"> </w:t>
      </w:r>
      <w:r>
        <w:rPr>
          <w:sz w:val="21"/>
          <w:szCs w:val="21"/>
          <w:lang w:eastAsia="zh-CN"/>
        </w:rPr>
        <w:t xml:space="preserve">is </w:t>
      </w:r>
      <w:r w:rsidRPr="00495652">
        <w:rPr>
          <w:sz w:val="21"/>
          <w:szCs w:val="21"/>
          <w:lang w:eastAsia="zh-CN"/>
        </w:rPr>
        <w:t>at least 16 antenna elements. Other candidate number</w:t>
      </w:r>
      <w:r>
        <w:rPr>
          <w:sz w:val="21"/>
          <w:szCs w:val="21"/>
          <w:lang w:eastAsia="zh-CN"/>
        </w:rPr>
        <w:t>s</w:t>
      </w:r>
      <w:r w:rsidRPr="00495652">
        <w:rPr>
          <w:sz w:val="21"/>
          <w:szCs w:val="21"/>
          <w:lang w:eastAsia="zh-CN"/>
        </w:rPr>
        <w:t xml:space="preserve"> of antenna elements in practical ~7 GHz deployment</w:t>
      </w:r>
      <w:r>
        <w:rPr>
          <w:sz w:val="21"/>
          <w:szCs w:val="21"/>
          <w:lang w:eastAsia="zh-CN"/>
        </w:rPr>
        <w:t>s</w:t>
      </w:r>
      <w:r w:rsidRPr="00495652">
        <w:rPr>
          <w:sz w:val="21"/>
          <w:szCs w:val="21"/>
          <w:lang w:eastAsia="zh-CN"/>
        </w:rPr>
        <w:t xml:space="preserve"> can also be considered according to different device types, such as 4, 8, 16 or 32. For example, the number of antenna elements of handheld</w:t>
      </w:r>
      <w:r w:rsidRPr="00495652" w:rsidDel="00077477">
        <w:rPr>
          <w:sz w:val="21"/>
          <w:szCs w:val="21"/>
          <w:lang w:eastAsia="zh-CN"/>
        </w:rPr>
        <w:t xml:space="preserve"> </w:t>
      </w:r>
      <w:r w:rsidRPr="00495652">
        <w:rPr>
          <w:sz w:val="21"/>
          <w:szCs w:val="21"/>
          <w:lang w:eastAsia="zh-CN"/>
        </w:rPr>
        <w:t xml:space="preserve">devices is expected to be smaller than that of </w:t>
      </w:r>
      <w:r>
        <w:rPr>
          <w:sz w:val="21"/>
          <w:szCs w:val="21"/>
          <w:lang w:eastAsia="zh-CN"/>
        </w:rPr>
        <w:t xml:space="preserve">a </w:t>
      </w:r>
      <w:r w:rsidRPr="00495652">
        <w:rPr>
          <w:sz w:val="21"/>
          <w:szCs w:val="21"/>
          <w:lang w:eastAsia="zh-CN"/>
        </w:rPr>
        <w:t>large size device, like CPEs, robots, etc, but still much larger than</w:t>
      </w:r>
      <w:r>
        <w:rPr>
          <w:sz w:val="21"/>
          <w:szCs w:val="21"/>
          <w:lang w:eastAsia="zh-CN"/>
        </w:rPr>
        <w:t xml:space="preserve"> that of</w:t>
      </w:r>
      <w:r w:rsidRPr="00495652">
        <w:rPr>
          <w:sz w:val="21"/>
          <w:szCs w:val="21"/>
          <w:lang w:eastAsia="zh-CN"/>
        </w:rPr>
        <w:t xml:space="preserve"> IoT devices. The number of UE Tx or Rx ports is usually smaller than the number of antenna elements, and can be further discussed in the evaluation stage, e.g. </w:t>
      </w:r>
      <w:r>
        <w:rPr>
          <w:sz w:val="21"/>
          <w:szCs w:val="21"/>
          <w:lang w:eastAsia="zh-CN"/>
        </w:rPr>
        <w:t xml:space="preserve">ranging </w:t>
      </w:r>
      <w:r w:rsidRPr="00495652">
        <w:rPr>
          <w:sz w:val="21"/>
          <w:szCs w:val="21"/>
          <w:lang w:eastAsia="zh-CN"/>
        </w:rPr>
        <w:t>from 2T4R to 32T32R considering different device types and the way of antenna distribution within the devices</w:t>
      </w:r>
      <w:r>
        <w:rPr>
          <w:rFonts w:eastAsiaTheme="minorEastAsia" w:hint="eastAsia"/>
          <w:sz w:val="21"/>
          <w:szCs w:val="21"/>
          <w:lang w:eastAsia="zh-CN"/>
        </w:rPr>
        <w:t>, c</w:t>
      </w:r>
      <w:r w:rsidRPr="00495652">
        <w:rPr>
          <w:sz w:val="21"/>
          <w:szCs w:val="21"/>
          <w:lang w:eastAsia="zh-CN"/>
        </w:rPr>
        <w:t>onsidering there are different UE implementations</w:t>
      </w:r>
      <w:r>
        <w:rPr>
          <w:rFonts w:eastAsiaTheme="minorEastAsia" w:hint="eastAsia"/>
          <w:sz w:val="21"/>
          <w:szCs w:val="21"/>
          <w:lang w:eastAsia="zh-CN"/>
        </w:rPr>
        <w:t>.</w:t>
      </w:r>
      <w:bookmarkEnd w:id="3"/>
    </w:p>
    <w:p w14:paraId="347BBC2D" w14:textId="30DA3759" w:rsidR="004B7984" w:rsidRPr="009A351B" w:rsidRDefault="003F4B43" w:rsidP="00315554">
      <w:pPr>
        <w:pStyle w:val="ListParagraph"/>
        <w:numPr>
          <w:ilvl w:val="0"/>
          <w:numId w:val="47"/>
        </w:numPr>
        <w:spacing w:before="120" w:after="120"/>
        <w:ind w:left="0" w:firstLine="0"/>
        <w:jc w:val="both"/>
        <w:rPr>
          <w:rFonts w:eastAsiaTheme="minorEastAsia"/>
          <w:b/>
          <w:i/>
          <w:sz w:val="22"/>
          <w:lang w:eastAsia="zh-CN"/>
        </w:rPr>
      </w:pPr>
      <w:bookmarkStart w:id="4" w:name="_Hlk199247067"/>
      <w:bookmarkStart w:id="5" w:name="_Hlk206017776"/>
      <w:r w:rsidRPr="00FD6357">
        <w:rPr>
          <w:rFonts w:eastAsiaTheme="minorEastAsia"/>
          <w:b/>
          <w:i/>
          <w:sz w:val="22"/>
          <w:lang w:eastAsia="zh-CN"/>
        </w:rPr>
        <w:t xml:space="preserve">For ~7GHz carrier frequency, </w:t>
      </w:r>
      <w:bookmarkEnd w:id="4"/>
      <w:r>
        <w:rPr>
          <w:rFonts w:eastAsiaTheme="minorEastAsia"/>
          <w:b/>
          <w:i/>
          <w:sz w:val="22"/>
          <w:lang w:eastAsia="zh-CN"/>
        </w:rPr>
        <w:t>the</w:t>
      </w:r>
      <w:r w:rsidR="00DF18C5">
        <w:rPr>
          <w:rFonts w:eastAsiaTheme="minorEastAsia"/>
          <w:b/>
          <w:i/>
          <w:sz w:val="22"/>
          <w:lang w:eastAsia="zh-CN"/>
        </w:rPr>
        <w:t xml:space="preserve"> </w:t>
      </w:r>
      <w:r w:rsidR="00DF18C5">
        <w:rPr>
          <w:rFonts w:eastAsiaTheme="minorEastAsia" w:hint="eastAsia"/>
          <w:b/>
          <w:i/>
          <w:sz w:val="22"/>
          <w:lang w:eastAsia="zh-CN"/>
        </w:rPr>
        <w:t>maximum</w:t>
      </w:r>
      <w:r>
        <w:rPr>
          <w:rFonts w:eastAsiaTheme="minorEastAsia"/>
          <w:b/>
          <w:i/>
          <w:sz w:val="22"/>
          <w:lang w:eastAsia="zh-CN"/>
        </w:rPr>
        <w:t xml:space="preserve"> number of </w:t>
      </w:r>
      <w:r w:rsidRPr="00FD6357">
        <w:rPr>
          <w:rFonts w:eastAsiaTheme="minorEastAsia"/>
          <w:b/>
          <w:i/>
          <w:sz w:val="22"/>
          <w:lang w:eastAsia="zh-CN"/>
        </w:rPr>
        <w:t>UE antenna element</w:t>
      </w:r>
      <w:r>
        <w:rPr>
          <w:rFonts w:eastAsiaTheme="minorEastAsia"/>
          <w:b/>
          <w:i/>
          <w:sz w:val="22"/>
          <w:lang w:eastAsia="zh-CN"/>
        </w:rPr>
        <w:t>s</w:t>
      </w:r>
      <w:r w:rsidRPr="00FD6357">
        <w:rPr>
          <w:rFonts w:eastAsiaTheme="minorEastAsia"/>
          <w:b/>
          <w:i/>
          <w:sz w:val="22"/>
          <w:lang w:eastAsia="zh-CN"/>
        </w:rPr>
        <w:t xml:space="preserve"> is </w:t>
      </w:r>
      <w:r w:rsidR="00DF18C5">
        <w:rPr>
          <w:rFonts w:eastAsiaTheme="minorEastAsia"/>
          <w:b/>
          <w:i/>
          <w:sz w:val="22"/>
          <w:lang w:eastAsia="zh-CN"/>
        </w:rPr>
        <w:t>at least</w:t>
      </w:r>
      <w:r w:rsidRPr="00FD6357">
        <w:rPr>
          <w:rFonts w:eastAsiaTheme="minorEastAsia"/>
          <w:b/>
          <w:i/>
          <w:sz w:val="22"/>
          <w:lang w:eastAsia="zh-CN"/>
        </w:rPr>
        <w:t xml:space="preserve"> 16, and </w:t>
      </w:r>
      <w:r>
        <w:rPr>
          <w:rFonts w:eastAsiaTheme="minorEastAsia"/>
          <w:b/>
          <w:i/>
          <w:sz w:val="22"/>
          <w:lang w:eastAsia="zh-CN"/>
        </w:rPr>
        <w:t xml:space="preserve">the </w:t>
      </w:r>
      <w:r w:rsidRPr="00FD6357">
        <w:rPr>
          <w:rFonts w:eastAsiaTheme="minorEastAsia"/>
          <w:b/>
          <w:i/>
          <w:sz w:val="22"/>
          <w:lang w:eastAsia="zh-CN"/>
        </w:rPr>
        <w:t xml:space="preserve">specific </w:t>
      </w:r>
      <w:r>
        <w:rPr>
          <w:rFonts w:eastAsiaTheme="minorEastAsia"/>
          <w:b/>
          <w:i/>
          <w:sz w:val="22"/>
          <w:lang w:eastAsia="zh-CN"/>
        </w:rPr>
        <w:t xml:space="preserve">number of </w:t>
      </w:r>
      <w:r w:rsidRPr="00FD6357">
        <w:rPr>
          <w:rFonts w:eastAsiaTheme="minorEastAsia"/>
          <w:b/>
          <w:i/>
          <w:sz w:val="22"/>
          <w:lang w:eastAsia="zh-CN"/>
        </w:rPr>
        <w:t>UE antenna element</w:t>
      </w:r>
      <w:r>
        <w:rPr>
          <w:rFonts w:eastAsiaTheme="minorEastAsia"/>
          <w:b/>
          <w:i/>
          <w:sz w:val="22"/>
          <w:lang w:eastAsia="zh-CN"/>
        </w:rPr>
        <w:t>s</w:t>
      </w:r>
      <w:r w:rsidRPr="00FD6357">
        <w:rPr>
          <w:rFonts w:eastAsiaTheme="minorEastAsia"/>
          <w:b/>
          <w:i/>
          <w:sz w:val="22"/>
          <w:lang w:eastAsia="zh-CN"/>
        </w:rPr>
        <w:t xml:space="preserve"> used in evaluation can be different according to </w:t>
      </w:r>
      <w:r>
        <w:rPr>
          <w:rFonts w:eastAsiaTheme="minorEastAsia"/>
          <w:b/>
          <w:i/>
          <w:sz w:val="22"/>
          <w:lang w:eastAsia="zh-CN"/>
        </w:rPr>
        <w:t xml:space="preserve">the respective </w:t>
      </w:r>
      <w:r w:rsidRPr="00FD6357">
        <w:rPr>
          <w:rFonts w:eastAsiaTheme="minorEastAsia"/>
          <w:b/>
          <w:i/>
          <w:sz w:val="22"/>
          <w:lang w:eastAsia="zh-CN"/>
        </w:rPr>
        <w:t>device types</w:t>
      </w:r>
      <w:bookmarkEnd w:id="5"/>
      <w:r w:rsidR="003762E9" w:rsidRPr="004B7984">
        <w:rPr>
          <w:rFonts w:eastAsiaTheme="minorEastAsia"/>
          <w:b/>
          <w:i/>
          <w:sz w:val="22"/>
          <w:lang w:eastAsia="zh-CN"/>
        </w:rPr>
        <w:t>.</w:t>
      </w:r>
      <w:r w:rsidR="003762E9" w:rsidRPr="009A351B">
        <w:rPr>
          <w:rFonts w:eastAsiaTheme="minorEastAsia"/>
          <w:b/>
          <w:i/>
          <w:sz w:val="22"/>
          <w:lang w:eastAsia="zh-CN"/>
        </w:rPr>
        <w:t xml:space="preserve"> </w:t>
      </w:r>
    </w:p>
    <w:p w14:paraId="008241AC" w14:textId="77777777" w:rsidR="00F05073" w:rsidRDefault="00F05073" w:rsidP="009A351B">
      <w:pPr>
        <w:pStyle w:val="ListParagraph"/>
        <w:ind w:left="0"/>
        <w:rPr>
          <w:rFonts w:eastAsiaTheme="minorEastAsia"/>
          <w:lang w:eastAsia="zh-CN"/>
        </w:rPr>
      </w:pPr>
    </w:p>
    <w:p w14:paraId="201E20EE" w14:textId="7CA41D40" w:rsidR="00F05073" w:rsidRDefault="00EA4325" w:rsidP="00F05073">
      <w:pPr>
        <w:pStyle w:val="Heading1"/>
        <w:pBdr>
          <w:top w:val="none" w:sz="0" w:space="0" w:color="auto"/>
        </w:pBdr>
        <w:adjustRightInd w:val="0"/>
        <w:snapToGrid w:val="0"/>
        <w:ind w:left="431" w:hanging="431"/>
        <w:rPr>
          <w:rFonts w:ascii="Times New Roman" w:eastAsiaTheme="minorEastAsia" w:hAnsi="Times New Roman"/>
          <w:sz w:val="28"/>
          <w:lang w:eastAsia="zh-CN"/>
        </w:rPr>
      </w:pPr>
      <w:r>
        <w:rPr>
          <w:rFonts w:ascii="Times New Roman" w:eastAsiaTheme="minorEastAsia" w:hAnsi="Times New Roman" w:hint="eastAsia"/>
          <w:sz w:val="28"/>
          <w:lang w:eastAsia="zh-CN"/>
        </w:rPr>
        <w:t>E</w:t>
      </w:r>
      <w:r w:rsidR="006E63FB">
        <w:rPr>
          <w:rFonts w:ascii="Times New Roman" w:eastAsiaTheme="minorEastAsia" w:hAnsi="Times New Roman" w:hint="eastAsia"/>
          <w:sz w:val="28"/>
          <w:lang w:eastAsia="zh-CN"/>
        </w:rPr>
        <w:t xml:space="preserve">valuation consideration on </w:t>
      </w:r>
      <w:r w:rsidR="00790FC8">
        <w:rPr>
          <w:rFonts w:ascii="Times New Roman" w:eastAsiaTheme="minorEastAsia" w:hAnsi="Times New Roman" w:hint="eastAsia"/>
          <w:sz w:val="28"/>
          <w:lang w:eastAsia="zh-CN"/>
        </w:rPr>
        <w:t>basic</w:t>
      </w:r>
      <w:r w:rsidR="00F05073">
        <w:rPr>
          <w:rFonts w:ascii="Times New Roman" w:eastAsiaTheme="minorEastAsia" w:hAnsi="Times New Roman" w:hint="eastAsia"/>
          <w:sz w:val="28"/>
          <w:lang w:eastAsia="zh-CN"/>
        </w:rPr>
        <w:t xml:space="preserve"> feature</w:t>
      </w:r>
      <w:r>
        <w:rPr>
          <w:rFonts w:ascii="Times New Roman" w:eastAsiaTheme="minorEastAsia" w:hAnsi="Times New Roman" w:hint="eastAsia"/>
          <w:sz w:val="28"/>
          <w:lang w:eastAsia="zh-CN"/>
        </w:rPr>
        <w:t>s</w:t>
      </w:r>
      <w:r w:rsidR="00F05073">
        <w:rPr>
          <w:rFonts w:ascii="Times New Roman" w:eastAsiaTheme="minorEastAsia" w:hAnsi="Times New Roman" w:hint="eastAsia"/>
          <w:sz w:val="28"/>
          <w:lang w:eastAsia="zh-CN"/>
        </w:rPr>
        <w:t xml:space="preserve"> </w:t>
      </w:r>
      <w:r w:rsidR="006E63FB">
        <w:rPr>
          <w:rFonts w:ascii="Times New Roman" w:eastAsiaTheme="minorEastAsia" w:hAnsi="Times New Roman" w:hint="eastAsia"/>
          <w:sz w:val="28"/>
          <w:lang w:eastAsia="zh-CN"/>
        </w:rPr>
        <w:t xml:space="preserve">of </w:t>
      </w:r>
      <w:r w:rsidR="00F05073">
        <w:rPr>
          <w:rFonts w:ascii="Times New Roman" w:eastAsiaTheme="minorEastAsia" w:hAnsi="Times New Roman" w:hint="eastAsia"/>
          <w:sz w:val="28"/>
          <w:lang w:eastAsia="zh-CN"/>
        </w:rPr>
        <w:t xml:space="preserve">6GR </w:t>
      </w:r>
    </w:p>
    <w:p w14:paraId="3EE1FBD7" w14:textId="77777777" w:rsidR="00F05073" w:rsidRPr="00200745" w:rsidRDefault="00F05073" w:rsidP="00F05073">
      <w:pPr>
        <w:rPr>
          <w:rFonts w:eastAsiaTheme="minorEastAsia"/>
          <w:lang w:val="en-US" w:eastAsia="zh-CN"/>
        </w:rPr>
      </w:pPr>
    </w:p>
    <w:p w14:paraId="7E8740FA" w14:textId="77777777" w:rsidR="00F05073" w:rsidRPr="00B67A34" w:rsidRDefault="00F05073" w:rsidP="00884585">
      <w:pPr>
        <w:pStyle w:val="Heading2"/>
      </w:pPr>
      <w:r w:rsidRPr="00B67A34">
        <w:t>3.1 Channel</w:t>
      </w:r>
      <w:r w:rsidRPr="00B67A34">
        <w:rPr>
          <w:rFonts w:hint="eastAsia"/>
        </w:rPr>
        <w:t xml:space="preserve"> coding</w:t>
      </w:r>
    </w:p>
    <w:p w14:paraId="298B9FC2" w14:textId="77777777" w:rsidR="005110AD" w:rsidRPr="005110AD" w:rsidRDefault="005110AD" w:rsidP="005110AD">
      <w:pPr>
        <w:rPr>
          <w:rFonts w:eastAsiaTheme="minorEastAsia"/>
          <w:kern w:val="2"/>
          <w:sz w:val="22"/>
          <w:szCs w:val="22"/>
          <w:lang w:eastAsia="zh-CN"/>
        </w:rPr>
      </w:pPr>
      <w:r w:rsidRPr="005110AD">
        <w:rPr>
          <w:kern w:val="2"/>
          <w:sz w:val="22"/>
          <w:szCs w:val="22"/>
          <w:lang w:eastAsia="zh-CN"/>
        </w:rPr>
        <w:t xml:space="preserve">6G channel coding is expected to support a higher data rate than that is supported in 5G. To keep up with this high throughput, the total complexity and cost/energy consumption of 6G </w:t>
      </w:r>
      <w:r w:rsidRPr="005110AD">
        <w:rPr>
          <w:rFonts w:eastAsiaTheme="minorEastAsia" w:hint="eastAsia"/>
          <w:kern w:val="2"/>
          <w:sz w:val="22"/>
          <w:szCs w:val="22"/>
          <w:lang w:eastAsia="zh-CN"/>
        </w:rPr>
        <w:t xml:space="preserve">channel coding </w:t>
      </w:r>
      <w:r w:rsidRPr="005110AD">
        <w:rPr>
          <w:kern w:val="2"/>
          <w:sz w:val="22"/>
          <w:szCs w:val="22"/>
          <w:lang w:eastAsia="zh-CN"/>
        </w:rPr>
        <w:t>will surge to an unreasonable level</w:t>
      </w:r>
      <w:r w:rsidRPr="005110AD">
        <w:rPr>
          <w:rFonts w:eastAsiaTheme="minorEastAsia" w:hint="eastAsia"/>
          <w:kern w:val="2"/>
          <w:sz w:val="22"/>
          <w:szCs w:val="22"/>
          <w:lang w:eastAsia="zh-CN"/>
        </w:rPr>
        <w:t xml:space="preserve"> if the </w:t>
      </w:r>
      <w:r w:rsidRPr="005110AD">
        <w:rPr>
          <w:rFonts w:eastAsiaTheme="minorEastAsia"/>
          <w:kern w:val="2"/>
          <w:sz w:val="22"/>
          <w:szCs w:val="22"/>
          <w:lang w:eastAsia="zh-CN"/>
        </w:rPr>
        <w:t xml:space="preserve">evaluation </w:t>
      </w:r>
      <w:r w:rsidRPr="005110AD">
        <w:rPr>
          <w:rFonts w:eastAsiaTheme="minorEastAsia" w:hint="eastAsia"/>
          <w:kern w:val="2"/>
          <w:sz w:val="22"/>
          <w:szCs w:val="22"/>
          <w:lang w:eastAsia="zh-CN"/>
        </w:rPr>
        <w:t xml:space="preserve">metric does not consider </w:t>
      </w:r>
      <w:r w:rsidRPr="005110AD">
        <w:rPr>
          <w:rFonts w:eastAsiaTheme="minorEastAsia"/>
          <w:kern w:val="2"/>
          <w:sz w:val="22"/>
          <w:szCs w:val="22"/>
          <w:lang w:eastAsia="zh-CN"/>
        </w:rPr>
        <w:t xml:space="preserve">the </w:t>
      </w:r>
      <w:r w:rsidRPr="005110AD">
        <w:rPr>
          <w:kern w:val="2"/>
          <w:sz w:val="22"/>
          <w:szCs w:val="22"/>
          <w:lang w:eastAsia="zh-CN"/>
        </w:rPr>
        <w:t>complexity</w:t>
      </w:r>
      <w:r w:rsidRPr="005110AD">
        <w:rPr>
          <w:rFonts w:eastAsiaTheme="minorEastAsia" w:hint="eastAsia"/>
          <w:kern w:val="2"/>
          <w:sz w:val="22"/>
          <w:szCs w:val="22"/>
          <w:lang w:eastAsia="zh-CN"/>
        </w:rPr>
        <w:t xml:space="preserve"> and </w:t>
      </w:r>
      <w:r w:rsidRPr="005110AD">
        <w:rPr>
          <w:kern w:val="2"/>
          <w:sz w:val="22"/>
          <w:szCs w:val="22"/>
          <w:lang w:eastAsia="zh-CN"/>
        </w:rPr>
        <w:t>energy consumption</w:t>
      </w:r>
      <w:r w:rsidRPr="005110AD">
        <w:rPr>
          <w:rFonts w:eastAsiaTheme="minorEastAsia" w:hint="eastAsia"/>
          <w:kern w:val="2"/>
          <w:sz w:val="22"/>
          <w:szCs w:val="22"/>
          <w:lang w:eastAsia="zh-CN"/>
        </w:rPr>
        <w:t xml:space="preserve">. So, </w:t>
      </w:r>
      <w:r w:rsidRPr="005110AD">
        <w:rPr>
          <w:rFonts w:eastAsiaTheme="minorEastAsia"/>
          <w:kern w:val="2"/>
          <w:sz w:val="22"/>
          <w:szCs w:val="22"/>
          <w:lang w:eastAsia="zh-CN"/>
        </w:rPr>
        <w:t xml:space="preserve">using </w:t>
      </w:r>
      <w:r w:rsidRPr="005110AD">
        <w:rPr>
          <w:kern w:val="2"/>
          <w:sz w:val="22"/>
          <w:szCs w:val="22"/>
          <w:lang w:eastAsia="zh-CN"/>
        </w:rPr>
        <w:t>BLER alone</w:t>
      </w:r>
      <w:r w:rsidRPr="005110AD">
        <w:rPr>
          <w:rFonts w:eastAsiaTheme="minorEastAsia" w:hint="eastAsia"/>
          <w:kern w:val="2"/>
          <w:sz w:val="22"/>
          <w:szCs w:val="22"/>
          <w:lang w:eastAsia="zh-CN"/>
        </w:rPr>
        <w:t xml:space="preserve"> </w:t>
      </w:r>
      <w:r w:rsidRPr="005110AD">
        <w:rPr>
          <w:rFonts w:eastAsiaTheme="minorEastAsia"/>
          <w:kern w:val="2"/>
          <w:sz w:val="22"/>
          <w:szCs w:val="22"/>
          <w:lang w:eastAsia="zh-CN"/>
        </w:rPr>
        <w:t>as</w:t>
      </w:r>
      <w:r w:rsidRPr="005110AD">
        <w:rPr>
          <w:rFonts w:eastAsiaTheme="minorEastAsia" w:hint="eastAsia"/>
          <w:kern w:val="2"/>
          <w:sz w:val="22"/>
          <w:szCs w:val="22"/>
          <w:lang w:eastAsia="zh-CN"/>
        </w:rPr>
        <w:t xml:space="preserve"> in </w:t>
      </w:r>
      <w:r w:rsidRPr="005110AD">
        <w:rPr>
          <w:rFonts w:eastAsiaTheme="minorEastAsia"/>
          <w:kern w:val="2"/>
          <w:sz w:val="22"/>
          <w:szCs w:val="22"/>
          <w:lang w:eastAsia="zh-CN"/>
        </w:rPr>
        <w:t xml:space="preserve">the </w:t>
      </w:r>
      <w:r w:rsidRPr="005110AD">
        <w:rPr>
          <w:rFonts w:eastAsiaTheme="minorEastAsia" w:hint="eastAsia"/>
          <w:kern w:val="2"/>
          <w:sz w:val="22"/>
          <w:szCs w:val="22"/>
          <w:lang w:eastAsia="zh-CN"/>
        </w:rPr>
        <w:t xml:space="preserve">5G stage, </w:t>
      </w:r>
      <w:r w:rsidRPr="005110AD">
        <w:rPr>
          <w:kern w:val="2"/>
          <w:sz w:val="22"/>
          <w:szCs w:val="22"/>
          <w:lang w:eastAsia="zh-CN"/>
        </w:rPr>
        <w:t xml:space="preserve">is insufficient for determining whether a coding scheme is optimal for the target use case in 6G. </w:t>
      </w:r>
    </w:p>
    <w:p w14:paraId="6C7CA2A6" w14:textId="77777777" w:rsidR="005110AD" w:rsidRPr="005110AD" w:rsidRDefault="005110AD" w:rsidP="005110AD">
      <w:pPr>
        <w:rPr>
          <w:rFonts w:eastAsiaTheme="minorEastAsia"/>
          <w:kern w:val="2"/>
          <w:sz w:val="22"/>
          <w:szCs w:val="22"/>
          <w:lang w:eastAsia="zh-CN"/>
        </w:rPr>
      </w:pPr>
      <w:r w:rsidRPr="005110AD">
        <w:rPr>
          <w:kern w:val="2"/>
          <w:sz w:val="22"/>
          <w:szCs w:val="22"/>
          <w:lang w:eastAsia="zh-CN"/>
        </w:rPr>
        <w:t xml:space="preserve">In order to support higher throughput and a diverse set of devices, </w:t>
      </w:r>
      <w:r w:rsidRPr="005110AD">
        <w:rPr>
          <w:rFonts w:eastAsiaTheme="minorEastAsia" w:hint="eastAsia"/>
          <w:kern w:val="2"/>
          <w:sz w:val="22"/>
          <w:szCs w:val="22"/>
          <w:lang w:eastAsia="zh-CN"/>
        </w:rPr>
        <w:t>a</w:t>
      </w:r>
      <w:r w:rsidRPr="005110AD">
        <w:rPr>
          <w:kern w:val="2"/>
          <w:sz w:val="22"/>
          <w:szCs w:val="22"/>
          <w:lang w:eastAsia="zh-CN"/>
        </w:rPr>
        <w:t xml:space="preserve"> multi-dimensional optimization approach for channel coding schemes should be adopted by jointly considering reliability, throughput, latency, and encoding/decoding complexity aspects. Preferably, the candidate schemes should be easily tailored from a unified </w:t>
      </w:r>
      <w:r w:rsidRPr="005110AD">
        <w:rPr>
          <w:rFonts w:eastAsiaTheme="minorEastAsia" w:hint="eastAsia"/>
          <w:kern w:val="2"/>
          <w:sz w:val="22"/>
          <w:szCs w:val="22"/>
          <w:lang w:eastAsia="zh-CN"/>
        </w:rPr>
        <w:t xml:space="preserve">evaluation </w:t>
      </w:r>
      <w:r w:rsidRPr="005110AD">
        <w:rPr>
          <w:kern w:val="2"/>
          <w:sz w:val="22"/>
          <w:szCs w:val="22"/>
          <w:lang w:eastAsia="zh-CN"/>
        </w:rPr>
        <w:t xml:space="preserve">framework for multiple use cases and requirements. </w:t>
      </w:r>
    </w:p>
    <w:p w14:paraId="0478BDF5" w14:textId="77777777" w:rsidR="005110AD" w:rsidRPr="005110AD" w:rsidRDefault="005110AD" w:rsidP="005110AD">
      <w:pPr>
        <w:rPr>
          <w:rFonts w:eastAsiaTheme="minorEastAsia"/>
          <w:kern w:val="2"/>
          <w:sz w:val="22"/>
          <w:szCs w:val="22"/>
          <w:lang w:eastAsia="zh-CN"/>
        </w:rPr>
      </w:pPr>
      <w:r w:rsidRPr="005110AD">
        <w:rPr>
          <w:kern w:val="2"/>
          <w:sz w:val="22"/>
          <w:szCs w:val="22"/>
          <w:lang w:eastAsia="zh-CN"/>
        </w:rPr>
        <w:t xml:space="preserve">We hereby list the </w:t>
      </w:r>
      <w:r w:rsidRPr="005110AD">
        <w:rPr>
          <w:rFonts w:eastAsiaTheme="minorEastAsia"/>
          <w:kern w:val="2"/>
          <w:sz w:val="22"/>
          <w:szCs w:val="22"/>
          <w:lang w:eastAsia="zh-CN"/>
        </w:rPr>
        <w:t>candidate</w:t>
      </w:r>
      <w:r w:rsidRPr="005110AD">
        <w:rPr>
          <w:rFonts w:eastAsiaTheme="minorEastAsia" w:hint="eastAsia"/>
          <w:kern w:val="2"/>
          <w:sz w:val="22"/>
          <w:szCs w:val="22"/>
          <w:lang w:eastAsia="zh-CN"/>
        </w:rPr>
        <w:t xml:space="preserve"> metric</w:t>
      </w:r>
      <w:r w:rsidRPr="005110AD">
        <w:rPr>
          <w:kern w:val="2"/>
          <w:sz w:val="22"/>
          <w:szCs w:val="22"/>
          <w:lang w:eastAsia="zh-CN"/>
        </w:rPr>
        <w:t>s that are relevant to channel coding:</w:t>
      </w:r>
    </w:p>
    <w:p w14:paraId="271C1907" w14:textId="77777777" w:rsidR="005110AD" w:rsidRPr="005110AD" w:rsidRDefault="005110AD" w:rsidP="005110AD">
      <w:pPr>
        <w:numPr>
          <w:ilvl w:val="0"/>
          <w:numId w:val="32"/>
        </w:numPr>
        <w:autoSpaceDE w:val="0"/>
        <w:autoSpaceDN w:val="0"/>
        <w:adjustRightInd w:val="0"/>
        <w:snapToGrid w:val="0"/>
        <w:spacing w:after="120"/>
        <w:contextualSpacing/>
        <w:jc w:val="both"/>
        <w:rPr>
          <w:rFonts w:eastAsia="Times New Roman"/>
          <w:kern w:val="2"/>
          <w:sz w:val="22"/>
          <w:szCs w:val="22"/>
          <w:lang w:val="x-none" w:eastAsia="zh-CN"/>
        </w:rPr>
      </w:pPr>
      <w:r w:rsidRPr="005110AD">
        <w:rPr>
          <w:rFonts w:eastAsia="Times New Roman"/>
          <w:kern w:val="2"/>
          <w:sz w:val="22"/>
          <w:szCs w:val="22"/>
          <w:lang w:val="x-none" w:eastAsia="zh-CN"/>
        </w:rPr>
        <w:t xml:space="preserve">Block error rate (BLER) is the decoding error probability for a code block. </w:t>
      </w:r>
    </w:p>
    <w:p w14:paraId="7BF8DDC8" w14:textId="77777777" w:rsidR="005110AD" w:rsidRPr="005110AD" w:rsidRDefault="005110AD" w:rsidP="005110AD">
      <w:pPr>
        <w:numPr>
          <w:ilvl w:val="1"/>
          <w:numId w:val="32"/>
        </w:numPr>
        <w:autoSpaceDE w:val="0"/>
        <w:autoSpaceDN w:val="0"/>
        <w:adjustRightInd w:val="0"/>
        <w:snapToGrid w:val="0"/>
        <w:spacing w:after="120"/>
        <w:contextualSpacing/>
        <w:jc w:val="both"/>
        <w:rPr>
          <w:rFonts w:eastAsia="Times New Roman"/>
          <w:kern w:val="2"/>
          <w:sz w:val="22"/>
          <w:szCs w:val="22"/>
          <w:lang w:val="x-none" w:eastAsia="zh-CN"/>
        </w:rPr>
      </w:pPr>
      <w:r w:rsidRPr="005110AD">
        <w:rPr>
          <w:rFonts w:eastAsia="Times New Roman"/>
          <w:kern w:val="2"/>
          <w:sz w:val="22"/>
          <w:szCs w:val="22"/>
          <w:lang w:val="x-none" w:eastAsia="zh-CN"/>
        </w:rPr>
        <w:t xml:space="preserve">Different target BLERs should be set for different use cases. </w:t>
      </w:r>
    </w:p>
    <w:p w14:paraId="1561435C" w14:textId="77777777" w:rsidR="005110AD" w:rsidRPr="005110AD" w:rsidRDefault="005110AD" w:rsidP="005110AD">
      <w:pPr>
        <w:numPr>
          <w:ilvl w:val="0"/>
          <w:numId w:val="32"/>
        </w:numPr>
        <w:autoSpaceDE w:val="0"/>
        <w:autoSpaceDN w:val="0"/>
        <w:adjustRightInd w:val="0"/>
        <w:snapToGrid w:val="0"/>
        <w:spacing w:after="120"/>
        <w:contextualSpacing/>
        <w:jc w:val="both"/>
        <w:rPr>
          <w:rFonts w:eastAsia="Times New Roman"/>
          <w:kern w:val="2"/>
          <w:sz w:val="22"/>
          <w:szCs w:val="22"/>
          <w:lang w:val="x-none" w:eastAsia="zh-CN"/>
        </w:rPr>
      </w:pPr>
      <w:r w:rsidRPr="005110AD">
        <w:rPr>
          <w:rFonts w:eastAsia="Times New Roman"/>
          <w:kern w:val="2"/>
          <w:sz w:val="22"/>
          <w:szCs w:val="22"/>
          <w:lang w:val="x-none" w:eastAsia="zh-CN"/>
        </w:rPr>
        <w:t>Complexity refers to the amount of computation performed by an encoder and a decoder</w:t>
      </w:r>
    </w:p>
    <w:p w14:paraId="4F61E415" w14:textId="77777777" w:rsidR="005110AD" w:rsidRPr="005110AD" w:rsidRDefault="005110AD" w:rsidP="005110AD">
      <w:pPr>
        <w:numPr>
          <w:ilvl w:val="1"/>
          <w:numId w:val="32"/>
        </w:numPr>
        <w:autoSpaceDE w:val="0"/>
        <w:autoSpaceDN w:val="0"/>
        <w:adjustRightInd w:val="0"/>
        <w:snapToGrid w:val="0"/>
        <w:spacing w:after="120"/>
        <w:contextualSpacing/>
        <w:jc w:val="both"/>
        <w:rPr>
          <w:rFonts w:eastAsia="Times New Roman"/>
          <w:kern w:val="2"/>
          <w:sz w:val="22"/>
          <w:szCs w:val="22"/>
          <w:lang w:val="x-none" w:eastAsia="zh-CN"/>
        </w:rPr>
      </w:pPr>
      <w:r w:rsidRPr="005110AD">
        <w:rPr>
          <w:rFonts w:eastAsia="Times New Roman"/>
          <w:kern w:val="2"/>
          <w:sz w:val="22"/>
          <w:szCs w:val="22"/>
          <w:lang w:val="x-none" w:eastAsia="zh-CN"/>
        </w:rPr>
        <w:t>Algorithmic complexity of a decoding algorithm is widely used to compare between coding schemes as they can be aligned among different companies.  It is measured by the number of arithmetic operations, such as additions, comparisons and table lookups.</w:t>
      </w:r>
      <w:r w:rsidRPr="005110AD">
        <w:rPr>
          <w:rFonts w:eastAsia="Times New Roman"/>
          <w:kern w:val="2"/>
          <w:sz w:val="22"/>
          <w:szCs w:val="22"/>
          <w:lang w:val="en-US" w:eastAsia="zh-CN"/>
        </w:rPr>
        <w:t xml:space="preserve"> </w:t>
      </w:r>
    </w:p>
    <w:p w14:paraId="7977D44A" w14:textId="77777777" w:rsidR="005110AD" w:rsidRPr="005110AD" w:rsidRDefault="005110AD" w:rsidP="005110AD">
      <w:pPr>
        <w:numPr>
          <w:ilvl w:val="0"/>
          <w:numId w:val="32"/>
        </w:numPr>
        <w:autoSpaceDE w:val="0"/>
        <w:autoSpaceDN w:val="0"/>
        <w:adjustRightInd w:val="0"/>
        <w:snapToGrid w:val="0"/>
        <w:spacing w:after="120"/>
        <w:contextualSpacing/>
        <w:jc w:val="both"/>
        <w:rPr>
          <w:rFonts w:eastAsia="Times New Roman"/>
          <w:kern w:val="2"/>
          <w:sz w:val="22"/>
          <w:szCs w:val="22"/>
          <w:lang w:val="x-none" w:eastAsia="zh-CN"/>
        </w:rPr>
      </w:pPr>
      <w:r w:rsidRPr="005110AD">
        <w:rPr>
          <w:rFonts w:eastAsia="Times New Roman"/>
          <w:kern w:val="2"/>
          <w:sz w:val="22"/>
          <w:szCs w:val="22"/>
          <w:lang w:val="x-none" w:eastAsia="zh-CN"/>
        </w:rPr>
        <w:t xml:space="preserve">Throughput is the data rate achieved by an encoder and a decoder. </w:t>
      </w:r>
    </w:p>
    <w:p w14:paraId="051812D9" w14:textId="77777777" w:rsidR="005110AD" w:rsidRPr="005110AD" w:rsidRDefault="005110AD" w:rsidP="005110AD">
      <w:pPr>
        <w:numPr>
          <w:ilvl w:val="1"/>
          <w:numId w:val="32"/>
        </w:numPr>
        <w:autoSpaceDE w:val="0"/>
        <w:autoSpaceDN w:val="0"/>
        <w:adjustRightInd w:val="0"/>
        <w:snapToGrid w:val="0"/>
        <w:spacing w:after="120"/>
        <w:contextualSpacing/>
        <w:jc w:val="both"/>
        <w:rPr>
          <w:rFonts w:eastAsia="Times New Roman"/>
          <w:kern w:val="2"/>
          <w:sz w:val="22"/>
          <w:szCs w:val="22"/>
          <w:lang w:val="x-none" w:eastAsia="zh-CN"/>
        </w:rPr>
      </w:pPr>
      <w:r w:rsidRPr="005110AD">
        <w:rPr>
          <w:rFonts w:eastAsia="Times New Roman"/>
          <w:kern w:val="2"/>
          <w:sz w:val="22"/>
          <w:szCs w:val="22"/>
          <w:lang w:val="x-none" w:eastAsia="zh-CN"/>
        </w:rPr>
        <w:t>Typically, the decoder determines the throughput because it is usually the bottleneck in the encoding and decoding chain.</w:t>
      </w:r>
    </w:p>
    <w:p w14:paraId="0797BAF8" w14:textId="77777777" w:rsidR="005110AD" w:rsidRPr="005110AD" w:rsidRDefault="005110AD" w:rsidP="005110AD">
      <w:pPr>
        <w:numPr>
          <w:ilvl w:val="0"/>
          <w:numId w:val="32"/>
        </w:numPr>
        <w:autoSpaceDE w:val="0"/>
        <w:autoSpaceDN w:val="0"/>
        <w:adjustRightInd w:val="0"/>
        <w:snapToGrid w:val="0"/>
        <w:spacing w:after="120"/>
        <w:contextualSpacing/>
        <w:jc w:val="both"/>
        <w:rPr>
          <w:rFonts w:eastAsia="Times New Roman"/>
          <w:kern w:val="2"/>
          <w:sz w:val="22"/>
          <w:szCs w:val="22"/>
          <w:lang w:val="x-none" w:eastAsia="zh-CN"/>
        </w:rPr>
      </w:pPr>
      <w:r w:rsidRPr="005110AD">
        <w:rPr>
          <w:rFonts w:eastAsia="Times New Roman"/>
          <w:kern w:val="2"/>
          <w:sz w:val="22"/>
          <w:szCs w:val="22"/>
          <w:lang w:val="x-none" w:eastAsia="zh-CN"/>
        </w:rPr>
        <w:t>Latency</w:t>
      </w:r>
      <w:r w:rsidRPr="005110AD">
        <w:rPr>
          <w:rFonts w:eastAsia="Times New Roman"/>
          <w:kern w:val="2"/>
          <w:sz w:val="22"/>
          <w:szCs w:val="22"/>
          <w:lang w:val="en-US" w:eastAsia="zh-CN"/>
        </w:rPr>
        <w:t>:</w:t>
      </w:r>
    </w:p>
    <w:p w14:paraId="62EC6F0B" w14:textId="77777777" w:rsidR="005110AD" w:rsidRPr="005110AD" w:rsidRDefault="005110AD" w:rsidP="005110AD">
      <w:pPr>
        <w:numPr>
          <w:ilvl w:val="1"/>
          <w:numId w:val="32"/>
        </w:numPr>
        <w:autoSpaceDE w:val="0"/>
        <w:autoSpaceDN w:val="0"/>
        <w:adjustRightInd w:val="0"/>
        <w:snapToGrid w:val="0"/>
        <w:spacing w:after="120"/>
        <w:contextualSpacing/>
        <w:jc w:val="both"/>
        <w:rPr>
          <w:rFonts w:eastAsia="Times New Roman"/>
          <w:kern w:val="2"/>
          <w:sz w:val="22"/>
          <w:szCs w:val="22"/>
          <w:lang w:val="x-none" w:eastAsia="zh-CN"/>
        </w:rPr>
      </w:pPr>
      <w:r w:rsidRPr="005110AD">
        <w:rPr>
          <w:rFonts w:eastAsia="Times New Roman"/>
          <w:kern w:val="2"/>
          <w:sz w:val="22"/>
          <w:szCs w:val="22"/>
          <w:lang w:val="x-none" w:eastAsia="zh-CN"/>
        </w:rPr>
        <w:t>The decoding latency should be bounded within the required processing time.</w:t>
      </w:r>
    </w:p>
    <w:p w14:paraId="236CE69E" w14:textId="77777777" w:rsidR="005110AD" w:rsidRPr="005110AD" w:rsidRDefault="005110AD" w:rsidP="005110AD">
      <w:pPr>
        <w:numPr>
          <w:ilvl w:val="0"/>
          <w:numId w:val="32"/>
        </w:numPr>
        <w:autoSpaceDE w:val="0"/>
        <w:autoSpaceDN w:val="0"/>
        <w:adjustRightInd w:val="0"/>
        <w:snapToGrid w:val="0"/>
        <w:spacing w:after="120"/>
        <w:contextualSpacing/>
        <w:jc w:val="both"/>
        <w:rPr>
          <w:rFonts w:eastAsia="Times New Roman"/>
          <w:kern w:val="2"/>
          <w:sz w:val="22"/>
          <w:szCs w:val="22"/>
          <w:lang w:val="x-none" w:eastAsia="zh-CN"/>
        </w:rPr>
      </w:pPr>
      <w:r w:rsidRPr="005110AD">
        <w:rPr>
          <w:rFonts w:eastAsia="Times New Roman"/>
          <w:kern w:val="2"/>
          <w:sz w:val="22"/>
          <w:szCs w:val="22"/>
          <w:lang w:val="x-none" w:eastAsia="zh-CN"/>
        </w:rPr>
        <w:t>Area efficiency:</w:t>
      </w:r>
    </w:p>
    <w:p w14:paraId="23D80B46" w14:textId="77777777" w:rsidR="005110AD" w:rsidRPr="005110AD" w:rsidRDefault="005110AD" w:rsidP="005110AD">
      <w:pPr>
        <w:numPr>
          <w:ilvl w:val="1"/>
          <w:numId w:val="32"/>
        </w:numPr>
        <w:autoSpaceDE w:val="0"/>
        <w:autoSpaceDN w:val="0"/>
        <w:adjustRightInd w:val="0"/>
        <w:snapToGrid w:val="0"/>
        <w:spacing w:after="120"/>
        <w:contextualSpacing/>
        <w:jc w:val="both"/>
        <w:rPr>
          <w:rFonts w:eastAsia="Times New Roman"/>
          <w:kern w:val="2"/>
          <w:sz w:val="22"/>
          <w:szCs w:val="22"/>
          <w:lang w:val="x-none" w:eastAsia="zh-CN"/>
        </w:rPr>
      </w:pPr>
      <w:r w:rsidRPr="005110AD">
        <w:rPr>
          <w:rFonts w:eastAsia="Times New Roman"/>
          <w:kern w:val="2"/>
          <w:sz w:val="22"/>
          <w:szCs w:val="22"/>
          <w:lang w:val="x-none" w:eastAsia="zh-CN"/>
        </w:rPr>
        <w:t xml:space="preserve">The amount of throughput supported in a unit chip area, defined as </w:t>
      </w:r>
      <m:oMath>
        <m:r>
          <w:rPr>
            <w:rFonts w:ascii="Cambria Math" w:eastAsia="Times New Roman" w:hAnsi="Cambria Math"/>
            <w:kern w:val="2"/>
            <w:sz w:val="22"/>
            <w:szCs w:val="22"/>
            <w:lang w:val="x-none" w:eastAsia="zh-CN"/>
          </w:rPr>
          <m:t>Area Efficiency=</m:t>
        </m:r>
        <m:f>
          <m:fPr>
            <m:ctrlPr>
              <w:rPr>
                <w:rFonts w:ascii="Cambria Math" w:eastAsia="Times New Roman" w:hAnsi="Cambria Math"/>
                <w:i/>
                <w:kern w:val="2"/>
                <w:sz w:val="22"/>
                <w:szCs w:val="22"/>
                <w:lang w:val="x-none" w:eastAsia="zh-CN"/>
              </w:rPr>
            </m:ctrlPr>
          </m:fPr>
          <m:num>
            <m:r>
              <w:rPr>
                <w:rFonts w:ascii="Cambria Math" w:eastAsia="Times New Roman" w:hAnsi="Cambria Math"/>
                <w:kern w:val="2"/>
                <w:sz w:val="22"/>
                <w:szCs w:val="22"/>
                <w:lang w:val="x-none" w:eastAsia="zh-CN"/>
              </w:rPr>
              <m:t>Throughput</m:t>
            </m:r>
          </m:num>
          <m:den>
            <m:r>
              <w:rPr>
                <w:rFonts w:ascii="Cambria Math" w:eastAsia="Times New Roman" w:hAnsi="Cambria Math"/>
                <w:kern w:val="2"/>
                <w:sz w:val="22"/>
                <w:szCs w:val="22"/>
                <w:lang w:val="x-none" w:eastAsia="zh-CN"/>
              </w:rPr>
              <m:t>Chip Area</m:t>
            </m:r>
          </m:den>
        </m:f>
        <m:r>
          <w:rPr>
            <w:rFonts w:ascii="Cambria Math" w:eastAsia="Times New Roman" w:hAnsi="Cambria Math"/>
            <w:kern w:val="2"/>
            <w:sz w:val="22"/>
            <w:szCs w:val="22"/>
            <w:lang w:val="x-none" w:eastAsia="zh-CN"/>
          </w:rPr>
          <m:t xml:space="preserve"> </m:t>
        </m:r>
        <m:d>
          <m:dPr>
            <m:ctrlPr>
              <w:rPr>
                <w:rFonts w:ascii="Cambria Math" w:eastAsia="Times New Roman" w:hAnsi="Cambria Math"/>
                <w:i/>
                <w:kern w:val="2"/>
                <w:sz w:val="22"/>
                <w:szCs w:val="22"/>
                <w:lang w:val="x-none" w:eastAsia="zh-CN"/>
              </w:rPr>
            </m:ctrlPr>
          </m:dPr>
          <m:e>
            <m:f>
              <m:fPr>
                <m:type m:val="lin"/>
                <m:ctrlPr>
                  <w:rPr>
                    <w:rFonts w:ascii="Cambria Math" w:eastAsia="Times New Roman" w:hAnsi="Cambria Math"/>
                    <w:i/>
                    <w:kern w:val="2"/>
                    <w:sz w:val="22"/>
                    <w:szCs w:val="22"/>
                    <w:lang w:val="x-none" w:eastAsia="zh-CN"/>
                  </w:rPr>
                </m:ctrlPr>
              </m:fPr>
              <m:num>
                <m:f>
                  <m:fPr>
                    <m:ctrlPr>
                      <w:rPr>
                        <w:rFonts w:ascii="Cambria Math" w:eastAsia="Times New Roman" w:hAnsi="Cambria Math"/>
                        <w:i/>
                        <w:kern w:val="2"/>
                        <w:sz w:val="22"/>
                        <w:szCs w:val="22"/>
                        <w:lang w:val="x-none" w:eastAsia="zh-CN"/>
                      </w:rPr>
                    </m:ctrlPr>
                  </m:fPr>
                  <m:num>
                    <m:r>
                      <w:rPr>
                        <w:rFonts w:ascii="Cambria Math" w:eastAsia="Times New Roman" w:hAnsi="Cambria Math"/>
                        <w:kern w:val="2"/>
                        <w:sz w:val="22"/>
                        <w:szCs w:val="22"/>
                        <w:lang w:val="x-none" w:eastAsia="zh-CN"/>
                      </w:rPr>
                      <m:t>bits</m:t>
                    </m:r>
                  </m:num>
                  <m:den>
                    <m:r>
                      <w:rPr>
                        <w:rFonts w:ascii="Cambria Math" w:eastAsia="Times New Roman" w:hAnsi="Cambria Math"/>
                        <w:kern w:val="2"/>
                        <w:sz w:val="22"/>
                        <w:szCs w:val="22"/>
                        <w:lang w:val="x-none" w:eastAsia="zh-CN"/>
                      </w:rPr>
                      <m:t>second</m:t>
                    </m:r>
                  </m:den>
                </m:f>
              </m:num>
              <m:den>
                <m:sSup>
                  <m:sSupPr>
                    <m:ctrlPr>
                      <w:rPr>
                        <w:rFonts w:ascii="Cambria Math" w:eastAsia="Times New Roman" w:hAnsi="Cambria Math"/>
                        <w:i/>
                        <w:kern w:val="2"/>
                        <w:sz w:val="22"/>
                        <w:szCs w:val="22"/>
                        <w:lang w:val="x-none" w:eastAsia="zh-CN"/>
                      </w:rPr>
                    </m:ctrlPr>
                  </m:sSupPr>
                  <m:e>
                    <m:r>
                      <w:rPr>
                        <w:rFonts w:ascii="Cambria Math" w:eastAsia="Times New Roman" w:hAnsi="Cambria Math"/>
                        <w:kern w:val="2"/>
                        <w:sz w:val="22"/>
                        <w:szCs w:val="22"/>
                        <w:lang w:val="x-none" w:eastAsia="zh-CN"/>
                      </w:rPr>
                      <m:t>mm</m:t>
                    </m:r>
                  </m:e>
                  <m:sup>
                    <m:r>
                      <w:rPr>
                        <w:rFonts w:ascii="Cambria Math" w:eastAsia="Times New Roman" w:hAnsi="Cambria Math"/>
                        <w:kern w:val="2"/>
                        <w:sz w:val="22"/>
                        <w:szCs w:val="22"/>
                        <w:lang w:val="x-none" w:eastAsia="zh-CN"/>
                      </w:rPr>
                      <m:t>2</m:t>
                    </m:r>
                  </m:sup>
                </m:sSup>
              </m:den>
            </m:f>
          </m:e>
        </m:d>
      </m:oMath>
    </w:p>
    <w:p w14:paraId="32354809" w14:textId="77777777" w:rsidR="005110AD" w:rsidRPr="005110AD" w:rsidRDefault="005110AD" w:rsidP="005110AD">
      <w:pPr>
        <w:numPr>
          <w:ilvl w:val="0"/>
          <w:numId w:val="32"/>
        </w:numPr>
        <w:autoSpaceDE w:val="0"/>
        <w:autoSpaceDN w:val="0"/>
        <w:adjustRightInd w:val="0"/>
        <w:snapToGrid w:val="0"/>
        <w:spacing w:after="120"/>
        <w:contextualSpacing/>
        <w:jc w:val="both"/>
        <w:rPr>
          <w:rFonts w:eastAsia="Times New Roman"/>
          <w:kern w:val="2"/>
          <w:sz w:val="22"/>
          <w:szCs w:val="22"/>
          <w:lang w:val="x-none" w:eastAsia="zh-CN"/>
        </w:rPr>
      </w:pPr>
      <w:r w:rsidRPr="005110AD">
        <w:rPr>
          <w:rFonts w:eastAsia="Times New Roman"/>
          <w:kern w:val="2"/>
          <w:sz w:val="22"/>
          <w:szCs w:val="22"/>
          <w:lang w:val="x-none" w:eastAsia="zh-CN"/>
        </w:rPr>
        <w:lastRenderedPageBreak/>
        <w:t>Energy per bit:</w:t>
      </w:r>
    </w:p>
    <w:p w14:paraId="41193F4F" w14:textId="77777777" w:rsidR="005110AD" w:rsidRPr="005110AD" w:rsidRDefault="005110AD" w:rsidP="005110AD">
      <w:pPr>
        <w:numPr>
          <w:ilvl w:val="1"/>
          <w:numId w:val="32"/>
        </w:numPr>
        <w:autoSpaceDE w:val="0"/>
        <w:autoSpaceDN w:val="0"/>
        <w:adjustRightInd w:val="0"/>
        <w:snapToGrid w:val="0"/>
        <w:spacing w:after="120"/>
        <w:contextualSpacing/>
        <w:jc w:val="both"/>
        <w:rPr>
          <w:rFonts w:eastAsia="Times New Roman"/>
          <w:kern w:val="2"/>
          <w:sz w:val="22"/>
          <w:szCs w:val="22"/>
          <w:lang w:val="x-none" w:eastAsia="zh-CN"/>
        </w:rPr>
      </w:pPr>
      <w:r w:rsidRPr="005110AD">
        <w:rPr>
          <w:rFonts w:eastAsia="Times New Roman"/>
          <w:kern w:val="2"/>
          <w:sz w:val="22"/>
          <w:szCs w:val="22"/>
          <w:lang w:val="x-none" w:eastAsia="zh-CN"/>
        </w:rPr>
        <w:t xml:space="preserve">The amount of energy required to reliably encode and decode a bit, defined as </w:t>
      </w:r>
      <m:oMath>
        <m:r>
          <w:rPr>
            <w:rFonts w:ascii="Cambria Math" w:eastAsia="Times New Roman" w:hAnsi="Cambria Math"/>
            <w:kern w:val="2"/>
            <w:sz w:val="22"/>
            <w:szCs w:val="22"/>
            <w:lang w:val="x-none" w:eastAsia="zh-CN"/>
          </w:rPr>
          <m:t>Energy Efficiency=</m:t>
        </m:r>
        <m:f>
          <m:fPr>
            <m:ctrlPr>
              <w:rPr>
                <w:rFonts w:ascii="Cambria Math" w:eastAsia="Times New Roman" w:hAnsi="Cambria Math"/>
                <w:i/>
                <w:kern w:val="2"/>
                <w:sz w:val="22"/>
                <w:szCs w:val="22"/>
                <w:lang w:val="x-none" w:eastAsia="zh-CN"/>
              </w:rPr>
            </m:ctrlPr>
          </m:fPr>
          <m:num>
            <m:r>
              <w:rPr>
                <w:rFonts w:ascii="Cambria Math" w:eastAsia="Times New Roman" w:hAnsi="Cambria Math"/>
                <w:kern w:val="2"/>
                <w:sz w:val="22"/>
                <w:szCs w:val="22"/>
                <w:lang w:val="x-none" w:eastAsia="zh-CN"/>
              </w:rPr>
              <m:t>Power</m:t>
            </m:r>
          </m:num>
          <m:den>
            <m:r>
              <w:rPr>
                <w:rFonts w:ascii="Cambria Math" w:eastAsia="Times New Roman" w:hAnsi="Cambria Math"/>
                <w:kern w:val="2"/>
                <w:sz w:val="22"/>
                <w:szCs w:val="22"/>
                <w:lang w:val="x-none" w:eastAsia="zh-CN"/>
              </w:rPr>
              <m:t>Throughput</m:t>
            </m:r>
          </m:den>
        </m:f>
        <m:r>
          <w:rPr>
            <w:rFonts w:ascii="Cambria Math" w:eastAsia="Times New Roman" w:hAnsi="Cambria Math"/>
            <w:kern w:val="2"/>
            <w:sz w:val="22"/>
            <w:szCs w:val="22"/>
            <w:lang w:val="x-none" w:eastAsia="zh-CN"/>
          </w:rPr>
          <m:t xml:space="preserve"> </m:t>
        </m:r>
        <m:d>
          <m:dPr>
            <m:ctrlPr>
              <w:rPr>
                <w:rFonts w:ascii="Cambria Math" w:eastAsia="Times New Roman" w:hAnsi="Cambria Math"/>
                <w:i/>
                <w:kern w:val="2"/>
                <w:sz w:val="22"/>
                <w:szCs w:val="22"/>
                <w:lang w:val="x-none" w:eastAsia="zh-CN"/>
              </w:rPr>
            </m:ctrlPr>
          </m:dPr>
          <m:e>
            <m:f>
              <m:fPr>
                <m:ctrlPr>
                  <w:rPr>
                    <w:rFonts w:ascii="Cambria Math" w:eastAsia="Times New Roman" w:hAnsi="Cambria Math"/>
                    <w:i/>
                    <w:kern w:val="2"/>
                    <w:sz w:val="22"/>
                    <w:szCs w:val="22"/>
                    <w:lang w:val="x-none" w:eastAsia="zh-CN"/>
                  </w:rPr>
                </m:ctrlPr>
              </m:fPr>
              <m:num>
                <m:r>
                  <w:rPr>
                    <w:rFonts w:ascii="Cambria Math" w:eastAsia="Times New Roman" w:hAnsi="Cambria Math"/>
                    <w:kern w:val="2"/>
                    <w:sz w:val="22"/>
                    <w:szCs w:val="22"/>
                    <w:lang w:val="x-none" w:eastAsia="zh-CN"/>
                  </w:rPr>
                  <m:t>Joule</m:t>
                </m:r>
              </m:num>
              <m:den>
                <m:r>
                  <w:rPr>
                    <w:rFonts w:ascii="Cambria Math" w:eastAsia="Times New Roman" w:hAnsi="Cambria Math"/>
                    <w:kern w:val="2"/>
                    <w:sz w:val="22"/>
                    <w:szCs w:val="22"/>
                    <w:lang w:val="x-none" w:eastAsia="zh-CN"/>
                  </w:rPr>
                  <m:t>bit</m:t>
                </m:r>
              </m:den>
            </m:f>
          </m:e>
        </m:d>
      </m:oMath>
    </w:p>
    <w:p w14:paraId="009EA2D4" w14:textId="77777777" w:rsidR="005110AD" w:rsidRPr="005110AD" w:rsidRDefault="005110AD" w:rsidP="005110AD">
      <w:pPr>
        <w:rPr>
          <w:rFonts w:eastAsiaTheme="minorEastAsia"/>
          <w:kern w:val="2"/>
          <w:sz w:val="22"/>
          <w:szCs w:val="22"/>
          <w:lang w:eastAsia="zh-CN"/>
        </w:rPr>
      </w:pPr>
      <w:r w:rsidRPr="005110AD">
        <w:rPr>
          <w:kern w:val="2"/>
          <w:sz w:val="22"/>
          <w:szCs w:val="22"/>
          <w:lang w:eastAsia="zh-CN"/>
        </w:rPr>
        <w:t xml:space="preserve">Besides BLER, </w:t>
      </w:r>
      <w:r w:rsidRPr="005110AD">
        <w:rPr>
          <w:rFonts w:eastAsiaTheme="minorEastAsia" w:hint="eastAsia"/>
          <w:kern w:val="2"/>
          <w:sz w:val="22"/>
          <w:szCs w:val="22"/>
          <w:lang w:eastAsia="zh-CN"/>
        </w:rPr>
        <w:t xml:space="preserve">the </w:t>
      </w:r>
      <w:r w:rsidRPr="005110AD">
        <w:rPr>
          <w:kern w:val="2"/>
          <w:sz w:val="22"/>
          <w:szCs w:val="22"/>
          <w:lang w:eastAsia="zh-CN"/>
        </w:rPr>
        <w:t xml:space="preserve">area efficiency and energy efficiency are intricately linked to encoding and decoding complexity. </w:t>
      </w:r>
      <w:r w:rsidRPr="005110AD">
        <w:rPr>
          <w:rFonts w:eastAsiaTheme="minorEastAsia" w:hint="eastAsia"/>
          <w:kern w:val="2"/>
          <w:sz w:val="22"/>
          <w:szCs w:val="22"/>
          <w:lang w:eastAsia="zh-CN"/>
        </w:rPr>
        <w:t>The BLER is used widely in NR coding evaluation.</w:t>
      </w:r>
    </w:p>
    <w:p w14:paraId="60D94C6C" w14:textId="77777777" w:rsidR="005110AD" w:rsidRPr="005110AD" w:rsidRDefault="005110AD" w:rsidP="005110AD">
      <w:pPr>
        <w:rPr>
          <w:kern w:val="2"/>
          <w:sz w:val="22"/>
          <w:szCs w:val="22"/>
          <w:lang w:eastAsia="zh-CN"/>
        </w:rPr>
      </w:pPr>
      <w:r w:rsidRPr="005110AD">
        <w:rPr>
          <w:kern w:val="2"/>
          <w:sz w:val="22"/>
          <w:szCs w:val="22"/>
          <w:lang w:eastAsia="zh-CN"/>
        </w:rPr>
        <w:t>Therefore, it is crucial to carefully assess any candidate coding scheme</w:t>
      </w:r>
      <w:r w:rsidRPr="005110AD">
        <w:rPr>
          <w:rFonts w:eastAsiaTheme="minorEastAsia" w:hint="eastAsia"/>
          <w:kern w:val="2"/>
          <w:sz w:val="22"/>
          <w:szCs w:val="22"/>
          <w:lang w:eastAsia="zh-CN"/>
        </w:rPr>
        <w:t xml:space="preserve"> considering the corresponding complexity requirement</w:t>
      </w:r>
      <w:r w:rsidRPr="005110AD">
        <w:rPr>
          <w:kern w:val="2"/>
          <w:sz w:val="22"/>
          <w:szCs w:val="22"/>
          <w:lang w:eastAsia="zh-CN"/>
        </w:rPr>
        <w:t xml:space="preserve">. In order to fairly compare different channel coding schemes, the comparisons should be made under the same or similar complexity. If a coding scheme has both better error correcting performance and lower complexity, it is considered the superior one. </w:t>
      </w:r>
    </w:p>
    <w:p w14:paraId="0B55A7ED" w14:textId="77777777" w:rsidR="005110AD" w:rsidRPr="005110AD" w:rsidRDefault="005110AD" w:rsidP="005110AD">
      <w:pPr>
        <w:numPr>
          <w:ilvl w:val="0"/>
          <w:numId w:val="47"/>
        </w:numPr>
        <w:spacing w:before="120" w:after="120"/>
        <w:ind w:left="0" w:firstLine="0"/>
        <w:contextualSpacing/>
        <w:jc w:val="both"/>
        <w:rPr>
          <w:rFonts w:eastAsiaTheme="minorEastAsia"/>
          <w:b/>
          <w:i/>
          <w:sz w:val="22"/>
          <w:szCs w:val="24"/>
          <w:lang w:val="x-none" w:eastAsia="zh-CN"/>
        </w:rPr>
      </w:pPr>
      <w:r w:rsidRPr="005110AD">
        <w:rPr>
          <w:rFonts w:eastAsiaTheme="minorEastAsia" w:hint="eastAsia"/>
          <w:b/>
          <w:i/>
          <w:sz w:val="22"/>
          <w:szCs w:val="24"/>
          <w:lang w:val="x-none" w:eastAsia="zh-CN"/>
        </w:rPr>
        <w:t>6G channel coding evaluation</w:t>
      </w:r>
      <w:r w:rsidRPr="005110AD">
        <w:rPr>
          <w:rFonts w:eastAsiaTheme="minorEastAsia"/>
          <w:b/>
          <w:i/>
          <w:sz w:val="22"/>
          <w:szCs w:val="24"/>
          <w:lang w:val="x-none" w:eastAsia="zh-CN"/>
        </w:rPr>
        <w:t xml:space="preserve"> should at least include BLER for a given complexity budget</w:t>
      </w:r>
      <w:r w:rsidRPr="005110AD">
        <w:rPr>
          <w:rFonts w:eastAsiaTheme="minorEastAsia" w:hint="eastAsia"/>
          <w:b/>
          <w:i/>
          <w:sz w:val="22"/>
          <w:szCs w:val="24"/>
          <w:lang w:val="x-none" w:eastAsia="zh-CN"/>
        </w:rPr>
        <w:t xml:space="preserve">. Other metric as </w:t>
      </w:r>
      <w:r w:rsidRPr="005110AD">
        <w:rPr>
          <w:rFonts w:eastAsiaTheme="minorEastAsia"/>
          <w:b/>
          <w:i/>
          <w:sz w:val="22"/>
          <w:szCs w:val="24"/>
          <w:lang w:val="x-none" w:eastAsia="zh-CN"/>
        </w:rPr>
        <w:t xml:space="preserve">Throughput, Latency, Area efficiency, </w:t>
      </w:r>
      <w:r w:rsidRPr="005110AD">
        <w:rPr>
          <w:rFonts w:eastAsiaTheme="minorEastAsia" w:hint="eastAsia"/>
          <w:b/>
          <w:i/>
          <w:sz w:val="22"/>
          <w:szCs w:val="24"/>
          <w:lang w:val="x-none" w:eastAsia="zh-CN"/>
        </w:rPr>
        <w:t xml:space="preserve">or </w:t>
      </w:r>
      <w:r w:rsidRPr="005110AD">
        <w:rPr>
          <w:rFonts w:eastAsiaTheme="minorEastAsia"/>
          <w:b/>
          <w:i/>
          <w:sz w:val="22"/>
          <w:szCs w:val="24"/>
          <w:lang w:val="x-none" w:eastAsia="zh-CN"/>
        </w:rPr>
        <w:t>Energy</w:t>
      </w:r>
      <w:r w:rsidRPr="005110AD">
        <w:rPr>
          <w:rFonts w:eastAsiaTheme="minorEastAsia" w:hint="eastAsia"/>
          <w:b/>
          <w:i/>
          <w:sz w:val="22"/>
          <w:szCs w:val="24"/>
          <w:lang w:val="x-none" w:eastAsia="zh-CN"/>
        </w:rPr>
        <w:t xml:space="preserve"> can be further considered.</w:t>
      </w:r>
    </w:p>
    <w:p w14:paraId="25D4C57C" w14:textId="77777777" w:rsidR="00F05073" w:rsidRPr="005110AD" w:rsidRDefault="00F05073" w:rsidP="00F05073">
      <w:pPr>
        <w:spacing w:beforeLines="50" w:before="120" w:line="360" w:lineRule="auto"/>
        <w:rPr>
          <w:rFonts w:eastAsiaTheme="minorEastAsia"/>
          <w:lang w:val="x-none" w:eastAsia="zh-CN"/>
        </w:rPr>
      </w:pPr>
    </w:p>
    <w:p w14:paraId="6EA8F9E4" w14:textId="77777777" w:rsidR="00F05073" w:rsidRPr="00B67A34" w:rsidRDefault="00F05073" w:rsidP="00884585">
      <w:pPr>
        <w:pStyle w:val="Heading2"/>
      </w:pPr>
      <w:r w:rsidRPr="00B67A34">
        <w:t>3.</w:t>
      </w:r>
      <w:r w:rsidRPr="00B67A34">
        <w:rPr>
          <w:rFonts w:hint="eastAsia"/>
        </w:rPr>
        <w:t>2</w:t>
      </w:r>
      <w:r w:rsidRPr="00B67A34">
        <w:t xml:space="preserve"> </w:t>
      </w:r>
      <w:r w:rsidRPr="00B67A34">
        <w:rPr>
          <w:rFonts w:hint="eastAsia"/>
        </w:rPr>
        <w:t>Modulation</w:t>
      </w:r>
    </w:p>
    <w:p w14:paraId="69F3F7F6" w14:textId="77777777" w:rsidR="00200D18" w:rsidRPr="00200D18" w:rsidRDefault="00200D18" w:rsidP="00200D18">
      <w:pPr>
        <w:rPr>
          <w:rFonts w:eastAsiaTheme="minorEastAsia"/>
          <w:sz w:val="22"/>
          <w:szCs w:val="22"/>
          <w:lang w:val="en-US" w:eastAsia="zh-CN"/>
        </w:rPr>
      </w:pPr>
      <w:r w:rsidRPr="00200D18">
        <w:rPr>
          <w:rFonts w:eastAsiaTheme="minorEastAsia" w:hint="eastAsia"/>
          <w:sz w:val="22"/>
          <w:szCs w:val="22"/>
          <w:lang w:val="en-US" w:eastAsia="zh-CN"/>
        </w:rPr>
        <w:t>The modulation scheme is strongly related to achiev</w:t>
      </w:r>
      <w:r w:rsidRPr="00200D18">
        <w:rPr>
          <w:rFonts w:eastAsiaTheme="minorEastAsia"/>
          <w:sz w:val="22"/>
          <w:szCs w:val="22"/>
          <w:lang w:val="en-US" w:eastAsia="zh-CN"/>
        </w:rPr>
        <w:t>ing</w:t>
      </w:r>
      <w:r w:rsidRPr="00200D18">
        <w:rPr>
          <w:rFonts w:eastAsiaTheme="minorEastAsia" w:hint="eastAsia"/>
          <w:sz w:val="22"/>
          <w:szCs w:val="22"/>
          <w:lang w:val="en-US" w:eastAsia="zh-CN"/>
        </w:rPr>
        <w:t xml:space="preserve"> high throughput or large coverage. So, if 6G would explore </w:t>
      </w:r>
      <w:r w:rsidRPr="00200D18">
        <w:rPr>
          <w:rFonts w:eastAsiaTheme="minorEastAsia"/>
          <w:sz w:val="22"/>
          <w:szCs w:val="22"/>
          <w:lang w:val="en-US" w:eastAsia="zh-CN"/>
        </w:rPr>
        <w:t>a novel modulation scheme, a thorough evaluation</w:t>
      </w:r>
      <w:r w:rsidRPr="00200D18">
        <w:t xml:space="preserve"> </w:t>
      </w:r>
      <w:r w:rsidRPr="00200D18">
        <w:rPr>
          <w:rFonts w:eastAsiaTheme="minorEastAsia"/>
          <w:sz w:val="22"/>
          <w:szCs w:val="22"/>
          <w:lang w:val="en-US" w:eastAsia="zh-CN"/>
        </w:rPr>
        <w:t xml:space="preserve">methodology </w:t>
      </w:r>
      <w:r w:rsidRPr="00200D18">
        <w:rPr>
          <w:rFonts w:eastAsiaTheme="minorEastAsia" w:hint="eastAsia"/>
          <w:sz w:val="22"/>
          <w:szCs w:val="22"/>
          <w:lang w:val="en-US" w:eastAsia="zh-CN"/>
        </w:rPr>
        <w:t>needs to be further studied.</w:t>
      </w:r>
    </w:p>
    <w:p w14:paraId="4F7C8490" w14:textId="77777777" w:rsidR="00200D18" w:rsidRPr="00200D18" w:rsidRDefault="00200D18" w:rsidP="00200D18">
      <w:pPr>
        <w:rPr>
          <w:b/>
          <w:bCs/>
          <w:u w:val="single"/>
          <w:lang w:eastAsia="zh-CN"/>
        </w:rPr>
      </w:pPr>
      <w:r w:rsidRPr="00200D18">
        <w:rPr>
          <w:b/>
          <w:bCs/>
          <w:u w:val="single"/>
          <w:lang w:eastAsia="zh-CN"/>
        </w:rPr>
        <w:t>Both link level and system level evaluations</w:t>
      </w:r>
    </w:p>
    <w:p w14:paraId="76F66D3D" w14:textId="77777777" w:rsidR="00200D18" w:rsidRPr="00200D18" w:rsidRDefault="00200D18" w:rsidP="00200D18">
      <w:pPr>
        <w:rPr>
          <w:lang w:eastAsia="zh-CN"/>
        </w:rPr>
      </w:pPr>
      <w:r w:rsidRPr="00200D18">
        <w:rPr>
          <w:lang w:eastAsia="zh-CN"/>
        </w:rPr>
        <w:t xml:space="preserve">Both link level evaluation and system level evaluation should be performed for the study of modulation in 6GR. </w:t>
      </w:r>
    </w:p>
    <w:p w14:paraId="66C9B0B3" w14:textId="77777777" w:rsidR="00200D18" w:rsidRPr="00200D18" w:rsidRDefault="00200D18" w:rsidP="00200D18">
      <w:pPr>
        <w:rPr>
          <w:lang w:eastAsia="zh-CN"/>
        </w:rPr>
      </w:pPr>
      <w:r w:rsidRPr="00200D18">
        <w:rPr>
          <w:lang w:eastAsia="zh-CN"/>
        </w:rPr>
        <w:t xml:space="preserve">Link-level evaluations are used to justify the BLER performance gain for a modulation enhancement. These evaluations shall be thoroughly investigated across different modulation orders and code rates, e.g. at least including 64/256/1024QAM and code rates ranging from 0.33 to 0.93. </w:t>
      </w:r>
    </w:p>
    <w:p w14:paraId="628CA076" w14:textId="77777777" w:rsidR="00200D18" w:rsidRPr="00200D18" w:rsidRDefault="00200D18" w:rsidP="00200D18">
      <w:pPr>
        <w:rPr>
          <w:lang w:eastAsia="zh-CN"/>
        </w:rPr>
      </w:pPr>
      <w:r w:rsidRPr="00200D18">
        <w:rPr>
          <w:lang w:eastAsia="zh-CN"/>
        </w:rPr>
        <w:t>When comparing shaping and non-shaping schemes, the comparison shall be based on the same spectral efficiency. The modulation order and code rate should be chosen to achieve the best BLER performance of each scheme. This is important because the best MCS combination could be different for different schemes, especially in fading channels.</w:t>
      </w:r>
    </w:p>
    <w:p w14:paraId="47F4BC1D" w14:textId="77777777" w:rsidR="00200D18" w:rsidRPr="00200D18" w:rsidRDefault="00200D18" w:rsidP="00200D18">
      <w:r w:rsidRPr="00200D18">
        <w:rPr>
          <w:lang w:eastAsia="zh-CN"/>
        </w:rPr>
        <w:t xml:space="preserve">Besides link-level evaluations, system-level evaluations are also needed to evaluate the performance benefit at the system level. These evaluations should include at least average spectral efficiency, cell-edge spectral efficiency, average throughput and cell-edge throughput. To </w:t>
      </w:r>
      <w:r w:rsidRPr="00200D18">
        <w:t>provide a system-level simulation (SLS) under high-order modulation scenarios, a typical dense urban environment can be considered for the study.</w:t>
      </w:r>
    </w:p>
    <w:p w14:paraId="12E177EF" w14:textId="77777777" w:rsidR="00200D18" w:rsidRPr="00200D18" w:rsidRDefault="00200D18" w:rsidP="00200D18">
      <w:pPr>
        <w:rPr>
          <w:b/>
          <w:bCs/>
          <w:kern w:val="2"/>
          <w:u w:val="single"/>
          <w:lang w:eastAsia="zh-CN"/>
        </w:rPr>
      </w:pPr>
      <w:r w:rsidRPr="00200D18">
        <w:rPr>
          <w:b/>
          <w:bCs/>
          <w:kern w:val="2"/>
          <w:u w:val="single"/>
          <w:lang w:eastAsia="zh-CN"/>
        </w:rPr>
        <w:t>Evaluation under AWGN and fading channels</w:t>
      </w:r>
    </w:p>
    <w:p w14:paraId="6EC2C5AB" w14:textId="77777777" w:rsidR="00200D18" w:rsidRPr="00200D18" w:rsidRDefault="00200D18" w:rsidP="00200D18">
      <w:pPr>
        <w:rPr>
          <w:lang w:eastAsia="zh-CN"/>
        </w:rPr>
      </w:pPr>
      <w:r w:rsidRPr="00200D18">
        <w:rPr>
          <w:lang w:eastAsia="zh-CN"/>
        </w:rPr>
        <w:t xml:space="preserve">As observed in section 3.1, the optimal modulation order and coding rate combination can be different for AWGN and fading channels. Similarly, performance comparisons for modulation enhancements can be significantly different depending on channel characteristics. For example, the best modulation scheme under AWGN might not be the best under fading channels. Therefore, a comprehensive investigation should include both AWGN and various fading channels, rather than focusing solely on AWGN. </w:t>
      </w:r>
    </w:p>
    <w:p w14:paraId="412613A7" w14:textId="77777777" w:rsidR="00200D18" w:rsidRPr="00200D18" w:rsidRDefault="00200D18" w:rsidP="00200D18">
      <w:pPr>
        <w:rPr>
          <w:b/>
          <w:bCs/>
          <w:kern w:val="2"/>
          <w:u w:val="single"/>
          <w:lang w:eastAsia="zh-CN"/>
        </w:rPr>
      </w:pPr>
      <w:r w:rsidRPr="00200D18">
        <w:rPr>
          <w:b/>
          <w:bCs/>
          <w:kern w:val="2"/>
          <w:u w:val="single"/>
          <w:lang w:eastAsia="zh-CN"/>
        </w:rPr>
        <w:t>Complexity of modulation enhancement shall be investigated</w:t>
      </w:r>
    </w:p>
    <w:p w14:paraId="6CCCC21C" w14:textId="77777777" w:rsidR="00200D18" w:rsidRPr="00200D18" w:rsidRDefault="00200D18" w:rsidP="00200D18">
      <w:pPr>
        <w:rPr>
          <w:lang w:eastAsia="zh-CN"/>
        </w:rPr>
      </w:pPr>
      <w:r w:rsidRPr="00200D18">
        <w:rPr>
          <w:lang w:eastAsia="zh-CN"/>
        </w:rPr>
        <w:t xml:space="preserve">At least computational complexity and storage complexity should be investigated for any proposed modulation enhancements, which is critical to evaluate the impact on the network and UE implementation. </w:t>
      </w:r>
    </w:p>
    <w:p w14:paraId="063FA137" w14:textId="77777777" w:rsidR="00200D18" w:rsidRPr="00200D18" w:rsidRDefault="00200D18" w:rsidP="00200D18">
      <w:pPr>
        <w:rPr>
          <w:b/>
          <w:bCs/>
          <w:kern w:val="2"/>
          <w:u w:val="single"/>
          <w:lang w:eastAsia="zh-CN"/>
        </w:rPr>
      </w:pPr>
      <w:r w:rsidRPr="00200D18">
        <w:rPr>
          <w:b/>
          <w:bCs/>
          <w:kern w:val="2"/>
          <w:u w:val="single"/>
          <w:lang w:eastAsia="zh-CN"/>
        </w:rPr>
        <w:t>Algorithm parallelism and impact on latency</w:t>
      </w:r>
    </w:p>
    <w:p w14:paraId="521863F7" w14:textId="77777777" w:rsidR="00200D18" w:rsidRPr="00200D18" w:rsidRDefault="00200D18" w:rsidP="00200D18">
      <w:pPr>
        <w:rPr>
          <w:lang w:eastAsia="zh-CN"/>
        </w:rPr>
      </w:pPr>
      <w:r w:rsidRPr="00200D18">
        <w:rPr>
          <w:lang w:eastAsia="zh-CN"/>
        </w:rPr>
        <w:t xml:space="preserve">The ability to parallelize related processing is important. For example, if the processing algorithm cannot be parallelized, the resulting processing latency can be large. This may become a bottleneck in the modulation and coding chains, ultimately impacting throughput. </w:t>
      </w:r>
    </w:p>
    <w:p w14:paraId="0CBFE249" w14:textId="77777777" w:rsidR="00200D18" w:rsidRPr="00200D18" w:rsidRDefault="00200D18" w:rsidP="00200D18">
      <w:pPr>
        <w:rPr>
          <w:kern w:val="2"/>
          <w:sz w:val="22"/>
          <w:szCs w:val="22"/>
          <w:lang w:eastAsia="zh-CN"/>
        </w:rPr>
      </w:pPr>
      <w:r w:rsidRPr="00200D18">
        <w:rPr>
          <w:kern w:val="2"/>
          <w:sz w:val="22"/>
          <w:szCs w:val="22"/>
          <w:lang w:eastAsia="zh-CN"/>
        </w:rPr>
        <w:t xml:space="preserve">With the above-mentioned evaluation methodology, the </w:t>
      </w:r>
      <w:r w:rsidRPr="00200D18">
        <w:rPr>
          <w:rFonts w:eastAsiaTheme="minorEastAsia"/>
          <w:kern w:val="2"/>
          <w:sz w:val="22"/>
          <w:szCs w:val="22"/>
          <w:lang w:eastAsia="zh-CN"/>
        </w:rPr>
        <w:t>candidate</w:t>
      </w:r>
      <w:r w:rsidRPr="00200D18">
        <w:rPr>
          <w:rFonts w:eastAsiaTheme="minorEastAsia" w:hint="eastAsia"/>
          <w:kern w:val="2"/>
          <w:sz w:val="22"/>
          <w:szCs w:val="22"/>
          <w:lang w:eastAsia="zh-CN"/>
        </w:rPr>
        <w:t xml:space="preserve"> metric</w:t>
      </w:r>
      <w:r w:rsidRPr="00200D18">
        <w:rPr>
          <w:kern w:val="2"/>
          <w:sz w:val="22"/>
          <w:szCs w:val="22"/>
          <w:lang w:eastAsia="zh-CN"/>
        </w:rPr>
        <w:t xml:space="preserve">s that are relevant to </w:t>
      </w:r>
      <w:r w:rsidRPr="00200D18">
        <w:rPr>
          <w:rFonts w:eastAsiaTheme="minorEastAsia" w:hint="eastAsia"/>
          <w:kern w:val="2"/>
          <w:sz w:val="22"/>
          <w:szCs w:val="22"/>
          <w:lang w:eastAsia="zh-CN"/>
        </w:rPr>
        <w:t>modulation</w:t>
      </w:r>
      <w:r w:rsidRPr="00200D18">
        <w:rPr>
          <w:rFonts w:eastAsiaTheme="minorEastAsia"/>
          <w:kern w:val="2"/>
          <w:sz w:val="22"/>
          <w:szCs w:val="22"/>
          <w:lang w:eastAsia="zh-CN"/>
        </w:rPr>
        <w:t xml:space="preserve"> are as follows</w:t>
      </w:r>
      <w:r w:rsidRPr="00200D18">
        <w:rPr>
          <w:kern w:val="2"/>
          <w:sz w:val="22"/>
          <w:szCs w:val="22"/>
          <w:lang w:eastAsia="zh-CN"/>
        </w:rPr>
        <w:t>:</w:t>
      </w:r>
    </w:p>
    <w:p w14:paraId="3858BF0C" w14:textId="77777777" w:rsidR="00200D18" w:rsidRPr="00200D18" w:rsidRDefault="00200D18" w:rsidP="00200D18">
      <w:pPr>
        <w:numPr>
          <w:ilvl w:val="0"/>
          <w:numId w:val="33"/>
        </w:numPr>
        <w:contextualSpacing/>
        <w:rPr>
          <w:rFonts w:eastAsiaTheme="minorEastAsia"/>
          <w:sz w:val="22"/>
          <w:szCs w:val="22"/>
          <w:lang w:val="en-US" w:eastAsia="zh-CN"/>
        </w:rPr>
      </w:pPr>
      <w:r w:rsidRPr="00200D18">
        <w:rPr>
          <w:rFonts w:eastAsiaTheme="minorEastAsia" w:hint="eastAsia"/>
          <w:sz w:val="22"/>
          <w:szCs w:val="22"/>
          <w:lang w:val="en-US" w:eastAsia="zh-CN"/>
        </w:rPr>
        <w:t>C</w:t>
      </w:r>
      <w:r w:rsidRPr="00200D18">
        <w:rPr>
          <w:rFonts w:eastAsiaTheme="minorEastAsia"/>
          <w:sz w:val="22"/>
          <w:szCs w:val="22"/>
          <w:lang w:val="en-US" w:eastAsia="zh-CN"/>
        </w:rPr>
        <w:t>omplexity</w:t>
      </w:r>
      <w:r w:rsidRPr="00200D18">
        <w:rPr>
          <w:rFonts w:eastAsiaTheme="minorEastAsia" w:hint="eastAsia"/>
          <w:sz w:val="22"/>
          <w:szCs w:val="22"/>
          <w:lang w:val="en-US" w:eastAsia="zh-CN"/>
        </w:rPr>
        <w:t>: A</w:t>
      </w:r>
      <w:r w:rsidRPr="00200D18">
        <w:rPr>
          <w:rFonts w:eastAsiaTheme="minorEastAsia"/>
          <w:sz w:val="22"/>
          <w:szCs w:val="22"/>
          <w:lang w:val="en-US" w:eastAsia="zh-CN"/>
        </w:rPr>
        <w:t>ssess</w:t>
      </w:r>
      <w:r w:rsidRPr="00200D18">
        <w:rPr>
          <w:rFonts w:eastAsiaTheme="minorEastAsia" w:hint="eastAsia"/>
          <w:sz w:val="22"/>
          <w:szCs w:val="22"/>
          <w:lang w:val="en-US" w:eastAsia="zh-CN"/>
        </w:rPr>
        <w:t xml:space="preserve"> the </w:t>
      </w:r>
      <w:r w:rsidRPr="00200D18">
        <w:rPr>
          <w:rFonts w:eastAsiaTheme="minorEastAsia"/>
          <w:sz w:val="22"/>
          <w:szCs w:val="22"/>
          <w:lang w:val="en-US" w:eastAsia="zh-CN"/>
        </w:rPr>
        <w:t>proposed schemes' complexity</w:t>
      </w:r>
      <w:r w:rsidRPr="00200D18">
        <w:rPr>
          <w:rFonts w:eastAsiaTheme="minorEastAsia" w:hint="eastAsia"/>
          <w:sz w:val="22"/>
          <w:szCs w:val="22"/>
          <w:lang w:val="en-US" w:eastAsia="zh-CN"/>
        </w:rPr>
        <w:t xml:space="preserve"> </w:t>
      </w:r>
      <w:r w:rsidRPr="00200D18">
        <w:rPr>
          <w:rFonts w:eastAsiaTheme="minorEastAsia"/>
          <w:sz w:val="22"/>
          <w:szCs w:val="22"/>
          <w:lang w:val="en-US" w:eastAsia="zh-CN"/>
        </w:rPr>
        <w:t>and also the impact on storage.</w:t>
      </w:r>
    </w:p>
    <w:p w14:paraId="3FA5EF80" w14:textId="77777777" w:rsidR="00200D18" w:rsidRPr="00200D18" w:rsidRDefault="00200D18" w:rsidP="00200D18">
      <w:pPr>
        <w:numPr>
          <w:ilvl w:val="0"/>
          <w:numId w:val="33"/>
        </w:numPr>
        <w:contextualSpacing/>
        <w:rPr>
          <w:rFonts w:eastAsiaTheme="minorEastAsia"/>
          <w:sz w:val="22"/>
          <w:szCs w:val="22"/>
          <w:lang w:val="en-US" w:eastAsia="zh-CN"/>
        </w:rPr>
      </w:pPr>
      <w:r w:rsidRPr="00200D18">
        <w:rPr>
          <w:rFonts w:eastAsiaTheme="minorEastAsia"/>
          <w:sz w:val="22"/>
          <w:szCs w:val="22"/>
          <w:lang w:val="en-US" w:eastAsia="zh-CN"/>
        </w:rPr>
        <w:t>Latency: Analyze latency by considering the serial processing steps inherent in the algorithms, and investigate the impact on the throughput.</w:t>
      </w:r>
    </w:p>
    <w:p w14:paraId="5BE1C78E" w14:textId="77777777" w:rsidR="00200D18" w:rsidRPr="00200D18" w:rsidRDefault="00200D18" w:rsidP="00200D18">
      <w:pPr>
        <w:numPr>
          <w:ilvl w:val="0"/>
          <w:numId w:val="33"/>
        </w:numPr>
        <w:contextualSpacing/>
        <w:rPr>
          <w:rFonts w:eastAsiaTheme="minorEastAsia"/>
          <w:sz w:val="22"/>
          <w:szCs w:val="22"/>
          <w:lang w:val="en-US" w:eastAsia="zh-CN"/>
        </w:rPr>
      </w:pPr>
      <w:r w:rsidRPr="00200D18">
        <w:rPr>
          <w:rFonts w:eastAsiaTheme="minorEastAsia"/>
          <w:sz w:val="22"/>
          <w:szCs w:val="22"/>
          <w:lang w:val="en-US" w:eastAsia="zh-CN"/>
        </w:rPr>
        <w:lastRenderedPageBreak/>
        <w:t>Throughput: Investigate throughput by identifying and exploiting potential parallel processing steps within the algorithms.</w:t>
      </w:r>
    </w:p>
    <w:p w14:paraId="7FB18C6A" w14:textId="77777777" w:rsidR="00200D18" w:rsidRPr="00200D18" w:rsidRDefault="00200D18" w:rsidP="00200D18">
      <w:pPr>
        <w:numPr>
          <w:ilvl w:val="0"/>
          <w:numId w:val="33"/>
        </w:numPr>
        <w:contextualSpacing/>
        <w:rPr>
          <w:rFonts w:eastAsiaTheme="minorEastAsia"/>
          <w:sz w:val="22"/>
          <w:szCs w:val="22"/>
          <w:lang w:val="x-none" w:eastAsia="zh-CN"/>
        </w:rPr>
      </w:pPr>
      <w:r w:rsidRPr="00200D18">
        <w:rPr>
          <w:rFonts w:eastAsiaTheme="minorEastAsia" w:hint="eastAsia"/>
          <w:sz w:val="22"/>
          <w:szCs w:val="22"/>
          <w:lang w:val="en-US" w:eastAsia="zh-CN"/>
        </w:rPr>
        <w:t>P</w:t>
      </w:r>
      <w:r w:rsidRPr="00200D18">
        <w:rPr>
          <w:rFonts w:eastAsiaTheme="minorEastAsia"/>
          <w:sz w:val="22"/>
          <w:szCs w:val="22"/>
          <w:lang w:val="en-US" w:eastAsia="zh-CN"/>
        </w:rPr>
        <w:t>APR and EVM:</w:t>
      </w:r>
      <w:r w:rsidRPr="00200D18">
        <w:rPr>
          <w:rFonts w:eastAsiaTheme="minorEastAsia" w:hint="eastAsia"/>
          <w:sz w:val="22"/>
          <w:szCs w:val="22"/>
          <w:lang w:val="en-US" w:eastAsia="zh-CN"/>
        </w:rPr>
        <w:t xml:space="preserve"> </w:t>
      </w:r>
      <w:r w:rsidRPr="00200D18">
        <w:rPr>
          <w:rFonts w:eastAsiaTheme="minorEastAsia"/>
          <w:sz w:val="22"/>
          <w:szCs w:val="22"/>
          <w:lang w:val="en-US" w:eastAsia="zh-CN"/>
        </w:rPr>
        <w:t>measure a signal's Peak-to-Average Power Ratio (PAPR) and Error Vector Magnitude (EVM) with hardware considerations.</w:t>
      </w:r>
    </w:p>
    <w:p w14:paraId="5964CC0C" w14:textId="77777777" w:rsidR="00200D18" w:rsidRPr="00200D18" w:rsidRDefault="00200D18" w:rsidP="00200D18">
      <w:pPr>
        <w:rPr>
          <w:rFonts w:eastAsiaTheme="minorEastAsia"/>
          <w:sz w:val="22"/>
          <w:szCs w:val="22"/>
          <w:lang w:val="en-US" w:eastAsia="zh-CN"/>
        </w:rPr>
      </w:pPr>
      <w:r w:rsidRPr="00200D18">
        <w:rPr>
          <w:rFonts w:eastAsiaTheme="minorEastAsia"/>
          <w:sz w:val="22"/>
          <w:szCs w:val="22"/>
          <w:lang w:val="en-US" w:eastAsia="zh-CN"/>
        </w:rPr>
        <w:t>Assessing both the complexity and the performance gain of a candidate modulation scheme is crucial for potential adoption.</w:t>
      </w:r>
      <w:r w:rsidRPr="00200D18">
        <w:rPr>
          <w:rFonts w:eastAsiaTheme="minorEastAsia" w:hint="eastAsia"/>
          <w:sz w:val="22"/>
          <w:szCs w:val="22"/>
          <w:lang w:val="en-US" w:eastAsia="zh-CN"/>
        </w:rPr>
        <w:t xml:space="preserve"> Considering</w:t>
      </w:r>
      <w:r w:rsidRPr="00200D18">
        <w:rPr>
          <w:rFonts w:eastAsiaTheme="minorEastAsia"/>
          <w:sz w:val="22"/>
          <w:szCs w:val="22"/>
          <w:lang w:val="en-US" w:eastAsia="zh-CN"/>
        </w:rPr>
        <w:t xml:space="preserve"> the performance benefits of modulation schemes often depend on channel characteristics and the scheduled Modulation and Coding Scheme (MCS) index (i.e., combinations of modulation order and code rates for link adaptation), the advantages of advanced modulation schemes must be evaluated across diverse scenarios</w:t>
      </w:r>
      <w:r w:rsidRPr="00200D18">
        <w:rPr>
          <w:rFonts w:eastAsiaTheme="minorEastAsia" w:hint="eastAsia"/>
          <w:sz w:val="22"/>
          <w:szCs w:val="22"/>
          <w:lang w:val="en-US" w:eastAsia="zh-CN"/>
        </w:rPr>
        <w:t xml:space="preserve"> and channel models, as </w:t>
      </w:r>
      <w:r w:rsidRPr="00200D18">
        <w:rPr>
          <w:rFonts w:eastAsiaTheme="minorEastAsia"/>
          <w:sz w:val="22"/>
          <w:szCs w:val="22"/>
          <w:lang w:val="en-US" w:eastAsia="zh-CN"/>
        </w:rPr>
        <w:t xml:space="preserve">captured by the table </w:t>
      </w:r>
      <w:r w:rsidRPr="00200D18">
        <w:rPr>
          <w:rFonts w:eastAsiaTheme="minorEastAsia" w:hint="eastAsia"/>
          <w:sz w:val="22"/>
          <w:szCs w:val="22"/>
          <w:lang w:val="en-US" w:eastAsia="zh-CN"/>
        </w:rPr>
        <w:t>below</w:t>
      </w:r>
      <w:r w:rsidRPr="00200D18">
        <w:rPr>
          <w:rFonts w:eastAsiaTheme="minorEastAsia"/>
          <w:sz w:val="22"/>
          <w:szCs w:val="22"/>
          <w:lang w:val="en-US" w:eastAsia="zh-CN"/>
        </w:rPr>
        <w:t xml:space="preserve">. For a fair comparison, all schemes shall be evaluated using the optimal combination of modulation order and code rate, targeting the best possible BLER performance. Specifically, </w:t>
      </w:r>
      <w:r w:rsidRPr="00200D18">
        <w:rPr>
          <w:rFonts w:eastAsiaTheme="minorEastAsia" w:hint="eastAsia"/>
          <w:sz w:val="22"/>
          <w:szCs w:val="22"/>
          <w:lang w:val="en-US" w:eastAsia="zh-CN"/>
        </w:rPr>
        <w:t>c</w:t>
      </w:r>
      <w:r w:rsidRPr="00200D18">
        <w:rPr>
          <w:rFonts w:eastAsiaTheme="minorEastAsia"/>
          <w:sz w:val="22"/>
          <w:szCs w:val="22"/>
          <w:lang w:val="en-US" w:eastAsia="zh-CN"/>
        </w:rPr>
        <w:t>onduct</w:t>
      </w:r>
      <w:r w:rsidRPr="00200D18">
        <w:rPr>
          <w:rFonts w:eastAsiaTheme="minorEastAsia" w:hint="eastAsia"/>
          <w:sz w:val="22"/>
          <w:szCs w:val="22"/>
          <w:lang w:val="en-US" w:eastAsia="zh-CN"/>
        </w:rPr>
        <w:t>ing</w:t>
      </w:r>
      <w:r w:rsidRPr="00200D18">
        <w:rPr>
          <w:rFonts w:eastAsiaTheme="minorEastAsia"/>
          <w:sz w:val="22"/>
          <w:szCs w:val="22"/>
          <w:lang w:val="en-US" w:eastAsia="zh-CN"/>
        </w:rPr>
        <w:t xml:space="preserve"> system-level simulations </w:t>
      </w:r>
      <w:r w:rsidRPr="00200D18">
        <w:rPr>
          <w:rFonts w:eastAsiaTheme="minorEastAsia" w:hint="eastAsia"/>
          <w:sz w:val="22"/>
          <w:szCs w:val="22"/>
          <w:lang w:val="en-US" w:eastAsia="zh-CN"/>
        </w:rPr>
        <w:t>can</w:t>
      </w:r>
      <w:r w:rsidRPr="00200D18">
        <w:rPr>
          <w:rFonts w:eastAsiaTheme="minorEastAsia"/>
          <w:sz w:val="22"/>
          <w:szCs w:val="22"/>
          <w:lang w:val="en-US" w:eastAsia="zh-CN"/>
        </w:rPr>
        <w:t xml:space="preserve"> </w:t>
      </w:r>
      <w:r w:rsidRPr="00200D18">
        <w:rPr>
          <w:rFonts w:eastAsiaTheme="minorEastAsia" w:hint="eastAsia"/>
          <w:sz w:val="22"/>
          <w:szCs w:val="22"/>
          <w:lang w:val="en-US" w:eastAsia="zh-CN"/>
        </w:rPr>
        <w:t xml:space="preserve">be an option to </w:t>
      </w:r>
      <w:r w:rsidRPr="00200D18">
        <w:rPr>
          <w:rFonts w:eastAsiaTheme="minorEastAsia"/>
          <w:sz w:val="22"/>
          <w:szCs w:val="22"/>
          <w:lang w:val="en-US" w:eastAsia="zh-CN"/>
        </w:rPr>
        <w:t>quantify the overall system-wide gain</w:t>
      </w:r>
      <w:r w:rsidRPr="00200D18">
        <w:rPr>
          <w:rFonts w:eastAsiaTheme="minorEastAsia" w:hint="eastAsia"/>
          <w:sz w:val="22"/>
          <w:szCs w:val="22"/>
          <w:lang w:val="en-US" w:eastAsia="zh-CN"/>
        </w:rPr>
        <w:t>.</w:t>
      </w:r>
    </w:p>
    <w:tbl>
      <w:tblPr>
        <w:tblStyle w:val="TableGrid2"/>
        <w:tblW w:w="9621" w:type="dxa"/>
        <w:tblLook w:val="04A0" w:firstRow="1" w:lastRow="0" w:firstColumn="1" w:lastColumn="0" w:noHBand="0" w:noVBand="1"/>
      </w:tblPr>
      <w:tblGrid>
        <w:gridCol w:w="1838"/>
        <w:gridCol w:w="4111"/>
        <w:gridCol w:w="3672"/>
      </w:tblGrid>
      <w:tr w:rsidR="00200D18" w:rsidRPr="00200D18" w14:paraId="05314B3F" w14:textId="77777777" w:rsidTr="00AC360B">
        <w:trPr>
          <w:trHeight w:val="643"/>
        </w:trPr>
        <w:tc>
          <w:tcPr>
            <w:tcW w:w="1838" w:type="dxa"/>
            <w:shd w:val="clear" w:color="auto" w:fill="E7E6E6" w:themeFill="background2"/>
            <w:vAlign w:val="center"/>
          </w:tcPr>
          <w:p w14:paraId="0AF4C6D9" w14:textId="77777777" w:rsidR="00200D18" w:rsidRPr="00200D18" w:rsidRDefault="00200D18" w:rsidP="00200D18">
            <w:pPr>
              <w:rPr>
                <w:rFonts w:eastAsiaTheme="minorEastAsia"/>
                <w:b/>
                <w:bCs/>
                <w:lang w:val="en-US" w:eastAsia="zh-CN"/>
              </w:rPr>
            </w:pPr>
            <w:r w:rsidRPr="00200D18">
              <w:rPr>
                <w:rFonts w:eastAsiaTheme="minorEastAsia"/>
                <w:b/>
                <w:bCs/>
                <w:lang w:val="en-US" w:eastAsia="zh-CN"/>
              </w:rPr>
              <w:t>Performance methodology</w:t>
            </w:r>
          </w:p>
        </w:tc>
        <w:tc>
          <w:tcPr>
            <w:tcW w:w="4111" w:type="dxa"/>
            <w:shd w:val="clear" w:color="auto" w:fill="E7E6E6" w:themeFill="background2"/>
            <w:vAlign w:val="center"/>
          </w:tcPr>
          <w:p w14:paraId="6B7D282E" w14:textId="77777777" w:rsidR="00200D18" w:rsidRPr="00200D18" w:rsidRDefault="00200D18" w:rsidP="00200D18">
            <w:pPr>
              <w:rPr>
                <w:rFonts w:eastAsiaTheme="minorEastAsia"/>
                <w:b/>
                <w:bCs/>
                <w:lang w:val="en-US" w:eastAsia="zh-CN"/>
              </w:rPr>
            </w:pPr>
            <w:r w:rsidRPr="00200D18">
              <w:rPr>
                <w:rFonts w:eastAsiaTheme="minorEastAsia"/>
                <w:b/>
                <w:bCs/>
                <w:lang w:val="en-US" w:eastAsia="zh-CN"/>
              </w:rPr>
              <w:t>Channel model</w:t>
            </w:r>
            <w:r w:rsidRPr="00200D18">
              <w:rPr>
                <w:rFonts w:eastAsiaTheme="minorEastAsia" w:hint="eastAsia"/>
                <w:b/>
                <w:bCs/>
                <w:lang w:val="en-US" w:eastAsia="zh-CN"/>
              </w:rPr>
              <w:t xml:space="preserve"> in Rel-19 TR 38.901</w:t>
            </w:r>
          </w:p>
        </w:tc>
        <w:tc>
          <w:tcPr>
            <w:tcW w:w="3672" w:type="dxa"/>
            <w:shd w:val="clear" w:color="auto" w:fill="E7E6E6" w:themeFill="background2"/>
            <w:vAlign w:val="center"/>
          </w:tcPr>
          <w:p w14:paraId="3B7B5323" w14:textId="77777777" w:rsidR="00200D18" w:rsidRPr="00200D18" w:rsidRDefault="00200D18" w:rsidP="00200D18">
            <w:pPr>
              <w:rPr>
                <w:rFonts w:eastAsiaTheme="minorEastAsia"/>
                <w:b/>
                <w:bCs/>
                <w:lang w:val="en-US" w:eastAsia="zh-CN"/>
              </w:rPr>
            </w:pPr>
            <w:r w:rsidRPr="00200D18">
              <w:rPr>
                <w:rFonts w:eastAsiaTheme="minorEastAsia"/>
                <w:b/>
                <w:bCs/>
                <w:lang w:val="en-US" w:eastAsia="zh-CN"/>
              </w:rPr>
              <w:t>Note</w:t>
            </w:r>
          </w:p>
        </w:tc>
      </w:tr>
      <w:tr w:rsidR="00200D18" w:rsidRPr="00200D18" w14:paraId="3574D8F2" w14:textId="77777777" w:rsidTr="00AC360B">
        <w:trPr>
          <w:trHeight w:val="1275"/>
        </w:trPr>
        <w:tc>
          <w:tcPr>
            <w:tcW w:w="1838" w:type="dxa"/>
            <w:vAlign w:val="center"/>
          </w:tcPr>
          <w:p w14:paraId="4F206815" w14:textId="77777777" w:rsidR="00200D18" w:rsidRPr="00200D18" w:rsidRDefault="00200D18" w:rsidP="00200D18">
            <w:pPr>
              <w:rPr>
                <w:rFonts w:eastAsiaTheme="minorEastAsia"/>
                <w:lang w:val="en-US" w:eastAsia="zh-CN"/>
              </w:rPr>
            </w:pPr>
            <w:r w:rsidRPr="00200D18">
              <w:rPr>
                <w:rFonts w:eastAsiaTheme="minorEastAsia"/>
                <w:lang w:val="en-US" w:eastAsia="zh-CN"/>
              </w:rPr>
              <w:t>Link level simulation</w:t>
            </w:r>
          </w:p>
        </w:tc>
        <w:tc>
          <w:tcPr>
            <w:tcW w:w="4111" w:type="dxa"/>
            <w:vAlign w:val="center"/>
          </w:tcPr>
          <w:p w14:paraId="2945D050" w14:textId="77777777" w:rsidR="00200D18" w:rsidRPr="00200D18" w:rsidRDefault="00200D18" w:rsidP="00200D18">
            <w:pPr>
              <w:rPr>
                <w:rFonts w:eastAsiaTheme="minorEastAsia"/>
                <w:lang w:val="en-US" w:eastAsia="zh-CN"/>
              </w:rPr>
            </w:pPr>
            <w:r w:rsidRPr="00200D18">
              <w:rPr>
                <w:rFonts w:eastAsiaTheme="minorEastAsia"/>
                <w:lang w:val="en-US" w:eastAsia="zh-CN"/>
              </w:rPr>
              <w:t>Additive White Gaussian Noise (AWGN)</w:t>
            </w:r>
          </w:p>
          <w:p w14:paraId="76554901" w14:textId="77777777" w:rsidR="00200D18" w:rsidRPr="00200D18" w:rsidRDefault="00200D18" w:rsidP="00200D18">
            <w:pPr>
              <w:rPr>
                <w:rFonts w:eastAsiaTheme="minorEastAsia"/>
                <w:lang w:val="en-US" w:eastAsia="zh-CN"/>
              </w:rPr>
            </w:pPr>
            <w:r w:rsidRPr="00200D18">
              <w:rPr>
                <w:rFonts w:eastAsiaTheme="minorEastAsia"/>
                <w:lang w:val="en-US" w:eastAsia="zh-CN"/>
              </w:rPr>
              <w:t>Fading channels, such as Rayleigh, Tapped Delay Line (TDL), and Clustered Delay Line (CDL) channel models</w:t>
            </w:r>
          </w:p>
        </w:tc>
        <w:tc>
          <w:tcPr>
            <w:tcW w:w="3672" w:type="dxa"/>
            <w:vAlign w:val="center"/>
          </w:tcPr>
          <w:p w14:paraId="40DE9131" w14:textId="77777777" w:rsidR="00200D18" w:rsidRPr="00200D18" w:rsidRDefault="00200D18" w:rsidP="00200D18">
            <w:pPr>
              <w:rPr>
                <w:rFonts w:eastAsiaTheme="minorEastAsia"/>
                <w:lang w:val="en-US" w:eastAsia="zh-CN"/>
              </w:rPr>
            </w:pPr>
            <w:r w:rsidRPr="00200D18">
              <w:rPr>
                <w:rFonts w:eastAsiaTheme="minorEastAsia"/>
                <w:lang w:val="en-US" w:eastAsia="zh-CN"/>
              </w:rPr>
              <w:t>Should consider cell-center/cell-edge SNR conditions, to evaluate all modulation orders and code rates</w:t>
            </w:r>
            <w:r w:rsidRPr="00200D18">
              <w:rPr>
                <w:rFonts w:eastAsiaTheme="minorEastAsia" w:hint="eastAsia"/>
                <w:lang w:val="en-US" w:eastAsia="zh-CN"/>
              </w:rPr>
              <w:t xml:space="preserve"> in fading channels</w:t>
            </w:r>
            <w:r w:rsidRPr="00200D18">
              <w:rPr>
                <w:rFonts w:eastAsiaTheme="minorEastAsia"/>
                <w:lang w:val="en-US" w:eastAsia="zh-CN"/>
              </w:rPr>
              <w:t>.</w:t>
            </w:r>
          </w:p>
        </w:tc>
      </w:tr>
      <w:tr w:rsidR="00200D18" w:rsidRPr="00200D18" w14:paraId="59121E8B" w14:textId="77777777" w:rsidTr="00AC360B">
        <w:trPr>
          <w:trHeight w:val="643"/>
        </w:trPr>
        <w:tc>
          <w:tcPr>
            <w:tcW w:w="1838" w:type="dxa"/>
            <w:vAlign w:val="center"/>
          </w:tcPr>
          <w:p w14:paraId="5EB39514" w14:textId="77777777" w:rsidR="00200D18" w:rsidRPr="00200D18" w:rsidRDefault="00200D18" w:rsidP="00200D18">
            <w:pPr>
              <w:rPr>
                <w:rFonts w:eastAsiaTheme="minorEastAsia"/>
                <w:lang w:val="en-US" w:eastAsia="zh-CN"/>
              </w:rPr>
            </w:pPr>
            <w:r w:rsidRPr="00200D18">
              <w:rPr>
                <w:rFonts w:eastAsiaTheme="minorEastAsia"/>
                <w:lang w:val="en-US" w:eastAsia="zh-CN"/>
              </w:rPr>
              <w:t>System level simulation</w:t>
            </w:r>
          </w:p>
        </w:tc>
        <w:tc>
          <w:tcPr>
            <w:tcW w:w="4111" w:type="dxa"/>
            <w:vAlign w:val="center"/>
          </w:tcPr>
          <w:p w14:paraId="2A6AFFF3" w14:textId="77777777" w:rsidR="00200D18" w:rsidRPr="00200D18" w:rsidRDefault="00200D18" w:rsidP="00200D18">
            <w:pPr>
              <w:rPr>
                <w:rFonts w:eastAsiaTheme="minorEastAsia"/>
                <w:lang w:val="en-US" w:eastAsia="zh-CN"/>
              </w:rPr>
            </w:pPr>
            <w:r w:rsidRPr="00200D18">
              <w:rPr>
                <w:rFonts w:eastAsiaTheme="minorEastAsia"/>
                <w:lang w:val="en-US" w:eastAsia="zh-CN"/>
              </w:rPr>
              <w:t>UMi, UMa, SMa, RMa</w:t>
            </w:r>
          </w:p>
        </w:tc>
        <w:tc>
          <w:tcPr>
            <w:tcW w:w="3672" w:type="dxa"/>
            <w:vAlign w:val="center"/>
          </w:tcPr>
          <w:p w14:paraId="65E9E564" w14:textId="77777777" w:rsidR="00200D18" w:rsidRPr="00200D18" w:rsidRDefault="00200D18" w:rsidP="00200D18">
            <w:pPr>
              <w:rPr>
                <w:rFonts w:eastAsiaTheme="minorEastAsia"/>
                <w:lang w:val="en-US" w:eastAsia="zh-CN"/>
              </w:rPr>
            </w:pPr>
            <w:r w:rsidRPr="00200D18">
              <w:rPr>
                <w:rFonts w:eastAsiaTheme="minorEastAsia"/>
                <w:lang w:val="en-US" w:eastAsia="zh-CN"/>
              </w:rPr>
              <w:t>Follow</w:t>
            </w:r>
            <w:r w:rsidRPr="00200D18">
              <w:rPr>
                <w:rFonts w:eastAsiaTheme="minorEastAsia" w:hint="eastAsia"/>
                <w:lang w:val="en-US" w:eastAsia="zh-CN"/>
              </w:rPr>
              <w:t xml:space="preserve"> current </w:t>
            </w:r>
            <w:r w:rsidRPr="00200D18">
              <w:rPr>
                <w:rFonts w:eastAsiaTheme="minorEastAsia"/>
                <w:lang w:val="en-US" w:eastAsia="zh-CN"/>
              </w:rPr>
              <w:t>system</w:t>
            </w:r>
            <w:r w:rsidRPr="00200D18">
              <w:rPr>
                <w:rFonts w:eastAsiaTheme="minorEastAsia" w:hint="eastAsia"/>
                <w:lang w:val="en-US" w:eastAsia="zh-CN"/>
              </w:rPr>
              <w:t xml:space="preserve"> level </w:t>
            </w:r>
            <w:r w:rsidRPr="00200D18">
              <w:rPr>
                <w:rFonts w:eastAsiaTheme="minorEastAsia"/>
                <w:lang w:val="en-US" w:eastAsia="zh-CN"/>
              </w:rPr>
              <w:t>simulation</w:t>
            </w:r>
            <w:r w:rsidRPr="00200D18">
              <w:rPr>
                <w:rFonts w:eastAsiaTheme="minorEastAsia" w:hint="eastAsia"/>
                <w:lang w:val="en-US" w:eastAsia="zh-CN"/>
              </w:rPr>
              <w:t xml:space="preserve"> method</w:t>
            </w:r>
            <w:r w:rsidRPr="00200D18">
              <w:rPr>
                <w:rFonts w:eastAsiaTheme="minorEastAsia"/>
                <w:lang w:val="en-US" w:eastAsia="zh-CN"/>
              </w:rPr>
              <w:t>s</w:t>
            </w:r>
            <w:r w:rsidRPr="00200D18">
              <w:rPr>
                <w:rFonts w:eastAsiaTheme="minorEastAsia" w:hint="eastAsia"/>
                <w:lang w:val="en-US" w:eastAsia="zh-CN"/>
              </w:rPr>
              <w:t xml:space="preserve">, </w:t>
            </w:r>
            <w:r w:rsidRPr="00200D18">
              <w:rPr>
                <w:rFonts w:eastAsiaTheme="minorEastAsia"/>
                <w:lang w:val="en-US" w:eastAsia="zh-CN"/>
              </w:rPr>
              <w:t>and assess</w:t>
            </w:r>
            <w:r w:rsidRPr="00200D18">
              <w:rPr>
                <w:rFonts w:eastAsiaTheme="minorEastAsia" w:hint="eastAsia"/>
                <w:lang w:val="en-US" w:eastAsia="zh-CN"/>
              </w:rPr>
              <w:t xml:space="preserve"> </w:t>
            </w:r>
            <w:r w:rsidRPr="00200D18">
              <w:rPr>
                <w:rFonts w:eastAsiaTheme="minorEastAsia"/>
                <w:lang w:val="en-US" w:eastAsia="zh-CN"/>
              </w:rPr>
              <w:t xml:space="preserve">all </w:t>
            </w:r>
            <w:r w:rsidRPr="00200D18">
              <w:rPr>
                <w:rFonts w:eastAsiaTheme="minorEastAsia" w:hint="eastAsia"/>
                <w:lang w:val="en-US" w:eastAsia="zh-CN"/>
              </w:rPr>
              <w:t xml:space="preserve">candidate </w:t>
            </w:r>
            <w:r w:rsidRPr="00200D18">
              <w:rPr>
                <w:rFonts w:eastAsiaTheme="minorEastAsia"/>
                <w:lang w:val="en-US" w:eastAsia="zh-CN"/>
              </w:rPr>
              <w:t>modulation orders and code rates</w:t>
            </w:r>
            <w:r w:rsidRPr="00200D18">
              <w:t xml:space="preserve"> into the system level platform through link-to-system interface.</w:t>
            </w:r>
            <w:r w:rsidRPr="00200D18">
              <w:rPr>
                <w:rFonts w:eastAsiaTheme="minorEastAsia"/>
                <w:lang w:val="en-US" w:eastAsia="zh-CN"/>
              </w:rPr>
              <w:t>.</w:t>
            </w:r>
          </w:p>
        </w:tc>
      </w:tr>
    </w:tbl>
    <w:p w14:paraId="272AA5F2" w14:textId="77777777" w:rsidR="00200D18" w:rsidRPr="00200D18" w:rsidRDefault="00200D18" w:rsidP="00200D18">
      <w:pPr>
        <w:rPr>
          <w:rFonts w:eastAsiaTheme="minorEastAsia"/>
          <w:sz w:val="22"/>
          <w:szCs w:val="22"/>
          <w:lang w:eastAsia="zh-CN"/>
        </w:rPr>
      </w:pPr>
    </w:p>
    <w:p w14:paraId="2A2CFA86" w14:textId="77777777" w:rsidR="00200D18" w:rsidRPr="00200D18" w:rsidRDefault="00200D18" w:rsidP="00200D18">
      <w:pPr>
        <w:rPr>
          <w:rFonts w:eastAsiaTheme="minorEastAsia"/>
          <w:sz w:val="22"/>
          <w:szCs w:val="22"/>
          <w:lang w:val="en-US" w:eastAsia="zh-CN"/>
        </w:rPr>
      </w:pPr>
      <w:r w:rsidRPr="00200D18">
        <w:rPr>
          <w:rFonts w:eastAsiaTheme="minorEastAsia" w:hint="eastAsia"/>
          <w:sz w:val="22"/>
          <w:szCs w:val="22"/>
          <w:lang w:val="en-US" w:eastAsia="zh-CN"/>
        </w:rPr>
        <w:t>To c</w:t>
      </w:r>
      <w:r w:rsidRPr="00200D18">
        <w:rPr>
          <w:rFonts w:eastAsiaTheme="minorEastAsia"/>
          <w:sz w:val="22"/>
          <w:szCs w:val="22"/>
          <w:lang w:val="en-US" w:eastAsia="zh-CN"/>
        </w:rPr>
        <w:t xml:space="preserve">omprehensively </w:t>
      </w:r>
      <w:r w:rsidRPr="00200D18">
        <w:rPr>
          <w:rFonts w:eastAsiaTheme="minorEastAsia" w:hint="eastAsia"/>
          <w:sz w:val="22"/>
          <w:szCs w:val="22"/>
          <w:lang w:val="en-US" w:eastAsia="zh-CN"/>
        </w:rPr>
        <w:t xml:space="preserve">evaluate </w:t>
      </w:r>
      <w:r w:rsidRPr="00200D18">
        <w:rPr>
          <w:rFonts w:eastAsiaTheme="minorEastAsia"/>
          <w:sz w:val="22"/>
          <w:szCs w:val="22"/>
          <w:lang w:val="en-US" w:eastAsia="zh-CN"/>
        </w:rPr>
        <w:t>advanced modulation schemes</w:t>
      </w:r>
      <w:r w:rsidRPr="00200D18">
        <w:rPr>
          <w:rFonts w:eastAsiaTheme="minorEastAsia" w:hint="eastAsia"/>
          <w:sz w:val="22"/>
          <w:szCs w:val="22"/>
          <w:lang w:val="en-US" w:eastAsia="zh-CN"/>
        </w:rPr>
        <w:t>, we propose</w:t>
      </w:r>
      <w:r w:rsidRPr="00200D18">
        <w:rPr>
          <w:rFonts w:eastAsiaTheme="minorEastAsia"/>
          <w:sz w:val="22"/>
          <w:szCs w:val="22"/>
          <w:lang w:val="en-US" w:eastAsia="zh-CN"/>
        </w:rPr>
        <w:t xml:space="preserve"> that</w:t>
      </w:r>
      <w:r w:rsidRPr="00200D18">
        <w:rPr>
          <w:rFonts w:eastAsiaTheme="minorEastAsia" w:hint="eastAsia"/>
          <w:sz w:val="22"/>
          <w:szCs w:val="22"/>
          <w:lang w:val="en-US" w:eastAsia="zh-CN"/>
        </w:rPr>
        <w:t xml:space="preserve"> both link level simulation in </w:t>
      </w:r>
      <w:r w:rsidRPr="00200D18">
        <w:rPr>
          <w:rFonts w:eastAsiaTheme="minorEastAsia"/>
          <w:sz w:val="22"/>
          <w:szCs w:val="22"/>
          <w:lang w:val="en-US" w:eastAsia="zh-CN"/>
        </w:rPr>
        <w:t>fading channels</w:t>
      </w:r>
      <w:r w:rsidRPr="00200D18">
        <w:rPr>
          <w:rFonts w:eastAsiaTheme="minorEastAsia" w:hint="eastAsia"/>
          <w:sz w:val="22"/>
          <w:szCs w:val="22"/>
          <w:lang w:val="en-US" w:eastAsia="zh-CN"/>
        </w:rPr>
        <w:t xml:space="preserve"> and/or system level simulation</w:t>
      </w:r>
      <w:r w:rsidRPr="00200D18">
        <w:rPr>
          <w:rFonts w:eastAsiaTheme="minorEastAsia"/>
          <w:sz w:val="22"/>
          <w:szCs w:val="22"/>
          <w:lang w:val="en-US" w:eastAsia="zh-CN"/>
        </w:rPr>
        <w:t>s</w:t>
      </w:r>
      <w:r w:rsidRPr="00200D18">
        <w:rPr>
          <w:rFonts w:eastAsiaTheme="minorEastAsia" w:hint="eastAsia"/>
          <w:sz w:val="22"/>
          <w:szCs w:val="22"/>
          <w:lang w:val="en-US" w:eastAsia="zh-CN"/>
        </w:rPr>
        <w:t xml:space="preserve"> </w:t>
      </w:r>
      <w:r w:rsidRPr="00200D18">
        <w:rPr>
          <w:rFonts w:eastAsiaTheme="minorEastAsia"/>
          <w:sz w:val="22"/>
          <w:szCs w:val="22"/>
          <w:lang w:val="en-US" w:eastAsia="zh-CN"/>
        </w:rPr>
        <w:t>should</w:t>
      </w:r>
      <w:r w:rsidRPr="00200D18">
        <w:rPr>
          <w:rFonts w:eastAsiaTheme="minorEastAsia" w:hint="eastAsia"/>
          <w:sz w:val="22"/>
          <w:szCs w:val="22"/>
          <w:lang w:val="en-US" w:eastAsia="zh-CN"/>
        </w:rPr>
        <w:t xml:space="preserve"> be used to </w:t>
      </w:r>
      <w:r w:rsidRPr="00200D18">
        <w:rPr>
          <w:rFonts w:eastAsiaTheme="minorEastAsia"/>
          <w:sz w:val="22"/>
          <w:szCs w:val="22"/>
          <w:lang w:val="en-US" w:eastAsia="zh-CN"/>
        </w:rPr>
        <w:t>assess</w:t>
      </w:r>
      <w:r w:rsidRPr="00200D18">
        <w:rPr>
          <w:rFonts w:eastAsiaTheme="minorEastAsia" w:hint="eastAsia"/>
          <w:sz w:val="22"/>
          <w:szCs w:val="22"/>
          <w:lang w:val="en-US" w:eastAsia="zh-CN"/>
        </w:rPr>
        <w:t xml:space="preserve"> the modulation</w:t>
      </w:r>
      <w:r w:rsidRPr="00200D18">
        <w:rPr>
          <w:rFonts w:eastAsiaTheme="minorEastAsia"/>
          <w:sz w:val="22"/>
          <w:szCs w:val="22"/>
          <w:lang w:val="en-US" w:eastAsia="zh-CN"/>
        </w:rPr>
        <w:t xml:space="preserve"> schemes</w:t>
      </w:r>
      <w:r w:rsidRPr="00200D18">
        <w:rPr>
          <w:rFonts w:eastAsiaTheme="minorEastAsia" w:hint="eastAsia"/>
          <w:sz w:val="22"/>
          <w:szCs w:val="22"/>
          <w:lang w:val="en-US" w:eastAsia="zh-CN"/>
        </w:rPr>
        <w:t>.</w:t>
      </w:r>
    </w:p>
    <w:p w14:paraId="1A93B6B5" w14:textId="77777777" w:rsidR="00200D18" w:rsidRPr="00200D18" w:rsidRDefault="00200D18" w:rsidP="00200D18">
      <w:pPr>
        <w:numPr>
          <w:ilvl w:val="0"/>
          <w:numId w:val="47"/>
        </w:numPr>
        <w:autoSpaceDE w:val="0"/>
        <w:autoSpaceDN w:val="0"/>
        <w:adjustRightInd w:val="0"/>
        <w:snapToGrid w:val="0"/>
        <w:spacing w:after="120"/>
        <w:contextualSpacing/>
        <w:jc w:val="both"/>
        <w:rPr>
          <w:rFonts w:eastAsia="Times New Roman"/>
          <w:b/>
          <w:bCs/>
          <w:i/>
          <w:iCs/>
          <w:kern w:val="2"/>
          <w:sz w:val="22"/>
          <w:szCs w:val="22"/>
          <w:lang w:val="x-none" w:eastAsia="zh-CN"/>
        </w:rPr>
      </w:pPr>
      <w:r w:rsidRPr="00200D18">
        <w:rPr>
          <w:rFonts w:eastAsia="Times New Roman"/>
          <w:b/>
          <w:bCs/>
          <w:i/>
          <w:iCs/>
          <w:kern w:val="2"/>
          <w:sz w:val="22"/>
          <w:szCs w:val="22"/>
          <w:lang w:val="x-none" w:eastAsia="zh-CN"/>
        </w:rPr>
        <w:t>The following aspects need to be studied for evaluation of modulation enhancements for 6GR:</w:t>
      </w:r>
    </w:p>
    <w:p w14:paraId="2FD4F0EE" w14:textId="604D4338" w:rsidR="00200D18" w:rsidRPr="00200D18" w:rsidRDefault="00200D18" w:rsidP="00200D18">
      <w:pPr>
        <w:numPr>
          <w:ilvl w:val="0"/>
          <w:numId w:val="83"/>
        </w:numPr>
        <w:autoSpaceDE w:val="0"/>
        <w:autoSpaceDN w:val="0"/>
        <w:adjustRightInd w:val="0"/>
        <w:snapToGrid w:val="0"/>
        <w:spacing w:after="120"/>
        <w:jc w:val="both"/>
        <w:rPr>
          <w:rFonts w:eastAsia="SimSun"/>
          <w:b/>
          <w:bCs/>
          <w:i/>
          <w:iCs/>
          <w:sz w:val="22"/>
          <w:szCs w:val="22"/>
          <w:lang w:eastAsia="zh-CN"/>
        </w:rPr>
      </w:pPr>
      <w:r w:rsidRPr="00200D18">
        <w:rPr>
          <w:rFonts w:eastAsia="SimSun"/>
          <w:b/>
          <w:bCs/>
          <w:i/>
          <w:iCs/>
          <w:sz w:val="22"/>
          <w:szCs w:val="22"/>
          <w:lang w:eastAsia="zh-CN"/>
        </w:rPr>
        <w:t>Evaluation shall be performed under various fading channels, such as TDL, in addition to AWGN only</w:t>
      </w:r>
    </w:p>
    <w:p w14:paraId="172BB6A0" w14:textId="42AF75F6" w:rsidR="00200D18" w:rsidRPr="00200D18" w:rsidRDefault="00200D18" w:rsidP="00200D18">
      <w:pPr>
        <w:numPr>
          <w:ilvl w:val="0"/>
          <w:numId w:val="83"/>
        </w:numPr>
        <w:autoSpaceDE w:val="0"/>
        <w:autoSpaceDN w:val="0"/>
        <w:adjustRightInd w:val="0"/>
        <w:snapToGrid w:val="0"/>
        <w:spacing w:after="120"/>
        <w:jc w:val="both"/>
        <w:rPr>
          <w:rFonts w:eastAsia="SimSun"/>
          <w:b/>
          <w:bCs/>
          <w:i/>
          <w:iCs/>
          <w:sz w:val="22"/>
          <w:szCs w:val="22"/>
          <w:lang w:eastAsia="zh-CN"/>
        </w:rPr>
      </w:pPr>
      <w:r w:rsidRPr="00200D18">
        <w:rPr>
          <w:rFonts w:eastAsia="SimSun"/>
          <w:b/>
          <w:bCs/>
          <w:i/>
          <w:iCs/>
          <w:sz w:val="22"/>
          <w:szCs w:val="22"/>
          <w:lang w:eastAsia="zh-CN"/>
        </w:rPr>
        <w:t>Both link-level and system-level simulations shall be performed</w:t>
      </w:r>
    </w:p>
    <w:p w14:paraId="0309DBA4" w14:textId="77777777" w:rsidR="00200D18" w:rsidRPr="00200D18" w:rsidRDefault="00200D18" w:rsidP="00200D18">
      <w:pPr>
        <w:numPr>
          <w:ilvl w:val="1"/>
          <w:numId w:val="83"/>
        </w:numPr>
        <w:autoSpaceDE w:val="0"/>
        <w:autoSpaceDN w:val="0"/>
        <w:adjustRightInd w:val="0"/>
        <w:snapToGrid w:val="0"/>
        <w:spacing w:after="120"/>
        <w:jc w:val="both"/>
        <w:rPr>
          <w:rFonts w:eastAsia="SimSun"/>
          <w:b/>
          <w:bCs/>
          <w:i/>
          <w:iCs/>
          <w:sz w:val="22"/>
          <w:szCs w:val="22"/>
          <w:lang w:eastAsia="zh-CN"/>
        </w:rPr>
      </w:pPr>
      <w:r w:rsidRPr="00200D18">
        <w:rPr>
          <w:rFonts w:eastAsia="SimSun"/>
          <w:b/>
          <w:bCs/>
          <w:i/>
          <w:iCs/>
          <w:sz w:val="22"/>
          <w:szCs w:val="22"/>
          <w:lang w:eastAsia="zh-CN"/>
        </w:rPr>
        <w:t xml:space="preserve">Evaluation shall be thoroughly investigated different combinations of QAM modulation orders and code rates; </w:t>
      </w:r>
    </w:p>
    <w:p w14:paraId="2C3BC8F1" w14:textId="77777777" w:rsidR="00200D18" w:rsidRPr="00200D18" w:rsidRDefault="00200D18" w:rsidP="00200D18">
      <w:pPr>
        <w:numPr>
          <w:ilvl w:val="1"/>
          <w:numId w:val="83"/>
        </w:numPr>
        <w:autoSpaceDE w:val="0"/>
        <w:autoSpaceDN w:val="0"/>
        <w:adjustRightInd w:val="0"/>
        <w:snapToGrid w:val="0"/>
        <w:spacing w:after="120"/>
        <w:jc w:val="both"/>
        <w:rPr>
          <w:rFonts w:eastAsia="SimSun"/>
          <w:b/>
          <w:bCs/>
          <w:i/>
          <w:iCs/>
          <w:sz w:val="22"/>
          <w:szCs w:val="22"/>
          <w:lang w:eastAsia="zh-CN"/>
        </w:rPr>
      </w:pPr>
      <w:r w:rsidRPr="00200D18">
        <w:rPr>
          <w:rFonts w:eastAsia="SimSun"/>
          <w:b/>
          <w:bCs/>
          <w:i/>
          <w:iCs/>
          <w:sz w:val="22"/>
          <w:szCs w:val="22"/>
          <w:lang w:eastAsia="zh-CN"/>
        </w:rPr>
        <w:t>For a fair comparison, all schemes shall be evaluated using the optimal combination of modulation order and code rate, targeting the best possible BLER performance;</w:t>
      </w:r>
    </w:p>
    <w:p w14:paraId="0C989F65" w14:textId="77777777" w:rsidR="00200D18" w:rsidRPr="00200D18" w:rsidRDefault="00200D18" w:rsidP="00200D18">
      <w:pPr>
        <w:numPr>
          <w:ilvl w:val="0"/>
          <w:numId w:val="83"/>
        </w:numPr>
        <w:autoSpaceDE w:val="0"/>
        <w:autoSpaceDN w:val="0"/>
        <w:adjustRightInd w:val="0"/>
        <w:snapToGrid w:val="0"/>
        <w:spacing w:after="120"/>
        <w:jc w:val="both"/>
        <w:rPr>
          <w:rFonts w:eastAsia="SimSun"/>
          <w:b/>
          <w:bCs/>
          <w:i/>
          <w:iCs/>
          <w:sz w:val="22"/>
          <w:szCs w:val="22"/>
          <w:lang w:eastAsia="zh-CN"/>
        </w:rPr>
      </w:pPr>
      <w:r w:rsidRPr="00200D18">
        <w:rPr>
          <w:rFonts w:eastAsia="SimSun"/>
          <w:b/>
          <w:bCs/>
          <w:i/>
          <w:iCs/>
          <w:sz w:val="22"/>
          <w:szCs w:val="22"/>
          <w:lang w:eastAsia="zh-CN"/>
        </w:rPr>
        <w:t>The complexity of any proposed scheme shall be investigated, at least including:</w:t>
      </w:r>
    </w:p>
    <w:p w14:paraId="5627A800" w14:textId="3D961BA6" w:rsidR="00200D18" w:rsidRPr="00200D18" w:rsidRDefault="00200D18" w:rsidP="00200D18">
      <w:pPr>
        <w:numPr>
          <w:ilvl w:val="1"/>
          <w:numId w:val="83"/>
        </w:numPr>
        <w:autoSpaceDE w:val="0"/>
        <w:autoSpaceDN w:val="0"/>
        <w:adjustRightInd w:val="0"/>
        <w:snapToGrid w:val="0"/>
        <w:spacing w:after="120"/>
        <w:jc w:val="both"/>
        <w:rPr>
          <w:rFonts w:eastAsia="SimSun"/>
          <w:b/>
          <w:bCs/>
          <w:i/>
          <w:iCs/>
          <w:sz w:val="22"/>
          <w:szCs w:val="22"/>
          <w:lang w:eastAsia="zh-CN"/>
        </w:rPr>
      </w:pPr>
      <w:r w:rsidRPr="00200D18">
        <w:rPr>
          <w:rFonts w:eastAsia="SimSun"/>
          <w:b/>
          <w:bCs/>
          <w:i/>
          <w:iCs/>
          <w:sz w:val="22"/>
          <w:szCs w:val="22"/>
          <w:lang w:eastAsia="zh-CN"/>
        </w:rPr>
        <w:t>Computational complexity</w:t>
      </w:r>
    </w:p>
    <w:p w14:paraId="4A64FEB0" w14:textId="4E0554E1" w:rsidR="00200D18" w:rsidRPr="00200D18" w:rsidRDefault="00200D18" w:rsidP="00200D18">
      <w:pPr>
        <w:numPr>
          <w:ilvl w:val="1"/>
          <w:numId w:val="83"/>
        </w:numPr>
        <w:autoSpaceDE w:val="0"/>
        <w:autoSpaceDN w:val="0"/>
        <w:adjustRightInd w:val="0"/>
        <w:snapToGrid w:val="0"/>
        <w:spacing w:after="120"/>
        <w:jc w:val="both"/>
        <w:rPr>
          <w:rFonts w:eastAsia="SimSun"/>
          <w:b/>
          <w:bCs/>
          <w:i/>
          <w:iCs/>
          <w:sz w:val="22"/>
          <w:szCs w:val="22"/>
          <w:lang w:eastAsia="zh-CN"/>
        </w:rPr>
      </w:pPr>
      <w:r w:rsidRPr="00200D18">
        <w:rPr>
          <w:rFonts w:eastAsia="SimSun"/>
          <w:b/>
          <w:bCs/>
          <w:i/>
          <w:iCs/>
          <w:sz w:val="22"/>
          <w:szCs w:val="22"/>
          <w:lang w:eastAsia="zh-CN"/>
        </w:rPr>
        <w:t>Storage complexity</w:t>
      </w:r>
    </w:p>
    <w:p w14:paraId="1F8B74FD" w14:textId="77777777" w:rsidR="00200D18" w:rsidRPr="00200D18" w:rsidRDefault="00200D18" w:rsidP="00200D18">
      <w:pPr>
        <w:numPr>
          <w:ilvl w:val="0"/>
          <w:numId w:val="83"/>
        </w:numPr>
        <w:autoSpaceDE w:val="0"/>
        <w:autoSpaceDN w:val="0"/>
        <w:adjustRightInd w:val="0"/>
        <w:snapToGrid w:val="0"/>
        <w:spacing w:after="120"/>
        <w:jc w:val="both"/>
        <w:rPr>
          <w:rFonts w:eastAsia="SimSun"/>
          <w:b/>
          <w:bCs/>
          <w:i/>
          <w:iCs/>
          <w:sz w:val="22"/>
          <w:szCs w:val="22"/>
          <w:lang w:eastAsia="zh-CN"/>
        </w:rPr>
      </w:pPr>
      <w:r w:rsidRPr="00200D18">
        <w:rPr>
          <w:rFonts w:eastAsia="SimSun"/>
          <w:b/>
          <w:bCs/>
          <w:i/>
          <w:iCs/>
          <w:sz w:val="22"/>
          <w:szCs w:val="22"/>
          <w:lang w:eastAsia="zh-CN"/>
        </w:rPr>
        <w:t>Algorithm parallelism and its impact on throughput and latency.</w:t>
      </w:r>
    </w:p>
    <w:p w14:paraId="6387837B" w14:textId="77777777" w:rsidR="00F05073" w:rsidRPr="00200D18" w:rsidRDefault="00F05073" w:rsidP="00F05073">
      <w:pPr>
        <w:rPr>
          <w:rFonts w:eastAsiaTheme="minorEastAsia"/>
          <w:lang w:eastAsia="zh-CN"/>
        </w:rPr>
      </w:pPr>
    </w:p>
    <w:p w14:paraId="60CBF600" w14:textId="77777777" w:rsidR="00F05073" w:rsidRPr="00B67A34" w:rsidRDefault="00F05073" w:rsidP="00884585">
      <w:pPr>
        <w:pStyle w:val="Heading2"/>
      </w:pPr>
      <w:r w:rsidRPr="00B67A34">
        <w:t>3.</w:t>
      </w:r>
      <w:r w:rsidRPr="00B67A34">
        <w:rPr>
          <w:rFonts w:hint="eastAsia"/>
        </w:rPr>
        <w:t>3</w:t>
      </w:r>
      <w:r w:rsidRPr="00B67A34">
        <w:t xml:space="preserve"> Waveform</w:t>
      </w:r>
    </w:p>
    <w:p w14:paraId="03761F20" w14:textId="23D9BD8F" w:rsidR="00A47A6E" w:rsidRPr="00315554" w:rsidRDefault="00A47A6E" w:rsidP="00315554">
      <w:pPr>
        <w:jc w:val="both"/>
        <w:rPr>
          <w:rFonts w:eastAsiaTheme="minorEastAsia"/>
          <w:sz w:val="22"/>
          <w:lang w:val="en-US" w:eastAsia="zh-CN"/>
        </w:rPr>
      </w:pPr>
      <w:r w:rsidRPr="00315554">
        <w:rPr>
          <w:rFonts w:eastAsiaTheme="minorEastAsia"/>
          <w:sz w:val="22"/>
          <w:lang w:val="en-US" w:eastAsia="zh-CN"/>
        </w:rPr>
        <w:t>Waveform design is a fundamental component</w:t>
      </w:r>
      <w:r w:rsidRPr="00315554">
        <w:rPr>
          <w:rFonts w:eastAsiaTheme="minorEastAsia" w:hint="eastAsia"/>
          <w:sz w:val="22"/>
          <w:lang w:val="en-US" w:eastAsia="zh-CN"/>
        </w:rPr>
        <w:t xml:space="preserve">, </w:t>
      </w:r>
      <w:r w:rsidR="00DD761D">
        <w:rPr>
          <w:rFonts w:eastAsiaTheme="minorEastAsia"/>
          <w:sz w:val="22"/>
          <w:lang w:val="en-US" w:eastAsia="zh-CN"/>
        </w:rPr>
        <w:t xml:space="preserve">and </w:t>
      </w:r>
      <w:r w:rsidRPr="00315554">
        <w:rPr>
          <w:rFonts w:eastAsiaTheme="minorEastAsia" w:hint="eastAsia"/>
          <w:sz w:val="22"/>
          <w:lang w:val="en-US" w:eastAsia="zh-CN"/>
        </w:rPr>
        <w:t xml:space="preserve">there are many </w:t>
      </w:r>
      <w:r w:rsidRPr="00315554">
        <w:rPr>
          <w:rFonts w:eastAsiaTheme="minorEastAsia"/>
          <w:sz w:val="22"/>
          <w:lang w:val="en-US" w:eastAsia="zh-CN"/>
        </w:rPr>
        <w:t>metrics</w:t>
      </w:r>
      <w:r w:rsidR="00DD761D">
        <w:rPr>
          <w:rFonts w:eastAsiaTheme="minorEastAsia"/>
          <w:sz w:val="22"/>
          <w:lang w:val="en-US" w:eastAsia="zh-CN"/>
        </w:rPr>
        <w:t xml:space="preserve"> that should be considered for the evaluations</w:t>
      </w:r>
      <w:r w:rsidRPr="00315554">
        <w:rPr>
          <w:rFonts w:eastAsiaTheme="minorEastAsia" w:hint="eastAsia"/>
          <w:sz w:val="22"/>
          <w:lang w:val="en-US" w:eastAsia="zh-CN"/>
        </w:rPr>
        <w:t xml:space="preserve">, such as </w:t>
      </w:r>
      <w:r w:rsidRPr="00315554">
        <w:rPr>
          <w:rFonts w:eastAsiaTheme="minorEastAsia"/>
          <w:sz w:val="22"/>
          <w:lang w:val="en-US" w:eastAsia="zh-CN"/>
        </w:rPr>
        <w:t>user</w:t>
      </w:r>
      <w:r w:rsidRPr="00315554">
        <w:rPr>
          <w:rFonts w:eastAsiaTheme="minorEastAsia" w:hint="eastAsia"/>
          <w:sz w:val="22"/>
          <w:lang w:val="en-US" w:eastAsia="zh-CN"/>
        </w:rPr>
        <w:t xml:space="preserve"> spectrum </w:t>
      </w:r>
      <w:r w:rsidRPr="00315554">
        <w:rPr>
          <w:rFonts w:eastAsiaTheme="minorEastAsia"/>
          <w:sz w:val="22"/>
          <w:lang w:val="en-US" w:eastAsia="zh-CN"/>
        </w:rPr>
        <w:t>efficiency</w:t>
      </w:r>
      <w:r w:rsidRPr="00315554">
        <w:rPr>
          <w:rFonts w:eastAsiaTheme="minorEastAsia" w:hint="eastAsia"/>
          <w:sz w:val="22"/>
          <w:lang w:val="en-US" w:eastAsia="zh-CN"/>
        </w:rPr>
        <w:t xml:space="preserve">, PAPR, EVM, </w:t>
      </w:r>
      <w:r w:rsidRPr="00315554">
        <w:rPr>
          <w:rFonts w:eastAsiaTheme="minorEastAsia"/>
          <w:sz w:val="22"/>
          <w:lang w:val="en-US" w:eastAsia="zh-CN"/>
        </w:rPr>
        <w:t>complexity</w:t>
      </w:r>
      <w:r w:rsidRPr="00315554">
        <w:rPr>
          <w:rFonts w:eastAsiaTheme="minorEastAsia" w:hint="eastAsia"/>
          <w:sz w:val="22"/>
          <w:lang w:val="en-US" w:eastAsia="zh-CN"/>
        </w:rPr>
        <w:t xml:space="preserve">, and </w:t>
      </w:r>
      <w:r w:rsidRPr="00315554">
        <w:rPr>
          <w:rFonts w:eastAsiaTheme="minorEastAsia"/>
          <w:sz w:val="22"/>
          <w:lang w:val="en-US" w:eastAsia="zh-CN"/>
        </w:rPr>
        <w:t>so on</w:t>
      </w:r>
      <w:r w:rsidRPr="00315554">
        <w:rPr>
          <w:rFonts w:eastAsiaTheme="minorEastAsia" w:hint="eastAsia"/>
          <w:sz w:val="22"/>
          <w:lang w:val="en-US" w:eastAsia="zh-CN"/>
        </w:rPr>
        <w:t xml:space="preserve">. From our understanding, </w:t>
      </w:r>
      <w:r w:rsidR="003F4B43" w:rsidRPr="00315554">
        <w:rPr>
          <w:rFonts w:eastAsiaTheme="minorEastAsia" w:hint="eastAsia"/>
          <w:sz w:val="22"/>
          <w:lang w:val="en-US" w:eastAsia="zh-CN"/>
        </w:rPr>
        <w:t xml:space="preserve">one of </w:t>
      </w:r>
      <w:r w:rsidR="003F4B43" w:rsidRPr="00315554">
        <w:rPr>
          <w:rFonts w:eastAsiaTheme="minorEastAsia"/>
          <w:sz w:val="22"/>
          <w:lang w:val="en-US" w:eastAsia="zh-CN"/>
        </w:rPr>
        <w:t xml:space="preserve">the </w:t>
      </w:r>
      <w:r w:rsidR="003F4B43" w:rsidRPr="00315554">
        <w:rPr>
          <w:rFonts w:eastAsiaTheme="minorEastAsia" w:hint="eastAsia"/>
          <w:sz w:val="22"/>
          <w:lang w:val="en-US" w:eastAsia="zh-CN"/>
        </w:rPr>
        <w:t xml:space="preserve">most important metrics is </w:t>
      </w:r>
      <w:r w:rsidR="003F4B43" w:rsidRPr="00315554">
        <w:rPr>
          <w:rFonts w:eastAsiaTheme="minorEastAsia"/>
          <w:sz w:val="22"/>
          <w:lang w:val="en-US" w:eastAsia="zh-CN"/>
        </w:rPr>
        <w:t xml:space="preserve">PAPR as it would </w:t>
      </w:r>
      <w:r w:rsidR="00873257" w:rsidRPr="00315554">
        <w:rPr>
          <w:rFonts w:eastAsiaTheme="minorEastAsia"/>
          <w:sz w:val="22"/>
          <w:lang w:val="en-US" w:eastAsia="zh-CN"/>
        </w:rPr>
        <w:t>directly impact</w:t>
      </w:r>
      <w:r w:rsidR="003F4B43" w:rsidRPr="00315554">
        <w:rPr>
          <w:rFonts w:eastAsiaTheme="minorEastAsia" w:hint="eastAsia"/>
          <w:sz w:val="22"/>
          <w:lang w:val="en-US" w:eastAsia="zh-CN"/>
        </w:rPr>
        <w:t xml:space="preserve"> the coverage </w:t>
      </w:r>
      <w:r w:rsidR="003F4B43" w:rsidRPr="00315554">
        <w:rPr>
          <w:rFonts w:eastAsiaTheme="minorEastAsia"/>
          <w:sz w:val="22"/>
          <w:lang w:val="en-US" w:eastAsia="zh-CN"/>
        </w:rPr>
        <w:t xml:space="preserve">due to the potential power back off </w:t>
      </w:r>
      <w:r w:rsidR="003F4B43" w:rsidRPr="00315554">
        <w:rPr>
          <w:rFonts w:eastAsiaTheme="minorEastAsia" w:hint="eastAsia"/>
          <w:sz w:val="22"/>
          <w:lang w:val="en-US" w:eastAsia="zh-CN"/>
        </w:rPr>
        <w:t xml:space="preserve">regardless of </w:t>
      </w:r>
      <w:r w:rsidR="003F4B43" w:rsidRPr="00315554">
        <w:rPr>
          <w:rFonts w:eastAsiaTheme="minorEastAsia"/>
          <w:sz w:val="22"/>
          <w:lang w:val="en-US" w:eastAsia="zh-CN"/>
        </w:rPr>
        <w:t xml:space="preserve">the transmitter being a </w:t>
      </w:r>
      <w:r w:rsidR="003F4B43" w:rsidRPr="00315554">
        <w:rPr>
          <w:rFonts w:eastAsiaTheme="minorEastAsia" w:hint="eastAsia"/>
          <w:sz w:val="22"/>
          <w:lang w:val="en-US" w:eastAsia="zh-CN"/>
        </w:rPr>
        <w:t xml:space="preserve">BS </w:t>
      </w:r>
      <w:r w:rsidR="003F4B43" w:rsidRPr="00315554">
        <w:rPr>
          <w:rFonts w:eastAsiaTheme="minorEastAsia"/>
          <w:sz w:val="22"/>
          <w:lang w:val="en-US" w:eastAsia="zh-CN"/>
        </w:rPr>
        <w:t>or</w:t>
      </w:r>
      <w:r w:rsidR="003F4B43" w:rsidRPr="00315554">
        <w:rPr>
          <w:rFonts w:eastAsiaTheme="minorEastAsia" w:hint="eastAsia"/>
          <w:sz w:val="22"/>
          <w:lang w:val="en-US" w:eastAsia="zh-CN"/>
        </w:rPr>
        <w:t xml:space="preserve"> </w:t>
      </w:r>
      <w:r w:rsidR="003F4B43" w:rsidRPr="00315554">
        <w:rPr>
          <w:rFonts w:eastAsiaTheme="minorEastAsia"/>
          <w:sz w:val="22"/>
          <w:lang w:val="en-US" w:eastAsia="zh-CN"/>
        </w:rPr>
        <w:t xml:space="preserve">a </w:t>
      </w:r>
      <w:r w:rsidR="003F4B43" w:rsidRPr="00315554">
        <w:rPr>
          <w:rFonts w:eastAsiaTheme="minorEastAsia" w:hint="eastAsia"/>
          <w:sz w:val="22"/>
          <w:lang w:val="en-US" w:eastAsia="zh-CN"/>
        </w:rPr>
        <w:t>UE</w:t>
      </w:r>
      <w:r w:rsidRPr="00315554">
        <w:rPr>
          <w:rFonts w:eastAsiaTheme="minorEastAsia" w:hint="eastAsia"/>
          <w:sz w:val="22"/>
          <w:lang w:val="en-US" w:eastAsia="zh-CN"/>
        </w:rPr>
        <w:t>. In 3GPP R</w:t>
      </w:r>
      <w:r w:rsidR="00DD761D">
        <w:rPr>
          <w:rFonts w:eastAsiaTheme="minorEastAsia"/>
          <w:sz w:val="22"/>
          <w:lang w:val="en-US" w:eastAsia="zh-CN"/>
        </w:rPr>
        <w:t>el-</w:t>
      </w:r>
      <w:r w:rsidRPr="00315554">
        <w:rPr>
          <w:rFonts w:eastAsiaTheme="minorEastAsia" w:hint="eastAsia"/>
          <w:sz w:val="22"/>
          <w:lang w:val="en-US" w:eastAsia="zh-CN"/>
        </w:rPr>
        <w:t>17 and R</w:t>
      </w:r>
      <w:r w:rsidR="00DD761D">
        <w:rPr>
          <w:rFonts w:eastAsiaTheme="minorEastAsia"/>
          <w:sz w:val="22"/>
          <w:lang w:val="en-US" w:eastAsia="zh-CN"/>
        </w:rPr>
        <w:t>el-</w:t>
      </w:r>
      <w:r w:rsidRPr="00315554">
        <w:rPr>
          <w:rFonts w:eastAsiaTheme="minorEastAsia" w:hint="eastAsia"/>
          <w:sz w:val="22"/>
          <w:lang w:val="en-US" w:eastAsia="zh-CN"/>
        </w:rPr>
        <w:t xml:space="preserve">18, </w:t>
      </w:r>
      <w:r w:rsidRPr="00315554">
        <w:rPr>
          <w:rFonts w:eastAsiaTheme="minorEastAsia"/>
          <w:sz w:val="22"/>
          <w:lang w:val="en-US" w:eastAsia="zh-CN"/>
        </w:rPr>
        <w:t>NR coverage enhancements were evaluated</w:t>
      </w:r>
      <w:r w:rsidRPr="00315554">
        <w:rPr>
          <w:rFonts w:eastAsiaTheme="minorEastAsia" w:hint="eastAsia"/>
          <w:sz w:val="22"/>
          <w:lang w:val="en-US" w:eastAsia="zh-CN"/>
        </w:rPr>
        <w:t xml:space="preserve">, </w:t>
      </w:r>
      <w:r w:rsidR="00E11CF3">
        <w:rPr>
          <w:rFonts w:eastAsiaTheme="minorEastAsia"/>
          <w:sz w:val="22"/>
          <w:lang w:val="en-US" w:eastAsia="zh-CN"/>
        </w:rPr>
        <w:t xml:space="preserve">and </w:t>
      </w:r>
      <w:r w:rsidR="00873257" w:rsidRPr="00315554">
        <w:rPr>
          <w:rFonts w:eastAsiaTheme="minorEastAsia"/>
          <w:sz w:val="22"/>
          <w:lang w:val="en-US" w:eastAsia="zh-CN"/>
        </w:rPr>
        <w:t>especially Low</w:t>
      </w:r>
      <w:r w:rsidRPr="00315554">
        <w:rPr>
          <w:rFonts w:eastAsiaTheme="minorEastAsia"/>
          <w:sz w:val="22"/>
          <w:lang w:val="en-US" w:eastAsia="zh-CN"/>
        </w:rPr>
        <w:t xml:space="preserve"> PAPR waveform was evaluated in R</w:t>
      </w:r>
      <w:r w:rsidR="00E11CF3">
        <w:rPr>
          <w:rFonts w:eastAsiaTheme="minorEastAsia"/>
          <w:sz w:val="22"/>
          <w:lang w:val="en-US" w:eastAsia="zh-CN"/>
        </w:rPr>
        <w:t>el-</w:t>
      </w:r>
      <w:r w:rsidRPr="00315554">
        <w:rPr>
          <w:rFonts w:eastAsiaTheme="minorEastAsia"/>
          <w:sz w:val="22"/>
          <w:lang w:val="en-US" w:eastAsia="zh-CN"/>
        </w:rPr>
        <w:t>18</w:t>
      </w:r>
      <w:r w:rsidRPr="00315554">
        <w:rPr>
          <w:rFonts w:eastAsiaTheme="minorEastAsia" w:hint="eastAsia"/>
          <w:sz w:val="22"/>
          <w:lang w:val="en-US" w:eastAsia="zh-CN"/>
        </w:rPr>
        <w:t>.</w:t>
      </w:r>
    </w:p>
    <w:p w14:paraId="6000CF97" w14:textId="791E3F06" w:rsidR="00C437BF" w:rsidRPr="00315554" w:rsidRDefault="00A47A6E" w:rsidP="00315554">
      <w:pPr>
        <w:jc w:val="both"/>
        <w:rPr>
          <w:rFonts w:eastAsiaTheme="minorEastAsia"/>
          <w:sz w:val="22"/>
          <w:lang w:val="en-US" w:eastAsia="zh-CN"/>
        </w:rPr>
      </w:pPr>
      <w:r w:rsidRPr="00315554">
        <w:rPr>
          <w:rFonts w:eastAsiaTheme="minorEastAsia"/>
          <w:sz w:val="22"/>
          <w:lang w:val="en-US" w:eastAsia="zh-CN"/>
        </w:rPr>
        <w:lastRenderedPageBreak/>
        <w:t>Therefore</w:t>
      </w:r>
      <w:r w:rsidRPr="00315554">
        <w:rPr>
          <w:rFonts w:eastAsiaTheme="minorEastAsia" w:hint="eastAsia"/>
          <w:sz w:val="22"/>
          <w:lang w:val="en-US" w:eastAsia="zh-CN"/>
        </w:rPr>
        <w:t xml:space="preserve">, for TN, </w:t>
      </w:r>
      <w:r w:rsidRPr="00315554">
        <w:rPr>
          <w:rFonts w:eastAsiaTheme="minorEastAsia"/>
          <w:sz w:val="22"/>
          <w:lang w:val="en-US" w:eastAsia="zh-CN"/>
        </w:rPr>
        <w:t>the</w:t>
      </w:r>
      <w:r w:rsidR="00756D9A">
        <w:rPr>
          <w:rFonts w:eastAsiaTheme="minorEastAsia"/>
          <w:sz w:val="22"/>
          <w:lang w:val="en-US" w:eastAsia="zh-CN"/>
        </w:rPr>
        <w:t xml:space="preserve"> following</w:t>
      </w:r>
      <w:r w:rsidRPr="00315554">
        <w:rPr>
          <w:rFonts w:eastAsiaTheme="minorEastAsia"/>
          <w:sz w:val="22"/>
          <w:lang w:val="en-US" w:eastAsia="zh-CN"/>
        </w:rPr>
        <w:t xml:space="preserve"> evaluation assumption</w:t>
      </w:r>
      <w:r w:rsidRPr="00315554">
        <w:rPr>
          <w:rFonts w:eastAsiaTheme="minorEastAsia" w:hint="eastAsia"/>
          <w:sz w:val="22"/>
          <w:lang w:val="en-US" w:eastAsia="zh-CN"/>
        </w:rPr>
        <w:t>s</w:t>
      </w:r>
      <w:r w:rsidRPr="00315554">
        <w:rPr>
          <w:rFonts w:eastAsiaTheme="minorEastAsia"/>
          <w:sz w:val="22"/>
          <w:lang w:val="en-US" w:eastAsia="zh-CN"/>
        </w:rPr>
        <w:t xml:space="preserve"> </w:t>
      </w:r>
      <w:r w:rsidR="00756D9A" w:rsidRPr="00315554">
        <w:rPr>
          <w:rFonts w:eastAsiaTheme="minorEastAsia" w:hint="eastAsia"/>
          <w:sz w:val="22"/>
          <w:lang w:val="en-US" w:eastAsia="zh-CN"/>
        </w:rPr>
        <w:t xml:space="preserve">agreed </w:t>
      </w:r>
      <w:r w:rsidRPr="00315554">
        <w:rPr>
          <w:sz w:val="22"/>
          <w:lang w:val="en-US"/>
        </w:rPr>
        <w:t xml:space="preserve">for UL link-level performance evaluation of MPR-PAR reduction solutions </w:t>
      </w:r>
      <w:r w:rsidRPr="00315554">
        <w:rPr>
          <w:rFonts w:eastAsiaTheme="minorEastAsia"/>
          <w:sz w:val="22"/>
          <w:lang w:val="en-US" w:eastAsia="zh-CN"/>
        </w:rPr>
        <w:t xml:space="preserve">in </w:t>
      </w:r>
      <w:r w:rsidR="0041381E" w:rsidRPr="00315554">
        <w:rPr>
          <w:rFonts w:eastAsiaTheme="minorEastAsia" w:hint="eastAsia"/>
          <w:sz w:val="22"/>
          <w:lang w:val="en-US" w:eastAsia="zh-CN"/>
        </w:rPr>
        <w:t>[9]</w:t>
      </w:r>
      <w:r w:rsidR="008D5B91" w:rsidRPr="00315554">
        <w:rPr>
          <w:rFonts w:eastAsiaTheme="minorEastAsia" w:hint="eastAsia"/>
          <w:sz w:val="22"/>
          <w:lang w:val="en-US" w:eastAsia="zh-CN"/>
        </w:rPr>
        <w:t xml:space="preserve"> </w:t>
      </w:r>
      <w:r w:rsidRPr="00315554">
        <w:rPr>
          <w:rFonts w:eastAsiaTheme="minorEastAsia" w:hint="eastAsia"/>
          <w:sz w:val="22"/>
          <w:lang w:val="en-US" w:eastAsia="zh-CN"/>
        </w:rPr>
        <w:t xml:space="preserve">can be </w:t>
      </w:r>
      <w:r w:rsidRPr="00315554">
        <w:rPr>
          <w:rFonts w:eastAsiaTheme="minorEastAsia"/>
          <w:sz w:val="22"/>
          <w:lang w:val="en-US" w:eastAsia="zh-CN"/>
        </w:rPr>
        <w:t>the start</w:t>
      </w:r>
      <w:r w:rsidR="00FD241B" w:rsidRPr="00315554">
        <w:rPr>
          <w:rFonts w:eastAsiaTheme="minorEastAsia" w:hint="eastAsia"/>
          <w:sz w:val="22"/>
          <w:lang w:val="en-US" w:eastAsia="zh-CN"/>
        </w:rPr>
        <w:t>ing</w:t>
      </w:r>
      <w:r w:rsidRPr="00315554">
        <w:rPr>
          <w:rFonts w:eastAsiaTheme="minorEastAsia"/>
          <w:sz w:val="22"/>
          <w:lang w:val="en-US" w:eastAsia="zh-CN"/>
        </w:rPr>
        <w:t xml:space="preserve"> point </w:t>
      </w:r>
      <w:r w:rsidR="009F38A6">
        <w:rPr>
          <w:rFonts w:eastAsiaTheme="minorEastAsia"/>
          <w:sz w:val="22"/>
          <w:lang w:val="en-US" w:eastAsia="zh-CN"/>
        </w:rPr>
        <w:t xml:space="preserve">with the necessary updates </w:t>
      </w:r>
      <w:r w:rsidRPr="00315554">
        <w:rPr>
          <w:rFonts w:eastAsiaTheme="minorEastAsia"/>
          <w:sz w:val="22"/>
          <w:lang w:val="en-US" w:eastAsia="zh-CN"/>
        </w:rPr>
        <w:t>for 6G low PAPR waveform evaluation</w:t>
      </w:r>
      <w:r w:rsidR="009F38A6">
        <w:rPr>
          <w:rFonts w:eastAsiaTheme="minorEastAsia"/>
          <w:sz w:val="22"/>
          <w:lang w:val="en-US" w:eastAsia="zh-CN"/>
        </w:rPr>
        <w:t xml:space="preserve"> are summarized in the </w:t>
      </w:r>
      <w:r w:rsidR="009F38A6" w:rsidRPr="00315554">
        <w:rPr>
          <w:rFonts w:eastAsiaTheme="minorEastAsia"/>
          <w:sz w:val="22"/>
          <w:lang w:val="en-US" w:eastAsia="zh-CN"/>
        </w:rPr>
        <w:t>Table 3.3.</w:t>
      </w:r>
      <w:r w:rsidR="009F38A6">
        <w:rPr>
          <w:rFonts w:eastAsiaTheme="minorEastAsia"/>
          <w:sz w:val="22"/>
          <w:lang w:val="en-US" w:eastAsia="zh-CN"/>
        </w:rPr>
        <w:t>1</w:t>
      </w:r>
      <w:r w:rsidRPr="00315554">
        <w:rPr>
          <w:rFonts w:eastAsiaTheme="minorEastAsia"/>
          <w:sz w:val="22"/>
          <w:lang w:val="en-US" w:eastAsia="zh-CN"/>
        </w:rPr>
        <w:t>. The evaluation assumption for DL transmission can follow the UL assumption with necessary update</w:t>
      </w:r>
      <w:r w:rsidR="00B675FD">
        <w:rPr>
          <w:rFonts w:eastAsiaTheme="minorEastAsia"/>
          <w:sz w:val="22"/>
          <w:lang w:val="en-US" w:eastAsia="zh-CN"/>
        </w:rPr>
        <w:t>s</w:t>
      </w:r>
      <w:r w:rsidRPr="00315554">
        <w:rPr>
          <w:rFonts w:eastAsiaTheme="minorEastAsia"/>
          <w:sz w:val="22"/>
          <w:lang w:val="en-US" w:eastAsia="zh-CN"/>
        </w:rPr>
        <w:t xml:space="preserve"> given in Table 3.3.2</w:t>
      </w:r>
      <w:r w:rsidRPr="00315554">
        <w:rPr>
          <w:rFonts w:eastAsiaTheme="minorEastAsia" w:hint="eastAsia"/>
          <w:sz w:val="22"/>
          <w:lang w:val="en-US" w:eastAsia="zh-CN"/>
        </w:rPr>
        <w:t>.</w:t>
      </w:r>
    </w:p>
    <w:p w14:paraId="5901FC67" w14:textId="08B39722" w:rsidR="005B684B" w:rsidRDefault="005B684B" w:rsidP="00FD6357">
      <w:pPr>
        <w:jc w:val="center"/>
        <w:rPr>
          <w:rFonts w:eastAsiaTheme="minorEastAsia"/>
          <w:lang w:val="en-US" w:eastAsia="zh-CN"/>
        </w:rPr>
      </w:pPr>
      <w:r>
        <w:rPr>
          <w:rFonts w:eastAsiaTheme="minorEastAsia"/>
          <w:lang w:val="en-US" w:eastAsia="zh-CN"/>
        </w:rPr>
        <w:t>Table</w:t>
      </w:r>
      <w:r w:rsidR="00230489">
        <w:rPr>
          <w:rFonts w:eastAsiaTheme="minorEastAsia" w:hint="eastAsia"/>
          <w:lang w:val="en-US" w:eastAsia="zh-CN"/>
        </w:rPr>
        <w:t xml:space="preserve"> 3.3.1 </w:t>
      </w:r>
      <w:r w:rsidR="004462B7">
        <w:rPr>
          <w:rFonts w:eastAsiaTheme="minorEastAsia" w:hint="eastAsia"/>
          <w:lang w:val="en-US" w:eastAsia="zh-CN"/>
        </w:rPr>
        <w:t>E</w:t>
      </w:r>
      <w:r w:rsidR="004462B7">
        <w:rPr>
          <w:rFonts w:eastAsiaTheme="minorEastAsia"/>
          <w:lang w:val="en-US" w:eastAsia="zh-CN"/>
        </w:rPr>
        <w:t xml:space="preserve">valuation </w:t>
      </w:r>
      <w:r w:rsidR="00230489">
        <w:rPr>
          <w:rFonts w:eastAsiaTheme="minorEastAsia"/>
          <w:lang w:val="en-US" w:eastAsia="zh-CN"/>
        </w:rPr>
        <w:t>assumption</w:t>
      </w:r>
      <w:r w:rsidR="00230489">
        <w:rPr>
          <w:rFonts w:eastAsiaTheme="minorEastAsia" w:hint="eastAsia"/>
          <w:lang w:val="en-US" w:eastAsia="zh-CN"/>
        </w:rPr>
        <w:t>s</w:t>
      </w:r>
      <w:r w:rsidR="00230489">
        <w:rPr>
          <w:rFonts w:eastAsiaTheme="minorEastAsia"/>
          <w:lang w:val="en-US" w:eastAsia="zh-CN"/>
        </w:rPr>
        <w:t xml:space="preserve"> </w:t>
      </w:r>
      <w:r w:rsidR="00230489" w:rsidRPr="0077522B">
        <w:rPr>
          <w:lang w:val="en-US"/>
        </w:rPr>
        <w:t xml:space="preserve">for </w:t>
      </w:r>
      <w:r w:rsidR="008D5B91">
        <w:rPr>
          <w:lang w:val="en-US"/>
        </w:rPr>
        <w:t>UL</w:t>
      </w:r>
      <w:r w:rsidR="008D5B91" w:rsidRPr="0077522B">
        <w:rPr>
          <w:lang w:val="en-US"/>
        </w:rPr>
        <w:t xml:space="preserve"> </w:t>
      </w:r>
      <w:r w:rsidR="00230489" w:rsidRPr="0077522B">
        <w:rPr>
          <w:lang w:val="en-US"/>
        </w:rPr>
        <w:t>link-level performance evaluation of MPR-PAR reduction solutions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26"/>
        <w:gridCol w:w="3381"/>
        <w:gridCol w:w="3814"/>
      </w:tblGrid>
      <w:tr w:rsidR="00447FDB" w:rsidRPr="00C437BF" w14:paraId="42DE041A" w14:textId="77777777" w:rsidTr="003C6EC5">
        <w:trPr>
          <w:trHeight w:val="340"/>
          <w:jc w:val="center"/>
        </w:trPr>
        <w:tc>
          <w:tcPr>
            <w:tcW w:w="1261" w:type="pct"/>
            <w:shd w:val="clear" w:color="auto" w:fill="D0CECE" w:themeFill="background2" w:themeFillShade="E6"/>
            <w:tcMar>
              <w:top w:w="0" w:type="dxa"/>
              <w:left w:w="108" w:type="dxa"/>
              <w:bottom w:w="0" w:type="dxa"/>
              <w:right w:w="108" w:type="dxa"/>
            </w:tcMar>
          </w:tcPr>
          <w:p w14:paraId="6D2411A7" w14:textId="77777777" w:rsidR="00C437BF" w:rsidRPr="009A351B" w:rsidRDefault="00C437BF" w:rsidP="00C437BF">
            <w:pPr>
              <w:spacing w:after="0"/>
              <w:rPr>
                <w:rFonts w:eastAsiaTheme="minorEastAsia"/>
                <w:b/>
                <w:bCs/>
                <w:sz w:val="16"/>
                <w:szCs w:val="16"/>
                <w:shd w:val="clear" w:color="auto" w:fill="FFFFFF"/>
                <w:lang w:val="en-US" w:eastAsia="zh-CN"/>
              </w:rPr>
            </w:pPr>
          </w:p>
        </w:tc>
        <w:tc>
          <w:tcPr>
            <w:tcW w:w="1757" w:type="pct"/>
            <w:shd w:val="clear" w:color="auto" w:fill="D0CECE" w:themeFill="background2" w:themeFillShade="E6"/>
            <w:tcMar>
              <w:top w:w="0" w:type="dxa"/>
              <w:left w:w="108" w:type="dxa"/>
              <w:bottom w:w="0" w:type="dxa"/>
              <w:right w:w="108" w:type="dxa"/>
            </w:tcMar>
          </w:tcPr>
          <w:p w14:paraId="1BC619A6" w14:textId="29207FAB" w:rsidR="00C437BF" w:rsidRPr="003C6EC5" w:rsidRDefault="00C437BF" w:rsidP="00FD6357">
            <w:pPr>
              <w:spacing w:after="0"/>
              <w:jc w:val="center"/>
              <w:rPr>
                <w:rFonts w:eastAsiaTheme="minorEastAsia"/>
                <w:b/>
                <w:bCs/>
                <w:highlight w:val="lightGray"/>
                <w:shd w:val="clear" w:color="auto" w:fill="FFFFFF"/>
                <w:lang w:val="en-US" w:eastAsia="zh-CN"/>
              </w:rPr>
            </w:pPr>
            <w:r w:rsidRPr="003C6EC5">
              <w:rPr>
                <w:rFonts w:eastAsiaTheme="minorEastAsia"/>
                <w:b/>
                <w:bCs/>
                <w:highlight w:val="lightGray"/>
                <w:shd w:val="clear" w:color="auto" w:fill="FFFFFF"/>
                <w:lang w:val="en-US" w:eastAsia="zh-CN"/>
              </w:rPr>
              <w:t>3GPP R</w:t>
            </w:r>
            <w:r w:rsidR="00B675FD">
              <w:rPr>
                <w:rFonts w:eastAsiaTheme="minorEastAsia"/>
                <w:b/>
                <w:bCs/>
                <w:highlight w:val="lightGray"/>
                <w:shd w:val="clear" w:color="auto" w:fill="FFFFFF"/>
                <w:lang w:val="en-US" w:eastAsia="zh-CN"/>
              </w:rPr>
              <w:t>el-</w:t>
            </w:r>
            <w:r w:rsidRPr="003C6EC5">
              <w:rPr>
                <w:rFonts w:eastAsiaTheme="minorEastAsia"/>
                <w:b/>
                <w:bCs/>
                <w:highlight w:val="lightGray"/>
                <w:shd w:val="clear" w:color="auto" w:fill="FFFFFF"/>
                <w:lang w:val="en-US" w:eastAsia="zh-CN"/>
              </w:rPr>
              <w:t>18</w:t>
            </w:r>
            <w:r w:rsidR="008D5B91" w:rsidRPr="003C6EC5">
              <w:rPr>
                <w:rFonts w:eastAsiaTheme="minorEastAsia"/>
                <w:b/>
                <w:bCs/>
                <w:highlight w:val="lightGray"/>
                <w:shd w:val="clear" w:color="auto" w:fill="FFFFFF"/>
                <w:lang w:val="en-US" w:eastAsia="zh-CN"/>
              </w:rPr>
              <w:t xml:space="preserve"> NR</w:t>
            </w:r>
          </w:p>
        </w:tc>
        <w:tc>
          <w:tcPr>
            <w:tcW w:w="1982" w:type="pct"/>
            <w:shd w:val="clear" w:color="auto" w:fill="D0CECE" w:themeFill="background2" w:themeFillShade="E6"/>
          </w:tcPr>
          <w:p w14:paraId="19D2B106" w14:textId="2134CDE7" w:rsidR="00C437BF" w:rsidRPr="003C6EC5" w:rsidRDefault="008D5B91" w:rsidP="00FD6357">
            <w:pPr>
              <w:spacing w:after="0"/>
              <w:jc w:val="center"/>
              <w:rPr>
                <w:rFonts w:eastAsiaTheme="minorEastAsia"/>
                <w:b/>
                <w:bCs/>
                <w:highlight w:val="lightGray"/>
                <w:shd w:val="clear" w:color="auto" w:fill="FFFFFF"/>
                <w:lang w:val="en-US" w:eastAsia="zh-CN"/>
              </w:rPr>
            </w:pPr>
            <w:r w:rsidRPr="003C6EC5">
              <w:rPr>
                <w:rFonts w:eastAsiaTheme="minorEastAsia"/>
                <w:b/>
                <w:bCs/>
                <w:highlight w:val="lightGray"/>
                <w:shd w:val="clear" w:color="auto" w:fill="FFFFFF"/>
                <w:lang w:val="en-US" w:eastAsia="zh-CN"/>
              </w:rPr>
              <w:t xml:space="preserve">3GPP </w:t>
            </w:r>
            <w:r w:rsidR="00A926B9" w:rsidRPr="003C6EC5">
              <w:rPr>
                <w:rFonts w:eastAsiaTheme="minorEastAsia"/>
                <w:b/>
                <w:bCs/>
                <w:highlight w:val="lightGray"/>
                <w:shd w:val="clear" w:color="auto" w:fill="FFFFFF"/>
                <w:lang w:val="en-US" w:eastAsia="zh-CN"/>
              </w:rPr>
              <w:t>6G</w:t>
            </w:r>
            <w:r w:rsidRPr="003C6EC5">
              <w:rPr>
                <w:rFonts w:eastAsiaTheme="minorEastAsia"/>
                <w:b/>
                <w:bCs/>
                <w:highlight w:val="lightGray"/>
                <w:shd w:val="clear" w:color="auto" w:fill="FFFFFF"/>
                <w:lang w:val="en-US" w:eastAsia="zh-CN"/>
              </w:rPr>
              <w:t>R</w:t>
            </w:r>
          </w:p>
        </w:tc>
      </w:tr>
      <w:tr w:rsidR="00A47A6E" w:rsidRPr="00C437BF" w14:paraId="5F406B56" w14:textId="6E1031EE" w:rsidTr="009A351B">
        <w:trPr>
          <w:trHeight w:val="402"/>
          <w:jc w:val="center"/>
        </w:trPr>
        <w:tc>
          <w:tcPr>
            <w:tcW w:w="1261" w:type="pct"/>
            <w:tcMar>
              <w:top w:w="0" w:type="dxa"/>
              <w:left w:w="108" w:type="dxa"/>
              <w:bottom w:w="0" w:type="dxa"/>
              <w:right w:w="108" w:type="dxa"/>
            </w:tcMar>
            <w:hideMark/>
          </w:tcPr>
          <w:p w14:paraId="1838ED90" w14:textId="75BF17BA" w:rsidR="00A47A6E" w:rsidRPr="00FD6357" w:rsidRDefault="00A47A6E" w:rsidP="00A47A6E">
            <w:pPr>
              <w:spacing w:after="0"/>
              <w:rPr>
                <w:rFonts w:eastAsia="Batang"/>
                <w:lang w:val="en-US" w:eastAsia="en-GB"/>
              </w:rPr>
            </w:pPr>
            <w:r w:rsidRPr="00FD6357">
              <w:rPr>
                <w:rFonts w:eastAsia="Batang"/>
                <w:lang w:val="en-US" w:eastAsia="en-GB"/>
              </w:rPr>
              <w:t>Carrier frequency and scenario</w:t>
            </w:r>
          </w:p>
        </w:tc>
        <w:tc>
          <w:tcPr>
            <w:tcW w:w="1757" w:type="pct"/>
            <w:tcMar>
              <w:top w:w="0" w:type="dxa"/>
              <w:left w:w="108" w:type="dxa"/>
              <w:bottom w:w="0" w:type="dxa"/>
              <w:right w:w="108" w:type="dxa"/>
            </w:tcMar>
            <w:hideMark/>
          </w:tcPr>
          <w:p w14:paraId="37EE2906" w14:textId="77777777" w:rsidR="00A47A6E" w:rsidRPr="00FD6357" w:rsidRDefault="00A47A6E" w:rsidP="00A47A6E">
            <w:pPr>
              <w:spacing w:after="0"/>
              <w:rPr>
                <w:rFonts w:eastAsia="Batang"/>
                <w:lang w:val="en-US" w:eastAsia="en-GB"/>
              </w:rPr>
            </w:pPr>
            <w:r w:rsidRPr="00FD6357">
              <w:rPr>
                <w:rFonts w:eastAsia="Batang"/>
                <w:lang w:val="en-US" w:eastAsia="en-GB"/>
              </w:rPr>
              <w:t xml:space="preserve">4GHz (Urban), </w:t>
            </w:r>
          </w:p>
          <w:p w14:paraId="46A8ADA3" w14:textId="77777777" w:rsidR="00A47A6E" w:rsidRPr="00FD6357" w:rsidRDefault="00A47A6E" w:rsidP="00A47A6E">
            <w:pPr>
              <w:spacing w:after="0"/>
              <w:rPr>
                <w:rFonts w:eastAsia="Batang"/>
                <w:lang w:val="en-US" w:eastAsia="en-GB"/>
              </w:rPr>
            </w:pPr>
            <w:r w:rsidRPr="00FD6357">
              <w:rPr>
                <w:rFonts w:eastAsia="Batang"/>
                <w:lang w:val="en-US" w:eastAsia="en-GB"/>
              </w:rPr>
              <w:t>28GHz (Urban)</w:t>
            </w:r>
          </w:p>
          <w:p w14:paraId="2EB7E106" w14:textId="501A139D" w:rsidR="00A47A6E" w:rsidRPr="00FD6357" w:rsidRDefault="00A47A6E" w:rsidP="00A47A6E">
            <w:pPr>
              <w:spacing w:after="0"/>
              <w:rPr>
                <w:rFonts w:eastAsia="Batang"/>
                <w:lang w:val="en-US" w:eastAsia="en-GB"/>
              </w:rPr>
            </w:pPr>
            <w:r w:rsidRPr="00FD6357">
              <w:rPr>
                <w:rFonts w:eastAsia="Batang"/>
                <w:lang w:val="en-US" w:eastAsia="en-GB"/>
              </w:rPr>
              <w:t>700MHz (Rural),</w:t>
            </w:r>
          </w:p>
        </w:tc>
        <w:tc>
          <w:tcPr>
            <w:tcW w:w="1982" w:type="pct"/>
          </w:tcPr>
          <w:p w14:paraId="3FC8CA37" w14:textId="1612B097" w:rsidR="00A47A6E" w:rsidRPr="00FD6357" w:rsidRDefault="00A47A6E" w:rsidP="00A47A6E">
            <w:pPr>
              <w:spacing w:after="0"/>
              <w:ind w:left="113"/>
              <w:rPr>
                <w:rFonts w:eastAsia="Batang"/>
                <w:lang w:val="en-US" w:eastAsia="en-GB"/>
              </w:rPr>
            </w:pPr>
            <w:r>
              <w:rPr>
                <w:rFonts w:eastAsiaTheme="minorEastAsia" w:hint="eastAsia"/>
                <w:color w:val="C00000"/>
                <w:lang w:val="en-US" w:eastAsia="zh-CN"/>
              </w:rPr>
              <w:t>~4</w:t>
            </w:r>
            <w:r w:rsidRPr="00114161">
              <w:rPr>
                <w:rFonts w:eastAsia="Batang"/>
                <w:color w:val="C00000"/>
                <w:lang w:val="en-US" w:eastAsia="en-GB"/>
              </w:rPr>
              <w:t xml:space="preserve">GHz </w:t>
            </w:r>
            <w:r w:rsidRPr="00FD6357">
              <w:rPr>
                <w:rFonts w:eastAsia="Batang"/>
                <w:lang w:val="en-US" w:eastAsia="en-GB"/>
              </w:rPr>
              <w:t xml:space="preserve">(Urban), </w:t>
            </w:r>
          </w:p>
          <w:p w14:paraId="150274E1" w14:textId="77777777" w:rsidR="00A47A6E" w:rsidRPr="00FD6357" w:rsidRDefault="00A47A6E" w:rsidP="00A47A6E">
            <w:pPr>
              <w:spacing w:after="0"/>
              <w:ind w:left="113"/>
              <w:rPr>
                <w:rFonts w:eastAsiaTheme="minorEastAsia"/>
                <w:lang w:val="en-US" w:eastAsia="zh-CN"/>
              </w:rPr>
            </w:pPr>
            <w:r w:rsidRPr="00FD6357">
              <w:rPr>
                <w:rFonts w:eastAsia="Batang"/>
                <w:lang w:val="en-US" w:eastAsia="en-GB"/>
              </w:rPr>
              <w:t>700MHz (Rural),</w:t>
            </w:r>
          </w:p>
          <w:p w14:paraId="7E5861C8" w14:textId="3D01263C" w:rsidR="00A47A6E" w:rsidRPr="00FD6357" w:rsidRDefault="00A47A6E" w:rsidP="00A47A6E">
            <w:pPr>
              <w:spacing w:after="0"/>
              <w:ind w:left="113"/>
              <w:rPr>
                <w:rFonts w:eastAsiaTheme="minorEastAsia"/>
                <w:lang w:val="en-US" w:eastAsia="zh-CN"/>
              </w:rPr>
            </w:pPr>
            <w:r>
              <w:rPr>
                <w:rFonts w:eastAsiaTheme="minorEastAsia" w:hint="eastAsia"/>
                <w:color w:val="C00000"/>
                <w:lang w:val="en-US" w:eastAsia="zh-CN"/>
              </w:rPr>
              <w:t>~</w:t>
            </w:r>
            <w:r w:rsidRPr="00FD6357">
              <w:rPr>
                <w:color w:val="C00000"/>
                <w:lang w:val="en-US" w:eastAsia="en-GB"/>
              </w:rPr>
              <w:t>7GHz (Urban)</w:t>
            </w:r>
          </w:p>
        </w:tc>
      </w:tr>
      <w:tr w:rsidR="00A47A6E" w:rsidRPr="00C437BF" w14:paraId="5520D7B2" w14:textId="1FAC2C45" w:rsidTr="009A351B">
        <w:trPr>
          <w:jc w:val="center"/>
        </w:trPr>
        <w:tc>
          <w:tcPr>
            <w:tcW w:w="1261" w:type="pct"/>
            <w:tcMar>
              <w:top w:w="0" w:type="dxa"/>
              <w:left w:w="108" w:type="dxa"/>
              <w:bottom w:w="0" w:type="dxa"/>
              <w:right w:w="108" w:type="dxa"/>
            </w:tcMar>
            <w:hideMark/>
          </w:tcPr>
          <w:p w14:paraId="45629902" w14:textId="14CEFF52" w:rsidR="00A47A6E" w:rsidRPr="00FD6357" w:rsidRDefault="00A47A6E" w:rsidP="00A47A6E">
            <w:pPr>
              <w:spacing w:after="0"/>
              <w:rPr>
                <w:rFonts w:eastAsia="Batang"/>
                <w:lang w:val="en-US" w:eastAsia="en-GB"/>
              </w:rPr>
            </w:pPr>
            <w:r w:rsidRPr="00FD6357">
              <w:rPr>
                <w:rFonts w:eastAsia="Batang"/>
                <w:lang w:val="en-US" w:eastAsia="en-GB"/>
              </w:rPr>
              <w:t>Channel BW</w:t>
            </w:r>
          </w:p>
        </w:tc>
        <w:tc>
          <w:tcPr>
            <w:tcW w:w="1757" w:type="pct"/>
            <w:tcMar>
              <w:top w:w="0" w:type="dxa"/>
              <w:left w:w="108" w:type="dxa"/>
              <w:bottom w:w="0" w:type="dxa"/>
              <w:right w:w="108" w:type="dxa"/>
            </w:tcMar>
            <w:hideMark/>
          </w:tcPr>
          <w:p w14:paraId="167BB499" w14:textId="77777777" w:rsidR="00A47A6E" w:rsidRPr="00FD6357" w:rsidRDefault="00A47A6E" w:rsidP="00A47A6E">
            <w:pPr>
              <w:spacing w:after="0"/>
              <w:rPr>
                <w:rFonts w:eastAsia="Batang"/>
                <w:lang w:val="en-US" w:eastAsia="en-GB"/>
              </w:rPr>
            </w:pPr>
            <w:r w:rsidRPr="00FD6357">
              <w:rPr>
                <w:rFonts w:eastAsia="Batang"/>
                <w:lang w:val="en-US" w:eastAsia="en-GB"/>
              </w:rPr>
              <w:t>100MHz for Urban</w:t>
            </w:r>
          </w:p>
          <w:p w14:paraId="50E0A4D8" w14:textId="22CC0390" w:rsidR="00A47A6E" w:rsidRPr="00FD6357" w:rsidRDefault="00A47A6E" w:rsidP="00A47A6E">
            <w:pPr>
              <w:spacing w:after="0"/>
              <w:rPr>
                <w:rFonts w:eastAsia="Batang"/>
                <w:lang w:val="en-US" w:eastAsia="en-GB"/>
              </w:rPr>
            </w:pPr>
            <w:r w:rsidRPr="00FD6357">
              <w:rPr>
                <w:rFonts w:eastAsia="Batang"/>
                <w:lang w:val="en-US" w:eastAsia="en-GB"/>
              </w:rPr>
              <w:t>20MHz for Rural,</w:t>
            </w:r>
          </w:p>
        </w:tc>
        <w:tc>
          <w:tcPr>
            <w:tcW w:w="1982" w:type="pct"/>
          </w:tcPr>
          <w:p w14:paraId="3B7152D7" w14:textId="7BEDF364" w:rsidR="00A47A6E" w:rsidRPr="00FD6357" w:rsidRDefault="00A47A6E" w:rsidP="00A47A6E">
            <w:pPr>
              <w:spacing w:after="0"/>
              <w:ind w:left="113"/>
              <w:rPr>
                <w:rFonts w:eastAsiaTheme="minorEastAsia"/>
                <w:color w:val="C00000"/>
                <w:lang w:val="en-US" w:eastAsia="zh-CN"/>
              </w:rPr>
            </w:pPr>
            <w:r>
              <w:rPr>
                <w:rFonts w:eastAsiaTheme="minorEastAsia" w:hint="eastAsia"/>
                <w:color w:val="C00000"/>
                <w:lang w:val="en-US" w:eastAsia="zh-CN"/>
              </w:rPr>
              <w:t xml:space="preserve">Up to </w:t>
            </w:r>
            <w:r w:rsidRPr="00FD6357">
              <w:rPr>
                <w:rFonts w:eastAsiaTheme="minorEastAsia"/>
                <w:color w:val="C00000"/>
                <w:lang w:val="en-US" w:eastAsia="zh-CN"/>
              </w:rPr>
              <w:t>4</w:t>
            </w:r>
            <w:r w:rsidRPr="00FD6357">
              <w:rPr>
                <w:rFonts w:eastAsia="Batang"/>
                <w:color w:val="C00000"/>
                <w:lang w:val="en-US" w:eastAsia="en-GB"/>
              </w:rPr>
              <w:t>00MHz for Urban</w:t>
            </w:r>
            <w:r w:rsidRPr="00FD6357">
              <w:rPr>
                <w:rFonts w:eastAsiaTheme="minorEastAsia"/>
                <w:color w:val="C00000"/>
                <w:lang w:val="en-US" w:eastAsia="zh-CN"/>
              </w:rPr>
              <w:t xml:space="preserve"> </w:t>
            </w:r>
            <w:r w:rsidRPr="00FD6357">
              <w:rPr>
                <w:rFonts w:eastAsia="Batang"/>
                <w:color w:val="C00000"/>
                <w:lang w:val="en-US" w:eastAsia="en-GB"/>
              </w:rPr>
              <w:t>(</w:t>
            </w:r>
            <w:r>
              <w:rPr>
                <w:rFonts w:eastAsiaTheme="minorEastAsia" w:hint="eastAsia"/>
                <w:color w:val="C00000"/>
                <w:lang w:val="en-US" w:eastAsia="zh-CN"/>
              </w:rPr>
              <w:t>~</w:t>
            </w:r>
            <w:r w:rsidRPr="00FD6357">
              <w:rPr>
                <w:rFonts w:eastAsiaTheme="minorEastAsia"/>
                <w:color w:val="C00000"/>
                <w:lang w:val="en-US" w:eastAsia="zh-CN"/>
              </w:rPr>
              <w:t>7GHz</w:t>
            </w:r>
            <w:r w:rsidRPr="00FD6357">
              <w:rPr>
                <w:rFonts w:eastAsia="Batang"/>
                <w:color w:val="C00000"/>
                <w:lang w:val="en-US" w:eastAsia="en-GB"/>
              </w:rPr>
              <w:t>),</w:t>
            </w:r>
          </w:p>
          <w:p w14:paraId="0583C8D7" w14:textId="25C9C524" w:rsidR="00A47A6E" w:rsidRPr="00D938DB" w:rsidRDefault="00A47A6E" w:rsidP="00A47A6E">
            <w:pPr>
              <w:spacing w:after="0"/>
              <w:ind w:left="113"/>
              <w:rPr>
                <w:rFonts w:eastAsiaTheme="minorEastAsia"/>
                <w:color w:val="C00000"/>
                <w:lang w:val="en-US" w:eastAsia="zh-CN"/>
              </w:rPr>
            </w:pPr>
            <w:r w:rsidRPr="00FD6357">
              <w:rPr>
                <w:rFonts w:eastAsiaTheme="minorEastAsia" w:hint="eastAsia"/>
                <w:color w:val="C00000"/>
                <w:lang w:val="en-US" w:eastAsia="zh-CN"/>
              </w:rPr>
              <w:t xml:space="preserve">Up to </w:t>
            </w:r>
            <w:r w:rsidRPr="00D938DB">
              <w:rPr>
                <w:rFonts w:eastAsiaTheme="minorEastAsia"/>
                <w:color w:val="C00000"/>
                <w:lang w:val="en-US" w:eastAsia="zh-CN"/>
              </w:rPr>
              <w:t>2</w:t>
            </w:r>
            <w:r w:rsidRPr="00D938DB">
              <w:rPr>
                <w:rFonts w:eastAsia="Batang"/>
                <w:color w:val="C00000"/>
                <w:lang w:val="en-US" w:eastAsia="en-GB"/>
              </w:rPr>
              <w:t>00MHz for Urban</w:t>
            </w:r>
            <w:r w:rsidRPr="00D938DB">
              <w:rPr>
                <w:rFonts w:eastAsiaTheme="minorEastAsia"/>
                <w:color w:val="C00000"/>
                <w:lang w:val="en-US" w:eastAsia="zh-CN"/>
              </w:rPr>
              <w:t xml:space="preserve"> </w:t>
            </w:r>
            <w:r w:rsidRPr="00D938DB">
              <w:rPr>
                <w:rFonts w:eastAsia="Batang"/>
                <w:color w:val="C00000"/>
                <w:lang w:val="en-US" w:eastAsia="en-GB"/>
              </w:rPr>
              <w:t>(</w:t>
            </w:r>
            <w:r>
              <w:rPr>
                <w:rFonts w:eastAsiaTheme="minorEastAsia" w:hint="eastAsia"/>
                <w:color w:val="C00000"/>
                <w:lang w:val="en-US" w:eastAsia="zh-CN"/>
              </w:rPr>
              <w:t>~4</w:t>
            </w:r>
            <w:r>
              <w:rPr>
                <w:rFonts w:eastAsiaTheme="minorEastAsia"/>
                <w:color w:val="C00000"/>
                <w:lang w:val="en-US" w:eastAsia="zh-CN"/>
              </w:rPr>
              <w:t>GHz</w:t>
            </w:r>
            <w:r w:rsidRPr="00D938DB">
              <w:rPr>
                <w:rFonts w:eastAsia="Batang"/>
                <w:color w:val="C00000"/>
                <w:lang w:val="en-US" w:eastAsia="en-GB"/>
              </w:rPr>
              <w:t>),</w:t>
            </w:r>
          </w:p>
          <w:p w14:paraId="2B2B1B39" w14:textId="2BBCA591" w:rsidR="00A47A6E" w:rsidRPr="009A351B" w:rsidRDefault="00A47A6E" w:rsidP="00A47A6E">
            <w:pPr>
              <w:spacing w:after="0"/>
              <w:ind w:left="113"/>
              <w:rPr>
                <w:rFonts w:eastAsiaTheme="minorEastAsia"/>
                <w:lang w:val="en-US" w:eastAsia="zh-CN"/>
              </w:rPr>
            </w:pPr>
            <w:r w:rsidRPr="00FD6357">
              <w:rPr>
                <w:rFonts w:eastAsia="Batang"/>
                <w:lang w:val="en-US" w:eastAsia="en-GB"/>
              </w:rPr>
              <w:t>20MHz for Rural,</w:t>
            </w:r>
          </w:p>
        </w:tc>
      </w:tr>
      <w:tr w:rsidR="00A47A6E" w:rsidRPr="00C437BF" w14:paraId="2C2CD7EC" w14:textId="2FC0307A" w:rsidTr="009A351B">
        <w:trPr>
          <w:jc w:val="center"/>
        </w:trPr>
        <w:tc>
          <w:tcPr>
            <w:tcW w:w="1261" w:type="pct"/>
            <w:tcMar>
              <w:top w:w="0" w:type="dxa"/>
              <w:left w:w="108" w:type="dxa"/>
              <w:bottom w:w="0" w:type="dxa"/>
              <w:right w:w="108" w:type="dxa"/>
            </w:tcMar>
            <w:hideMark/>
          </w:tcPr>
          <w:p w14:paraId="67FFB0B6" w14:textId="4D07B39F" w:rsidR="00A47A6E" w:rsidRPr="00FD6357" w:rsidRDefault="00A47A6E" w:rsidP="00A47A6E">
            <w:pPr>
              <w:spacing w:after="0"/>
              <w:rPr>
                <w:rFonts w:eastAsia="Batang"/>
                <w:lang w:val="en-US" w:eastAsia="en-GB"/>
              </w:rPr>
            </w:pPr>
            <w:r w:rsidRPr="00FD6357">
              <w:rPr>
                <w:rFonts w:eastAsia="Batang"/>
                <w:lang w:val="en-US" w:eastAsia="en-GB"/>
              </w:rPr>
              <w:t>SCS</w:t>
            </w:r>
          </w:p>
        </w:tc>
        <w:tc>
          <w:tcPr>
            <w:tcW w:w="1757" w:type="pct"/>
            <w:tcMar>
              <w:top w:w="0" w:type="dxa"/>
              <w:left w:w="108" w:type="dxa"/>
              <w:bottom w:w="0" w:type="dxa"/>
              <w:right w:w="108" w:type="dxa"/>
            </w:tcMar>
            <w:hideMark/>
          </w:tcPr>
          <w:p w14:paraId="209686C6" w14:textId="77777777" w:rsidR="00A47A6E" w:rsidRPr="00FD6357" w:rsidRDefault="00A47A6E" w:rsidP="00A47A6E">
            <w:pPr>
              <w:spacing w:after="0"/>
              <w:rPr>
                <w:rFonts w:eastAsia="Batang"/>
                <w:lang w:val="en-US" w:eastAsia="en-GB"/>
              </w:rPr>
            </w:pPr>
            <w:r w:rsidRPr="00FD6357">
              <w:rPr>
                <w:rFonts w:eastAsia="Batang"/>
                <w:lang w:val="en-US" w:eastAsia="en-GB"/>
              </w:rPr>
              <w:t xml:space="preserve">30 kHz (4GHz), </w:t>
            </w:r>
          </w:p>
          <w:p w14:paraId="49BD2562" w14:textId="77777777" w:rsidR="00A47A6E" w:rsidRPr="00FD6357" w:rsidRDefault="00A47A6E" w:rsidP="00A47A6E">
            <w:pPr>
              <w:spacing w:after="0"/>
              <w:rPr>
                <w:rFonts w:eastAsia="Batang"/>
                <w:lang w:val="en-US" w:eastAsia="en-GB"/>
              </w:rPr>
            </w:pPr>
            <w:r w:rsidRPr="00FD6357">
              <w:rPr>
                <w:rFonts w:eastAsia="Batang"/>
                <w:lang w:val="en-US" w:eastAsia="en-GB"/>
              </w:rPr>
              <w:t>120 kHz (28GHz)</w:t>
            </w:r>
          </w:p>
          <w:p w14:paraId="5B2EC448" w14:textId="784FF711" w:rsidR="00A47A6E" w:rsidRPr="00FD6357" w:rsidRDefault="00A47A6E" w:rsidP="00A47A6E">
            <w:pPr>
              <w:spacing w:after="0"/>
              <w:rPr>
                <w:rFonts w:eastAsia="Batang"/>
                <w:lang w:val="en-US" w:eastAsia="en-GB"/>
              </w:rPr>
            </w:pPr>
            <w:r w:rsidRPr="00FD6357">
              <w:rPr>
                <w:rFonts w:eastAsia="Batang"/>
                <w:lang w:val="en-US" w:eastAsia="en-GB"/>
              </w:rPr>
              <w:t xml:space="preserve">15 kHz (700 MHz), </w:t>
            </w:r>
          </w:p>
        </w:tc>
        <w:tc>
          <w:tcPr>
            <w:tcW w:w="1982" w:type="pct"/>
          </w:tcPr>
          <w:p w14:paraId="0573FF98" w14:textId="3DEAB535" w:rsidR="00A47A6E" w:rsidRPr="00FD6357" w:rsidRDefault="00A47A6E" w:rsidP="00A47A6E">
            <w:pPr>
              <w:spacing w:after="0"/>
              <w:ind w:left="113"/>
              <w:rPr>
                <w:rFonts w:eastAsia="Batang"/>
                <w:lang w:val="en-US" w:eastAsia="en-GB"/>
              </w:rPr>
            </w:pPr>
            <w:r w:rsidRPr="00FD6357">
              <w:rPr>
                <w:rFonts w:eastAsia="Batang"/>
                <w:lang w:val="en-US" w:eastAsia="en-GB"/>
              </w:rPr>
              <w:t>30 kHz (</w:t>
            </w:r>
            <w:r>
              <w:rPr>
                <w:rFonts w:eastAsiaTheme="minorEastAsia" w:hint="eastAsia"/>
                <w:lang w:val="en-US" w:eastAsia="zh-CN"/>
              </w:rPr>
              <w:t>~4</w:t>
            </w:r>
            <w:r w:rsidRPr="00114161">
              <w:rPr>
                <w:rFonts w:eastAsia="Batang"/>
                <w:color w:val="C00000"/>
                <w:lang w:val="en-US" w:eastAsia="en-GB"/>
              </w:rPr>
              <w:t>GHz</w:t>
            </w:r>
            <w:r w:rsidRPr="00FD6357">
              <w:rPr>
                <w:rFonts w:eastAsia="Batang"/>
                <w:lang w:val="en-US" w:eastAsia="en-GB"/>
              </w:rPr>
              <w:t xml:space="preserve">), </w:t>
            </w:r>
          </w:p>
          <w:p w14:paraId="6A03CA3C" w14:textId="749B6990" w:rsidR="00A47A6E" w:rsidRPr="00FD6357" w:rsidRDefault="00A47A6E" w:rsidP="00A47A6E">
            <w:pPr>
              <w:spacing w:after="0"/>
              <w:ind w:left="113"/>
              <w:rPr>
                <w:rFonts w:eastAsiaTheme="minorEastAsia"/>
                <w:lang w:val="en-US" w:eastAsia="zh-CN"/>
              </w:rPr>
            </w:pPr>
            <w:r w:rsidRPr="00FD6357">
              <w:rPr>
                <w:rFonts w:eastAsia="Batang"/>
                <w:lang w:val="en-US" w:eastAsia="en-GB"/>
              </w:rPr>
              <w:t>15 kHz (700 MHz)</w:t>
            </w:r>
          </w:p>
          <w:p w14:paraId="7B1078D5" w14:textId="61D71496" w:rsidR="00A47A6E" w:rsidRPr="00FD6357" w:rsidRDefault="00A47A6E" w:rsidP="00A47A6E">
            <w:pPr>
              <w:spacing w:after="0"/>
              <w:ind w:left="113"/>
              <w:rPr>
                <w:rFonts w:eastAsiaTheme="minorEastAsia"/>
                <w:lang w:val="en-US" w:eastAsia="zh-CN"/>
              </w:rPr>
            </w:pPr>
            <w:r w:rsidRPr="00FD6357">
              <w:rPr>
                <w:color w:val="C00000"/>
                <w:lang w:val="en-US" w:eastAsia="en-GB"/>
              </w:rPr>
              <w:t>30KHz (</w:t>
            </w:r>
            <w:r>
              <w:rPr>
                <w:rFonts w:eastAsiaTheme="minorEastAsia" w:hint="eastAsia"/>
                <w:color w:val="C00000"/>
                <w:lang w:val="en-US" w:eastAsia="zh-CN"/>
              </w:rPr>
              <w:t>~</w:t>
            </w:r>
            <w:r w:rsidRPr="00FD6357">
              <w:rPr>
                <w:color w:val="C00000"/>
                <w:lang w:val="en-US" w:eastAsia="en-GB"/>
              </w:rPr>
              <w:t>7GHz)</w:t>
            </w:r>
          </w:p>
        </w:tc>
      </w:tr>
      <w:tr w:rsidR="00A47A6E" w:rsidRPr="00C437BF" w14:paraId="776AED2B" w14:textId="41F86C47" w:rsidTr="009A351B">
        <w:trPr>
          <w:jc w:val="center"/>
        </w:trPr>
        <w:tc>
          <w:tcPr>
            <w:tcW w:w="1261" w:type="pct"/>
            <w:tcMar>
              <w:top w:w="0" w:type="dxa"/>
              <w:left w:w="108" w:type="dxa"/>
              <w:bottom w:w="0" w:type="dxa"/>
              <w:right w:w="108" w:type="dxa"/>
            </w:tcMar>
            <w:hideMark/>
          </w:tcPr>
          <w:p w14:paraId="4F644370" w14:textId="4EED750B" w:rsidR="00A47A6E" w:rsidRPr="00FD6357" w:rsidRDefault="00A47A6E" w:rsidP="00A47A6E">
            <w:pPr>
              <w:spacing w:after="0"/>
              <w:rPr>
                <w:rFonts w:eastAsia="Batang"/>
                <w:lang w:val="en-US" w:eastAsia="en-GB"/>
              </w:rPr>
            </w:pPr>
            <w:r w:rsidRPr="00FD6357">
              <w:rPr>
                <w:rFonts w:eastAsia="Batang"/>
                <w:lang w:val="en-US" w:eastAsia="en-GB"/>
              </w:rPr>
              <w:t>Channel model</w:t>
            </w:r>
          </w:p>
        </w:tc>
        <w:tc>
          <w:tcPr>
            <w:tcW w:w="1757" w:type="pct"/>
            <w:tcMar>
              <w:top w:w="0" w:type="dxa"/>
              <w:left w:w="108" w:type="dxa"/>
              <w:bottom w:w="0" w:type="dxa"/>
              <w:right w:w="108" w:type="dxa"/>
            </w:tcMar>
            <w:hideMark/>
          </w:tcPr>
          <w:p w14:paraId="27E67162" w14:textId="77777777" w:rsidR="00A47A6E" w:rsidRPr="00FD6357" w:rsidRDefault="00A47A6E" w:rsidP="00A47A6E">
            <w:pPr>
              <w:spacing w:after="0"/>
              <w:rPr>
                <w:rFonts w:eastAsia="Batang"/>
                <w:lang w:val="en-US" w:eastAsia="en-GB"/>
              </w:rPr>
            </w:pPr>
            <w:r w:rsidRPr="00FD6357">
              <w:rPr>
                <w:rFonts w:eastAsia="Batang"/>
                <w:lang w:val="en-US" w:eastAsia="en-GB"/>
              </w:rPr>
              <w:t xml:space="preserve">TDL-C 300ns for FR1 Urban (4GHz), </w:t>
            </w:r>
          </w:p>
          <w:p w14:paraId="4E9886B5" w14:textId="77777777" w:rsidR="00A47A6E" w:rsidRPr="00FD6357" w:rsidRDefault="00A47A6E" w:rsidP="00A47A6E">
            <w:pPr>
              <w:spacing w:after="0"/>
              <w:rPr>
                <w:rFonts w:eastAsia="Batang"/>
                <w:lang w:val="en-US" w:eastAsia="en-GB"/>
              </w:rPr>
            </w:pPr>
            <w:r w:rsidRPr="00FD6357">
              <w:rPr>
                <w:rFonts w:eastAsia="Batang"/>
                <w:lang w:val="en-US" w:eastAsia="en-GB"/>
              </w:rPr>
              <w:t xml:space="preserve">TDL-A 30ns for FR2 Urban (28GHz), </w:t>
            </w:r>
          </w:p>
          <w:p w14:paraId="1C976784" w14:textId="4C7499E1" w:rsidR="00A47A6E" w:rsidRPr="00FD6357" w:rsidRDefault="00A47A6E" w:rsidP="00A47A6E">
            <w:pPr>
              <w:spacing w:after="0"/>
              <w:rPr>
                <w:rFonts w:eastAsia="Batang"/>
                <w:lang w:val="en-US" w:eastAsia="en-GB"/>
              </w:rPr>
            </w:pPr>
            <w:r w:rsidRPr="00FD6357">
              <w:rPr>
                <w:rFonts w:eastAsia="Batang"/>
                <w:lang w:val="en-US" w:eastAsia="en-GB"/>
              </w:rPr>
              <w:t>TDL-D 30ns for Rural</w:t>
            </w:r>
          </w:p>
        </w:tc>
        <w:tc>
          <w:tcPr>
            <w:tcW w:w="1982" w:type="pct"/>
          </w:tcPr>
          <w:p w14:paraId="5E1DEC76" w14:textId="27453AF8" w:rsidR="00A47A6E" w:rsidRDefault="00A47A6E" w:rsidP="00A47A6E">
            <w:pPr>
              <w:spacing w:after="0"/>
              <w:ind w:left="113"/>
              <w:rPr>
                <w:rFonts w:eastAsia="Batang"/>
                <w:lang w:val="en-US" w:eastAsia="en-GB"/>
              </w:rPr>
            </w:pPr>
            <w:r w:rsidRPr="00FD6357">
              <w:rPr>
                <w:rFonts w:eastAsia="Batang"/>
                <w:lang w:val="en-US" w:eastAsia="en-GB"/>
              </w:rPr>
              <w:t>TDL</w:t>
            </w:r>
            <w:r>
              <w:rPr>
                <w:rFonts w:eastAsia="Batang"/>
                <w:lang w:val="en-US" w:eastAsia="en-GB"/>
              </w:rPr>
              <w:t>/CDL</w:t>
            </w:r>
            <w:r w:rsidRPr="00FD6357">
              <w:rPr>
                <w:rFonts w:eastAsia="Batang"/>
                <w:lang w:val="en-US" w:eastAsia="en-GB"/>
              </w:rPr>
              <w:t xml:space="preserve">-C 300ns for </w:t>
            </w:r>
            <w:r>
              <w:rPr>
                <w:rFonts w:eastAsiaTheme="minorEastAsia" w:hint="eastAsia"/>
                <w:color w:val="C00000"/>
                <w:lang w:val="en-US" w:eastAsia="zh-CN"/>
              </w:rPr>
              <w:t>~4</w:t>
            </w:r>
            <w:r w:rsidRPr="00114161">
              <w:rPr>
                <w:rFonts w:eastAsia="Batang"/>
                <w:color w:val="C00000"/>
                <w:lang w:val="en-US" w:eastAsia="en-GB"/>
              </w:rPr>
              <w:t>GHz</w:t>
            </w:r>
            <w:r w:rsidRPr="00FD6357" w:rsidDel="00251D67">
              <w:rPr>
                <w:rFonts w:eastAsia="Batang"/>
                <w:lang w:val="en-US" w:eastAsia="en-GB"/>
              </w:rPr>
              <w:t xml:space="preserve"> </w:t>
            </w:r>
            <w:r w:rsidRPr="00FD6357">
              <w:rPr>
                <w:rFonts w:eastAsia="Batang"/>
                <w:lang w:val="en-US" w:eastAsia="en-GB"/>
              </w:rPr>
              <w:t xml:space="preserve">, </w:t>
            </w:r>
          </w:p>
          <w:p w14:paraId="3D055544" w14:textId="7A324001" w:rsidR="00A47A6E" w:rsidRPr="00FD6357" w:rsidRDefault="00A47A6E" w:rsidP="00A47A6E">
            <w:pPr>
              <w:spacing w:after="0"/>
              <w:ind w:left="113"/>
              <w:rPr>
                <w:rFonts w:eastAsia="Batang"/>
                <w:lang w:val="en-US" w:eastAsia="en-GB"/>
              </w:rPr>
            </w:pPr>
            <w:r w:rsidRPr="00FD6357">
              <w:rPr>
                <w:rFonts w:eastAsia="Batang"/>
                <w:color w:val="C00000"/>
                <w:lang w:val="en-US" w:eastAsia="en-GB"/>
              </w:rPr>
              <w:t>TDL</w:t>
            </w:r>
            <w:r>
              <w:rPr>
                <w:rFonts w:eastAsia="Batang"/>
                <w:color w:val="C00000"/>
                <w:lang w:val="en-US" w:eastAsia="en-GB"/>
              </w:rPr>
              <w:t>/CDL</w:t>
            </w:r>
            <w:r w:rsidRPr="00FD6357">
              <w:rPr>
                <w:rFonts w:eastAsia="Batang"/>
                <w:color w:val="C00000"/>
                <w:lang w:val="en-US" w:eastAsia="en-GB"/>
              </w:rPr>
              <w:t xml:space="preserve">-C 300ns for </w:t>
            </w:r>
            <w:r>
              <w:rPr>
                <w:rFonts w:eastAsiaTheme="minorEastAsia" w:hint="eastAsia"/>
                <w:color w:val="C00000"/>
                <w:lang w:val="en-US" w:eastAsia="zh-CN"/>
              </w:rPr>
              <w:t>~</w:t>
            </w:r>
            <w:r>
              <w:rPr>
                <w:rFonts w:eastAsia="Batang"/>
                <w:color w:val="C00000"/>
                <w:lang w:val="en-US" w:eastAsia="en-GB"/>
              </w:rPr>
              <w:t>7GHz</w:t>
            </w:r>
            <w:r w:rsidRPr="00FD6357">
              <w:rPr>
                <w:rFonts w:eastAsia="Batang"/>
                <w:color w:val="C00000"/>
                <w:lang w:val="en-US" w:eastAsia="en-GB"/>
              </w:rPr>
              <w:t xml:space="preserve"> Urban</w:t>
            </w:r>
          </w:p>
          <w:p w14:paraId="725EC505" w14:textId="0EE62F34" w:rsidR="00A47A6E" w:rsidRPr="009A351B" w:rsidRDefault="00A47A6E" w:rsidP="00A47A6E">
            <w:pPr>
              <w:spacing w:after="0"/>
              <w:ind w:left="113"/>
              <w:rPr>
                <w:rFonts w:eastAsiaTheme="minorEastAsia"/>
                <w:lang w:val="en-US" w:eastAsia="zh-CN"/>
              </w:rPr>
            </w:pPr>
            <w:r w:rsidRPr="00FD6357">
              <w:rPr>
                <w:rFonts w:eastAsia="Batang"/>
                <w:lang w:val="en-US" w:eastAsia="en-GB"/>
              </w:rPr>
              <w:t>TDL</w:t>
            </w:r>
            <w:r>
              <w:rPr>
                <w:rFonts w:eastAsia="Batang"/>
                <w:lang w:val="en-US" w:eastAsia="en-GB"/>
              </w:rPr>
              <w:t>/CDL</w:t>
            </w:r>
            <w:r w:rsidRPr="00FD6357">
              <w:rPr>
                <w:rFonts w:eastAsia="Batang"/>
                <w:lang w:val="en-US" w:eastAsia="en-GB"/>
              </w:rPr>
              <w:t>-D 30ns for Rural</w:t>
            </w:r>
          </w:p>
        </w:tc>
      </w:tr>
      <w:tr w:rsidR="00447FDB" w:rsidRPr="00C437BF" w14:paraId="6CC7DDFF" w14:textId="38B939DE" w:rsidTr="009A351B">
        <w:trPr>
          <w:jc w:val="center"/>
        </w:trPr>
        <w:tc>
          <w:tcPr>
            <w:tcW w:w="1261" w:type="pct"/>
            <w:tcMar>
              <w:top w:w="0" w:type="dxa"/>
              <w:left w:w="108" w:type="dxa"/>
              <w:bottom w:w="0" w:type="dxa"/>
              <w:right w:w="108" w:type="dxa"/>
            </w:tcMar>
            <w:hideMark/>
          </w:tcPr>
          <w:p w14:paraId="5C198FFE" w14:textId="77777777" w:rsidR="00C437BF" w:rsidRPr="00FD6357" w:rsidRDefault="00C437BF" w:rsidP="00C437BF">
            <w:pPr>
              <w:spacing w:after="0"/>
              <w:rPr>
                <w:rFonts w:eastAsia="Batang"/>
                <w:lang w:val="en-US" w:eastAsia="en-GB"/>
              </w:rPr>
            </w:pPr>
            <w:r w:rsidRPr="00FD6357">
              <w:rPr>
                <w:rFonts w:eastAsia="Batang"/>
                <w:lang w:val="en-US" w:eastAsia="en-GB"/>
              </w:rPr>
              <w:t>UE speed</w:t>
            </w:r>
          </w:p>
        </w:tc>
        <w:tc>
          <w:tcPr>
            <w:tcW w:w="1757" w:type="pct"/>
            <w:tcMar>
              <w:top w:w="0" w:type="dxa"/>
              <w:left w:w="108" w:type="dxa"/>
              <w:bottom w:w="0" w:type="dxa"/>
              <w:right w:w="108" w:type="dxa"/>
            </w:tcMar>
            <w:hideMark/>
          </w:tcPr>
          <w:p w14:paraId="5BB5E966" w14:textId="77777777" w:rsidR="00C437BF" w:rsidRPr="00FD6357" w:rsidRDefault="00C437BF" w:rsidP="00C437BF">
            <w:pPr>
              <w:spacing w:after="0"/>
              <w:rPr>
                <w:rFonts w:eastAsia="Batang"/>
                <w:lang w:val="en-US" w:eastAsia="en-GB"/>
              </w:rPr>
            </w:pPr>
            <w:r w:rsidRPr="00FD6357">
              <w:rPr>
                <w:rFonts w:eastAsia="Batang"/>
                <w:lang w:val="en-US" w:eastAsia="en-GB"/>
              </w:rPr>
              <w:t>3km/h</w:t>
            </w:r>
          </w:p>
        </w:tc>
        <w:tc>
          <w:tcPr>
            <w:tcW w:w="1982" w:type="pct"/>
          </w:tcPr>
          <w:p w14:paraId="34EDC69A" w14:textId="034130C5" w:rsidR="00C437BF" w:rsidRPr="00FD6357" w:rsidRDefault="000A22BD" w:rsidP="004E3CDA">
            <w:pPr>
              <w:spacing w:after="0"/>
              <w:ind w:left="113"/>
              <w:rPr>
                <w:rFonts w:eastAsia="Batang"/>
                <w:lang w:val="en-US" w:eastAsia="en-GB"/>
              </w:rPr>
            </w:pPr>
            <w:r w:rsidRPr="00FD6357">
              <w:rPr>
                <w:rFonts w:eastAsia="Batang"/>
                <w:lang w:val="en-US" w:eastAsia="en-GB"/>
              </w:rPr>
              <w:t>3km/h</w:t>
            </w:r>
          </w:p>
        </w:tc>
      </w:tr>
      <w:tr w:rsidR="00A47A6E" w:rsidRPr="00C437BF" w14:paraId="074A34AA" w14:textId="5C1997D1" w:rsidTr="009A351B">
        <w:trPr>
          <w:trHeight w:val="661"/>
          <w:jc w:val="center"/>
        </w:trPr>
        <w:tc>
          <w:tcPr>
            <w:tcW w:w="1261" w:type="pct"/>
            <w:tcMar>
              <w:top w:w="0" w:type="dxa"/>
              <w:left w:w="108" w:type="dxa"/>
              <w:bottom w:w="0" w:type="dxa"/>
              <w:right w:w="108" w:type="dxa"/>
            </w:tcMar>
            <w:hideMark/>
          </w:tcPr>
          <w:p w14:paraId="53F9C569" w14:textId="2AEA0ECD" w:rsidR="00A47A6E" w:rsidRPr="00FD6357" w:rsidRDefault="00A47A6E" w:rsidP="00A47A6E">
            <w:pPr>
              <w:spacing w:after="0"/>
              <w:rPr>
                <w:rFonts w:eastAsia="Batang"/>
                <w:lang w:val="en-US" w:eastAsia="en-GB"/>
              </w:rPr>
            </w:pPr>
            <w:r w:rsidRPr="00FD6357">
              <w:rPr>
                <w:rFonts w:eastAsia="Batang"/>
                <w:lang w:val="en-US" w:eastAsia="en-GB"/>
              </w:rPr>
              <w:t>Number of Tx antennas</w:t>
            </w:r>
          </w:p>
        </w:tc>
        <w:tc>
          <w:tcPr>
            <w:tcW w:w="1757" w:type="pct"/>
            <w:tcMar>
              <w:top w:w="0" w:type="dxa"/>
              <w:left w:w="108" w:type="dxa"/>
              <w:bottom w:w="0" w:type="dxa"/>
              <w:right w:w="108" w:type="dxa"/>
            </w:tcMar>
            <w:hideMark/>
          </w:tcPr>
          <w:p w14:paraId="301741F6" w14:textId="5CB1D06A" w:rsidR="00A47A6E" w:rsidRPr="00FD6357" w:rsidRDefault="00A47A6E" w:rsidP="00A47A6E">
            <w:pPr>
              <w:spacing w:after="0"/>
              <w:rPr>
                <w:rFonts w:eastAsia="Batang"/>
                <w:lang w:val="en-US" w:eastAsia="en-GB"/>
              </w:rPr>
            </w:pPr>
            <w:r w:rsidRPr="00FD6357">
              <w:rPr>
                <w:rFonts w:eastAsia="Batang"/>
                <w:lang w:val="en-US" w:eastAsia="en-GB"/>
              </w:rPr>
              <w:t xml:space="preserve">1, Optional: 2 </w:t>
            </w:r>
          </w:p>
        </w:tc>
        <w:tc>
          <w:tcPr>
            <w:tcW w:w="1982" w:type="pct"/>
          </w:tcPr>
          <w:p w14:paraId="76094ABA" w14:textId="5713653F" w:rsidR="00A47A6E" w:rsidRDefault="00A47A6E" w:rsidP="00A47A6E">
            <w:pPr>
              <w:spacing w:after="0"/>
              <w:ind w:left="113"/>
              <w:rPr>
                <w:rFonts w:eastAsiaTheme="minorEastAsia"/>
                <w:color w:val="C00000"/>
                <w:lang w:val="en-US" w:eastAsia="zh-CN"/>
              </w:rPr>
            </w:pPr>
            <w:r>
              <w:rPr>
                <w:rFonts w:eastAsiaTheme="minorEastAsia"/>
                <w:color w:val="C00000"/>
                <w:lang w:val="en-US" w:eastAsia="zh-CN"/>
              </w:rPr>
              <w:t xml:space="preserve">Up to 16 for </w:t>
            </w:r>
            <w:r>
              <w:rPr>
                <w:rFonts w:eastAsiaTheme="minorEastAsia" w:hint="eastAsia"/>
                <w:color w:val="C00000"/>
                <w:lang w:val="en-US" w:eastAsia="zh-CN"/>
              </w:rPr>
              <w:t>~</w:t>
            </w:r>
            <w:r>
              <w:rPr>
                <w:rFonts w:eastAsiaTheme="minorEastAsia"/>
                <w:color w:val="C00000"/>
                <w:lang w:val="en-US" w:eastAsia="zh-CN"/>
              </w:rPr>
              <w:t>7GHz</w:t>
            </w:r>
          </w:p>
          <w:p w14:paraId="5D84B170" w14:textId="30F391B8" w:rsidR="00A47A6E" w:rsidRDefault="00A47A6E" w:rsidP="00A47A6E">
            <w:pPr>
              <w:spacing w:after="0"/>
              <w:ind w:left="113"/>
              <w:rPr>
                <w:rFonts w:eastAsiaTheme="minorEastAsia"/>
                <w:color w:val="C00000"/>
                <w:lang w:val="en-US" w:eastAsia="zh-CN"/>
              </w:rPr>
            </w:pPr>
            <w:r>
              <w:rPr>
                <w:rFonts w:eastAsiaTheme="minorEastAsia"/>
                <w:color w:val="C00000"/>
                <w:lang w:val="en-US" w:eastAsia="zh-CN"/>
              </w:rPr>
              <w:t xml:space="preserve">Up to 8 for </w:t>
            </w:r>
            <w:r>
              <w:rPr>
                <w:rFonts w:eastAsiaTheme="minorEastAsia" w:hint="eastAsia"/>
                <w:color w:val="C00000"/>
                <w:lang w:val="en-US" w:eastAsia="zh-CN"/>
              </w:rPr>
              <w:t>~4</w:t>
            </w:r>
            <w:r>
              <w:rPr>
                <w:rFonts w:eastAsiaTheme="minorEastAsia"/>
                <w:color w:val="C00000"/>
                <w:lang w:val="en-US" w:eastAsia="zh-CN"/>
              </w:rPr>
              <w:t>GHz</w:t>
            </w:r>
          </w:p>
          <w:p w14:paraId="5CE22509" w14:textId="2C58FF4C" w:rsidR="00A47A6E" w:rsidRPr="00FD6357" w:rsidRDefault="00A47A6E" w:rsidP="00A47A6E">
            <w:pPr>
              <w:spacing w:after="0"/>
              <w:ind w:left="113"/>
              <w:rPr>
                <w:rFonts w:eastAsiaTheme="minorEastAsia"/>
                <w:lang w:val="en-US" w:eastAsia="zh-CN"/>
              </w:rPr>
            </w:pPr>
            <w:r>
              <w:rPr>
                <w:rFonts w:eastAsiaTheme="minorEastAsia"/>
                <w:color w:val="C00000"/>
                <w:lang w:val="en-US" w:eastAsia="zh-CN"/>
              </w:rPr>
              <w:t>Up to 4 for 700MHz</w:t>
            </w:r>
          </w:p>
        </w:tc>
      </w:tr>
      <w:tr w:rsidR="00A47A6E" w:rsidRPr="00C437BF" w14:paraId="53DFAE54" w14:textId="6AB3AAA0" w:rsidTr="009A351B">
        <w:trPr>
          <w:jc w:val="center"/>
        </w:trPr>
        <w:tc>
          <w:tcPr>
            <w:tcW w:w="1261" w:type="pct"/>
            <w:tcMar>
              <w:top w:w="0" w:type="dxa"/>
              <w:left w:w="108" w:type="dxa"/>
              <w:bottom w:w="0" w:type="dxa"/>
              <w:right w:w="108" w:type="dxa"/>
            </w:tcMar>
            <w:hideMark/>
          </w:tcPr>
          <w:p w14:paraId="44D31D5F" w14:textId="7EA3D227" w:rsidR="00A47A6E" w:rsidRPr="00FD6357" w:rsidRDefault="00A47A6E" w:rsidP="00A47A6E">
            <w:pPr>
              <w:spacing w:after="0"/>
              <w:rPr>
                <w:rFonts w:eastAsia="Batang"/>
                <w:lang w:val="en-US" w:eastAsia="en-GB"/>
              </w:rPr>
            </w:pPr>
            <w:r w:rsidRPr="00FD6357">
              <w:rPr>
                <w:rFonts w:eastAsia="Batang"/>
                <w:lang w:val="en-US" w:eastAsia="en-GB"/>
              </w:rPr>
              <w:t>Number of Rx antennas</w:t>
            </w:r>
          </w:p>
        </w:tc>
        <w:tc>
          <w:tcPr>
            <w:tcW w:w="1757" w:type="pct"/>
            <w:tcMar>
              <w:top w:w="0" w:type="dxa"/>
              <w:left w:w="108" w:type="dxa"/>
              <w:bottom w:w="0" w:type="dxa"/>
              <w:right w:w="108" w:type="dxa"/>
            </w:tcMar>
            <w:hideMark/>
          </w:tcPr>
          <w:p w14:paraId="49B09F39" w14:textId="77777777" w:rsidR="00A47A6E" w:rsidRPr="00FD6357" w:rsidRDefault="00A47A6E" w:rsidP="00A47A6E">
            <w:pPr>
              <w:spacing w:after="0"/>
              <w:rPr>
                <w:rFonts w:eastAsia="Batang"/>
                <w:lang w:val="en-US" w:eastAsia="en-GB"/>
              </w:rPr>
            </w:pPr>
            <w:r w:rsidRPr="00FD6357">
              <w:rPr>
                <w:rFonts w:eastAsia="Batang"/>
                <w:lang w:val="en-US" w:eastAsia="en-GB"/>
              </w:rPr>
              <w:t xml:space="preserve">4 for FR1 Urban, </w:t>
            </w:r>
          </w:p>
          <w:p w14:paraId="17D935A3" w14:textId="77777777" w:rsidR="00A47A6E" w:rsidRPr="00FD6357" w:rsidRDefault="00A47A6E" w:rsidP="00A47A6E">
            <w:pPr>
              <w:spacing w:after="0"/>
              <w:rPr>
                <w:rFonts w:eastAsia="Batang"/>
                <w:lang w:val="en-US" w:eastAsia="en-GB"/>
              </w:rPr>
            </w:pPr>
            <w:r w:rsidRPr="00FD6357">
              <w:rPr>
                <w:rFonts w:eastAsia="Batang"/>
                <w:lang w:val="en-US" w:eastAsia="en-GB"/>
              </w:rPr>
              <w:t>2 for FR2,</w:t>
            </w:r>
          </w:p>
          <w:p w14:paraId="2E8232B2" w14:textId="02EB5F39" w:rsidR="00A47A6E" w:rsidRPr="00FD6357" w:rsidRDefault="00A47A6E" w:rsidP="00A47A6E">
            <w:pPr>
              <w:spacing w:after="0"/>
              <w:rPr>
                <w:rFonts w:eastAsia="Batang"/>
                <w:lang w:val="en-US" w:eastAsia="en-GB"/>
              </w:rPr>
            </w:pPr>
            <w:r w:rsidRPr="00FD6357">
              <w:rPr>
                <w:rFonts w:eastAsia="Batang"/>
                <w:lang w:val="en-US" w:eastAsia="en-GB"/>
              </w:rPr>
              <w:t xml:space="preserve">2 or 4 for FR1 Rural, </w:t>
            </w:r>
          </w:p>
        </w:tc>
        <w:tc>
          <w:tcPr>
            <w:tcW w:w="1982" w:type="pct"/>
          </w:tcPr>
          <w:p w14:paraId="08BF4776" w14:textId="6B2142A9" w:rsidR="00A47A6E" w:rsidRPr="00114161" w:rsidRDefault="00A47A6E" w:rsidP="00A47A6E">
            <w:pPr>
              <w:spacing w:after="0"/>
              <w:ind w:left="113"/>
              <w:rPr>
                <w:rFonts w:eastAsia="Batang"/>
                <w:color w:val="C00000"/>
                <w:lang w:val="en-US" w:eastAsia="en-GB"/>
              </w:rPr>
            </w:pPr>
            <w:r w:rsidRPr="00114161">
              <w:rPr>
                <w:rFonts w:eastAsia="Batang"/>
                <w:color w:val="C00000"/>
                <w:lang w:val="en-US" w:eastAsia="en-GB"/>
              </w:rPr>
              <w:t xml:space="preserve">Up to 512 for </w:t>
            </w:r>
            <w:r>
              <w:rPr>
                <w:rFonts w:eastAsiaTheme="minorEastAsia" w:hint="eastAsia"/>
                <w:color w:val="C00000"/>
                <w:lang w:val="en-US" w:eastAsia="zh-CN"/>
              </w:rPr>
              <w:t>~</w:t>
            </w:r>
            <w:r w:rsidRPr="00114161">
              <w:rPr>
                <w:rFonts w:eastAsia="Batang"/>
                <w:color w:val="C00000"/>
                <w:lang w:val="en-US" w:eastAsia="en-GB"/>
              </w:rPr>
              <w:t>7GHz</w:t>
            </w:r>
          </w:p>
          <w:p w14:paraId="2D252C5F" w14:textId="51AA9E22" w:rsidR="00A47A6E" w:rsidRPr="00114161" w:rsidRDefault="00A47A6E" w:rsidP="00A47A6E">
            <w:pPr>
              <w:spacing w:after="0"/>
              <w:ind w:left="113"/>
              <w:rPr>
                <w:rFonts w:eastAsia="Batang"/>
                <w:color w:val="C00000"/>
                <w:lang w:val="en-US" w:eastAsia="en-GB"/>
              </w:rPr>
            </w:pPr>
            <w:r w:rsidRPr="00114161">
              <w:rPr>
                <w:rFonts w:eastAsia="Batang"/>
                <w:color w:val="C00000"/>
                <w:lang w:val="en-US" w:eastAsia="en-GB"/>
              </w:rPr>
              <w:t xml:space="preserve">Up to 128 for </w:t>
            </w:r>
            <w:r>
              <w:rPr>
                <w:rFonts w:eastAsiaTheme="minorEastAsia" w:hint="eastAsia"/>
                <w:color w:val="C00000"/>
                <w:lang w:val="en-US" w:eastAsia="zh-CN"/>
              </w:rPr>
              <w:t>~4</w:t>
            </w:r>
            <w:r>
              <w:rPr>
                <w:rFonts w:eastAsia="Batang"/>
                <w:color w:val="C00000"/>
                <w:lang w:val="en-US" w:eastAsia="en-GB"/>
              </w:rPr>
              <w:t>GHz</w:t>
            </w:r>
          </w:p>
          <w:p w14:paraId="09A5AC99" w14:textId="19815259" w:rsidR="00A47A6E" w:rsidRPr="00FD6357" w:rsidRDefault="00A47A6E" w:rsidP="00A47A6E">
            <w:pPr>
              <w:spacing w:after="0"/>
              <w:ind w:left="113"/>
              <w:rPr>
                <w:rFonts w:eastAsiaTheme="minorEastAsia"/>
                <w:lang w:val="en-US" w:eastAsia="zh-CN"/>
              </w:rPr>
            </w:pPr>
            <w:r w:rsidRPr="00114161">
              <w:rPr>
                <w:rFonts w:eastAsia="Batang"/>
                <w:color w:val="C00000"/>
                <w:lang w:val="en-US" w:eastAsia="en-GB"/>
              </w:rPr>
              <w:t>Up to 32 for 700MHz</w:t>
            </w:r>
          </w:p>
        </w:tc>
      </w:tr>
      <w:tr w:rsidR="008B30B5" w:rsidRPr="00C437BF" w14:paraId="59281E69" w14:textId="77777777" w:rsidTr="009A351B">
        <w:trPr>
          <w:jc w:val="center"/>
        </w:trPr>
        <w:tc>
          <w:tcPr>
            <w:tcW w:w="1261" w:type="pct"/>
            <w:tcMar>
              <w:top w:w="0" w:type="dxa"/>
              <w:left w:w="108" w:type="dxa"/>
              <w:bottom w:w="0" w:type="dxa"/>
              <w:right w:w="108" w:type="dxa"/>
            </w:tcMar>
          </w:tcPr>
          <w:p w14:paraId="5E384A25" w14:textId="08E9B7B3" w:rsidR="008D5B91" w:rsidRPr="00FD6357" w:rsidRDefault="008D5B91" w:rsidP="008D5B91">
            <w:pPr>
              <w:spacing w:after="0"/>
              <w:rPr>
                <w:rFonts w:eastAsia="Batang"/>
                <w:lang w:val="en-US" w:eastAsia="en-GB"/>
              </w:rPr>
            </w:pPr>
            <w:r>
              <w:rPr>
                <w:rFonts w:eastAsiaTheme="minorEastAsia" w:hint="eastAsia"/>
                <w:lang w:val="en-US" w:eastAsia="zh-CN"/>
              </w:rPr>
              <w:t>Rank</w:t>
            </w:r>
            <w:r>
              <w:rPr>
                <w:rFonts w:eastAsia="Batang"/>
                <w:lang w:val="en-US" w:eastAsia="en-GB"/>
              </w:rPr>
              <w:t xml:space="preserve"> per UE</w:t>
            </w:r>
          </w:p>
        </w:tc>
        <w:tc>
          <w:tcPr>
            <w:tcW w:w="1757" w:type="pct"/>
            <w:tcMar>
              <w:top w:w="0" w:type="dxa"/>
              <w:left w:w="108" w:type="dxa"/>
              <w:bottom w:w="0" w:type="dxa"/>
              <w:right w:w="108" w:type="dxa"/>
            </w:tcMar>
          </w:tcPr>
          <w:p w14:paraId="30814B1A" w14:textId="751119A1" w:rsidR="008D5B91" w:rsidRPr="00FD6357" w:rsidRDefault="008D5B91" w:rsidP="008D5B91">
            <w:pPr>
              <w:spacing w:after="0"/>
              <w:rPr>
                <w:rFonts w:eastAsia="Batang"/>
                <w:lang w:val="en-US" w:eastAsia="en-GB"/>
              </w:rPr>
            </w:pPr>
            <w:r>
              <w:rPr>
                <w:rFonts w:eastAsia="Batang"/>
                <w:lang w:val="en-US" w:eastAsia="en-GB"/>
              </w:rPr>
              <w:t>1</w:t>
            </w:r>
          </w:p>
        </w:tc>
        <w:tc>
          <w:tcPr>
            <w:tcW w:w="1982" w:type="pct"/>
          </w:tcPr>
          <w:p w14:paraId="6B2B003B" w14:textId="1B1DC819" w:rsidR="008D5B91" w:rsidRPr="00FD6357" w:rsidRDefault="008D5B91" w:rsidP="004E3CDA">
            <w:pPr>
              <w:spacing w:after="0"/>
              <w:ind w:left="113"/>
              <w:rPr>
                <w:rFonts w:eastAsiaTheme="minorEastAsia"/>
                <w:color w:val="C00000"/>
                <w:lang w:val="en-US" w:eastAsia="zh-CN"/>
              </w:rPr>
            </w:pPr>
            <w:r>
              <w:rPr>
                <w:rFonts w:eastAsiaTheme="minorEastAsia"/>
                <w:color w:val="C00000"/>
                <w:lang w:val="en-US" w:eastAsia="zh-CN"/>
              </w:rPr>
              <w:t>1 or 2</w:t>
            </w:r>
          </w:p>
        </w:tc>
      </w:tr>
      <w:tr w:rsidR="00447FDB" w:rsidRPr="00C437BF" w14:paraId="621E603D" w14:textId="33DB0F59" w:rsidTr="009A351B">
        <w:trPr>
          <w:jc w:val="center"/>
        </w:trPr>
        <w:tc>
          <w:tcPr>
            <w:tcW w:w="1261" w:type="pct"/>
            <w:tcMar>
              <w:top w:w="0" w:type="dxa"/>
              <w:left w:w="108" w:type="dxa"/>
              <w:bottom w:w="0" w:type="dxa"/>
              <w:right w:w="108" w:type="dxa"/>
            </w:tcMar>
            <w:hideMark/>
          </w:tcPr>
          <w:p w14:paraId="472FBA49" w14:textId="77777777" w:rsidR="00C437BF" w:rsidRPr="00FD6357" w:rsidRDefault="00C437BF" w:rsidP="00C437BF">
            <w:pPr>
              <w:spacing w:after="0"/>
              <w:rPr>
                <w:rFonts w:eastAsia="Batang"/>
                <w:lang w:val="en-US" w:eastAsia="en-GB"/>
              </w:rPr>
            </w:pPr>
            <w:r w:rsidRPr="00FD6357">
              <w:rPr>
                <w:rFonts w:eastAsia="Batang"/>
                <w:lang w:val="en-US" w:eastAsia="en-GB"/>
              </w:rPr>
              <w:t>Number of DMRS symbols</w:t>
            </w:r>
          </w:p>
        </w:tc>
        <w:tc>
          <w:tcPr>
            <w:tcW w:w="1757" w:type="pct"/>
            <w:tcMar>
              <w:top w:w="0" w:type="dxa"/>
              <w:left w:w="108" w:type="dxa"/>
              <w:bottom w:w="0" w:type="dxa"/>
              <w:right w:w="108" w:type="dxa"/>
            </w:tcMar>
            <w:hideMark/>
          </w:tcPr>
          <w:p w14:paraId="0D0A6055" w14:textId="77777777" w:rsidR="00C437BF" w:rsidRPr="00FD6357" w:rsidRDefault="00C437BF" w:rsidP="00C437BF">
            <w:pPr>
              <w:spacing w:after="0"/>
              <w:rPr>
                <w:rFonts w:eastAsia="Batang"/>
                <w:lang w:val="en-US" w:eastAsia="en-GB"/>
              </w:rPr>
            </w:pPr>
            <w:r w:rsidRPr="00FD6357">
              <w:rPr>
                <w:rFonts w:eastAsia="Batang"/>
                <w:lang w:val="en-US" w:eastAsia="en-GB"/>
              </w:rPr>
              <w:t>2</w:t>
            </w:r>
          </w:p>
        </w:tc>
        <w:tc>
          <w:tcPr>
            <w:tcW w:w="1982" w:type="pct"/>
          </w:tcPr>
          <w:p w14:paraId="75E891C9" w14:textId="1106D925" w:rsidR="00C437BF" w:rsidRPr="00FD6357" w:rsidRDefault="000A22BD" w:rsidP="004E3CDA">
            <w:pPr>
              <w:spacing w:after="0"/>
              <w:ind w:left="113"/>
              <w:rPr>
                <w:rFonts w:eastAsiaTheme="minorEastAsia"/>
                <w:lang w:val="en-US" w:eastAsia="zh-CN"/>
              </w:rPr>
            </w:pPr>
            <w:r w:rsidRPr="00FD6357">
              <w:rPr>
                <w:rFonts w:eastAsiaTheme="minorEastAsia"/>
                <w:color w:val="C00000"/>
                <w:lang w:val="en-US" w:eastAsia="zh-CN"/>
              </w:rPr>
              <w:t xml:space="preserve">1 or </w:t>
            </w:r>
            <w:r w:rsidRPr="00FD6357">
              <w:rPr>
                <w:rFonts w:eastAsiaTheme="minorEastAsia"/>
                <w:lang w:val="en-US" w:eastAsia="zh-CN"/>
              </w:rPr>
              <w:t>2</w:t>
            </w:r>
          </w:p>
        </w:tc>
      </w:tr>
      <w:tr w:rsidR="00447FDB" w:rsidRPr="00C437BF" w14:paraId="29BF505E" w14:textId="762DBEA8" w:rsidTr="009A351B">
        <w:trPr>
          <w:jc w:val="center"/>
        </w:trPr>
        <w:tc>
          <w:tcPr>
            <w:tcW w:w="1261" w:type="pct"/>
            <w:tcMar>
              <w:top w:w="0" w:type="dxa"/>
              <w:left w:w="108" w:type="dxa"/>
              <w:bottom w:w="0" w:type="dxa"/>
              <w:right w:w="108" w:type="dxa"/>
            </w:tcMar>
            <w:hideMark/>
          </w:tcPr>
          <w:p w14:paraId="425EE950" w14:textId="77777777" w:rsidR="00C437BF" w:rsidRPr="00FD6357" w:rsidRDefault="00C437BF" w:rsidP="00C437BF">
            <w:pPr>
              <w:spacing w:after="0"/>
              <w:rPr>
                <w:rFonts w:eastAsia="Batang"/>
                <w:lang w:val="en-US" w:eastAsia="en-GB"/>
              </w:rPr>
            </w:pPr>
            <w:r w:rsidRPr="00FD6357">
              <w:rPr>
                <w:rFonts w:eastAsia="Batang"/>
                <w:lang w:val="en-US" w:eastAsia="en-GB"/>
              </w:rPr>
              <w:t>Number of PUSCH data symbols</w:t>
            </w:r>
          </w:p>
        </w:tc>
        <w:tc>
          <w:tcPr>
            <w:tcW w:w="1757" w:type="pct"/>
            <w:tcMar>
              <w:top w:w="0" w:type="dxa"/>
              <w:left w:w="108" w:type="dxa"/>
              <w:bottom w:w="0" w:type="dxa"/>
              <w:right w:w="108" w:type="dxa"/>
            </w:tcMar>
            <w:hideMark/>
          </w:tcPr>
          <w:p w14:paraId="4E298425" w14:textId="77777777" w:rsidR="00C437BF" w:rsidRPr="00FD6357" w:rsidRDefault="00C437BF" w:rsidP="00C437BF">
            <w:pPr>
              <w:spacing w:after="0"/>
              <w:rPr>
                <w:rFonts w:eastAsia="Batang"/>
                <w:lang w:val="en-US" w:eastAsia="en-GB"/>
              </w:rPr>
            </w:pPr>
            <w:r w:rsidRPr="00FD6357">
              <w:rPr>
                <w:rFonts w:eastAsia="Batang"/>
                <w:lang w:val="en-US" w:eastAsia="en-GB"/>
              </w:rPr>
              <w:t>12</w:t>
            </w:r>
          </w:p>
        </w:tc>
        <w:tc>
          <w:tcPr>
            <w:tcW w:w="1982" w:type="pct"/>
          </w:tcPr>
          <w:p w14:paraId="53F82FF0" w14:textId="0BF17697" w:rsidR="00C437BF" w:rsidRPr="00FD6357" w:rsidRDefault="000A22BD" w:rsidP="004E3CDA">
            <w:pPr>
              <w:spacing w:after="0"/>
              <w:ind w:left="113"/>
              <w:rPr>
                <w:rFonts w:eastAsiaTheme="minorEastAsia"/>
                <w:lang w:val="en-US" w:eastAsia="zh-CN"/>
              </w:rPr>
            </w:pPr>
            <w:r w:rsidRPr="00114161">
              <w:rPr>
                <w:rFonts w:eastAsia="Batang"/>
                <w:color w:val="C00000"/>
                <w:lang w:val="en-US" w:eastAsia="en-GB"/>
              </w:rPr>
              <w:t>1</w:t>
            </w:r>
            <w:r w:rsidRPr="00114161">
              <w:rPr>
                <w:rFonts w:eastAsiaTheme="minorEastAsia"/>
                <w:color w:val="C00000"/>
                <w:lang w:val="en-US" w:eastAsia="zh-CN"/>
              </w:rPr>
              <w:t>3 (if 1 DMRS symbol)</w:t>
            </w:r>
            <w:r w:rsidR="00A25795" w:rsidRPr="00114161">
              <w:rPr>
                <w:rFonts w:eastAsiaTheme="minorEastAsia"/>
                <w:color w:val="C00000"/>
                <w:lang w:val="en-US" w:eastAsia="zh-CN"/>
              </w:rPr>
              <w:t xml:space="preserve">, </w:t>
            </w:r>
            <w:r w:rsidRPr="00FD6357">
              <w:rPr>
                <w:rFonts w:eastAsiaTheme="minorEastAsia"/>
                <w:lang w:val="en-US" w:eastAsia="zh-CN"/>
              </w:rPr>
              <w:t>or 12 (if 2 DMRS symbols)</w:t>
            </w:r>
          </w:p>
        </w:tc>
      </w:tr>
      <w:tr w:rsidR="00447FDB" w:rsidRPr="00C437BF" w14:paraId="1288F1E1" w14:textId="7353DC3B" w:rsidTr="009A351B">
        <w:trPr>
          <w:jc w:val="center"/>
        </w:trPr>
        <w:tc>
          <w:tcPr>
            <w:tcW w:w="1261" w:type="pct"/>
            <w:tcMar>
              <w:top w:w="0" w:type="dxa"/>
              <w:left w:w="108" w:type="dxa"/>
              <w:bottom w:w="0" w:type="dxa"/>
              <w:right w:w="108" w:type="dxa"/>
            </w:tcMar>
            <w:hideMark/>
          </w:tcPr>
          <w:p w14:paraId="2B7AE038" w14:textId="77777777" w:rsidR="000A22BD" w:rsidRPr="00FD6357" w:rsidRDefault="000A22BD" w:rsidP="000A22BD">
            <w:pPr>
              <w:spacing w:after="0"/>
              <w:rPr>
                <w:rFonts w:eastAsia="Batang"/>
                <w:lang w:val="en-US" w:eastAsia="en-GB"/>
              </w:rPr>
            </w:pPr>
            <w:r w:rsidRPr="00FD6357">
              <w:rPr>
                <w:rFonts w:eastAsia="Batang"/>
                <w:lang w:val="en-US" w:eastAsia="en-GB"/>
              </w:rPr>
              <w:t>HARQ configuration</w:t>
            </w:r>
          </w:p>
        </w:tc>
        <w:tc>
          <w:tcPr>
            <w:tcW w:w="1757" w:type="pct"/>
            <w:tcMar>
              <w:top w:w="0" w:type="dxa"/>
              <w:left w:w="108" w:type="dxa"/>
              <w:bottom w:w="0" w:type="dxa"/>
              <w:right w:w="108" w:type="dxa"/>
            </w:tcMar>
            <w:hideMark/>
          </w:tcPr>
          <w:p w14:paraId="23F8956B" w14:textId="77777777" w:rsidR="000A22BD" w:rsidRPr="00FD6357" w:rsidRDefault="000A22BD" w:rsidP="000A22BD">
            <w:pPr>
              <w:spacing w:after="0"/>
              <w:rPr>
                <w:rFonts w:eastAsia="Batang"/>
                <w:lang w:val="en-US" w:eastAsia="en-GB"/>
              </w:rPr>
            </w:pPr>
            <w:r w:rsidRPr="00FD6357">
              <w:rPr>
                <w:rFonts w:eastAsia="Batang"/>
                <w:lang w:val="en-US" w:eastAsia="en-GB"/>
              </w:rPr>
              <w:t>No retransmissions</w:t>
            </w:r>
          </w:p>
        </w:tc>
        <w:tc>
          <w:tcPr>
            <w:tcW w:w="1982" w:type="pct"/>
          </w:tcPr>
          <w:p w14:paraId="7334BFA9" w14:textId="61121C43" w:rsidR="000A22BD" w:rsidRPr="00FD6357" w:rsidRDefault="000A22BD" w:rsidP="004E3CDA">
            <w:pPr>
              <w:spacing w:after="0"/>
              <w:ind w:left="113"/>
              <w:rPr>
                <w:rFonts w:eastAsia="Batang"/>
                <w:lang w:val="en-US" w:eastAsia="en-GB"/>
              </w:rPr>
            </w:pPr>
            <w:r w:rsidRPr="00FD6357">
              <w:rPr>
                <w:rFonts w:eastAsia="Batang"/>
                <w:lang w:val="en-US" w:eastAsia="en-GB"/>
              </w:rPr>
              <w:t>No retransmissions</w:t>
            </w:r>
          </w:p>
        </w:tc>
      </w:tr>
      <w:tr w:rsidR="00447FDB" w:rsidRPr="00C437BF" w14:paraId="43CFEDE6" w14:textId="49A9BCE4" w:rsidTr="009A351B">
        <w:trPr>
          <w:jc w:val="center"/>
        </w:trPr>
        <w:tc>
          <w:tcPr>
            <w:tcW w:w="1261" w:type="pct"/>
            <w:tcMar>
              <w:top w:w="0" w:type="dxa"/>
              <w:left w:w="108" w:type="dxa"/>
              <w:bottom w:w="0" w:type="dxa"/>
              <w:right w:w="108" w:type="dxa"/>
            </w:tcMar>
          </w:tcPr>
          <w:p w14:paraId="2AB40D92" w14:textId="77777777" w:rsidR="000A22BD" w:rsidRPr="00FD6357" w:rsidRDefault="000A22BD" w:rsidP="000A22BD">
            <w:pPr>
              <w:spacing w:after="0"/>
              <w:rPr>
                <w:rFonts w:eastAsia="Batang"/>
                <w:lang w:val="en-US" w:eastAsia="en-GB"/>
              </w:rPr>
            </w:pPr>
            <w:r w:rsidRPr="00FD6357">
              <w:rPr>
                <w:rFonts w:eastAsia="Batang"/>
                <w:lang w:val="en-US" w:eastAsia="en-GB"/>
              </w:rPr>
              <w:t>Frequency hopping</w:t>
            </w:r>
          </w:p>
        </w:tc>
        <w:tc>
          <w:tcPr>
            <w:tcW w:w="1757" w:type="pct"/>
            <w:tcMar>
              <w:top w:w="0" w:type="dxa"/>
              <w:left w:w="108" w:type="dxa"/>
              <w:bottom w:w="0" w:type="dxa"/>
              <w:right w:w="108" w:type="dxa"/>
            </w:tcMar>
          </w:tcPr>
          <w:p w14:paraId="587962CB" w14:textId="77777777" w:rsidR="000A22BD" w:rsidRPr="00FD6357" w:rsidRDefault="000A22BD" w:rsidP="000A22BD">
            <w:pPr>
              <w:spacing w:after="0"/>
              <w:rPr>
                <w:rFonts w:eastAsia="Batang"/>
                <w:lang w:val="en-US" w:eastAsia="en-GB"/>
              </w:rPr>
            </w:pPr>
            <w:r w:rsidRPr="00FD6357">
              <w:rPr>
                <w:rFonts w:eastAsia="Batang"/>
                <w:lang w:val="en-US" w:eastAsia="en-GB"/>
              </w:rPr>
              <w:t>Disabled</w:t>
            </w:r>
          </w:p>
        </w:tc>
        <w:tc>
          <w:tcPr>
            <w:tcW w:w="1982" w:type="pct"/>
          </w:tcPr>
          <w:p w14:paraId="0FC05278" w14:textId="0ED325D6" w:rsidR="000A22BD" w:rsidRPr="00FD6357" w:rsidRDefault="000A22BD" w:rsidP="004E3CDA">
            <w:pPr>
              <w:spacing w:after="0"/>
              <w:ind w:left="113"/>
              <w:rPr>
                <w:rFonts w:eastAsia="Batang"/>
                <w:lang w:val="en-US" w:eastAsia="en-GB"/>
              </w:rPr>
            </w:pPr>
            <w:r w:rsidRPr="00FD6357">
              <w:rPr>
                <w:rFonts w:eastAsia="Batang"/>
                <w:lang w:val="en-US" w:eastAsia="en-GB"/>
              </w:rPr>
              <w:t>Disabled</w:t>
            </w:r>
          </w:p>
        </w:tc>
      </w:tr>
      <w:tr w:rsidR="00447FDB" w:rsidRPr="00C437BF" w14:paraId="567BA042" w14:textId="60287EB0" w:rsidTr="009A351B">
        <w:trPr>
          <w:jc w:val="center"/>
        </w:trPr>
        <w:tc>
          <w:tcPr>
            <w:tcW w:w="1261" w:type="pct"/>
            <w:tcMar>
              <w:top w:w="0" w:type="dxa"/>
              <w:left w:w="108" w:type="dxa"/>
              <w:bottom w:w="0" w:type="dxa"/>
              <w:right w:w="108" w:type="dxa"/>
            </w:tcMar>
            <w:hideMark/>
          </w:tcPr>
          <w:p w14:paraId="1AE65677" w14:textId="77777777" w:rsidR="000A22BD" w:rsidRPr="00FD6357" w:rsidRDefault="000A22BD" w:rsidP="000A22BD">
            <w:pPr>
              <w:spacing w:after="0"/>
              <w:rPr>
                <w:rFonts w:eastAsia="Batang"/>
                <w:lang w:val="en-US" w:eastAsia="en-GB"/>
              </w:rPr>
            </w:pPr>
            <w:r w:rsidRPr="00FD6357">
              <w:rPr>
                <w:rFonts w:eastAsia="Batang"/>
                <w:lang w:val="en-US" w:eastAsia="en-GB"/>
              </w:rPr>
              <w:t>Number of PRBs</w:t>
            </w:r>
          </w:p>
        </w:tc>
        <w:tc>
          <w:tcPr>
            <w:tcW w:w="1757" w:type="pct"/>
            <w:tcMar>
              <w:top w:w="0" w:type="dxa"/>
              <w:left w:w="108" w:type="dxa"/>
              <w:bottom w:w="0" w:type="dxa"/>
              <w:right w:w="108" w:type="dxa"/>
            </w:tcMar>
            <w:hideMark/>
          </w:tcPr>
          <w:p w14:paraId="118FD8C4" w14:textId="77777777" w:rsidR="000A22BD" w:rsidRPr="00FD6357" w:rsidRDefault="000A22BD" w:rsidP="000A22BD">
            <w:pPr>
              <w:spacing w:after="0"/>
              <w:rPr>
                <w:rFonts w:eastAsia="Batang"/>
                <w:lang w:val="en-US" w:eastAsia="en-GB"/>
              </w:rPr>
            </w:pPr>
            <w:r w:rsidRPr="00FD6357">
              <w:rPr>
                <w:rFonts w:eastAsia="Batang"/>
                <w:lang w:val="en-US" w:eastAsia="en-GB"/>
              </w:rPr>
              <w:t>Reported by companies</w:t>
            </w:r>
          </w:p>
        </w:tc>
        <w:tc>
          <w:tcPr>
            <w:tcW w:w="1982" w:type="pct"/>
          </w:tcPr>
          <w:p w14:paraId="0C910F84" w14:textId="555F4102" w:rsidR="000A22BD" w:rsidRPr="00FD6357" w:rsidRDefault="000A22BD" w:rsidP="004E3CDA">
            <w:pPr>
              <w:spacing w:after="0"/>
              <w:ind w:left="113"/>
              <w:rPr>
                <w:rFonts w:eastAsia="Batang"/>
                <w:lang w:val="en-US" w:eastAsia="en-GB"/>
              </w:rPr>
            </w:pPr>
            <w:r w:rsidRPr="00FD6357">
              <w:rPr>
                <w:rFonts w:eastAsia="Batang"/>
                <w:lang w:val="en-US" w:eastAsia="en-GB"/>
              </w:rPr>
              <w:t>Reported by companies</w:t>
            </w:r>
          </w:p>
        </w:tc>
      </w:tr>
      <w:tr w:rsidR="00447FDB" w:rsidRPr="00C437BF" w14:paraId="36331B65" w14:textId="340CEBCF" w:rsidTr="009A351B">
        <w:trPr>
          <w:jc w:val="center"/>
        </w:trPr>
        <w:tc>
          <w:tcPr>
            <w:tcW w:w="1261" w:type="pct"/>
            <w:tcMar>
              <w:top w:w="0" w:type="dxa"/>
              <w:left w:w="108" w:type="dxa"/>
              <w:bottom w:w="0" w:type="dxa"/>
              <w:right w:w="108" w:type="dxa"/>
            </w:tcMar>
            <w:hideMark/>
          </w:tcPr>
          <w:p w14:paraId="5FBFE1A3" w14:textId="77777777" w:rsidR="00C437BF" w:rsidRPr="00FD6357" w:rsidRDefault="00C437BF" w:rsidP="00C437BF">
            <w:pPr>
              <w:spacing w:after="0"/>
              <w:rPr>
                <w:rFonts w:eastAsia="Batang"/>
                <w:lang w:val="en-US" w:eastAsia="en-GB"/>
              </w:rPr>
            </w:pPr>
            <w:r w:rsidRPr="00FD6357">
              <w:rPr>
                <w:rFonts w:eastAsia="Batang"/>
                <w:lang w:val="en-US" w:eastAsia="en-GB"/>
              </w:rPr>
              <w:t>MCS</w:t>
            </w:r>
          </w:p>
        </w:tc>
        <w:tc>
          <w:tcPr>
            <w:tcW w:w="1757" w:type="pct"/>
            <w:tcMar>
              <w:top w:w="0" w:type="dxa"/>
              <w:left w:w="108" w:type="dxa"/>
              <w:bottom w:w="0" w:type="dxa"/>
              <w:right w:w="108" w:type="dxa"/>
            </w:tcMar>
            <w:hideMark/>
          </w:tcPr>
          <w:p w14:paraId="5F400600" w14:textId="77777777" w:rsidR="00C437BF" w:rsidRPr="00FD6357" w:rsidRDefault="00C437BF" w:rsidP="00C437BF">
            <w:pPr>
              <w:spacing w:after="0"/>
              <w:rPr>
                <w:rFonts w:eastAsia="Batang"/>
                <w:lang w:val="en-US" w:eastAsia="en-GB"/>
              </w:rPr>
            </w:pPr>
            <w:r w:rsidRPr="00FD6357">
              <w:rPr>
                <w:rFonts w:eastAsia="Batang"/>
                <w:lang w:val="en-US" w:eastAsia="en-GB"/>
              </w:rPr>
              <w:t>Chosen as a function of the number of PRBs to guarantee same spectral efficiency between MPR/PAR reduction solutions and baseline/benchmarks as per agreements</w:t>
            </w:r>
          </w:p>
        </w:tc>
        <w:tc>
          <w:tcPr>
            <w:tcW w:w="1982" w:type="pct"/>
          </w:tcPr>
          <w:p w14:paraId="6EBF2828" w14:textId="00C3E30A" w:rsidR="00C437BF" w:rsidRPr="00FD6357" w:rsidRDefault="000A22BD" w:rsidP="004E3CDA">
            <w:pPr>
              <w:spacing w:after="0"/>
              <w:ind w:left="113"/>
              <w:rPr>
                <w:rFonts w:eastAsiaTheme="minorEastAsia"/>
                <w:lang w:val="en-US" w:eastAsia="zh-CN"/>
              </w:rPr>
            </w:pPr>
            <w:r w:rsidRPr="00FD6357">
              <w:rPr>
                <w:rFonts w:eastAsia="Batang"/>
                <w:lang w:val="en-US" w:eastAsia="en-GB"/>
              </w:rPr>
              <w:t xml:space="preserve">Chosen as a function of the number of PRBs to guarantee same spectral efficiency </w:t>
            </w:r>
            <w:r w:rsidRPr="00FD6357">
              <w:rPr>
                <w:rFonts w:eastAsiaTheme="minorEastAsia"/>
                <w:lang w:val="en-US" w:eastAsia="zh-CN"/>
              </w:rPr>
              <w:t>as</w:t>
            </w:r>
            <w:r w:rsidRPr="00FD6357">
              <w:rPr>
                <w:rFonts w:eastAsia="Batang"/>
                <w:lang w:val="en-US" w:eastAsia="en-GB"/>
              </w:rPr>
              <w:t xml:space="preserve"> baseline/benchmarks </w:t>
            </w:r>
            <w:r w:rsidRPr="00FD6357">
              <w:rPr>
                <w:rFonts w:eastAsiaTheme="minorEastAsia"/>
                <w:lang w:val="en-US" w:eastAsia="zh-CN"/>
              </w:rPr>
              <w:t>waveform</w:t>
            </w:r>
          </w:p>
        </w:tc>
      </w:tr>
      <w:tr w:rsidR="00447FDB" w:rsidRPr="00C437BF" w14:paraId="5008648E" w14:textId="3F998654" w:rsidTr="009A351B">
        <w:trPr>
          <w:jc w:val="center"/>
        </w:trPr>
        <w:tc>
          <w:tcPr>
            <w:tcW w:w="1261" w:type="pct"/>
            <w:tcMar>
              <w:top w:w="0" w:type="dxa"/>
              <w:left w:w="108" w:type="dxa"/>
              <w:bottom w:w="0" w:type="dxa"/>
              <w:right w:w="108" w:type="dxa"/>
            </w:tcMar>
            <w:hideMark/>
          </w:tcPr>
          <w:p w14:paraId="3880C989" w14:textId="77777777" w:rsidR="00C437BF" w:rsidRPr="00FD6357" w:rsidRDefault="00C437BF" w:rsidP="00C437BF">
            <w:pPr>
              <w:spacing w:after="0"/>
              <w:rPr>
                <w:rFonts w:eastAsia="Batang"/>
                <w:lang w:val="en-US" w:eastAsia="en-GB"/>
              </w:rPr>
            </w:pPr>
            <w:r w:rsidRPr="00FD6357">
              <w:rPr>
                <w:rFonts w:eastAsia="Batang"/>
                <w:lang w:val="en-US" w:eastAsia="en-GB"/>
              </w:rPr>
              <w:t>BLER</w:t>
            </w:r>
          </w:p>
        </w:tc>
        <w:tc>
          <w:tcPr>
            <w:tcW w:w="1757" w:type="pct"/>
            <w:tcMar>
              <w:top w:w="0" w:type="dxa"/>
              <w:left w:w="108" w:type="dxa"/>
              <w:bottom w:w="0" w:type="dxa"/>
              <w:right w:w="108" w:type="dxa"/>
            </w:tcMar>
            <w:hideMark/>
          </w:tcPr>
          <w:p w14:paraId="3FC051A1" w14:textId="77777777" w:rsidR="00C437BF" w:rsidRPr="00FD6357" w:rsidRDefault="00C437BF" w:rsidP="00C437BF">
            <w:pPr>
              <w:spacing w:after="0"/>
              <w:rPr>
                <w:rFonts w:eastAsia="Batang"/>
                <w:lang w:val="en-US" w:eastAsia="en-GB"/>
              </w:rPr>
            </w:pPr>
            <w:r w:rsidRPr="00FD6357">
              <w:rPr>
                <w:rFonts w:eastAsia="Batang"/>
                <w:lang w:val="en-US" w:eastAsia="en-GB"/>
              </w:rPr>
              <w:t>10%</w:t>
            </w:r>
          </w:p>
        </w:tc>
        <w:tc>
          <w:tcPr>
            <w:tcW w:w="1982" w:type="pct"/>
          </w:tcPr>
          <w:p w14:paraId="7FC326E5" w14:textId="01A208B0" w:rsidR="00C437BF" w:rsidRPr="00FD6357" w:rsidRDefault="000A22BD" w:rsidP="004E3CDA">
            <w:pPr>
              <w:spacing w:after="0"/>
              <w:ind w:left="113"/>
              <w:rPr>
                <w:rFonts w:eastAsia="Batang"/>
                <w:lang w:val="en-US" w:eastAsia="en-GB"/>
              </w:rPr>
            </w:pPr>
            <w:r w:rsidRPr="00FD6357">
              <w:rPr>
                <w:rFonts w:eastAsia="Batang"/>
                <w:lang w:val="en-US" w:eastAsia="en-GB"/>
              </w:rPr>
              <w:t>10%</w:t>
            </w:r>
          </w:p>
        </w:tc>
      </w:tr>
      <w:tr w:rsidR="00447FDB" w:rsidRPr="00C437BF" w14:paraId="658BE500" w14:textId="77777777" w:rsidTr="009A351B">
        <w:trPr>
          <w:jc w:val="center"/>
        </w:trPr>
        <w:tc>
          <w:tcPr>
            <w:tcW w:w="1261" w:type="pct"/>
            <w:tcMar>
              <w:top w:w="0" w:type="dxa"/>
              <w:left w:w="108" w:type="dxa"/>
              <w:bottom w:w="0" w:type="dxa"/>
              <w:right w:w="108" w:type="dxa"/>
            </w:tcMar>
          </w:tcPr>
          <w:p w14:paraId="73F8D81E" w14:textId="78961CD3" w:rsidR="00353F5E" w:rsidRPr="00C13D2B" w:rsidRDefault="00353F5E" w:rsidP="00C437BF">
            <w:pPr>
              <w:spacing w:after="0"/>
              <w:rPr>
                <w:rFonts w:eastAsiaTheme="minorEastAsia"/>
                <w:lang w:val="en-US" w:eastAsia="zh-CN"/>
              </w:rPr>
            </w:pPr>
            <w:r>
              <w:rPr>
                <w:rFonts w:eastAsiaTheme="minorEastAsia" w:hint="eastAsia"/>
                <w:lang w:val="en-US" w:eastAsia="zh-CN"/>
              </w:rPr>
              <w:t>UE power class</w:t>
            </w:r>
          </w:p>
        </w:tc>
        <w:tc>
          <w:tcPr>
            <w:tcW w:w="1757" w:type="pct"/>
            <w:tcMar>
              <w:top w:w="0" w:type="dxa"/>
              <w:left w:w="108" w:type="dxa"/>
              <w:bottom w:w="0" w:type="dxa"/>
              <w:right w:w="108" w:type="dxa"/>
            </w:tcMar>
          </w:tcPr>
          <w:p w14:paraId="2C87E33F" w14:textId="2B76713A" w:rsidR="00353F5E" w:rsidRPr="00FD6357" w:rsidRDefault="008B69E9" w:rsidP="00C437BF">
            <w:pPr>
              <w:spacing w:after="0"/>
              <w:rPr>
                <w:rFonts w:eastAsia="Batang"/>
                <w:lang w:val="en-US" w:eastAsia="en-GB"/>
              </w:rPr>
            </w:pPr>
            <w:r w:rsidRPr="00FD6357">
              <w:rPr>
                <w:rFonts w:eastAsia="Batang"/>
                <w:lang w:val="en-US" w:eastAsia="en-GB"/>
              </w:rPr>
              <w:t>Reported by companies</w:t>
            </w:r>
            <w:r>
              <w:rPr>
                <w:rFonts w:eastAsiaTheme="minorEastAsia" w:hint="eastAsia"/>
                <w:lang w:val="en-US" w:eastAsia="zh-CN"/>
              </w:rPr>
              <w:t xml:space="preserve"> from 23dBm and 26dBm</w:t>
            </w:r>
          </w:p>
        </w:tc>
        <w:tc>
          <w:tcPr>
            <w:tcW w:w="1982" w:type="pct"/>
          </w:tcPr>
          <w:p w14:paraId="7425B489" w14:textId="65E21170" w:rsidR="00353F5E" w:rsidRPr="00C13D2B" w:rsidRDefault="008B69E9" w:rsidP="004E3CDA">
            <w:pPr>
              <w:spacing w:after="0"/>
              <w:ind w:left="113"/>
              <w:rPr>
                <w:rFonts w:eastAsiaTheme="minorEastAsia"/>
                <w:lang w:val="en-US" w:eastAsia="zh-CN"/>
              </w:rPr>
            </w:pPr>
            <w:r w:rsidRPr="00FD6357">
              <w:rPr>
                <w:rFonts w:eastAsia="Batang"/>
                <w:lang w:val="en-US" w:eastAsia="en-GB"/>
              </w:rPr>
              <w:t>Reported by companies</w:t>
            </w:r>
            <w:r>
              <w:rPr>
                <w:rFonts w:eastAsiaTheme="minorEastAsia" w:hint="eastAsia"/>
                <w:lang w:val="en-US" w:eastAsia="zh-CN"/>
              </w:rPr>
              <w:t xml:space="preserve"> from </w:t>
            </w:r>
            <w:r w:rsidR="00353F5E">
              <w:rPr>
                <w:rFonts w:eastAsiaTheme="minorEastAsia" w:hint="eastAsia"/>
                <w:lang w:val="en-US" w:eastAsia="zh-CN"/>
              </w:rPr>
              <w:t>23dBm, 26dBm</w:t>
            </w:r>
            <w:r>
              <w:rPr>
                <w:rFonts w:eastAsiaTheme="minorEastAsia" w:hint="eastAsia"/>
                <w:lang w:val="en-US" w:eastAsia="zh-CN"/>
              </w:rPr>
              <w:t xml:space="preserve"> and </w:t>
            </w:r>
            <w:r w:rsidR="00353F5E" w:rsidRPr="00A47A6E">
              <w:rPr>
                <w:rFonts w:eastAsiaTheme="minorEastAsia" w:hint="eastAsia"/>
                <w:color w:val="C00000"/>
                <w:lang w:val="en-US" w:eastAsia="zh-CN"/>
              </w:rPr>
              <w:t>29dBm</w:t>
            </w:r>
            <w:r>
              <w:rPr>
                <w:rFonts w:eastAsiaTheme="minorEastAsia" w:hint="eastAsia"/>
                <w:lang w:val="en-US" w:eastAsia="zh-CN"/>
              </w:rPr>
              <w:t>.</w:t>
            </w:r>
          </w:p>
        </w:tc>
      </w:tr>
    </w:tbl>
    <w:p w14:paraId="3B8845A2" w14:textId="77777777" w:rsidR="00C437BF" w:rsidRDefault="00C437BF" w:rsidP="00884585">
      <w:pPr>
        <w:rPr>
          <w:rFonts w:eastAsiaTheme="minorEastAsia"/>
          <w:lang w:val="en-US" w:eastAsia="zh-CN"/>
        </w:rPr>
      </w:pPr>
    </w:p>
    <w:p w14:paraId="021097E5" w14:textId="364AC07D" w:rsidR="008D5B91" w:rsidRPr="004462B7" w:rsidRDefault="008D5B91" w:rsidP="008D5B91">
      <w:pPr>
        <w:jc w:val="center"/>
        <w:rPr>
          <w:rFonts w:eastAsiaTheme="minorEastAsia"/>
          <w:lang w:val="en-US" w:eastAsia="zh-CN"/>
        </w:rPr>
      </w:pPr>
      <w:r>
        <w:rPr>
          <w:rFonts w:eastAsiaTheme="minorEastAsia"/>
          <w:lang w:val="en-US" w:eastAsia="zh-CN"/>
        </w:rPr>
        <w:t>Table</w:t>
      </w:r>
      <w:r>
        <w:rPr>
          <w:rFonts w:eastAsiaTheme="minorEastAsia" w:hint="eastAsia"/>
          <w:lang w:val="en-US" w:eastAsia="zh-CN"/>
        </w:rPr>
        <w:t xml:space="preserve"> 3.3.</w:t>
      </w:r>
      <w:r w:rsidR="004E3CDA">
        <w:rPr>
          <w:rFonts w:eastAsiaTheme="minorEastAsia" w:hint="eastAsia"/>
          <w:lang w:val="en-US" w:eastAsia="zh-CN"/>
        </w:rPr>
        <w:t>2</w:t>
      </w:r>
      <w:r>
        <w:rPr>
          <w:rFonts w:eastAsiaTheme="minorEastAsia" w:hint="eastAsia"/>
          <w:lang w:val="en-US" w:eastAsia="zh-CN"/>
        </w:rPr>
        <w:t xml:space="preserve"> </w:t>
      </w:r>
      <w:r w:rsidR="004462B7">
        <w:rPr>
          <w:rFonts w:eastAsiaTheme="minorEastAsia" w:hint="eastAsia"/>
          <w:lang w:val="en-US" w:eastAsia="zh-CN"/>
        </w:rPr>
        <w:t>E</w:t>
      </w:r>
      <w:r w:rsidR="004462B7">
        <w:rPr>
          <w:rFonts w:eastAsiaTheme="minorEastAsia"/>
          <w:lang w:val="en-US" w:eastAsia="zh-CN"/>
        </w:rPr>
        <w:t xml:space="preserve">valuation </w:t>
      </w:r>
      <w:r>
        <w:rPr>
          <w:rFonts w:eastAsiaTheme="minorEastAsia"/>
          <w:lang w:val="en-US" w:eastAsia="zh-CN"/>
        </w:rPr>
        <w:t>assumption</w:t>
      </w:r>
      <w:r>
        <w:rPr>
          <w:rFonts w:eastAsiaTheme="minorEastAsia" w:hint="eastAsia"/>
          <w:lang w:val="en-US" w:eastAsia="zh-CN"/>
        </w:rPr>
        <w:t>s</w:t>
      </w:r>
      <w:r>
        <w:rPr>
          <w:rFonts w:eastAsiaTheme="minorEastAsia"/>
          <w:lang w:val="en-US" w:eastAsia="zh-CN"/>
        </w:rPr>
        <w:t xml:space="preserve"> </w:t>
      </w:r>
      <w:r w:rsidRPr="0077522B">
        <w:rPr>
          <w:lang w:val="en-US"/>
        </w:rPr>
        <w:t xml:space="preserve">for </w:t>
      </w:r>
      <w:r>
        <w:rPr>
          <w:lang w:val="en-US"/>
        </w:rPr>
        <w:t xml:space="preserve">DL </w:t>
      </w:r>
      <w:r w:rsidR="004462B7" w:rsidRPr="009A351B">
        <w:rPr>
          <w:rFonts w:eastAsiaTheme="minorEastAsia"/>
          <w:lang w:val="en-US" w:eastAsia="zh-CN"/>
        </w:rPr>
        <w:t xml:space="preserve">LLS </w:t>
      </w:r>
      <w:r w:rsidRPr="0077522B">
        <w:rPr>
          <w:lang w:val="en-US"/>
        </w:rPr>
        <w:t>performance evaluation of MPR-PAR reduction solutions</w:t>
      </w:r>
      <w:r w:rsidR="004462B7">
        <w:rPr>
          <w:rFonts w:eastAsiaTheme="minorEastAsia" w:hint="eastAsia"/>
          <w:lang w:val="en-US" w:eastAsia="zh-CN"/>
        </w:rPr>
        <w:t xml:space="preserve"> (other assumptions can be reused the UL </w:t>
      </w:r>
      <w:r w:rsidR="004462B7" w:rsidRPr="0077522B">
        <w:rPr>
          <w:lang w:val="en-US"/>
        </w:rPr>
        <w:t>link-level</w:t>
      </w:r>
      <w:r w:rsidR="004462B7">
        <w:rPr>
          <w:rFonts w:eastAsiaTheme="minorEastAsia" w:hint="eastAsia"/>
          <w:lang w:val="en-US" w:eastAsia="zh-CN"/>
        </w:rPr>
        <w:t xml:space="preserve"> </w:t>
      </w:r>
      <w:r w:rsidR="004462B7">
        <w:rPr>
          <w:rFonts w:eastAsiaTheme="minorEastAsia"/>
          <w:lang w:val="en-US" w:eastAsia="zh-CN"/>
        </w:rPr>
        <w:t>parameters</w:t>
      </w:r>
      <w:r w:rsidR="004462B7">
        <w:rPr>
          <w:rFonts w:eastAsiaTheme="minorEastAsia" w:hint="eastAsia"/>
          <w:lang w:val="en-US" w:eastAsia="zh-CN"/>
        </w:rPr>
        <w:t xml:space="preserve"> as much as possible)</w:t>
      </w:r>
    </w:p>
    <w:tbl>
      <w:tblPr>
        <w:tblW w:w="48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14"/>
        <w:gridCol w:w="6238"/>
      </w:tblGrid>
      <w:tr w:rsidR="00631A2B" w:rsidRPr="00C437BF" w14:paraId="2992803B" w14:textId="77777777" w:rsidTr="003C6EC5">
        <w:trPr>
          <w:trHeight w:val="39"/>
          <w:jc w:val="center"/>
        </w:trPr>
        <w:tc>
          <w:tcPr>
            <w:tcW w:w="1665" w:type="pct"/>
            <w:shd w:val="clear" w:color="auto" w:fill="D0CECE" w:themeFill="background2" w:themeFillShade="E6"/>
            <w:tcMar>
              <w:top w:w="0" w:type="dxa"/>
              <w:left w:w="108" w:type="dxa"/>
              <w:bottom w:w="0" w:type="dxa"/>
              <w:right w:w="108" w:type="dxa"/>
            </w:tcMar>
          </w:tcPr>
          <w:p w14:paraId="519FD2A1" w14:textId="77777777" w:rsidR="008D5B91" w:rsidRPr="009A351B" w:rsidRDefault="008D5B91" w:rsidP="00EB3E84">
            <w:pPr>
              <w:spacing w:after="0"/>
              <w:rPr>
                <w:rFonts w:eastAsiaTheme="minorEastAsia"/>
                <w:b/>
                <w:bCs/>
                <w:sz w:val="16"/>
                <w:szCs w:val="16"/>
                <w:shd w:val="clear" w:color="auto" w:fill="FFFFFF"/>
                <w:lang w:val="en-US" w:eastAsia="zh-CN"/>
              </w:rPr>
            </w:pPr>
          </w:p>
        </w:tc>
        <w:tc>
          <w:tcPr>
            <w:tcW w:w="3335" w:type="pct"/>
            <w:shd w:val="clear" w:color="auto" w:fill="D0CECE" w:themeFill="background2" w:themeFillShade="E6"/>
          </w:tcPr>
          <w:p w14:paraId="7B604B4B" w14:textId="6BF8A3FA" w:rsidR="008D5B91" w:rsidRPr="009A351B" w:rsidRDefault="008D5B91" w:rsidP="00EB3E84">
            <w:pPr>
              <w:spacing w:after="0"/>
              <w:jc w:val="center"/>
              <w:rPr>
                <w:rFonts w:eastAsiaTheme="minorEastAsia"/>
                <w:b/>
                <w:bCs/>
                <w:shd w:val="clear" w:color="auto" w:fill="FFFFFF"/>
                <w:lang w:val="en-US" w:eastAsia="zh-CN"/>
              </w:rPr>
            </w:pPr>
            <w:r w:rsidRPr="003C6EC5">
              <w:rPr>
                <w:rFonts w:eastAsiaTheme="minorEastAsia"/>
                <w:b/>
                <w:bCs/>
                <w:highlight w:val="lightGray"/>
                <w:shd w:val="clear" w:color="auto" w:fill="FFFFFF"/>
                <w:lang w:val="en-US" w:eastAsia="zh-CN"/>
              </w:rPr>
              <w:t>3GPP 6GR</w:t>
            </w:r>
          </w:p>
        </w:tc>
      </w:tr>
      <w:tr w:rsidR="00A47A6E" w:rsidRPr="00C437BF" w14:paraId="578C1B01" w14:textId="77777777" w:rsidTr="008D5B91">
        <w:trPr>
          <w:trHeight w:val="677"/>
          <w:jc w:val="center"/>
        </w:trPr>
        <w:tc>
          <w:tcPr>
            <w:tcW w:w="1665" w:type="pct"/>
            <w:tcMar>
              <w:top w:w="0" w:type="dxa"/>
              <w:left w:w="108" w:type="dxa"/>
              <w:bottom w:w="0" w:type="dxa"/>
              <w:right w:w="108" w:type="dxa"/>
            </w:tcMar>
            <w:hideMark/>
          </w:tcPr>
          <w:p w14:paraId="0D67A6E5" w14:textId="060F3412" w:rsidR="00A47A6E" w:rsidRPr="00FD6357" w:rsidRDefault="00A47A6E" w:rsidP="00A47A6E">
            <w:pPr>
              <w:spacing w:after="0"/>
              <w:rPr>
                <w:rFonts w:eastAsia="Batang"/>
                <w:lang w:val="en-US" w:eastAsia="en-GB"/>
              </w:rPr>
            </w:pPr>
            <w:r w:rsidRPr="00FD6357">
              <w:rPr>
                <w:rFonts w:eastAsia="Batang"/>
                <w:lang w:val="en-US" w:eastAsia="en-GB"/>
              </w:rPr>
              <w:t>Number of Tx antennas</w:t>
            </w:r>
          </w:p>
        </w:tc>
        <w:tc>
          <w:tcPr>
            <w:tcW w:w="3335" w:type="pct"/>
          </w:tcPr>
          <w:p w14:paraId="01EEF82E" w14:textId="434B2619" w:rsidR="00A47A6E" w:rsidRPr="00631A2B" w:rsidRDefault="00A47A6E" w:rsidP="00A47A6E">
            <w:pPr>
              <w:spacing w:after="0"/>
              <w:ind w:left="113"/>
              <w:rPr>
                <w:rFonts w:eastAsia="Batang"/>
                <w:lang w:val="en-US" w:eastAsia="en-GB"/>
              </w:rPr>
            </w:pPr>
            <w:r w:rsidRPr="00631A2B">
              <w:rPr>
                <w:rFonts w:eastAsia="Batang"/>
                <w:lang w:val="en-US" w:eastAsia="en-GB"/>
              </w:rPr>
              <w:t xml:space="preserve">Up to 512 </w:t>
            </w:r>
            <w:r>
              <w:rPr>
                <w:rFonts w:eastAsia="Batang"/>
                <w:lang w:val="en-US" w:eastAsia="en-GB"/>
              </w:rPr>
              <w:t xml:space="preserve">for </w:t>
            </w:r>
            <w:r>
              <w:rPr>
                <w:rFonts w:eastAsiaTheme="minorEastAsia" w:hint="eastAsia"/>
                <w:lang w:val="en-US" w:eastAsia="zh-CN"/>
              </w:rPr>
              <w:t>~</w:t>
            </w:r>
            <w:r w:rsidRPr="00631A2B">
              <w:rPr>
                <w:rFonts w:eastAsia="Batang"/>
                <w:lang w:val="en-US" w:eastAsia="en-GB"/>
              </w:rPr>
              <w:t>7GHz</w:t>
            </w:r>
          </w:p>
          <w:p w14:paraId="47B3A04D" w14:textId="0299B4E1" w:rsidR="00A47A6E" w:rsidRPr="00631A2B" w:rsidRDefault="00A47A6E" w:rsidP="00A47A6E">
            <w:pPr>
              <w:spacing w:after="0"/>
              <w:ind w:left="113"/>
              <w:rPr>
                <w:rFonts w:eastAsia="Batang"/>
                <w:lang w:val="en-US" w:eastAsia="en-GB"/>
              </w:rPr>
            </w:pPr>
            <w:r w:rsidRPr="00631A2B">
              <w:rPr>
                <w:rFonts w:eastAsia="Batang"/>
                <w:lang w:val="en-US" w:eastAsia="en-GB"/>
              </w:rPr>
              <w:t xml:space="preserve">Up to 128 for </w:t>
            </w:r>
            <w:r>
              <w:rPr>
                <w:rFonts w:eastAsiaTheme="minorEastAsia" w:hint="eastAsia"/>
                <w:lang w:val="en-US" w:eastAsia="zh-CN"/>
              </w:rPr>
              <w:t>~4</w:t>
            </w:r>
            <w:r>
              <w:rPr>
                <w:rFonts w:eastAsia="Batang"/>
                <w:lang w:val="en-US" w:eastAsia="en-GB"/>
              </w:rPr>
              <w:t>GHz</w:t>
            </w:r>
          </w:p>
          <w:p w14:paraId="7885D2F2" w14:textId="2F0766EC" w:rsidR="00A47A6E" w:rsidRPr="00631A2B" w:rsidRDefault="00A47A6E" w:rsidP="00A47A6E">
            <w:pPr>
              <w:spacing w:after="0"/>
              <w:ind w:left="113"/>
              <w:rPr>
                <w:rFonts w:eastAsia="Batang"/>
                <w:lang w:val="en-US" w:eastAsia="en-GB"/>
              </w:rPr>
            </w:pPr>
            <w:r w:rsidRPr="00631A2B">
              <w:rPr>
                <w:rFonts w:eastAsia="Batang"/>
                <w:lang w:val="en-US" w:eastAsia="en-GB"/>
              </w:rPr>
              <w:t>Up to 32 for 700MHz</w:t>
            </w:r>
          </w:p>
        </w:tc>
      </w:tr>
      <w:tr w:rsidR="00A47A6E" w:rsidRPr="00C437BF" w14:paraId="7AA04A22" w14:textId="77777777" w:rsidTr="00EB3E84">
        <w:trPr>
          <w:trHeight w:val="753"/>
          <w:jc w:val="center"/>
        </w:trPr>
        <w:tc>
          <w:tcPr>
            <w:tcW w:w="1665" w:type="pct"/>
            <w:tcMar>
              <w:top w:w="0" w:type="dxa"/>
              <w:left w:w="108" w:type="dxa"/>
              <w:bottom w:w="0" w:type="dxa"/>
              <w:right w:w="108" w:type="dxa"/>
            </w:tcMar>
            <w:hideMark/>
          </w:tcPr>
          <w:p w14:paraId="66FA08EB" w14:textId="5E2539D9" w:rsidR="00A47A6E" w:rsidRPr="00FD6357" w:rsidRDefault="00A47A6E" w:rsidP="00A47A6E">
            <w:pPr>
              <w:spacing w:after="0"/>
              <w:rPr>
                <w:rFonts w:eastAsia="Batang"/>
                <w:lang w:val="en-US" w:eastAsia="en-GB"/>
              </w:rPr>
            </w:pPr>
            <w:r w:rsidRPr="00FD6357">
              <w:rPr>
                <w:rFonts w:eastAsia="Batang"/>
                <w:lang w:val="en-US" w:eastAsia="en-GB"/>
              </w:rPr>
              <w:t>Number of Rx antennas</w:t>
            </w:r>
          </w:p>
        </w:tc>
        <w:tc>
          <w:tcPr>
            <w:tcW w:w="3335" w:type="pct"/>
          </w:tcPr>
          <w:p w14:paraId="248E1787" w14:textId="77777777" w:rsidR="00A47A6E" w:rsidRPr="00631A2B" w:rsidRDefault="00A47A6E" w:rsidP="00A47A6E">
            <w:pPr>
              <w:spacing w:after="0"/>
              <w:ind w:left="113"/>
              <w:rPr>
                <w:rFonts w:eastAsia="Batang"/>
                <w:lang w:val="en-US" w:eastAsia="en-GB"/>
              </w:rPr>
            </w:pPr>
            <w:r w:rsidRPr="00631A2B">
              <w:rPr>
                <w:rFonts w:eastAsia="Batang"/>
                <w:lang w:val="en-US" w:eastAsia="en-GB"/>
              </w:rPr>
              <w:t>Up to 16 for 7GHz</w:t>
            </w:r>
          </w:p>
          <w:p w14:paraId="7A296277" w14:textId="21B16148" w:rsidR="00A47A6E" w:rsidRPr="00631A2B" w:rsidRDefault="00A47A6E" w:rsidP="00A47A6E">
            <w:pPr>
              <w:spacing w:after="0"/>
              <w:ind w:left="113"/>
              <w:rPr>
                <w:rFonts w:eastAsia="Batang"/>
                <w:lang w:val="en-US" w:eastAsia="en-GB"/>
              </w:rPr>
            </w:pPr>
            <w:r w:rsidRPr="00631A2B">
              <w:rPr>
                <w:rFonts w:eastAsia="Batang"/>
                <w:lang w:val="en-US" w:eastAsia="en-GB"/>
              </w:rPr>
              <w:t xml:space="preserve">Up to 8 for </w:t>
            </w:r>
            <w:r>
              <w:rPr>
                <w:rFonts w:eastAsiaTheme="minorEastAsia" w:hint="eastAsia"/>
                <w:lang w:val="en-US" w:eastAsia="zh-CN"/>
              </w:rPr>
              <w:t>~4</w:t>
            </w:r>
            <w:r>
              <w:rPr>
                <w:rFonts w:eastAsia="Batang"/>
                <w:lang w:val="en-US" w:eastAsia="en-GB"/>
              </w:rPr>
              <w:t>GHz</w:t>
            </w:r>
          </w:p>
          <w:p w14:paraId="34BABA53" w14:textId="4C6875CD" w:rsidR="00A47A6E" w:rsidRPr="00631A2B" w:rsidRDefault="00A47A6E" w:rsidP="00A47A6E">
            <w:pPr>
              <w:spacing w:after="0"/>
              <w:ind w:left="113"/>
              <w:rPr>
                <w:rFonts w:eastAsia="Batang"/>
                <w:lang w:val="en-US" w:eastAsia="en-GB"/>
              </w:rPr>
            </w:pPr>
            <w:r w:rsidRPr="00631A2B">
              <w:rPr>
                <w:rFonts w:eastAsia="Batang"/>
                <w:lang w:val="en-US" w:eastAsia="en-GB"/>
              </w:rPr>
              <w:t>Up to 4 for 700MHz</w:t>
            </w:r>
          </w:p>
        </w:tc>
      </w:tr>
    </w:tbl>
    <w:p w14:paraId="22DC6A56" w14:textId="77777777" w:rsidR="008D5B91" w:rsidRPr="008F762F" w:rsidRDefault="008D5B91" w:rsidP="00884585">
      <w:pPr>
        <w:rPr>
          <w:rFonts w:eastAsiaTheme="minorEastAsia"/>
          <w:sz w:val="22"/>
          <w:szCs w:val="22"/>
          <w:lang w:val="en-US" w:eastAsia="zh-CN"/>
        </w:rPr>
      </w:pPr>
    </w:p>
    <w:p w14:paraId="1D71C89F" w14:textId="7156EB20" w:rsidR="005B684B" w:rsidRPr="008F762F" w:rsidRDefault="003F4B43" w:rsidP="00CA05C4">
      <w:pPr>
        <w:pStyle w:val="ListParagraph"/>
        <w:numPr>
          <w:ilvl w:val="0"/>
          <w:numId w:val="47"/>
        </w:numPr>
        <w:spacing w:before="120" w:after="120"/>
        <w:ind w:left="0" w:firstLine="0"/>
        <w:jc w:val="both"/>
        <w:rPr>
          <w:rFonts w:eastAsiaTheme="minorEastAsia"/>
          <w:b/>
          <w:i/>
          <w:sz w:val="22"/>
          <w:szCs w:val="22"/>
          <w:lang w:eastAsia="zh-CN"/>
        </w:rPr>
      </w:pPr>
      <w:r w:rsidRPr="008F762F">
        <w:rPr>
          <w:b/>
          <w:bCs/>
          <w:i/>
          <w:iCs/>
          <w:kern w:val="2"/>
          <w:sz w:val="22"/>
          <w:szCs w:val="22"/>
        </w:rPr>
        <w:t xml:space="preserve">The </w:t>
      </w:r>
      <w:r w:rsidR="00F00D47">
        <w:rPr>
          <w:rFonts w:eastAsiaTheme="minorEastAsia"/>
          <w:b/>
          <w:i/>
          <w:sz w:val="22"/>
          <w:szCs w:val="22"/>
          <w:lang w:eastAsia="zh-CN"/>
        </w:rPr>
        <w:t xml:space="preserve">link-level </w:t>
      </w:r>
      <w:r w:rsidR="005B684B" w:rsidRPr="008F762F">
        <w:rPr>
          <w:rFonts w:eastAsiaTheme="minorEastAsia"/>
          <w:b/>
          <w:i/>
          <w:sz w:val="22"/>
          <w:szCs w:val="22"/>
          <w:lang w:eastAsia="zh-CN"/>
        </w:rPr>
        <w:t>evaluation</w:t>
      </w:r>
      <w:r w:rsidR="005B684B" w:rsidRPr="008F762F">
        <w:rPr>
          <w:rFonts w:eastAsiaTheme="minorEastAsia" w:hint="eastAsia"/>
          <w:b/>
          <w:i/>
          <w:sz w:val="22"/>
          <w:szCs w:val="22"/>
          <w:lang w:eastAsia="zh-CN"/>
        </w:rPr>
        <w:t xml:space="preserve"> assumptions in table </w:t>
      </w:r>
      <w:r w:rsidR="00353F5E" w:rsidRPr="008F762F">
        <w:rPr>
          <w:rFonts w:eastAsiaTheme="minorEastAsia" w:hint="eastAsia"/>
          <w:b/>
          <w:i/>
          <w:sz w:val="22"/>
          <w:szCs w:val="22"/>
          <w:lang w:eastAsia="zh-CN"/>
        </w:rPr>
        <w:t xml:space="preserve">3.3.1 </w:t>
      </w:r>
      <w:r w:rsidR="004E3CDA" w:rsidRPr="008F762F">
        <w:rPr>
          <w:rFonts w:eastAsiaTheme="minorEastAsia" w:hint="eastAsia"/>
          <w:b/>
          <w:i/>
          <w:sz w:val="22"/>
          <w:szCs w:val="22"/>
          <w:lang w:eastAsia="zh-CN"/>
        </w:rPr>
        <w:t xml:space="preserve">and </w:t>
      </w:r>
      <w:r w:rsidR="006C4B6C" w:rsidRPr="008F762F">
        <w:rPr>
          <w:rFonts w:eastAsiaTheme="minorEastAsia" w:hint="eastAsia"/>
          <w:b/>
          <w:i/>
          <w:sz w:val="22"/>
          <w:szCs w:val="22"/>
          <w:lang w:eastAsia="zh-CN"/>
        </w:rPr>
        <w:t xml:space="preserve">table </w:t>
      </w:r>
      <w:r w:rsidR="004E3CDA" w:rsidRPr="008F762F">
        <w:rPr>
          <w:rFonts w:eastAsiaTheme="minorEastAsia" w:hint="eastAsia"/>
          <w:b/>
          <w:i/>
          <w:sz w:val="22"/>
          <w:szCs w:val="22"/>
          <w:lang w:eastAsia="zh-CN"/>
        </w:rPr>
        <w:t xml:space="preserve">3.3.2 </w:t>
      </w:r>
      <w:r w:rsidR="005B684B" w:rsidRPr="008F762F">
        <w:rPr>
          <w:rFonts w:eastAsiaTheme="minorEastAsia" w:hint="eastAsia"/>
          <w:b/>
          <w:i/>
          <w:sz w:val="22"/>
          <w:szCs w:val="22"/>
          <w:lang w:eastAsia="zh-CN"/>
        </w:rPr>
        <w:t xml:space="preserve">should be considered for 6G low PAPR waveform evaluation in </w:t>
      </w:r>
      <w:r w:rsidRPr="008F762F">
        <w:rPr>
          <w:rFonts w:eastAsiaTheme="minorEastAsia"/>
          <w:b/>
          <w:bCs/>
          <w:i/>
          <w:iCs/>
          <w:kern w:val="2"/>
          <w:sz w:val="22"/>
          <w:szCs w:val="22"/>
          <w:lang w:eastAsia="zh-CN"/>
        </w:rPr>
        <w:t xml:space="preserve">the </w:t>
      </w:r>
      <w:r w:rsidR="005B684B" w:rsidRPr="008F762F">
        <w:rPr>
          <w:rFonts w:eastAsiaTheme="minorEastAsia" w:hint="eastAsia"/>
          <w:b/>
          <w:i/>
          <w:sz w:val="22"/>
          <w:szCs w:val="22"/>
          <w:lang w:eastAsia="zh-CN"/>
        </w:rPr>
        <w:t>TN scenario.</w:t>
      </w:r>
    </w:p>
    <w:p w14:paraId="6484460E" w14:textId="77777777" w:rsidR="000A22BD" w:rsidRPr="00F00D47" w:rsidRDefault="000A22BD" w:rsidP="00884585">
      <w:pPr>
        <w:rPr>
          <w:rFonts w:eastAsiaTheme="minorEastAsia"/>
          <w:sz w:val="22"/>
          <w:szCs w:val="22"/>
          <w:lang w:val="x-none" w:eastAsia="zh-CN"/>
        </w:rPr>
      </w:pPr>
    </w:p>
    <w:p w14:paraId="0BA9428F" w14:textId="37465C9A" w:rsidR="00F05073" w:rsidRPr="008F762F" w:rsidRDefault="00884585" w:rsidP="00884585">
      <w:pPr>
        <w:rPr>
          <w:rFonts w:eastAsiaTheme="minorEastAsia"/>
          <w:sz w:val="22"/>
          <w:szCs w:val="22"/>
          <w:lang w:eastAsia="zh-CN"/>
        </w:rPr>
      </w:pPr>
      <w:r w:rsidRPr="008F762F">
        <w:rPr>
          <w:rFonts w:eastAsiaTheme="minorEastAsia" w:hint="eastAsia"/>
          <w:sz w:val="22"/>
          <w:szCs w:val="22"/>
          <w:lang w:val="en-US" w:eastAsia="zh-CN"/>
        </w:rPr>
        <w:lastRenderedPageBreak/>
        <w:t>F</w:t>
      </w:r>
      <w:r w:rsidRPr="008F762F">
        <w:rPr>
          <w:rFonts w:eastAsiaTheme="minorEastAsia"/>
          <w:sz w:val="22"/>
          <w:szCs w:val="22"/>
          <w:lang w:val="en-US" w:eastAsia="zh-CN"/>
        </w:rPr>
        <w:t xml:space="preserve">or NTN, the </w:t>
      </w:r>
      <w:r w:rsidR="00E47FB3" w:rsidRPr="008F762F">
        <w:rPr>
          <w:rFonts w:eastAsiaTheme="minorEastAsia" w:hint="eastAsia"/>
          <w:sz w:val="22"/>
          <w:szCs w:val="22"/>
          <w:lang w:val="en-US" w:eastAsia="zh-CN"/>
        </w:rPr>
        <w:t xml:space="preserve">UL and DL </w:t>
      </w:r>
      <w:r w:rsidRPr="008F762F">
        <w:rPr>
          <w:rFonts w:eastAsiaTheme="minorEastAsia"/>
          <w:sz w:val="22"/>
          <w:szCs w:val="22"/>
          <w:lang w:val="en-US" w:eastAsia="zh-CN"/>
        </w:rPr>
        <w:t xml:space="preserve">evaluation assumptions </w:t>
      </w:r>
      <w:r w:rsidR="00A960A8" w:rsidRPr="008F762F">
        <w:rPr>
          <w:rFonts w:eastAsiaTheme="minorEastAsia"/>
          <w:sz w:val="22"/>
          <w:szCs w:val="22"/>
          <w:lang w:val="en-US" w:eastAsia="zh-CN"/>
        </w:rPr>
        <w:t xml:space="preserve">from </w:t>
      </w:r>
      <w:r w:rsidR="004462B7" w:rsidRPr="008F762F">
        <w:rPr>
          <w:sz w:val="22"/>
          <w:szCs w:val="22"/>
        </w:rPr>
        <w:t xml:space="preserve">Table 6.1.2-4 in </w:t>
      </w:r>
      <w:r w:rsidR="00A960A8" w:rsidRPr="008F762F">
        <w:rPr>
          <w:sz w:val="22"/>
          <w:szCs w:val="22"/>
        </w:rPr>
        <w:t>TR</w:t>
      </w:r>
      <w:r w:rsidR="00A960A8" w:rsidRPr="008F762F">
        <w:rPr>
          <w:rFonts w:eastAsiaTheme="minorEastAsia"/>
          <w:sz w:val="22"/>
          <w:szCs w:val="22"/>
          <w:lang w:val="en-US" w:eastAsia="zh-CN"/>
        </w:rPr>
        <w:t> </w:t>
      </w:r>
      <w:r w:rsidRPr="008F762F">
        <w:rPr>
          <w:rFonts w:eastAsiaTheme="minorEastAsia"/>
          <w:sz w:val="22"/>
          <w:szCs w:val="22"/>
          <w:lang w:val="en-US" w:eastAsia="zh-CN"/>
        </w:rPr>
        <w:t xml:space="preserve">38.821 </w:t>
      </w:r>
      <w:r w:rsidR="0041381E" w:rsidRPr="008F762F">
        <w:rPr>
          <w:rFonts w:eastAsiaTheme="minorEastAsia" w:hint="eastAsia"/>
          <w:sz w:val="22"/>
          <w:szCs w:val="22"/>
          <w:lang w:val="en-US" w:eastAsia="zh-CN"/>
        </w:rPr>
        <w:t xml:space="preserve">[10] </w:t>
      </w:r>
      <w:r w:rsidRPr="008F762F">
        <w:rPr>
          <w:sz w:val="22"/>
          <w:szCs w:val="22"/>
        </w:rPr>
        <w:t>could be the start</w:t>
      </w:r>
      <w:r w:rsidR="005B684B" w:rsidRPr="008F762F">
        <w:rPr>
          <w:rFonts w:eastAsiaTheme="minorEastAsia" w:hint="eastAsia"/>
          <w:sz w:val="22"/>
          <w:szCs w:val="22"/>
          <w:lang w:eastAsia="zh-CN"/>
        </w:rPr>
        <w:t>ing</w:t>
      </w:r>
      <w:r w:rsidRPr="008F762F">
        <w:rPr>
          <w:sz w:val="22"/>
          <w:szCs w:val="22"/>
        </w:rPr>
        <w:t xml:space="preserve"> point for low PAPR waveform evaluation</w:t>
      </w:r>
      <w:r w:rsidR="005B684B" w:rsidRPr="008F762F">
        <w:rPr>
          <w:rFonts w:eastAsiaTheme="minorEastAsia" w:hint="eastAsia"/>
          <w:sz w:val="22"/>
          <w:szCs w:val="22"/>
          <w:lang w:eastAsia="zh-CN"/>
        </w:rPr>
        <w:t>.</w:t>
      </w:r>
    </w:p>
    <w:p w14:paraId="7C05C3B1" w14:textId="7C909C05" w:rsidR="005B684B" w:rsidRPr="008F762F" w:rsidRDefault="006C4B6C" w:rsidP="009A351B">
      <w:pPr>
        <w:jc w:val="center"/>
        <w:rPr>
          <w:rFonts w:eastAsiaTheme="minorEastAsia"/>
          <w:sz w:val="22"/>
          <w:szCs w:val="22"/>
          <w:lang w:val="en-US" w:eastAsia="zh-CN"/>
        </w:rPr>
      </w:pPr>
      <w:r w:rsidRPr="008F762F">
        <w:rPr>
          <w:rFonts w:eastAsiaTheme="minorEastAsia"/>
          <w:sz w:val="22"/>
          <w:szCs w:val="22"/>
          <w:lang w:val="en-US" w:eastAsia="zh-CN"/>
        </w:rPr>
        <w:t>Table 3.3.3 LLS performance evaluation of MPR-PAR reduction solutions for NTN (</w:t>
      </w:r>
      <w:r w:rsidRPr="008F762F">
        <w:rPr>
          <w:sz w:val="22"/>
          <w:szCs w:val="22"/>
        </w:rPr>
        <w:t xml:space="preserve">from </w:t>
      </w:r>
      <w:r w:rsidR="005B684B" w:rsidRPr="008F762F">
        <w:rPr>
          <w:rFonts w:eastAsiaTheme="minorEastAsia"/>
          <w:sz w:val="22"/>
          <w:szCs w:val="22"/>
          <w:lang w:val="en-US" w:eastAsia="zh-CN"/>
        </w:rPr>
        <w:t>Table 6.1.2-4</w:t>
      </w:r>
      <w:r w:rsidRPr="008F762F">
        <w:rPr>
          <w:rFonts w:eastAsiaTheme="minorEastAsia"/>
          <w:sz w:val="22"/>
          <w:szCs w:val="22"/>
          <w:lang w:val="en-US" w:eastAsia="zh-CN"/>
        </w:rPr>
        <w:t xml:space="preserve"> in TR 38.821)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132"/>
        <w:gridCol w:w="4095"/>
        <w:gridCol w:w="50"/>
        <w:gridCol w:w="3344"/>
      </w:tblGrid>
      <w:tr w:rsidR="005B684B" w:rsidRPr="00230489" w14:paraId="792D57DE" w14:textId="77777777" w:rsidTr="00A25795">
        <w:trPr>
          <w:trHeight w:val="20"/>
          <w:jc w:val="center"/>
        </w:trPr>
        <w:tc>
          <w:tcPr>
            <w:tcW w:w="1108" w:type="pct"/>
            <w:shd w:val="clear" w:color="auto" w:fill="auto"/>
            <w:tcMar>
              <w:top w:w="15" w:type="dxa"/>
              <w:left w:w="107" w:type="dxa"/>
              <w:bottom w:w="0" w:type="dxa"/>
              <w:right w:w="107" w:type="dxa"/>
            </w:tcMar>
            <w:vAlign w:val="center"/>
            <w:hideMark/>
          </w:tcPr>
          <w:p w14:paraId="043165E6" w14:textId="77777777" w:rsidR="005B684B" w:rsidRPr="00FD6357" w:rsidRDefault="005B684B" w:rsidP="005B684B">
            <w:pPr>
              <w:keepNext/>
              <w:keepLines/>
              <w:spacing w:after="0"/>
              <w:rPr>
                <w:rFonts w:eastAsia="Times New Roman"/>
                <w:i/>
                <w:iCs/>
                <w:szCs w:val="22"/>
              </w:rPr>
            </w:pPr>
            <w:r w:rsidRPr="00FD6357">
              <w:rPr>
                <w:rFonts w:eastAsia="Times New Roman"/>
                <w:i/>
                <w:iCs/>
                <w:szCs w:val="22"/>
              </w:rPr>
              <w:t>Parameters</w:t>
            </w:r>
          </w:p>
        </w:tc>
        <w:tc>
          <w:tcPr>
            <w:tcW w:w="2154" w:type="pct"/>
            <w:gridSpan w:val="2"/>
            <w:shd w:val="clear" w:color="auto" w:fill="auto"/>
            <w:tcMar>
              <w:top w:w="15" w:type="dxa"/>
              <w:left w:w="107" w:type="dxa"/>
              <w:bottom w:w="0" w:type="dxa"/>
              <w:right w:w="107" w:type="dxa"/>
            </w:tcMar>
            <w:hideMark/>
          </w:tcPr>
          <w:p w14:paraId="761EE11F" w14:textId="77777777" w:rsidR="005B684B" w:rsidRPr="00FD6357" w:rsidRDefault="005B684B" w:rsidP="005B684B">
            <w:pPr>
              <w:keepNext/>
              <w:keepLines/>
              <w:spacing w:after="0"/>
              <w:rPr>
                <w:rFonts w:eastAsia="Times New Roman"/>
                <w:i/>
                <w:iCs/>
                <w:szCs w:val="22"/>
              </w:rPr>
            </w:pPr>
            <w:r w:rsidRPr="00FD6357">
              <w:rPr>
                <w:rFonts w:eastAsia="Times New Roman"/>
                <w:i/>
                <w:iCs/>
                <w:szCs w:val="22"/>
              </w:rPr>
              <w:t>S-band</w:t>
            </w:r>
          </w:p>
        </w:tc>
        <w:tc>
          <w:tcPr>
            <w:tcW w:w="1738" w:type="pct"/>
            <w:shd w:val="clear" w:color="auto" w:fill="auto"/>
          </w:tcPr>
          <w:p w14:paraId="19AF67C9" w14:textId="77777777" w:rsidR="005B684B" w:rsidRPr="00FD6357" w:rsidRDefault="005B684B" w:rsidP="005B684B">
            <w:pPr>
              <w:keepNext/>
              <w:keepLines/>
              <w:spacing w:after="0"/>
              <w:rPr>
                <w:rFonts w:eastAsia="Times New Roman"/>
                <w:i/>
                <w:iCs/>
                <w:szCs w:val="22"/>
              </w:rPr>
            </w:pPr>
            <w:r w:rsidRPr="00FD6357">
              <w:rPr>
                <w:rFonts w:eastAsia="Times New Roman"/>
                <w:i/>
                <w:iCs/>
                <w:szCs w:val="22"/>
              </w:rPr>
              <w:t>Ka-band</w:t>
            </w:r>
          </w:p>
        </w:tc>
      </w:tr>
      <w:tr w:rsidR="005B684B" w:rsidRPr="00230489" w14:paraId="1316920D" w14:textId="77777777" w:rsidTr="00A25795">
        <w:trPr>
          <w:trHeight w:val="20"/>
          <w:jc w:val="center"/>
        </w:trPr>
        <w:tc>
          <w:tcPr>
            <w:tcW w:w="1108" w:type="pct"/>
            <w:shd w:val="clear" w:color="auto" w:fill="auto"/>
            <w:tcMar>
              <w:top w:w="15" w:type="dxa"/>
              <w:left w:w="107" w:type="dxa"/>
              <w:bottom w:w="0" w:type="dxa"/>
              <w:right w:w="107" w:type="dxa"/>
            </w:tcMar>
            <w:vAlign w:val="center"/>
            <w:hideMark/>
          </w:tcPr>
          <w:p w14:paraId="5B90D549" w14:textId="77777777" w:rsidR="005B684B" w:rsidRPr="00FD6357" w:rsidRDefault="005B684B" w:rsidP="005B684B">
            <w:pPr>
              <w:keepNext/>
              <w:keepLines/>
              <w:spacing w:after="0"/>
              <w:rPr>
                <w:rFonts w:eastAsia="Times New Roman"/>
                <w:i/>
                <w:iCs/>
                <w:szCs w:val="22"/>
              </w:rPr>
            </w:pPr>
            <w:r w:rsidRPr="00FD6357">
              <w:rPr>
                <w:rFonts w:eastAsia="Times New Roman"/>
                <w:i/>
                <w:iCs/>
                <w:szCs w:val="22"/>
              </w:rPr>
              <w:t>Carrier frequency</w:t>
            </w:r>
          </w:p>
        </w:tc>
        <w:tc>
          <w:tcPr>
            <w:tcW w:w="2154" w:type="pct"/>
            <w:gridSpan w:val="2"/>
            <w:shd w:val="clear" w:color="auto" w:fill="auto"/>
            <w:tcMar>
              <w:top w:w="15" w:type="dxa"/>
              <w:left w:w="107" w:type="dxa"/>
              <w:bottom w:w="0" w:type="dxa"/>
              <w:right w:w="107" w:type="dxa"/>
            </w:tcMar>
            <w:vAlign w:val="center"/>
            <w:hideMark/>
          </w:tcPr>
          <w:p w14:paraId="5E533240" w14:textId="77777777" w:rsidR="005B684B" w:rsidRPr="00631A2B" w:rsidRDefault="005B684B" w:rsidP="005B684B">
            <w:pPr>
              <w:keepNext/>
              <w:keepLines/>
              <w:spacing w:after="0"/>
              <w:rPr>
                <w:rFonts w:eastAsia="Times New Roman"/>
                <w:i/>
                <w:iCs/>
                <w:szCs w:val="22"/>
              </w:rPr>
            </w:pPr>
            <w:r w:rsidRPr="00631A2B">
              <w:rPr>
                <w:rFonts w:eastAsia="Times New Roman"/>
                <w:i/>
                <w:iCs/>
                <w:szCs w:val="22"/>
              </w:rPr>
              <w:t>2 GHz</w:t>
            </w:r>
          </w:p>
        </w:tc>
        <w:tc>
          <w:tcPr>
            <w:tcW w:w="1738" w:type="pct"/>
          </w:tcPr>
          <w:p w14:paraId="38BBAE32" w14:textId="77777777" w:rsidR="005B684B" w:rsidRPr="009A351B" w:rsidRDefault="005B684B" w:rsidP="005B684B">
            <w:pPr>
              <w:keepNext/>
              <w:keepLines/>
              <w:spacing w:after="0"/>
              <w:rPr>
                <w:rFonts w:eastAsia="Times New Roman"/>
                <w:i/>
                <w:iCs/>
                <w:sz w:val="18"/>
              </w:rPr>
            </w:pPr>
            <w:r w:rsidRPr="009A351B">
              <w:rPr>
                <w:rFonts w:eastAsia="Times New Roman"/>
                <w:i/>
                <w:iCs/>
                <w:sz w:val="18"/>
              </w:rPr>
              <w:t>DL 20 GHz, UL 30 GHz</w:t>
            </w:r>
          </w:p>
        </w:tc>
      </w:tr>
      <w:tr w:rsidR="005B684B" w:rsidRPr="00230489" w14:paraId="1D7AB492" w14:textId="77777777" w:rsidTr="00A25795">
        <w:trPr>
          <w:trHeight w:val="20"/>
          <w:jc w:val="center"/>
        </w:trPr>
        <w:tc>
          <w:tcPr>
            <w:tcW w:w="1108" w:type="pct"/>
            <w:shd w:val="clear" w:color="auto" w:fill="auto"/>
            <w:tcMar>
              <w:top w:w="15" w:type="dxa"/>
              <w:left w:w="107" w:type="dxa"/>
              <w:bottom w:w="0" w:type="dxa"/>
              <w:right w:w="107" w:type="dxa"/>
            </w:tcMar>
            <w:vAlign w:val="center"/>
          </w:tcPr>
          <w:p w14:paraId="63EDC70D" w14:textId="77777777" w:rsidR="005B684B" w:rsidRPr="00FD6357" w:rsidRDefault="005B684B" w:rsidP="005B684B">
            <w:pPr>
              <w:keepNext/>
              <w:keepLines/>
              <w:spacing w:after="0"/>
              <w:rPr>
                <w:rFonts w:eastAsia="Times New Roman"/>
                <w:i/>
                <w:iCs/>
                <w:szCs w:val="22"/>
              </w:rPr>
            </w:pPr>
            <w:r w:rsidRPr="00FD6357">
              <w:rPr>
                <w:rFonts w:eastAsia="Times New Roman"/>
                <w:i/>
                <w:iCs/>
                <w:szCs w:val="22"/>
              </w:rPr>
              <w:t>Channel coding scheme</w:t>
            </w:r>
          </w:p>
        </w:tc>
        <w:tc>
          <w:tcPr>
            <w:tcW w:w="3892" w:type="pct"/>
            <w:gridSpan w:val="3"/>
            <w:shd w:val="clear" w:color="auto" w:fill="auto"/>
            <w:tcMar>
              <w:top w:w="15" w:type="dxa"/>
              <w:left w:w="107" w:type="dxa"/>
              <w:bottom w:w="0" w:type="dxa"/>
              <w:right w:w="107" w:type="dxa"/>
            </w:tcMar>
            <w:vAlign w:val="center"/>
          </w:tcPr>
          <w:p w14:paraId="33FA1EC1" w14:textId="77777777" w:rsidR="005B684B" w:rsidRPr="00631A2B" w:rsidRDefault="005B684B" w:rsidP="005B684B">
            <w:pPr>
              <w:keepNext/>
              <w:keepLines/>
              <w:spacing w:after="0"/>
              <w:rPr>
                <w:rFonts w:eastAsia="Times New Roman"/>
                <w:i/>
                <w:iCs/>
                <w:szCs w:val="22"/>
              </w:rPr>
            </w:pPr>
            <w:r w:rsidRPr="00631A2B">
              <w:rPr>
                <w:rFonts w:eastAsia="Times New Roman"/>
                <w:i/>
                <w:iCs/>
                <w:szCs w:val="22"/>
              </w:rPr>
              <w:t>NR channel coding</w:t>
            </w:r>
          </w:p>
        </w:tc>
      </w:tr>
      <w:tr w:rsidR="005B684B" w:rsidRPr="00230489" w14:paraId="5F6A9C55" w14:textId="77777777" w:rsidTr="00A25795">
        <w:trPr>
          <w:trHeight w:val="20"/>
          <w:jc w:val="center"/>
        </w:trPr>
        <w:tc>
          <w:tcPr>
            <w:tcW w:w="1108" w:type="pct"/>
            <w:shd w:val="clear" w:color="auto" w:fill="auto"/>
            <w:tcMar>
              <w:top w:w="15" w:type="dxa"/>
              <w:left w:w="107" w:type="dxa"/>
              <w:bottom w:w="0" w:type="dxa"/>
              <w:right w:w="107" w:type="dxa"/>
            </w:tcMar>
            <w:vAlign w:val="center"/>
          </w:tcPr>
          <w:p w14:paraId="076E1272" w14:textId="77777777" w:rsidR="005B684B" w:rsidRPr="00FD6357" w:rsidRDefault="005B684B" w:rsidP="005B684B">
            <w:pPr>
              <w:keepNext/>
              <w:keepLines/>
              <w:spacing w:after="0"/>
              <w:rPr>
                <w:rFonts w:eastAsia="Times New Roman"/>
                <w:i/>
                <w:iCs/>
                <w:szCs w:val="22"/>
              </w:rPr>
            </w:pPr>
            <w:r w:rsidRPr="00FD6357">
              <w:rPr>
                <w:rFonts w:eastAsia="Times New Roman"/>
                <w:i/>
                <w:iCs/>
                <w:szCs w:val="22"/>
              </w:rPr>
              <w:t>Subcarrier spacing</w:t>
            </w:r>
          </w:p>
        </w:tc>
        <w:tc>
          <w:tcPr>
            <w:tcW w:w="2154" w:type="pct"/>
            <w:gridSpan w:val="2"/>
            <w:shd w:val="clear" w:color="auto" w:fill="auto"/>
            <w:tcMar>
              <w:top w:w="15" w:type="dxa"/>
              <w:left w:w="107" w:type="dxa"/>
              <w:bottom w:w="0" w:type="dxa"/>
              <w:right w:w="107" w:type="dxa"/>
            </w:tcMar>
            <w:vAlign w:val="center"/>
          </w:tcPr>
          <w:p w14:paraId="24C644E1" w14:textId="77777777" w:rsidR="005B684B" w:rsidRPr="00631A2B" w:rsidRDefault="005B684B" w:rsidP="005B684B">
            <w:pPr>
              <w:keepNext/>
              <w:keepLines/>
              <w:spacing w:after="0"/>
              <w:rPr>
                <w:rFonts w:eastAsia="Times New Roman"/>
                <w:i/>
                <w:iCs/>
                <w:szCs w:val="22"/>
              </w:rPr>
            </w:pPr>
            <w:r w:rsidRPr="00631A2B">
              <w:rPr>
                <w:rFonts w:eastAsia="Times New Roman"/>
                <w:i/>
                <w:iCs/>
                <w:szCs w:val="22"/>
              </w:rPr>
              <w:t>15 kHz, 30 kHz</w:t>
            </w:r>
          </w:p>
        </w:tc>
        <w:tc>
          <w:tcPr>
            <w:tcW w:w="1738" w:type="pct"/>
          </w:tcPr>
          <w:p w14:paraId="654D3EAF" w14:textId="77777777" w:rsidR="005B684B" w:rsidRPr="009A351B" w:rsidRDefault="005B684B" w:rsidP="005B684B">
            <w:pPr>
              <w:keepNext/>
              <w:keepLines/>
              <w:spacing w:after="0"/>
              <w:rPr>
                <w:rFonts w:eastAsia="Times New Roman"/>
                <w:i/>
                <w:iCs/>
                <w:sz w:val="18"/>
              </w:rPr>
            </w:pPr>
            <w:r w:rsidRPr="009A351B">
              <w:rPr>
                <w:rFonts w:eastAsia="Times New Roman"/>
                <w:i/>
                <w:iCs/>
                <w:sz w:val="18"/>
              </w:rPr>
              <w:t>60 kHz, 120 kHz</w:t>
            </w:r>
          </w:p>
        </w:tc>
      </w:tr>
      <w:tr w:rsidR="005B684B" w:rsidRPr="00230489" w14:paraId="661B4294" w14:textId="77777777" w:rsidTr="00A25795">
        <w:trPr>
          <w:trHeight w:val="340"/>
          <w:jc w:val="center"/>
        </w:trPr>
        <w:tc>
          <w:tcPr>
            <w:tcW w:w="1108" w:type="pct"/>
            <w:shd w:val="clear" w:color="auto" w:fill="auto"/>
            <w:tcMar>
              <w:top w:w="15" w:type="dxa"/>
              <w:left w:w="107" w:type="dxa"/>
              <w:bottom w:w="0" w:type="dxa"/>
              <w:right w:w="107" w:type="dxa"/>
            </w:tcMar>
            <w:vAlign w:val="center"/>
          </w:tcPr>
          <w:p w14:paraId="17FC6424" w14:textId="77777777" w:rsidR="005B684B" w:rsidRPr="00FD6357" w:rsidRDefault="005B684B" w:rsidP="005B684B">
            <w:pPr>
              <w:keepNext/>
              <w:keepLines/>
              <w:spacing w:after="0"/>
              <w:rPr>
                <w:rFonts w:eastAsia="Times New Roman"/>
                <w:i/>
                <w:iCs/>
                <w:szCs w:val="22"/>
              </w:rPr>
            </w:pPr>
            <w:r w:rsidRPr="00FD6357">
              <w:rPr>
                <w:rFonts w:eastAsia="Times New Roman"/>
                <w:i/>
                <w:iCs/>
                <w:szCs w:val="22"/>
              </w:rPr>
              <w:t>Channel estimation</w:t>
            </w:r>
          </w:p>
        </w:tc>
        <w:tc>
          <w:tcPr>
            <w:tcW w:w="3892" w:type="pct"/>
            <w:gridSpan w:val="3"/>
            <w:shd w:val="clear" w:color="auto" w:fill="auto"/>
            <w:tcMar>
              <w:top w:w="15" w:type="dxa"/>
              <w:left w:w="107" w:type="dxa"/>
              <w:bottom w:w="0" w:type="dxa"/>
              <w:right w:w="107" w:type="dxa"/>
            </w:tcMar>
            <w:vAlign w:val="center"/>
          </w:tcPr>
          <w:p w14:paraId="489A64D6" w14:textId="77777777" w:rsidR="005B684B" w:rsidRPr="00631A2B" w:rsidRDefault="005B684B" w:rsidP="005B684B">
            <w:pPr>
              <w:keepNext/>
              <w:keepLines/>
              <w:spacing w:after="0"/>
              <w:rPr>
                <w:rFonts w:eastAsia="Times New Roman"/>
                <w:i/>
                <w:iCs/>
                <w:szCs w:val="22"/>
              </w:rPr>
            </w:pPr>
            <w:r w:rsidRPr="00631A2B">
              <w:rPr>
                <w:rFonts w:eastAsia="Times New Roman"/>
                <w:i/>
                <w:iCs/>
                <w:szCs w:val="22"/>
              </w:rPr>
              <w:t>Realistic estimation</w:t>
            </w:r>
          </w:p>
        </w:tc>
      </w:tr>
      <w:tr w:rsidR="005B684B" w:rsidRPr="00230489" w14:paraId="061D69A0" w14:textId="77777777" w:rsidTr="00A25795">
        <w:trPr>
          <w:trHeight w:val="340"/>
          <w:jc w:val="center"/>
        </w:trPr>
        <w:tc>
          <w:tcPr>
            <w:tcW w:w="1108" w:type="pct"/>
            <w:shd w:val="clear" w:color="auto" w:fill="auto"/>
            <w:tcMar>
              <w:top w:w="15" w:type="dxa"/>
              <w:left w:w="107" w:type="dxa"/>
              <w:bottom w:w="0" w:type="dxa"/>
              <w:right w:w="107" w:type="dxa"/>
            </w:tcMar>
            <w:vAlign w:val="center"/>
          </w:tcPr>
          <w:p w14:paraId="3ED603A1" w14:textId="77777777" w:rsidR="005B684B" w:rsidRPr="00FD6357" w:rsidRDefault="005B684B" w:rsidP="005B684B">
            <w:pPr>
              <w:keepNext/>
              <w:keepLines/>
              <w:spacing w:after="0"/>
              <w:rPr>
                <w:rFonts w:eastAsia="Times New Roman"/>
                <w:i/>
                <w:iCs/>
                <w:szCs w:val="22"/>
              </w:rPr>
            </w:pPr>
            <w:r w:rsidRPr="00FD6357">
              <w:rPr>
                <w:rFonts w:eastAsia="Times New Roman"/>
                <w:i/>
                <w:iCs/>
                <w:szCs w:val="22"/>
              </w:rPr>
              <w:t xml:space="preserve">Frequency offset </w:t>
            </w:r>
          </w:p>
        </w:tc>
        <w:tc>
          <w:tcPr>
            <w:tcW w:w="3892" w:type="pct"/>
            <w:gridSpan w:val="3"/>
            <w:shd w:val="clear" w:color="auto" w:fill="auto"/>
            <w:tcMar>
              <w:top w:w="15" w:type="dxa"/>
              <w:left w:w="107" w:type="dxa"/>
              <w:bottom w:w="0" w:type="dxa"/>
              <w:right w:w="107" w:type="dxa"/>
            </w:tcMar>
            <w:vAlign w:val="center"/>
          </w:tcPr>
          <w:p w14:paraId="3356057D" w14:textId="77777777" w:rsidR="005B684B" w:rsidRPr="00631A2B" w:rsidRDefault="005B684B" w:rsidP="005B684B">
            <w:pPr>
              <w:keepNext/>
              <w:keepLines/>
              <w:spacing w:after="0"/>
              <w:rPr>
                <w:rFonts w:eastAsia="Times New Roman"/>
                <w:i/>
                <w:iCs/>
                <w:szCs w:val="22"/>
              </w:rPr>
            </w:pPr>
            <w:r w:rsidRPr="00631A2B">
              <w:rPr>
                <w:rFonts w:eastAsia="Times New Roman"/>
                <w:i/>
                <w:iCs/>
                <w:szCs w:val="22"/>
              </w:rPr>
              <w:t>Residual Frequency error after DL synchronisation: [0.1] ppm assuming UL pre-compensation</w:t>
            </w:r>
          </w:p>
        </w:tc>
      </w:tr>
      <w:tr w:rsidR="005B684B" w:rsidRPr="00230489" w14:paraId="47CC53F9" w14:textId="77777777" w:rsidTr="00A25795">
        <w:trPr>
          <w:trHeight w:val="340"/>
          <w:jc w:val="center"/>
        </w:trPr>
        <w:tc>
          <w:tcPr>
            <w:tcW w:w="1108" w:type="pct"/>
            <w:shd w:val="clear" w:color="auto" w:fill="auto"/>
            <w:tcMar>
              <w:top w:w="15" w:type="dxa"/>
              <w:left w:w="107" w:type="dxa"/>
              <w:bottom w:w="0" w:type="dxa"/>
              <w:right w:w="107" w:type="dxa"/>
            </w:tcMar>
            <w:vAlign w:val="center"/>
          </w:tcPr>
          <w:p w14:paraId="3169D11A" w14:textId="77777777" w:rsidR="005B684B" w:rsidRPr="00FD6357" w:rsidRDefault="005B684B" w:rsidP="005B684B">
            <w:pPr>
              <w:keepNext/>
              <w:keepLines/>
              <w:spacing w:after="0"/>
              <w:rPr>
                <w:rFonts w:eastAsia="Times New Roman"/>
                <w:i/>
                <w:iCs/>
                <w:szCs w:val="22"/>
              </w:rPr>
            </w:pPr>
            <w:r w:rsidRPr="00FD6357">
              <w:rPr>
                <w:rFonts w:eastAsia="Times New Roman"/>
                <w:i/>
                <w:iCs/>
                <w:szCs w:val="22"/>
              </w:rPr>
              <w:t>Frequency drift</w:t>
            </w:r>
          </w:p>
        </w:tc>
        <w:tc>
          <w:tcPr>
            <w:tcW w:w="3892" w:type="pct"/>
            <w:gridSpan w:val="3"/>
            <w:shd w:val="clear" w:color="auto" w:fill="auto"/>
            <w:tcMar>
              <w:top w:w="15" w:type="dxa"/>
              <w:left w:w="107" w:type="dxa"/>
              <w:bottom w:w="0" w:type="dxa"/>
              <w:right w:w="107" w:type="dxa"/>
            </w:tcMar>
            <w:vAlign w:val="center"/>
          </w:tcPr>
          <w:p w14:paraId="4387B234" w14:textId="77777777" w:rsidR="005B684B" w:rsidRPr="00631A2B" w:rsidRDefault="005B684B" w:rsidP="005B684B">
            <w:pPr>
              <w:keepNext/>
              <w:keepLines/>
              <w:spacing w:after="0"/>
              <w:rPr>
                <w:rFonts w:eastAsia="Times New Roman"/>
                <w:i/>
                <w:iCs/>
                <w:szCs w:val="22"/>
              </w:rPr>
            </w:pPr>
            <w:r w:rsidRPr="00631A2B">
              <w:rPr>
                <w:rFonts w:eastAsia="Times New Roman"/>
                <w:i/>
                <w:iCs/>
                <w:szCs w:val="22"/>
              </w:rPr>
              <w:t>[Doppler rate values provided in Table 6.1.1.1-8]</w:t>
            </w:r>
          </w:p>
        </w:tc>
      </w:tr>
      <w:tr w:rsidR="005B684B" w:rsidRPr="00230489" w14:paraId="7EA8B631" w14:textId="77777777" w:rsidTr="00A25795">
        <w:trPr>
          <w:trHeight w:val="340"/>
          <w:jc w:val="center"/>
        </w:trPr>
        <w:tc>
          <w:tcPr>
            <w:tcW w:w="1108" w:type="pct"/>
            <w:shd w:val="clear" w:color="auto" w:fill="auto"/>
            <w:tcMar>
              <w:top w:w="15" w:type="dxa"/>
              <w:left w:w="107" w:type="dxa"/>
              <w:bottom w:w="0" w:type="dxa"/>
              <w:right w:w="107" w:type="dxa"/>
            </w:tcMar>
            <w:vAlign w:val="center"/>
          </w:tcPr>
          <w:p w14:paraId="04BE648E" w14:textId="77777777" w:rsidR="005B684B" w:rsidRPr="00FD6357" w:rsidRDefault="005B684B" w:rsidP="005B684B">
            <w:pPr>
              <w:keepNext/>
              <w:keepLines/>
              <w:spacing w:after="0"/>
              <w:rPr>
                <w:rFonts w:eastAsia="Times New Roman"/>
                <w:i/>
                <w:iCs/>
                <w:szCs w:val="22"/>
              </w:rPr>
            </w:pPr>
            <w:r w:rsidRPr="00FD6357">
              <w:rPr>
                <w:rFonts w:eastAsia="Times New Roman"/>
                <w:i/>
                <w:iCs/>
                <w:szCs w:val="22"/>
              </w:rPr>
              <w:t>Frequency tracking</w:t>
            </w:r>
          </w:p>
        </w:tc>
        <w:tc>
          <w:tcPr>
            <w:tcW w:w="3892" w:type="pct"/>
            <w:gridSpan w:val="3"/>
            <w:shd w:val="clear" w:color="auto" w:fill="auto"/>
            <w:tcMar>
              <w:top w:w="15" w:type="dxa"/>
              <w:left w:w="107" w:type="dxa"/>
              <w:bottom w:w="0" w:type="dxa"/>
              <w:right w:w="107" w:type="dxa"/>
            </w:tcMar>
            <w:vAlign w:val="center"/>
          </w:tcPr>
          <w:p w14:paraId="1724610C" w14:textId="77777777" w:rsidR="005B684B" w:rsidRPr="00631A2B" w:rsidRDefault="005B684B" w:rsidP="005B684B">
            <w:pPr>
              <w:keepNext/>
              <w:keepLines/>
              <w:spacing w:after="0"/>
              <w:rPr>
                <w:rFonts w:eastAsia="Times New Roman"/>
                <w:i/>
                <w:iCs/>
                <w:szCs w:val="22"/>
              </w:rPr>
            </w:pPr>
            <w:r w:rsidRPr="00631A2B">
              <w:rPr>
                <w:rFonts w:eastAsia="Times New Roman"/>
                <w:i/>
                <w:iCs/>
                <w:szCs w:val="22"/>
              </w:rPr>
              <w:t>Option 1: drift pre-compensation is assumed</w:t>
            </w:r>
          </w:p>
          <w:p w14:paraId="69ABCB72" w14:textId="77777777" w:rsidR="005B684B" w:rsidRPr="00631A2B" w:rsidRDefault="005B684B" w:rsidP="005B684B">
            <w:pPr>
              <w:keepNext/>
              <w:keepLines/>
              <w:spacing w:after="0"/>
              <w:rPr>
                <w:rFonts w:eastAsia="Times New Roman"/>
                <w:i/>
                <w:iCs/>
                <w:szCs w:val="22"/>
              </w:rPr>
            </w:pPr>
            <w:r w:rsidRPr="00631A2B">
              <w:rPr>
                <w:rFonts w:eastAsia="Times New Roman"/>
                <w:i/>
                <w:iCs/>
                <w:szCs w:val="22"/>
              </w:rPr>
              <w:t>Option 2: no pre-compensation is assumed</w:t>
            </w:r>
          </w:p>
        </w:tc>
      </w:tr>
      <w:tr w:rsidR="005B684B" w:rsidRPr="00230489" w14:paraId="255FE5E1" w14:textId="77777777" w:rsidTr="00A25795">
        <w:trPr>
          <w:trHeight w:val="340"/>
          <w:jc w:val="center"/>
        </w:trPr>
        <w:tc>
          <w:tcPr>
            <w:tcW w:w="1108" w:type="pct"/>
            <w:shd w:val="clear" w:color="auto" w:fill="auto"/>
            <w:tcMar>
              <w:top w:w="15" w:type="dxa"/>
              <w:left w:w="107" w:type="dxa"/>
              <w:bottom w:w="0" w:type="dxa"/>
              <w:right w:w="107" w:type="dxa"/>
            </w:tcMar>
            <w:vAlign w:val="center"/>
          </w:tcPr>
          <w:p w14:paraId="29627794" w14:textId="77777777" w:rsidR="005B684B" w:rsidRPr="00FD6357" w:rsidRDefault="005B684B" w:rsidP="005B684B">
            <w:pPr>
              <w:keepNext/>
              <w:keepLines/>
              <w:spacing w:after="0"/>
              <w:rPr>
                <w:rFonts w:eastAsia="Times New Roman"/>
                <w:i/>
                <w:iCs/>
                <w:szCs w:val="22"/>
              </w:rPr>
            </w:pPr>
            <w:r w:rsidRPr="00FD6357">
              <w:rPr>
                <w:rFonts w:eastAsia="Times New Roman"/>
                <w:i/>
                <w:iCs/>
                <w:szCs w:val="22"/>
              </w:rPr>
              <w:t>UE speed</w:t>
            </w:r>
          </w:p>
        </w:tc>
        <w:tc>
          <w:tcPr>
            <w:tcW w:w="2128" w:type="pct"/>
            <w:shd w:val="clear" w:color="auto" w:fill="auto"/>
            <w:tcMar>
              <w:top w:w="15" w:type="dxa"/>
              <w:left w:w="107" w:type="dxa"/>
              <w:bottom w:w="0" w:type="dxa"/>
              <w:right w:w="107" w:type="dxa"/>
            </w:tcMar>
            <w:vAlign w:val="center"/>
          </w:tcPr>
          <w:p w14:paraId="41923352" w14:textId="77777777" w:rsidR="005B684B" w:rsidRPr="00631A2B" w:rsidRDefault="005B684B" w:rsidP="005B684B">
            <w:pPr>
              <w:keepNext/>
              <w:keepLines/>
              <w:spacing w:after="0"/>
              <w:rPr>
                <w:rFonts w:eastAsia="Times New Roman"/>
                <w:i/>
                <w:iCs/>
                <w:szCs w:val="22"/>
              </w:rPr>
            </w:pPr>
            <w:r w:rsidRPr="00631A2B">
              <w:rPr>
                <w:rFonts w:eastAsia="Times New Roman"/>
                <w:i/>
                <w:iCs/>
                <w:szCs w:val="22"/>
              </w:rPr>
              <w:t>3 km/h</w:t>
            </w:r>
          </w:p>
        </w:tc>
        <w:tc>
          <w:tcPr>
            <w:tcW w:w="1764" w:type="pct"/>
            <w:gridSpan w:val="2"/>
            <w:shd w:val="clear" w:color="auto" w:fill="auto"/>
            <w:vAlign w:val="center"/>
          </w:tcPr>
          <w:p w14:paraId="20C7A05D" w14:textId="77777777" w:rsidR="005B684B" w:rsidRPr="00631A2B" w:rsidRDefault="005B684B" w:rsidP="005B684B">
            <w:pPr>
              <w:keepNext/>
              <w:keepLines/>
              <w:spacing w:after="0"/>
              <w:rPr>
                <w:rFonts w:eastAsia="Times New Roman"/>
                <w:i/>
                <w:iCs/>
                <w:szCs w:val="22"/>
              </w:rPr>
            </w:pPr>
            <w:r w:rsidRPr="00631A2B">
              <w:rPr>
                <w:rFonts w:eastAsia="Times New Roman"/>
                <w:i/>
                <w:iCs/>
                <w:szCs w:val="22"/>
              </w:rPr>
              <w:t>0 km/h, 1000 km/h</w:t>
            </w:r>
          </w:p>
        </w:tc>
      </w:tr>
      <w:tr w:rsidR="005B684B" w:rsidRPr="00230489" w14:paraId="1961A16E" w14:textId="77777777" w:rsidTr="00A25795">
        <w:trPr>
          <w:trHeight w:val="20"/>
          <w:jc w:val="center"/>
        </w:trPr>
        <w:tc>
          <w:tcPr>
            <w:tcW w:w="1108" w:type="pct"/>
            <w:shd w:val="clear" w:color="auto" w:fill="auto"/>
            <w:tcMar>
              <w:top w:w="15" w:type="dxa"/>
              <w:left w:w="107" w:type="dxa"/>
              <w:bottom w:w="0" w:type="dxa"/>
              <w:right w:w="107" w:type="dxa"/>
            </w:tcMar>
            <w:vAlign w:val="center"/>
          </w:tcPr>
          <w:p w14:paraId="6B02B743" w14:textId="77777777" w:rsidR="005B684B" w:rsidRPr="00FD6357" w:rsidRDefault="005B684B" w:rsidP="005B684B">
            <w:pPr>
              <w:keepNext/>
              <w:keepLines/>
              <w:spacing w:after="0"/>
              <w:rPr>
                <w:rFonts w:eastAsia="Times New Roman"/>
                <w:i/>
                <w:iCs/>
                <w:szCs w:val="22"/>
              </w:rPr>
            </w:pPr>
            <w:r w:rsidRPr="00FD6357">
              <w:rPr>
                <w:rFonts w:eastAsia="Times New Roman"/>
                <w:i/>
                <w:iCs/>
                <w:szCs w:val="22"/>
              </w:rPr>
              <w:t>Channel model</w:t>
            </w:r>
          </w:p>
        </w:tc>
        <w:tc>
          <w:tcPr>
            <w:tcW w:w="3892" w:type="pct"/>
            <w:gridSpan w:val="3"/>
            <w:shd w:val="clear" w:color="auto" w:fill="auto"/>
            <w:tcMar>
              <w:top w:w="15" w:type="dxa"/>
              <w:left w:w="107" w:type="dxa"/>
              <w:bottom w:w="0" w:type="dxa"/>
              <w:right w:w="107" w:type="dxa"/>
            </w:tcMar>
          </w:tcPr>
          <w:p w14:paraId="623D6CF7" w14:textId="77777777" w:rsidR="005B684B" w:rsidRPr="00631A2B" w:rsidRDefault="005B684B" w:rsidP="005B684B">
            <w:pPr>
              <w:keepNext/>
              <w:keepLines/>
              <w:spacing w:after="0"/>
              <w:rPr>
                <w:rFonts w:eastAsia="Times New Roman"/>
                <w:i/>
                <w:iCs/>
                <w:szCs w:val="22"/>
              </w:rPr>
            </w:pPr>
            <w:r w:rsidRPr="00631A2B">
              <w:rPr>
                <w:rFonts w:eastAsia="Times New Roman"/>
                <w:i/>
                <w:iCs/>
                <w:szCs w:val="22"/>
              </w:rPr>
              <w:t>For GEO (optional):</w:t>
            </w:r>
          </w:p>
          <w:p w14:paraId="698A21A9" w14:textId="77777777" w:rsidR="005B684B" w:rsidRPr="00631A2B" w:rsidRDefault="005B684B" w:rsidP="005B684B">
            <w:pPr>
              <w:keepNext/>
              <w:keepLines/>
              <w:spacing w:after="0"/>
              <w:rPr>
                <w:rFonts w:eastAsia="Times New Roman"/>
                <w:i/>
                <w:iCs/>
                <w:szCs w:val="22"/>
              </w:rPr>
            </w:pPr>
            <w:r w:rsidRPr="00631A2B">
              <w:rPr>
                <w:rFonts w:eastAsia="Times New Roman"/>
                <w:i/>
                <w:iCs/>
                <w:szCs w:val="22"/>
              </w:rPr>
              <w:t>Baseline TDL/CDL model in [2], with delay/angular scaling factors equals to the mean delay/angular spread and mean K factor based on the selected channel conditions. These parameters should be provided by the companies.</w:t>
            </w:r>
          </w:p>
          <w:p w14:paraId="733A39BE" w14:textId="77777777" w:rsidR="005B684B" w:rsidRPr="00631A2B" w:rsidRDefault="005B684B" w:rsidP="005B684B">
            <w:pPr>
              <w:keepNext/>
              <w:keepLines/>
              <w:spacing w:after="0"/>
              <w:rPr>
                <w:rFonts w:eastAsia="Times New Roman"/>
                <w:i/>
                <w:iCs/>
                <w:szCs w:val="22"/>
              </w:rPr>
            </w:pPr>
            <w:r w:rsidRPr="00631A2B">
              <w:rPr>
                <w:rFonts w:eastAsia="Times New Roman"/>
                <w:i/>
                <w:iCs/>
                <w:szCs w:val="22"/>
              </w:rPr>
              <w:t>For LEO:</w:t>
            </w:r>
          </w:p>
          <w:p w14:paraId="1BC616B3" w14:textId="77777777" w:rsidR="005B684B" w:rsidRPr="00631A2B" w:rsidRDefault="005B684B" w:rsidP="005B684B">
            <w:pPr>
              <w:keepNext/>
              <w:keepLines/>
              <w:spacing w:after="0"/>
              <w:rPr>
                <w:rFonts w:eastAsia="Times New Roman"/>
                <w:i/>
                <w:iCs/>
                <w:szCs w:val="22"/>
              </w:rPr>
            </w:pPr>
            <w:r w:rsidRPr="00631A2B">
              <w:rPr>
                <w:rFonts w:eastAsia="Times New Roman"/>
                <w:i/>
                <w:iCs/>
                <w:szCs w:val="22"/>
              </w:rPr>
              <w:t>Baseline TDL/CDL model in [2], with delay/angular scaling factors equals to the mean delay/angular spread and mean K factor based on the selected channel conditions. These parameters should be provided by the companies.</w:t>
            </w:r>
          </w:p>
        </w:tc>
      </w:tr>
      <w:tr w:rsidR="005B684B" w:rsidRPr="00230489" w:rsidDel="00020662" w14:paraId="7C661F71" w14:textId="77777777" w:rsidTr="00A25795">
        <w:trPr>
          <w:trHeight w:val="20"/>
          <w:jc w:val="center"/>
        </w:trPr>
        <w:tc>
          <w:tcPr>
            <w:tcW w:w="1108" w:type="pct"/>
            <w:shd w:val="clear" w:color="auto" w:fill="auto"/>
            <w:tcMar>
              <w:top w:w="15" w:type="dxa"/>
              <w:left w:w="107" w:type="dxa"/>
              <w:bottom w:w="0" w:type="dxa"/>
              <w:right w:w="107" w:type="dxa"/>
            </w:tcMar>
            <w:vAlign w:val="center"/>
            <w:hideMark/>
          </w:tcPr>
          <w:p w14:paraId="517AA89D" w14:textId="77777777" w:rsidR="005B684B" w:rsidRPr="00FD6357" w:rsidRDefault="005B684B" w:rsidP="005B684B">
            <w:pPr>
              <w:keepNext/>
              <w:keepLines/>
              <w:spacing w:after="0"/>
              <w:rPr>
                <w:rFonts w:eastAsia="Times New Roman"/>
                <w:i/>
                <w:iCs/>
                <w:szCs w:val="22"/>
              </w:rPr>
            </w:pPr>
            <w:r w:rsidRPr="00FD6357">
              <w:rPr>
                <w:rFonts w:eastAsia="Times New Roman"/>
                <w:i/>
                <w:iCs/>
                <w:szCs w:val="22"/>
              </w:rPr>
              <w:t>Satellite antenna configuration</w:t>
            </w:r>
          </w:p>
        </w:tc>
        <w:tc>
          <w:tcPr>
            <w:tcW w:w="2154" w:type="pct"/>
            <w:gridSpan w:val="2"/>
            <w:shd w:val="clear" w:color="auto" w:fill="auto"/>
            <w:tcMar>
              <w:top w:w="15" w:type="dxa"/>
              <w:left w:w="107" w:type="dxa"/>
              <w:bottom w:w="0" w:type="dxa"/>
              <w:right w:w="107" w:type="dxa"/>
            </w:tcMar>
            <w:vAlign w:val="center"/>
            <w:hideMark/>
          </w:tcPr>
          <w:p w14:paraId="69A37CF4" w14:textId="77777777" w:rsidR="005B684B" w:rsidRPr="00631A2B" w:rsidDel="00020662" w:rsidRDefault="005B684B" w:rsidP="005B684B">
            <w:pPr>
              <w:keepNext/>
              <w:keepLines/>
              <w:spacing w:after="0"/>
              <w:rPr>
                <w:rFonts w:eastAsia="Times New Roman"/>
                <w:i/>
                <w:iCs/>
                <w:szCs w:val="22"/>
              </w:rPr>
            </w:pPr>
            <w:r w:rsidRPr="00631A2B">
              <w:rPr>
                <w:rFonts w:eastAsia="Times New Roman"/>
                <w:i/>
                <w:iCs/>
                <w:szCs w:val="22"/>
              </w:rPr>
              <w:t>1Tx/Rx</w:t>
            </w:r>
          </w:p>
        </w:tc>
        <w:tc>
          <w:tcPr>
            <w:tcW w:w="1738" w:type="pct"/>
            <w:vAlign w:val="center"/>
          </w:tcPr>
          <w:p w14:paraId="3FFD8863" w14:textId="77777777" w:rsidR="005B684B" w:rsidRPr="009A351B" w:rsidRDefault="005B684B" w:rsidP="005B684B">
            <w:pPr>
              <w:keepNext/>
              <w:keepLines/>
              <w:spacing w:after="0"/>
              <w:rPr>
                <w:rFonts w:eastAsia="Times New Roman"/>
                <w:i/>
                <w:iCs/>
                <w:sz w:val="18"/>
              </w:rPr>
            </w:pPr>
            <w:r w:rsidRPr="009A351B">
              <w:rPr>
                <w:rFonts w:eastAsia="Times New Roman"/>
                <w:i/>
                <w:iCs/>
                <w:sz w:val="18"/>
              </w:rPr>
              <w:t>1Tx/Rx</w:t>
            </w:r>
          </w:p>
        </w:tc>
      </w:tr>
      <w:tr w:rsidR="005B684B" w:rsidRPr="00230489" w14:paraId="181A4F63" w14:textId="77777777" w:rsidTr="00A25795">
        <w:trPr>
          <w:trHeight w:val="20"/>
          <w:jc w:val="center"/>
        </w:trPr>
        <w:tc>
          <w:tcPr>
            <w:tcW w:w="1108" w:type="pct"/>
            <w:shd w:val="clear" w:color="auto" w:fill="auto"/>
            <w:tcMar>
              <w:top w:w="15" w:type="dxa"/>
              <w:left w:w="107" w:type="dxa"/>
              <w:bottom w:w="0" w:type="dxa"/>
              <w:right w:w="107" w:type="dxa"/>
            </w:tcMar>
            <w:vAlign w:val="center"/>
            <w:hideMark/>
          </w:tcPr>
          <w:p w14:paraId="74D13E50" w14:textId="77777777" w:rsidR="005B684B" w:rsidRPr="00FD6357" w:rsidRDefault="005B684B" w:rsidP="005B684B">
            <w:pPr>
              <w:keepNext/>
              <w:keepLines/>
              <w:spacing w:after="0"/>
              <w:rPr>
                <w:rFonts w:eastAsia="Times New Roman"/>
                <w:i/>
                <w:iCs/>
                <w:szCs w:val="22"/>
              </w:rPr>
            </w:pPr>
            <w:r w:rsidRPr="00FD6357">
              <w:rPr>
                <w:rFonts w:eastAsia="Times New Roman"/>
                <w:i/>
                <w:iCs/>
                <w:szCs w:val="22"/>
              </w:rPr>
              <w:t>UE antenna configuration</w:t>
            </w:r>
          </w:p>
        </w:tc>
        <w:tc>
          <w:tcPr>
            <w:tcW w:w="2154" w:type="pct"/>
            <w:gridSpan w:val="2"/>
            <w:shd w:val="clear" w:color="auto" w:fill="auto"/>
            <w:tcMar>
              <w:top w:w="15" w:type="dxa"/>
              <w:left w:w="107" w:type="dxa"/>
              <w:bottom w:w="0" w:type="dxa"/>
              <w:right w:w="107" w:type="dxa"/>
            </w:tcMar>
            <w:hideMark/>
          </w:tcPr>
          <w:p w14:paraId="1A508477" w14:textId="77777777" w:rsidR="005B684B" w:rsidRPr="00631A2B" w:rsidRDefault="005B684B" w:rsidP="005B684B">
            <w:pPr>
              <w:keepNext/>
              <w:keepLines/>
              <w:spacing w:after="0"/>
              <w:rPr>
                <w:rFonts w:eastAsia="Times New Roman"/>
                <w:i/>
                <w:iCs/>
                <w:szCs w:val="22"/>
              </w:rPr>
            </w:pPr>
            <w:r w:rsidRPr="00631A2B">
              <w:rPr>
                <w:rFonts w:eastAsia="Times New Roman"/>
                <w:i/>
                <w:iCs/>
                <w:szCs w:val="22"/>
              </w:rPr>
              <w:t>(1, 1, 2) with omni-directional antenna element</w:t>
            </w:r>
          </w:p>
        </w:tc>
        <w:tc>
          <w:tcPr>
            <w:tcW w:w="1738" w:type="pct"/>
          </w:tcPr>
          <w:p w14:paraId="1DF69762" w14:textId="77777777" w:rsidR="005B684B" w:rsidRPr="009A351B" w:rsidRDefault="005B684B" w:rsidP="005B684B">
            <w:pPr>
              <w:keepNext/>
              <w:keepLines/>
              <w:spacing w:after="0"/>
              <w:rPr>
                <w:rFonts w:eastAsia="Times New Roman"/>
                <w:i/>
                <w:iCs/>
                <w:sz w:val="18"/>
              </w:rPr>
            </w:pPr>
            <w:r w:rsidRPr="009A351B">
              <w:rPr>
                <w:rFonts w:eastAsia="Times New Roman"/>
                <w:i/>
                <w:iCs/>
                <w:sz w:val="18"/>
              </w:rPr>
              <w:t>VSAT with 60 cm equivalent aperture diameter</w:t>
            </w:r>
          </w:p>
        </w:tc>
      </w:tr>
      <w:tr w:rsidR="005B684B" w:rsidRPr="00230489" w14:paraId="045D5F45" w14:textId="77777777" w:rsidTr="00A25795">
        <w:trPr>
          <w:trHeight w:val="20"/>
          <w:jc w:val="center"/>
        </w:trPr>
        <w:tc>
          <w:tcPr>
            <w:tcW w:w="1108" w:type="pct"/>
            <w:shd w:val="clear" w:color="auto" w:fill="auto"/>
            <w:tcMar>
              <w:top w:w="15" w:type="dxa"/>
              <w:left w:w="107" w:type="dxa"/>
              <w:bottom w:w="0" w:type="dxa"/>
              <w:right w:w="107" w:type="dxa"/>
            </w:tcMar>
            <w:vAlign w:val="center"/>
          </w:tcPr>
          <w:p w14:paraId="44645910" w14:textId="77777777" w:rsidR="005B684B" w:rsidRPr="00FD6357" w:rsidRDefault="005B684B" w:rsidP="005B684B">
            <w:pPr>
              <w:keepNext/>
              <w:keepLines/>
              <w:spacing w:after="0"/>
              <w:rPr>
                <w:rFonts w:eastAsia="Times New Roman"/>
                <w:i/>
                <w:iCs/>
                <w:szCs w:val="22"/>
              </w:rPr>
            </w:pPr>
            <w:r w:rsidRPr="00FD6357">
              <w:rPr>
                <w:rFonts w:eastAsia="Times New Roman"/>
                <w:i/>
                <w:iCs/>
                <w:szCs w:val="22"/>
              </w:rPr>
              <w:t>Phase noise Model</w:t>
            </w:r>
          </w:p>
        </w:tc>
        <w:tc>
          <w:tcPr>
            <w:tcW w:w="3892" w:type="pct"/>
            <w:gridSpan w:val="3"/>
            <w:shd w:val="clear" w:color="auto" w:fill="auto"/>
            <w:tcMar>
              <w:top w:w="15" w:type="dxa"/>
              <w:left w:w="107" w:type="dxa"/>
              <w:bottom w:w="0" w:type="dxa"/>
              <w:right w:w="107" w:type="dxa"/>
            </w:tcMar>
            <w:vAlign w:val="center"/>
          </w:tcPr>
          <w:p w14:paraId="58B99B52" w14:textId="77777777" w:rsidR="005B684B" w:rsidRPr="00631A2B" w:rsidRDefault="005B684B" w:rsidP="005B684B">
            <w:pPr>
              <w:keepNext/>
              <w:keepLines/>
              <w:spacing w:after="0"/>
              <w:rPr>
                <w:rFonts w:eastAsia="Times New Roman"/>
                <w:i/>
                <w:iCs/>
                <w:szCs w:val="22"/>
              </w:rPr>
            </w:pPr>
            <w:r w:rsidRPr="00631A2B">
              <w:rPr>
                <w:rFonts w:eastAsia="Times New Roman"/>
                <w:i/>
                <w:iCs/>
                <w:szCs w:val="22"/>
              </w:rPr>
              <w:t xml:space="preserve">S-band phase noise modelling (optional) </w:t>
            </w:r>
          </w:p>
          <w:p w14:paraId="638870D4" w14:textId="77777777" w:rsidR="005B684B" w:rsidRPr="00631A2B" w:rsidRDefault="005B684B" w:rsidP="005B684B">
            <w:pPr>
              <w:keepNext/>
              <w:keepLines/>
              <w:spacing w:after="0"/>
              <w:rPr>
                <w:rFonts w:eastAsia="Times New Roman"/>
                <w:i/>
                <w:iCs/>
                <w:szCs w:val="22"/>
              </w:rPr>
            </w:pPr>
            <w:r w:rsidRPr="00631A2B">
              <w:rPr>
                <w:rFonts w:eastAsia="Times New Roman"/>
                <w:i/>
                <w:iCs/>
                <w:szCs w:val="22"/>
              </w:rPr>
              <w:t xml:space="preserve">Ka-band phase noise modelling: phase noise profile according to TR 38.803 </w:t>
            </w:r>
          </w:p>
        </w:tc>
      </w:tr>
      <w:tr w:rsidR="005B684B" w:rsidRPr="00230489" w14:paraId="66647A48" w14:textId="77777777" w:rsidTr="00A25795">
        <w:trPr>
          <w:trHeight w:val="272"/>
          <w:jc w:val="center"/>
        </w:trPr>
        <w:tc>
          <w:tcPr>
            <w:tcW w:w="1108" w:type="pct"/>
            <w:shd w:val="clear" w:color="auto" w:fill="auto"/>
            <w:tcMar>
              <w:top w:w="15" w:type="dxa"/>
              <w:left w:w="107" w:type="dxa"/>
              <w:bottom w:w="0" w:type="dxa"/>
              <w:right w:w="107" w:type="dxa"/>
            </w:tcMar>
            <w:vAlign w:val="center"/>
          </w:tcPr>
          <w:p w14:paraId="0D1C7CE9" w14:textId="77777777" w:rsidR="005B684B" w:rsidRPr="00FD6357" w:rsidRDefault="005B684B" w:rsidP="005B684B">
            <w:pPr>
              <w:keepNext/>
              <w:keepLines/>
              <w:spacing w:after="0"/>
              <w:rPr>
                <w:rFonts w:eastAsia="Times New Roman"/>
                <w:i/>
                <w:iCs/>
                <w:szCs w:val="22"/>
              </w:rPr>
            </w:pPr>
            <w:r w:rsidRPr="00FD6357">
              <w:rPr>
                <w:rFonts w:eastAsia="Times New Roman"/>
                <w:i/>
                <w:iCs/>
                <w:szCs w:val="22"/>
              </w:rPr>
              <w:t>Metrics</w:t>
            </w:r>
          </w:p>
        </w:tc>
        <w:tc>
          <w:tcPr>
            <w:tcW w:w="3892" w:type="pct"/>
            <w:gridSpan w:val="3"/>
            <w:shd w:val="clear" w:color="auto" w:fill="auto"/>
            <w:tcMar>
              <w:top w:w="15" w:type="dxa"/>
              <w:left w:w="107" w:type="dxa"/>
              <w:bottom w:w="0" w:type="dxa"/>
              <w:right w:w="107" w:type="dxa"/>
            </w:tcMar>
            <w:vAlign w:val="center"/>
          </w:tcPr>
          <w:p w14:paraId="18F0BBE2" w14:textId="77777777" w:rsidR="005B684B" w:rsidRPr="00631A2B" w:rsidRDefault="005B684B" w:rsidP="005B684B">
            <w:pPr>
              <w:keepNext/>
              <w:keepLines/>
              <w:spacing w:after="0"/>
              <w:rPr>
                <w:rFonts w:eastAsia="Times New Roman"/>
                <w:i/>
                <w:iCs/>
                <w:szCs w:val="22"/>
              </w:rPr>
            </w:pPr>
            <w:r w:rsidRPr="00631A2B">
              <w:rPr>
                <w:rFonts w:eastAsia="Times New Roman"/>
                <w:i/>
                <w:iCs/>
                <w:szCs w:val="22"/>
              </w:rPr>
              <w:t>BLER, Throughput</w:t>
            </w:r>
          </w:p>
        </w:tc>
      </w:tr>
    </w:tbl>
    <w:p w14:paraId="37B40A4D" w14:textId="77777777" w:rsidR="005B684B" w:rsidRPr="005B684B" w:rsidRDefault="005B684B" w:rsidP="005B684B">
      <w:pPr>
        <w:rPr>
          <w:rFonts w:eastAsia="Times New Roman"/>
        </w:rPr>
      </w:pPr>
    </w:p>
    <w:p w14:paraId="42263CD1" w14:textId="6B63CAC5" w:rsidR="005B684B" w:rsidRPr="009A351B" w:rsidRDefault="003F4B43" w:rsidP="00CA05C4">
      <w:pPr>
        <w:pStyle w:val="ListParagraph"/>
        <w:numPr>
          <w:ilvl w:val="0"/>
          <w:numId w:val="47"/>
        </w:numPr>
        <w:spacing w:before="120" w:after="120"/>
        <w:ind w:left="0" w:firstLine="0"/>
        <w:jc w:val="both"/>
        <w:rPr>
          <w:rFonts w:eastAsiaTheme="minorEastAsia"/>
          <w:b/>
          <w:i/>
          <w:sz w:val="22"/>
          <w:lang w:eastAsia="zh-CN"/>
        </w:rPr>
      </w:pPr>
      <w:r>
        <w:rPr>
          <w:b/>
          <w:bCs/>
          <w:i/>
          <w:iCs/>
          <w:kern w:val="2"/>
          <w:sz w:val="22"/>
          <w:szCs w:val="22"/>
        </w:rPr>
        <w:t>The</w:t>
      </w:r>
      <w:r w:rsidR="00F00D47">
        <w:rPr>
          <w:b/>
          <w:bCs/>
          <w:i/>
          <w:iCs/>
          <w:kern w:val="2"/>
          <w:sz w:val="22"/>
          <w:szCs w:val="22"/>
        </w:rPr>
        <w:t xml:space="preserve"> link-level</w:t>
      </w:r>
      <w:r>
        <w:rPr>
          <w:b/>
          <w:bCs/>
          <w:i/>
          <w:iCs/>
          <w:kern w:val="2"/>
          <w:sz w:val="22"/>
          <w:szCs w:val="22"/>
        </w:rPr>
        <w:t xml:space="preserve"> </w:t>
      </w:r>
      <w:r>
        <w:rPr>
          <w:rFonts w:eastAsiaTheme="minorEastAsia"/>
          <w:b/>
          <w:bCs/>
          <w:i/>
          <w:iCs/>
          <w:kern w:val="2"/>
          <w:sz w:val="22"/>
          <w:szCs w:val="22"/>
          <w:lang w:eastAsia="zh-CN"/>
        </w:rPr>
        <w:t>evaluation</w:t>
      </w:r>
      <w:r>
        <w:rPr>
          <w:rFonts w:eastAsiaTheme="minorEastAsia" w:hint="eastAsia"/>
          <w:b/>
          <w:bCs/>
          <w:i/>
          <w:iCs/>
          <w:kern w:val="2"/>
          <w:sz w:val="22"/>
          <w:szCs w:val="22"/>
          <w:lang w:eastAsia="zh-CN"/>
        </w:rPr>
        <w:t xml:space="preserve"> assumptions </w:t>
      </w:r>
      <w:r>
        <w:rPr>
          <w:rFonts w:eastAsiaTheme="minorEastAsia"/>
          <w:b/>
          <w:bCs/>
          <w:i/>
          <w:iCs/>
          <w:kern w:val="2"/>
          <w:sz w:val="22"/>
          <w:szCs w:val="22"/>
          <w:lang w:eastAsia="zh-CN"/>
        </w:rPr>
        <w:t>in</w:t>
      </w:r>
      <w:r w:rsidR="00F00D47" w:rsidRPr="00F00D47">
        <w:t xml:space="preserve"> </w:t>
      </w:r>
      <w:r w:rsidR="00F00D47" w:rsidRPr="00F00D47">
        <w:rPr>
          <w:rFonts w:eastAsiaTheme="minorEastAsia"/>
          <w:b/>
          <w:bCs/>
          <w:i/>
          <w:iCs/>
          <w:kern w:val="2"/>
          <w:sz w:val="22"/>
          <w:szCs w:val="22"/>
          <w:lang w:eastAsia="zh-CN"/>
        </w:rPr>
        <w:t>Table 3.3.3</w:t>
      </w:r>
      <w:r>
        <w:rPr>
          <w:rFonts w:eastAsiaTheme="minorEastAsia"/>
          <w:b/>
          <w:bCs/>
          <w:i/>
          <w:iCs/>
          <w:kern w:val="2"/>
          <w:sz w:val="22"/>
          <w:szCs w:val="22"/>
          <w:lang w:eastAsia="zh-CN"/>
        </w:rPr>
        <w:t xml:space="preserve"> </w:t>
      </w:r>
      <w:r>
        <w:rPr>
          <w:rFonts w:eastAsiaTheme="minorEastAsia" w:hint="eastAsia"/>
          <w:b/>
          <w:bCs/>
          <w:i/>
          <w:iCs/>
          <w:kern w:val="2"/>
          <w:sz w:val="22"/>
          <w:szCs w:val="22"/>
          <w:lang w:eastAsia="zh-CN"/>
        </w:rPr>
        <w:t xml:space="preserve">can be the starting point for 6G low PAPR waveform evaluation in </w:t>
      </w:r>
      <w:r>
        <w:rPr>
          <w:rFonts w:eastAsiaTheme="minorEastAsia"/>
          <w:b/>
          <w:bCs/>
          <w:i/>
          <w:iCs/>
          <w:kern w:val="2"/>
          <w:sz w:val="22"/>
          <w:szCs w:val="22"/>
          <w:lang w:eastAsia="zh-CN"/>
        </w:rPr>
        <w:t xml:space="preserve">the </w:t>
      </w:r>
      <w:r>
        <w:rPr>
          <w:rFonts w:eastAsiaTheme="minorEastAsia" w:hint="eastAsia"/>
          <w:b/>
          <w:bCs/>
          <w:i/>
          <w:iCs/>
          <w:kern w:val="2"/>
          <w:sz w:val="22"/>
          <w:szCs w:val="22"/>
          <w:lang w:eastAsia="zh-CN"/>
        </w:rPr>
        <w:t>NTN scenario</w:t>
      </w:r>
      <w:r w:rsidR="005B684B" w:rsidRPr="009A351B">
        <w:rPr>
          <w:rFonts w:eastAsiaTheme="minorEastAsia" w:hint="eastAsia"/>
          <w:b/>
          <w:i/>
          <w:sz w:val="22"/>
          <w:lang w:eastAsia="zh-CN"/>
        </w:rPr>
        <w:t>.</w:t>
      </w:r>
    </w:p>
    <w:p w14:paraId="23AD975E" w14:textId="77777777" w:rsidR="005B684B" w:rsidRPr="005B684B" w:rsidRDefault="005B684B" w:rsidP="00884585">
      <w:pPr>
        <w:rPr>
          <w:rFonts w:eastAsiaTheme="minorEastAsia"/>
          <w:lang w:val="en-US" w:eastAsia="zh-CN"/>
        </w:rPr>
      </w:pPr>
    </w:p>
    <w:p w14:paraId="776B1248" w14:textId="77777777" w:rsidR="00F05073" w:rsidRPr="00532DE2" w:rsidRDefault="00F05073" w:rsidP="00884585">
      <w:pPr>
        <w:pStyle w:val="Heading2"/>
      </w:pPr>
      <w:r>
        <w:rPr>
          <w:rFonts w:hint="eastAsia"/>
        </w:rPr>
        <w:t xml:space="preserve">3.4 </w:t>
      </w:r>
      <w:r w:rsidRPr="00532DE2">
        <w:t>Initial access</w:t>
      </w:r>
    </w:p>
    <w:p w14:paraId="7818CA56" w14:textId="77777777" w:rsidR="003B7832" w:rsidRPr="003B7832" w:rsidRDefault="003B7832" w:rsidP="003B7832">
      <w:pPr>
        <w:keepNext/>
        <w:numPr>
          <w:ilvl w:val="2"/>
          <w:numId w:val="0"/>
        </w:numPr>
        <w:spacing w:before="120" w:after="240"/>
        <w:ind w:right="200"/>
        <w:jc w:val="both"/>
        <w:outlineLvl w:val="2"/>
        <w:rPr>
          <w:rFonts w:eastAsiaTheme="minorEastAsia"/>
          <w:b/>
          <w:sz w:val="24"/>
          <w:szCs w:val="21"/>
          <w:lang w:val="en-US" w:eastAsia="zh-CN"/>
        </w:rPr>
      </w:pPr>
      <w:r w:rsidRPr="003B7832">
        <w:rPr>
          <w:rFonts w:eastAsiaTheme="minorEastAsia"/>
          <w:b/>
          <w:sz w:val="24"/>
          <w:szCs w:val="21"/>
          <w:lang w:val="en-US" w:eastAsia="zh-CN"/>
        </w:rPr>
        <w:t>3</w:t>
      </w:r>
      <w:r w:rsidRPr="003B7832">
        <w:rPr>
          <w:rFonts w:eastAsiaTheme="minorEastAsia" w:hint="eastAsia"/>
          <w:b/>
          <w:sz w:val="24"/>
          <w:szCs w:val="21"/>
          <w:lang w:val="en-US" w:eastAsia="zh-CN"/>
        </w:rPr>
        <w:t>.</w:t>
      </w:r>
      <w:r w:rsidRPr="003B7832">
        <w:rPr>
          <w:rFonts w:eastAsiaTheme="minorEastAsia"/>
          <w:b/>
          <w:sz w:val="24"/>
          <w:szCs w:val="21"/>
          <w:lang w:val="en-US" w:eastAsia="zh-CN"/>
        </w:rPr>
        <w:t>4</w:t>
      </w:r>
      <w:r w:rsidRPr="003B7832">
        <w:rPr>
          <w:rFonts w:eastAsiaTheme="minorEastAsia" w:hint="eastAsia"/>
          <w:b/>
          <w:sz w:val="24"/>
          <w:szCs w:val="21"/>
          <w:lang w:val="en-US" w:eastAsia="zh-CN"/>
        </w:rPr>
        <w:t xml:space="preserve">.1 </w:t>
      </w:r>
      <w:r w:rsidRPr="003B7832">
        <w:rPr>
          <w:rFonts w:eastAsiaTheme="minorEastAsia"/>
          <w:b/>
          <w:sz w:val="24"/>
          <w:szCs w:val="21"/>
          <w:lang w:val="en-US" w:eastAsia="zh-CN"/>
        </w:rPr>
        <w:t>Common signals and channels</w:t>
      </w:r>
    </w:p>
    <w:p w14:paraId="6A174930" w14:textId="77777777" w:rsidR="003B7832" w:rsidRPr="003B7832" w:rsidRDefault="003B7832" w:rsidP="003B7832">
      <w:pPr>
        <w:jc w:val="both"/>
        <w:rPr>
          <w:sz w:val="22"/>
          <w:szCs w:val="22"/>
          <w:lang w:eastAsia="zh-CN"/>
        </w:rPr>
      </w:pPr>
      <w:r w:rsidRPr="003B7832">
        <w:rPr>
          <w:sz w:val="22"/>
          <w:szCs w:val="22"/>
          <w:lang w:eastAsia="zh-CN"/>
        </w:rPr>
        <w:t xml:space="preserve">As discussed in [1], to reuse the existing 3.5GHz site grid for deployments in around 7GHz, it is critical to study the potential coverage gap in around 7 GHz. This should include not only the data channels but also common channels/signals during initial access. </w:t>
      </w:r>
    </w:p>
    <w:p w14:paraId="1A5FB1B2" w14:textId="77777777" w:rsidR="003B7832" w:rsidRPr="003B7832" w:rsidRDefault="003B7832" w:rsidP="003B7832">
      <w:pPr>
        <w:jc w:val="both"/>
        <w:rPr>
          <w:sz w:val="22"/>
          <w:szCs w:val="22"/>
          <w:lang w:eastAsia="zh-CN"/>
        </w:rPr>
      </w:pPr>
      <w:r w:rsidRPr="003B7832">
        <w:rPr>
          <w:sz w:val="22"/>
          <w:szCs w:val="22"/>
          <w:lang w:eastAsia="zh-CN"/>
        </w:rPr>
        <w:t xml:space="preserve">In terms of evaluation methodology, the link budget analysis from Rel-17 NR coverage enhancement in TR 38.830 can be used as a starting point. In particular, the Table A.3: Link budget template in A.3 and the performance metrics listed in section 4.2 in TR 38.830 can be reused for coverage analysis. </w:t>
      </w:r>
    </w:p>
    <w:p w14:paraId="0DBBE1C0" w14:textId="77777777" w:rsidR="00F65093" w:rsidRPr="00F65093" w:rsidRDefault="00F65093" w:rsidP="00F65093">
      <w:pPr>
        <w:jc w:val="both"/>
        <w:rPr>
          <w:rFonts w:eastAsiaTheme="minorEastAsia"/>
          <w:sz w:val="22"/>
          <w:szCs w:val="22"/>
          <w:lang w:eastAsia="zh-CN"/>
        </w:rPr>
      </w:pPr>
      <w:r w:rsidRPr="00F65093">
        <w:rPr>
          <w:rFonts w:eastAsiaTheme="minorEastAsia" w:hint="eastAsia"/>
          <w:sz w:val="22"/>
          <w:szCs w:val="22"/>
          <w:lang w:eastAsia="zh-CN"/>
        </w:rPr>
        <w:t>T</w:t>
      </w:r>
      <w:r w:rsidRPr="00F65093">
        <w:rPr>
          <w:rFonts w:eastAsiaTheme="minorEastAsia"/>
          <w:sz w:val="22"/>
          <w:szCs w:val="22"/>
          <w:lang w:eastAsia="zh-CN"/>
        </w:rPr>
        <w:t>he deployment scenarios for coverage evaluation of common channels and signals during initial access for ~7GHz can be selected from the ones listed in section 2.</w:t>
      </w:r>
    </w:p>
    <w:p w14:paraId="2F333B03" w14:textId="0A6BF276" w:rsidR="003B7832" w:rsidRPr="003B7832" w:rsidRDefault="00F65093" w:rsidP="003B7832">
      <w:pPr>
        <w:numPr>
          <w:ilvl w:val="0"/>
          <w:numId w:val="47"/>
        </w:numPr>
        <w:spacing w:before="120" w:after="120"/>
        <w:ind w:left="0" w:firstLine="0"/>
        <w:contextualSpacing/>
        <w:jc w:val="both"/>
        <w:rPr>
          <w:rFonts w:eastAsiaTheme="minorEastAsia"/>
          <w:b/>
          <w:i/>
          <w:sz w:val="22"/>
          <w:szCs w:val="24"/>
          <w:lang w:val="x-none" w:eastAsia="zh-CN"/>
        </w:rPr>
      </w:pPr>
      <w:r w:rsidRPr="00F65093">
        <w:rPr>
          <w:b/>
          <w:i/>
          <w:iCs/>
          <w:sz w:val="22"/>
          <w:szCs w:val="22"/>
        </w:rPr>
        <w:t>Evaluate the coverage performance of common channels and signals during initial access based on link budget analysis for ~7GHz, using the evaluation methodology in TR 38.830 as a starting point.</w:t>
      </w:r>
    </w:p>
    <w:p w14:paraId="55507C5A" w14:textId="75236DD7" w:rsidR="00884585" w:rsidRDefault="00884585" w:rsidP="00FD6357">
      <w:pPr>
        <w:pStyle w:val="Heading3"/>
        <w:ind w:left="0"/>
      </w:pPr>
      <w:r w:rsidRPr="005A3B66">
        <w:lastRenderedPageBreak/>
        <w:t>3</w:t>
      </w:r>
      <w:r>
        <w:rPr>
          <w:rFonts w:hint="eastAsia"/>
        </w:rPr>
        <w:t>.</w:t>
      </w:r>
      <w:r w:rsidRPr="005A3B66">
        <w:t>4</w:t>
      </w:r>
      <w:r>
        <w:rPr>
          <w:rFonts w:hint="eastAsia"/>
        </w:rPr>
        <w:t>.</w:t>
      </w:r>
      <w:r w:rsidR="003B7832">
        <w:t>2</w:t>
      </w:r>
      <w:r>
        <w:rPr>
          <w:rFonts w:hint="eastAsia"/>
        </w:rPr>
        <w:t xml:space="preserve"> </w:t>
      </w:r>
      <w:r>
        <w:t>PRACH</w:t>
      </w:r>
    </w:p>
    <w:p w14:paraId="56AB2333" w14:textId="42702392" w:rsidR="0000309F" w:rsidRDefault="003F4B43" w:rsidP="00884585">
      <w:pPr>
        <w:jc w:val="both"/>
        <w:rPr>
          <w:rFonts w:eastAsiaTheme="minorEastAsia"/>
          <w:sz w:val="22"/>
          <w:szCs w:val="22"/>
          <w:lang w:eastAsia="zh-CN"/>
        </w:rPr>
      </w:pPr>
      <w:r w:rsidRPr="002D1EEB">
        <w:rPr>
          <w:sz w:val="22"/>
          <w:szCs w:val="22"/>
          <w:lang w:eastAsia="zh-CN"/>
        </w:rPr>
        <w:t>Link-level simulation</w:t>
      </w:r>
      <w:r w:rsidR="00E47FB3">
        <w:rPr>
          <w:sz w:val="22"/>
          <w:szCs w:val="22"/>
          <w:lang w:eastAsia="zh-CN"/>
        </w:rPr>
        <w:t xml:space="preserve"> </w:t>
      </w:r>
      <w:r w:rsidR="00E47FB3" w:rsidRPr="003C6EC5">
        <w:rPr>
          <w:sz w:val="22"/>
          <w:szCs w:val="22"/>
          <w:lang w:eastAsia="zh-CN"/>
        </w:rPr>
        <w:t xml:space="preserve">was </w:t>
      </w:r>
      <w:r w:rsidRPr="002D1EEB">
        <w:rPr>
          <w:sz w:val="22"/>
          <w:szCs w:val="22"/>
          <w:lang w:eastAsia="zh-CN"/>
        </w:rPr>
        <w:t>considered for PRACH evaluation</w:t>
      </w:r>
      <w:r>
        <w:rPr>
          <w:rFonts w:eastAsiaTheme="minorEastAsia" w:hint="eastAsia"/>
          <w:sz w:val="22"/>
          <w:szCs w:val="22"/>
          <w:lang w:eastAsia="zh-CN"/>
        </w:rPr>
        <w:t xml:space="preserve"> as </w:t>
      </w:r>
      <w:r>
        <w:rPr>
          <w:rFonts w:eastAsiaTheme="minorEastAsia"/>
          <w:sz w:val="22"/>
          <w:szCs w:val="22"/>
          <w:lang w:eastAsia="zh-CN"/>
        </w:rPr>
        <w:t xml:space="preserve">in the </w:t>
      </w:r>
      <w:r>
        <w:rPr>
          <w:rFonts w:eastAsiaTheme="minorEastAsia" w:hint="eastAsia"/>
          <w:sz w:val="22"/>
          <w:szCs w:val="22"/>
          <w:lang w:eastAsia="zh-CN"/>
        </w:rPr>
        <w:t xml:space="preserve">5G </w:t>
      </w:r>
      <w:r w:rsidR="00E47FB3">
        <w:rPr>
          <w:rFonts w:eastAsiaTheme="minorEastAsia"/>
          <w:sz w:val="22"/>
          <w:szCs w:val="22"/>
          <w:lang w:eastAsia="zh-CN"/>
        </w:rPr>
        <w:t xml:space="preserve">NR </w:t>
      </w:r>
      <w:r>
        <w:rPr>
          <w:rFonts w:eastAsiaTheme="minorEastAsia" w:hint="eastAsia"/>
          <w:sz w:val="22"/>
          <w:szCs w:val="22"/>
          <w:lang w:eastAsia="zh-CN"/>
        </w:rPr>
        <w:t>stage</w:t>
      </w:r>
      <w:r w:rsidRPr="002D1EEB">
        <w:rPr>
          <w:sz w:val="22"/>
          <w:szCs w:val="22"/>
          <w:lang w:eastAsia="zh-CN"/>
        </w:rPr>
        <w:t>. Performance metrics regarding PRACH design include miss detection rate, false alarm rate, timing estimation accuracy, frequency estimation accuracy, and PAPR/CM</w:t>
      </w:r>
      <w:r w:rsidR="00FB71C7">
        <w:rPr>
          <w:sz w:val="22"/>
          <w:szCs w:val="22"/>
          <w:lang w:eastAsia="zh-CN"/>
        </w:rPr>
        <w:t xml:space="preserve"> </w:t>
      </w:r>
      <w:r w:rsidR="00D12B58">
        <w:rPr>
          <w:sz w:val="22"/>
          <w:szCs w:val="22"/>
          <w:lang w:eastAsia="zh-CN"/>
        </w:rPr>
        <w:fldChar w:fldCharType="begin"/>
      </w:r>
      <w:r w:rsidR="00D12B58">
        <w:rPr>
          <w:sz w:val="22"/>
          <w:szCs w:val="22"/>
          <w:lang w:eastAsia="zh-CN"/>
        </w:rPr>
        <w:instrText xml:space="preserve"> REF _Ref204610926 \r \h </w:instrText>
      </w:r>
      <w:r w:rsidR="00D12B58">
        <w:rPr>
          <w:sz w:val="22"/>
          <w:szCs w:val="22"/>
          <w:lang w:eastAsia="zh-CN"/>
        </w:rPr>
      </w:r>
      <w:r w:rsidR="00D12B58">
        <w:rPr>
          <w:sz w:val="22"/>
          <w:szCs w:val="22"/>
          <w:lang w:eastAsia="zh-CN"/>
        </w:rPr>
        <w:fldChar w:fldCharType="separate"/>
      </w:r>
      <w:r w:rsidR="00D12B58">
        <w:rPr>
          <w:sz w:val="22"/>
          <w:szCs w:val="22"/>
          <w:lang w:eastAsia="zh-CN"/>
        </w:rPr>
        <w:t>[</w:t>
      </w:r>
      <w:r w:rsidR="0041381E">
        <w:rPr>
          <w:rFonts w:eastAsiaTheme="minorEastAsia" w:hint="eastAsia"/>
          <w:sz w:val="22"/>
          <w:szCs w:val="22"/>
          <w:lang w:eastAsia="zh-CN"/>
        </w:rPr>
        <w:t>11</w:t>
      </w:r>
      <w:r w:rsidR="00D12B58">
        <w:rPr>
          <w:sz w:val="22"/>
          <w:szCs w:val="22"/>
          <w:lang w:eastAsia="zh-CN"/>
        </w:rPr>
        <w:t>]</w:t>
      </w:r>
      <w:r w:rsidR="00D12B58">
        <w:rPr>
          <w:sz w:val="22"/>
          <w:szCs w:val="22"/>
          <w:lang w:eastAsia="zh-CN"/>
        </w:rPr>
        <w:fldChar w:fldCharType="end"/>
      </w:r>
      <w:r w:rsidR="00884585" w:rsidRPr="002D1EEB">
        <w:rPr>
          <w:sz w:val="22"/>
          <w:szCs w:val="22"/>
          <w:lang w:eastAsia="zh-CN"/>
        </w:rPr>
        <w:t xml:space="preserve">. </w:t>
      </w:r>
    </w:p>
    <w:p w14:paraId="192D64F0" w14:textId="7EF64EBA" w:rsidR="003F4B43" w:rsidRPr="002D1EEB" w:rsidRDefault="003F4B43" w:rsidP="003F4B43">
      <w:pPr>
        <w:jc w:val="both"/>
        <w:rPr>
          <w:rFonts w:eastAsiaTheme="minorEastAsia"/>
          <w:sz w:val="28"/>
          <w:szCs w:val="22"/>
          <w:lang w:eastAsia="zh-CN"/>
        </w:rPr>
      </w:pPr>
      <w:r w:rsidRPr="002D1EEB">
        <w:rPr>
          <w:sz w:val="22"/>
          <w:szCs w:val="22"/>
          <w:lang w:eastAsia="zh-CN"/>
        </w:rPr>
        <w:t xml:space="preserve">In addition, the following aspects should be </w:t>
      </w:r>
      <w:r>
        <w:rPr>
          <w:rFonts w:eastAsiaTheme="minorEastAsia"/>
          <w:sz w:val="22"/>
          <w:szCs w:val="22"/>
          <w:lang w:eastAsia="zh-CN"/>
        </w:rPr>
        <w:t>further</w:t>
      </w:r>
      <w:r>
        <w:rPr>
          <w:rFonts w:eastAsiaTheme="minorEastAsia" w:hint="eastAsia"/>
          <w:sz w:val="22"/>
          <w:szCs w:val="22"/>
          <w:lang w:eastAsia="zh-CN"/>
        </w:rPr>
        <w:t xml:space="preserve"> </w:t>
      </w:r>
      <w:r w:rsidRPr="002D1EEB">
        <w:rPr>
          <w:sz w:val="22"/>
          <w:szCs w:val="22"/>
          <w:lang w:eastAsia="zh-CN"/>
        </w:rPr>
        <w:t>considered for PRACH evaluation</w:t>
      </w:r>
      <w:r w:rsidR="00E47FB3">
        <w:rPr>
          <w:sz w:val="22"/>
          <w:szCs w:val="22"/>
          <w:lang w:eastAsia="zh-CN"/>
        </w:rPr>
        <w:t xml:space="preserve"> in 6G</w:t>
      </w:r>
      <w:r>
        <w:rPr>
          <w:sz w:val="22"/>
          <w:szCs w:val="22"/>
          <w:lang w:eastAsia="zh-CN"/>
        </w:rPr>
        <w:t>:</w:t>
      </w:r>
    </w:p>
    <w:p w14:paraId="4AF713A0" w14:textId="5819B78C" w:rsidR="00884585" w:rsidRPr="002D1EEB" w:rsidRDefault="00884585" w:rsidP="00CA05C4">
      <w:pPr>
        <w:numPr>
          <w:ilvl w:val="0"/>
          <w:numId w:val="29"/>
        </w:numPr>
        <w:jc w:val="both"/>
        <w:rPr>
          <w:rFonts w:ascii="Tms Rmn" w:hAnsi="Tms Rmn"/>
          <w:b/>
          <w:sz w:val="22"/>
          <w:szCs w:val="22"/>
          <w:lang w:val="en-US" w:eastAsia="zh-CN"/>
        </w:rPr>
      </w:pPr>
      <w:r w:rsidRPr="002D1EEB">
        <w:rPr>
          <w:rFonts w:ascii="Tms Rmn" w:eastAsiaTheme="minorEastAsia" w:hAnsi="Tms Rmn"/>
          <w:b/>
          <w:sz w:val="22"/>
          <w:szCs w:val="22"/>
          <w:lang w:val="en-US" w:eastAsia="zh-CN"/>
        </w:rPr>
        <w:t>Number of UE</w:t>
      </w:r>
      <w:r w:rsidR="003F4B43">
        <w:rPr>
          <w:rFonts w:ascii="Tms Rmn" w:eastAsiaTheme="minorEastAsia" w:hAnsi="Tms Rmn" w:hint="eastAsia"/>
          <w:b/>
          <w:sz w:val="22"/>
          <w:szCs w:val="22"/>
          <w:lang w:val="en-US" w:eastAsia="zh-CN"/>
        </w:rPr>
        <w:t>s</w:t>
      </w:r>
      <w:r w:rsidRPr="002D1EEB">
        <w:rPr>
          <w:rFonts w:ascii="Tms Rmn" w:eastAsiaTheme="minorEastAsia" w:hAnsi="Tms Rmn"/>
          <w:b/>
          <w:sz w:val="22"/>
          <w:szCs w:val="22"/>
          <w:lang w:val="en-US" w:eastAsia="zh-CN"/>
        </w:rPr>
        <w:t xml:space="preserve"> per PRACH occasion </w:t>
      </w:r>
    </w:p>
    <w:p w14:paraId="1452BD33" w14:textId="1B4ACD2A" w:rsidR="003F4B43" w:rsidRPr="003F4B43" w:rsidRDefault="003F4B43" w:rsidP="00884585">
      <w:pPr>
        <w:jc w:val="both"/>
        <w:rPr>
          <w:rFonts w:eastAsiaTheme="minorEastAsia"/>
          <w:sz w:val="22"/>
          <w:szCs w:val="22"/>
          <w:lang w:eastAsia="zh-CN"/>
        </w:rPr>
      </w:pPr>
      <w:r w:rsidRPr="002D1EEB">
        <w:rPr>
          <w:sz w:val="22"/>
          <w:szCs w:val="22"/>
        </w:rPr>
        <w:t>PRACH capacity shortage was already identified in 5G as a bottleneck problem, including support of multi-beam indication of preferred SSB, high speed mobility by restricted set (</w:t>
      </w:r>
      <w:r w:rsidRPr="002D1EEB">
        <w:rPr>
          <w:rFonts w:eastAsia="SimSun"/>
          <w:sz w:val="22"/>
          <w:szCs w:val="22"/>
          <w:lang w:eastAsia="zh-CN"/>
        </w:rPr>
        <w:t xml:space="preserve">frequency offset of at most </w:t>
      </w:r>
      <m:oMath>
        <m:r>
          <m:rPr>
            <m:sty m:val="p"/>
          </m:rPr>
          <w:rPr>
            <w:rFonts w:ascii="Cambria Math" w:eastAsia="SimSun" w:hAnsi="Cambria Math"/>
            <w:sz w:val="22"/>
            <w:szCs w:val="22"/>
            <w:lang w:eastAsia="zh-CN"/>
          </w:rPr>
          <m:t>±2</m:t>
        </m:r>
      </m:oMath>
      <w:r w:rsidRPr="002D1EEB">
        <w:rPr>
          <w:rFonts w:eastAsia="SimSun" w:hint="eastAsia"/>
          <w:sz w:val="22"/>
          <w:szCs w:val="22"/>
          <w:lang w:eastAsia="zh-CN"/>
        </w:rPr>
        <w:t xml:space="preserve"> </w:t>
      </w:r>
      <w:r w:rsidRPr="002D1EEB">
        <w:rPr>
          <w:rFonts w:eastAsia="SimSun"/>
          <w:sz w:val="22"/>
          <w:szCs w:val="22"/>
          <w:lang w:eastAsia="zh-CN"/>
        </w:rPr>
        <w:t>subcarrier-spacing</w:t>
      </w:r>
      <w:r w:rsidRPr="002D1EEB">
        <w:rPr>
          <w:sz w:val="22"/>
          <w:szCs w:val="22"/>
        </w:rPr>
        <w:t xml:space="preserve"> by PRACH restricted sets Type B, where no more than 1/5 of PRACH sequences can be utilized due to restricted use of cyclic shifts), short sequence and large SCS, etc. The demand </w:t>
      </w:r>
      <w:r>
        <w:rPr>
          <w:sz w:val="22"/>
          <w:szCs w:val="22"/>
        </w:rPr>
        <w:t>for</w:t>
      </w:r>
      <w:r w:rsidRPr="002D1EEB">
        <w:rPr>
          <w:sz w:val="22"/>
          <w:szCs w:val="22"/>
        </w:rPr>
        <w:t xml:space="preserve"> higher PRACH capacity increase</w:t>
      </w:r>
      <w:r>
        <w:rPr>
          <w:sz w:val="22"/>
          <w:szCs w:val="22"/>
        </w:rPr>
        <w:t>d</w:t>
      </w:r>
      <w:r w:rsidRPr="002D1EEB">
        <w:rPr>
          <w:sz w:val="22"/>
          <w:szCs w:val="22"/>
        </w:rPr>
        <w:t xml:space="preserve"> dramatically with introduc</w:t>
      </w:r>
      <w:r>
        <w:rPr>
          <w:sz w:val="22"/>
          <w:szCs w:val="22"/>
        </w:rPr>
        <w:t>ing</w:t>
      </w:r>
      <w:r w:rsidRPr="002D1EEB">
        <w:rPr>
          <w:sz w:val="22"/>
          <w:szCs w:val="22"/>
        </w:rPr>
        <w:t xml:space="preserve"> </w:t>
      </w:r>
      <w:r>
        <w:rPr>
          <w:sz w:val="22"/>
          <w:szCs w:val="22"/>
        </w:rPr>
        <w:t xml:space="preserve">new </w:t>
      </w:r>
      <w:r w:rsidRPr="002D1EEB">
        <w:rPr>
          <w:sz w:val="22"/>
          <w:szCs w:val="22"/>
        </w:rPr>
        <w:t>features in 5G later release</w:t>
      </w:r>
      <w:r>
        <w:rPr>
          <w:sz w:val="22"/>
          <w:szCs w:val="22"/>
        </w:rPr>
        <w:t>s</w:t>
      </w:r>
      <w:r w:rsidRPr="002D1EEB">
        <w:rPr>
          <w:sz w:val="22"/>
          <w:szCs w:val="22"/>
        </w:rPr>
        <w:t xml:space="preserve">, including </w:t>
      </w:r>
      <w:r>
        <w:rPr>
          <w:sz w:val="22"/>
          <w:szCs w:val="22"/>
        </w:rPr>
        <w:t xml:space="preserve">the </w:t>
      </w:r>
      <w:r w:rsidRPr="002D1EEB">
        <w:rPr>
          <w:sz w:val="22"/>
          <w:szCs w:val="22"/>
        </w:rPr>
        <w:t>support of feature indication of 4-step RACH and 2-step RACH, RedCap and small data transmission, receiving other SI request, etc, as well as PRACH repetition of 2,4,8 for PRACH coverage</w:t>
      </w:r>
      <w:r>
        <w:rPr>
          <w:sz w:val="22"/>
          <w:szCs w:val="22"/>
        </w:rPr>
        <w:t xml:space="preserve"> enhancement</w:t>
      </w:r>
      <w:r w:rsidRPr="002D1EEB">
        <w:rPr>
          <w:sz w:val="22"/>
          <w:szCs w:val="22"/>
        </w:rPr>
        <w:t>. In 6G</w:t>
      </w:r>
      <w:r>
        <w:rPr>
          <w:sz w:val="22"/>
          <w:szCs w:val="22"/>
        </w:rPr>
        <w:t>,</w:t>
      </w:r>
      <w:r w:rsidRPr="002D1EEB">
        <w:rPr>
          <w:sz w:val="22"/>
          <w:szCs w:val="22"/>
        </w:rPr>
        <w:t xml:space="preserve"> we may use PRACH for new or more advanced features, e.g. indication of </w:t>
      </w:r>
      <w:r>
        <w:rPr>
          <w:sz w:val="22"/>
          <w:szCs w:val="22"/>
        </w:rPr>
        <w:t xml:space="preserve">a </w:t>
      </w:r>
      <w:r w:rsidRPr="002D1EEB">
        <w:rPr>
          <w:sz w:val="22"/>
          <w:szCs w:val="22"/>
        </w:rPr>
        <w:t xml:space="preserve">larger number of preferred SSBs. </w:t>
      </w:r>
    </w:p>
    <w:p w14:paraId="64254228" w14:textId="498A8FFF" w:rsidR="00884585" w:rsidRPr="002D1EEB" w:rsidRDefault="003F4B43" w:rsidP="00884585">
      <w:pPr>
        <w:jc w:val="both"/>
        <w:rPr>
          <w:rFonts w:eastAsiaTheme="minorEastAsia"/>
          <w:sz w:val="22"/>
          <w:szCs w:val="22"/>
          <w:lang w:eastAsia="zh-CN"/>
        </w:rPr>
      </w:pPr>
      <w:r w:rsidRPr="002D1EEB">
        <w:rPr>
          <w:rFonts w:eastAsiaTheme="minorEastAsia"/>
          <w:sz w:val="22"/>
          <w:szCs w:val="22"/>
          <w:lang w:eastAsia="zh-CN"/>
        </w:rPr>
        <w:t>Hence multiple UEs per RACH occasion should be considered for PRACH performance evaluation in 6G to better reflect the heavy use of PRACH, in addition to simply assuming only 1</w:t>
      </w:r>
      <w:r>
        <w:rPr>
          <w:rFonts w:eastAsiaTheme="minorEastAsia"/>
          <w:sz w:val="22"/>
          <w:szCs w:val="22"/>
          <w:lang w:eastAsia="zh-CN"/>
        </w:rPr>
        <w:t xml:space="preserve"> UE</w:t>
      </w:r>
      <w:r w:rsidRPr="002D1EEB">
        <w:rPr>
          <w:rFonts w:eastAsiaTheme="minorEastAsia"/>
          <w:sz w:val="22"/>
          <w:szCs w:val="22"/>
          <w:lang w:eastAsia="zh-CN"/>
        </w:rPr>
        <w:t xml:space="preserve"> </w:t>
      </w:r>
      <w:r w:rsidR="0083243A">
        <w:rPr>
          <w:rFonts w:eastAsiaTheme="minorEastAsia"/>
          <w:sz w:val="22"/>
          <w:szCs w:val="22"/>
          <w:lang w:eastAsia="zh-CN"/>
        </w:rPr>
        <w:fldChar w:fldCharType="begin"/>
      </w:r>
      <w:r w:rsidR="0083243A">
        <w:rPr>
          <w:rFonts w:eastAsiaTheme="minorEastAsia"/>
          <w:sz w:val="22"/>
          <w:szCs w:val="22"/>
          <w:lang w:eastAsia="zh-CN"/>
        </w:rPr>
        <w:instrText xml:space="preserve"> REF _Ref204610926 \r \h </w:instrText>
      </w:r>
      <w:r w:rsidR="0083243A">
        <w:rPr>
          <w:rFonts w:eastAsiaTheme="minorEastAsia"/>
          <w:sz w:val="22"/>
          <w:szCs w:val="22"/>
          <w:lang w:eastAsia="zh-CN"/>
        </w:rPr>
      </w:r>
      <w:r w:rsidR="0083243A">
        <w:rPr>
          <w:rFonts w:eastAsiaTheme="minorEastAsia"/>
          <w:sz w:val="22"/>
          <w:szCs w:val="22"/>
          <w:lang w:eastAsia="zh-CN"/>
        </w:rPr>
        <w:fldChar w:fldCharType="separate"/>
      </w:r>
      <w:r w:rsidR="0083243A">
        <w:rPr>
          <w:rFonts w:eastAsiaTheme="minorEastAsia"/>
          <w:sz w:val="22"/>
          <w:szCs w:val="22"/>
          <w:lang w:eastAsia="zh-CN"/>
        </w:rPr>
        <w:t>[</w:t>
      </w:r>
      <w:r w:rsidR="009F6A72">
        <w:rPr>
          <w:rFonts w:eastAsiaTheme="minorEastAsia" w:hint="eastAsia"/>
          <w:sz w:val="22"/>
          <w:szCs w:val="22"/>
          <w:lang w:eastAsia="zh-CN"/>
        </w:rPr>
        <w:t>11</w:t>
      </w:r>
      <w:r w:rsidR="0083243A">
        <w:rPr>
          <w:rFonts w:eastAsiaTheme="minorEastAsia"/>
          <w:sz w:val="22"/>
          <w:szCs w:val="22"/>
          <w:lang w:eastAsia="zh-CN"/>
        </w:rPr>
        <w:t>]</w:t>
      </w:r>
      <w:r w:rsidR="0083243A">
        <w:rPr>
          <w:rFonts w:eastAsiaTheme="minorEastAsia"/>
          <w:sz w:val="22"/>
          <w:szCs w:val="22"/>
          <w:lang w:eastAsia="zh-CN"/>
        </w:rPr>
        <w:fldChar w:fldCharType="end"/>
      </w:r>
      <w:r w:rsidR="0083243A" w:rsidRPr="002D1EEB">
        <w:rPr>
          <w:rFonts w:eastAsiaTheme="minorEastAsia"/>
          <w:sz w:val="22"/>
          <w:szCs w:val="22"/>
          <w:lang w:eastAsia="zh-CN"/>
        </w:rPr>
        <w:t xml:space="preserve"> </w:t>
      </w:r>
      <w:r w:rsidR="0083243A">
        <w:rPr>
          <w:rFonts w:eastAsiaTheme="minorEastAsia" w:hint="eastAsia"/>
          <w:sz w:val="22"/>
          <w:szCs w:val="22"/>
          <w:lang w:eastAsia="zh-CN"/>
        </w:rPr>
        <w:t xml:space="preserve"> </w:t>
      </w:r>
      <w:r w:rsidR="00884585" w:rsidRPr="002D1EEB">
        <w:rPr>
          <w:rFonts w:eastAsiaTheme="minorEastAsia"/>
          <w:sz w:val="22"/>
          <w:szCs w:val="22"/>
          <w:lang w:eastAsia="zh-CN"/>
        </w:rPr>
        <w:t xml:space="preserve">or 2 UEs </w:t>
      </w:r>
      <w:r w:rsidR="0083243A">
        <w:rPr>
          <w:rFonts w:eastAsiaTheme="minorEastAsia"/>
          <w:sz w:val="22"/>
          <w:szCs w:val="22"/>
          <w:lang w:eastAsia="zh-CN"/>
        </w:rPr>
        <w:fldChar w:fldCharType="begin"/>
      </w:r>
      <w:r w:rsidR="0083243A">
        <w:rPr>
          <w:rFonts w:eastAsiaTheme="minorEastAsia"/>
          <w:sz w:val="22"/>
          <w:szCs w:val="22"/>
          <w:lang w:eastAsia="zh-CN"/>
        </w:rPr>
        <w:instrText xml:space="preserve"> REF _Ref204610926 \r \h </w:instrText>
      </w:r>
      <w:r w:rsidR="0083243A">
        <w:rPr>
          <w:rFonts w:eastAsiaTheme="minorEastAsia"/>
          <w:sz w:val="22"/>
          <w:szCs w:val="22"/>
          <w:lang w:eastAsia="zh-CN"/>
        </w:rPr>
      </w:r>
      <w:r w:rsidR="0083243A">
        <w:rPr>
          <w:rFonts w:eastAsiaTheme="minorEastAsia"/>
          <w:sz w:val="22"/>
          <w:szCs w:val="22"/>
          <w:lang w:eastAsia="zh-CN"/>
        </w:rPr>
        <w:fldChar w:fldCharType="separate"/>
      </w:r>
      <w:r w:rsidR="0083243A">
        <w:rPr>
          <w:rFonts w:eastAsiaTheme="minorEastAsia"/>
          <w:sz w:val="22"/>
          <w:szCs w:val="22"/>
          <w:lang w:eastAsia="zh-CN"/>
        </w:rPr>
        <w:t>[</w:t>
      </w:r>
      <w:r w:rsidR="009F6A72">
        <w:rPr>
          <w:rFonts w:eastAsiaTheme="minorEastAsia" w:hint="eastAsia"/>
          <w:sz w:val="22"/>
          <w:szCs w:val="22"/>
          <w:lang w:eastAsia="zh-CN"/>
        </w:rPr>
        <w:t>1</w:t>
      </w:r>
      <w:r w:rsidR="00500B07">
        <w:rPr>
          <w:rFonts w:eastAsiaTheme="minorEastAsia" w:hint="eastAsia"/>
          <w:sz w:val="22"/>
          <w:szCs w:val="22"/>
          <w:lang w:eastAsia="zh-CN"/>
        </w:rPr>
        <w:t>0</w:t>
      </w:r>
      <w:r w:rsidR="0083243A">
        <w:rPr>
          <w:rFonts w:eastAsiaTheme="minorEastAsia"/>
          <w:sz w:val="22"/>
          <w:szCs w:val="22"/>
          <w:lang w:eastAsia="zh-CN"/>
        </w:rPr>
        <w:t>]</w:t>
      </w:r>
      <w:r w:rsidR="0083243A">
        <w:rPr>
          <w:rFonts w:eastAsiaTheme="minorEastAsia"/>
          <w:sz w:val="22"/>
          <w:szCs w:val="22"/>
          <w:lang w:eastAsia="zh-CN"/>
        </w:rPr>
        <w:fldChar w:fldCharType="end"/>
      </w:r>
      <w:r w:rsidR="0083243A" w:rsidRPr="002D1EEB">
        <w:rPr>
          <w:rFonts w:eastAsiaTheme="minorEastAsia"/>
          <w:sz w:val="22"/>
          <w:szCs w:val="22"/>
          <w:lang w:eastAsia="zh-CN"/>
        </w:rPr>
        <w:t xml:space="preserve"> </w:t>
      </w:r>
      <w:r w:rsidR="00884585" w:rsidRPr="002D1EEB">
        <w:rPr>
          <w:rFonts w:eastAsiaTheme="minorEastAsia"/>
          <w:sz w:val="22"/>
          <w:szCs w:val="22"/>
          <w:lang w:eastAsia="zh-CN"/>
        </w:rPr>
        <w:t xml:space="preserve">per RACH occasion </w:t>
      </w:r>
      <w:r>
        <w:rPr>
          <w:rFonts w:eastAsiaTheme="minorEastAsia"/>
          <w:sz w:val="22"/>
          <w:szCs w:val="22"/>
          <w:lang w:eastAsia="zh-CN"/>
        </w:rPr>
        <w:t xml:space="preserve">as assumed </w:t>
      </w:r>
      <w:r w:rsidRPr="002D1EEB">
        <w:rPr>
          <w:rFonts w:eastAsiaTheme="minorEastAsia"/>
          <w:sz w:val="22"/>
          <w:szCs w:val="22"/>
          <w:lang w:eastAsia="zh-CN"/>
        </w:rPr>
        <w:t xml:space="preserve">in </w:t>
      </w:r>
      <w:r>
        <w:rPr>
          <w:rFonts w:eastAsiaTheme="minorEastAsia"/>
          <w:sz w:val="22"/>
          <w:szCs w:val="22"/>
          <w:lang w:eastAsia="zh-CN"/>
        </w:rPr>
        <w:t xml:space="preserve">the </w:t>
      </w:r>
      <w:r w:rsidRPr="002D1EEB">
        <w:rPr>
          <w:rFonts w:eastAsiaTheme="minorEastAsia"/>
          <w:sz w:val="22"/>
          <w:szCs w:val="22"/>
          <w:lang w:eastAsia="zh-CN"/>
        </w:rPr>
        <w:t>5G PRACH evaluation</w:t>
      </w:r>
      <w:r>
        <w:rPr>
          <w:rFonts w:eastAsiaTheme="minorEastAsia"/>
          <w:sz w:val="22"/>
          <w:szCs w:val="22"/>
          <w:lang w:eastAsia="zh-CN"/>
        </w:rPr>
        <w:t>s</w:t>
      </w:r>
      <w:r w:rsidR="00884585" w:rsidRPr="002D1EEB">
        <w:rPr>
          <w:rFonts w:eastAsiaTheme="minorEastAsia"/>
          <w:sz w:val="22"/>
          <w:szCs w:val="22"/>
          <w:lang w:eastAsia="zh-CN"/>
        </w:rPr>
        <w:t>.</w:t>
      </w:r>
    </w:p>
    <w:p w14:paraId="0467D453" w14:textId="0AA88E7A" w:rsidR="00884585" w:rsidRDefault="00884585" w:rsidP="00CA05C4">
      <w:pPr>
        <w:pStyle w:val="ListParagraph"/>
        <w:numPr>
          <w:ilvl w:val="0"/>
          <w:numId w:val="47"/>
        </w:numPr>
        <w:spacing w:before="120" w:after="120"/>
        <w:ind w:left="0" w:firstLine="0"/>
        <w:jc w:val="both"/>
        <w:rPr>
          <w:rFonts w:eastAsiaTheme="minorEastAsia"/>
          <w:b/>
          <w:i/>
          <w:sz w:val="22"/>
          <w:lang w:eastAsia="zh-CN"/>
        </w:rPr>
      </w:pPr>
      <w:r w:rsidRPr="004B7984">
        <w:rPr>
          <w:rFonts w:eastAsiaTheme="minorEastAsia"/>
          <w:b/>
          <w:i/>
          <w:sz w:val="22"/>
          <w:lang w:eastAsia="zh-CN"/>
        </w:rPr>
        <w:t>Multiple UEs per RACH occasion should be considered for PRACH performance evaluation. For instance, [1,2,4,8] UEs are assumed.</w:t>
      </w:r>
    </w:p>
    <w:p w14:paraId="7F6E9697" w14:textId="77777777" w:rsidR="00A87A2B" w:rsidRPr="00A87A2B" w:rsidRDefault="00A87A2B" w:rsidP="00A87A2B">
      <w:pPr>
        <w:spacing w:before="120" w:after="120"/>
        <w:jc w:val="both"/>
        <w:rPr>
          <w:rFonts w:eastAsiaTheme="minorEastAsia"/>
          <w:b/>
          <w:i/>
          <w:sz w:val="22"/>
          <w:lang w:eastAsia="zh-CN"/>
        </w:rPr>
      </w:pPr>
    </w:p>
    <w:p w14:paraId="1E4914D3" w14:textId="77777777" w:rsidR="00884585" w:rsidRPr="002D1EEB" w:rsidRDefault="00884585" w:rsidP="00CA05C4">
      <w:pPr>
        <w:numPr>
          <w:ilvl w:val="0"/>
          <w:numId w:val="29"/>
        </w:numPr>
        <w:jc w:val="both"/>
        <w:rPr>
          <w:rFonts w:ascii="Tms Rmn" w:hAnsi="Tms Rmn"/>
          <w:b/>
          <w:sz w:val="22"/>
          <w:szCs w:val="22"/>
          <w:lang w:val="en-US" w:eastAsia="zh-CN"/>
        </w:rPr>
      </w:pPr>
      <w:r w:rsidRPr="002D1EEB">
        <w:rPr>
          <w:rFonts w:ascii="Tms Rmn" w:eastAsiaTheme="minorEastAsia" w:hAnsi="Tms Rmn"/>
          <w:b/>
          <w:sz w:val="22"/>
          <w:szCs w:val="22"/>
          <w:lang w:val="en-US" w:eastAsia="zh-CN"/>
        </w:rPr>
        <w:t xml:space="preserve">Number of PRACH Sequence </w:t>
      </w:r>
    </w:p>
    <w:p w14:paraId="74B09D9E" w14:textId="330A9702" w:rsidR="00884585" w:rsidRPr="002D1EEB" w:rsidRDefault="003F4B43" w:rsidP="00884585">
      <w:pPr>
        <w:jc w:val="both"/>
        <w:rPr>
          <w:rFonts w:eastAsiaTheme="minorEastAsia"/>
          <w:b/>
          <w:sz w:val="22"/>
          <w:szCs w:val="22"/>
          <w:lang w:val="en-US" w:eastAsia="zh-CN"/>
        </w:rPr>
      </w:pPr>
      <w:r>
        <w:rPr>
          <w:sz w:val="22"/>
          <w:szCs w:val="22"/>
        </w:rPr>
        <w:t xml:space="preserve">The </w:t>
      </w:r>
      <w:r w:rsidRPr="002D1EEB">
        <w:rPr>
          <w:sz w:val="22"/>
          <w:szCs w:val="22"/>
        </w:rPr>
        <w:t xml:space="preserve">PRACH preamble sequence capacity of 64 </w:t>
      </w:r>
      <w:r>
        <w:rPr>
          <w:sz w:val="22"/>
          <w:szCs w:val="22"/>
        </w:rPr>
        <w:t>was</w:t>
      </w:r>
      <w:r w:rsidRPr="002D1EEB">
        <w:rPr>
          <w:sz w:val="22"/>
          <w:szCs w:val="22"/>
        </w:rPr>
        <w:t xml:space="preserve"> defined for 4G and </w:t>
      </w:r>
      <w:r>
        <w:rPr>
          <w:sz w:val="22"/>
          <w:szCs w:val="22"/>
        </w:rPr>
        <w:t xml:space="preserve">has </w:t>
      </w:r>
      <w:r w:rsidRPr="002D1EEB">
        <w:rPr>
          <w:sz w:val="22"/>
          <w:szCs w:val="22"/>
        </w:rPr>
        <w:t>not</w:t>
      </w:r>
      <w:r>
        <w:rPr>
          <w:sz w:val="22"/>
          <w:szCs w:val="22"/>
        </w:rPr>
        <w:t xml:space="preserve"> been</w:t>
      </w:r>
      <w:r w:rsidRPr="002D1EEB">
        <w:rPr>
          <w:sz w:val="22"/>
          <w:szCs w:val="22"/>
        </w:rPr>
        <w:t xml:space="preserve"> changed in 5G. However, there is continuously increasing demand </w:t>
      </w:r>
      <w:r w:rsidR="00E47FB3">
        <w:rPr>
          <w:sz w:val="22"/>
          <w:szCs w:val="22"/>
        </w:rPr>
        <w:t>from</w:t>
      </w:r>
      <w:r w:rsidR="00E47FB3" w:rsidRPr="002D1EEB">
        <w:rPr>
          <w:sz w:val="22"/>
          <w:szCs w:val="22"/>
        </w:rPr>
        <w:t xml:space="preserve"> </w:t>
      </w:r>
      <w:r w:rsidRPr="002D1EEB">
        <w:rPr>
          <w:sz w:val="22"/>
          <w:szCs w:val="22"/>
        </w:rPr>
        <w:t>5G</w:t>
      </w:r>
      <w:r w:rsidR="00E47FB3">
        <w:rPr>
          <w:sz w:val="22"/>
          <w:szCs w:val="22"/>
        </w:rPr>
        <w:t xml:space="preserve"> to </w:t>
      </w:r>
      <w:r w:rsidRPr="002D1EEB">
        <w:rPr>
          <w:sz w:val="22"/>
          <w:szCs w:val="22"/>
        </w:rPr>
        <w:t>6G for PRACH enhancement</w:t>
      </w:r>
      <w:r>
        <w:rPr>
          <w:sz w:val="22"/>
          <w:szCs w:val="22"/>
        </w:rPr>
        <w:t>s</w:t>
      </w:r>
      <w:r w:rsidRPr="002D1EEB">
        <w:rPr>
          <w:sz w:val="22"/>
          <w:szCs w:val="22"/>
        </w:rPr>
        <w:t xml:space="preserve"> in terms of capacity. To address the fundamental limit of PRACH preamble sequence capacity of 64, PRACH capacity enhancement targeting a significantly </w:t>
      </w:r>
      <w:r w:rsidRPr="002D1EEB">
        <w:rPr>
          <w:kern w:val="2"/>
          <w:sz w:val="22"/>
          <w:szCs w:val="22"/>
        </w:rPr>
        <w:t>increased number of preamble sequences</w:t>
      </w:r>
      <w:r w:rsidRPr="002D1EEB">
        <w:rPr>
          <w:sz w:val="22"/>
          <w:szCs w:val="22"/>
        </w:rPr>
        <w:t xml:space="preserve"> should be studied</w:t>
      </w:r>
      <w:r w:rsidR="00884585" w:rsidRPr="002D1EEB">
        <w:rPr>
          <w:sz w:val="22"/>
          <w:szCs w:val="22"/>
        </w:rPr>
        <w:t xml:space="preserve">. </w:t>
      </w:r>
    </w:p>
    <w:p w14:paraId="369BB4BA" w14:textId="1582BDCB" w:rsidR="00884585" w:rsidRDefault="003F4B43" w:rsidP="00CA05C4">
      <w:pPr>
        <w:pStyle w:val="ListParagraph"/>
        <w:numPr>
          <w:ilvl w:val="0"/>
          <w:numId w:val="47"/>
        </w:numPr>
        <w:spacing w:before="120" w:after="120"/>
        <w:ind w:left="0" w:firstLine="0"/>
        <w:jc w:val="both"/>
        <w:rPr>
          <w:rFonts w:eastAsiaTheme="minorEastAsia"/>
          <w:b/>
          <w:i/>
          <w:sz w:val="22"/>
          <w:lang w:eastAsia="zh-CN"/>
        </w:rPr>
      </w:pPr>
      <w:r>
        <w:rPr>
          <w:rFonts w:eastAsiaTheme="minorEastAsia"/>
          <w:b/>
          <w:i/>
          <w:sz w:val="22"/>
          <w:szCs w:val="22"/>
          <w:lang w:eastAsia="zh-CN"/>
        </w:rPr>
        <w:t>N</w:t>
      </w:r>
      <w:r w:rsidRPr="002D1EEB">
        <w:rPr>
          <w:rFonts w:eastAsiaTheme="minorEastAsia"/>
          <w:b/>
          <w:i/>
          <w:sz w:val="22"/>
          <w:szCs w:val="22"/>
          <w:lang w:eastAsia="zh-CN"/>
        </w:rPr>
        <w:t xml:space="preserve">umber of PRACH preamble sequences </w:t>
      </w:r>
      <w:r>
        <w:rPr>
          <w:rFonts w:eastAsiaTheme="minorEastAsia"/>
          <w:b/>
          <w:i/>
          <w:sz w:val="22"/>
          <w:szCs w:val="22"/>
          <w:lang w:eastAsia="zh-CN"/>
        </w:rPr>
        <w:t xml:space="preserve">significantly larger than the benchmark of </w:t>
      </w:r>
      <w:r w:rsidRPr="002D1EEB">
        <w:rPr>
          <w:rFonts w:eastAsiaTheme="minorEastAsia"/>
          <w:b/>
          <w:i/>
          <w:sz w:val="22"/>
          <w:szCs w:val="22"/>
          <w:lang w:eastAsia="zh-CN"/>
        </w:rPr>
        <w:t xml:space="preserve">64 should be </w:t>
      </w:r>
      <w:r>
        <w:rPr>
          <w:rFonts w:eastAsiaTheme="minorEastAsia"/>
          <w:b/>
          <w:i/>
          <w:sz w:val="22"/>
          <w:szCs w:val="22"/>
          <w:lang w:eastAsia="zh-CN"/>
        </w:rPr>
        <w:t xml:space="preserve">additionally </w:t>
      </w:r>
      <w:r w:rsidRPr="002D1EEB">
        <w:rPr>
          <w:rFonts w:eastAsiaTheme="minorEastAsia"/>
          <w:b/>
          <w:i/>
          <w:sz w:val="22"/>
          <w:szCs w:val="22"/>
          <w:lang w:eastAsia="zh-CN"/>
        </w:rPr>
        <w:t>considered for</w:t>
      </w:r>
      <w:r>
        <w:rPr>
          <w:rFonts w:eastAsiaTheme="minorEastAsia"/>
          <w:b/>
          <w:i/>
          <w:sz w:val="22"/>
          <w:szCs w:val="22"/>
          <w:lang w:eastAsia="zh-CN"/>
        </w:rPr>
        <w:t xml:space="preserve"> 6G</w:t>
      </w:r>
      <w:r w:rsidRPr="002D1EEB">
        <w:rPr>
          <w:rFonts w:eastAsiaTheme="minorEastAsia"/>
          <w:b/>
          <w:i/>
          <w:sz w:val="22"/>
          <w:szCs w:val="22"/>
          <w:lang w:eastAsia="zh-CN"/>
        </w:rPr>
        <w:t xml:space="preserve"> PRACH performance evaluation. For instance, [64,256,512,1024] PRACH preamble sequences are assumed</w:t>
      </w:r>
      <w:r w:rsidR="00884585" w:rsidRPr="004B7984">
        <w:rPr>
          <w:rFonts w:eastAsiaTheme="minorEastAsia"/>
          <w:b/>
          <w:i/>
          <w:sz w:val="22"/>
          <w:lang w:eastAsia="zh-CN"/>
        </w:rPr>
        <w:t>.</w:t>
      </w:r>
    </w:p>
    <w:p w14:paraId="53B7D808" w14:textId="77777777" w:rsidR="00A87A2B" w:rsidRPr="00A87A2B" w:rsidRDefault="00A87A2B" w:rsidP="00A87A2B">
      <w:pPr>
        <w:spacing w:before="120" w:after="120"/>
        <w:jc w:val="both"/>
        <w:rPr>
          <w:rFonts w:eastAsiaTheme="minorEastAsia"/>
          <w:b/>
          <w:i/>
          <w:sz w:val="22"/>
          <w:lang w:eastAsia="zh-CN"/>
        </w:rPr>
      </w:pPr>
    </w:p>
    <w:p w14:paraId="0E712701" w14:textId="77777777" w:rsidR="00884585" w:rsidRPr="002D1EEB" w:rsidRDefault="00884585" w:rsidP="00CA05C4">
      <w:pPr>
        <w:numPr>
          <w:ilvl w:val="0"/>
          <w:numId w:val="29"/>
        </w:numPr>
        <w:jc w:val="both"/>
        <w:rPr>
          <w:rFonts w:ascii="Tms Rmn" w:hAnsi="Tms Rmn"/>
          <w:b/>
          <w:sz w:val="22"/>
          <w:szCs w:val="22"/>
          <w:lang w:val="en-US" w:eastAsia="zh-CN"/>
        </w:rPr>
      </w:pPr>
      <w:r w:rsidRPr="002D1EEB">
        <w:rPr>
          <w:rFonts w:ascii="Tms Rmn" w:hAnsi="Tms Rmn" w:hint="eastAsia"/>
          <w:b/>
          <w:sz w:val="22"/>
          <w:szCs w:val="22"/>
          <w:lang w:val="en-US" w:eastAsia="zh-CN"/>
        </w:rPr>
        <w:t>D</w:t>
      </w:r>
      <w:r w:rsidRPr="002D1EEB">
        <w:rPr>
          <w:rFonts w:ascii="Tms Rmn" w:hAnsi="Tms Rmn"/>
          <w:b/>
          <w:sz w:val="22"/>
          <w:szCs w:val="22"/>
          <w:lang w:val="en-US" w:eastAsia="zh-CN"/>
        </w:rPr>
        <w:t xml:space="preserve">oppler </w:t>
      </w:r>
      <w:r w:rsidRPr="002D1EEB">
        <w:rPr>
          <w:rFonts w:ascii="Tms Rmn" w:hAnsi="Tms Rmn" w:hint="eastAsia"/>
          <w:b/>
          <w:sz w:val="22"/>
          <w:szCs w:val="22"/>
          <w:lang w:val="en-US" w:eastAsia="zh-CN"/>
        </w:rPr>
        <w:t>aspects</w:t>
      </w:r>
    </w:p>
    <w:p w14:paraId="25F20644" w14:textId="3615D52D" w:rsidR="00884585" w:rsidRPr="002D1EEB" w:rsidRDefault="003F4B43" w:rsidP="00884585">
      <w:pPr>
        <w:jc w:val="both"/>
        <w:rPr>
          <w:rFonts w:eastAsia="SimSun"/>
          <w:sz w:val="22"/>
          <w:szCs w:val="22"/>
          <w:lang w:eastAsia="zh-CN"/>
        </w:rPr>
      </w:pPr>
      <w:r w:rsidRPr="002D1EEB">
        <w:rPr>
          <w:sz w:val="22"/>
          <w:szCs w:val="22"/>
        </w:rPr>
        <w:t>In 6G</w:t>
      </w:r>
      <w:r>
        <w:rPr>
          <w:sz w:val="22"/>
          <w:szCs w:val="22"/>
        </w:rPr>
        <w:t>,</w:t>
      </w:r>
      <w:r w:rsidRPr="002D1EEB">
        <w:rPr>
          <w:sz w:val="22"/>
          <w:szCs w:val="22"/>
        </w:rPr>
        <w:t xml:space="preserve"> PRACH is even more demanding </w:t>
      </w:r>
      <w:r>
        <w:rPr>
          <w:sz w:val="22"/>
          <w:szCs w:val="22"/>
        </w:rPr>
        <w:t xml:space="preserve">in terms of robustness </w:t>
      </w:r>
      <w:r w:rsidRPr="002D1EEB">
        <w:rPr>
          <w:sz w:val="22"/>
          <w:szCs w:val="22"/>
        </w:rPr>
        <w:t xml:space="preserve">due to </w:t>
      </w:r>
      <w:r>
        <w:rPr>
          <w:sz w:val="22"/>
          <w:szCs w:val="22"/>
        </w:rPr>
        <w:t xml:space="preserve">the anticipated </w:t>
      </w:r>
      <w:r w:rsidRPr="002D1EEB">
        <w:rPr>
          <w:sz w:val="22"/>
          <w:szCs w:val="22"/>
        </w:rPr>
        <w:t xml:space="preserve">higher mobility (e.g. 500~1000km/h) and higher </w:t>
      </w:r>
      <w:r>
        <w:rPr>
          <w:sz w:val="22"/>
          <w:szCs w:val="22"/>
        </w:rPr>
        <w:t xml:space="preserve">carrier </w:t>
      </w:r>
      <w:r w:rsidRPr="002D1EEB">
        <w:rPr>
          <w:sz w:val="22"/>
          <w:szCs w:val="22"/>
        </w:rPr>
        <w:t xml:space="preserve">frequency (from 3.5GHz to 7GHz) both causing much larger </w:t>
      </w:r>
      <w:r>
        <w:rPr>
          <w:sz w:val="22"/>
          <w:szCs w:val="22"/>
        </w:rPr>
        <w:t>D</w:t>
      </w:r>
      <w:r w:rsidRPr="002D1EEB">
        <w:rPr>
          <w:sz w:val="22"/>
          <w:szCs w:val="22"/>
        </w:rPr>
        <w:t xml:space="preserve">oppler frequency offset. This may go beyond </w:t>
      </w:r>
      <w:r>
        <w:rPr>
          <w:sz w:val="22"/>
          <w:szCs w:val="22"/>
        </w:rPr>
        <w:t xml:space="preserve">the </w:t>
      </w:r>
      <w:r w:rsidRPr="002D1EEB">
        <w:rPr>
          <w:sz w:val="22"/>
          <w:szCs w:val="22"/>
        </w:rPr>
        <w:t xml:space="preserve">5G PRACH capability in terms of </w:t>
      </w:r>
      <w:r>
        <w:rPr>
          <w:sz w:val="22"/>
          <w:szCs w:val="22"/>
        </w:rPr>
        <w:t>robustness to the</w:t>
      </w:r>
      <w:r w:rsidRPr="002D1EEB">
        <w:rPr>
          <w:sz w:val="22"/>
          <w:szCs w:val="22"/>
        </w:rPr>
        <w:t xml:space="preserve"> </w:t>
      </w:r>
      <w:r>
        <w:rPr>
          <w:sz w:val="22"/>
          <w:szCs w:val="22"/>
        </w:rPr>
        <w:t>D</w:t>
      </w:r>
      <w:r w:rsidRPr="002D1EEB">
        <w:rPr>
          <w:sz w:val="22"/>
          <w:szCs w:val="22"/>
        </w:rPr>
        <w:t xml:space="preserve">oppler frequency offset. Note that </w:t>
      </w:r>
      <w:r w:rsidRPr="002D1EEB">
        <w:rPr>
          <w:rFonts w:eastAsia="SimSun"/>
          <w:sz w:val="22"/>
          <w:szCs w:val="22"/>
          <w:lang w:eastAsia="zh-CN"/>
        </w:rPr>
        <w:t xml:space="preserve">NR PRACH restricted sets support </w:t>
      </w:r>
      <w:r>
        <w:rPr>
          <w:rFonts w:eastAsia="SimSun"/>
          <w:sz w:val="22"/>
          <w:szCs w:val="22"/>
          <w:lang w:eastAsia="zh-CN"/>
        </w:rPr>
        <w:t xml:space="preserve">a </w:t>
      </w:r>
      <w:r w:rsidRPr="002D1EEB">
        <w:rPr>
          <w:rFonts w:eastAsia="SimSun"/>
          <w:sz w:val="22"/>
          <w:szCs w:val="22"/>
          <w:lang w:eastAsia="zh-CN"/>
        </w:rPr>
        <w:t xml:space="preserve">frequency offset of no more than </w:t>
      </w:r>
      <m:oMath>
        <m:r>
          <m:rPr>
            <m:sty m:val="p"/>
          </m:rPr>
          <w:rPr>
            <w:rFonts w:ascii="Cambria Math" w:eastAsia="SimSun" w:hAnsi="Cambria Math"/>
            <w:sz w:val="22"/>
            <w:szCs w:val="22"/>
            <w:lang w:eastAsia="zh-CN"/>
          </w:rPr>
          <m:t>±2</m:t>
        </m:r>
      </m:oMath>
      <w:r w:rsidRPr="002D1EEB">
        <w:rPr>
          <w:rFonts w:eastAsia="SimSun" w:hint="eastAsia"/>
          <w:sz w:val="22"/>
          <w:szCs w:val="22"/>
          <w:lang w:eastAsia="zh-CN"/>
        </w:rPr>
        <w:t xml:space="preserve"> </w:t>
      </w:r>
      <w:r w:rsidRPr="002D1EEB">
        <w:rPr>
          <w:rFonts w:eastAsia="SimSun"/>
          <w:sz w:val="22"/>
          <w:szCs w:val="22"/>
          <w:lang w:eastAsia="zh-CN"/>
        </w:rPr>
        <w:t>subcarrier-spacing</w:t>
      </w:r>
      <w:r>
        <w:rPr>
          <w:rFonts w:eastAsia="SimSun"/>
          <w:sz w:val="22"/>
          <w:szCs w:val="22"/>
          <w:lang w:eastAsia="zh-CN"/>
        </w:rPr>
        <w:t>s</w:t>
      </w:r>
      <w:r w:rsidRPr="002D1EEB">
        <w:rPr>
          <w:rFonts w:eastAsia="SimSun"/>
          <w:sz w:val="22"/>
          <w:szCs w:val="22"/>
          <w:lang w:eastAsia="zh-CN"/>
        </w:rPr>
        <w:t xml:space="preserve"> </w:t>
      </w:r>
      <w:r w:rsidR="0083243A">
        <w:rPr>
          <w:rFonts w:eastAsia="SimSun"/>
          <w:sz w:val="22"/>
          <w:szCs w:val="22"/>
          <w:lang w:eastAsia="zh-CN"/>
        </w:rPr>
        <w:t>[</w:t>
      </w:r>
      <w:r w:rsidR="009F6A72">
        <w:rPr>
          <w:rFonts w:eastAsia="SimSun" w:hint="eastAsia"/>
          <w:sz w:val="22"/>
          <w:szCs w:val="22"/>
          <w:lang w:eastAsia="zh-CN"/>
        </w:rPr>
        <w:t>13</w:t>
      </w:r>
      <w:r w:rsidR="0083243A">
        <w:rPr>
          <w:rFonts w:eastAsia="SimSun" w:hint="eastAsia"/>
          <w:sz w:val="22"/>
          <w:szCs w:val="22"/>
          <w:lang w:eastAsia="zh-CN"/>
        </w:rPr>
        <w:t xml:space="preserve">] </w:t>
      </w:r>
      <w:r w:rsidRPr="002D1EEB">
        <w:rPr>
          <w:rFonts w:eastAsia="SimSun"/>
          <w:sz w:val="22"/>
          <w:szCs w:val="22"/>
          <w:lang w:eastAsia="zh-CN"/>
        </w:rPr>
        <w:t>corresponding to</w:t>
      </w:r>
      <w:r>
        <w:rPr>
          <w:rFonts w:eastAsia="SimSun"/>
          <w:sz w:val="22"/>
          <w:szCs w:val="22"/>
          <w:lang w:eastAsia="zh-CN"/>
        </w:rPr>
        <w:t xml:space="preserve"> a</w:t>
      </w:r>
      <w:r w:rsidRPr="002D1EEB">
        <w:rPr>
          <w:rFonts w:eastAsia="SimSun"/>
          <w:sz w:val="22"/>
          <w:szCs w:val="22"/>
          <w:lang w:eastAsia="zh-CN"/>
        </w:rPr>
        <w:t xml:space="preserve"> maximum mobility speed 386km/h @3.5GHz assuming 1.25kHz subcarrier-spacing.</w:t>
      </w:r>
    </w:p>
    <w:p w14:paraId="50E71B52" w14:textId="0F310626" w:rsidR="00884585" w:rsidRPr="00A87A2B" w:rsidRDefault="00E47FB3" w:rsidP="00CA05C4">
      <w:pPr>
        <w:pStyle w:val="ListParagraph"/>
        <w:numPr>
          <w:ilvl w:val="0"/>
          <w:numId w:val="47"/>
        </w:numPr>
        <w:spacing w:before="120" w:after="120"/>
        <w:ind w:left="0" w:firstLine="0"/>
        <w:jc w:val="both"/>
        <w:rPr>
          <w:rFonts w:eastAsiaTheme="minorEastAsia"/>
          <w:b/>
          <w:i/>
          <w:sz w:val="22"/>
          <w:lang w:eastAsia="zh-CN"/>
        </w:rPr>
      </w:pPr>
      <w:r>
        <w:rPr>
          <w:rFonts w:eastAsiaTheme="minorEastAsia"/>
          <w:b/>
          <w:i/>
          <w:sz w:val="22"/>
          <w:szCs w:val="22"/>
          <w:lang w:eastAsia="zh-CN"/>
        </w:rPr>
        <w:t>New</w:t>
      </w:r>
      <w:r w:rsidRPr="002D1EEB">
        <w:rPr>
          <w:rFonts w:eastAsiaTheme="minorEastAsia"/>
          <w:b/>
          <w:i/>
          <w:sz w:val="22"/>
          <w:szCs w:val="22"/>
          <w:lang w:eastAsia="zh-CN"/>
        </w:rPr>
        <w:t xml:space="preserve"> </w:t>
      </w:r>
      <w:r w:rsidR="003F4B43" w:rsidRPr="002D1EEB">
        <w:rPr>
          <w:rFonts w:eastAsiaTheme="minorEastAsia"/>
          <w:b/>
          <w:i/>
          <w:sz w:val="22"/>
          <w:szCs w:val="22"/>
          <w:lang w:eastAsia="zh-CN"/>
        </w:rPr>
        <w:t xml:space="preserve">frequency (say 7GHz) and high mobility (say 1000km/h) should be considered for PRACH performance evaluation to reflect the </w:t>
      </w:r>
      <w:r w:rsidR="003F4B43">
        <w:rPr>
          <w:rFonts w:eastAsiaTheme="minorEastAsia"/>
          <w:b/>
          <w:i/>
          <w:sz w:val="22"/>
          <w:szCs w:val="22"/>
          <w:lang w:eastAsia="zh-CN"/>
        </w:rPr>
        <w:t>increased D</w:t>
      </w:r>
      <w:r w:rsidR="003F4B43" w:rsidRPr="002D1EEB">
        <w:rPr>
          <w:rFonts w:eastAsiaTheme="minorEastAsia"/>
          <w:b/>
          <w:i/>
          <w:sz w:val="22"/>
          <w:szCs w:val="22"/>
          <w:lang w:eastAsia="zh-CN"/>
        </w:rPr>
        <w:t>oppler impact.</w:t>
      </w:r>
    </w:p>
    <w:p w14:paraId="66C58BA3" w14:textId="77777777" w:rsidR="00A87A2B" w:rsidRPr="00A87A2B" w:rsidRDefault="00A87A2B" w:rsidP="00A87A2B">
      <w:pPr>
        <w:spacing w:before="120" w:after="120"/>
        <w:jc w:val="both"/>
        <w:rPr>
          <w:rFonts w:eastAsiaTheme="minorEastAsia"/>
          <w:b/>
          <w:i/>
          <w:sz w:val="22"/>
          <w:lang w:eastAsia="zh-CN"/>
        </w:rPr>
      </w:pPr>
    </w:p>
    <w:p w14:paraId="4D0FF09B" w14:textId="77777777" w:rsidR="00884585" w:rsidRPr="002D1EEB" w:rsidRDefault="00884585" w:rsidP="00CA05C4">
      <w:pPr>
        <w:numPr>
          <w:ilvl w:val="0"/>
          <w:numId w:val="29"/>
        </w:numPr>
        <w:jc w:val="both"/>
        <w:rPr>
          <w:rFonts w:ascii="Tms Rmn" w:hAnsi="Tms Rmn"/>
          <w:b/>
          <w:sz w:val="22"/>
          <w:szCs w:val="22"/>
          <w:lang w:val="en-US" w:eastAsia="zh-CN"/>
        </w:rPr>
      </w:pPr>
      <w:r w:rsidRPr="002D1EEB">
        <w:rPr>
          <w:rFonts w:ascii="Tms Rmn" w:hAnsi="Tms Rmn" w:hint="eastAsia"/>
          <w:b/>
          <w:sz w:val="22"/>
          <w:szCs w:val="22"/>
          <w:lang w:val="en-US" w:eastAsia="zh-CN"/>
        </w:rPr>
        <w:t>U</w:t>
      </w:r>
      <w:r w:rsidRPr="002D1EEB">
        <w:rPr>
          <w:rFonts w:ascii="Tms Rmn" w:hAnsi="Tms Rmn"/>
          <w:b/>
          <w:sz w:val="22"/>
          <w:szCs w:val="22"/>
          <w:lang w:val="en-US" w:eastAsia="zh-CN"/>
        </w:rPr>
        <w:t>nified design of PRACH for TN and NTN</w:t>
      </w:r>
    </w:p>
    <w:p w14:paraId="778E3FA6" w14:textId="0F947BD4" w:rsidR="00884585" w:rsidRPr="003F4B43" w:rsidRDefault="003F4B43" w:rsidP="00884585">
      <w:pPr>
        <w:jc w:val="both"/>
        <w:rPr>
          <w:rFonts w:eastAsiaTheme="minorEastAsia"/>
          <w:sz w:val="22"/>
          <w:szCs w:val="22"/>
          <w:lang w:eastAsia="zh-CN"/>
        </w:rPr>
      </w:pPr>
      <w:r w:rsidRPr="003F4B43">
        <w:rPr>
          <w:sz w:val="22"/>
          <w:szCs w:val="22"/>
        </w:rPr>
        <w:t xml:space="preserve">Efficient support of non-GNSS UE also requires PRACH to be enhanced to deal with significantly larger residual CFO introduced by high Doppler. Note that the maximum frequency offset for non-GNSS UE is around 40ppm without compensation of common Doppler, and around 4ppm with compensation of common </w:t>
      </w:r>
      <w:r w:rsidRPr="003F4B43">
        <w:rPr>
          <w:sz w:val="22"/>
          <w:szCs w:val="22"/>
        </w:rPr>
        <w:lastRenderedPageBreak/>
        <w:t>Doppler, which is significantly larger than the terrestrial Doppler frequency offset of around 0.6ppm assuming high speed train mobility.</w:t>
      </w:r>
    </w:p>
    <w:p w14:paraId="272CBF3D" w14:textId="4E5F1B0D" w:rsidR="00884585" w:rsidRPr="004B7984" w:rsidRDefault="003F4B43" w:rsidP="00CA05C4">
      <w:pPr>
        <w:pStyle w:val="ListParagraph"/>
        <w:numPr>
          <w:ilvl w:val="0"/>
          <w:numId w:val="47"/>
        </w:numPr>
        <w:spacing w:before="120" w:after="120"/>
        <w:ind w:left="0" w:firstLine="0"/>
        <w:jc w:val="both"/>
        <w:rPr>
          <w:rFonts w:eastAsiaTheme="minorEastAsia"/>
          <w:b/>
          <w:i/>
          <w:sz w:val="22"/>
          <w:lang w:eastAsia="zh-CN"/>
        </w:rPr>
      </w:pPr>
      <w:r>
        <w:rPr>
          <w:rFonts w:eastAsiaTheme="minorEastAsia"/>
          <w:b/>
          <w:i/>
          <w:sz w:val="22"/>
          <w:szCs w:val="22"/>
          <w:lang w:eastAsia="zh-CN"/>
        </w:rPr>
        <w:t>The l</w:t>
      </w:r>
      <w:r w:rsidRPr="002D1EEB">
        <w:rPr>
          <w:rFonts w:eastAsiaTheme="minorEastAsia"/>
          <w:b/>
          <w:i/>
          <w:sz w:val="22"/>
          <w:szCs w:val="22"/>
          <w:lang w:eastAsia="zh-CN"/>
        </w:rPr>
        <w:t xml:space="preserve">arge </w:t>
      </w:r>
      <w:r w:rsidRPr="00353F5E">
        <w:rPr>
          <w:rFonts w:eastAsiaTheme="minorEastAsia"/>
          <w:b/>
          <w:i/>
          <w:sz w:val="22"/>
          <w:szCs w:val="22"/>
          <w:lang w:eastAsia="zh-CN"/>
        </w:rPr>
        <w:t xml:space="preserve">frequency offset </w:t>
      </w:r>
      <w:r w:rsidRPr="002D1EEB">
        <w:rPr>
          <w:rFonts w:eastAsiaTheme="minorEastAsia"/>
          <w:b/>
          <w:i/>
          <w:sz w:val="22"/>
          <w:szCs w:val="22"/>
          <w:lang w:eastAsia="zh-CN"/>
        </w:rPr>
        <w:t xml:space="preserve">effect of NTN non-GNSS UE should be considered for PRACH performance evaluation targeting </w:t>
      </w:r>
      <w:r>
        <w:rPr>
          <w:rFonts w:eastAsiaTheme="minorEastAsia"/>
          <w:b/>
          <w:i/>
          <w:sz w:val="22"/>
          <w:szCs w:val="22"/>
          <w:lang w:eastAsia="zh-CN"/>
        </w:rPr>
        <w:t xml:space="preserve">a </w:t>
      </w:r>
      <w:r w:rsidRPr="002D1EEB">
        <w:rPr>
          <w:rFonts w:eastAsiaTheme="minorEastAsia"/>
          <w:b/>
          <w:i/>
          <w:sz w:val="22"/>
          <w:szCs w:val="22"/>
          <w:lang w:eastAsia="zh-CN"/>
        </w:rPr>
        <w:t xml:space="preserve">unified design </w:t>
      </w:r>
      <w:r w:rsidR="00884585" w:rsidRPr="004B7984">
        <w:rPr>
          <w:rFonts w:eastAsiaTheme="minorEastAsia"/>
          <w:b/>
          <w:i/>
          <w:sz w:val="22"/>
          <w:lang w:eastAsia="zh-CN"/>
        </w:rPr>
        <w:t xml:space="preserve">of TN and NTN. </w:t>
      </w:r>
    </w:p>
    <w:p w14:paraId="0710CBC9" w14:textId="5B5C49B8" w:rsidR="00855E51" w:rsidRDefault="005E0C60" w:rsidP="005E0C60">
      <w:pPr>
        <w:jc w:val="both"/>
        <w:rPr>
          <w:rFonts w:eastAsiaTheme="minorEastAsia"/>
          <w:sz w:val="22"/>
          <w:szCs w:val="22"/>
          <w:lang w:eastAsia="zh-CN"/>
        </w:rPr>
      </w:pPr>
      <w:r>
        <w:rPr>
          <w:rFonts w:eastAsiaTheme="minorEastAsia"/>
          <w:sz w:val="22"/>
          <w:szCs w:val="22"/>
          <w:lang w:eastAsia="zh-CN"/>
        </w:rPr>
        <w:t>Tak</w:t>
      </w:r>
      <w:r w:rsidR="00D47749">
        <w:rPr>
          <w:rFonts w:eastAsiaTheme="minorEastAsia" w:hint="eastAsia"/>
          <w:sz w:val="22"/>
          <w:szCs w:val="22"/>
          <w:lang w:eastAsia="zh-CN"/>
        </w:rPr>
        <w:t>ing</w:t>
      </w:r>
      <w:r>
        <w:rPr>
          <w:rFonts w:eastAsiaTheme="minorEastAsia"/>
          <w:sz w:val="22"/>
          <w:szCs w:val="22"/>
          <w:lang w:eastAsia="zh-CN"/>
        </w:rPr>
        <w:t xml:space="preserve"> the above aspects and</w:t>
      </w:r>
      <w:r w:rsidRPr="001A4AF6">
        <w:rPr>
          <w:rFonts w:eastAsiaTheme="minorEastAsia"/>
          <w:sz w:val="22"/>
          <w:szCs w:val="22"/>
          <w:lang w:eastAsia="zh-CN"/>
        </w:rPr>
        <w:t xml:space="preserve"> </w:t>
      </w:r>
      <w:r>
        <w:rPr>
          <w:rFonts w:eastAsiaTheme="minorEastAsia"/>
          <w:sz w:val="22"/>
          <w:szCs w:val="22"/>
          <w:lang w:eastAsia="zh-CN"/>
        </w:rPr>
        <w:t xml:space="preserve">NR PRACH parameters </w:t>
      </w:r>
      <w:r>
        <w:rPr>
          <w:rFonts w:eastAsiaTheme="minorEastAsia"/>
          <w:sz w:val="22"/>
          <w:szCs w:val="22"/>
          <w:lang w:eastAsia="zh-CN"/>
        </w:rPr>
        <w:fldChar w:fldCharType="begin"/>
      </w:r>
      <w:r>
        <w:rPr>
          <w:rFonts w:eastAsiaTheme="minorEastAsia"/>
          <w:sz w:val="22"/>
          <w:szCs w:val="22"/>
          <w:lang w:eastAsia="zh-CN"/>
        </w:rPr>
        <w:instrText xml:space="preserve"> REF _Ref204610926 \r \h </w:instrText>
      </w:r>
      <w:r>
        <w:rPr>
          <w:rFonts w:eastAsiaTheme="minorEastAsia"/>
          <w:sz w:val="22"/>
          <w:szCs w:val="22"/>
          <w:lang w:eastAsia="zh-CN"/>
        </w:rPr>
      </w:r>
      <w:r>
        <w:rPr>
          <w:rFonts w:eastAsiaTheme="minorEastAsia"/>
          <w:sz w:val="22"/>
          <w:szCs w:val="22"/>
          <w:lang w:eastAsia="zh-CN"/>
        </w:rPr>
        <w:fldChar w:fldCharType="separate"/>
      </w:r>
      <w:r>
        <w:rPr>
          <w:rFonts w:eastAsiaTheme="minorEastAsia"/>
          <w:sz w:val="22"/>
          <w:szCs w:val="22"/>
          <w:lang w:eastAsia="zh-CN"/>
        </w:rPr>
        <w:t>[</w:t>
      </w:r>
      <w:r w:rsidR="009F6A72">
        <w:rPr>
          <w:rFonts w:eastAsiaTheme="minorEastAsia" w:hint="eastAsia"/>
          <w:sz w:val="22"/>
          <w:szCs w:val="22"/>
          <w:lang w:eastAsia="zh-CN"/>
        </w:rPr>
        <w:t>11</w:t>
      </w:r>
      <w:r>
        <w:rPr>
          <w:rFonts w:eastAsiaTheme="minorEastAsia"/>
          <w:sz w:val="22"/>
          <w:szCs w:val="22"/>
          <w:lang w:eastAsia="zh-CN"/>
        </w:rPr>
        <w:t>]</w:t>
      </w:r>
      <w:r>
        <w:rPr>
          <w:rFonts w:eastAsiaTheme="minorEastAsia"/>
          <w:sz w:val="22"/>
          <w:szCs w:val="22"/>
          <w:lang w:eastAsia="zh-CN"/>
        </w:rPr>
        <w:fldChar w:fldCharType="end"/>
      </w:r>
      <w:r>
        <w:rPr>
          <w:rFonts w:eastAsiaTheme="minorEastAsia"/>
          <w:sz w:val="22"/>
          <w:szCs w:val="22"/>
          <w:lang w:eastAsia="zh-CN"/>
        </w:rPr>
        <w:t xml:space="preserve"> into consideration, link-level simulation</w:t>
      </w:r>
      <w:r w:rsidRPr="002B68C5">
        <w:t xml:space="preserve"> </w:t>
      </w:r>
      <w:r w:rsidRPr="002B68C5">
        <w:rPr>
          <w:rFonts w:eastAsiaTheme="minorEastAsia"/>
          <w:sz w:val="22"/>
          <w:szCs w:val="22"/>
          <w:lang w:eastAsia="zh-CN"/>
        </w:rPr>
        <w:t xml:space="preserve">for </w:t>
      </w:r>
      <w:r>
        <w:rPr>
          <w:rFonts w:eastAsiaTheme="minorEastAsia"/>
          <w:sz w:val="22"/>
          <w:szCs w:val="22"/>
          <w:lang w:eastAsia="zh-CN"/>
        </w:rPr>
        <w:t>6</w:t>
      </w:r>
      <w:r>
        <w:rPr>
          <w:rFonts w:eastAsiaTheme="minorEastAsia" w:hint="eastAsia"/>
          <w:sz w:val="22"/>
          <w:szCs w:val="22"/>
          <w:lang w:eastAsia="zh-CN"/>
        </w:rPr>
        <w:t>G</w:t>
      </w:r>
      <w:r>
        <w:rPr>
          <w:rFonts w:eastAsiaTheme="minorEastAsia"/>
          <w:sz w:val="22"/>
          <w:szCs w:val="22"/>
          <w:lang w:eastAsia="zh-CN"/>
        </w:rPr>
        <w:t xml:space="preserve">R </w:t>
      </w:r>
      <w:r w:rsidRPr="002B68C5">
        <w:rPr>
          <w:rFonts w:eastAsiaTheme="minorEastAsia"/>
          <w:sz w:val="22"/>
          <w:szCs w:val="22"/>
          <w:lang w:eastAsia="zh-CN"/>
        </w:rPr>
        <w:t xml:space="preserve">PRACH evaluation </w:t>
      </w:r>
      <w:r>
        <w:rPr>
          <w:rFonts w:eastAsiaTheme="minorEastAsia"/>
          <w:sz w:val="22"/>
          <w:szCs w:val="22"/>
          <w:lang w:eastAsia="zh-CN"/>
        </w:rPr>
        <w:t>is listed</w:t>
      </w:r>
      <w:r w:rsidRPr="002B68C5">
        <w:rPr>
          <w:rFonts w:eastAsiaTheme="minorEastAsia"/>
          <w:sz w:val="22"/>
          <w:szCs w:val="22"/>
          <w:lang w:eastAsia="zh-CN"/>
        </w:rPr>
        <w:t xml:space="preserve"> in </w:t>
      </w:r>
      <w:r>
        <w:rPr>
          <w:rFonts w:eastAsiaTheme="minorEastAsia"/>
          <w:sz w:val="22"/>
          <w:szCs w:val="22"/>
          <w:lang w:eastAsia="zh-CN"/>
        </w:rPr>
        <w:t xml:space="preserve">the table </w:t>
      </w:r>
      <w:r w:rsidRPr="002B68C5">
        <w:rPr>
          <w:rFonts w:eastAsiaTheme="minorEastAsia"/>
          <w:sz w:val="22"/>
          <w:szCs w:val="22"/>
          <w:lang w:eastAsia="zh-CN"/>
        </w:rPr>
        <w:t>below</w:t>
      </w:r>
      <w:r>
        <w:rPr>
          <w:rFonts w:eastAsiaTheme="minorEastAsia"/>
          <w:sz w:val="22"/>
          <w:szCs w:val="22"/>
          <w:lang w:eastAsia="zh-CN"/>
        </w:rPr>
        <w:t>.</w:t>
      </w:r>
    </w:p>
    <w:p w14:paraId="082D4F18" w14:textId="52738A2C" w:rsidR="005E0C60" w:rsidRDefault="005E0C60" w:rsidP="005E0C60">
      <w:pPr>
        <w:jc w:val="center"/>
        <w:rPr>
          <w:rFonts w:eastAsiaTheme="minorEastAsia"/>
          <w:lang w:val="en-US" w:eastAsia="zh-CN"/>
        </w:rPr>
      </w:pPr>
      <w:r w:rsidRPr="009A351B">
        <w:rPr>
          <w:rFonts w:eastAsiaTheme="minorEastAsia"/>
          <w:lang w:val="en-US" w:eastAsia="zh-CN"/>
        </w:rPr>
        <w:t xml:space="preserve">Table 3.4.1 LLS parameters for </w:t>
      </w:r>
      <w:r w:rsidR="003F4B43" w:rsidRPr="003C6EC5">
        <w:rPr>
          <w:bCs/>
        </w:rPr>
        <w:t>6GR</w:t>
      </w:r>
      <w:r w:rsidR="003F4B43">
        <w:rPr>
          <w:b/>
        </w:rPr>
        <w:t xml:space="preserve"> </w:t>
      </w:r>
      <w:r w:rsidRPr="009A351B">
        <w:rPr>
          <w:rFonts w:eastAsiaTheme="minorEastAsia"/>
          <w:lang w:val="en-US" w:eastAsia="zh-CN"/>
        </w:rPr>
        <w:t>PRACH performance evaluation.</w:t>
      </w:r>
    </w:p>
    <w:tbl>
      <w:tblPr>
        <w:tblStyle w:val="20"/>
        <w:tblW w:w="9493" w:type="dxa"/>
        <w:tblLook w:val="04A0" w:firstRow="1" w:lastRow="0" w:firstColumn="1" w:lastColumn="0" w:noHBand="0" w:noVBand="1"/>
      </w:tblPr>
      <w:tblGrid>
        <w:gridCol w:w="2979"/>
        <w:gridCol w:w="3112"/>
        <w:gridCol w:w="3402"/>
      </w:tblGrid>
      <w:tr w:rsidR="00A47A6E" w:rsidRPr="009A351B" w14:paraId="691B04CA" w14:textId="6564D90E" w:rsidTr="00114161">
        <w:trPr>
          <w:trHeight w:val="284"/>
        </w:trPr>
        <w:tc>
          <w:tcPr>
            <w:tcW w:w="2979" w:type="dxa"/>
            <w:shd w:val="clear" w:color="auto" w:fill="E7E6E6" w:themeFill="background2"/>
          </w:tcPr>
          <w:p w14:paraId="10E48354" w14:textId="77777777" w:rsidR="00A47A6E" w:rsidRPr="009A351B" w:rsidRDefault="00A47A6E" w:rsidP="00E15FE9">
            <w:pPr>
              <w:keepNext/>
              <w:spacing w:beforeLines="0" w:after="0"/>
              <w:jc w:val="center"/>
              <w:rPr>
                <w:rFonts w:eastAsia="Arial Unicode MS" w:cs="Arial"/>
                <w:b/>
                <w:bCs/>
                <w:kern w:val="2"/>
                <w:lang w:eastAsia="zh-CN"/>
              </w:rPr>
            </w:pPr>
            <w:r>
              <w:rPr>
                <w:rFonts w:eastAsia="Arial Unicode MS" w:cs="Arial"/>
                <w:b/>
                <w:bCs/>
                <w:kern w:val="2"/>
                <w:lang w:eastAsia="zh-CN"/>
              </w:rPr>
              <w:t>P</w:t>
            </w:r>
            <w:r>
              <w:rPr>
                <w:rFonts w:eastAsia="Arial Unicode MS" w:cs="Arial" w:hint="eastAsia"/>
                <w:b/>
                <w:bCs/>
                <w:kern w:val="2"/>
                <w:lang w:eastAsia="zh-CN"/>
              </w:rPr>
              <w:t xml:space="preserve">arameters </w:t>
            </w:r>
          </w:p>
        </w:tc>
        <w:tc>
          <w:tcPr>
            <w:tcW w:w="6514" w:type="dxa"/>
            <w:gridSpan w:val="2"/>
            <w:shd w:val="clear" w:color="auto" w:fill="E7E6E6" w:themeFill="background2"/>
          </w:tcPr>
          <w:p w14:paraId="68E7DD47" w14:textId="1C019C42" w:rsidR="00A47A6E" w:rsidRPr="009A351B" w:rsidRDefault="00A47A6E" w:rsidP="00A47A6E">
            <w:pPr>
              <w:keepNext/>
              <w:spacing w:beforeLines="0" w:after="0"/>
              <w:jc w:val="center"/>
              <w:rPr>
                <w:rFonts w:eastAsia="Arial Unicode MS" w:cs="Arial"/>
                <w:b/>
                <w:bCs/>
                <w:kern w:val="2"/>
                <w:lang w:eastAsia="zh-CN"/>
              </w:rPr>
            </w:pPr>
            <w:r w:rsidRPr="009A351B">
              <w:rPr>
                <w:rFonts w:eastAsia="Arial Unicode MS" w:cs="Arial"/>
                <w:b/>
                <w:bCs/>
                <w:kern w:val="2"/>
                <w:lang w:eastAsia="zh-CN"/>
              </w:rPr>
              <w:t>Assumption</w:t>
            </w:r>
          </w:p>
        </w:tc>
      </w:tr>
      <w:tr w:rsidR="00A47A6E" w:rsidRPr="00631A2B" w14:paraId="13A17A51" w14:textId="77777777" w:rsidTr="00114161">
        <w:trPr>
          <w:trHeight w:val="284"/>
        </w:trPr>
        <w:tc>
          <w:tcPr>
            <w:tcW w:w="2979" w:type="dxa"/>
          </w:tcPr>
          <w:p w14:paraId="5AD362D6" w14:textId="77777777" w:rsidR="00A47A6E" w:rsidRPr="00A47A6E" w:rsidRDefault="00A47A6E" w:rsidP="00A47A6E">
            <w:pPr>
              <w:keepNext/>
              <w:spacing w:beforeLines="0" w:after="0"/>
              <w:jc w:val="center"/>
              <w:rPr>
                <w:rFonts w:eastAsia="Arial Unicode MS" w:cs="Arial"/>
                <w:b/>
                <w:bCs/>
                <w:kern w:val="2"/>
                <w:lang w:eastAsia="zh-CN"/>
              </w:rPr>
            </w:pPr>
          </w:p>
        </w:tc>
        <w:tc>
          <w:tcPr>
            <w:tcW w:w="3112" w:type="dxa"/>
            <w:vAlign w:val="center"/>
          </w:tcPr>
          <w:p w14:paraId="7A83A379" w14:textId="01913D71" w:rsidR="00A47A6E" w:rsidRPr="00A47A6E" w:rsidRDefault="00A47A6E" w:rsidP="00A47A6E">
            <w:pPr>
              <w:keepNext/>
              <w:spacing w:beforeLines="0" w:after="0"/>
              <w:jc w:val="center"/>
              <w:rPr>
                <w:rFonts w:eastAsia="Arial Unicode MS" w:cs="Arial"/>
                <w:b/>
                <w:bCs/>
                <w:kern w:val="2"/>
                <w:lang w:eastAsia="zh-CN"/>
              </w:rPr>
            </w:pPr>
            <w:r>
              <w:rPr>
                <w:rFonts w:eastAsia="Arial Unicode MS" w:cs="Arial" w:hint="eastAsia"/>
                <w:b/>
                <w:bCs/>
                <w:kern w:val="2"/>
                <w:lang w:eastAsia="zh-CN"/>
              </w:rPr>
              <w:t>3GPP NR R15 PRACH evaluation assumptions</w:t>
            </w:r>
          </w:p>
        </w:tc>
        <w:tc>
          <w:tcPr>
            <w:tcW w:w="3402" w:type="dxa"/>
            <w:vAlign w:val="center"/>
          </w:tcPr>
          <w:p w14:paraId="27236334" w14:textId="11A2A757" w:rsidR="00A47A6E" w:rsidRPr="00A47A6E" w:rsidRDefault="00A47A6E" w:rsidP="00A47A6E">
            <w:pPr>
              <w:keepNext/>
              <w:spacing w:beforeLines="0" w:after="0"/>
              <w:jc w:val="center"/>
              <w:rPr>
                <w:rFonts w:eastAsia="Arial Unicode MS" w:cs="Arial"/>
                <w:b/>
                <w:bCs/>
                <w:kern w:val="2"/>
                <w:lang w:eastAsia="zh-CN"/>
              </w:rPr>
            </w:pPr>
            <w:r>
              <w:rPr>
                <w:rFonts w:eastAsia="Arial Unicode MS" w:cs="Arial" w:hint="eastAsia"/>
                <w:b/>
                <w:bCs/>
                <w:kern w:val="2"/>
                <w:lang w:eastAsia="zh-CN"/>
              </w:rPr>
              <w:t>Proposed 3GPP 6GR PRACH evaluation assumptions</w:t>
            </w:r>
          </w:p>
        </w:tc>
      </w:tr>
      <w:tr w:rsidR="00A47A6E" w:rsidRPr="00631A2B" w14:paraId="75B70835" w14:textId="2220DBEA" w:rsidTr="00114161">
        <w:trPr>
          <w:trHeight w:val="284"/>
        </w:trPr>
        <w:tc>
          <w:tcPr>
            <w:tcW w:w="2979" w:type="dxa"/>
            <w:vAlign w:val="center"/>
          </w:tcPr>
          <w:p w14:paraId="4C93A0B5" w14:textId="77777777" w:rsidR="00A47A6E" w:rsidRPr="001A4AF6" w:rsidRDefault="00A47A6E" w:rsidP="00A47A6E">
            <w:pPr>
              <w:keepNext/>
              <w:spacing w:beforeLines="0" w:after="0"/>
              <w:jc w:val="center"/>
              <w:rPr>
                <w:rFonts w:eastAsia="MS Mincho"/>
              </w:rPr>
            </w:pPr>
            <w:r w:rsidRPr="001A4AF6">
              <w:rPr>
                <w:rFonts w:eastAsia="Arial Unicode MS" w:cs="Arial"/>
                <w:kern w:val="2"/>
                <w:lang w:eastAsia="zh-CN"/>
              </w:rPr>
              <w:t>Carrier frequency</w:t>
            </w:r>
          </w:p>
        </w:tc>
        <w:tc>
          <w:tcPr>
            <w:tcW w:w="3112" w:type="dxa"/>
            <w:vAlign w:val="center"/>
          </w:tcPr>
          <w:p w14:paraId="56892C19" w14:textId="1C52EE00" w:rsidR="00A47A6E" w:rsidRPr="00A47A6E" w:rsidRDefault="00A47A6E" w:rsidP="002126D4">
            <w:pPr>
              <w:keepNext/>
              <w:spacing w:beforeLines="0" w:after="0"/>
              <w:jc w:val="center"/>
              <w:rPr>
                <w:rFonts w:eastAsiaTheme="minorEastAsia"/>
                <w:lang w:eastAsia="zh-CN"/>
              </w:rPr>
            </w:pPr>
            <w:r w:rsidRPr="00631A2B">
              <w:rPr>
                <w:rFonts w:eastAsia="Arial Unicode MS" w:cs="Arial"/>
                <w:kern w:val="2"/>
                <w:lang w:eastAsia="zh-CN"/>
              </w:rPr>
              <w:t>4 GHz</w:t>
            </w:r>
          </w:p>
        </w:tc>
        <w:tc>
          <w:tcPr>
            <w:tcW w:w="3402" w:type="dxa"/>
            <w:vAlign w:val="center"/>
          </w:tcPr>
          <w:p w14:paraId="61A161CB" w14:textId="3DE0CF51" w:rsidR="00A47A6E" w:rsidRPr="00631A2B" w:rsidRDefault="00A47A6E" w:rsidP="002126D4">
            <w:pPr>
              <w:keepNext/>
              <w:spacing w:beforeLines="0" w:after="0"/>
              <w:jc w:val="center"/>
              <w:rPr>
                <w:rFonts w:eastAsia="Arial Unicode MS" w:cs="Arial"/>
                <w:kern w:val="2"/>
                <w:lang w:eastAsia="zh-CN"/>
              </w:rPr>
            </w:pPr>
            <w:r w:rsidRPr="00631A2B">
              <w:rPr>
                <w:rFonts w:eastAsia="Arial Unicode MS" w:cs="Arial"/>
                <w:kern w:val="2"/>
                <w:lang w:eastAsia="zh-CN"/>
              </w:rPr>
              <w:t xml:space="preserve">4 GHz, </w:t>
            </w:r>
            <w:r w:rsidRPr="00A47A6E">
              <w:rPr>
                <w:rFonts w:eastAsia="Arial Unicode MS" w:cs="Arial"/>
                <w:b/>
                <w:bCs/>
                <w:color w:val="C00000"/>
                <w:kern w:val="2"/>
                <w:lang w:eastAsia="zh-CN"/>
              </w:rPr>
              <w:t>7 GHz</w:t>
            </w:r>
          </w:p>
        </w:tc>
      </w:tr>
      <w:tr w:rsidR="00A47A6E" w:rsidRPr="009A351B" w14:paraId="0111B47D" w14:textId="07319505" w:rsidTr="00114161">
        <w:trPr>
          <w:trHeight w:val="284"/>
        </w:trPr>
        <w:tc>
          <w:tcPr>
            <w:tcW w:w="2979" w:type="dxa"/>
            <w:vAlign w:val="center"/>
          </w:tcPr>
          <w:p w14:paraId="09C2DDA8" w14:textId="77777777" w:rsidR="00A47A6E" w:rsidRPr="001A4AF6" w:rsidRDefault="00A47A6E" w:rsidP="00A47A6E">
            <w:pPr>
              <w:keepNext/>
              <w:spacing w:beforeLines="0" w:after="0"/>
              <w:jc w:val="center"/>
              <w:rPr>
                <w:rFonts w:eastAsia="MS Mincho"/>
              </w:rPr>
            </w:pPr>
            <w:r w:rsidRPr="001A4AF6">
              <w:rPr>
                <w:rFonts w:eastAsia="Arial Unicode MS" w:cs="Arial"/>
                <w:kern w:val="2"/>
                <w:lang w:eastAsia="zh-CN"/>
              </w:rPr>
              <w:t>Channel model</w:t>
            </w:r>
          </w:p>
        </w:tc>
        <w:tc>
          <w:tcPr>
            <w:tcW w:w="3112" w:type="dxa"/>
            <w:vAlign w:val="center"/>
          </w:tcPr>
          <w:p w14:paraId="10AF411F" w14:textId="2047ABE0" w:rsidR="00A47A6E" w:rsidRPr="009A351B" w:rsidRDefault="00A47A6E" w:rsidP="00114161">
            <w:pPr>
              <w:spacing w:beforeLines="0" w:after="0"/>
              <w:jc w:val="left"/>
              <w:rPr>
                <w:rFonts w:eastAsia="Arial Unicode MS"/>
                <w:kern w:val="2"/>
                <w:lang w:eastAsia="zh-CN"/>
              </w:rPr>
            </w:pPr>
            <w:r w:rsidRPr="009A351B">
              <w:rPr>
                <w:rFonts w:eastAsia="Arial Unicode MS"/>
                <w:kern w:val="2"/>
                <w:lang w:eastAsia="zh-CN"/>
              </w:rPr>
              <w:t>CDL-C</w:t>
            </w:r>
            <w:r>
              <w:rPr>
                <w:rFonts w:eastAsia="Arial Unicode MS" w:hint="eastAsia"/>
                <w:kern w:val="2"/>
                <w:lang w:eastAsia="zh-CN"/>
              </w:rPr>
              <w:t xml:space="preserve"> </w:t>
            </w:r>
            <w:r w:rsidRPr="009A351B">
              <w:rPr>
                <w:rFonts w:eastAsia="Arial Unicode MS"/>
                <w:kern w:val="2"/>
                <w:lang w:eastAsia="zh-CN"/>
              </w:rPr>
              <w:t>100 ns, AWGN</w:t>
            </w:r>
          </w:p>
        </w:tc>
        <w:tc>
          <w:tcPr>
            <w:tcW w:w="3402" w:type="dxa"/>
            <w:vAlign w:val="center"/>
          </w:tcPr>
          <w:p w14:paraId="04398B80" w14:textId="5A4C01E1" w:rsidR="00A47A6E" w:rsidRPr="00114161" w:rsidRDefault="00A47A6E" w:rsidP="00114161">
            <w:pPr>
              <w:keepNext/>
              <w:spacing w:beforeLines="0" w:after="0"/>
              <w:jc w:val="left"/>
              <w:rPr>
                <w:rFonts w:eastAsia="Arial Unicode MS" w:cs="Arial"/>
                <w:b/>
                <w:bCs/>
                <w:color w:val="C00000"/>
                <w:kern w:val="2"/>
                <w:lang w:eastAsia="zh-CN"/>
              </w:rPr>
            </w:pPr>
            <w:r w:rsidRPr="00114161">
              <w:rPr>
                <w:rFonts w:eastAsia="Arial Unicode MS" w:cs="Arial"/>
                <w:b/>
                <w:bCs/>
                <w:color w:val="C00000"/>
                <w:kern w:val="2"/>
                <w:lang w:eastAsia="zh-CN"/>
              </w:rPr>
              <w:t>TDL/CDL-C 300 for 3km/h</w:t>
            </w:r>
            <w:r>
              <w:rPr>
                <w:rFonts w:eastAsia="Arial Unicode MS" w:cs="Arial" w:hint="eastAsia"/>
                <w:b/>
                <w:bCs/>
                <w:color w:val="C00000"/>
                <w:kern w:val="2"/>
                <w:lang w:eastAsia="zh-CN"/>
              </w:rPr>
              <w:t>,</w:t>
            </w:r>
            <w:r w:rsidRPr="00114161">
              <w:rPr>
                <w:rFonts w:eastAsia="Arial Unicode MS" w:cs="Arial"/>
                <w:b/>
                <w:bCs/>
                <w:color w:val="C00000"/>
                <w:kern w:val="2"/>
                <w:lang w:eastAsia="zh-CN"/>
              </w:rPr>
              <w:t>120km/h</w:t>
            </w:r>
          </w:p>
          <w:p w14:paraId="142EA65A" w14:textId="001D9416" w:rsidR="00A47A6E" w:rsidRPr="00114161" w:rsidRDefault="00A47A6E" w:rsidP="00114161">
            <w:pPr>
              <w:keepNext/>
              <w:spacing w:beforeLines="0" w:after="0"/>
              <w:jc w:val="left"/>
              <w:rPr>
                <w:rFonts w:eastAsia="Arial Unicode MS" w:cs="Arial"/>
                <w:b/>
                <w:bCs/>
                <w:color w:val="C00000"/>
                <w:kern w:val="2"/>
                <w:lang w:eastAsia="zh-CN"/>
              </w:rPr>
            </w:pPr>
            <w:r w:rsidRPr="00114161">
              <w:rPr>
                <w:rFonts w:eastAsia="Arial Unicode MS" w:cs="Arial"/>
                <w:b/>
                <w:bCs/>
                <w:color w:val="C00000"/>
                <w:kern w:val="2"/>
                <w:lang w:eastAsia="zh-CN"/>
              </w:rPr>
              <w:t>TDL/CDL-D 30ns for all UE speed</w:t>
            </w:r>
          </w:p>
        </w:tc>
      </w:tr>
      <w:tr w:rsidR="00A47A6E" w:rsidRPr="009A351B" w14:paraId="7AF88E91" w14:textId="779939EE" w:rsidTr="00114161">
        <w:trPr>
          <w:trHeight w:val="474"/>
        </w:trPr>
        <w:tc>
          <w:tcPr>
            <w:tcW w:w="2979" w:type="dxa"/>
            <w:vAlign w:val="center"/>
          </w:tcPr>
          <w:p w14:paraId="4543A101" w14:textId="77777777" w:rsidR="00A47A6E" w:rsidRPr="001A4AF6" w:rsidRDefault="00A47A6E" w:rsidP="00114161">
            <w:pPr>
              <w:keepNext/>
              <w:spacing w:beforeLines="0" w:after="0"/>
              <w:jc w:val="left"/>
              <w:rPr>
                <w:rFonts w:eastAsia="Arial Unicode MS" w:cs="Arial"/>
                <w:kern w:val="2"/>
                <w:lang w:eastAsia="zh-CN"/>
              </w:rPr>
            </w:pPr>
            <w:r w:rsidRPr="001A4AF6">
              <w:rPr>
                <w:rFonts w:eastAsia="Arial Unicode MS" w:cs="Arial"/>
                <w:kern w:val="2"/>
                <w:lang w:eastAsia="zh-CN"/>
              </w:rPr>
              <w:t>Circular angle spread at BS after angle scaling (including subrays)</w:t>
            </w:r>
          </w:p>
        </w:tc>
        <w:tc>
          <w:tcPr>
            <w:tcW w:w="3112" w:type="dxa"/>
            <w:vAlign w:val="center"/>
          </w:tcPr>
          <w:p w14:paraId="4E847CAD" w14:textId="77777777" w:rsidR="00A47A6E" w:rsidRPr="009A351B" w:rsidRDefault="00A47A6E" w:rsidP="00114161">
            <w:pPr>
              <w:spacing w:beforeLines="0" w:after="0"/>
              <w:jc w:val="left"/>
              <w:rPr>
                <w:rFonts w:eastAsia="Arial Unicode MS"/>
                <w:kern w:val="2"/>
                <w:lang w:eastAsia="zh-CN"/>
              </w:rPr>
            </w:pPr>
            <w:r w:rsidRPr="009A351B">
              <w:rPr>
                <w:rFonts w:eastAsia="Arial Unicode MS"/>
                <w:kern w:val="2"/>
                <w:lang w:eastAsia="zh-CN"/>
              </w:rPr>
              <w:t>ASD: values from sec. 7.7.5.1 in 38.900</w:t>
            </w:r>
          </w:p>
          <w:p w14:paraId="4BAFE678" w14:textId="77777777" w:rsidR="00A47A6E" w:rsidRPr="009A351B" w:rsidRDefault="00A47A6E" w:rsidP="00114161">
            <w:pPr>
              <w:spacing w:beforeLines="0" w:after="0"/>
              <w:jc w:val="left"/>
              <w:rPr>
                <w:rFonts w:eastAsia="Arial Unicode MS"/>
                <w:kern w:val="2"/>
                <w:lang w:eastAsia="zh-CN"/>
              </w:rPr>
            </w:pPr>
            <w:r w:rsidRPr="009A351B">
              <w:rPr>
                <w:rFonts w:eastAsia="Arial Unicode MS"/>
                <w:kern w:val="2"/>
                <w:lang w:eastAsia="zh-CN"/>
              </w:rPr>
              <w:t>ZSD: 1°</w:t>
            </w:r>
          </w:p>
        </w:tc>
        <w:tc>
          <w:tcPr>
            <w:tcW w:w="3402" w:type="dxa"/>
            <w:vMerge w:val="restart"/>
            <w:vAlign w:val="center"/>
          </w:tcPr>
          <w:p w14:paraId="4C504CEE" w14:textId="319DB3EA" w:rsidR="00A47A6E" w:rsidRPr="00114161" w:rsidRDefault="00A47A6E" w:rsidP="00114161">
            <w:pPr>
              <w:keepNext/>
              <w:spacing w:beforeLines="0" w:after="0"/>
              <w:jc w:val="left"/>
              <w:rPr>
                <w:rFonts w:eastAsia="Arial Unicode MS" w:cs="Arial"/>
                <w:b/>
                <w:bCs/>
                <w:color w:val="C00000"/>
                <w:kern w:val="2"/>
                <w:lang w:eastAsia="zh-CN"/>
              </w:rPr>
            </w:pPr>
            <w:r w:rsidRPr="00114161">
              <w:rPr>
                <w:rFonts w:eastAsia="Arial Unicode MS" w:cs="Arial"/>
                <w:b/>
                <w:bCs/>
                <w:color w:val="C00000"/>
                <w:kern w:val="2"/>
                <w:lang w:eastAsia="zh-CN"/>
              </w:rPr>
              <w:t>Refer to R19 38.901</w:t>
            </w:r>
          </w:p>
        </w:tc>
      </w:tr>
      <w:tr w:rsidR="00A47A6E" w:rsidRPr="009A351B" w14:paraId="4AEC697E" w14:textId="3FA42ED6" w:rsidTr="00114161">
        <w:trPr>
          <w:trHeight w:val="467"/>
        </w:trPr>
        <w:tc>
          <w:tcPr>
            <w:tcW w:w="2979" w:type="dxa"/>
            <w:vAlign w:val="center"/>
          </w:tcPr>
          <w:p w14:paraId="2C8239CD" w14:textId="77777777" w:rsidR="00A47A6E" w:rsidRPr="001A4AF6" w:rsidRDefault="00A47A6E" w:rsidP="00A47A6E">
            <w:pPr>
              <w:keepNext/>
              <w:spacing w:beforeLines="0" w:after="0"/>
              <w:jc w:val="center"/>
              <w:rPr>
                <w:rFonts w:eastAsia="Arial Unicode MS" w:cs="Arial"/>
                <w:kern w:val="2"/>
                <w:lang w:eastAsia="zh-CN"/>
              </w:rPr>
            </w:pPr>
            <w:r w:rsidRPr="001A4AF6">
              <w:rPr>
                <w:rFonts w:eastAsia="Arial Unicode MS" w:cs="Arial"/>
                <w:kern w:val="2"/>
                <w:lang w:eastAsia="zh-CN"/>
              </w:rPr>
              <w:t>Circular angle spread at UE after angle scaling (including subrays)</w:t>
            </w:r>
          </w:p>
        </w:tc>
        <w:tc>
          <w:tcPr>
            <w:tcW w:w="3112" w:type="dxa"/>
            <w:vAlign w:val="center"/>
          </w:tcPr>
          <w:p w14:paraId="1AF04152" w14:textId="77777777" w:rsidR="00A47A6E" w:rsidRPr="009A351B" w:rsidRDefault="00A47A6E" w:rsidP="00114161">
            <w:pPr>
              <w:spacing w:beforeLines="0" w:after="0"/>
              <w:jc w:val="left"/>
              <w:rPr>
                <w:rFonts w:eastAsia="Arial Unicode MS"/>
                <w:kern w:val="2"/>
                <w:lang w:eastAsia="zh-CN"/>
              </w:rPr>
            </w:pPr>
            <w:r w:rsidRPr="009A351B">
              <w:rPr>
                <w:rFonts w:eastAsia="Arial Unicode MS"/>
                <w:kern w:val="2"/>
                <w:lang w:eastAsia="zh-CN"/>
              </w:rPr>
              <w:t>ASA: values from sec 7.7.5.1 in 38.900</w:t>
            </w:r>
          </w:p>
          <w:p w14:paraId="0E06A415" w14:textId="77777777" w:rsidR="00A47A6E" w:rsidRPr="009A351B" w:rsidRDefault="00A47A6E" w:rsidP="00114161">
            <w:pPr>
              <w:spacing w:beforeLines="0" w:after="0"/>
              <w:jc w:val="left"/>
              <w:rPr>
                <w:rFonts w:eastAsia="Arial Unicode MS"/>
                <w:kern w:val="2"/>
                <w:lang w:eastAsia="zh-CN"/>
              </w:rPr>
            </w:pPr>
            <w:r w:rsidRPr="009A351B">
              <w:rPr>
                <w:rFonts w:eastAsia="Arial Unicode MS"/>
                <w:kern w:val="2"/>
                <w:lang w:eastAsia="zh-CN"/>
              </w:rPr>
              <w:t>ZSA: 5°</w:t>
            </w:r>
          </w:p>
        </w:tc>
        <w:tc>
          <w:tcPr>
            <w:tcW w:w="3402" w:type="dxa"/>
            <w:vMerge/>
            <w:vAlign w:val="center"/>
          </w:tcPr>
          <w:p w14:paraId="18A5A28F" w14:textId="478EB5BD" w:rsidR="00A47A6E" w:rsidRPr="00A47A6E" w:rsidRDefault="00A47A6E" w:rsidP="00114161">
            <w:pPr>
              <w:keepNext/>
              <w:spacing w:beforeLines="0" w:after="0"/>
              <w:jc w:val="left"/>
              <w:rPr>
                <w:rFonts w:eastAsia="Arial Unicode MS" w:cs="Arial"/>
                <w:kern w:val="2"/>
                <w:lang w:eastAsia="zh-CN"/>
              </w:rPr>
            </w:pPr>
          </w:p>
        </w:tc>
      </w:tr>
      <w:tr w:rsidR="00A47A6E" w:rsidRPr="009A351B" w14:paraId="791B4DE8" w14:textId="255A011F" w:rsidTr="00114161">
        <w:trPr>
          <w:trHeight w:val="535"/>
        </w:trPr>
        <w:tc>
          <w:tcPr>
            <w:tcW w:w="2979" w:type="dxa"/>
            <w:vAlign w:val="center"/>
          </w:tcPr>
          <w:p w14:paraId="6A97D18D" w14:textId="77777777" w:rsidR="00A47A6E" w:rsidRPr="001A4AF6" w:rsidRDefault="00A47A6E" w:rsidP="00A47A6E">
            <w:pPr>
              <w:keepNext/>
              <w:spacing w:beforeLines="0" w:after="0"/>
              <w:jc w:val="center"/>
              <w:rPr>
                <w:rFonts w:eastAsia="Arial Unicode MS" w:cs="Arial"/>
                <w:kern w:val="2"/>
                <w:lang w:eastAsia="zh-CN"/>
              </w:rPr>
            </w:pPr>
            <w:r w:rsidRPr="001A4AF6">
              <w:rPr>
                <w:rFonts w:eastAsia="Arial Unicode MS" w:cs="Arial"/>
                <w:kern w:val="2"/>
                <w:lang w:eastAsia="zh-CN"/>
              </w:rPr>
              <w:t>Circular mean angle at BS after angle scaling (including subrays)</w:t>
            </w:r>
          </w:p>
        </w:tc>
        <w:tc>
          <w:tcPr>
            <w:tcW w:w="3112" w:type="dxa"/>
            <w:vAlign w:val="center"/>
          </w:tcPr>
          <w:p w14:paraId="487D50E4" w14:textId="77777777" w:rsidR="00A47A6E" w:rsidRPr="009A351B" w:rsidRDefault="00A47A6E" w:rsidP="00114161">
            <w:pPr>
              <w:keepNext/>
              <w:spacing w:beforeLines="0" w:after="0"/>
              <w:jc w:val="left"/>
              <w:rPr>
                <w:rFonts w:eastAsia="Arial Unicode MS"/>
                <w:kern w:val="2"/>
                <w:lang w:eastAsia="zh-CN"/>
              </w:rPr>
            </w:pPr>
            <w:r w:rsidRPr="009A351B">
              <w:rPr>
                <w:rFonts w:eastAsia="Arial Unicode MS"/>
                <w:kern w:val="2"/>
                <w:lang w:eastAsia="zh-CN"/>
              </w:rPr>
              <w:t>Uniformly distributed</w:t>
            </w:r>
          </w:p>
        </w:tc>
        <w:tc>
          <w:tcPr>
            <w:tcW w:w="3402" w:type="dxa"/>
            <w:vMerge/>
            <w:vAlign w:val="center"/>
          </w:tcPr>
          <w:p w14:paraId="08E9CC72" w14:textId="77777777" w:rsidR="00A47A6E" w:rsidRPr="00A47A6E" w:rsidRDefault="00A47A6E" w:rsidP="00114161">
            <w:pPr>
              <w:keepNext/>
              <w:spacing w:beforeLines="0" w:after="0"/>
              <w:jc w:val="left"/>
              <w:rPr>
                <w:rFonts w:eastAsia="Arial Unicode MS" w:cs="Arial"/>
                <w:kern w:val="2"/>
                <w:lang w:eastAsia="zh-CN"/>
              </w:rPr>
            </w:pPr>
          </w:p>
        </w:tc>
      </w:tr>
      <w:tr w:rsidR="00A47A6E" w:rsidRPr="009A351B" w14:paraId="57741B85" w14:textId="0C54DE26" w:rsidTr="00114161">
        <w:trPr>
          <w:trHeight w:val="535"/>
        </w:trPr>
        <w:tc>
          <w:tcPr>
            <w:tcW w:w="2979" w:type="dxa"/>
            <w:vAlign w:val="center"/>
          </w:tcPr>
          <w:p w14:paraId="2788C0B5" w14:textId="77777777" w:rsidR="00A47A6E" w:rsidRPr="001A4AF6" w:rsidRDefault="00A47A6E" w:rsidP="00A47A6E">
            <w:pPr>
              <w:keepNext/>
              <w:spacing w:beforeLines="0" w:after="0"/>
              <w:jc w:val="center"/>
              <w:rPr>
                <w:rFonts w:eastAsia="Arial Unicode MS" w:cs="Arial"/>
                <w:kern w:val="2"/>
                <w:lang w:eastAsia="zh-CN"/>
              </w:rPr>
            </w:pPr>
            <w:r w:rsidRPr="001A4AF6">
              <w:rPr>
                <w:rFonts w:eastAsia="Arial Unicode MS" w:cs="Arial"/>
                <w:kern w:val="2"/>
                <w:lang w:eastAsia="zh-CN"/>
              </w:rPr>
              <w:t>Circular mean angle at UE after angle scaling (including subrays)</w:t>
            </w:r>
          </w:p>
        </w:tc>
        <w:tc>
          <w:tcPr>
            <w:tcW w:w="3112" w:type="dxa"/>
            <w:vAlign w:val="center"/>
          </w:tcPr>
          <w:p w14:paraId="63F34422" w14:textId="77777777" w:rsidR="00A47A6E" w:rsidRPr="009A351B" w:rsidRDefault="00A47A6E" w:rsidP="00114161">
            <w:pPr>
              <w:keepNext/>
              <w:spacing w:beforeLines="0" w:after="0"/>
              <w:jc w:val="left"/>
              <w:rPr>
                <w:rFonts w:eastAsia="Arial Unicode MS"/>
                <w:kern w:val="2"/>
                <w:lang w:eastAsia="zh-CN"/>
              </w:rPr>
            </w:pPr>
            <w:r w:rsidRPr="009A351B">
              <w:rPr>
                <w:rFonts w:eastAsia="Arial Unicode MS"/>
                <w:kern w:val="2"/>
                <w:lang w:eastAsia="zh-CN"/>
              </w:rPr>
              <w:t>Uniformly distributed</w:t>
            </w:r>
          </w:p>
        </w:tc>
        <w:tc>
          <w:tcPr>
            <w:tcW w:w="3402" w:type="dxa"/>
            <w:vMerge/>
            <w:vAlign w:val="center"/>
          </w:tcPr>
          <w:p w14:paraId="2EDB1C24" w14:textId="77777777" w:rsidR="00A47A6E" w:rsidRPr="00A47A6E" w:rsidRDefault="00A47A6E" w:rsidP="00114161">
            <w:pPr>
              <w:keepNext/>
              <w:spacing w:beforeLines="0" w:after="0"/>
              <w:jc w:val="left"/>
              <w:rPr>
                <w:rFonts w:eastAsia="Arial Unicode MS" w:cs="Arial"/>
                <w:kern w:val="2"/>
                <w:lang w:eastAsia="zh-CN"/>
              </w:rPr>
            </w:pPr>
          </w:p>
        </w:tc>
      </w:tr>
      <w:tr w:rsidR="00A47A6E" w:rsidRPr="009A351B" w14:paraId="766C8894" w14:textId="26D35DBB" w:rsidTr="00114161">
        <w:trPr>
          <w:trHeight w:val="508"/>
        </w:trPr>
        <w:tc>
          <w:tcPr>
            <w:tcW w:w="2979" w:type="dxa"/>
            <w:vAlign w:val="center"/>
          </w:tcPr>
          <w:p w14:paraId="1C50B235" w14:textId="77777777" w:rsidR="00A47A6E" w:rsidRPr="001A4AF6" w:rsidRDefault="00A47A6E" w:rsidP="00A47A6E">
            <w:pPr>
              <w:keepNext/>
              <w:spacing w:beforeLines="0" w:after="0"/>
              <w:jc w:val="center"/>
              <w:rPr>
                <w:rFonts w:eastAsia="MS Mincho"/>
              </w:rPr>
            </w:pPr>
            <w:r w:rsidRPr="001A4AF6">
              <w:rPr>
                <w:rFonts w:eastAsia="Arial Unicode MS" w:cs="Arial"/>
                <w:kern w:val="2"/>
                <w:lang w:eastAsia="zh-CN"/>
              </w:rPr>
              <w:t>Antenna configuration at BS</w:t>
            </w:r>
          </w:p>
        </w:tc>
        <w:tc>
          <w:tcPr>
            <w:tcW w:w="3112" w:type="dxa"/>
            <w:vAlign w:val="center"/>
          </w:tcPr>
          <w:p w14:paraId="5ED15C84" w14:textId="77777777" w:rsidR="00A47A6E" w:rsidRPr="009A351B" w:rsidRDefault="00A47A6E" w:rsidP="00114161">
            <w:pPr>
              <w:keepNext/>
              <w:spacing w:beforeLines="0" w:after="0"/>
              <w:jc w:val="left"/>
              <w:rPr>
                <w:rFonts w:eastAsia="MS Mincho"/>
              </w:rPr>
            </w:pPr>
            <w:r w:rsidRPr="009A351B">
              <w:rPr>
                <w:rFonts w:eastAsia="Arial Unicode MS"/>
                <w:kern w:val="2"/>
                <w:lang w:eastAsia="zh-CN"/>
              </w:rPr>
              <w:t>(M,N,P) = (1,1,2) with omni-directional antenna element</w:t>
            </w:r>
          </w:p>
        </w:tc>
        <w:tc>
          <w:tcPr>
            <w:tcW w:w="3402" w:type="dxa"/>
            <w:vAlign w:val="center"/>
          </w:tcPr>
          <w:p w14:paraId="5237C47D" w14:textId="0F62E294" w:rsidR="00A47A6E" w:rsidRDefault="00A47A6E" w:rsidP="00114161">
            <w:pPr>
              <w:keepNext/>
              <w:spacing w:beforeLines="0" w:after="0"/>
              <w:jc w:val="left"/>
              <w:rPr>
                <w:rFonts w:eastAsia="Arial Unicode MS" w:cs="Arial"/>
                <w:b/>
                <w:bCs/>
                <w:color w:val="C00000"/>
                <w:kern w:val="2"/>
                <w:lang w:eastAsia="zh-CN"/>
              </w:rPr>
            </w:pPr>
            <w:r w:rsidRPr="00114161">
              <w:rPr>
                <w:rFonts w:eastAsia="Arial Unicode MS" w:cs="Arial"/>
                <w:b/>
                <w:bCs/>
                <w:color w:val="C00000"/>
                <w:kern w:val="2"/>
                <w:lang w:eastAsia="zh-CN"/>
              </w:rPr>
              <w:t xml:space="preserve">Up to 512 for </w:t>
            </w:r>
            <w:r w:rsidR="002126D4">
              <w:rPr>
                <w:rFonts w:eastAsia="Arial Unicode MS" w:cs="Arial" w:hint="eastAsia"/>
                <w:b/>
                <w:bCs/>
                <w:color w:val="C00000"/>
                <w:kern w:val="2"/>
                <w:lang w:eastAsia="zh-CN"/>
              </w:rPr>
              <w:t>~</w:t>
            </w:r>
            <w:r w:rsidRPr="00114161">
              <w:rPr>
                <w:rFonts w:eastAsia="Arial Unicode MS" w:cs="Arial"/>
                <w:b/>
                <w:bCs/>
                <w:color w:val="C00000"/>
                <w:kern w:val="2"/>
                <w:lang w:eastAsia="zh-CN"/>
              </w:rPr>
              <w:t>7GHz</w:t>
            </w:r>
          </w:p>
          <w:p w14:paraId="6BFC5E40" w14:textId="18BC8015" w:rsidR="00A47A6E" w:rsidRPr="00114161" w:rsidRDefault="00A47A6E" w:rsidP="00114161">
            <w:pPr>
              <w:keepNext/>
              <w:spacing w:beforeLines="0" w:after="0"/>
              <w:jc w:val="left"/>
              <w:rPr>
                <w:rFonts w:eastAsia="Arial Unicode MS" w:cs="Arial"/>
                <w:b/>
                <w:bCs/>
                <w:color w:val="C00000"/>
                <w:kern w:val="2"/>
                <w:lang w:eastAsia="zh-CN"/>
              </w:rPr>
            </w:pPr>
            <w:r w:rsidRPr="00114161">
              <w:rPr>
                <w:rFonts w:eastAsia="Arial Unicode MS" w:cs="Arial"/>
                <w:b/>
                <w:bCs/>
                <w:color w:val="C00000"/>
                <w:kern w:val="2"/>
                <w:lang w:eastAsia="zh-CN"/>
              </w:rPr>
              <w:t xml:space="preserve">Up to 128 for </w:t>
            </w:r>
            <w:r w:rsidR="002126D4">
              <w:rPr>
                <w:rFonts w:eastAsia="Arial Unicode MS" w:cs="Arial" w:hint="eastAsia"/>
                <w:b/>
                <w:bCs/>
                <w:color w:val="C00000"/>
                <w:kern w:val="2"/>
                <w:lang w:eastAsia="zh-CN"/>
              </w:rPr>
              <w:t>~4GHz</w:t>
            </w:r>
          </w:p>
          <w:p w14:paraId="15BFA1CF" w14:textId="67D9DAC4" w:rsidR="00A47A6E" w:rsidRPr="00114161" w:rsidRDefault="00A47A6E" w:rsidP="00114161">
            <w:pPr>
              <w:keepNext/>
              <w:spacing w:beforeLines="0" w:after="0"/>
              <w:jc w:val="left"/>
              <w:rPr>
                <w:rFonts w:eastAsia="Arial Unicode MS" w:cs="Arial"/>
                <w:b/>
                <w:bCs/>
                <w:color w:val="C00000"/>
                <w:kern w:val="2"/>
                <w:lang w:eastAsia="zh-CN"/>
              </w:rPr>
            </w:pPr>
            <w:r w:rsidRPr="00114161">
              <w:rPr>
                <w:rFonts w:eastAsia="Arial Unicode MS" w:cs="Arial"/>
                <w:b/>
                <w:bCs/>
                <w:color w:val="C00000"/>
                <w:kern w:val="2"/>
                <w:lang w:eastAsia="zh-CN"/>
              </w:rPr>
              <w:t>Up to 32 for 700MHz</w:t>
            </w:r>
          </w:p>
        </w:tc>
      </w:tr>
      <w:tr w:rsidR="00A47A6E" w:rsidRPr="009A351B" w14:paraId="628D42E9" w14:textId="73AF31A0" w:rsidTr="00114161">
        <w:trPr>
          <w:trHeight w:val="284"/>
        </w:trPr>
        <w:tc>
          <w:tcPr>
            <w:tcW w:w="2979" w:type="dxa"/>
            <w:vAlign w:val="center"/>
          </w:tcPr>
          <w:p w14:paraId="3CC08290" w14:textId="77777777" w:rsidR="00A47A6E" w:rsidRPr="001A4AF6" w:rsidRDefault="00A47A6E" w:rsidP="00A47A6E">
            <w:pPr>
              <w:keepNext/>
              <w:spacing w:beforeLines="0" w:after="0"/>
              <w:jc w:val="center"/>
              <w:rPr>
                <w:rFonts w:eastAsia="Arial Unicode MS" w:cs="Arial"/>
                <w:kern w:val="2"/>
                <w:lang w:eastAsia="zh-CN"/>
              </w:rPr>
            </w:pPr>
            <w:r w:rsidRPr="001A4AF6">
              <w:rPr>
                <w:rFonts w:eastAsia="Arial Unicode MS" w:cs="Arial"/>
                <w:kern w:val="2"/>
                <w:lang w:eastAsia="zh-CN"/>
              </w:rPr>
              <w:t>Mechanical downtilt at BS</w:t>
            </w:r>
          </w:p>
        </w:tc>
        <w:tc>
          <w:tcPr>
            <w:tcW w:w="3112" w:type="dxa"/>
            <w:vAlign w:val="center"/>
          </w:tcPr>
          <w:p w14:paraId="221C4075" w14:textId="0A0BEAF5" w:rsidR="00A47A6E" w:rsidRPr="009A351B" w:rsidRDefault="002126D4" w:rsidP="00114161">
            <w:pPr>
              <w:spacing w:beforeLines="0" w:after="0"/>
              <w:jc w:val="left"/>
              <w:rPr>
                <w:rFonts w:eastAsia="Arial Unicode MS"/>
                <w:kern w:val="2"/>
                <w:lang w:eastAsia="zh-CN"/>
              </w:rPr>
            </w:pPr>
            <w:r w:rsidRPr="009A351B">
              <w:rPr>
                <w:rFonts w:eastAsia="Arial Unicode MS"/>
                <w:kern w:val="2"/>
                <w:lang w:eastAsia="zh-CN"/>
              </w:rPr>
              <w:t>0°</w:t>
            </w:r>
          </w:p>
        </w:tc>
        <w:tc>
          <w:tcPr>
            <w:tcW w:w="3402" w:type="dxa"/>
            <w:vAlign w:val="center"/>
          </w:tcPr>
          <w:p w14:paraId="230FC681" w14:textId="7BDD0EC1" w:rsidR="00A47A6E" w:rsidRPr="00A47A6E" w:rsidRDefault="002126D4" w:rsidP="00114161">
            <w:pPr>
              <w:keepNext/>
              <w:spacing w:beforeLines="0" w:after="0"/>
              <w:jc w:val="left"/>
              <w:rPr>
                <w:rFonts w:eastAsia="Arial Unicode MS" w:cs="Arial"/>
                <w:kern w:val="2"/>
                <w:lang w:eastAsia="zh-CN"/>
              </w:rPr>
            </w:pPr>
            <w:r w:rsidRPr="009A351B">
              <w:rPr>
                <w:rFonts w:eastAsia="Arial Unicode MS"/>
                <w:kern w:val="2"/>
                <w:lang w:eastAsia="zh-CN"/>
              </w:rPr>
              <w:t>0°</w:t>
            </w:r>
          </w:p>
        </w:tc>
      </w:tr>
      <w:tr w:rsidR="00A47A6E" w:rsidRPr="009A351B" w14:paraId="1854C58A" w14:textId="2F3F149D" w:rsidTr="00114161">
        <w:trPr>
          <w:trHeight w:val="338"/>
        </w:trPr>
        <w:tc>
          <w:tcPr>
            <w:tcW w:w="2979" w:type="dxa"/>
            <w:vAlign w:val="center"/>
          </w:tcPr>
          <w:p w14:paraId="604CC4ED" w14:textId="77777777" w:rsidR="00A47A6E" w:rsidRPr="001A4AF6" w:rsidRDefault="00A47A6E" w:rsidP="00A47A6E">
            <w:pPr>
              <w:keepNext/>
              <w:spacing w:beforeLines="0" w:after="0"/>
              <w:jc w:val="center"/>
              <w:rPr>
                <w:rFonts w:eastAsia="MS Mincho"/>
              </w:rPr>
            </w:pPr>
            <w:r w:rsidRPr="001A4AF6">
              <w:rPr>
                <w:rFonts w:eastAsia="Arial Unicode MS" w:cs="Arial"/>
                <w:kern w:val="2"/>
                <w:lang w:eastAsia="zh-CN"/>
              </w:rPr>
              <w:t>Antenna configuration at the UE</w:t>
            </w:r>
          </w:p>
        </w:tc>
        <w:tc>
          <w:tcPr>
            <w:tcW w:w="3112" w:type="dxa"/>
            <w:vAlign w:val="center"/>
          </w:tcPr>
          <w:p w14:paraId="7C2BA198" w14:textId="77777777" w:rsidR="00A47A6E" w:rsidRPr="009A351B" w:rsidRDefault="00A47A6E" w:rsidP="00114161">
            <w:pPr>
              <w:keepNext/>
              <w:spacing w:beforeLines="0" w:after="0"/>
              <w:jc w:val="left"/>
              <w:rPr>
                <w:rFonts w:eastAsia="MS Mincho"/>
              </w:rPr>
            </w:pPr>
            <w:r w:rsidRPr="009A351B">
              <w:rPr>
                <w:rFonts w:eastAsia="Arial Unicode MS"/>
                <w:kern w:val="2"/>
                <w:lang w:eastAsia="zh-CN"/>
              </w:rPr>
              <w:t>(1,1,2) with omni-directional antenna element</w:t>
            </w:r>
          </w:p>
        </w:tc>
        <w:tc>
          <w:tcPr>
            <w:tcW w:w="3402" w:type="dxa"/>
            <w:vAlign w:val="center"/>
          </w:tcPr>
          <w:p w14:paraId="785100D4" w14:textId="6724D6A0" w:rsidR="002126D4" w:rsidRPr="000E1444" w:rsidRDefault="002126D4" w:rsidP="002126D4">
            <w:pPr>
              <w:keepNext/>
              <w:spacing w:beforeLines="0" w:after="0"/>
              <w:jc w:val="left"/>
              <w:rPr>
                <w:rFonts w:eastAsia="Arial Unicode MS" w:cs="Arial"/>
                <w:b/>
                <w:bCs/>
                <w:color w:val="C00000"/>
                <w:kern w:val="2"/>
                <w:lang w:eastAsia="zh-CN"/>
              </w:rPr>
            </w:pPr>
            <w:r w:rsidRPr="000E1444">
              <w:rPr>
                <w:rFonts w:eastAsia="Arial Unicode MS" w:cs="Arial"/>
                <w:b/>
                <w:bCs/>
                <w:color w:val="C00000"/>
                <w:kern w:val="2"/>
                <w:lang w:eastAsia="zh-CN"/>
              </w:rPr>
              <w:t xml:space="preserve">Up to 16 for </w:t>
            </w:r>
            <w:r w:rsidR="00BC0170">
              <w:rPr>
                <w:rFonts w:eastAsia="Arial Unicode MS" w:cs="Arial" w:hint="eastAsia"/>
                <w:b/>
                <w:bCs/>
                <w:color w:val="C00000"/>
                <w:kern w:val="2"/>
                <w:lang w:eastAsia="zh-CN"/>
              </w:rPr>
              <w:t>~</w:t>
            </w:r>
            <w:r w:rsidRPr="000E1444">
              <w:rPr>
                <w:rFonts w:eastAsia="Arial Unicode MS" w:cs="Arial"/>
                <w:b/>
                <w:bCs/>
                <w:color w:val="C00000"/>
                <w:kern w:val="2"/>
                <w:lang w:eastAsia="zh-CN"/>
              </w:rPr>
              <w:t>7GHz</w:t>
            </w:r>
          </w:p>
          <w:p w14:paraId="1B687BA3" w14:textId="77777777" w:rsidR="00BC0170" w:rsidRDefault="002126D4" w:rsidP="002126D4">
            <w:pPr>
              <w:keepNext/>
              <w:spacing w:beforeLines="0" w:after="0"/>
              <w:jc w:val="left"/>
              <w:rPr>
                <w:rFonts w:eastAsia="Arial Unicode MS" w:cs="Arial"/>
                <w:b/>
                <w:bCs/>
                <w:color w:val="C00000"/>
                <w:kern w:val="2"/>
                <w:lang w:eastAsia="zh-CN"/>
              </w:rPr>
            </w:pPr>
            <w:r w:rsidRPr="000E1444">
              <w:rPr>
                <w:rFonts w:eastAsia="Arial Unicode MS" w:cs="Arial"/>
                <w:b/>
                <w:bCs/>
                <w:color w:val="C00000"/>
                <w:kern w:val="2"/>
                <w:lang w:eastAsia="zh-CN"/>
              </w:rPr>
              <w:t xml:space="preserve">Up to 8 for </w:t>
            </w:r>
            <w:r w:rsidR="00BC0170">
              <w:rPr>
                <w:rFonts w:eastAsia="Arial Unicode MS" w:cs="Arial" w:hint="eastAsia"/>
                <w:b/>
                <w:bCs/>
                <w:color w:val="C00000"/>
                <w:kern w:val="2"/>
                <w:lang w:eastAsia="zh-CN"/>
              </w:rPr>
              <w:t>~4GHz</w:t>
            </w:r>
            <w:r w:rsidR="00BC0170" w:rsidRPr="000E1444">
              <w:rPr>
                <w:rFonts w:eastAsia="Arial Unicode MS" w:cs="Arial"/>
                <w:b/>
                <w:bCs/>
                <w:color w:val="C00000"/>
                <w:kern w:val="2"/>
                <w:lang w:eastAsia="zh-CN"/>
              </w:rPr>
              <w:t xml:space="preserve"> </w:t>
            </w:r>
          </w:p>
          <w:p w14:paraId="22068508" w14:textId="618A8DA2" w:rsidR="00A47A6E" w:rsidRPr="00A47A6E" w:rsidRDefault="002126D4" w:rsidP="00114161">
            <w:pPr>
              <w:keepNext/>
              <w:spacing w:beforeLines="0" w:after="0"/>
              <w:jc w:val="left"/>
              <w:rPr>
                <w:rFonts w:eastAsia="Arial Unicode MS" w:cs="Arial"/>
                <w:kern w:val="2"/>
                <w:lang w:eastAsia="zh-CN"/>
              </w:rPr>
            </w:pPr>
            <w:r w:rsidRPr="000E1444">
              <w:rPr>
                <w:rFonts w:eastAsia="Arial Unicode MS" w:cs="Arial"/>
                <w:b/>
                <w:bCs/>
                <w:color w:val="C00000"/>
                <w:kern w:val="2"/>
                <w:lang w:eastAsia="zh-CN"/>
              </w:rPr>
              <w:t>Up to 4 for 700MHz</w:t>
            </w:r>
          </w:p>
        </w:tc>
      </w:tr>
      <w:tr w:rsidR="00A47A6E" w:rsidRPr="009A351B" w14:paraId="46E90055" w14:textId="6F2A4E02" w:rsidTr="00114161">
        <w:trPr>
          <w:trHeight w:val="677"/>
        </w:trPr>
        <w:tc>
          <w:tcPr>
            <w:tcW w:w="2979" w:type="dxa"/>
            <w:vAlign w:val="center"/>
          </w:tcPr>
          <w:p w14:paraId="072AEF8A" w14:textId="77777777" w:rsidR="00A47A6E" w:rsidRPr="001A4AF6" w:rsidRDefault="00A47A6E" w:rsidP="00A47A6E">
            <w:pPr>
              <w:keepNext/>
              <w:spacing w:beforeLines="0" w:after="0"/>
              <w:jc w:val="center"/>
              <w:rPr>
                <w:rFonts w:eastAsia="MS Mincho"/>
              </w:rPr>
            </w:pPr>
            <w:r w:rsidRPr="001A4AF6">
              <w:rPr>
                <w:rFonts w:eastAsia="MS Mincho"/>
              </w:rPr>
              <w:t>Antenna port virtualization</w:t>
            </w:r>
          </w:p>
        </w:tc>
        <w:tc>
          <w:tcPr>
            <w:tcW w:w="3112" w:type="dxa"/>
            <w:vAlign w:val="center"/>
          </w:tcPr>
          <w:p w14:paraId="153441A6" w14:textId="77777777" w:rsidR="00A47A6E" w:rsidRPr="009A351B" w:rsidRDefault="00A47A6E" w:rsidP="00114161">
            <w:pPr>
              <w:keepNext/>
              <w:spacing w:beforeLines="0" w:after="0"/>
              <w:jc w:val="left"/>
              <w:rPr>
                <w:rFonts w:eastAsia="MS Mincho"/>
              </w:rPr>
            </w:pPr>
            <w:r w:rsidRPr="009A351B">
              <w:rPr>
                <w:rFonts w:eastAsia="MS Mincho"/>
              </w:rPr>
              <w:t>No beamforming and no beam selection</w:t>
            </w:r>
          </w:p>
        </w:tc>
        <w:tc>
          <w:tcPr>
            <w:tcW w:w="3402" w:type="dxa"/>
            <w:vAlign w:val="center"/>
          </w:tcPr>
          <w:p w14:paraId="44FF9538" w14:textId="274256DC" w:rsidR="00A47A6E" w:rsidRPr="00114161" w:rsidRDefault="00BC0170" w:rsidP="00114161">
            <w:pPr>
              <w:keepNext/>
              <w:spacing w:beforeLines="0" w:after="0"/>
              <w:jc w:val="left"/>
              <w:rPr>
                <w:rFonts w:eastAsia="Arial Unicode MS" w:cs="Arial"/>
                <w:b/>
                <w:bCs/>
                <w:kern w:val="2"/>
                <w:lang w:eastAsia="zh-CN"/>
              </w:rPr>
            </w:pPr>
            <w:r>
              <w:rPr>
                <w:rFonts w:eastAsiaTheme="minorEastAsia" w:hint="eastAsia"/>
                <w:b/>
                <w:bCs/>
                <w:color w:val="C00000"/>
                <w:lang w:eastAsia="zh-CN"/>
              </w:rPr>
              <w:t>B</w:t>
            </w:r>
            <w:r w:rsidR="002126D4" w:rsidRPr="00114161">
              <w:rPr>
                <w:rFonts w:eastAsia="MS Mincho"/>
                <w:b/>
                <w:bCs/>
                <w:color w:val="C00000"/>
              </w:rPr>
              <w:t>eamforming and no beam selection</w:t>
            </w:r>
          </w:p>
        </w:tc>
      </w:tr>
      <w:tr w:rsidR="00A47A6E" w:rsidRPr="009A351B" w14:paraId="68DCB338" w14:textId="1C0C4DCD" w:rsidTr="00114161">
        <w:trPr>
          <w:trHeight w:val="284"/>
        </w:trPr>
        <w:tc>
          <w:tcPr>
            <w:tcW w:w="2979" w:type="dxa"/>
            <w:vAlign w:val="center"/>
          </w:tcPr>
          <w:p w14:paraId="73BEA5ED" w14:textId="77777777" w:rsidR="00A47A6E" w:rsidRPr="001A4AF6" w:rsidRDefault="00A47A6E" w:rsidP="00A47A6E">
            <w:pPr>
              <w:keepNext/>
              <w:spacing w:beforeLines="0" w:after="0"/>
              <w:jc w:val="center"/>
              <w:rPr>
                <w:rFonts w:eastAsia="MS Mincho"/>
              </w:rPr>
            </w:pPr>
            <w:r w:rsidRPr="001A4AF6">
              <w:rPr>
                <w:rFonts w:eastAsia="MS Mincho"/>
              </w:rPr>
              <w:t>Frequency offset</w:t>
            </w:r>
          </w:p>
        </w:tc>
        <w:tc>
          <w:tcPr>
            <w:tcW w:w="3112" w:type="dxa"/>
            <w:vAlign w:val="center"/>
          </w:tcPr>
          <w:p w14:paraId="4CD00C8C" w14:textId="06416F68" w:rsidR="00A47A6E" w:rsidRPr="009A351B" w:rsidRDefault="00A47A6E" w:rsidP="00114161">
            <w:pPr>
              <w:keepNext/>
              <w:spacing w:beforeLines="0" w:after="0"/>
              <w:jc w:val="left"/>
              <w:rPr>
                <w:rFonts w:eastAsia="MS Mincho"/>
              </w:rPr>
            </w:pPr>
            <w:r w:rsidRPr="009A351B">
              <w:rPr>
                <w:rFonts w:eastAsia="MS Mincho"/>
              </w:rPr>
              <w:t>0.05 ppm at TRP, 0.1 ppm at UE</w:t>
            </w:r>
          </w:p>
        </w:tc>
        <w:tc>
          <w:tcPr>
            <w:tcW w:w="3402" w:type="dxa"/>
            <w:vAlign w:val="center"/>
          </w:tcPr>
          <w:p w14:paraId="1F117DC1" w14:textId="7872241F" w:rsidR="00A47A6E" w:rsidRPr="00A47A6E" w:rsidRDefault="002126D4" w:rsidP="00114161">
            <w:pPr>
              <w:keepNext/>
              <w:spacing w:beforeLines="0" w:after="0"/>
              <w:jc w:val="left"/>
              <w:rPr>
                <w:rFonts w:eastAsia="Arial Unicode MS" w:cs="Arial"/>
                <w:kern w:val="2"/>
                <w:lang w:eastAsia="zh-CN"/>
              </w:rPr>
            </w:pPr>
            <w:r w:rsidRPr="009A351B">
              <w:rPr>
                <w:rFonts w:eastAsia="MS Mincho"/>
              </w:rPr>
              <w:t>0.05 ppm at TRP, 0.1 ppm at UE</w:t>
            </w:r>
          </w:p>
        </w:tc>
      </w:tr>
      <w:tr w:rsidR="00A47A6E" w:rsidRPr="009A351B" w14:paraId="64DEC737" w14:textId="7D120524" w:rsidTr="00114161">
        <w:trPr>
          <w:trHeight w:val="338"/>
        </w:trPr>
        <w:tc>
          <w:tcPr>
            <w:tcW w:w="2979" w:type="dxa"/>
            <w:vAlign w:val="center"/>
          </w:tcPr>
          <w:p w14:paraId="75D4664C" w14:textId="77777777" w:rsidR="00A47A6E" w:rsidRPr="001A4AF6" w:rsidRDefault="00A47A6E" w:rsidP="00A47A6E">
            <w:pPr>
              <w:keepNext/>
              <w:spacing w:beforeLines="0" w:after="0"/>
              <w:jc w:val="center"/>
              <w:rPr>
                <w:rFonts w:eastAsia="MS Mincho"/>
              </w:rPr>
            </w:pPr>
            <w:r w:rsidRPr="001A4AF6">
              <w:rPr>
                <w:rFonts w:eastAsia="MS Mincho"/>
              </w:rPr>
              <w:t>UE speed</w:t>
            </w:r>
          </w:p>
        </w:tc>
        <w:tc>
          <w:tcPr>
            <w:tcW w:w="3112" w:type="dxa"/>
            <w:vAlign w:val="center"/>
          </w:tcPr>
          <w:p w14:paraId="70657495" w14:textId="612907EE" w:rsidR="00A47A6E" w:rsidRPr="009A351B" w:rsidRDefault="00A47A6E" w:rsidP="00114161">
            <w:pPr>
              <w:keepNext/>
              <w:spacing w:beforeLines="0" w:after="0"/>
              <w:jc w:val="left"/>
              <w:rPr>
                <w:rFonts w:eastAsia="MS Mincho"/>
              </w:rPr>
            </w:pPr>
            <w:r w:rsidRPr="009A351B">
              <w:rPr>
                <w:rFonts w:eastAsia="MS Mincho"/>
              </w:rPr>
              <w:t>3 km/h, 120 km/h</w:t>
            </w:r>
          </w:p>
        </w:tc>
        <w:tc>
          <w:tcPr>
            <w:tcW w:w="3402" w:type="dxa"/>
            <w:vAlign w:val="center"/>
          </w:tcPr>
          <w:p w14:paraId="375C207A" w14:textId="3525BB27" w:rsidR="00A47A6E" w:rsidRPr="00A47A6E" w:rsidRDefault="00A47A6E" w:rsidP="00114161">
            <w:pPr>
              <w:keepNext/>
              <w:spacing w:beforeLines="0" w:after="0"/>
              <w:jc w:val="left"/>
              <w:rPr>
                <w:rFonts w:eastAsia="Arial Unicode MS" w:cs="Arial"/>
                <w:kern w:val="2"/>
                <w:lang w:eastAsia="zh-CN"/>
              </w:rPr>
            </w:pPr>
            <w:r w:rsidRPr="009A351B">
              <w:rPr>
                <w:rFonts w:eastAsia="MS Mincho"/>
              </w:rPr>
              <w:t xml:space="preserve">3 km/h, 120 km/h, </w:t>
            </w:r>
            <w:r w:rsidRPr="00A47A6E">
              <w:rPr>
                <w:rFonts w:eastAsia="MS Mincho"/>
                <w:b/>
                <w:color w:val="C00000"/>
              </w:rPr>
              <w:t>500 km/h, 1000 km/h</w:t>
            </w:r>
          </w:p>
        </w:tc>
      </w:tr>
      <w:tr w:rsidR="00A47A6E" w:rsidRPr="009A351B" w14:paraId="40ACCBE6" w14:textId="6456BF76" w:rsidTr="00114161">
        <w:trPr>
          <w:trHeight w:val="1009"/>
        </w:trPr>
        <w:tc>
          <w:tcPr>
            <w:tcW w:w="2979" w:type="dxa"/>
            <w:vAlign w:val="center"/>
          </w:tcPr>
          <w:p w14:paraId="518D6C1C" w14:textId="77777777" w:rsidR="00A47A6E" w:rsidRPr="001A4AF6" w:rsidRDefault="00A47A6E" w:rsidP="00A47A6E">
            <w:pPr>
              <w:keepNext/>
              <w:spacing w:beforeLines="0" w:after="0"/>
              <w:jc w:val="center"/>
              <w:rPr>
                <w:rFonts w:eastAsia="MS Mincho"/>
              </w:rPr>
            </w:pPr>
            <w:r w:rsidRPr="001A4AF6">
              <w:rPr>
                <w:rFonts w:eastAsia="MS Mincho"/>
              </w:rPr>
              <w:t>Initial timing offset</w:t>
            </w:r>
          </w:p>
        </w:tc>
        <w:tc>
          <w:tcPr>
            <w:tcW w:w="3112" w:type="dxa"/>
            <w:vAlign w:val="center"/>
          </w:tcPr>
          <w:p w14:paraId="397953ED" w14:textId="6C96A682" w:rsidR="00A47A6E" w:rsidRPr="009A351B" w:rsidRDefault="00A47A6E" w:rsidP="00114161">
            <w:pPr>
              <w:keepNext/>
              <w:spacing w:beforeLines="0" w:after="0"/>
              <w:jc w:val="left"/>
              <w:rPr>
                <w:rFonts w:eastAsiaTheme="minorEastAsia"/>
                <w:lang w:eastAsia="zh-CN"/>
              </w:rPr>
            </w:pPr>
            <w:r w:rsidRPr="009A351B">
              <w:rPr>
                <w:rFonts w:eastAsia="MS Mincho"/>
              </w:rPr>
              <w:t>Uniformly distributed [0,100</w:t>
            </w:r>
            <w:r w:rsidR="00006546">
              <w:rPr>
                <w:rFonts w:eastAsiaTheme="minorEastAsia" w:hint="eastAsia"/>
                <w:lang w:eastAsia="zh-CN"/>
              </w:rPr>
              <w:t>u</w:t>
            </w:r>
            <w:r w:rsidRPr="009A351B">
              <w:rPr>
                <w:rFonts w:eastAsia="MS Mincho"/>
              </w:rPr>
              <w:t>s] i.e. assuming a maximum cell radius of 14.4 km.</w:t>
            </w:r>
          </w:p>
          <w:p w14:paraId="7E957832" w14:textId="03E90660" w:rsidR="00A47A6E" w:rsidRPr="009A351B" w:rsidRDefault="00A47A6E" w:rsidP="00114161">
            <w:pPr>
              <w:keepNext/>
              <w:spacing w:beforeLines="0" w:after="0"/>
              <w:jc w:val="left"/>
              <w:rPr>
                <w:rFonts w:eastAsia="MS Mincho"/>
              </w:rPr>
            </w:pPr>
            <w:r w:rsidRPr="009A351B">
              <w:rPr>
                <w:rFonts w:eastAsia="MS Mincho"/>
              </w:rPr>
              <w:t>Uniformly distributed [0,10</w:t>
            </w:r>
            <w:r w:rsidR="00006546">
              <w:rPr>
                <w:rFonts w:eastAsiaTheme="minorEastAsia" w:hint="eastAsia"/>
                <w:lang w:eastAsia="zh-CN"/>
              </w:rPr>
              <w:t>u</w:t>
            </w:r>
            <w:r w:rsidRPr="009A351B">
              <w:rPr>
                <w:rFonts w:eastAsia="MS Mincho"/>
              </w:rPr>
              <w:t>s] i.e. assuming a maximum cell radius of 1.4 km.</w:t>
            </w:r>
          </w:p>
        </w:tc>
        <w:tc>
          <w:tcPr>
            <w:tcW w:w="3402" w:type="dxa"/>
            <w:vAlign w:val="center"/>
          </w:tcPr>
          <w:p w14:paraId="45676A53" w14:textId="100E23B6" w:rsidR="002126D4" w:rsidRPr="009A351B" w:rsidRDefault="002126D4" w:rsidP="002126D4">
            <w:pPr>
              <w:keepNext/>
              <w:spacing w:beforeLines="0" w:after="0"/>
              <w:jc w:val="left"/>
              <w:rPr>
                <w:rFonts w:eastAsiaTheme="minorEastAsia"/>
                <w:lang w:eastAsia="zh-CN"/>
              </w:rPr>
            </w:pPr>
            <w:r w:rsidRPr="009A351B">
              <w:rPr>
                <w:rFonts w:eastAsia="MS Mincho"/>
              </w:rPr>
              <w:t>Uniformly distributed [0,100</w:t>
            </w:r>
            <w:r w:rsidR="00006546">
              <w:rPr>
                <w:rFonts w:eastAsiaTheme="minorEastAsia" w:hint="eastAsia"/>
                <w:lang w:eastAsia="zh-CN"/>
              </w:rPr>
              <w:t>u</w:t>
            </w:r>
            <w:r w:rsidRPr="009A351B">
              <w:rPr>
                <w:rFonts w:eastAsia="MS Mincho"/>
              </w:rPr>
              <w:t>s] i.e. assuming a maximum cell radius of 14.4 km.</w:t>
            </w:r>
          </w:p>
          <w:p w14:paraId="6EFBF538" w14:textId="3E26DB7A" w:rsidR="00A47A6E" w:rsidRPr="00A47A6E" w:rsidRDefault="002126D4" w:rsidP="00114161">
            <w:pPr>
              <w:keepNext/>
              <w:spacing w:beforeLines="0" w:after="0"/>
              <w:jc w:val="left"/>
              <w:rPr>
                <w:rFonts w:eastAsia="Arial Unicode MS" w:cs="Arial"/>
                <w:kern w:val="2"/>
                <w:lang w:eastAsia="zh-CN"/>
              </w:rPr>
            </w:pPr>
            <w:r w:rsidRPr="009A351B">
              <w:rPr>
                <w:rFonts w:eastAsia="MS Mincho"/>
              </w:rPr>
              <w:t>Uniformly distributed [0,10</w:t>
            </w:r>
            <w:r w:rsidR="00006546">
              <w:rPr>
                <w:rFonts w:eastAsiaTheme="minorEastAsia" w:hint="eastAsia"/>
                <w:lang w:eastAsia="zh-CN"/>
              </w:rPr>
              <w:t>u</w:t>
            </w:r>
            <w:r w:rsidRPr="009A351B">
              <w:rPr>
                <w:rFonts w:eastAsia="MS Mincho"/>
              </w:rPr>
              <w:t>s] i.e. assuming a maximum cell radius of 1.4 km.</w:t>
            </w:r>
          </w:p>
        </w:tc>
      </w:tr>
      <w:tr w:rsidR="00A47A6E" w:rsidRPr="009A351B" w14:paraId="129FD91A" w14:textId="52FB6000" w:rsidTr="00114161">
        <w:trPr>
          <w:trHeight w:val="291"/>
        </w:trPr>
        <w:tc>
          <w:tcPr>
            <w:tcW w:w="2979" w:type="dxa"/>
            <w:vAlign w:val="center"/>
          </w:tcPr>
          <w:p w14:paraId="401711D1" w14:textId="77777777" w:rsidR="00A47A6E" w:rsidRPr="001A4AF6" w:rsidRDefault="00A47A6E" w:rsidP="00A47A6E">
            <w:pPr>
              <w:keepNext/>
              <w:spacing w:beforeLines="0" w:after="0"/>
              <w:jc w:val="center"/>
              <w:rPr>
                <w:rFonts w:eastAsia="MS Mincho"/>
              </w:rPr>
            </w:pPr>
            <w:r w:rsidRPr="001A4AF6">
              <w:rPr>
                <w:rFonts w:eastAsia="MS Mincho"/>
              </w:rPr>
              <w:t>Preamble detector</w:t>
            </w:r>
          </w:p>
        </w:tc>
        <w:tc>
          <w:tcPr>
            <w:tcW w:w="3112" w:type="dxa"/>
            <w:vAlign w:val="center"/>
          </w:tcPr>
          <w:p w14:paraId="7F55E1B4" w14:textId="77777777" w:rsidR="00A47A6E" w:rsidRPr="009A351B" w:rsidRDefault="00A47A6E" w:rsidP="00114161">
            <w:pPr>
              <w:keepNext/>
              <w:spacing w:beforeLines="0" w:after="0"/>
              <w:jc w:val="left"/>
              <w:rPr>
                <w:rFonts w:eastAsia="MS Mincho"/>
              </w:rPr>
            </w:pPr>
            <w:r w:rsidRPr="009A351B">
              <w:rPr>
                <w:rFonts w:eastAsia="MS Mincho"/>
              </w:rPr>
              <w:t>Each company should provide details on used algorithm</w:t>
            </w:r>
          </w:p>
        </w:tc>
        <w:tc>
          <w:tcPr>
            <w:tcW w:w="3402" w:type="dxa"/>
            <w:vAlign w:val="center"/>
          </w:tcPr>
          <w:p w14:paraId="109EC72E" w14:textId="66AD77BB" w:rsidR="00A47A6E" w:rsidRPr="00A47A6E" w:rsidRDefault="002126D4" w:rsidP="00114161">
            <w:pPr>
              <w:keepNext/>
              <w:spacing w:beforeLines="0" w:after="0"/>
              <w:jc w:val="left"/>
              <w:rPr>
                <w:rFonts w:eastAsia="Arial Unicode MS" w:cs="Arial"/>
                <w:kern w:val="2"/>
                <w:lang w:eastAsia="zh-CN"/>
              </w:rPr>
            </w:pPr>
            <w:r w:rsidRPr="009A351B">
              <w:rPr>
                <w:rFonts w:eastAsia="MS Mincho"/>
              </w:rPr>
              <w:t>Each company should provide details on used algorithm</w:t>
            </w:r>
          </w:p>
        </w:tc>
      </w:tr>
      <w:tr w:rsidR="00A47A6E" w:rsidRPr="009A351B" w14:paraId="4BFD45BB" w14:textId="364BE7C2" w:rsidTr="00114161">
        <w:trPr>
          <w:trHeight w:val="284"/>
        </w:trPr>
        <w:tc>
          <w:tcPr>
            <w:tcW w:w="2979" w:type="dxa"/>
            <w:vAlign w:val="center"/>
          </w:tcPr>
          <w:p w14:paraId="1958696E" w14:textId="77777777" w:rsidR="00A47A6E" w:rsidRPr="001A4AF6" w:rsidRDefault="00A47A6E" w:rsidP="00A47A6E">
            <w:pPr>
              <w:keepNext/>
              <w:spacing w:beforeLines="0" w:after="0"/>
              <w:jc w:val="center"/>
              <w:rPr>
                <w:rFonts w:eastAsia="MS Mincho"/>
              </w:rPr>
            </w:pPr>
            <w:r w:rsidRPr="001A4AF6">
              <w:rPr>
                <w:rFonts w:eastAsia="MS Mincho"/>
              </w:rPr>
              <w:t>Number of preamble sequences</w:t>
            </w:r>
          </w:p>
        </w:tc>
        <w:tc>
          <w:tcPr>
            <w:tcW w:w="3112" w:type="dxa"/>
            <w:vAlign w:val="center"/>
          </w:tcPr>
          <w:p w14:paraId="17D06030" w14:textId="6E0DB30B" w:rsidR="00A47A6E" w:rsidRPr="009A351B" w:rsidRDefault="00A47A6E" w:rsidP="00114161">
            <w:pPr>
              <w:keepNext/>
              <w:spacing w:beforeLines="0" w:after="0"/>
              <w:jc w:val="left"/>
              <w:rPr>
                <w:rFonts w:eastAsiaTheme="minorEastAsia"/>
                <w:lang w:eastAsia="zh-CN"/>
              </w:rPr>
            </w:pPr>
            <w:r w:rsidRPr="009A351B">
              <w:rPr>
                <w:rFonts w:eastAsiaTheme="minorEastAsia"/>
                <w:lang w:eastAsia="zh-CN"/>
              </w:rPr>
              <w:t xml:space="preserve">64 </w:t>
            </w:r>
            <w:r w:rsidRPr="009A351B">
              <w:rPr>
                <w:rFonts w:eastAsia="MS Mincho"/>
              </w:rPr>
              <w:t>preamble sequences</w:t>
            </w:r>
          </w:p>
        </w:tc>
        <w:tc>
          <w:tcPr>
            <w:tcW w:w="3402" w:type="dxa"/>
            <w:vAlign w:val="center"/>
          </w:tcPr>
          <w:p w14:paraId="1906D239" w14:textId="3D3CE9E9" w:rsidR="00A47A6E" w:rsidRPr="00A47A6E" w:rsidRDefault="00A47A6E" w:rsidP="00114161">
            <w:pPr>
              <w:keepNext/>
              <w:spacing w:beforeLines="0" w:after="0"/>
              <w:jc w:val="left"/>
              <w:rPr>
                <w:rFonts w:eastAsia="Arial Unicode MS" w:cs="Arial"/>
                <w:kern w:val="2"/>
                <w:lang w:eastAsia="zh-CN"/>
              </w:rPr>
            </w:pPr>
            <w:r w:rsidRPr="009A351B">
              <w:rPr>
                <w:rFonts w:eastAsiaTheme="minorEastAsia"/>
                <w:lang w:eastAsia="zh-CN"/>
              </w:rPr>
              <w:t xml:space="preserve">[64, </w:t>
            </w:r>
            <w:r w:rsidRPr="009A351B">
              <w:rPr>
                <w:rFonts w:eastAsiaTheme="minorEastAsia"/>
                <w:b/>
                <w:color w:val="C00000"/>
                <w:lang w:eastAsia="zh-CN"/>
              </w:rPr>
              <w:t>256, 512, 1024</w:t>
            </w:r>
            <w:r w:rsidRPr="009A351B">
              <w:rPr>
                <w:rFonts w:eastAsiaTheme="minorEastAsia"/>
                <w:lang w:eastAsia="zh-CN"/>
              </w:rPr>
              <w:t xml:space="preserve">] </w:t>
            </w:r>
            <w:r w:rsidRPr="009A351B">
              <w:rPr>
                <w:rFonts w:eastAsia="MS Mincho"/>
              </w:rPr>
              <w:t>preamble sequences</w:t>
            </w:r>
          </w:p>
        </w:tc>
      </w:tr>
      <w:tr w:rsidR="00A47A6E" w:rsidRPr="009A351B" w14:paraId="5DA9C3FE" w14:textId="35BB98E5" w:rsidTr="00114161">
        <w:trPr>
          <w:trHeight w:val="284"/>
        </w:trPr>
        <w:tc>
          <w:tcPr>
            <w:tcW w:w="2979" w:type="dxa"/>
            <w:vAlign w:val="center"/>
          </w:tcPr>
          <w:p w14:paraId="4E68F51E" w14:textId="77777777" w:rsidR="00A47A6E" w:rsidRPr="001A4AF6" w:rsidRDefault="00A47A6E" w:rsidP="00A47A6E">
            <w:pPr>
              <w:keepNext/>
              <w:spacing w:beforeLines="0" w:after="0"/>
              <w:jc w:val="center"/>
              <w:rPr>
                <w:rFonts w:eastAsiaTheme="minorEastAsia"/>
                <w:lang w:eastAsia="zh-CN"/>
              </w:rPr>
            </w:pPr>
            <w:r w:rsidRPr="001A4AF6">
              <w:rPr>
                <w:rFonts w:eastAsiaTheme="minorEastAsia"/>
                <w:lang w:eastAsia="zh-CN"/>
              </w:rPr>
              <w:t>Number of UEs</w:t>
            </w:r>
          </w:p>
        </w:tc>
        <w:tc>
          <w:tcPr>
            <w:tcW w:w="3112" w:type="dxa"/>
            <w:vAlign w:val="center"/>
          </w:tcPr>
          <w:p w14:paraId="344005E3" w14:textId="2B8696CC" w:rsidR="00A47A6E" w:rsidRPr="009A351B" w:rsidRDefault="00A47A6E" w:rsidP="00114161">
            <w:pPr>
              <w:keepNext/>
              <w:spacing w:beforeLines="0" w:after="0"/>
              <w:jc w:val="left"/>
              <w:rPr>
                <w:rFonts w:eastAsiaTheme="minorEastAsia"/>
                <w:lang w:eastAsia="zh-CN"/>
              </w:rPr>
            </w:pPr>
            <w:r w:rsidRPr="009A351B">
              <w:rPr>
                <w:rFonts w:eastAsiaTheme="minorEastAsia"/>
                <w:lang w:eastAsia="zh-CN"/>
              </w:rPr>
              <w:t xml:space="preserve">1 </w:t>
            </w:r>
            <w:r w:rsidR="00E47FB3">
              <w:rPr>
                <w:rFonts w:eastAsiaTheme="minorEastAsia"/>
                <w:lang w:eastAsia="zh-CN"/>
              </w:rPr>
              <w:t xml:space="preserve">or 2 </w:t>
            </w:r>
            <w:r w:rsidRPr="009A351B">
              <w:rPr>
                <w:rFonts w:eastAsiaTheme="minorEastAsia"/>
                <w:lang w:eastAsia="zh-CN"/>
              </w:rPr>
              <w:t>UEs per RACH occasion</w:t>
            </w:r>
          </w:p>
        </w:tc>
        <w:tc>
          <w:tcPr>
            <w:tcW w:w="3402" w:type="dxa"/>
            <w:vAlign w:val="center"/>
          </w:tcPr>
          <w:p w14:paraId="78E547E7" w14:textId="6DCDBB3E" w:rsidR="00A47A6E" w:rsidRPr="00A47A6E" w:rsidRDefault="00A47A6E" w:rsidP="00114161">
            <w:pPr>
              <w:keepNext/>
              <w:spacing w:beforeLines="0" w:after="0"/>
              <w:jc w:val="left"/>
              <w:rPr>
                <w:rFonts w:eastAsia="Arial Unicode MS" w:cs="Arial"/>
                <w:kern w:val="2"/>
                <w:lang w:eastAsia="zh-CN"/>
              </w:rPr>
            </w:pPr>
            <w:r w:rsidRPr="009A351B">
              <w:rPr>
                <w:rFonts w:eastAsiaTheme="minorEastAsia"/>
                <w:lang w:eastAsia="zh-CN"/>
              </w:rPr>
              <w:t>[1</w:t>
            </w:r>
            <w:r w:rsidRPr="00E47FB3">
              <w:rPr>
                <w:rFonts w:eastAsiaTheme="minorEastAsia"/>
                <w:lang w:eastAsia="zh-CN"/>
              </w:rPr>
              <w:t xml:space="preserve">, </w:t>
            </w:r>
            <w:r w:rsidRPr="003C6EC5">
              <w:rPr>
                <w:rFonts w:eastAsiaTheme="minorEastAsia"/>
                <w:lang w:eastAsia="zh-CN"/>
              </w:rPr>
              <w:t>2,</w:t>
            </w:r>
            <w:r w:rsidRPr="003C6EC5">
              <w:rPr>
                <w:rFonts w:eastAsiaTheme="minorEastAsia"/>
                <w:b/>
                <w:lang w:eastAsia="zh-CN"/>
              </w:rPr>
              <w:t xml:space="preserve"> </w:t>
            </w:r>
            <w:r w:rsidRPr="009A351B">
              <w:rPr>
                <w:rFonts w:eastAsiaTheme="minorEastAsia"/>
                <w:b/>
                <w:color w:val="C00000"/>
                <w:lang w:eastAsia="zh-CN"/>
              </w:rPr>
              <w:t>4, 8</w:t>
            </w:r>
            <w:r w:rsidRPr="009A351B">
              <w:rPr>
                <w:rFonts w:eastAsiaTheme="minorEastAsia"/>
                <w:lang w:eastAsia="zh-CN"/>
              </w:rPr>
              <w:t>] UEs per RACH occasion</w:t>
            </w:r>
          </w:p>
        </w:tc>
      </w:tr>
      <w:tr w:rsidR="00A47A6E" w:rsidRPr="009A351B" w14:paraId="59136CE2" w14:textId="0F046A66" w:rsidTr="00114161">
        <w:trPr>
          <w:trHeight w:val="284"/>
        </w:trPr>
        <w:tc>
          <w:tcPr>
            <w:tcW w:w="2979" w:type="dxa"/>
            <w:vAlign w:val="center"/>
          </w:tcPr>
          <w:p w14:paraId="54D0CB3A" w14:textId="77777777" w:rsidR="00A47A6E" w:rsidRPr="001A4AF6" w:rsidRDefault="00A47A6E" w:rsidP="00A47A6E">
            <w:pPr>
              <w:keepNext/>
              <w:spacing w:beforeLines="0" w:after="0"/>
              <w:jc w:val="center"/>
              <w:rPr>
                <w:rFonts w:eastAsia="MS Mincho"/>
              </w:rPr>
            </w:pPr>
            <w:r w:rsidRPr="001A4AF6">
              <w:rPr>
                <w:rFonts w:eastAsia="MS Mincho"/>
              </w:rPr>
              <w:t>FFT size</w:t>
            </w:r>
          </w:p>
        </w:tc>
        <w:tc>
          <w:tcPr>
            <w:tcW w:w="3112" w:type="dxa"/>
            <w:vAlign w:val="center"/>
          </w:tcPr>
          <w:p w14:paraId="1EFFE1C5" w14:textId="77777777" w:rsidR="00A47A6E" w:rsidRPr="009A351B" w:rsidRDefault="00A47A6E" w:rsidP="00114161">
            <w:pPr>
              <w:keepNext/>
              <w:spacing w:beforeLines="0" w:after="0"/>
              <w:jc w:val="left"/>
              <w:rPr>
                <w:rFonts w:eastAsia="MS Mincho"/>
              </w:rPr>
            </w:pPr>
            <w:r w:rsidRPr="009A351B">
              <w:rPr>
                <w:rFonts w:eastAsia="MS Mincho"/>
              </w:rPr>
              <w:t>2048</w:t>
            </w:r>
          </w:p>
        </w:tc>
        <w:tc>
          <w:tcPr>
            <w:tcW w:w="3402" w:type="dxa"/>
            <w:vAlign w:val="center"/>
          </w:tcPr>
          <w:p w14:paraId="377279BC" w14:textId="459AE3DC" w:rsidR="00A47A6E" w:rsidRPr="00A47A6E" w:rsidRDefault="00A47A6E" w:rsidP="00114161">
            <w:pPr>
              <w:keepNext/>
              <w:spacing w:beforeLines="0" w:after="0"/>
              <w:jc w:val="left"/>
              <w:rPr>
                <w:rFonts w:eastAsia="Arial Unicode MS" w:cs="Arial"/>
                <w:kern w:val="2"/>
                <w:lang w:eastAsia="zh-CN"/>
              </w:rPr>
            </w:pPr>
            <w:r w:rsidRPr="009A351B">
              <w:rPr>
                <w:rFonts w:eastAsia="MS Mincho"/>
              </w:rPr>
              <w:t>2048</w:t>
            </w:r>
          </w:p>
        </w:tc>
      </w:tr>
      <w:tr w:rsidR="00A47A6E" w:rsidRPr="009A351B" w14:paraId="7D135138" w14:textId="3DB5015B" w:rsidTr="00114161">
        <w:trPr>
          <w:trHeight w:val="291"/>
        </w:trPr>
        <w:tc>
          <w:tcPr>
            <w:tcW w:w="2979" w:type="dxa"/>
            <w:vAlign w:val="center"/>
          </w:tcPr>
          <w:p w14:paraId="5944F48A" w14:textId="77777777" w:rsidR="00A47A6E" w:rsidRPr="001A4AF6" w:rsidRDefault="00A47A6E" w:rsidP="00A47A6E">
            <w:pPr>
              <w:keepNext/>
              <w:spacing w:beforeLines="0" w:after="0"/>
              <w:jc w:val="center"/>
              <w:rPr>
                <w:rFonts w:eastAsia="MS Mincho"/>
              </w:rPr>
            </w:pPr>
            <w:r w:rsidRPr="001A4AF6">
              <w:rPr>
                <w:rFonts w:eastAsia="MS Mincho"/>
              </w:rPr>
              <w:t>Sampling Frequency</w:t>
            </w:r>
          </w:p>
        </w:tc>
        <w:tc>
          <w:tcPr>
            <w:tcW w:w="3112" w:type="dxa"/>
            <w:vAlign w:val="center"/>
          </w:tcPr>
          <w:p w14:paraId="4D229771" w14:textId="77777777" w:rsidR="00A47A6E" w:rsidRPr="009A351B" w:rsidRDefault="00A47A6E" w:rsidP="00114161">
            <w:pPr>
              <w:keepNext/>
              <w:spacing w:beforeLines="0" w:after="0"/>
              <w:jc w:val="left"/>
              <w:rPr>
                <w:rFonts w:eastAsia="MS Mincho"/>
              </w:rPr>
            </w:pPr>
            <w:r w:rsidRPr="009A351B">
              <w:rPr>
                <w:rFonts w:eastAsia="MS Mincho"/>
              </w:rPr>
              <w:t>30.72 MHz</w:t>
            </w:r>
          </w:p>
        </w:tc>
        <w:tc>
          <w:tcPr>
            <w:tcW w:w="3402" w:type="dxa"/>
            <w:vAlign w:val="center"/>
          </w:tcPr>
          <w:p w14:paraId="6401D4A7" w14:textId="62244743" w:rsidR="00A47A6E" w:rsidRPr="00A47A6E" w:rsidRDefault="00A47A6E" w:rsidP="00114161">
            <w:pPr>
              <w:keepNext/>
              <w:spacing w:beforeLines="0" w:after="0"/>
              <w:jc w:val="left"/>
              <w:rPr>
                <w:rFonts w:eastAsia="Arial Unicode MS" w:cs="Arial"/>
                <w:kern w:val="2"/>
                <w:lang w:eastAsia="zh-CN"/>
              </w:rPr>
            </w:pPr>
            <w:r w:rsidRPr="009A351B">
              <w:rPr>
                <w:rFonts w:eastAsia="MS Mincho"/>
              </w:rPr>
              <w:t>30.72 MHz</w:t>
            </w:r>
          </w:p>
        </w:tc>
      </w:tr>
      <w:tr w:rsidR="00A47A6E" w:rsidRPr="009A351B" w14:paraId="6756DE5E" w14:textId="3547E748" w:rsidTr="00114161">
        <w:trPr>
          <w:trHeight w:val="284"/>
        </w:trPr>
        <w:tc>
          <w:tcPr>
            <w:tcW w:w="2979" w:type="dxa"/>
            <w:vAlign w:val="center"/>
          </w:tcPr>
          <w:p w14:paraId="691FC8ED" w14:textId="77777777" w:rsidR="00A47A6E" w:rsidRPr="001A4AF6" w:rsidRDefault="00A47A6E" w:rsidP="00A47A6E">
            <w:pPr>
              <w:keepNext/>
              <w:spacing w:beforeLines="0" w:after="0"/>
              <w:jc w:val="center"/>
              <w:rPr>
                <w:rFonts w:eastAsia="MS Mincho"/>
              </w:rPr>
            </w:pPr>
            <w:r w:rsidRPr="001A4AF6">
              <w:rPr>
                <w:rFonts w:eastAsia="MS Mincho"/>
              </w:rPr>
              <w:t>T_SEQ</w:t>
            </w:r>
          </w:p>
        </w:tc>
        <w:tc>
          <w:tcPr>
            <w:tcW w:w="3112" w:type="dxa"/>
            <w:vAlign w:val="center"/>
          </w:tcPr>
          <w:p w14:paraId="6469CD90" w14:textId="77777777" w:rsidR="00A47A6E" w:rsidRPr="009A351B" w:rsidRDefault="00A47A6E" w:rsidP="00114161">
            <w:pPr>
              <w:keepNext/>
              <w:spacing w:beforeLines="0" w:after="0"/>
              <w:jc w:val="left"/>
              <w:rPr>
                <w:rFonts w:eastAsia="MS Mincho"/>
              </w:rPr>
            </w:pPr>
            <w:r w:rsidRPr="009A351B">
              <w:rPr>
                <w:rFonts w:eastAsia="MS Mincho"/>
              </w:rPr>
              <w:t>24576</w:t>
            </w:r>
          </w:p>
        </w:tc>
        <w:tc>
          <w:tcPr>
            <w:tcW w:w="3402" w:type="dxa"/>
            <w:vAlign w:val="center"/>
          </w:tcPr>
          <w:p w14:paraId="22807C1E" w14:textId="24CEB51A" w:rsidR="00A47A6E" w:rsidRPr="00A47A6E" w:rsidRDefault="00A47A6E" w:rsidP="00114161">
            <w:pPr>
              <w:keepNext/>
              <w:spacing w:beforeLines="0" w:after="0"/>
              <w:jc w:val="left"/>
              <w:rPr>
                <w:rFonts w:eastAsia="Arial Unicode MS" w:cs="Arial"/>
                <w:kern w:val="2"/>
                <w:lang w:eastAsia="zh-CN"/>
              </w:rPr>
            </w:pPr>
            <w:r w:rsidRPr="009A351B">
              <w:rPr>
                <w:rFonts w:eastAsia="MS Mincho"/>
              </w:rPr>
              <w:t>24576</w:t>
            </w:r>
          </w:p>
        </w:tc>
      </w:tr>
      <w:tr w:rsidR="00A47A6E" w:rsidRPr="009A351B" w14:paraId="00EBB561" w14:textId="36263EE6" w:rsidTr="00114161">
        <w:trPr>
          <w:trHeight w:val="284"/>
        </w:trPr>
        <w:tc>
          <w:tcPr>
            <w:tcW w:w="2979" w:type="dxa"/>
            <w:vAlign w:val="center"/>
          </w:tcPr>
          <w:p w14:paraId="0A9DAC05" w14:textId="77777777" w:rsidR="00A47A6E" w:rsidRPr="001A4AF6" w:rsidRDefault="00A47A6E" w:rsidP="00A47A6E">
            <w:pPr>
              <w:keepNext/>
              <w:spacing w:beforeLines="0" w:after="0"/>
              <w:jc w:val="center"/>
              <w:rPr>
                <w:rFonts w:eastAsia="MS Mincho"/>
              </w:rPr>
            </w:pPr>
            <w:r w:rsidRPr="001A4AF6">
              <w:rPr>
                <w:rFonts w:eastAsia="MS Mincho"/>
              </w:rPr>
              <w:t>T_CP</w:t>
            </w:r>
          </w:p>
        </w:tc>
        <w:tc>
          <w:tcPr>
            <w:tcW w:w="3112" w:type="dxa"/>
            <w:vAlign w:val="center"/>
          </w:tcPr>
          <w:p w14:paraId="4C284E5D" w14:textId="77777777" w:rsidR="00A47A6E" w:rsidRPr="009A351B" w:rsidRDefault="00A47A6E" w:rsidP="00114161">
            <w:pPr>
              <w:keepNext/>
              <w:spacing w:beforeLines="0" w:after="0"/>
              <w:jc w:val="left"/>
              <w:rPr>
                <w:rFonts w:eastAsia="MS Mincho"/>
              </w:rPr>
            </w:pPr>
            <w:r w:rsidRPr="009A351B">
              <w:rPr>
                <w:rFonts w:eastAsia="MS Mincho"/>
              </w:rPr>
              <w:t>3168</w:t>
            </w:r>
          </w:p>
        </w:tc>
        <w:tc>
          <w:tcPr>
            <w:tcW w:w="3402" w:type="dxa"/>
            <w:vAlign w:val="center"/>
          </w:tcPr>
          <w:p w14:paraId="7447D9A4" w14:textId="29065F2B" w:rsidR="00A47A6E" w:rsidRPr="00A47A6E" w:rsidRDefault="00A47A6E" w:rsidP="00114161">
            <w:pPr>
              <w:keepNext/>
              <w:spacing w:beforeLines="0" w:after="0"/>
              <w:jc w:val="left"/>
              <w:rPr>
                <w:rFonts w:eastAsia="Arial Unicode MS" w:cs="Arial"/>
                <w:kern w:val="2"/>
                <w:lang w:eastAsia="zh-CN"/>
              </w:rPr>
            </w:pPr>
            <w:r w:rsidRPr="009A351B">
              <w:rPr>
                <w:rFonts w:eastAsia="MS Mincho"/>
              </w:rPr>
              <w:t>3168</w:t>
            </w:r>
          </w:p>
        </w:tc>
      </w:tr>
    </w:tbl>
    <w:p w14:paraId="7DA581B8" w14:textId="77777777" w:rsidR="00A47A6E" w:rsidRPr="009A351B" w:rsidRDefault="00A47A6E" w:rsidP="00114161">
      <w:pPr>
        <w:rPr>
          <w:rFonts w:eastAsiaTheme="minorEastAsia"/>
          <w:lang w:val="en-US" w:eastAsia="zh-CN"/>
        </w:rPr>
      </w:pPr>
    </w:p>
    <w:p w14:paraId="06BE8A9C" w14:textId="4E155236" w:rsidR="005E0C60" w:rsidRDefault="005E0C60" w:rsidP="005E0C60">
      <w:pPr>
        <w:jc w:val="both"/>
        <w:rPr>
          <w:rFonts w:eastAsiaTheme="minorEastAsia"/>
          <w:sz w:val="22"/>
          <w:szCs w:val="22"/>
          <w:lang w:eastAsia="zh-CN"/>
        </w:rPr>
      </w:pPr>
      <w:r>
        <w:rPr>
          <w:rFonts w:eastAsiaTheme="minorEastAsia"/>
          <w:sz w:val="22"/>
          <w:szCs w:val="22"/>
          <w:lang w:eastAsia="zh-CN"/>
        </w:rPr>
        <w:lastRenderedPageBreak/>
        <w:t xml:space="preserve">Considering the special parameters in NTN scenario </w:t>
      </w:r>
      <w:r>
        <w:rPr>
          <w:rFonts w:eastAsiaTheme="minorEastAsia"/>
          <w:sz w:val="22"/>
          <w:szCs w:val="22"/>
          <w:lang w:eastAsia="zh-CN"/>
        </w:rPr>
        <w:fldChar w:fldCharType="begin"/>
      </w:r>
      <w:r>
        <w:rPr>
          <w:rFonts w:eastAsiaTheme="minorEastAsia"/>
          <w:sz w:val="22"/>
          <w:szCs w:val="22"/>
          <w:lang w:eastAsia="zh-CN"/>
        </w:rPr>
        <w:instrText xml:space="preserve"> REF _Ref204612885 \r \h </w:instrText>
      </w:r>
      <w:r>
        <w:rPr>
          <w:rFonts w:eastAsiaTheme="minorEastAsia"/>
          <w:sz w:val="22"/>
          <w:szCs w:val="22"/>
          <w:lang w:eastAsia="zh-CN"/>
        </w:rPr>
      </w:r>
      <w:r>
        <w:rPr>
          <w:rFonts w:eastAsiaTheme="minorEastAsia"/>
          <w:sz w:val="22"/>
          <w:szCs w:val="22"/>
          <w:lang w:eastAsia="zh-CN"/>
        </w:rPr>
        <w:fldChar w:fldCharType="separate"/>
      </w:r>
      <w:r>
        <w:rPr>
          <w:rFonts w:eastAsiaTheme="minorEastAsia"/>
          <w:sz w:val="22"/>
          <w:szCs w:val="22"/>
          <w:lang w:eastAsia="zh-CN"/>
        </w:rPr>
        <w:t>[</w:t>
      </w:r>
      <w:r w:rsidR="009F6A72">
        <w:rPr>
          <w:rFonts w:eastAsiaTheme="minorEastAsia" w:hint="eastAsia"/>
          <w:sz w:val="22"/>
          <w:szCs w:val="22"/>
          <w:lang w:eastAsia="zh-CN"/>
        </w:rPr>
        <w:t>1</w:t>
      </w:r>
      <w:r w:rsidR="00500B07">
        <w:rPr>
          <w:rFonts w:eastAsiaTheme="minorEastAsia" w:hint="eastAsia"/>
          <w:sz w:val="22"/>
          <w:szCs w:val="22"/>
          <w:lang w:eastAsia="zh-CN"/>
        </w:rPr>
        <w:t>0</w:t>
      </w:r>
      <w:r>
        <w:rPr>
          <w:rFonts w:eastAsiaTheme="minorEastAsia"/>
          <w:sz w:val="22"/>
          <w:szCs w:val="22"/>
          <w:lang w:eastAsia="zh-CN"/>
        </w:rPr>
        <w:t>]</w:t>
      </w:r>
      <w:r>
        <w:rPr>
          <w:rFonts w:eastAsiaTheme="minorEastAsia"/>
          <w:sz w:val="22"/>
          <w:szCs w:val="22"/>
          <w:lang w:eastAsia="zh-CN"/>
        </w:rPr>
        <w:fldChar w:fldCharType="end"/>
      </w:r>
      <w:r>
        <w:rPr>
          <w:rFonts w:eastAsiaTheme="minorEastAsia"/>
          <w:sz w:val="22"/>
          <w:szCs w:val="22"/>
          <w:lang w:eastAsia="zh-CN"/>
        </w:rPr>
        <w:t xml:space="preserve">, </w:t>
      </w:r>
      <w:r w:rsidRPr="00205CCD">
        <w:rPr>
          <w:rFonts w:eastAsiaTheme="minorEastAsia"/>
          <w:sz w:val="22"/>
          <w:szCs w:val="22"/>
          <w:lang w:eastAsia="zh-CN"/>
        </w:rPr>
        <w:t xml:space="preserve">Table </w:t>
      </w:r>
      <w:r>
        <w:rPr>
          <w:rFonts w:eastAsiaTheme="minorEastAsia"/>
          <w:sz w:val="22"/>
          <w:szCs w:val="22"/>
          <w:lang w:eastAsia="zh-CN"/>
        </w:rPr>
        <w:t>3.4.2</w:t>
      </w:r>
      <w:r w:rsidRPr="00205CCD">
        <w:rPr>
          <w:rFonts w:eastAsiaTheme="minorEastAsia"/>
          <w:sz w:val="22"/>
          <w:szCs w:val="22"/>
          <w:lang w:eastAsia="zh-CN"/>
        </w:rPr>
        <w:t xml:space="preserve"> provides the </w:t>
      </w:r>
      <w:r>
        <w:rPr>
          <w:rFonts w:eastAsiaTheme="minorEastAsia"/>
          <w:sz w:val="22"/>
          <w:szCs w:val="22"/>
          <w:lang w:eastAsia="zh-CN"/>
        </w:rPr>
        <w:t>link-level simulation</w:t>
      </w:r>
      <w:r w:rsidRPr="00205CCD">
        <w:rPr>
          <w:rFonts w:eastAsiaTheme="minorEastAsia"/>
          <w:sz w:val="22"/>
          <w:szCs w:val="22"/>
          <w:lang w:eastAsia="zh-CN"/>
        </w:rPr>
        <w:t xml:space="preserve"> parameters for </w:t>
      </w:r>
      <w:r>
        <w:rPr>
          <w:rFonts w:eastAsiaTheme="minorEastAsia"/>
          <w:sz w:val="22"/>
          <w:szCs w:val="22"/>
          <w:lang w:eastAsia="zh-CN"/>
        </w:rPr>
        <w:t>6</w:t>
      </w:r>
      <w:r>
        <w:rPr>
          <w:rFonts w:eastAsiaTheme="minorEastAsia" w:hint="eastAsia"/>
          <w:sz w:val="22"/>
          <w:szCs w:val="22"/>
          <w:lang w:eastAsia="zh-CN"/>
        </w:rPr>
        <w:t>GR</w:t>
      </w:r>
      <w:r>
        <w:rPr>
          <w:rFonts w:eastAsiaTheme="minorEastAsia"/>
          <w:sz w:val="22"/>
          <w:szCs w:val="22"/>
          <w:lang w:eastAsia="zh-CN"/>
        </w:rPr>
        <w:t xml:space="preserve"> NTN </w:t>
      </w:r>
      <w:r w:rsidRPr="00205CCD">
        <w:rPr>
          <w:rFonts w:eastAsiaTheme="minorEastAsia"/>
          <w:sz w:val="22"/>
          <w:szCs w:val="22"/>
          <w:lang w:eastAsia="zh-CN"/>
        </w:rPr>
        <w:t>PRACH performance evaluation.</w:t>
      </w:r>
    </w:p>
    <w:p w14:paraId="3F34E664" w14:textId="5A9730B1" w:rsidR="005E0C60" w:rsidRDefault="005E0C60" w:rsidP="009A351B">
      <w:pPr>
        <w:jc w:val="center"/>
        <w:rPr>
          <w:rFonts w:eastAsiaTheme="minorEastAsia"/>
          <w:sz w:val="22"/>
          <w:szCs w:val="22"/>
          <w:lang w:eastAsia="zh-CN"/>
        </w:rPr>
      </w:pPr>
      <w:r w:rsidRPr="009A351B">
        <w:rPr>
          <w:bCs/>
        </w:rPr>
        <w:t xml:space="preserve">Table 3.4.2 LLS parameters for </w:t>
      </w:r>
      <w:r w:rsidRPr="009A351B">
        <w:rPr>
          <w:rFonts w:eastAsiaTheme="minorEastAsia"/>
          <w:bCs/>
          <w:lang w:eastAsia="zh-CN"/>
        </w:rPr>
        <w:t>NTN</w:t>
      </w:r>
      <w:r w:rsidRPr="009A351B">
        <w:rPr>
          <w:bCs/>
        </w:rPr>
        <w:t xml:space="preserve"> PRACH performance evaluation.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1"/>
        <w:gridCol w:w="5429"/>
        <w:gridCol w:w="2821"/>
      </w:tblGrid>
      <w:tr w:rsidR="00781701" w:rsidRPr="004918A9" w14:paraId="7F0FAEF5" w14:textId="77777777" w:rsidTr="009A351B">
        <w:trPr>
          <w:jc w:val="center"/>
        </w:trPr>
        <w:tc>
          <w:tcPr>
            <w:tcW w:w="1218" w:type="pct"/>
            <w:shd w:val="clear" w:color="auto" w:fill="E7E6E6" w:themeFill="background2"/>
          </w:tcPr>
          <w:p w14:paraId="7C288EE6" w14:textId="784AE01C" w:rsidR="00781701" w:rsidRPr="001A4AF6" w:rsidRDefault="00781701" w:rsidP="00367612">
            <w:pPr>
              <w:spacing w:after="0"/>
              <w:rPr>
                <w:rFonts w:eastAsia="DengXian"/>
              </w:rPr>
            </w:pPr>
            <w:r>
              <w:rPr>
                <w:rFonts w:eastAsia="Arial Unicode MS" w:cs="Arial"/>
                <w:b/>
                <w:bCs/>
                <w:kern w:val="2"/>
                <w:lang w:eastAsia="zh-CN"/>
              </w:rPr>
              <w:t>P</w:t>
            </w:r>
            <w:r>
              <w:rPr>
                <w:rFonts w:eastAsia="Arial Unicode MS" w:cs="Arial" w:hint="eastAsia"/>
                <w:b/>
                <w:bCs/>
                <w:kern w:val="2"/>
                <w:lang w:eastAsia="zh-CN"/>
              </w:rPr>
              <w:t xml:space="preserve">arameters </w:t>
            </w:r>
          </w:p>
        </w:tc>
        <w:tc>
          <w:tcPr>
            <w:tcW w:w="3782" w:type="pct"/>
            <w:gridSpan w:val="2"/>
            <w:shd w:val="clear" w:color="auto" w:fill="E7E6E6" w:themeFill="background2"/>
            <w:vAlign w:val="center"/>
          </w:tcPr>
          <w:p w14:paraId="65AB7E0D" w14:textId="6B849D3D" w:rsidR="00781701" w:rsidRPr="00631A2B" w:rsidRDefault="00781701" w:rsidP="00367612">
            <w:pPr>
              <w:spacing w:after="0"/>
              <w:rPr>
                <w:rFonts w:eastAsia="DengXian"/>
              </w:rPr>
            </w:pPr>
            <w:r w:rsidRPr="002552D4">
              <w:rPr>
                <w:rFonts w:eastAsia="Arial Unicode MS" w:cs="Arial"/>
                <w:b/>
                <w:bCs/>
                <w:kern w:val="2"/>
                <w:lang w:eastAsia="zh-CN"/>
              </w:rPr>
              <w:t>Assumption</w:t>
            </w:r>
          </w:p>
        </w:tc>
      </w:tr>
      <w:tr w:rsidR="005E0C60" w:rsidRPr="004918A9" w14:paraId="3FF5CF7B" w14:textId="77777777" w:rsidTr="00781701">
        <w:trPr>
          <w:jc w:val="center"/>
        </w:trPr>
        <w:tc>
          <w:tcPr>
            <w:tcW w:w="1218" w:type="pct"/>
            <w:shd w:val="clear" w:color="auto" w:fill="auto"/>
            <w:vAlign w:val="center"/>
          </w:tcPr>
          <w:p w14:paraId="6B7766DD" w14:textId="77777777" w:rsidR="005E0C60" w:rsidRPr="001A4AF6" w:rsidRDefault="005E0C60" w:rsidP="00367612">
            <w:pPr>
              <w:spacing w:after="0"/>
              <w:rPr>
                <w:rFonts w:eastAsia="DengXian"/>
              </w:rPr>
            </w:pPr>
            <w:r w:rsidRPr="001A4AF6">
              <w:rPr>
                <w:rFonts w:eastAsia="DengXian"/>
              </w:rPr>
              <w:t>Configurations</w:t>
            </w:r>
          </w:p>
        </w:tc>
        <w:tc>
          <w:tcPr>
            <w:tcW w:w="2490" w:type="pct"/>
            <w:shd w:val="clear" w:color="auto" w:fill="auto"/>
            <w:vAlign w:val="center"/>
          </w:tcPr>
          <w:p w14:paraId="5EB212A3" w14:textId="77777777" w:rsidR="005E0C60" w:rsidRPr="00631A2B" w:rsidRDefault="005E0C60" w:rsidP="00367612">
            <w:pPr>
              <w:spacing w:after="0"/>
              <w:rPr>
                <w:rFonts w:eastAsia="DengXian"/>
              </w:rPr>
            </w:pPr>
            <w:r w:rsidRPr="00631A2B">
              <w:rPr>
                <w:rFonts w:eastAsia="DengXian"/>
              </w:rPr>
              <w:t>S-band</w:t>
            </w:r>
          </w:p>
        </w:tc>
        <w:tc>
          <w:tcPr>
            <w:tcW w:w="0" w:type="auto"/>
            <w:shd w:val="clear" w:color="auto" w:fill="auto"/>
            <w:vAlign w:val="center"/>
          </w:tcPr>
          <w:p w14:paraId="7081D5D9" w14:textId="77777777" w:rsidR="005E0C60" w:rsidRPr="00631A2B" w:rsidRDefault="005E0C60" w:rsidP="00367612">
            <w:pPr>
              <w:spacing w:after="0"/>
              <w:rPr>
                <w:rFonts w:eastAsia="DengXian"/>
              </w:rPr>
            </w:pPr>
            <w:r w:rsidRPr="00631A2B">
              <w:rPr>
                <w:rFonts w:eastAsia="DengXian"/>
              </w:rPr>
              <w:t>Ka-band</w:t>
            </w:r>
          </w:p>
        </w:tc>
      </w:tr>
      <w:tr w:rsidR="005E0C60" w:rsidRPr="004918A9" w14:paraId="20BE2163" w14:textId="77777777" w:rsidTr="00781701">
        <w:trPr>
          <w:jc w:val="center"/>
        </w:trPr>
        <w:tc>
          <w:tcPr>
            <w:tcW w:w="1218" w:type="pct"/>
            <w:shd w:val="clear" w:color="auto" w:fill="auto"/>
            <w:vAlign w:val="center"/>
          </w:tcPr>
          <w:p w14:paraId="54258004" w14:textId="77777777" w:rsidR="005E0C60" w:rsidRPr="001A4AF6" w:rsidRDefault="005E0C60" w:rsidP="00367612">
            <w:pPr>
              <w:spacing w:after="0"/>
              <w:rPr>
                <w:rFonts w:eastAsia="DengXian"/>
              </w:rPr>
            </w:pPr>
            <w:r w:rsidRPr="001A4AF6">
              <w:rPr>
                <w:rFonts w:eastAsia="DengXian"/>
              </w:rPr>
              <w:t>Carrier Frequency</w:t>
            </w:r>
          </w:p>
        </w:tc>
        <w:tc>
          <w:tcPr>
            <w:tcW w:w="2490" w:type="pct"/>
            <w:shd w:val="clear" w:color="auto" w:fill="auto"/>
            <w:vAlign w:val="center"/>
          </w:tcPr>
          <w:p w14:paraId="3DAD0D98" w14:textId="77777777" w:rsidR="005E0C60" w:rsidRPr="009A351B" w:rsidRDefault="005E0C60" w:rsidP="00367612">
            <w:pPr>
              <w:spacing w:after="0"/>
              <w:rPr>
                <w:rFonts w:eastAsia="DengXian"/>
              </w:rPr>
            </w:pPr>
            <w:r w:rsidRPr="009A351B">
              <w:rPr>
                <w:rFonts w:eastAsia="DengXian"/>
              </w:rPr>
              <w:t>2 GHz</w:t>
            </w:r>
          </w:p>
        </w:tc>
        <w:tc>
          <w:tcPr>
            <w:tcW w:w="0" w:type="auto"/>
            <w:shd w:val="clear" w:color="auto" w:fill="auto"/>
            <w:vAlign w:val="center"/>
          </w:tcPr>
          <w:p w14:paraId="32EF4887" w14:textId="77777777" w:rsidR="005E0C60" w:rsidRPr="009A351B" w:rsidRDefault="005E0C60" w:rsidP="00367612">
            <w:pPr>
              <w:spacing w:after="0"/>
              <w:rPr>
                <w:rFonts w:eastAsia="DengXian"/>
              </w:rPr>
            </w:pPr>
            <w:r w:rsidRPr="009A351B">
              <w:rPr>
                <w:rFonts w:eastAsia="DengXian"/>
              </w:rPr>
              <w:t>30 GHz</w:t>
            </w:r>
          </w:p>
        </w:tc>
      </w:tr>
      <w:tr w:rsidR="005E0C60" w:rsidRPr="004918A9" w14:paraId="22CE30C9" w14:textId="77777777" w:rsidTr="00781701">
        <w:trPr>
          <w:jc w:val="center"/>
        </w:trPr>
        <w:tc>
          <w:tcPr>
            <w:tcW w:w="1218" w:type="pct"/>
            <w:shd w:val="clear" w:color="auto" w:fill="auto"/>
            <w:vAlign w:val="center"/>
          </w:tcPr>
          <w:p w14:paraId="39138B3D" w14:textId="77777777" w:rsidR="005E0C60" w:rsidRPr="001A4AF6" w:rsidRDefault="005E0C60" w:rsidP="00367612">
            <w:pPr>
              <w:spacing w:after="0"/>
              <w:rPr>
                <w:rFonts w:eastAsia="DengXian"/>
              </w:rPr>
            </w:pPr>
            <w:r w:rsidRPr="001A4AF6">
              <w:rPr>
                <w:rFonts w:eastAsia="DengXian"/>
              </w:rPr>
              <w:t>Channel Model</w:t>
            </w:r>
          </w:p>
        </w:tc>
        <w:tc>
          <w:tcPr>
            <w:tcW w:w="3782" w:type="pct"/>
            <w:gridSpan w:val="2"/>
            <w:shd w:val="clear" w:color="auto" w:fill="auto"/>
            <w:vAlign w:val="center"/>
          </w:tcPr>
          <w:p w14:paraId="3DD16672" w14:textId="77777777" w:rsidR="005E0C60" w:rsidRPr="009A351B" w:rsidRDefault="005E0C60" w:rsidP="00367612">
            <w:pPr>
              <w:spacing w:after="0"/>
              <w:rPr>
                <w:rFonts w:eastAsia="DengXian"/>
              </w:rPr>
            </w:pPr>
            <w:r w:rsidRPr="009A351B">
              <w:rPr>
                <w:rFonts w:eastAsia="DengXian"/>
              </w:rPr>
              <w:t>Baseline TDL/CDL-D model in [2], with delay/angular scaling factors equals to the mean delay/angular spread and mean K factor for suburban at corresponding elevation angle for each case</w:t>
            </w:r>
            <w:r w:rsidRPr="009A351B" w:rsidDel="006C42F6">
              <w:rPr>
                <w:rFonts w:eastAsia="DengXian"/>
              </w:rPr>
              <w:t xml:space="preserve"> </w:t>
            </w:r>
          </w:p>
          <w:p w14:paraId="2554019A" w14:textId="77777777" w:rsidR="005E0C60" w:rsidRPr="009A351B" w:rsidRDefault="005E0C60" w:rsidP="00367612">
            <w:pPr>
              <w:spacing w:after="0"/>
              <w:rPr>
                <w:rFonts w:eastAsia="DengXian"/>
              </w:rPr>
            </w:pPr>
          </w:p>
        </w:tc>
      </w:tr>
      <w:tr w:rsidR="005E0C60" w:rsidRPr="004918A9" w14:paraId="60083047" w14:textId="77777777" w:rsidTr="00781701">
        <w:trPr>
          <w:jc w:val="center"/>
        </w:trPr>
        <w:tc>
          <w:tcPr>
            <w:tcW w:w="1218" w:type="pct"/>
            <w:shd w:val="clear" w:color="auto" w:fill="auto"/>
            <w:vAlign w:val="center"/>
          </w:tcPr>
          <w:p w14:paraId="5B325F91" w14:textId="77777777" w:rsidR="005E0C60" w:rsidRPr="001A4AF6" w:rsidRDefault="005E0C60" w:rsidP="00367612">
            <w:pPr>
              <w:spacing w:after="0"/>
              <w:rPr>
                <w:rFonts w:eastAsia="DengXian"/>
              </w:rPr>
            </w:pPr>
            <w:r w:rsidRPr="001A4AF6">
              <w:rPr>
                <w:rFonts w:eastAsia="DengXian"/>
              </w:rPr>
              <w:t>Antenna Configuration at the TRP (satellite)</w:t>
            </w:r>
          </w:p>
        </w:tc>
        <w:tc>
          <w:tcPr>
            <w:tcW w:w="2490" w:type="pct"/>
            <w:shd w:val="clear" w:color="auto" w:fill="auto"/>
            <w:vAlign w:val="center"/>
          </w:tcPr>
          <w:p w14:paraId="368921A2" w14:textId="77777777" w:rsidR="005E0C60" w:rsidRPr="009A351B" w:rsidRDefault="005E0C60" w:rsidP="00367612">
            <w:pPr>
              <w:spacing w:after="0"/>
              <w:rPr>
                <w:rFonts w:eastAsia="DengXian"/>
              </w:rPr>
            </w:pPr>
            <w:r w:rsidRPr="009A351B">
              <w:rPr>
                <w:rFonts w:eastAsia="DengXian"/>
              </w:rPr>
              <w:t>1 Rx</w:t>
            </w:r>
          </w:p>
          <w:p w14:paraId="45DC032A" w14:textId="77777777" w:rsidR="005E0C60" w:rsidRPr="009A351B" w:rsidRDefault="005E0C60" w:rsidP="00367612">
            <w:pPr>
              <w:spacing w:after="0"/>
              <w:rPr>
                <w:rFonts w:eastAsia="DengXian"/>
              </w:rPr>
            </w:pPr>
            <w:r w:rsidRPr="009A351B">
              <w:rPr>
                <w:rFonts w:eastAsia="DengXian"/>
              </w:rPr>
              <w:t>2 Rx optional</w:t>
            </w:r>
          </w:p>
        </w:tc>
        <w:tc>
          <w:tcPr>
            <w:tcW w:w="0" w:type="auto"/>
            <w:shd w:val="clear" w:color="auto" w:fill="auto"/>
            <w:vAlign w:val="center"/>
          </w:tcPr>
          <w:p w14:paraId="24724EC2" w14:textId="77777777" w:rsidR="005E0C60" w:rsidRPr="009A351B" w:rsidRDefault="005E0C60" w:rsidP="00367612">
            <w:pPr>
              <w:spacing w:after="0"/>
              <w:rPr>
                <w:rFonts w:eastAsia="DengXian"/>
              </w:rPr>
            </w:pPr>
            <w:r w:rsidRPr="009A351B">
              <w:rPr>
                <w:rFonts w:eastAsia="DengXian"/>
              </w:rPr>
              <w:t>1 Rx</w:t>
            </w:r>
          </w:p>
          <w:p w14:paraId="50441C8D" w14:textId="77777777" w:rsidR="005E0C60" w:rsidRPr="009A351B" w:rsidRDefault="005E0C60" w:rsidP="00367612">
            <w:pPr>
              <w:spacing w:after="0"/>
              <w:rPr>
                <w:rFonts w:eastAsia="DengXian"/>
              </w:rPr>
            </w:pPr>
            <w:r w:rsidRPr="009A351B">
              <w:rPr>
                <w:rFonts w:eastAsia="DengXian"/>
              </w:rPr>
              <w:t>2 Rx optional</w:t>
            </w:r>
          </w:p>
        </w:tc>
      </w:tr>
      <w:tr w:rsidR="005E0C60" w:rsidRPr="004918A9" w14:paraId="67FB1D25" w14:textId="77777777" w:rsidTr="00781701">
        <w:trPr>
          <w:jc w:val="center"/>
        </w:trPr>
        <w:tc>
          <w:tcPr>
            <w:tcW w:w="1218" w:type="pct"/>
            <w:shd w:val="clear" w:color="auto" w:fill="auto"/>
            <w:vAlign w:val="center"/>
          </w:tcPr>
          <w:p w14:paraId="3530F294" w14:textId="77777777" w:rsidR="005E0C60" w:rsidRPr="001A4AF6" w:rsidRDefault="005E0C60" w:rsidP="00367612">
            <w:pPr>
              <w:spacing w:after="0"/>
              <w:rPr>
                <w:rFonts w:eastAsia="DengXian"/>
              </w:rPr>
            </w:pPr>
            <w:r w:rsidRPr="001A4AF6">
              <w:rPr>
                <w:rFonts w:eastAsia="DengXian"/>
              </w:rPr>
              <w:t>Antenna Configuration at the UE</w:t>
            </w:r>
          </w:p>
        </w:tc>
        <w:tc>
          <w:tcPr>
            <w:tcW w:w="2490" w:type="pct"/>
            <w:shd w:val="clear" w:color="auto" w:fill="auto"/>
            <w:vAlign w:val="center"/>
          </w:tcPr>
          <w:p w14:paraId="31D6E8FD" w14:textId="77777777" w:rsidR="005E0C60" w:rsidRPr="009A351B" w:rsidRDefault="005E0C60" w:rsidP="00367612">
            <w:pPr>
              <w:spacing w:after="0"/>
              <w:rPr>
                <w:rFonts w:eastAsia="DengXian"/>
              </w:rPr>
            </w:pPr>
            <w:r w:rsidRPr="009A351B">
              <w:rPr>
                <w:rFonts w:eastAsia="DengXian"/>
              </w:rPr>
              <w:t xml:space="preserve">Omni-directional antenna with single linearly polarized antenna element </w:t>
            </w:r>
          </w:p>
        </w:tc>
        <w:tc>
          <w:tcPr>
            <w:tcW w:w="0" w:type="auto"/>
            <w:shd w:val="clear" w:color="auto" w:fill="auto"/>
            <w:vAlign w:val="center"/>
          </w:tcPr>
          <w:p w14:paraId="1CB507DB" w14:textId="77777777" w:rsidR="005E0C60" w:rsidRPr="009A351B" w:rsidRDefault="005E0C60" w:rsidP="00367612">
            <w:pPr>
              <w:spacing w:after="0"/>
              <w:rPr>
                <w:rFonts w:eastAsia="DengXian"/>
              </w:rPr>
            </w:pPr>
            <w:r w:rsidRPr="009A351B">
              <w:rPr>
                <w:rFonts w:eastAsia="DengXian"/>
              </w:rPr>
              <w:t>VSAT with 60 cm equivalent aperture diameter</w:t>
            </w:r>
          </w:p>
        </w:tc>
      </w:tr>
      <w:tr w:rsidR="005E0C60" w:rsidRPr="004918A9" w14:paraId="3AD97026" w14:textId="77777777" w:rsidTr="00781701">
        <w:trPr>
          <w:jc w:val="center"/>
        </w:trPr>
        <w:tc>
          <w:tcPr>
            <w:tcW w:w="1218" w:type="pct"/>
            <w:shd w:val="clear" w:color="auto" w:fill="auto"/>
            <w:vAlign w:val="center"/>
          </w:tcPr>
          <w:p w14:paraId="279A0450" w14:textId="619AC1A4" w:rsidR="005E0C60" w:rsidRPr="001A4AF6" w:rsidRDefault="000635CB" w:rsidP="00367612">
            <w:pPr>
              <w:spacing w:after="0"/>
              <w:rPr>
                <w:rFonts w:eastAsia="DengXian"/>
              </w:rPr>
            </w:pPr>
            <w:r w:rsidRPr="001A4AF6">
              <w:rPr>
                <w:rFonts w:eastAsia="DengXian"/>
              </w:rPr>
              <w:t>Frequency Offset</w:t>
            </w:r>
          </w:p>
        </w:tc>
        <w:tc>
          <w:tcPr>
            <w:tcW w:w="3782" w:type="pct"/>
            <w:gridSpan w:val="2"/>
            <w:shd w:val="clear" w:color="auto" w:fill="auto"/>
            <w:vAlign w:val="center"/>
          </w:tcPr>
          <w:p w14:paraId="5AA42BCE" w14:textId="6553C801" w:rsidR="005E0C60" w:rsidRPr="009A351B" w:rsidRDefault="005E0C60" w:rsidP="00367612">
            <w:pPr>
              <w:spacing w:after="0"/>
              <w:rPr>
                <w:rFonts w:eastAsia="Batang"/>
              </w:rPr>
            </w:pPr>
            <w:r w:rsidRPr="009A351B">
              <w:rPr>
                <w:rFonts w:eastAsia="Batang"/>
              </w:rPr>
              <w:t>Doppler shift in channel due to satellite movement; max. Doppler shift values provided in TR 38.</w:t>
            </w:r>
            <w:r w:rsidR="007F3D4D">
              <w:rPr>
                <w:rFonts w:eastAsiaTheme="minorEastAsia" w:hint="eastAsia"/>
                <w:lang w:eastAsia="zh-CN"/>
              </w:rPr>
              <w:t>821</w:t>
            </w:r>
            <w:r w:rsidR="007F3D4D" w:rsidRPr="009A351B">
              <w:rPr>
                <w:rFonts w:eastAsia="Batang"/>
              </w:rPr>
              <w:t xml:space="preserve"> </w:t>
            </w:r>
            <w:r w:rsidRPr="009A351B">
              <w:rPr>
                <w:rFonts w:eastAsia="Batang"/>
              </w:rPr>
              <w:t xml:space="preserve">Table </w:t>
            </w:r>
            <w:r w:rsidRPr="009A351B">
              <w:rPr>
                <w:rFonts w:eastAsia="DengXian"/>
              </w:rPr>
              <w:t>6.1.1.1-</w:t>
            </w:r>
            <w:r w:rsidRPr="009A351B">
              <w:rPr>
                <w:rFonts w:eastAsia="Batang"/>
              </w:rPr>
              <w:t>8</w:t>
            </w:r>
          </w:p>
          <w:p w14:paraId="67316742" w14:textId="77777777" w:rsidR="005E0C60" w:rsidRPr="009A351B" w:rsidRDefault="005E0C60" w:rsidP="00367612">
            <w:pPr>
              <w:spacing w:after="0"/>
              <w:rPr>
                <w:rFonts w:eastAsia="Batang"/>
              </w:rPr>
            </w:pPr>
            <w:r w:rsidRPr="009A351B">
              <w:rPr>
                <w:rFonts w:eastAsia="Batang"/>
              </w:rPr>
              <w:t>Doppler shift in channel due to UE movement; max. value to be computed based on the UE speed and the elevation angle</w:t>
            </w:r>
          </w:p>
          <w:p w14:paraId="6D533E9E" w14:textId="77777777" w:rsidR="005E0C60" w:rsidRPr="009A351B" w:rsidRDefault="005E0C60" w:rsidP="00367612">
            <w:pPr>
              <w:spacing w:after="0"/>
              <w:rPr>
                <w:rFonts w:eastAsia="Batang"/>
              </w:rPr>
            </w:pPr>
            <w:r w:rsidRPr="009A351B">
              <w:rPr>
                <w:rFonts w:eastAsia="Batang"/>
              </w:rPr>
              <w:t>Residual frequency offset after synchronization: [0.1] ppm</w:t>
            </w:r>
          </w:p>
          <w:p w14:paraId="2D9625F7" w14:textId="77777777" w:rsidR="005E0C60" w:rsidRPr="009A351B" w:rsidRDefault="005E0C60" w:rsidP="00367612">
            <w:pPr>
              <w:spacing w:after="0"/>
              <w:rPr>
                <w:rFonts w:eastAsia="Batang"/>
              </w:rPr>
            </w:pPr>
            <w:r w:rsidRPr="009A351B">
              <w:rPr>
                <w:rFonts w:eastAsia="Batang"/>
              </w:rPr>
              <w:t>Note 1: In case the network performs both pre and post common Doppler shift compensation, the final frequency offset is computed as follow:</w:t>
            </w:r>
          </w:p>
          <w:p w14:paraId="743B443A" w14:textId="77777777" w:rsidR="005E0C60" w:rsidRPr="009A351B" w:rsidRDefault="005E0C60" w:rsidP="00367612">
            <w:pPr>
              <w:spacing w:after="0"/>
              <w:rPr>
                <w:rFonts w:eastAsia="Batang"/>
              </w:rPr>
            </w:pPr>
            <w:r w:rsidRPr="009A351B">
              <w:rPr>
                <w:rFonts w:eastAsia="DengXian"/>
              </w:rPr>
              <w:fldChar w:fldCharType="begin"/>
            </w:r>
            <w:r w:rsidRPr="009A351B">
              <w:rPr>
                <w:rFonts w:eastAsia="DengXian"/>
              </w:rPr>
              <w:instrText xml:space="preserve"> INCLUDEPICTURE  "cid:image004.png@01D56199.E43DBEC0" \* MERGEFORMATINET </w:instrText>
            </w:r>
            <w:r w:rsidRPr="009A351B">
              <w:rPr>
                <w:rFonts w:eastAsia="DengXian"/>
              </w:rPr>
              <w:fldChar w:fldCharType="separate"/>
            </w:r>
            <w:r w:rsidRPr="009A351B">
              <w:rPr>
                <w:rFonts w:eastAsia="DengXian"/>
              </w:rPr>
              <w:fldChar w:fldCharType="begin"/>
            </w:r>
            <w:r w:rsidRPr="009A351B">
              <w:rPr>
                <w:rFonts w:eastAsia="DengXian"/>
              </w:rPr>
              <w:instrText xml:space="preserve"> INCLUDEPICTURE  "cid:image004.png@01D56199.E43DBEC0" \* MERGEFORMATINET </w:instrText>
            </w:r>
            <w:r w:rsidRPr="009A351B">
              <w:rPr>
                <w:rFonts w:eastAsia="DengXian"/>
              </w:rPr>
              <w:fldChar w:fldCharType="separate"/>
            </w:r>
            <w:r w:rsidRPr="009A351B">
              <w:rPr>
                <w:rFonts w:eastAsia="DengXian"/>
              </w:rPr>
              <w:fldChar w:fldCharType="begin"/>
            </w:r>
            <w:r w:rsidRPr="009A351B">
              <w:rPr>
                <w:rFonts w:eastAsia="DengXian"/>
              </w:rPr>
              <w:instrText xml:space="preserve"> INCLUDEPICTURE  "cid:image004.png@01D56199.E43DBEC0" \* MERGEFORMATINET </w:instrText>
            </w:r>
            <w:r w:rsidRPr="009A351B">
              <w:rPr>
                <w:rFonts w:eastAsia="DengXian"/>
              </w:rPr>
              <w:fldChar w:fldCharType="separate"/>
            </w:r>
            <w:r w:rsidRPr="009A351B">
              <w:rPr>
                <w:rFonts w:eastAsia="DengXian"/>
              </w:rPr>
              <w:fldChar w:fldCharType="begin"/>
            </w:r>
            <w:r w:rsidRPr="009A351B">
              <w:rPr>
                <w:rFonts w:eastAsia="DengXian"/>
              </w:rPr>
              <w:instrText xml:space="preserve"> INCLUDEPICTURE  "cid:image004.png@01D56199.E43DBEC0" \* MERGEFORMATINET </w:instrText>
            </w:r>
            <w:r w:rsidRPr="009A351B">
              <w:rPr>
                <w:rFonts w:eastAsia="DengXian"/>
              </w:rPr>
              <w:fldChar w:fldCharType="separate"/>
            </w:r>
            <w:r w:rsidRPr="009A351B">
              <w:rPr>
                <w:rFonts w:eastAsia="DengXian"/>
              </w:rPr>
              <w:fldChar w:fldCharType="begin"/>
            </w:r>
            <w:r w:rsidRPr="009A351B">
              <w:rPr>
                <w:rFonts w:eastAsia="DengXian"/>
              </w:rPr>
              <w:instrText xml:space="preserve"> INCLUDEPICTURE  "cid:image004.png@01D56199.E43DBEC0" \* MERGEFORMATINET </w:instrText>
            </w:r>
            <w:r w:rsidRPr="009A351B">
              <w:rPr>
                <w:rFonts w:eastAsia="DengXian"/>
              </w:rPr>
              <w:fldChar w:fldCharType="separate"/>
            </w:r>
            <w:r w:rsidR="0038536E" w:rsidRPr="009A351B">
              <w:rPr>
                <w:rFonts w:eastAsia="DengXian"/>
              </w:rPr>
              <w:fldChar w:fldCharType="begin"/>
            </w:r>
            <w:r w:rsidR="0038536E" w:rsidRPr="009A351B">
              <w:rPr>
                <w:rFonts w:eastAsia="DengXian"/>
              </w:rPr>
              <w:instrText xml:space="preserve"> INCLUDEPICTURE  "cid:image004.png@01D56199.E43DBEC0" \* MERGEFORMATINET </w:instrText>
            </w:r>
            <w:r w:rsidR="0038536E" w:rsidRPr="009A351B">
              <w:rPr>
                <w:rFonts w:eastAsia="DengXian"/>
              </w:rPr>
              <w:fldChar w:fldCharType="separate"/>
            </w:r>
            <w:r w:rsidR="00C379BA" w:rsidRPr="009A351B">
              <w:rPr>
                <w:rFonts w:eastAsia="DengXian"/>
              </w:rPr>
              <w:fldChar w:fldCharType="begin"/>
            </w:r>
            <w:r w:rsidR="00C379BA" w:rsidRPr="009A351B">
              <w:rPr>
                <w:rFonts w:eastAsia="DengXian"/>
              </w:rPr>
              <w:instrText xml:space="preserve"> INCLUDEPICTURE  "cid:image004.png@01D56199.E43DBEC0" \* MERGEFORMATINET </w:instrText>
            </w:r>
            <w:r w:rsidR="00C379BA" w:rsidRPr="009A351B">
              <w:rPr>
                <w:rFonts w:eastAsia="DengXian"/>
              </w:rPr>
              <w:fldChar w:fldCharType="separate"/>
            </w:r>
            <w:r w:rsidR="00241DB8" w:rsidRPr="009A351B">
              <w:rPr>
                <w:rFonts w:eastAsia="DengXian"/>
              </w:rPr>
              <w:fldChar w:fldCharType="begin"/>
            </w:r>
            <w:r w:rsidR="00241DB8" w:rsidRPr="009A351B">
              <w:rPr>
                <w:rFonts w:eastAsia="DengXian"/>
              </w:rPr>
              <w:instrText xml:space="preserve"> INCLUDEPICTURE  "cid:image004.png@01D56199.E43DBEC0" \* MERGEFORMATINET </w:instrText>
            </w:r>
            <w:r w:rsidR="00241DB8" w:rsidRPr="009A351B">
              <w:rPr>
                <w:rFonts w:eastAsia="DengXian"/>
              </w:rPr>
              <w:fldChar w:fldCharType="separate"/>
            </w:r>
            <w:r w:rsidR="00B66480" w:rsidRPr="009A351B">
              <w:rPr>
                <w:rFonts w:eastAsia="DengXian"/>
              </w:rPr>
              <w:fldChar w:fldCharType="begin"/>
            </w:r>
            <w:r w:rsidR="00B66480" w:rsidRPr="009A351B">
              <w:rPr>
                <w:rFonts w:eastAsia="DengXian"/>
              </w:rPr>
              <w:instrText xml:space="preserve"> INCLUDEPICTURE  "cid:image004.png@01D56199.E43DBEC0" \* MERGEFORMATINET </w:instrText>
            </w:r>
            <w:r w:rsidR="00B66480" w:rsidRPr="009A351B">
              <w:rPr>
                <w:rFonts w:eastAsia="DengXian"/>
              </w:rPr>
              <w:fldChar w:fldCharType="separate"/>
            </w:r>
            <w:r w:rsidRPr="009A351B">
              <w:rPr>
                <w:rFonts w:eastAsia="DengXian"/>
              </w:rPr>
              <w:fldChar w:fldCharType="begin"/>
            </w:r>
            <w:r w:rsidRPr="009A351B">
              <w:rPr>
                <w:rFonts w:eastAsia="DengXian"/>
              </w:rPr>
              <w:instrText xml:space="preserve"> INCLUDEPICTURE  "cid:image004.png@01D56199.E43DBEC0" \* MERGEFORMATINET </w:instrText>
            </w:r>
            <w:r w:rsidRPr="009A351B">
              <w:rPr>
                <w:rFonts w:eastAsia="DengXian"/>
              </w:rPr>
              <w:fldChar w:fldCharType="separate"/>
            </w:r>
            <w:r w:rsidRPr="009A351B">
              <w:rPr>
                <w:rFonts w:eastAsia="DengXian"/>
              </w:rPr>
              <w:fldChar w:fldCharType="begin"/>
            </w:r>
            <w:r w:rsidRPr="009A351B">
              <w:rPr>
                <w:rFonts w:eastAsia="DengXian"/>
              </w:rPr>
              <w:instrText xml:space="preserve"> INCLUDEPICTURE  "cid:image004.png@01D56199.E43DBEC0" \* MERGEFORMATINET </w:instrText>
            </w:r>
            <w:r w:rsidRPr="009A351B">
              <w:rPr>
                <w:rFonts w:eastAsia="DengXian"/>
              </w:rPr>
              <w:fldChar w:fldCharType="separate"/>
            </w:r>
            <w:r w:rsidRPr="009A351B">
              <w:rPr>
                <w:rFonts w:eastAsia="DengXian"/>
              </w:rPr>
              <w:fldChar w:fldCharType="begin"/>
            </w:r>
            <w:r w:rsidRPr="009A351B">
              <w:rPr>
                <w:rFonts w:eastAsia="DengXian"/>
              </w:rPr>
              <w:instrText xml:space="preserve"> INCLUDEPICTURE  "cid:image004.png@01D56199.E43DBEC0" \* MERGEFORMATINET </w:instrText>
            </w:r>
            <w:r w:rsidRPr="009A351B">
              <w:rPr>
                <w:rFonts w:eastAsia="DengXian"/>
              </w:rPr>
              <w:fldChar w:fldCharType="separate"/>
            </w:r>
            <w:r w:rsidR="001D6684" w:rsidRPr="009A351B">
              <w:rPr>
                <w:rFonts w:eastAsia="DengXian"/>
              </w:rPr>
              <w:fldChar w:fldCharType="begin"/>
            </w:r>
            <w:r w:rsidR="001D6684" w:rsidRPr="009A351B">
              <w:rPr>
                <w:rFonts w:eastAsia="DengXian"/>
              </w:rPr>
              <w:instrText xml:space="preserve"> INCLUDEPICTURE  "cid:image004.png@01D56199.E43DBEC0" \* MERGEFORMATINET </w:instrText>
            </w:r>
            <w:r w:rsidR="001D6684" w:rsidRPr="009A351B">
              <w:rPr>
                <w:rFonts w:eastAsia="DengXian"/>
              </w:rPr>
              <w:fldChar w:fldCharType="separate"/>
            </w:r>
            <w:r w:rsidRPr="009A351B">
              <w:rPr>
                <w:rFonts w:eastAsia="DengXian"/>
              </w:rPr>
              <w:fldChar w:fldCharType="begin"/>
            </w:r>
            <w:r w:rsidRPr="009A351B">
              <w:rPr>
                <w:rFonts w:eastAsia="DengXian"/>
              </w:rPr>
              <w:instrText xml:space="preserve"> INCLUDEPICTURE  "cid:image004.png@01D56199.E43DBEC0" \* MERGEFORMATINET </w:instrText>
            </w:r>
            <w:r w:rsidRPr="009A351B">
              <w:rPr>
                <w:rFonts w:eastAsia="DengXian"/>
              </w:rPr>
              <w:fldChar w:fldCharType="separate"/>
            </w:r>
            <w:r w:rsidRPr="003A30DB">
              <w:rPr>
                <w:rFonts w:eastAsia="DengXian"/>
              </w:rPr>
              <w:fldChar w:fldCharType="begin"/>
            </w:r>
            <w:r w:rsidRPr="003A30DB">
              <w:rPr>
                <w:rFonts w:eastAsia="DengXian"/>
              </w:rPr>
              <w:instrText xml:space="preserve"> INCLUDEPICTURE  "cid:image004.png@01D56199.E43DBEC0" \* MERGEFORMATINET </w:instrText>
            </w:r>
            <w:r w:rsidRPr="003A30DB">
              <w:rPr>
                <w:rFonts w:eastAsia="DengXian"/>
              </w:rPr>
              <w:fldChar w:fldCharType="separate"/>
            </w:r>
            <w:r>
              <w:rPr>
                <w:rFonts w:eastAsia="DengXian"/>
              </w:rPr>
              <w:fldChar w:fldCharType="begin"/>
            </w:r>
            <w:r>
              <w:rPr>
                <w:rFonts w:eastAsia="DengXian"/>
              </w:rPr>
              <w:instrText xml:space="preserve"> INCLUDEPICTURE  "cid:image004.png@01D56199.E43DBEC0" \* MERGEFORMATINET </w:instrText>
            </w:r>
            <w:r>
              <w:rPr>
                <w:rFonts w:eastAsia="DengXian"/>
              </w:rPr>
              <w:fldChar w:fldCharType="separate"/>
            </w:r>
            <w:r>
              <w:rPr>
                <w:rFonts w:eastAsia="DengXian"/>
              </w:rPr>
              <w:fldChar w:fldCharType="begin"/>
            </w:r>
            <w:r>
              <w:rPr>
                <w:rFonts w:eastAsia="DengXian"/>
              </w:rPr>
              <w:instrText xml:space="preserve"> INCLUDEPICTURE  "cid:image004.png@01D56199.E43DBEC0" \* MERGEFORMATINET </w:instrText>
            </w:r>
            <w:r>
              <w:rPr>
                <w:rFonts w:eastAsia="DengXian"/>
              </w:rPr>
              <w:fldChar w:fldCharType="separate"/>
            </w:r>
            <w:r w:rsidR="000154A4">
              <w:rPr>
                <w:rFonts w:eastAsia="DengXian"/>
              </w:rPr>
              <w:fldChar w:fldCharType="begin"/>
            </w:r>
            <w:r w:rsidR="000154A4">
              <w:rPr>
                <w:rFonts w:eastAsia="DengXian"/>
              </w:rPr>
              <w:instrText xml:space="preserve"> INCLUDEPICTURE  "cid:image004.png@01D56199.E43DBEC0" \* MERGEFORMATINET </w:instrText>
            </w:r>
            <w:r w:rsidR="000154A4">
              <w:rPr>
                <w:rFonts w:eastAsia="DengXian"/>
              </w:rPr>
              <w:fldChar w:fldCharType="separate"/>
            </w:r>
            <w:r w:rsidR="00EB3E84">
              <w:rPr>
                <w:rFonts w:eastAsia="DengXian"/>
              </w:rPr>
              <w:fldChar w:fldCharType="begin"/>
            </w:r>
            <w:r w:rsidR="00EB3E84">
              <w:rPr>
                <w:rFonts w:eastAsia="DengXian"/>
              </w:rPr>
              <w:instrText xml:space="preserve"> INCLUDEPICTURE  "cid:image004.png@01D56199.E43DBEC0" \* MERGEFORMATINET </w:instrText>
            </w:r>
            <w:r w:rsidR="00EB3E84">
              <w:rPr>
                <w:rFonts w:eastAsia="DengXian"/>
              </w:rPr>
              <w:fldChar w:fldCharType="separate"/>
            </w:r>
            <w:r>
              <w:rPr>
                <w:rFonts w:eastAsia="DengXian"/>
              </w:rPr>
              <w:fldChar w:fldCharType="begin"/>
            </w:r>
            <w:r>
              <w:rPr>
                <w:rFonts w:eastAsia="DengXian"/>
              </w:rPr>
              <w:instrText xml:space="preserve"> INCLUDEPICTURE  "cid:image004.png@01D56199.E43DBEC0" \* MERGEFORMATINET </w:instrText>
            </w:r>
            <w:r>
              <w:rPr>
                <w:rFonts w:eastAsia="DengXian"/>
              </w:rPr>
              <w:fldChar w:fldCharType="separate"/>
            </w:r>
            <w:r>
              <w:rPr>
                <w:rFonts w:eastAsia="DengXian"/>
              </w:rPr>
              <w:fldChar w:fldCharType="begin"/>
            </w:r>
            <w:r>
              <w:rPr>
                <w:rFonts w:eastAsia="DengXian"/>
              </w:rPr>
              <w:instrText xml:space="preserve"> INCLUDEPICTURE  "cid:image004.png@01D56199.E43DBEC0" \* MERGEFORMATINET </w:instrText>
            </w:r>
            <w:r>
              <w:rPr>
                <w:rFonts w:eastAsia="DengXian"/>
              </w:rPr>
              <w:fldChar w:fldCharType="separate"/>
            </w:r>
            <w:r>
              <w:rPr>
                <w:rFonts w:eastAsia="DengXian"/>
              </w:rPr>
              <w:fldChar w:fldCharType="begin"/>
            </w:r>
            <w:r>
              <w:rPr>
                <w:rFonts w:eastAsia="DengXian"/>
              </w:rPr>
              <w:instrText xml:space="preserve"> INCLUDEPICTURE  "cid:image004.png@01D56199.E43DBEC0" \* MERGEFORMATINET </w:instrText>
            </w:r>
            <w:r>
              <w:rPr>
                <w:rFonts w:eastAsia="DengXian"/>
              </w:rPr>
              <w:fldChar w:fldCharType="separate"/>
            </w:r>
            <w:r>
              <w:rPr>
                <w:rFonts w:eastAsia="DengXian"/>
              </w:rPr>
              <w:fldChar w:fldCharType="begin"/>
            </w:r>
            <w:r>
              <w:rPr>
                <w:rFonts w:eastAsia="DengXian"/>
              </w:rPr>
              <w:instrText xml:space="preserve"> INCLUDEPICTURE  "cid:image004.png@01D56199.E43DBEC0" \* MERGEFORMATINET </w:instrText>
            </w:r>
            <w:r>
              <w:rPr>
                <w:rFonts w:eastAsia="DengXian"/>
              </w:rPr>
              <w:fldChar w:fldCharType="separate"/>
            </w:r>
            <w:r>
              <w:rPr>
                <w:rFonts w:eastAsia="DengXian"/>
              </w:rPr>
              <w:fldChar w:fldCharType="begin"/>
            </w:r>
            <w:r>
              <w:rPr>
                <w:rFonts w:eastAsia="DengXian"/>
              </w:rPr>
              <w:instrText xml:space="preserve"> INCLUDEPICTURE  "cid:image004.png@01D56199.E43DBEC0" \* MERGEFORMATINET </w:instrText>
            </w:r>
            <w:r>
              <w:rPr>
                <w:rFonts w:eastAsia="DengXian"/>
              </w:rPr>
              <w:fldChar w:fldCharType="separate"/>
            </w:r>
            <w:r>
              <w:rPr>
                <w:rFonts w:eastAsia="DengXian"/>
              </w:rPr>
              <w:fldChar w:fldCharType="begin"/>
            </w:r>
            <w:r>
              <w:rPr>
                <w:rFonts w:eastAsia="DengXian"/>
              </w:rPr>
              <w:instrText xml:space="preserve"> INCLUDEPICTURE  "cid:image004.png@01D56199.E43DBEC0" \* MERGEFORMATINET </w:instrText>
            </w:r>
            <w:r>
              <w:rPr>
                <w:rFonts w:eastAsia="DengXian"/>
              </w:rPr>
              <w:fldChar w:fldCharType="separate"/>
            </w:r>
            <w:r>
              <w:rPr>
                <w:rFonts w:eastAsia="DengXian"/>
              </w:rPr>
              <w:fldChar w:fldCharType="begin"/>
            </w:r>
            <w:r>
              <w:rPr>
                <w:rFonts w:eastAsia="DengXian"/>
              </w:rPr>
              <w:instrText xml:space="preserve"> INCLUDEPICTURE  "cid:image004.png@01D56199.E43DBEC0" \* MERGEFORMATINET </w:instrText>
            </w:r>
            <w:r>
              <w:rPr>
                <w:rFonts w:eastAsia="DengXian"/>
              </w:rPr>
              <w:fldChar w:fldCharType="separate"/>
            </w:r>
            <w:r w:rsidR="00E15FE9">
              <w:rPr>
                <w:rFonts w:eastAsia="DengXian"/>
              </w:rPr>
              <w:fldChar w:fldCharType="begin"/>
            </w:r>
            <w:r w:rsidR="00E15FE9">
              <w:rPr>
                <w:rFonts w:eastAsia="DengXian"/>
              </w:rPr>
              <w:instrText xml:space="preserve"> INCLUDEPICTURE  "cid:image004.png@01D56199.E43DBEC0" \* MERGEFORMATINET </w:instrText>
            </w:r>
            <w:r w:rsidR="00E15FE9">
              <w:rPr>
                <w:rFonts w:eastAsia="DengXian"/>
              </w:rPr>
              <w:fldChar w:fldCharType="separate"/>
            </w:r>
            <w:r w:rsidR="00960FDB">
              <w:rPr>
                <w:rFonts w:eastAsia="DengXian"/>
              </w:rPr>
              <w:fldChar w:fldCharType="begin"/>
            </w:r>
            <w:r w:rsidR="00960FDB">
              <w:rPr>
                <w:rFonts w:eastAsia="DengXian"/>
              </w:rPr>
              <w:instrText xml:space="preserve"> INCLUDEPICTURE  "cid:image004.png@01D56199.E43DBEC0" \* MERGEFORMATINET </w:instrText>
            </w:r>
            <w:r w:rsidR="00960FDB">
              <w:rPr>
                <w:rFonts w:eastAsia="DengXian"/>
              </w:rPr>
              <w:fldChar w:fldCharType="separate"/>
            </w:r>
            <w:r w:rsidR="007C65F5">
              <w:rPr>
                <w:rFonts w:eastAsia="DengXian"/>
              </w:rPr>
              <w:fldChar w:fldCharType="begin"/>
            </w:r>
            <w:r w:rsidR="007C65F5">
              <w:rPr>
                <w:rFonts w:eastAsia="DengXian"/>
              </w:rPr>
              <w:instrText xml:space="preserve"> INCLUDEPICTURE  "cid:image004.png@01D56199.E43DBEC0" \* MERGEFORMATINET </w:instrText>
            </w:r>
            <w:r w:rsidR="007C65F5">
              <w:rPr>
                <w:rFonts w:eastAsia="DengXian"/>
              </w:rPr>
              <w:fldChar w:fldCharType="separate"/>
            </w:r>
            <w:r w:rsidR="00EE3A83">
              <w:rPr>
                <w:rFonts w:eastAsia="DengXian"/>
              </w:rPr>
              <w:fldChar w:fldCharType="begin"/>
            </w:r>
            <w:r w:rsidR="00EE3A83">
              <w:rPr>
                <w:rFonts w:eastAsia="DengXian"/>
              </w:rPr>
              <w:instrText xml:space="preserve"> INCLUDEPICTURE  "cid:image004.png@01D56199.E43DBEC0" \* MERGEFORMATINET </w:instrText>
            </w:r>
            <w:r w:rsidR="00EE3A83">
              <w:rPr>
                <w:rFonts w:eastAsia="DengXian"/>
              </w:rPr>
              <w:fldChar w:fldCharType="separate"/>
            </w:r>
            <w:r w:rsidR="00962357">
              <w:rPr>
                <w:rFonts w:eastAsia="DengXian"/>
              </w:rPr>
              <w:fldChar w:fldCharType="begin"/>
            </w:r>
            <w:r w:rsidR="00962357">
              <w:rPr>
                <w:rFonts w:eastAsia="DengXian"/>
              </w:rPr>
              <w:instrText xml:space="preserve"> INCLUDEPICTURE  "cid:image004.png@01D56199.E43DBEC0" \* MERGEFORMATINET </w:instrText>
            </w:r>
            <w:r w:rsidR="00962357">
              <w:rPr>
                <w:rFonts w:eastAsia="DengXian"/>
              </w:rPr>
              <w:fldChar w:fldCharType="separate"/>
            </w:r>
            <w:r w:rsidR="00D24EEE">
              <w:rPr>
                <w:rFonts w:eastAsia="DengXian"/>
              </w:rPr>
              <w:fldChar w:fldCharType="begin"/>
            </w:r>
            <w:r w:rsidR="00D24EEE">
              <w:rPr>
                <w:rFonts w:eastAsia="DengXian"/>
              </w:rPr>
              <w:instrText xml:space="preserve"> </w:instrText>
            </w:r>
            <w:r w:rsidR="00D24EEE">
              <w:rPr>
                <w:rFonts w:eastAsia="DengXian"/>
              </w:rPr>
              <w:instrText>INCLUDEPICTURE  "cid:image004.png@01D56199.E43DBEC0" \* MERGEFORMATINET</w:instrText>
            </w:r>
            <w:r w:rsidR="00D24EEE">
              <w:rPr>
                <w:rFonts w:eastAsia="DengXian"/>
              </w:rPr>
              <w:instrText xml:space="preserve"> </w:instrText>
            </w:r>
            <w:r w:rsidR="00D24EEE">
              <w:rPr>
                <w:rFonts w:eastAsia="DengXian"/>
              </w:rPr>
              <w:fldChar w:fldCharType="separate"/>
            </w:r>
            <w:r w:rsidR="00B842A3">
              <w:rPr>
                <w:rFonts w:eastAsia="DengXian"/>
              </w:rPr>
              <w:pict w14:anchorId="193F4A9A">
                <v:shape id="Image 1" o:spid="_x0000_i1026" type="#_x0000_t75" style="width:417.05pt;height:15.7pt">
                  <v:imagedata r:id="rId21" r:href="rId22"/>
                </v:shape>
              </w:pict>
            </w:r>
            <w:r w:rsidR="00D24EEE">
              <w:rPr>
                <w:rFonts w:eastAsia="DengXian"/>
              </w:rPr>
              <w:fldChar w:fldCharType="end"/>
            </w:r>
            <w:r w:rsidR="00962357">
              <w:rPr>
                <w:rFonts w:eastAsia="DengXian"/>
              </w:rPr>
              <w:fldChar w:fldCharType="end"/>
            </w:r>
            <w:r w:rsidR="00EE3A83">
              <w:rPr>
                <w:rFonts w:eastAsia="DengXian"/>
              </w:rPr>
              <w:fldChar w:fldCharType="end"/>
            </w:r>
            <w:r w:rsidR="007C65F5">
              <w:rPr>
                <w:rFonts w:eastAsia="DengXian"/>
              </w:rPr>
              <w:fldChar w:fldCharType="end"/>
            </w:r>
            <w:r w:rsidR="00960FDB">
              <w:rPr>
                <w:rFonts w:eastAsia="DengXian"/>
              </w:rPr>
              <w:fldChar w:fldCharType="end"/>
            </w:r>
            <w:r w:rsidR="00E15FE9">
              <w:rPr>
                <w:rFonts w:eastAsia="DengXian"/>
              </w:rPr>
              <w:fldChar w:fldCharType="end"/>
            </w:r>
            <w:r>
              <w:rPr>
                <w:rFonts w:eastAsia="DengXian"/>
              </w:rPr>
              <w:fldChar w:fldCharType="end"/>
            </w:r>
            <w:r>
              <w:rPr>
                <w:rFonts w:eastAsia="DengXian"/>
              </w:rPr>
              <w:fldChar w:fldCharType="end"/>
            </w:r>
            <w:r>
              <w:rPr>
                <w:rFonts w:eastAsia="DengXian"/>
              </w:rPr>
              <w:fldChar w:fldCharType="end"/>
            </w:r>
            <w:r>
              <w:rPr>
                <w:rFonts w:eastAsia="DengXian"/>
              </w:rPr>
              <w:fldChar w:fldCharType="end"/>
            </w:r>
            <w:r>
              <w:rPr>
                <w:rFonts w:eastAsia="DengXian"/>
              </w:rPr>
              <w:fldChar w:fldCharType="end"/>
            </w:r>
            <w:r>
              <w:rPr>
                <w:rFonts w:eastAsia="DengXian"/>
              </w:rPr>
              <w:fldChar w:fldCharType="end"/>
            </w:r>
            <w:r>
              <w:rPr>
                <w:rFonts w:eastAsia="DengXian"/>
              </w:rPr>
              <w:fldChar w:fldCharType="end"/>
            </w:r>
            <w:r w:rsidR="00EB3E84">
              <w:rPr>
                <w:rFonts w:eastAsia="DengXian"/>
              </w:rPr>
              <w:fldChar w:fldCharType="end"/>
            </w:r>
            <w:r w:rsidR="000154A4">
              <w:rPr>
                <w:rFonts w:eastAsia="DengXian"/>
              </w:rPr>
              <w:fldChar w:fldCharType="end"/>
            </w:r>
            <w:r>
              <w:rPr>
                <w:rFonts w:eastAsia="DengXian"/>
              </w:rPr>
              <w:fldChar w:fldCharType="end"/>
            </w:r>
            <w:r>
              <w:rPr>
                <w:rFonts w:eastAsia="DengXian"/>
              </w:rPr>
              <w:fldChar w:fldCharType="end"/>
            </w:r>
            <w:r w:rsidRPr="003A30DB">
              <w:rPr>
                <w:rFonts w:eastAsia="DengXian"/>
              </w:rPr>
              <w:fldChar w:fldCharType="end"/>
            </w:r>
            <w:r w:rsidRPr="009A351B">
              <w:rPr>
                <w:rFonts w:eastAsia="DengXian"/>
              </w:rPr>
              <w:fldChar w:fldCharType="end"/>
            </w:r>
            <w:r w:rsidR="001D6684" w:rsidRPr="009A351B">
              <w:rPr>
                <w:rFonts w:eastAsia="DengXian"/>
              </w:rPr>
              <w:fldChar w:fldCharType="end"/>
            </w:r>
            <w:r w:rsidRPr="009A351B">
              <w:rPr>
                <w:rFonts w:eastAsia="DengXian"/>
              </w:rPr>
              <w:fldChar w:fldCharType="end"/>
            </w:r>
            <w:r w:rsidRPr="009A351B">
              <w:rPr>
                <w:rFonts w:eastAsia="DengXian"/>
              </w:rPr>
              <w:fldChar w:fldCharType="end"/>
            </w:r>
            <w:r w:rsidRPr="009A351B">
              <w:rPr>
                <w:rFonts w:eastAsia="DengXian"/>
              </w:rPr>
              <w:fldChar w:fldCharType="end"/>
            </w:r>
            <w:r w:rsidR="00B66480" w:rsidRPr="009A351B">
              <w:rPr>
                <w:rFonts w:eastAsia="DengXian"/>
              </w:rPr>
              <w:fldChar w:fldCharType="end"/>
            </w:r>
            <w:r w:rsidR="00241DB8" w:rsidRPr="009A351B">
              <w:rPr>
                <w:rFonts w:eastAsia="DengXian"/>
              </w:rPr>
              <w:fldChar w:fldCharType="end"/>
            </w:r>
            <w:r w:rsidR="00C379BA" w:rsidRPr="009A351B">
              <w:rPr>
                <w:rFonts w:eastAsia="DengXian"/>
              </w:rPr>
              <w:fldChar w:fldCharType="end"/>
            </w:r>
            <w:r w:rsidR="0038536E" w:rsidRPr="009A351B">
              <w:rPr>
                <w:rFonts w:eastAsia="DengXian"/>
              </w:rPr>
              <w:fldChar w:fldCharType="end"/>
            </w:r>
            <w:r w:rsidRPr="009A351B">
              <w:rPr>
                <w:rFonts w:eastAsia="DengXian"/>
              </w:rPr>
              <w:fldChar w:fldCharType="end"/>
            </w:r>
            <w:r w:rsidRPr="009A351B">
              <w:rPr>
                <w:rFonts w:eastAsia="DengXian"/>
              </w:rPr>
              <w:fldChar w:fldCharType="end"/>
            </w:r>
            <w:r w:rsidRPr="009A351B">
              <w:rPr>
                <w:rFonts w:eastAsia="DengXian"/>
              </w:rPr>
              <w:fldChar w:fldCharType="end"/>
            </w:r>
            <w:r w:rsidRPr="009A351B">
              <w:rPr>
                <w:rFonts w:eastAsia="DengXian"/>
              </w:rPr>
              <w:fldChar w:fldCharType="end"/>
            </w:r>
            <w:r w:rsidRPr="009A351B">
              <w:rPr>
                <w:rFonts w:eastAsia="DengXian"/>
              </w:rPr>
              <w:fldChar w:fldCharType="end"/>
            </w:r>
            <w:r w:rsidRPr="009A351B">
              <w:rPr>
                <w:rFonts w:eastAsia="Batang"/>
              </w:rPr>
              <w:t>where</w:t>
            </w:r>
          </w:p>
          <w:p w14:paraId="20B55A8F" w14:textId="77777777" w:rsidR="005E0C60" w:rsidRPr="009A351B" w:rsidRDefault="005E0C60" w:rsidP="00367612">
            <w:pPr>
              <w:spacing w:after="0"/>
              <w:rPr>
                <w:rFonts w:eastAsia="DengXian"/>
              </w:rPr>
            </w:pPr>
            <w:r w:rsidRPr="009A351B">
              <w:rPr>
                <w:rFonts w:eastAsia="DengXian"/>
                <w:noProof/>
              </w:rPr>
              <w:drawing>
                <wp:inline distT="0" distB="0" distL="0" distR="0" wp14:anchorId="23AE4FAD" wp14:editId="71336BAC">
                  <wp:extent cx="256540" cy="173355"/>
                  <wp:effectExtent l="0" t="0" r="0" b="0"/>
                  <wp:docPr id="37"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56540" cy="173355"/>
                          </a:xfrm>
                          <a:prstGeom prst="rect">
                            <a:avLst/>
                          </a:prstGeom>
                          <a:noFill/>
                          <a:ln>
                            <a:noFill/>
                          </a:ln>
                        </pic:spPr>
                      </pic:pic>
                    </a:graphicData>
                  </a:graphic>
                </wp:inline>
              </w:drawing>
            </w:r>
            <w:r w:rsidRPr="009A351B">
              <w:rPr>
                <w:rFonts w:eastAsia="DengXian"/>
              </w:rPr>
              <w:t xml:space="preserve"> denotes the final frequency offset in Hz</w:t>
            </w:r>
          </w:p>
          <w:p w14:paraId="685FF298" w14:textId="77777777" w:rsidR="005E0C60" w:rsidRPr="009A351B" w:rsidRDefault="005E0C60" w:rsidP="00367612">
            <w:pPr>
              <w:spacing w:after="0"/>
              <w:rPr>
                <w:rFonts w:eastAsia="DengXian"/>
              </w:rPr>
            </w:pPr>
            <w:r w:rsidRPr="009A351B">
              <w:rPr>
                <w:rFonts w:eastAsia="DengXian"/>
                <w:noProof/>
              </w:rPr>
              <w:drawing>
                <wp:inline distT="0" distB="0" distL="0" distR="0" wp14:anchorId="5CB69ECB" wp14:editId="64F6AE95">
                  <wp:extent cx="256540" cy="173355"/>
                  <wp:effectExtent l="0" t="0" r="0" b="0"/>
                  <wp:docPr id="4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56540" cy="173355"/>
                          </a:xfrm>
                          <a:prstGeom prst="rect">
                            <a:avLst/>
                          </a:prstGeom>
                          <a:noFill/>
                          <a:ln>
                            <a:noFill/>
                          </a:ln>
                        </pic:spPr>
                      </pic:pic>
                    </a:graphicData>
                  </a:graphic>
                </wp:inline>
              </w:drawing>
            </w:r>
            <w:r w:rsidRPr="009A351B">
              <w:rPr>
                <w:rFonts w:eastAsia="DengXian"/>
              </w:rPr>
              <w:t xml:space="preserve"> denotes the residual frequency offset after synchronization in ppm</w:t>
            </w:r>
          </w:p>
          <w:p w14:paraId="43EA9878" w14:textId="77777777" w:rsidR="005E0C60" w:rsidRPr="009A351B" w:rsidRDefault="005E0C60" w:rsidP="00367612">
            <w:pPr>
              <w:spacing w:after="0"/>
              <w:rPr>
                <w:rFonts w:eastAsia="DengXian"/>
              </w:rPr>
            </w:pPr>
            <w:r w:rsidRPr="009A351B">
              <w:rPr>
                <w:rFonts w:eastAsia="DengXian"/>
                <w:noProof/>
              </w:rPr>
              <w:drawing>
                <wp:inline distT="0" distB="0" distL="0" distR="0" wp14:anchorId="669465FD" wp14:editId="66198F46">
                  <wp:extent cx="353060" cy="228600"/>
                  <wp:effectExtent l="0" t="0" r="8890" b="0"/>
                  <wp:docPr id="49"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53060" cy="228600"/>
                          </a:xfrm>
                          <a:prstGeom prst="rect">
                            <a:avLst/>
                          </a:prstGeom>
                          <a:noFill/>
                          <a:ln>
                            <a:noFill/>
                          </a:ln>
                        </pic:spPr>
                      </pic:pic>
                    </a:graphicData>
                  </a:graphic>
                </wp:inline>
              </w:drawing>
            </w:r>
            <w:r w:rsidRPr="009A351B">
              <w:rPr>
                <w:rFonts w:eastAsia="DengXian"/>
              </w:rPr>
              <w:t xml:space="preserve"> denotes the residual Doppler shift due to satellite movement in ppm after common Doppler compensation</w:t>
            </w:r>
          </w:p>
          <w:p w14:paraId="19E818F9" w14:textId="77777777" w:rsidR="005E0C60" w:rsidRPr="009A351B" w:rsidRDefault="005E0C60" w:rsidP="00367612">
            <w:pPr>
              <w:spacing w:after="0"/>
              <w:rPr>
                <w:rFonts w:eastAsia="DengXian"/>
              </w:rPr>
            </w:pPr>
            <w:r w:rsidRPr="009A351B">
              <w:rPr>
                <w:rFonts w:eastAsia="DengXian"/>
                <w:noProof/>
              </w:rPr>
              <w:drawing>
                <wp:inline distT="0" distB="0" distL="0" distR="0" wp14:anchorId="7D9A4DA3" wp14:editId="23A164EC">
                  <wp:extent cx="360045" cy="228600"/>
                  <wp:effectExtent l="0" t="0" r="1905" b="0"/>
                  <wp:docPr id="5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60045" cy="228600"/>
                          </a:xfrm>
                          <a:prstGeom prst="rect">
                            <a:avLst/>
                          </a:prstGeom>
                          <a:noFill/>
                          <a:ln>
                            <a:noFill/>
                          </a:ln>
                        </pic:spPr>
                      </pic:pic>
                    </a:graphicData>
                  </a:graphic>
                </wp:inline>
              </w:drawing>
            </w:r>
            <w:r w:rsidRPr="009A351B">
              <w:rPr>
                <w:rFonts w:eastAsia="DengXian"/>
              </w:rPr>
              <w:t xml:space="preserve"> denotes the Doppler shift due to UE movement in ppm</w:t>
            </w:r>
          </w:p>
          <w:p w14:paraId="7812D914" w14:textId="77777777" w:rsidR="005E0C60" w:rsidRPr="009A351B" w:rsidRDefault="005E0C60" w:rsidP="00367612">
            <w:pPr>
              <w:spacing w:after="0"/>
              <w:rPr>
                <w:rFonts w:eastAsia="DengXian"/>
              </w:rPr>
            </w:pPr>
            <w:r w:rsidRPr="009A351B">
              <w:rPr>
                <w:rFonts w:eastAsia="DengXian"/>
                <w:noProof/>
              </w:rPr>
              <w:drawing>
                <wp:inline distT="0" distB="0" distL="0" distR="0" wp14:anchorId="01A96B35" wp14:editId="5B828FF1">
                  <wp:extent cx="526415" cy="249555"/>
                  <wp:effectExtent l="0" t="0" r="6985"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26415" cy="249555"/>
                          </a:xfrm>
                          <a:prstGeom prst="rect">
                            <a:avLst/>
                          </a:prstGeom>
                          <a:noFill/>
                          <a:ln>
                            <a:noFill/>
                          </a:ln>
                        </pic:spPr>
                      </pic:pic>
                    </a:graphicData>
                  </a:graphic>
                </wp:inline>
              </w:drawing>
            </w:r>
            <w:r w:rsidRPr="009A351B">
              <w:rPr>
                <w:rFonts w:eastAsia="DengXian"/>
              </w:rPr>
              <w:t xml:space="preserve"> denotes the central frequency used on the service Up Link in Hz</w:t>
            </w:r>
          </w:p>
          <w:p w14:paraId="061EBF31" w14:textId="77777777" w:rsidR="005E0C60" w:rsidRPr="009A351B" w:rsidRDefault="005E0C60" w:rsidP="00367612">
            <w:pPr>
              <w:spacing w:after="0"/>
              <w:rPr>
                <w:rFonts w:eastAsia="DengXian"/>
              </w:rPr>
            </w:pPr>
          </w:p>
          <w:p w14:paraId="64997611" w14:textId="3AFCA254" w:rsidR="005E0C60" w:rsidRPr="009A351B" w:rsidRDefault="005E0C60" w:rsidP="00367612">
            <w:pPr>
              <w:spacing w:after="0"/>
              <w:rPr>
                <w:rFonts w:eastAsia="DengXian"/>
                <w:lang w:eastAsia="zh-CN"/>
              </w:rPr>
            </w:pPr>
            <w:r w:rsidRPr="009A351B">
              <w:rPr>
                <w:rFonts w:eastAsia="DengXian"/>
              </w:rPr>
              <w:t>A uniform distribution in [ - FO max value, + FO max value] shall be assumed</w:t>
            </w:r>
            <w:r w:rsidR="00353F5E" w:rsidRPr="009A351B">
              <w:rPr>
                <w:rFonts w:eastAsia="DengXian"/>
                <w:lang w:eastAsia="zh-CN"/>
              </w:rPr>
              <w:t xml:space="preserve"> for UE with GNSS or without GNSS.</w:t>
            </w:r>
          </w:p>
          <w:p w14:paraId="6E535E03" w14:textId="77777777" w:rsidR="005E0C60" w:rsidRPr="009A351B" w:rsidRDefault="005E0C60" w:rsidP="00367612">
            <w:pPr>
              <w:spacing w:after="0"/>
              <w:rPr>
                <w:rFonts w:eastAsia="Batang"/>
              </w:rPr>
            </w:pPr>
            <w:r w:rsidRPr="009A351B">
              <w:rPr>
                <w:rFonts w:eastAsia="Batang"/>
              </w:rPr>
              <w:t>Note 2: Doppler spectrum on Rayleigh fading taps based on Jake model should be considered in addition to Doppler shift</w:t>
            </w:r>
          </w:p>
          <w:p w14:paraId="0F4A9241" w14:textId="77777777" w:rsidR="005E0C60" w:rsidRPr="009A351B" w:rsidRDefault="005E0C60" w:rsidP="00367612">
            <w:pPr>
              <w:spacing w:after="0"/>
              <w:rPr>
                <w:rFonts w:eastAsia="DengXian"/>
              </w:rPr>
            </w:pPr>
            <w:r w:rsidRPr="009A351B">
              <w:rPr>
                <w:rFonts w:eastAsia="DengXian"/>
              </w:rPr>
              <w:t>Note 3: For a Rayleigh fading tap a minimum Doppler of 1 Hz should be considered.</w:t>
            </w:r>
          </w:p>
        </w:tc>
      </w:tr>
      <w:tr w:rsidR="005E0C60" w:rsidRPr="004918A9" w14:paraId="7B0D39C0" w14:textId="77777777" w:rsidTr="00781701">
        <w:trPr>
          <w:jc w:val="center"/>
        </w:trPr>
        <w:tc>
          <w:tcPr>
            <w:tcW w:w="1218" w:type="pct"/>
            <w:shd w:val="clear" w:color="auto" w:fill="auto"/>
            <w:vAlign w:val="center"/>
          </w:tcPr>
          <w:p w14:paraId="42B045E9" w14:textId="77777777" w:rsidR="005E0C60" w:rsidRPr="001A4AF6" w:rsidRDefault="005E0C60" w:rsidP="00367612">
            <w:pPr>
              <w:spacing w:after="0"/>
              <w:rPr>
                <w:rFonts w:eastAsia="DengXian"/>
              </w:rPr>
            </w:pPr>
            <w:r w:rsidRPr="001A4AF6">
              <w:rPr>
                <w:rFonts w:eastAsia="DengXian"/>
              </w:rPr>
              <w:t>UE speed</w:t>
            </w:r>
          </w:p>
        </w:tc>
        <w:tc>
          <w:tcPr>
            <w:tcW w:w="2490" w:type="pct"/>
            <w:shd w:val="clear" w:color="auto" w:fill="auto"/>
            <w:vAlign w:val="center"/>
          </w:tcPr>
          <w:p w14:paraId="7F76C8E4" w14:textId="77777777" w:rsidR="005E0C60" w:rsidRPr="009A351B" w:rsidRDefault="005E0C60" w:rsidP="00367612">
            <w:pPr>
              <w:spacing w:after="0"/>
              <w:rPr>
                <w:rFonts w:eastAsia="DengXian"/>
              </w:rPr>
            </w:pPr>
            <w:r w:rsidRPr="009A351B">
              <w:rPr>
                <w:rFonts w:eastAsia="DengXian"/>
              </w:rPr>
              <w:t>3 km/h</w:t>
            </w:r>
          </w:p>
        </w:tc>
        <w:tc>
          <w:tcPr>
            <w:tcW w:w="0" w:type="auto"/>
            <w:shd w:val="clear" w:color="auto" w:fill="auto"/>
            <w:vAlign w:val="center"/>
          </w:tcPr>
          <w:p w14:paraId="0B05DD73" w14:textId="77777777" w:rsidR="005E0C60" w:rsidRPr="009A351B" w:rsidRDefault="005E0C60" w:rsidP="00367612">
            <w:pPr>
              <w:spacing w:after="0"/>
              <w:rPr>
                <w:rFonts w:eastAsia="DengXian"/>
              </w:rPr>
            </w:pPr>
            <w:r w:rsidRPr="009A351B">
              <w:rPr>
                <w:rFonts w:eastAsia="DengXian"/>
              </w:rPr>
              <w:t>0 km/h, 1000 km/h</w:t>
            </w:r>
          </w:p>
        </w:tc>
      </w:tr>
      <w:tr w:rsidR="005E0C60" w:rsidRPr="004918A9" w14:paraId="69AC9FB6" w14:textId="77777777" w:rsidTr="00781701">
        <w:trPr>
          <w:jc w:val="center"/>
        </w:trPr>
        <w:tc>
          <w:tcPr>
            <w:tcW w:w="1218" w:type="pct"/>
            <w:shd w:val="clear" w:color="auto" w:fill="auto"/>
            <w:vAlign w:val="center"/>
          </w:tcPr>
          <w:p w14:paraId="456D64B3" w14:textId="77777777" w:rsidR="005E0C60" w:rsidRPr="001A4AF6" w:rsidRDefault="005E0C60" w:rsidP="00367612">
            <w:pPr>
              <w:spacing w:after="0"/>
              <w:rPr>
                <w:rFonts w:eastAsia="DengXian"/>
              </w:rPr>
            </w:pPr>
            <w:r w:rsidRPr="001A4AF6">
              <w:rPr>
                <w:rFonts w:eastAsia="DengXian"/>
              </w:rPr>
              <w:t>Timing Offset</w:t>
            </w:r>
          </w:p>
        </w:tc>
        <w:tc>
          <w:tcPr>
            <w:tcW w:w="3782" w:type="pct"/>
            <w:gridSpan w:val="2"/>
            <w:shd w:val="clear" w:color="auto" w:fill="auto"/>
            <w:vAlign w:val="center"/>
          </w:tcPr>
          <w:p w14:paraId="10BCFAE0" w14:textId="77777777" w:rsidR="005E0C60" w:rsidRPr="009A351B" w:rsidRDefault="005E0C60" w:rsidP="00367612">
            <w:pPr>
              <w:spacing w:after="0"/>
              <w:rPr>
                <w:rFonts w:eastAsia="DengXian"/>
              </w:rPr>
            </w:pPr>
            <w:r w:rsidRPr="009A351B">
              <w:rPr>
                <w:rFonts w:eastAsia="DengXian"/>
              </w:rPr>
              <w:t>A uniform distribution in [0 max differential delay] shall be assumed.</w:t>
            </w:r>
          </w:p>
          <w:p w14:paraId="3CF120AB" w14:textId="77777777" w:rsidR="005E0C60" w:rsidRPr="009A351B" w:rsidRDefault="005E0C60" w:rsidP="00367612">
            <w:pPr>
              <w:spacing w:after="0"/>
              <w:rPr>
                <w:rFonts w:eastAsia="DengXian"/>
              </w:rPr>
            </w:pPr>
            <w:r w:rsidRPr="009A351B">
              <w:rPr>
                <w:rFonts w:eastAsia="DengXian"/>
              </w:rPr>
              <w:t>Note 1: Ideal common delay compensation is assumed.</w:t>
            </w:r>
          </w:p>
          <w:p w14:paraId="097F09EE" w14:textId="77777777" w:rsidR="005E0C60" w:rsidRPr="009A351B" w:rsidRDefault="005E0C60" w:rsidP="00367612">
            <w:pPr>
              <w:spacing w:after="0"/>
              <w:rPr>
                <w:rFonts w:eastAsia="DengXian"/>
              </w:rPr>
            </w:pPr>
            <w:r w:rsidRPr="009A351B">
              <w:rPr>
                <w:rFonts w:eastAsia="DengXian"/>
              </w:rPr>
              <w:t>Note 2: The maximal differential delay values that should be supported for NTN are provided in The max differential delays expected for specific cases can be computed based on the half power beam width and the target elevation angle.</w:t>
            </w:r>
          </w:p>
        </w:tc>
      </w:tr>
      <w:tr w:rsidR="005E0C60" w:rsidRPr="004918A9" w14:paraId="14CFB7D9" w14:textId="77777777" w:rsidTr="00781701">
        <w:trPr>
          <w:jc w:val="center"/>
        </w:trPr>
        <w:tc>
          <w:tcPr>
            <w:tcW w:w="1218" w:type="pct"/>
            <w:shd w:val="clear" w:color="auto" w:fill="auto"/>
            <w:vAlign w:val="center"/>
          </w:tcPr>
          <w:p w14:paraId="1E78086C" w14:textId="77777777" w:rsidR="005E0C60" w:rsidRPr="001A4AF6" w:rsidRDefault="005E0C60" w:rsidP="00367612">
            <w:pPr>
              <w:spacing w:after="0"/>
              <w:rPr>
                <w:rFonts w:eastAsia="DengXian"/>
              </w:rPr>
            </w:pPr>
            <w:r w:rsidRPr="001A4AF6">
              <w:rPr>
                <w:rFonts w:eastAsia="DengXian"/>
              </w:rPr>
              <w:t>Phase noise model</w:t>
            </w:r>
          </w:p>
        </w:tc>
        <w:tc>
          <w:tcPr>
            <w:tcW w:w="3782" w:type="pct"/>
            <w:gridSpan w:val="2"/>
            <w:shd w:val="clear" w:color="auto" w:fill="auto"/>
            <w:vAlign w:val="center"/>
          </w:tcPr>
          <w:p w14:paraId="7DE7E202" w14:textId="77777777" w:rsidR="005E0C60" w:rsidRPr="009A351B" w:rsidRDefault="005E0C60" w:rsidP="00367612">
            <w:pPr>
              <w:spacing w:after="0"/>
              <w:rPr>
                <w:rFonts w:eastAsia="DengXian"/>
              </w:rPr>
            </w:pPr>
            <w:r w:rsidRPr="009A351B">
              <w:rPr>
                <w:rFonts w:eastAsia="DengXian"/>
              </w:rPr>
              <w:t xml:space="preserve">S-band phase noise modelling (optional) </w:t>
            </w:r>
          </w:p>
          <w:p w14:paraId="43D67192" w14:textId="77777777" w:rsidR="005E0C60" w:rsidRPr="009A351B" w:rsidRDefault="005E0C60" w:rsidP="00367612">
            <w:pPr>
              <w:spacing w:after="0"/>
              <w:rPr>
                <w:rFonts w:eastAsia="DengXian"/>
              </w:rPr>
            </w:pPr>
            <w:r w:rsidRPr="009A351B">
              <w:rPr>
                <w:rFonts w:eastAsia="DengXian"/>
              </w:rPr>
              <w:t>Ka-band phase noise modelling: phase noise profile according to in TR38.803.</w:t>
            </w:r>
          </w:p>
        </w:tc>
      </w:tr>
      <w:tr w:rsidR="005E0C60" w:rsidRPr="004918A9" w14:paraId="1B0BDFAE" w14:textId="77777777" w:rsidTr="00781701">
        <w:trPr>
          <w:jc w:val="center"/>
        </w:trPr>
        <w:tc>
          <w:tcPr>
            <w:tcW w:w="1218" w:type="pct"/>
            <w:shd w:val="clear" w:color="auto" w:fill="auto"/>
            <w:vAlign w:val="center"/>
          </w:tcPr>
          <w:p w14:paraId="7FCCB015" w14:textId="77777777" w:rsidR="005E0C60" w:rsidRPr="001A4AF6" w:rsidRDefault="005E0C60" w:rsidP="00367612">
            <w:pPr>
              <w:spacing w:after="0"/>
              <w:rPr>
                <w:rFonts w:eastAsia="DengXian"/>
              </w:rPr>
            </w:pPr>
            <w:r w:rsidRPr="001A4AF6">
              <w:rPr>
                <w:rFonts w:eastAsia="DengXian"/>
              </w:rPr>
              <w:t>PRACH design</w:t>
            </w:r>
          </w:p>
        </w:tc>
        <w:tc>
          <w:tcPr>
            <w:tcW w:w="3782" w:type="pct"/>
            <w:gridSpan w:val="2"/>
            <w:shd w:val="clear" w:color="auto" w:fill="auto"/>
            <w:vAlign w:val="center"/>
          </w:tcPr>
          <w:p w14:paraId="6A8C14EE" w14:textId="77777777" w:rsidR="005E0C60" w:rsidRPr="009A351B" w:rsidRDefault="005E0C60" w:rsidP="00367612">
            <w:pPr>
              <w:spacing w:after="0"/>
              <w:rPr>
                <w:rFonts w:eastAsia="DengXian"/>
              </w:rPr>
            </w:pPr>
            <w:r w:rsidRPr="009A351B">
              <w:rPr>
                <w:rFonts w:eastAsia="DengXian"/>
              </w:rPr>
              <w:t>Each company should provide details on configuration (i.e. format, SCS, N_CS, …). New formats are not precluded.</w:t>
            </w:r>
          </w:p>
        </w:tc>
      </w:tr>
      <w:tr w:rsidR="005E0C60" w:rsidRPr="004918A9" w14:paraId="4A5D0C5E" w14:textId="77777777" w:rsidTr="00781701">
        <w:trPr>
          <w:jc w:val="center"/>
        </w:trPr>
        <w:tc>
          <w:tcPr>
            <w:tcW w:w="1218" w:type="pct"/>
            <w:shd w:val="clear" w:color="auto" w:fill="auto"/>
            <w:vAlign w:val="center"/>
          </w:tcPr>
          <w:p w14:paraId="3190DB4C" w14:textId="77777777" w:rsidR="005E0C60" w:rsidRPr="001A4AF6" w:rsidRDefault="005E0C60" w:rsidP="00367612">
            <w:pPr>
              <w:spacing w:after="0"/>
              <w:rPr>
                <w:rFonts w:eastAsia="DengXian"/>
              </w:rPr>
            </w:pPr>
            <w:r w:rsidRPr="001A4AF6">
              <w:rPr>
                <w:rFonts w:eastAsia="DengXian"/>
              </w:rPr>
              <w:t>Metric</w:t>
            </w:r>
          </w:p>
        </w:tc>
        <w:tc>
          <w:tcPr>
            <w:tcW w:w="3782" w:type="pct"/>
            <w:gridSpan w:val="2"/>
            <w:shd w:val="clear" w:color="auto" w:fill="auto"/>
            <w:vAlign w:val="center"/>
          </w:tcPr>
          <w:p w14:paraId="1D39B838" w14:textId="77777777" w:rsidR="005E0C60" w:rsidRPr="009A351B" w:rsidRDefault="005E0C60" w:rsidP="00367612">
            <w:pPr>
              <w:spacing w:after="0"/>
              <w:rPr>
                <w:rFonts w:eastAsia="DengXian"/>
              </w:rPr>
            </w:pPr>
            <w:r w:rsidRPr="009A351B">
              <w:rPr>
                <w:rFonts w:eastAsia="DengXian"/>
              </w:rPr>
              <w:t>PRACH detection rate, FAR (Based on the preamble pool size is not less than 64), CDF of estimation error for frequency/timing,</w:t>
            </w:r>
          </w:p>
        </w:tc>
      </w:tr>
      <w:tr w:rsidR="005E0C60" w:rsidRPr="004918A9" w14:paraId="5003581B" w14:textId="77777777" w:rsidTr="00781701">
        <w:trPr>
          <w:jc w:val="center"/>
        </w:trPr>
        <w:tc>
          <w:tcPr>
            <w:tcW w:w="1218" w:type="pct"/>
            <w:shd w:val="clear" w:color="auto" w:fill="auto"/>
            <w:vAlign w:val="center"/>
          </w:tcPr>
          <w:p w14:paraId="6EB04BAF" w14:textId="77777777" w:rsidR="005E0C60" w:rsidRPr="001A4AF6" w:rsidRDefault="005E0C60" w:rsidP="00367612">
            <w:pPr>
              <w:spacing w:after="0"/>
              <w:rPr>
                <w:rFonts w:eastAsia="DengXian"/>
              </w:rPr>
            </w:pPr>
            <w:r w:rsidRPr="001A4AF6">
              <w:rPr>
                <w:rFonts w:eastAsia="DengXian"/>
              </w:rPr>
              <w:t>Receiver</w:t>
            </w:r>
          </w:p>
        </w:tc>
        <w:tc>
          <w:tcPr>
            <w:tcW w:w="3782" w:type="pct"/>
            <w:gridSpan w:val="2"/>
            <w:shd w:val="clear" w:color="auto" w:fill="auto"/>
            <w:vAlign w:val="center"/>
          </w:tcPr>
          <w:p w14:paraId="7C547B19" w14:textId="77777777" w:rsidR="005E0C60" w:rsidRPr="009A351B" w:rsidRDefault="005E0C60" w:rsidP="00367612">
            <w:pPr>
              <w:spacing w:after="0"/>
              <w:rPr>
                <w:rFonts w:eastAsia="DengXian"/>
              </w:rPr>
            </w:pPr>
            <w:r w:rsidRPr="009A351B">
              <w:rPr>
                <w:rFonts w:eastAsia="DengXian"/>
              </w:rPr>
              <w:t>Companies are encouraged to report the receiver for PRACH detection.</w:t>
            </w:r>
          </w:p>
        </w:tc>
      </w:tr>
      <w:tr w:rsidR="005E0C60" w:rsidRPr="004918A9" w14:paraId="049C18E7" w14:textId="77777777" w:rsidTr="00781701">
        <w:trPr>
          <w:jc w:val="center"/>
        </w:trPr>
        <w:tc>
          <w:tcPr>
            <w:tcW w:w="1218" w:type="pct"/>
            <w:shd w:val="clear" w:color="auto" w:fill="auto"/>
            <w:vAlign w:val="center"/>
          </w:tcPr>
          <w:p w14:paraId="2B57DE8C" w14:textId="13344D89" w:rsidR="005E0C60" w:rsidRPr="001A4AF6" w:rsidRDefault="004E3CDA" w:rsidP="00367612">
            <w:pPr>
              <w:spacing w:after="0"/>
              <w:rPr>
                <w:rFonts w:eastAsia="DengXian"/>
              </w:rPr>
            </w:pPr>
            <w:r w:rsidRPr="001A4AF6">
              <w:rPr>
                <w:rFonts w:eastAsia="DengXian"/>
              </w:rPr>
              <w:t>Number of preamble sequences</w:t>
            </w:r>
          </w:p>
        </w:tc>
        <w:tc>
          <w:tcPr>
            <w:tcW w:w="3782" w:type="pct"/>
            <w:gridSpan w:val="2"/>
            <w:shd w:val="clear" w:color="auto" w:fill="auto"/>
            <w:vAlign w:val="center"/>
          </w:tcPr>
          <w:p w14:paraId="6501796C" w14:textId="77777777" w:rsidR="005E0C60" w:rsidRPr="009A351B" w:rsidRDefault="005E0C60" w:rsidP="00367612">
            <w:pPr>
              <w:spacing w:after="0"/>
              <w:rPr>
                <w:rFonts w:eastAsia="DengXian"/>
              </w:rPr>
            </w:pPr>
            <w:r w:rsidRPr="009A351B">
              <w:rPr>
                <w:rFonts w:eastAsia="DengXian"/>
              </w:rPr>
              <w:t xml:space="preserve">[64, </w:t>
            </w:r>
            <w:r w:rsidRPr="009A351B">
              <w:rPr>
                <w:rFonts w:eastAsia="DengXian"/>
                <w:b/>
                <w:color w:val="C00000"/>
              </w:rPr>
              <w:t>256, 512, 1024</w:t>
            </w:r>
            <w:r w:rsidRPr="009A351B">
              <w:rPr>
                <w:rFonts w:eastAsia="DengXian"/>
              </w:rPr>
              <w:t>] preamble sequences</w:t>
            </w:r>
          </w:p>
        </w:tc>
      </w:tr>
      <w:tr w:rsidR="005E0C60" w:rsidRPr="004918A9" w14:paraId="361932A3" w14:textId="77777777" w:rsidTr="00781701">
        <w:trPr>
          <w:jc w:val="center"/>
        </w:trPr>
        <w:tc>
          <w:tcPr>
            <w:tcW w:w="1218" w:type="pct"/>
            <w:shd w:val="clear" w:color="auto" w:fill="auto"/>
            <w:vAlign w:val="center"/>
          </w:tcPr>
          <w:p w14:paraId="73740246" w14:textId="77777777" w:rsidR="005E0C60" w:rsidRPr="001A4AF6" w:rsidRDefault="005E0C60" w:rsidP="00367612">
            <w:pPr>
              <w:spacing w:after="0"/>
              <w:rPr>
                <w:rFonts w:eastAsia="DengXian"/>
              </w:rPr>
            </w:pPr>
            <w:r w:rsidRPr="001A4AF6">
              <w:rPr>
                <w:rFonts w:eastAsia="DengXian"/>
              </w:rPr>
              <w:lastRenderedPageBreak/>
              <w:t>Number of UEs</w:t>
            </w:r>
          </w:p>
        </w:tc>
        <w:tc>
          <w:tcPr>
            <w:tcW w:w="3782" w:type="pct"/>
            <w:gridSpan w:val="2"/>
            <w:shd w:val="clear" w:color="auto" w:fill="auto"/>
            <w:vAlign w:val="center"/>
          </w:tcPr>
          <w:p w14:paraId="448825A6" w14:textId="77777777" w:rsidR="005E0C60" w:rsidRPr="009A351B" w:rsidRDefault="005E0C60" w:rsidP="00367612">
            <w:pPr>
              <w:spacing w:after="0"/>
              <w:rPr>
                <w:rFonts w:eastAsia="DengXian"/>
              </w:rPr>
            </w:pPr>
            <w:r w:rsidRPr="009A351B">
              <w:rPr>
                <w:rFonts w:eastAsia="DengXian"/>
              </w:rPr>
              <w:t xml:space="preserve">[1, 2, </w:t>
            </w:r>
            <w:r w:rsidRPr="009A351B">
              <w:rPr>
                <w:rFonts w:eastAsia="DengXian"/>
                <w:b/>
                <w:color w:val="C00000"/>
              </w:rPr>
              <w:t>4, 8</w:t>
            </w:r>
            <w:r w:rsidRPr="009A351B">
              <w:rPr>
                <w:rFonts w:eastAsia="DengXian"/>
              </w:rPr>
              <w:t>] UEs per RACH occasion</w:t>
            </w:r>
          </w:p>
        </w:tc>
      </w:tr>
    </w:tbl>
    <w:p w14:paraId="7FB86F2D" w14:textId="77777777" w:rsidR="005E0C60" w:rsidRPr="001A4AF6" w:rsidRDefault="005E0C60" w:rsidP="005E0C60">
      <w:pPr>
        <w:jc w:val="both"/>
        <w:rPr>
          <w:rFonts w:eastAsiaTheme="minorEastAsia"/>
          <w:b/>
          <w:sz w:val="22"/>
          <w:szCs w:val="22"/>
          <w:lang w:eastAsia="zh-CN"/>
        </w:rPr>
      </w:pPr>
    </w:p>
    <w:p w14:paraId="618E1AFD" w14:textId="6E66DC01" w:rsidR="005E0C60" w:rsidRPr="004B7984" w:rsidRDefault="00D37CBB" w:rsidP="00CA05C4">
      <w:pPr>
        <w:pStyle w:val="ListParagraph"/>
        <w:numPr>
          <w:ilvl w:val="0"/>
          <w:numId w:val="47"/>
        </w:numPr>
        <w:spacing w:before="120" w:after="120"/>
        <w:ind w:left="0" w:firstLine="0"/>
        <w:jc w:val="both"/>
        <w:rPr>
          <w:rFonts w:eastAsiaTheme="minorEastAsia"/>
          <w:b/>
          <w:i/>
          <w:sz w:val="22"/>
          <w:lang w:eastAsia="zh-CN"/>
        </w:rPr>
      </w:pPr>
      <w:r>
        <w:rPr>
          <w:rFonts w:eastAsiaTheme="minorEastAsia"/>
          <w:b/>
          <w:i/>
          <w:sz w:val="22"/>
          <w:szCs w:val="22"/>
          <w:lang w:eastAsia="zh-CN"/>
        </w:rPr>
        <w:t>Link-level e</w:t>
      </w:r>
      <w:r w:rsidR="003F4B43">
        <w:rPr>
          <w:rFonts w:eastAsiaTheme="minorEastAsia"/>
          <w:b/>
          <w:i/>
          <w:sz w:val="22"/>
          <w:szCs w:val="22"/>
          <w:lang w:eastAsia="zh-CN"/>
        </w:rPr>
        <w:t>valuation assumptions in Table 3.4.1 and Table 3.4.2 should be considered as a starting point in 6GR TN and NTN PRACH evaluations, respectively</w:t>
      </w:r>
      <w:r w:rsidR="005E0C60" w:rsidRPr="004B7984">
        <w:rPr>
          <w:rFonts w:eastAsiaTheme="minorEastAsia"/>
          <w:b/>
          <w:i/>
          <w:sz w:val="22"/>
          <w:lang w:eastAsia="zh-CN"/>
        </w:rPr>
        <w:t>.</w:t>
      </w:r>
    </w:p>
    <w:p w14:paraId="7D2AB3FD" w14:textId="77777777" w:rsidR="00F05073" w:rsidRPr="00D938DB" w:rsidRDefault="00F05073" w:rsidP="00F05073">
      <w:pPr>
        <w:rPr>
          <w:rFonts w:eastAsiaTheme="minorEastAsia"/>
          <w:lang w:eastAsia="zh-CN"/>
        </w:rPr>
      </w:pPr>
    </w:p>
    <w:p w14:paraId="31EE55AD" w14:textId="5E2277D9" w:rsidR="003F226E" w:rsidRPr="003F226E" w:rsidRDefault="003F226E" w:rsidP="003F226E">
      <w:pPr>
        <w:pStyle w:val="Heading2"/>
      </w:pPr>
      <w:r>
        <w:rPr>
          <w:rFonts w:hint="eastAsia"/>
        </w:rPr>
        <w:t xml:space="preserve">3.5 </w:t>
      </w:r>
      <w:r w:rsidRPr="003F226E">
        <w:rPr>
          <w:rFonts w:hint="eastAsia"/>
        </w:rPr>
        <w:t>Control channel</w:t>
      </w:r>
    </w:p>
    <w:p w14:paraId="630BF877" w14:textId="4035A9E9" w:rsidR="003F4B43" w:rsidRPr="002D1EEB" w:rsidRDefault="003F226E" w:rsidP="003F4B43">
      <w:pPr>
        <w:tabs>
          <w:tab w:val="num" w:pos="720"/>
        </w:tabs>
        <w:jc w:val="both"/>
        <w:rPr>
          <w:iCs/>
          <w:sz w:val="22"/>
          <w:szCs w:val="22"/>
        </w:rPr>
      </w:pPr>
      <w:r w:rsidRPr="002D1EEB">
        <w:rPr>
          <w:iCs/>
          <w:sz w:val="22"/>
          <w:szCs w:val="22"/>
        </w:rPr>
        <w:t xml:space="preserve">Control signalling is one of the most essential and critical components of a wireless system, and it needs to be thoroughly evaluated to ensure optimal performance, </w:t>
      </w:r>
      <w:r w:rsidRPr="002D1EEB">
        <w:rPr>
          <w:rFonts w:hint="eastAsia"/>
          <w:iCs/>
          <w:sz w:val="22"/>
          <w:szCs w:val="22"/>
        </w:rPr>
        <w:t>spectrum</w:t>
      </w:r>
      <w:r w:rsidRPr="002D1EEB">
        <w:rPr>
          <w:iCs/>
          <w:sz w:val="22"/>
          <w:szCs w:val="22"/>
        </w:rPr>
        <w:t xml:space="preserve"> </w:t>
      </w:r>
      <w:r w:rsidRPr="002D1EEB">
        <w:rPr>
          <w:rFonts w:hint="eastAsia"/>
          <w:iCs/>
          <w:sz w:val="22"/>
          <w:szCs w:val="22"/>
        </w:rPr>
        <w:t>and</w:t>
      </w:r>
      <w:r w:rsidRPr="002D1EEB">
        <w:rPr>
          <w:iCs/>
          <w:sz w:val="22"/>
          <w:szCs w:val="22"/>
        </w:rPr>
        <w:t xml:space="preserve"> </w:t>
      </w:r>
      <w:r w:rsidRPr="002D1EEB">
        <w:rPr>
          <w:rFonts w:hint="eastAsia"/>
          <w:iCs/>
          <w:sz w:val="22"/>
          <w:szCs w:val="22"/>
        </w:rPr>
        <w:t>energy</w:t>
      </w:r>
      <w:r w:rsidRPr="002D1EEB">
        <w:rPr>
          <w:iCs/>
          <w:sz w:val="22"/>
          <w:szCs w:val="22"/>
        </w:rPr>
        <w:t xml:space="preserve"> efficiency. As described in </w:t>
      </w:r>
      <w:r w:rsidRPr="002D1EEB">
        <w:rPr>
          <w:iCs/>
          <w:sz w:val="22"/>
          <w:szCs w:val="22"/>
        </w:rPr>
        <w:fldChar w:fldCharType="begin"/>
      </w:r>
      <w:r w:rsidRPr="002D1EEB">
        <w:rPr>
          <w:iCs/>
          <w:sz w:val="22"/>
          <w:szCs w:val="22"/>
        </w:rPr>
        <w:instrText xml:space="preserve"> REF _Ref195870920 \r \h  \* MERGEFORMAT </w:instrText>
      </w:r>
      <w:r w:rsidRPr="002D1EEB">
        <w:rPr>
          <w:iCs/>
          <w:sz w:val="22"/>
          <w:szCs w:val="22"/>
        </w:rPr>
      </w:r>
      <w:r w:rsidRPr="002D1EEB">
        <w:rPr>
          <w:iCs/>
          <w:sz w:val="22"/>
          <w:szCs w:val="22"/>
        </w:rPr>
        <w:fldChar w:fldCharType="separate"/>
      </w:r>
      <w:r w:rsidRPr="002D1EEB">
        <w:rPr>
          <w:iCs/>
          <w:sz w:val="22"/>
          <w:szCs w:val="22"/>
        </w:rPr>
        <w:t>[</w:t>
      </w:r>
      <w:r w:rsidR="009F6A72">
        <w:rPr>
          <w:rFonts w:eastAsiaTheme="minorEastAsia" w:hint="eastAsia"/>
          <w:iCs/>
          <w:sz w:val="22"/>
          <w:szCs w:val="22"/>
          <w:lang w:eastAsia="zh-CN"/>
        </w:rPr>
        <w:t>1</w:t>
      </w:r>
      <w:r w:rsidRPr="002D1EEB">
        <w:rPr>
          <w:iCs/>
          <w:sz w:val="22"/>
          <w:szCs w:val="22"/>
        </w:rPr>
        <w:t>]</w:t>
      </w:r>
      <w:r w:rsidRPr="002D1EEB">
        <w:rPr>
          <w:iCs/>
          <w:sz w:val="22"/>
          <w:szCs w:val="22"/>
        </w:rPr>
        <w:fldChar w:fldCharType="end"/>
      </w:r>
      <w:r w:rsidRPr="002D1EEB">
        <w:rPr>
          <w:iCs/>
          <w:sz w:val="22"/>
          <w:szCs w:val="22"/>
        </w:rPr>
        <w:t xml:space="preserve">, </w:t>
      </w:r>
      <w:r w:rsidR="003F4B43" w:rsidRPr="002D1EEB">
        <w:rPr>
          <w:iCs/>
          <w:sz w:val="22"/>
          <w:szCs w:val="22"/>
        </w:rPr>
        <w:t xml:space="preserve">6GR aims to support a diverse and growing range of service types and applications. With the increasing variety of services, the energy consumption associated with UE detection </w:t>
      </w:r>
      <w:r w:rsidR="003F4B43">
        <w:rPr>
          <w:iCs/>
          <w:sz w:val="22"/>
          <w:szCs w:val="22"/>
        </w:rPr>
        <w:t>of</w:t>
      </w:r>
      <w:r w:rsidR="003F4B43" w:rsidRPr="002D1EEB">
        <w:rPr>
          <w:iCs/>
          <w:sz w:val="22"/>
          <w:szCs w:val="22"/>
        </w:rPr>
        <w:t xml:space="preserve"> </w:t>
      </w:r>
      <w:r w:rsidR="003F4B43" w:rsidRPr="002D1EEB">
        <w:rPr>
          <w:rFonts w:hint="eastAsia"/>
          <w:iCs/>
          <w:sz w:val="22"/>
          <w:szCs w:val="22"/>
        </w:rPr>
        <w:t>traditional</w:t>
      </w:r>
      <w:r w:rsidR="003F4B43" w:rsidRPr="002D1EEB">
        <w:rPr>
          <w:iCs/>
          <w:sz w:val="22"/>
          <w:szCs w:val="22"/>
        </w:rPr>
        <w:t xml:space="preserve"> control channels poses a significant burden on the new system. This increased energy consumption not only affects the total cost of ownership (TCO) but also severely impacts the user experience. Therefore, </w:t>
      </w:r>
      <w:r w:rsidR="003F4B43">
        <w:rPr>
          <w:iCs/>
          <w:sz w:val="22"/>
          <w:szCs w:val="22"/>
        </w:rPr>
        <w:t xml:space="preserve">the design of </w:t>
      </w:r>
      <w:r w:rsidR="003F4B43" w:rsidRPr="002D1EEB">
        <w:rPr>
          <w:iCs/>
          <w:sz w:val="22"/>
          <w:szCs w:val="22"/>
        </w:rPr>
        <w:t>6G control channels extremely need to focus on evaluating and optimizing UE detection power consumption.</w:t>
      </w:r>
    </w:p>
    <w:p w14:paraId="4E4653D1" w14:textId="5A2CBB88" w:rsidR="003F226E" w:rsidRPr="002D1EEB" w:rsidRDefault="003F4B43" w:rsidP="003F4B43">
      <w:pPr>
        <w:tabs>
          <w:tab w:val="num" w:pos="720"/>
        </w:tabs>
        <w:jc w:val="both"/>
        <w:rPr>
          <w:iCs/>
          <w:sz w:val="22"/>
          <w:szCs w:val="22"/>
        </w:rPr>
      </w:pPr>
      <w:r w:rsidRPr="002D1EEB">
        <w:rPr>
          <w:iCs/>
          <w:sz w:val="22"/>
          <w:szCs w:val="22"/>
        </w:rPr>
        <w:t xml:space="preserve">In the 6GR, the evaluation of control channels </w:t>
      </w:r>
      <w:r>
        <w:rPr>
          <w:iCs/>
          <w:sz w:val="22"/>
          <w:szCs w:val="22"/>
        </w:rPr>
        <w:t xml:space="preserve">should </w:t>
      </w:r>
      <w:r w:rsidRPr="002D1EEB">
        <w:rPr>
          <w:iCs/>
          <w:sz w:val="22"/>
          <w:szCs w:val="22"/>
        </w:rPr>
        <w:t>consider several key factors</w:t>
      </w:r>
      <w:r w:rsidR="003F226E" w:rsidRPr="002D1EEB">
        <w:rPr>
          <w:iCs/>
          <w:sz w:val="22"/>
          <w:szCs w:val="22"/>
        </w:rPr>
        <w:t>:</w:t>
      </w:r>
    </w:p>
    <w:p w14:paraId="7B0A46A0" w14:textId="40D5B97E" w:rsidR="003F226E" w:rsidRPr="002D1EEB" w:rsidRDefault="00E47FB3" w:rsidP="0088193C">
      <w:pPr>
        <w:pStyle w:val="ListParagraph"/>
        <w:numPr>
          <w:ilvl w:val="0"/>
          <w:numId w:val="34"/>
        </w:numPr>
        <w:tabs>
          <w:tab w:val="num" w:pos="720"/>
        </w:tabs>
        <w:snapToGrid w:val="0"/>
        <w:spacing w:after="120"/>
        <w:contextualSpacing w:val="0"/>
        <w:jc w:val="both"/>
        <w:rPr>
          <w:rFonts w:eastAsia="Times"/>
          <w:iCs/>
          <w:sz w:val="22"/>
          <w:szCs w:val="22"/>
          <w:lang w:val="en-GB"/>
        </w:rPr>
      </w:pPr>
      <w:r>
        <w:rPr>
          <w:rFonts w:eastAsia="Times"/>
          <w:iCs/>
          <w:sz w:val="22"/>
          <w:szCs w:val="22"/>
          <w:lang w:val="en-GB"/>
        </w:rPr>
        <w:t>C</w:t>
      </w:r>
      <w:r w:rsidRPr="002D1EEB">
        <w:rPr>
          <w:rFonts w:eastAsia="Times"/>
          <w:iCs/>
          <w:sz w:val="22"/>
          <w:szCs w:val="22"/>
          <w:lang w:val="en-GB"/>
        </w:rPr>
        <w:t xml:space="preserve">ontrol </w:t>
      </w:r>
      <w:r w:rsidRPr="00E47FB3">
        <w:rPr>
          <w:rFonts w:eastAsia="Times"/>
          <w:iCs/>
          <w:sz w:val="22"/>
          <w:szCs w:val="22"/>
          <w:lang w:val="en-GB"/>
        </w:rPr>
        <w:t>channel</w:t>
      </w:r>
      <w:r w:rsidRPr="00E47FB3" w:rsidDel="00E47FB3">
        <w:rPr>
          <w:rFonts w:eastAsia="Times"/>
          <w:iCs/>
          <w:sz w:val="22"/>
          <w:szCs w:val="22"/>
          <w:lang w:val="en-GB"/>
        </w:rPr>
        <w:t xml:space="preserve"> </w:t>
      </w:r>
      <w:r w:rsidR="003F226E" w:rsidRPr="002D1EEB">
        <w:rPr>
          <w:rFonts w:eastAsia="Times"/>
          <w:iCs/>
          <w:sz w:val="22"/>
          <w:szCs w:val="22"/>
          <w:lang w:val="en-GB"/>
        </w:rPr>
        <w:t xml:space="preserve">blocking probability: It refers to the likelihood that a UE cannot be scheduled for data transmission due to the </w:t>
      </w:r>
      <w:r w:rsidRPr="002D1EEB">
        <w:rPr>
          <w:rFonts w:eastAsia="Times"/>
          <w:iCs/>
          <w:sz w:val="22"/>
          <w:szCs w:val="22"/>
          <w:lang w:val="en-GB"/>
        </w:rPr>
        <w:t xml:space="preserve">control signalling </w:t>
      </w:r>
      <w:r>
        <w:rPr>
          <w:rFonts w:eastAsia="Times"/>
          <w:iCs/>
          <w:sz w:val="22"/>
          <w:szCs w:val="22"/>
          <w:lang w:val="en-GB"/>
        </w:rPr>
        <w:t xml:space="preserve">resources </w:t>
      </w:r>
      <w:r w:rsidR="003F226E" w:rsidRPr="002D1EEB">
        <w:rPr>
          <w:rFonts w:eastAsia="Times"/>
          <w:iCs/>
          <w:sz w:val="22"/>
          <w:szCs w:val="22"/>
          <w:lang w:val="en-GB"/>
        </w:rPr>
        <w:t xml:space="preserve">being </w:t>
      </w:r>
      <w:r w:rsidR="002F014B">
        <w:rPr>
          <w:rFonts w:eastAsia="Times"/>
          <w:iCs/>
          <w:sz w:val="22"/>
          <w:szCs w:val="22"/>
          <w:lang w:val="en-GB"/>
        </w:rPr>
        <w:t>com</w:t>
      </w:r>
      <w:r w:rsidR="003F226E" w:rsidRPr="002D1EEB">
        <w:rPr>
          <w:rFonts w:eastAsia="Times"/>
          <w:iCs/>
          <w:sz w:val="22"/>
          <w:szCs w:val="22"/>
          <w:lang w:val="en-GB"/>
        </w:rPr>
        <w:t>pletely utilized. Essentially, it measures how often the network is unable to allocate control signalling resources for UEs, leading to potential delays or inability to transmit data. A high blocking probability can lead to missed control signals, which can significantly impact the reliability and performance of the system. Thus, it is an essential evolution metrics for 6GR control channel.</w:t>
      </w:r>
    </w:p>
    <w:p w14:paraId="54444FD3" w14:textId="13EA3ADC" w:rsidR="003F226E" w:rsidRPr="002D1EEB" w:rsidRDefault="003F226E" w:rsidP="0088193C">
      <w:pPr>
        <w:pStyle w:val="ListParagraph"/>
        <w:numPr>
          <w:ilvl w:val="0"/>
          <w:numId w:val="34"/>
        </w:numPr>
        <w:tabs>
          <w:tab w:val="num" w:pos="720"/>
        </w:tabs>
        <w:snapToGrid w:val="0"/>
        <w:spacing w:after="120"/>
        <w:contextualSpacing w:val="0"/>
        <w:jc w:val="both"/>
        <w:rPr>
          <w:rFonts w:eastAsia="Times"/>
          <w:iCs/>
          <w:sz w:val="22"/>
          <w:szCs w:val="22"/>
          <w:lang w:val="en-GB"/>
        </w:rPr>
      </w:pPr>
      <w:r w:rsidRPr="002D1EEB">
        <w:rPr>
          <w:rFonts w:eastAsia="Times"/>
          <w:iCs/>
          <w:sz w:val="22"/>
          <w:szCs w:val="22"/>
          <w:lang w:val="en-GB"/>
        </w:rPr>
        <w:t>Throughput (</w:t>
      </w:r>
      <w:r w:rsidRPr="002D1EEB">
        <w:rPr>
          <w:rFonts w:eastAsia="Times" w:hint="eastAsia"/>
          <w:iCs/>
          <w:sz w:val="22"/>
          <w:szCs w:val="22"/>
          <w:lang w:val="en-GB"/>
        </w:rPr>
        <w:t>e</w:t>
      </w:r>
      <w:r w:rsidRPr="002D1EEB">
        <w:rPr>
          <w:rFonts w:eastAsia="Times"/>
          <w:iCs/>
          <w:sz w:val="22"/>
          <w:szCs w:val="22"/>
          <w:lang w:val="en-GB"/>
        </w:rPr>
        <w:t>.g., average throughput over the average number of UEs per slot</w:t>
      </w:r>
      <w:r w:rsidR="00CD2DAB" w:rsidRPr="002D1EEB">
        <w:rPr>
          <w:rFonts w:eastAsia="Times"/>
          <w:iCs/>
          <w:sz w:val="22"/>
          <w:szCs w:val="22"/>
          <w:lang w:val="en-GB"/>
        </w:rPr>
        <w:t>):</w:t>
      </w:r>
      <w:r w:rsidRPr="002D1EEB">
        <w:rPr>
          <w:rFonts w:eastAsia="Times"/>
          <w:iCs/>
          <w:sz w:val="22"/>
          <w:szCs w:val="22"/>
          <w:lang w:val="en-GB"/>
        </w:rPr>
        <w:t xml:space="preserve"> The system throughput is another critical metric. It is typically measured as the average throughput over the average number of UEs per slot. High throughput </w:t>
      </w:r>
      <w:r w:rsidR="006362E8">
        <w:rPr>
          <w:rFonts w:eastAsia="Times"/>
          <w:iCs/>
          <w:sz w:val="22"/>
          <w:szCs w:val="22"/>
          <w:lang w:val="en-GB"/>
        </w:rPr>
        <w:t xml:space="preserve">should be </w:t>
      </w:r>
      <w:r w:rsidRPr="002D1EEB">
        <w:rPr>
          <w:rFonts w:eastAsia="Times"/>
          <w:iCs/>
          <w:sz w:val="22"/>
          <w:szCs w:val="22"/>
          <w:lang w:val="en-GB"/>
        </w:rPr>
        <w:t>ensure</w:t>
      </w:r>
      <w:r w:rsidR="006362E8">
        <w:rPr>
          <w:rFonts w:eastAsia="Times"/>
          <w:iCs/>
          <w:sz w:val="22"/>
          <w:szCs w:val="22"/>
          <w:lang w:val="en-GB"/>
        </w:rPr>
        <w:t>d</w:t>
      </w:r>
      <w:r w:rsidRPr="002D1EEB">
        <w:rPr>
          <w:rFonts w:eastAsia="Times"/>
          <w:iCs/>
          <w:sz w:val="22"/>
          <w:szCs w:val="22"/>
          <w:lang w:val="en-GB"/>
        </w:rPr>
        <w:t xml:space="preserve"> </w:t>
      </w:r>
      <w:r w:rsidR="006362E8">
        <w:rPr>
          <w:rFonts w:eastAsia="Times"/>
          <w:iCs/>
          <w:sz w:val="22"/>
          <w:szCs w:val="22"/>
          <w:lang w:val="en-GB"/>
        </w:rPr>
        <w:t>where</w:t>
      </w:r>
      <w:r w:rsidR="006362E8" w:rsidRPr="002D1EEB">
        <w:rPr>
          <w:rFonts w:eastAsia="Times"/>
          <w:iCs/>
          <w:sz w:val="22"/>
          <w:szCs w:val="22"/>
          <w:lang w:val="en-GB"/>
        </w:rPr>
        <w:t xml:space="preserve"> </w:t>
      </w:r>
      <w:r w:rsidRPr="002D1EEB">
        <w:rPr>
          <w:rFonts w:eastAsia="Times"/>
          <w:iCs/>
          <w:sz w:val="22"/>
          <w:szCs w:val="22"/>
          <w:lang w:val="en-GB"/>
        </w:rPr>
        <w:t>the control channel can handle a large volume of data efficiently, which is essential for supporting multiple users and diverse applications. </w:t>
      </w:r>
    </w:p>
    <w:p w14:paraId="6BDBB8FD" w14:textId="2DBA8BF5" w:rsidR="00E5215B" w:rsidRPr="00C13D2B" w:rsidRDefault="003F226E" w:rsidP="0088193C">
      <w:pPr>
        <w:pStyle w:val="ListParagraph"/>
        <w:numPr>
          <w:ilvl w:val="0"/>
          <w:numId w:val="34"/>
        </w:numPr>
        <w:tabs>
          <w:tab w:val="num" w:pos="720"/>
        </w:tabs>
        <w:snapToGrid w:val="0"/>
        <w:spacing w:after="120"/>
        <w:contextualSpacing w:val="0"/>
        <w:jc w:val="both"/>
        <w:rPr>
          <w:rFonts w:eastAsiaTheme="minorEastAsia"/>
          <w:iCs/>
          <w:sz w:val="22"/>
          <w:szCs w:val="22"/>
          <w:lang w:eastAsia="zh-CN"/>
        </w:rPr>
      </w:pPr>
      <w:r w:rsidRPr="002D1EEB">
        <w:rPr>
          <w:rFonts w:eastAsia="Times"/>
          <w:iCs/>
          <w:sz w:val="22"/>
          <w:szCs w:val="22"/>
          <w:lang w:val="en-GB"/>
        </w:rPr>
        <w:t xml:space="preserve">UE detection power: The energy consumption associated with UE detection </w:t>
      </w:r>
      <w:r w:rsidR="006362E8">
        <w:rPr>
          <w:rFonts w:eastAsia="Times"/>
          <w:iCs/>
          <w:sz w:val="22"/>
          <w:szCs w:val="22"/>
          <w:lang w:val="en-GB"/>
        </w:rPr>
        <w:t>for</w:t>
      </w:r>
      <w:r w:rsidR="006362E8" w:rsidRPr="002D1EEB">
        <w:rPr>
          <w:rFonts w:eastAsia="Times"/>
          <w:iCs/>
          <w:sz w:val="22"/>
          <w:szCs w:val="22"/>
          <w:lang w:val="en-GB"/>
        </w:rPr>
        <w:t xml:space="preserve"> </w:t>
      </w:r>
      <w:r w:rsidRPr="002D1EEB">
        <w:rPr>
          <w:rFonts w:eastAsia="Times"/>
          <w:iCs/>
          <w:sz w:val="22"/>
          <w:szCs w:val="22"/>
          <w:lang w:val="en-GB"/>
        </w:rPr>
        <w:t xml:space="preserve">the control channel is a significant </w:t>
      </w:r>
      <w:r w:rsidR="00CD6D21" w:rsidRPr="009A351B">
        <w:rPr>
          <w:rFonts w:eastAsia="Times" w:hint="eastAsia"/>
          <w:iCs/>
          <w:sz w:val="22"/>
          <w:szCs w:val="22"/>
          <w:lang w:val="en-GB"/>
        </w:rPr>
        <w:t>factor</w:t>
      </w:r>
      <w:r w:rsidR="00CD6D21">
        <w:rPr>
          <w:rFonts w:eastAsiaTheme="minorEastAsia" w:hint="eastAsia"/>
          <w:iCs/>
          <w:sz w:val="22"/>
          <w:szCs w:val="22"/>
          <w:lang w:val="en-GB" w:eastAsia="zh-CN"/>
        </w:rPr>
        <w:t xml:space="preserve"> to user </w:t>
      </w:r>
      <w:r w:rsidR="00CD2DAB">
        <w:rPr>
          <w:rFonts w:eastAsiaTheme="minorEastAsia"/>
          <w:iCs/>
          <w:sz w:val="22"/>
          <w:szCs w:val="22"/>
          <w:lang w:val="en-GB" w:eastAsia="zh-CN"/>
        </w:rPr>
        <w:t>experience.</w:t>
      </w:r>
      <w:r w:rsidRPr="002D1EEB">
        <w:rPr>
          <w:rFonts w:eastAsia="Times"/>
          <w:iCs/>
          <w:sz w:val="22"/>
          <w:szCs w:val="22"/>
          <w:lang w:val="en-GB"/>
        </w:rPr>
        <w:t xml:space="preserve"> </w:t>
      </w:r>
      <w:r w:rsidR="003F4B43" w:rsidRPr="002D1EEB">
        <w:rPr>
          <w:rFonts w:eastAsia="Times"/>
          <w:iCs/>
          <w:sz w:val="22"/>
          <w:szCs w:val="22"/>
          <w:lang w:val="en-GB"/>
        </w:rPr>
        <w:t xml:space="preserve">With the increasing </w:t>
      </w:r>
      <w:r w:rsidR="006362E8" w:rsidRPr="006362E8">
        <w:rPr>
          <w:rFonts w:eastAsia="Times"/>
          <w:iCs/>
          <w:sz w:val="22"/>
          <w:szCs w:val="22"/>
          <w:lang w:val="en-GB"/>
        </w:rPr>
        <w:t xml:space="preserve">data </w:t>
      </w:r>
      <w:r w:rsidR="003F4B43" w:rsidRPr="002D1EEB">
        <w:rPr>
          <w:rFonts w:eastAsia="Times"/>
          <w:iCs/>
          <w:sz w:val="22"/>
          <w:szCs w:val="22"/>
          <w:lang w:val="en-GB"/>
        </w:rPr>
        <w:t>of services</w:t>
      </w:r>
      <w:r w:rsidR="006362E8">
        <w:rPr>
          <w:rFonts w:eastAsiaTheme="minorEastAsia"/>
          <w:iCs/>
          <w:sz w:val="22"/>
          <w:szCs w:val="22"/>
          <w:lang w:val="en-GB" w:eastAsia="zh-CN"/>
        </w:rPr>
        <w:t xml:space="preserve">, the deploying large system bandwidth and the applying new additional frequency </w:t>
      </w:r>
      <w:r w:rsidR="00CD6D21">
        <w:rPr>
          <w:rFonts w:eastAsiaTheme="minorEastAsia" w:hint="eastAsia"/>
          <w:iCs/>
          <w:sz w:val="22"/>
          <w:szCs w:val="22"/>
          <w:lang w:val="en-GB" w:eastAsia="zh-CN"/>
        </w:rPr>
        <w:t>in 6G</w:t>
      </w:r>
      <w:r w:rsidRPr="002D1EEB">
        <w:rPr>
          <w:rFonts w:eastAsia="Times"/>
          <w:iCs/>
          <w:sz w:val="22"/>
          <w:szCs w:val="22"/>
          <w:lang w:val="en-GB"/>
        </w:rPr>
        <w:t xml:space="preserve">, the energy required for UEs to detect and decode control signals can become a substantial burden. High energy consumption can lead to shorter battery life </w:t>
      </w:r>
      <w:r w:rsidR="006362E8">
        <w:rPr>
          <w:rFonts w:eastAsia="Times"/>
          <w:iCs/>
          <w:sz w:val="22"/>
          <w:szCs w:val="22"/>
          <w:lang w:val="en-GB"/>
        </w:rPr>
        <w:t>of</w:t>
      </w:r>
      <w:r w:rsidR="006362E8" w:rsidRPr="002D1EEB">
        <w:rPr>
          <w:rFonts w:eastAsia="Times"/>
          <w:iCs/>
          <w:sz w:val="22"/>
          <w:szCs w:val="22"/>
          <w:lang w:val="en-GB"/>
        </w:rPr>
        <w:t xml:space="preserve"> </w:t>
      </w:r>
      <w:r w:rsidRPr="002D1EEB">
        <w:rPr>
          <w:rFonts w:eastAsia="Times"/>
          <w:iCs/>
          <w:sz w:val="22"/>
          <w:szCs w:val="22"/>
          <w:lang w:val="en-GB"/>
        </w:rPr>
        <w:t>user devices, increased operational costs, and reduced system efficiency.</w:t>
      </w:r>
    </w:p>
    <w:p w14:paraId="6899F2A8" w14:textId="77777777" w:rsidR="00E5215B" w:rsidRDefault="00E5215B" w:rsidP="003F226E">
      <w:pPr>
        <w:jc w:val="both"/>
        <w:rPr>
          <w:rFonts w:eastAsiaTheme="minorEastAsia"/>
          <w:iCs/>
          <w:sz w:val="22"/>
          <w:szCs w:val="22"/>
          <w:lang w:eastAsia="zh-CN"/>
        </w:rPr>
      </w:pPr>
    </w:p>
    <w:p w14:paraId="1F4B3895" w14:textId="1D1FD0CC" w:rsidR="003F226E" w:rsidRPr="002D1EEB" w:rsidRDefault="003F226E" w:rsidP="003F226E">
      <w:pPr>
        <w:jc w:val="both"/>
        <w:rPr>
          <w:iCs/>
          <w:sz w:val="22"/>
          <w:szCs w:val="22"/>
        </w:rPr>
      </w:pPr>
      <w:r w:rsidRPr="002D1EEB">
        <w:rPr>
          <w:iCs/>
          <w:sz w:val="22"/>
          <w:szCs w:val="22"/>
        </w:rPr>
        <w:t>Furthermore, those evaluation metrics also need to be considered in multi-carrier scenarios, e.g., self-carrier scheduling and joint-carrier scheduling.</w:t>
      </w:r>
    </w:p>
    <w:p w14:paraId="23C672F0" w14:textId="1A82A86F" w:rsidR="003F226E" w:rsidRPr="009A351B" w:rsidRDefault="003F226E" w:rsidP="00CA05C4">
      <w:pPr>
        <w:pStyle w:val="ListParagraph"/>
        <w:numPr>
          <w:ilvl w:val="0"/>
          <w:numId w:val="47"/>
        </w:numPr>
        <w:spacing w:before="120" w:after="120"/>
        <w:ind w:left="0" w:firstLine="0"/>
        <w:jc w:val="both"/>
        <w:rPr>
          <w:rFonts w:eastAsiaTheme="minorEastAsia"/>
          <w:b/>
          <w:i/>
          <w:sz w:val="22"/>
          <w:lang w:eastAsia="zh-CN"/>
        </w:rPr>
      </w:pPr>
      <w:r w:rsidRPr="009A351B">
        <w:rPr>
          <w:rFonts w:eastAsiaTheme="minorEastAsia"/>
          <w:b/>
          <w:i/>
          <w:sz w:val="22"/>
          <w:lang w:eastAsia="zh-CN"/>
        </w:rPr>
        <w:t xml:space="preserve">PDCCH blocking probability, throughput, </w:t>
      </w:r>
      <w:r w:rsidR="003F4B43">
        <w:rPr>
          <w:b/>
          <w:bCs/>
          <w:i/>
          <w:iCs/>
          <w:kern w:val="2"/>
          <w:sz w:val="22"/>
          <w:szCs w:val="22"/>
        </w:rPr>
        <w:t>and</w:t>
      </w:r>
      <w:r w:rsidR="003F4B43" w:rsidRPr="002D1EEB">
        <w:rPr>
          <w:b/>
          <w:bCs/>
          <w:i/>
          <w:iCs/>
          <w:kern w:val="2"/>
          <w:sz w:val="22"/>
          <w:szCs w:val="22"/>
        </w:rPr>
        <w:t xml:space="preserve"> </w:t>
      </w:r>
      <w:r w:rsidRPr="009A351B">
        <w:rPr>
          <w:rFonts w:eastAsiaTheme="minorEastAsia"/>
          <w:b/>
          <w:i/>
          <w:sz w:val="22"/>
          <w:lang w:eastAsia="zh-CN"/>
        </w:rPr>
        <w:t>UE detection power consumption needs to be considered in the evaluation of 6G control channels</w:t>
      </w:r>
      <w:r w:rsidR="00E422EA">
        <w:rPr>
          <w:rFonts w:eastAsiaTheme="minorEastAsia"/>
          <w:b/>
          <w:i/>
          <w:sz w:val="22"/>
          <w:lang w:eastAsia="zh-CN"/>
        </w:rPr>
        <w:t>.</w:t>
      </w:r>
    </w:p>
    <w:p w14:paraId="15DC0C54" w14:textId="7B12F6B0" w:rsidR="003F4B43" w:rsidRPr="003F4B43" w:rsidRDefault="003F4B43" w:rsidP="003F226E">
      <w:pPr>
        <w:jc w:val="both"/>
        <w:rPr>
          <w:rFonts w:eastAsiaTheme="minorEastAsia"/>
          <w:iCs/>
          <w:sz w:val="22"/>
          <w:szCs w:val="22"/>
          <w:lang w:eastAsia="zh-CN"/>
        </w:rPr>
      </w:pPr>
      <w:r w:rsidRPr="002D1EEB">
        <w:rPr>
          <w:iCs/>
          <w:sz w:val="22"/>
          <w:szCs w:val="22"/>
        </w:rPr>
        <w:t xml:space="preserve">Link level evaluation (LLS) and system level evaluation (SLS) </w:t>
      </w:r>
      <w:r w:rsidR="00E422EA">
        <w:rPr>
          <w:iCs/>
          <w:sz w:val="22"/>
          <w:szCs w:val="22"/>
        </w:rPr>
        <w:t xml:space="preserve">should </w:t>
      </w:r>
      <w:r w:rsidR="006362E8">
        <w:rPr>
          <w:iCs/>
          <w:sz w:val="22"/>
          <w:szCs w:val="22"/>
        </w:rPr>
        <w:t>be</w:t>
      </w:r>
      <w:r w:rsidR="006362E8" w:rsidRPr="002D1EEB">
        <w:rPr>
          <w:iCs/>
          <w:sz w:val="22"/>
          <w:szCs w:val="22"/>
        </w:rPr>
        <w:t xml:space="preserve"> </w:t>
      </w:r>
      <w:r w:rsidRPr="002D1EEB">
        <w:rPr>
          <w:iCs/>
          <w:sz w:val="22"/>
          <w:szCs w:val="22"/>
        </w:rPr>
        <w:t xml:space="preserve">both </w:t>
      </w:r>
      <w:r w:rsidR="006362E8">
        <w:rPr>
          <w:iCs/>
          <w:sz w:val="22"/>
          <w:szCs w:val="22"/>
        </w:rPr>
        <w:t>used</w:t>
      </w:r>
      <w:r w:rsidR="006362E8" w:rsidRPr="002D1EEB">
        <w:rPr>
          <w:iCs/>
          <w:sz w:val="22"/>
          <w:szCs w:val="22"/>
        </w:rPr>
        <w:t xml:space="preserve"> </w:t>
      </w:r>
      <w:r w:rsidRPr="002D1EEB">
        <w:rPr>
          <w:iCs/>
          <w:sz w:val="22"/>
          <w:szCs w:val="22"/>
        </w:rPr>
        <w:t xml:space="preserve">for assessing the fundamental aspects of control channels. Each evaluation method provides unique insights and metrics that are essential for a comprehensive understanding of the control channel's performance. For example, LLS provides metrics such as </w:t>
      </w:r>
      <w:r w:rsidR="006362E8">
        <w:rPr>
          <w:iCs/>
          <w:sz w:val="22"/>
          <w:szCs w:val="22"/>
        </w:rPr>
        <w:t>control channel</w:t>
      </w:r>
      <w:r w:rsidR="006362E8" w:rsidRPr="002D1EEB">
        <w:rPr>
          <w:iCs/>
          <w:sz w:val="22"/>
          <w:szCs w:val="22"/>
        </w:rPr>
        <w:t xml:space="preserve"> </w:t>
      </w:r>
      <w:r w:rsidRPr="002D1EEB">
        <w:rPr>
          <w:iCs/>
          <w:sz w:val="22"/>
          <w:szCs w:val="22"/>
        </w:rPr>
        <w:t>blocking probability and BLER performance, while SLS can evaluate the throughput and UE detection power</w:t>
      </w:r>
      <w:r w:rsidR="006362E8">
        <w:rPr>
          <w:iCs/>
          <w:sz w:val="22"/>
          <w:szCs w:val="22"/>
        </w:rPr>
        <w:t xml:space="preserve"> from the whole network perspective</w:t>
      </w:r>
      <w:r w:rsidRPr="002D1EEB">
        <w:rPr>
          <w:iCs/>
          <w:sz w:val="22"/>
          <w:szCs w:val="22"/>
        </w:rPr>
        <w:t xml:space="preserve">. </w:t>
      </w:r>
    </w:p>
    <w:p w14:paraId="5FC6C45D" w14:textId="0B5FC0E9" w:rsidR="003F226E" w:rsidRPr="009A351B" w:rsidRDefault="006362E8" w:rsidP="00CA05C4">
      <w:pPr>
        <w:pStyle w:val="ListParagraph"/>
        <w:numPr>
          <w:ilvl w:val="0"/>
          <w:numId w:val="47"/>
        </w:numPr>
        <w:spacing w:before="120" w:after="120"/>
        <w:ind w:left="0" w:firstLine="0"/>
        <w:jc w:val="both"/>
        <w:rPr>
          <w:rFonts w:eastAsiaTheme="minorEastAsia"/>
          <w:b/>
          <w:i/>
          <w:sz w:val="22"/>
          <w:lang w:eastAsia="zh-CN"/>
        </w:rPr>
      </w:pPr>
      <w:r w:rsidRPr="006362E8">
        <w:rPr>
          <w:rFonts w:eastAsiaTheme="minorEastAsia"/>
          <w:b/>
          <w:i/>
          <w:sz w:val="22"/>
          <w:lang w:eastAsia="zh-CN"/>
        </w:rPr>
        <w:t xml:space="preserve">Link level evaluation and system level evaluation </w:t>
      </w:r>
      <w:r w:rsidR="003F226E" w:rsidRPr="009A351B">
        <w:rPr>
          <w:rFonts w:eastAsiaTheme="minorEastAsia" w:hint="eastAsia"/>
          <w:b/>
          <w:i/>
          <w:sz w:val="22"/>
          <w:lang w:eastAsia="zh-CN"/>
        </w:rPr>
        <w:t>need</w:t>
      </w:r>
      <w:r w:rsidR="003F226E" w:rsidRPr="009A351B">
        <w:rPr>
          <w:rFonts w:eastAsiaTheme="minorEastAsia"/>
          <w:b/>
          <w:i/>
          <w:sz w:val="22"/>
          <w:lang w:eastAsia="zh-CN"/>
        </w:rPr>
        <w:t>s to be considered in the</w:t>
      </w:r>
      <w:r w:rsidR="003F226E" w:rsidRPr="009A351B">
        <w:rPr>
          <w:rFonts w:eastAsiaTheme="minorEastAsia" w:hint="eastAsia"/>
          <w:b/>
          <w:i/>
          <w:sz w:val="22"/>
          <w:lang w:eastAsia="zh-CN"/>
        </w:rPr>
        <w:t xml:space="preserve"> </w:t>
      </w:r>
      <w:r w:rsidR="003F226E" w:rsidRPr="009A351B">
        <w:rPr>
          <w:rFonts w:eastAsiaTheme="minorEastAsia"/>
          <w:b/>
          <w:i/>
          <w:sz w:val="22"/>
          <w:lang w:eastAsia="zh-CN"/>
        </w:rPr>
        <w:t>evaluation of 6G control channels</w:t>
      </w:r>
      <w:r w:rsidR="00E422EA">
        <w:rPr>
          <w:rFonts w:eastAsiaTheme="minorEastAsia"/>
          <w:b/>
          <w:i/>
          <w:sz w:val="22"/>
          <w:lang w:eastAsia="zh-CN"/>
        </w:rPr>
        <w:t>.</w:t>
      </w:r>
    </w:p>
    <w:p w14:paraId="6A47EAAB" w14:textId="77777777" w:rsidR="00F05073" w:rsidRPr="003F226E" w:rsidRDefault="00F05073" w:rsidP="00F05073">
      <w:pPr>
        <w:rPr>
          <w:rFonts w:eastAsiaTheme="minorEastAsia"/>
          <w:lang w:eastAsia="zh-CN"/>
        </w:rPr>
      </w:pPr>
    </w:p>
    <w:p w14:paraId="1E66490C" w14:textId="4A26542C" w:rsidR="00EB231C" w:rsidRDefault="00EB231C" w:rsidP="00EB231C">
      <w:pPr>
        <w:pStyle w:val="Heading1"/>
        <w:pBdr>
          <w:top w:val="none" w:sz="0" w:space="0" w:color="auto"/>
        </w:pBdr>
        <w:adjustRightInd w:val="0"/>
        <w:snapToGrid w:val="0"/>
        <w:ind w:left="431" w:hanging="431"/>
        <w:rPr>
          <w:rFonts w:ascii="Times New Roman" w:eastAsiaTheme="minorEastAsia" w:hAnsi="Times New Roman"/>
          <w:sz w:val="28"/>
          <w:lang w:eastAsia="zh-CN"/>
        </w:rPr>
      </w:pPr>
      <w:r w:rsidRPr="00CF0AB2">
        <w:rPr>
          <w:rFonts w:ascii="Times New Roman" w:eastAsiaTheme="minorEastAsia" w:hAnsi="Times New Roman"/>
          <w:sz w:val="28"/>
          <w:lang w:eastAsia="zh-CN"/>
        </w:rPr>
        <w:lastRenderedPageBreak/>
        <w:t xml:space="preserve">Energy efficiency </w:t>
      </w:r>
      <w:r>
        <w:rPr>
          <w:rFonts w:ascii="Times New Roman" w:eastAsiaTheme="minorEastAsia" w:hAnsi="Times New Roman"/>
          <w:sz w:val="28"/>
          <w:lang w:eastAsia="zh-CN"/>
        </w:rPr>
        <w:t>specific</w:t>
      </w:r>
      <w:r>
        <w:rPr>
          <w:rFonts w:ascii="Times New Roman" w:eastAsiaTheme="minorEastAsia" w:hAnsi="Times New Roman" w:hint="eastAsia"/>
          <w:sz w:val="28"/>
          <w:lang w:eastAsia="zh-CN"/>
        </w:rPr>
        <w:t xml:space="preserve"> for 6GR </w:t>
      </w:r>
    </w:p>
    <w:p w14:paraId="14B08671" w14:textId="4021668D" w:rsidR="006362E8" w:rsidRPr="003C6EC5" w:rsidRDefault="006362E8" w:rsidP="003C6EC5">
      <w:pPr>
        <w:autoSpaceDE w:val="0"/>
        <w:autoSpaceDN w:val="0"/>
        <w:adjustRightInd w:val="0"/>
        <w:snapToGrid w:val="0"/>
        <w:spacing w:after="120"/>
        <w:jc w:val="both"/>
        <w:rPr>
          <w:rFonts w:eastAsia="SimSun"/>
          <w:sz w:val="22"/>
          <w:szCs w:val="22"/>
        </w:rPr>
      </w:pPr>
      <w:r w:rsidRPr="003C6EC5">
        <w:rPr>
          <w:rFonts w:eastAsia="SimSun"/>
          <w:sz w:val="22"/>
          <w:szCs w:val="22"/>
          <w:lang w:val="en-US"/>
        </w:rPr>
        <w:t>Network energy saving was studied from 3GPP R18, according to TR 38.864 [</w:t>
      </w:r>
      <w:r w:rsidRPr="003C6EC5">
        <w:rPr>
          <w:rFonts w:eastAsia="SimSun"/>
          <w:sz w:val="22"/>
          <w:szCs w:val="22"/>
          <w:lang w:val="en-US" w:eastAsia="zh-CN"/>
        </w:rPr>
        <w:t>21</w:t>
      </w:r>
      <w:r w:rsidRPr="003C6EC5">
        <w:rPr>
          <w:rFonts w:eastAsia="SimSun"/>
          <w:sz w:val="22"/>
          <w:szCs w:val="22"/>
          <w:lang w:val="en-US"/>
        </w:rPr>
        <w:t xml:space="preserve">]. </w:t>
      </w:r>
      <w:r w:rsidRPr="003C6EC5">
        <w:rPr>
          <w:rFonts w:eastAsia="SimSun"/>
          <w:sz w:val="22"/>
          <w:szCs w:val="22"/>
          <w:lang w:val="en-US" w:eastAsia="zh-CN"/>
        </w:rPr>
        <w:t xml:space="preserve">UE </w:t>
      </w:r>
      <w:r w:rsidRPr="003C6EC5">
        <w:rPr>
          <w:rFonts w:eastAsia="SimSun"/>
          <w:sz w:val="22"/>
          <w:szCs w:val="22"/>
          <w:lang w:val="en-US"/>
        </w:rPr>
        <w:t>power saving was studied from 3GPP R16, according to TR 38.840 [</w:t>
      </w:r>
      <w:r w:rsidRPr="003C6EC5">
        <w:rPr>
          <w:rFonts w:eastAsia="SimSun"/>
          <w:sz w:val="22"/>
          <w:szCs w:val="22"/>
          <w:lang w:val="en-US" w:eastAsia="zh-CN"/>
        </w:rPr>
        <w:t>18</w:t>
      </w:r>
      <w:r w:rsidRPr="003C6EC5">
        <w:rPr>
          <w:rFonts w:eastAsia="SimSun"/>
          <w:sz w:val="22"/>
          <w:szCs w:val="22"/>
          <w:lang w:val="en-US"/>
        </w:rPr>
        <w:t>]. So, this section will discuss the how to evaluate energy efficiency in 6GR</w:t>
      </w:r>
      <w:r w:rsidRPr="003C6EC5">
        <w:rPr>
          <w:sz w:val="22"/>
          <w:szCs w:val="22"/>
        </w:rPr>
        <w:t xml:space="preserve"> </w:t>
      </w:r>
      <w:r w:rsidRPr="003C6EC5">
        <w:rPr>
          <w:rFonts w:eastAsia="SimSun"/>
          <w:sz w:val="22"/>
          <w:szCs w:val="22"/>
          <w:lang w:val="en-US"/>
        </w:rPr>
        <w:t>for both network and UE.</w:t>
      </w:r>
    </w:p>
    <w:p w14:paraId="550D0F40" w14:textId="58E80818" w:rsidR="00EB231C" w:rsidRPr="00F151D3" w:rsidRDefault="00EB231C" w:rsidP="00EB231C">
      <w:pPr>
        <w:pStyle w:val="Heading2"/>
      </w:pPr>
      <w:r>
        <w:rPr>
          <w:rFonts w:hint="eastAsia"/>
        </w:rPr>
        <w:t xml:space="preserve">4.1 </w:t>
      </w:r>
      <w:r w:rsidRPr="00F151D3">
        <w:t xml:space="preserve">Evaluation </w:t>
      </w:r>
      <w:r>
        <w:rPr>
          <w:rFonts w:hint="eastAsia"/>
        </w:rPr>
        <w:t>metric</w:t>
      </w:r>
      <w:r>
        <w:t xml:space="preserve"> and methodology</w:t>
      </w:r>
    </w:p>
    <w:p w14:paraId="710EE56F" w14:textId="7BDCCD41" w:rsidR="00EB231C" w:rsidRDefault="006362E8" w:rsidP="00EB231C">
      <w:pPr>
        <w:jc w:val="both"/>
        <w:rPr>
          <w:rFonts w:eastAsiaTheme="minorEastAsia"/>
          <w:kern w:val="2"/>
          <w:sz w:val="22"/>
          <w:szCs w:val="22"/>
          <w:lang w:eastAsia="zh-CN"/>
        </w:rPr>
      </w:pPr>
      <w:r>
        <w:rPr>
          <w:rFonts w:eastAsiaTheme="minorEastAsia"/>
          <w:kern w:val="2"/>
          <w:sz w:val="22"/>
          <w:szCs w:val="22"/>
          <w:lang w:eastAsia="zh-CN"/>
        </w:rPr>
        <w:t>Before we discuss the evaluation assumption or methodology, t</w:t>
      </w:r>
      <w:r w:rsidR="00EB231C">
        <w:rPr>
          <w:rFonts w:eastAsiaTheme="minorEastAsia"/>
          <w:kern w:val="2"/>
          <w:sz w:val="22"/>
          <w:szCs w:val="22"/>
          <w:lang w:eastAsia="zh-CN"/>
        </w:rPr>
        <w:t xml:space="preserve">he first thing </w:t>
      </w:r>
      <w:r>
        <w:rPr>
          <w:rFonts w:eastAsiaTheme="minorEastAsia"/>
          <w:kern w:val="2"/>
          <w:sz w:val="22"/>
          <w:szCs w:val="22"/>
          <w:lang w:eastAsia="zh-CN"/>
        </w:rPr>
        <w:t xml:space="preserve">should be </w:t>
      </w:r>
      <w:r w:rsidR="00EB231C">
        <w:rPr>
          <w:rFonts w:eastAsiaTheme="minorEastAsia"/>
          <w:kern w:val="2"/>
          <w:sz w:val="22"/>
          <w:szCs w:val="22"/>
          <w:lang w:eastAsia="zh-CN"/>
        </w:rPr>
        <w:t>to define a reasonable metric</w:t>
      </w:r>
      <w:r w:rsidRPr="006362E8">
        <w:rPr>
          <w:rFonts w:eastAsiaTheme="minorEastAsia"/>
          <w:kern w:val="2"/>
          <w:sz w:val="22"/>
          <w:szCs w:val="22"/>
          <w:lang w:eastAsia="zh-CN"/>
        </w:rPr>
        <w:t xml:space="preserve"> </w:t>
      </w:r>
      <w:r>
        <w:rPr>
          <w:rFonts w:eastAsiaTheme="minorEastAsia"/>
          <w:kern w:val="2"/>
          <w:sz w:val="22"/>
          <w:szCs w:val="22"/>
          <w:lang w:eastAsia="zh-CN"/>
        </w:rPr>
        <w:t>for candidate evaluating energy saving technology</w:t>
      </w:r>
      <w:r w:rsidR="00EB231C">
        <w:rPr>
          <w:rFonts w:eastAsiaTheme="minorEastAsia"/>
          <w:kern w:val="2"/>
          <w:sz w:val="22"/>
          <w:szCs w:val="22"/>
          <w:lang w:eastAsia="zh-CN"/>
        </w:rPr>
        <w:t>. The energy-efficiency metric defined in IT</w:t>
      </w:r>
      <w:r w:rsidR="009F6A72">
        <w:rPr>
          <w:rFonts w:eastAsiaTheme="minorEastAsia" w:hint="eastAsia"/>
          <w:kern w:val="2"/>
          <w:sz w:val="22"/>
          <w:szCs w:val="22"/>
          <w:lang w:eastAsia="zh-CN"/>
        </w:rPr>
        <w:t>U</w:t>
      </w:r>
      <w:r w:rsidR="00EB231C">
        <w:rPr>
          <w:rFonts w:eastAsiaTheme="minorEastAsia"/>
          <w:kern w:val="2"/>
          <w:sz w:val="22"/>
          <w:szCs w:val="22"/>
          <w:lang w:eastAsia="zh-CN"/>
        </w:rPr>
        <w:t>-R M.2410</w:t>
      </w:r>
      <w:r w:rsidR="009F6A72">
        <w:rPr>
          <w:rFonts w:eastAsiaTheme="minorEastAsia" w:hint="eastAsia"/>
          <w:kern w:val="2"/>
          <w:sz w:val="22"/>
          <w:szCs w:val="22"/>
          <w:lang w:eastAsia="zh-CN"/>
        </w:rPr>
        <w:t>[14]</w:t>
      </w:r>
      <w:r w:rsidR="00EB231C">
        <w:rPr>
          <w:rFonts w:eastAsiaTheme="minorEastAsia"/>
          <w:kern w:val="2"/>
          <w:sz w:val="22"/>
          <w:szCs w:val="22"/>
          <w:lang w:eastAsia="zh-CN"/>
        </w:rPr>
        <w:t xml:space="preserve"> is “sleep ratio” for </w:t>
      </w:r>
      <w:r w:rsidR="00D54F20" w:rsidRPr="00D54F20">
        <w:rPr>
          <w:rFonts w:eastAsiaTheme="minorEastAsia"/>
          <w:kern w:val="2"/>
          <w:sz w:val="22"/>
          <w:szCs w:val="22"/>
          <w:lang w:eastAsia="zh-CN"/>
        </w:rPr>
        <w:t xml:space="preserve">the </w:t>
      </w:r>
      <w:r w:rsidR="00EB231C">
        <w:rPr>
          <w:rFonts w:eastAsiaTheme="minorEastAsia"/>
          <w:kern w:val="2"/>
          <w:sz w:val="22"/>
          <w:szCs w:val="22"/>
          <w:lang w:eastAsia="zh-CN"/>
        </w:rPr>
        <w:t xml:space="preserve">unload case and “average spectral efficiency” for </w:t>
      </w:r>
      <w:r w:rsidR="00D54F20" w:rsidRPr="00D54F20">
        <w:rPr>
          <w:rFonts w:eastAsiaTheme="minorEastAsia"/>
          <w:kern w:val="2"/>
          <w:sz w:val="22"/>
          <w:szCs w:val="22"/>
          <w:lang w:eastAsia="zh-CN"/>
        </w:rPr>
        <w:t xml:space="preserve">the </w:t>
      </w:r>
      <w:r w:rsidR="00EB231C">
        <w:rPr>
          <w:rFonts w:eastAsiaTheme="minorEastAsia"/>
          <w:kern w:val="2"/>
          <w:sz w:val="22"/>
          <w:szCs w:val="22"/>
          <w:lang w:eastAsia="zh-CN"/>
        </w:rPr>
        <w:t>loaded case</w:t>
      </w:r>
      <w:r w:rsidR="006362A2">
        <w:rPr>
          <w:rFonts w:eastAsiaTheme="minorEastAsia"/>
          <w:kern w:val="2"/>
          <w:sz w:val="22"/>
          <w:szCs w:val="22"/>
          <w:lang w:eastAsia="zh-CN"/>
        </w:rPr>
        <w:t xml:space="preserve"> for 5G</w:t>
      </w:r>
      <w:r w:rsidR="00EB231C">
        <w:rPr>
          <w:rFonts w:eastAsiaTheme="minorEastAsia"/>
          <w:kern w:val="2"/>
          <w:sz w:val="22"/>
          <w:szCs w:val="22"/>
          <w:lang w:eastAsia="zh-CN"/>
        </w:rPr>
        <w:t xml:space="preserve">. However, these metrics </w:t>
      </w:r>
      <w:r w:rsidR="00D54F20" w:rsidRPr="00D54F20">
        <w:rPr>
          <w:rFonts w:eastAsiaTheme="minorEastAsia"/>
          <w:kern w:val="2"/>
          <w:sz w:val="22"/>
          <w:szCs w:val="22"/>
          <w:lang w:eastAsia="zh-CN"/>
        </w:rPr>
        <w:t xml:space="preserve">do not </w:t>
      </w:r>
      <w:r w:rsidR="00EB231C">
        <w:rPr>
          <w:rFonts w:eastAsiaTheme="minorEastAsia"/>
          <w:kern w:val="2"/>
          <w:sz w:val="22"/>
          <w:szCs w:val="22"/>
          <w:lang w:eastAsia="zh-CN"/>
        </w:rPr>
        <w:t>reflect</w:t>
      </w:r>
      <w:r w:rsidR="00D54F20" w:rsidRPr="00D54F20">
        <w:rPr>
          <w:rFonts w:eastAsiaTheme="minorEastAsia"/>
          <w:kern w:val="2"/>
          <w:sz w:val="22"/>
          <w:szCs w:val="22"/>
          <w:lang w:eastAsia="zh-CN"/>
        </w:rPr>
        <w:t xml:space="preserve"> the</w:t>
      </w:r>
      <w:r w:rsidR="00EB231C">
        <w:rPr>
          <w:rFonts w:eastAsiaTheme="minorEastAsia"/>
          <w:kern w:val="2"/>
          <w:sz w:val="22"/>
          <w:szCs w:val="22"/>
          <w:lang w:eastAsia="zh-CN"/>
        </w:rPr>
        <w:t xml:space="preserve"> actual energy efficiency for both network and UE.</w:t>
      </w:r>
    </w:p>
    <w:p w14:paraId="7178DD63" w14:textId="77777777" w:rsidR="006362A2" w:rsidRPr="003C6EC5" w:rsidRDefault="00D54F20" w:rsidP="00EB231C">
      <w:pPr>
        <w:jc w:val="both"/>
        <w:rPr>
          <w:rFonts w:eastAsiaTheme="minorEastAsia"/>
          <w:b/>
          <w:bCs/>
          <w:kern w:val="2"/>
          <w:sz w:val="22"/>
          <w:szCs w:val="22"/>
          <w:lang w:eastAsia="zh-CN"/>
        </w:rPr>
      </w:pPr>
      <w:r w:rsidRPr="003C6EC5">
        <w:rPr>
          <w:rFonts w:eastAsiaTheme="minorEastAsia"/>
          <w:b/>
          <w:bCs/>
          <w:kern w:val="2"/>
          <w:sz w:val="22"/>
          <w:szCs w:val="22"/>
          <w:lang w:eastAsia="zh-CN"/>
        </w:rPr>
        <w:t xml:space="preserve">In the </w:t>
      </w:r>
      <w:r w:rsidR="00EB231C" w:rsidRPr="003C6EC5">
        <w:rPr>
          <w:rFonts w:eastAsiaTheme="minorEastAsia"/>
          <w:b/>
          <w:bCs/>
          <w:kern w:val="2"/>
          <w:sz w:val="22"/>
          <w:szCs w:val="22"/>
          <w:lang w:eastAsia="zh-CN"/>
        </w:rPr>
        <w:t xml:space="preserve">unloaded case, </w:t>
      </w:r>
    </w:p>
    <w:p w14:paraId="6384D5B3" w14:textId="60E3FC05" w:rsidR="00EB231C" w:rsidRDefault="00EB231C" w:rsidP="00EB231C">
      <w:pPr>
        <w:jc w:val="both"/>
        <w:rPr>
          <w:rFonts w:eastAsiaTheme="minorEastAsia"/>
          <w:kern w:val="2"/>
          <w:sz w:val="22"/>
          <w:szCs w:val="22"/>
          <w:lang w:eastAsia="zh-CN"/>
        </w:rPr>
      </w:pPr>
      <w:r w:rsidRPr="0038536E">
        <w:rPr>
          <w:rFonts w:eastAsiaTheme="minorEastAsia"/>
          <w:kern w:val="2"/>
          <w:sz w:val="22"/>
          <w:szCs w:val="22"/>
          <w:lang w:eastAsia="zh-CN"/>
        </w:rPr>
        <w:t xml:space="preserve">there is no traffic data scheduling and transmission, but </w:t>
      </w:r>
      <w:r w:rsidR="00D54F20" w:rsidRPr="00D54F20">
        <w:rPr>
          <w:rFonts w:eastAsiaTheme="minorEastAsia"/>
          <w:kern w:val="2"/>
          <w:sz w:val="22"/>
          <w:szCs w:val="22"/>
          <w:lang w:eastAsia="zh-CN"/>
        </w:rPr>
        <w:t>the network still sends common signals such as SSB</w:t>
      </w:r>
      <w:r w:rsidRPr="0038536E">
        <w:rPr>
          <w:rFonts w:eastAsiaTheme="minorEastAsia"/>
          <w:kern w:val="2"/>
          <w:sz w:val="22"/>
          <w:szCs w:val="22"/>
          <w:lang w:eastAsia="zh-CN"/>
        </w:rPr>
        <w:t xml:space="preserve">. </w:t>
      </w:r>
      <w:r w:rsidR="00D54F20">
        <w:rPr>
          <w:rFonts w:eastAsiaTheme="minorEastAsia" w:hint="eastAsia"/>
          <w:kern w:val="2"/>
          <w:sz w:val="22"/>
          <w:szCs w:val="22"/>
          <w:lang w:eastAsia="zh-CN"/>
        </w:rPr>
        <w:t>D</w:t>
      </w:r>
      <w:r>
        <w:rPr>
          <w:rFonts w:eastAsiaTheme="minorEastAsia"/>
          <w:kern w:val="2"/>
          <w:sz w:val="22"/>
          <w:szCs w:val="22"/>
          <w:lang w:eastAsia="zh-CN"/>
        </w:rPr>
        <w:t xml:space="preserve">ifferent signals </w:t>
      </w:r>
      <w:r w:rsidR="00D54F20" w:rsidRPr="00D54F20">
        <w:rPr>
          <w:rFonts w:eastAsiaTheme="minorEastAsia"/>
          <w:kern w:val="2"/>
          <w:sz w:val="22"/>
          <w:szCs w:val="22"/>
          <w:lang w:eastAsia="zh-CN"/>
        </w:rPr>
        <w:t xml:space="preserve">consume </w:t>
      </w:r>
      <w:r>
        <w:rPr>
          <w:rFonts w:eastAsiaTheme="minorEastAsia"/>
          <w:kern w:val="2"/>
          <w:sz w:val="22"/>
          <w:szCs w:val="22"/>
          <w:lang w:eastAsia="zh-CN"/>
        </w:rPr>
        <w:t>different</w:t>
      </w:r>
      <w:r w:rsidR="00D54F20" w:rsidRPr="00D54F20">
        <w:rPr>
          <w:rFonts w:eastAsiaTheme="minorEastAsia"/>
          <w:kern w:val="2"/>
          <w:sz w:val="22"/>
          <w:szCs w:val="22"/>
          <w:lang w:eastAsia="zh-CN"/>
        </w:rPr>
        <w:t xml:space="preserve"> amounts of energy, and</w:t>
      </w:r>
      <w:r w:rsidR="00D54F20">
        <w:rPr>
          <w:rFonts w:eastAsiaTheme="minorEastAsia" w:hint="eastAsia"/>
          <w:kern w:val="2"/>
          <w:sz w:val="22"/>
          <w:szCs w:val="22"/>
          <w:lang w:eastAsia="zh-CN"/>
        </w:rPr>
        <w:t xml:space="preserve"> </w:t>
      </w:r>
      <w:r>
        <w:rPr>
          <w:rFonts w:eastAsiaTheme="minorEastAsia"/>
          <w:kern w:val="2"/>
          <w:sz w:val="22"/>
          <w:szCs w:val="22"/>
          <w:lang w:eastAsia="zh-CN"/>
        </w:rPr>
        <w:t>different energy saving schemes</w:t>
      </w:r>
      <w:r w:rsidR="00D54F20">
        <w:rPr>
          <w:rFonts w:eastAsiaTheme="minorEastAsia" w:hint="eastAsia"/>
          <w:kern w:val="2"/>
          <w:sz w:val="22"/>
          <w:szCs w:val="22"/>
          <w:lang w:eastAsia="zh-CN"/>
        </w:rPr>
        <w:t xml:space="preserve"> </w:t>
      </w:r>
      <w:r w:rsidR="00D54F20" w:rsidRPr="00D54F20">
        <w:rPr>
          <w:rFonts w:eastAsiaTheme="minorEastAsia"/>
          <w:kern w:val="2"/>
          <w:sz w:val="22"/>
          <w:szCs w:val="22"/>
          <w:lang w:eastAsia="zh-CN"/>
        </w:rPr>
        <w:t xml:space="preserve">may place </w:t>
      </w:r>
      <w:r>
        <w:rPr>
          <w:rFonts w:eastAsiaTheme="minorEastAsia"/>
          <w:kern w:val="2"/>
          <w:sz w:val="22"/>
          <w:szCs w:val="22"/>
          <w:lang w:eastAsia="zh-CN"/>
        </w:rPr>
        <w:t xml:space="preserve">BS </w:t>
      </w:r>
      <w:r w:rsidR="00D54F20" w:rsidRPr="00D54F20">
        <w:rPr>
          <w:rFonts w:eastAsiaTheme="minorEastAsia"/>
          <w:kern w:val="2"/>
          <w:sz w:val="22"/>
          <w:szCs w:val="22"/>
          <w:lang w:eastAsia="zh-CN"/>
        </w:rPr>
        <w:t xml:space="preserve">into </w:t>
      </w:r>
      <w:r>
        <w:rPr>
          <w:rFonts w:eastAsiaTheme="minorEastAsia"/>
          <w:kern w:val="2"/>
          <w:sz w:val="22"/>
          <w:szCs w:val="22"/>
          <w:lang w:eastAsia="zh-CN"/>
        </w:rPr>
        <w:t xml:space="preserve">different sleep states, </w:t>
      </w:r>
      <w:r w:rsidR="00D54F20">
        <w:rPr>
          <w:rFonts w:eastAsiaTheme="minorEastAsia" w:hint="eastAsia"/>
          <w:kern w:val="2"/>
          <w:sz w:val="22"/>
          <w:szCs w:val="22"/>
          <w:lang w:eastAsia="zh-CN"/>
        </w:rPr>
        <w:t xml:space="preserve">where </w:t>
      </w:r>
      <w:r w:rsidR="00D54F20" w:rsidRPr="00D54F20">
        <w:rPr>
          <w:rFonts w:eastAsiaTheme="minorEastAsia"/>
          <w:kern w:val="2"/>
          <w:sz w:val="22"/>
          <w:szCs w:val="22"/>
          <w:lang w:eastAsia="zh-CN"/>
        </w:rPr>
        <w:t xml:space="preserve">each </w:t>
      </w:r>
      <w:r w:rsidR="00D54F20">
        <w:rPr>
          <w:rFonts w:eastAsiaTheme="minorEastAsia"/>
          <w:kern w:val="2"/>
          <w:sz w:val="22"/>
          <w:szCs w:val="22"/>
          <w:lang w:eastAsia="zh-CN"/>
        </w:rPr>
        <w:t>sleep state</w:t>
      </w:r>
      <w:r w:rsidR="00D54F20">
        <w:rPr>
          <w:rFonts w:eastAsiaTheme="minorEastAsia" w:hint="eastAsia"/>
          <w:kern w:val="2"/>
          <w:sz w:val="22"/>
          <w:szCs w:val="22"/>
          <w:lang w:eastAsia="zh-CN"/>
        </w:rPr>
        <w:t xml:space="preserve"> </w:t>
      </w:r>
      <w:r w:rsidR="00D54F20" w:rsidRPr="00D54F20">
        <w:rPr>
          <w:rFonts w:eastAsiaTheme="minorEastAsia"/>
          <w:kern w:val="2"/>
          <w:sz w:val="22"/>
          <w:szCs w:val="22"/>
          <w:lang w:eastAsia="zh-CN"/>
        </w:rPr>
        <w:t xml:space="preserve">with different </w:t>
      </w:r>
      <w:r>
        <w:rPr>
          <w:rFonts w:eastAsiaTheme="minorEastAsia"/>
          <w:kern w:val="2"/>
          <w:sz w:val="22"/>
          <w:szCs w:val="22"/>
          <w:lang w:eastAsia="zh-CN"/>
        </w:rPr>
        <w:t>power</w:t>
      </w:r>
      <w:r w:rsidRPr="0038536E">
        <w:rPr>
          <w:rFonts w:eastAsiaTheme="minorEastAsia"/>
          <w:kern w:val="2"/>
          <w:sz w:val="22"/>
          <w:szCs w:val="22"/>
          <w:lang w:eastAsia="zh-CN"/>
        </w:rPr>
        <w:t xml:space="preserve"> consumption even in unloaded case. </w:t>
      </w:r>
      <w:r w:rsidR="00D54F20" w:rsidRPr="00D54F20">
        <w:rPr>
          <w:rFonts w:eastAsiaTheme="minorEastAsia"/>
          <w:kern w:val="2"/>
          <w:sz w:val="22"/>
          <w:szCs w:val="22"/>
          <w:lang w:eastAsia="zh-CN"/>
        </w:rPr>
        <w:t>Similarly,</w:t>
      </w:r>
      <w:r w:rsidR="00226252">
        <w:rPr>
          <w:rFonts w:eastAsiaTheme="minorEastAsia" w:hint="eastAsia"/>
          <w:kern w:val="2"/>
          <w:sz w:val="22"/>
          <w:szCs w:val="22"/>
          <w:lang w:eastAsia="zh-CN"/>
        </w:rPr>
        <w:t xml:space="preserve"> </w:t>
      </w:r>
      <w:r>
        <w:rPr>
          <w:rFonts w:eastAsiaTheme="minorEastAsia"/>
          <w:kern w:val="2"/>
          <w:sz w:val="22"/>
          <w:szCs w:val="22"/>
          <w:lang w:eastAsia="zh-CN"/>
        </w:rPr>
        <w:t xml:space="preserve">even UE is in sleep state without any data transmission, it may </w:t>
      </w:r>
      <w:r w:rsidR="00D54F20">
        <w:rPr>
          <w:rFonts w:eastAsiaTheme="minorEastAsia"/>
          <w:kern w:val="2"/>
          <w:sz w:val="22"/>
          <w:szCs w:val="22"/>
          <w:lang w:eastAsia="zh-CN"/>
        </w:rPr>
        <w:t xml:space="preserve">still </w:t>
      </w:r>
      <w:r>
        <w:rPr>
          <w:rFonts w:eastAsiaTheme="minorEastAsia"/>
          <w:kern w:val="2"/>
          <w:sz w:val="22"/>
          <w:szCs w:val="22"/>
          <w:lang w:eastAsia="zh-CN"/>
        </w:rPr>
        <w:t xml:space="preserve">monitor PDCCH and/or receive SSB for synchronization which </w:t>
      </w:r>
      <w:r w:rsidR="00D54F20" w:rsidRPr="00D54F20">
        <w:rPr>
          <w:rFonts w:eastAsiaTheme="minorEastAsia"/>
          <w:kern w:val="2"/>
          <w:sz w:val="22"/>
          <w:szCs w:val="22"/>
          <w:lang w:eastAsia="zh-CN"/>
        </w:rPr>
        <w:t xml:space="preserve">also consumes </w:t>
      </w:r>
      <w:r>
        <w:rPr>
          <w:rFonts w:eastAsiaTheme="minorEastAsia"/>
          <w:kern w:val="2"/>
          <w:sz w:val="22"/>
          <w:szCs w:val="22"/>
          <w:lang w:eastAsia="zh-CN"/>
        </w:rPr>
        <w:t>additional energy. Therefore, i</w:t>
      </w:r>
      <w:r w:rsidRPr="0038536E">
        <w:rPr>
          <w:rFonts w:eastAsiaTheme="minorEastAsia"/>
          <w:kern w:val="2"/>
          <w:sz w:val="22"/>
          <w:szCs w:val="22"/>
          <w:lang w:eastAsia="zh-CN"/>
        </w:rPr>
        <w:t xml:space="preserve">t is not enough to </w:t>
      </w:r>
      <w:r w:rsidR="006362A2">
        <w:rPr>
          <w:rFonts w:eastAsiaTheme="minorEastAsia"/>
          <w:kern w:val="2"/>
          <w:sz w:val="22"/>
          <w:szCs w:val="22"/>
          <w:lang w:eastAsia="zh-CN"/>
        </w:rPr>
        <w:t xml:space="preserve">only </w:t>
      </w:r>
      <w:r w:rsidRPr="0038536E">
        <w:rPr>
          <w:rFonts w:eastAsiaTheme="minorEastAsia"/>
          <w:kern w:val="2"/>
          <w:sz w:val="22"/>
          <w:szCs w:val="22"/>
          <w:lang w:eastAsia="zh-CN"/>
        </w:rPr>
        <w:t>use</w:t>
      </w:r>
      <w:r>
        <w:rPr>
          <w:rFonts w:eastAsiaTheme="minorEastAsia"/>
          <w:kern w:val="2"/>
          <w:sz w:val="22"/>
          <w:szCs w:val="22"/>
          <w:lang w:eastAsia="zh-CN"/>
        </w:rPr>
        <w:t xml:space="preserve"> </w:t>
      </w:r>
      <w:r w:rsidR="006362A2">
        <w:rPr>
          <w:rFonts w:eastAsiaTheme="minorEastAsia"/>
          <w:kern w:val="2"/>
          <w:sz w:val="22"/>
          <w:szCs w:val="22"/>
          <w:lang w:eastAsia="zh-CN"/>
        </w:rPr>
        <w:t xml:space="preserve">the </w:t>
      </w:r>
      <w:r>
        <w:rPr>
          <w:rFonts w:eastAsiaTheme="minorEastAsia"/>
          <w:kern w:val="2"/>
          <w:sz w:val="22"/>
          <w:szCs w:val="22"/>
          <w:lang w:eastAsia="zh-CN"/>
        </w:rPr>
        <w:t>ratio of</w:t>
      </w:r>
      <w:r w:rsidRPr="0038536E">
        <w:rPr>
          <w:rFonts w:eastAsiaTheme="minorEastAsia"/>
          <w:kern w:val="2"/>
          <w:sz w:val="22"/>
          <w:szCs w:val="22"/>
          <w:lang w:eastAsia="zh-CN"/>
        </w:rPr>
        <w:t xml:space="preserve"> sleep </w:t>
      </w:r>
      <w:r>
        <w:rPr>
          <w:rFonts w:eastAsiaTheme="minorEastAsia"/>
          <w:kern w:val="2"/>
          <w:sz w:val="22"/>
          <w:szCs w:val="22"/>
          <w:lang w:eastAsia="zh-CN"/>
        </w:rPr>
        <w:t>state over active state</w:t>
      </w:r>
      <w:r w:rsidRPr="0038536E">
        <w:rPr>
          <w:rFonts w:eastAsiaTheme="minorEastAsia"/>
          <w:kern w:val="2"/>
          <w:sz w:val="22"/>
          <w:szCs w:val="22"/>
          <w:lang w:eastAsia="zh-CN"/>
        </w:rPr>
        <w:t xml:space="preserve"> or sleep duration to </w:t>
      </w:r>
      <w:r w:rsidR="006362A2" w:rsidRPr="006362A2">
        <w:rPr>
          <w:rFonts w:eastAsiaTheme="minorEastAsia"/>
          <w:kern w:val="2"/>
          <w:sz w:val="22"/>
          <w:szCs w:val="22"/>
          <w:lang w:eastAsia="zh-CN"/>
        </w:rPr>
        <w:t xml:space="preserve">represent </w:t>
      </w:r>
      <w:r w:rsidRPr="0038536E">
        <w:rPr>
          <w:rFonts w:eastAsiaTheme="minorEastAsia"/>
          <w:kern w:val="2"/>
          <w:sz w:val="22"/>
          <w:szCs w:val="22"/>
          <w:lang w:eastAsia="zh-CN"/>
        </w:rPr>
        <w:t xml:space="preserve">energy </w:t>
      </w:r>
      <w:r>
        <w:rPr>
          <w:rFonts w:eastAsiaTheme="minorEastAsia"/>
          <w:kern w:val="2"/>
          <w:sz w:val="22"/>
          <w:szCs w:val="22"/>
          <w:lang w:eastAsia="zh-CN"/>
        </w:rPr>
        <w:t>consumption</w:t>
      </w:r>
      <w:r w:rsidRPr="0038536E">
        <w:rPr>
          <w:rFonts w:eastAsiaTheme="minorEastAsia"/>
          <w:kern w:val="2"/>
          <w:sz w:val="22"/>
          <w:szCs w:val="22"/>
          <w:lang w:eastAsia="zh-CN"/>
        </w:rPr>
        <w:t xml:space="preserve">. </w:t>
      </w:r>
      <w:r>
        <w:rPr>
          <w:rFonts w:eastAsiaTheme="minorEastAsia"/>
          <w:kern w:val="2"/>
          <w:sz w:val="22"/>
          <w:szCs w:val="22"/>
          <w:lang w:eastAsia="zh-CN"/>
        </w:rPr>
        <w:t>Instead</w:t>
      </w:r>
      <w:r w:rsidRPr="0038536E">
        <w:rPr>
          <w:rFonts w:eastAsiaTheme="minorEastAsia"/>
          <w:kern w:val="2"/>
          <w:sz w:val="22"/>
          <w:szCs w:val="22"/>
          <w:lang w:eastAsia="zh-CN"/>
        </w:rPr>
        <w:t xml:space="preserve">, </w:t>
      </w:r>
      <w:r>
        <w:rPr>
          <w:rFonts w:eastAsiaTheme="minorEastAsia"/>
          <w:kern w:val="2"/>
          <w:sz w:val="22"/>
          <w:szCs w:val="22"/>
          <w:lang w:eastAsia="zh-CN"/>
        </w:rPr>
        <w:t xml:space="preserve">total </w:t>
      </w:r>
      <w:r w:rsidRPr="0038536E">
        <w:rPr>
          <w:rFonts w:eastAsiaTheme="minorEastAsia"/>
          <w:kern w:val="2"/>
          <w:sz w:val="22"/>
          <w:szCs w:val="22"/>
          <w:lang w:eastAsia="zh-CN"/>
        </w:rPr>
        <w:t>energy consumption</w:t>
      </w:r>
      <w:r>
        <w:rPr>
          <w:rFonts w:eastAsiaTheme="minorEastAsia"/>
          <w:kern w:val="2"/>
          <w:sz w:val="22"/>
          <w:szCs w:val="22"/>
          <w:lang w:eastAsia="zh-CN"/>
        </w:rPr>
        <w:t xml:space="preserve"> within</w:t>
      </w:r>
      <w:r w:rsidRPr="0038536E">
        <w:rPr>
          <w:rFonts w:eastAsiaTheme="minorEastAsia"/>
          <w:kern w:val="2"/>
          <w:sz w:val="22"/>
          <w:szCs w:val="22"/>
          <w:lang w:eastAsia="zh-CN"/>
        </w:rPr>
        <w:t xml:space="preserve"> a given time</w:t>
      </w:r>
      <w:r w:rsidR="006362A2">
        <w:rPr>
          <w:rFonts w:eastAsiaTheme="minorEastAsia"/>
          <w:kern w:val="2"/>
          <w:sz w:val="22"/>
          <w:szCs w:val="22"/>
          <w:lang w:eastAsia="zh-CN"/>
        </w:rPr>
        <w:t xml:space="preserve"> </w:t>
      </w:r>
      <w:r w:rsidRPr="0038536E">
        <w:rPr>
          <w:rFonts w:eastAsiaTheme="minorEastAsia"/>
          <w:kern w:val="2"/>
          <w:sz w:val="22"/>
          <w:szCs w:val="22"/>
          <w:lang w:eastAsia="zh-CN"/>
        </w:rPr>
        <w:t xml:space="preserve">should be used </w:t>
      </w:r>
      <w:r w:rsidR="00226252" w:rsidRPr="00D54F20">
        <w:rPr>
          <w:rFonts w:eastAsiaTheme="minorEastAsia"/>
          <w:kern w:val="2"/>
          <w:sz w:val="22"/>
          <w:szCs w:val="22"/>
          <w:lang w:eastAsia="zh-CN"/>
        </w:rPr>
        <w:t xml:space="preserve">as the evaluation metric </w:t>
      </w:r>
      <w:r>
        <w:rPr>
          <w:rFonts w:eastAsiaTheme="minorEastAsia"/>
          <w:kern w:val="2"/>
          <w:sz w:val="22"/>
          <w:szCs w:val="22"/>
          <w:lang w:eastAsia="zh-CN"/>
        </w:rPr>
        <w:t xml:space="preserve">in </w:t>
      </w:r>
      <w:r w:rsidR="00226252" w:rsidRPr="00D54F20">
        <w:rPr>
          <w:rFonts w:eastAsiaTheme="minorEastAsia"/>
          <w:kern w:val="2"/>
          <w:sz w:val="22"/>
          <w:szCs w:val="22"/>
          <w:lang w:eastAsia="zh-CN"/>
        </w:rPr>
        <w:t xml:space="preserve">the </w:t>
      </w:r>
      <w:r>
        <w:rPr>
          <w:rFonts w:eastAsiaTheme="minorEastAsia"/>
          <w:kern w:val="2"/>
          <w:sz w:val="22"/>
          <w:szCs w:val="22"/>
          <w:lang w:eastAsia="zh-CN"/>
        </w:rPr>
        <w:t>unloaded case</w:t>
      </w:r>
      <w:r w:rsidR="006362A2">
        <w:rPr>
          <w:rFonts w:eastAsiaTheme="minorEastAsia"/>
          <w:kern w:val="2"/>
          <w:sz w:val="22"/>
          <w:szCs w:val="22"/>
          <w:lang w:eastAsia="zh-CN"/>
        </w:rPr>
        <w:t xml:space="preserve">, due to it can address the </w:t>
      </w:r>
      <w:r w:rsidR="006362A2" w:rsidRPr="0038536E">
        <w:rPr>
          <w:rFonts w:eastAsiaTheme="minorEastAsia"/>
          <w:kern w:val="2"/>
          <w:sz w:val="22"/>
          <w:szCs w:val="22"/>
          <w:lang w:eastAsia="zh-CN"/>
        </w:rPr>
        <w:t>energy consumption</w:t>
      </w:r>
      <w:r w:rsidR="006362A2">
        <w:rPr>
          <w:rFonts w:eastAsiaTheme="minorEastAsia"/>
          <w:kern w:val="2"/>
          <w:sz w:val="22"/>
          <w:szCs w:val="22"/>
          <w:lang w:eastAsia="zh-CN"/>
        </w:rPr>
        <w:t xml:space="preserve"> even if the UE is in the sleep state</w:t>
      </w:r>
      <w:r w:rsidRPr="0038536E">
        <w:rPr>
          <w:rFonts w:eastAsiaTheme="minorEastAsia"/>
          <w:kern w:val="2"/>
          <w:sz w:val="22"/>
          <w:szCs w:val="22"/>
          <w:lang w:eastAsia="zh-CN"/>
        </w:rPr>
        <w:t xml:space="preserve">. </w:t>
      </w:r>
      <w:r w:rsidR="006362A2">
        <w:rPr>
          <w:rFonts w:eastAsiaTheme="minorEastAsia"/>
          <w:kern w:val="2"/>
          <w:sz w:val="22"/>
          <w:szCs w:val="22"/>
          <w:lang w:eastAsia="zh-CN"/>
        </w:rPr>
        <w:t xml:space="preserve">If assuming the </w:t>
      </w:r>
      <w:r w:rsidR="006362A2" w:rsidRPr="00D54F20">
        <w:rPr>
          <w:rFonts w:eastAsiaTheme="minorEastAsia"/>
          <w:kern w:val="2"/>
          <w:sz w:val="22"/>
          <w:szCs w:val="22"/>
          <w:lang w:eastAsia="zh-CN"/>
        </w:rPr>
        <w:t xml:space="preserve">common signals </w:t>
      </w:r>
      <w:r w:rsidR="006362A2">
        <w:rPr>
          <w:rFonts w:eastAsiaTheme="minorEastAsia"/>
          <w:kern w:val="2"/>
          <w:sz w:val="22"/>
          <w:szCs w:val="22"/>
          <w:lang w:eastAsia="zh-CN"/>
        </w:rPr>
        <w:t>are periodically transmitted in the unloaded case, the evaluation results</w:t>
      </w:r>
      <w:r w:rsidR="006362A2" w:rsidRPr="00D54F20">
        <w:rPr>
          <w:rFonts w:eastAsiaTheme="minorEastAsia"/>
          <w:kern w:val="2"/>
          <w:sz w:val="22"/>
          <w:szCs w:val="22"/>
          <w:lang w:eastAsia="zh-CN"/>
        </w:rPr>
        <w:t xml:space="preserve"> </w:t>
      </w:r>
      <w:r w:rsidRPr="0038536E">
        <w:rPr>
          <w:rFonts w:eastAsiaTheme="minorEastAsia"/>
          <w:kern w:val="2"/>
          <w:sz w:val="22"/>
          <w:szCs w:val="22"/>
          <w:lang w:eastAsia="zh-CN"/>
        </w:rPr>
        <w:t xml:space="preserve">can be </w:t>
      </w:r>
      <w:r w:rsidR="00226252" w:rsidRPr="00D54F20">
        <w:rPr>
          <w:rFonts w:eastAsiaTheme="minorEastAsia"/>
          <w:kern w:val="2"/>
          <w:sz w:val="22"/>
          <w:szCs w:val="22"/>
          <w:lang w:eastAsia="zh-CN"/>
        </w:rPr>
        <w:t xml:space="preserve">calculated </w:t>
      </w:r>
      <w:r w:rsidRPr="0038536E">
        <w:rPr>
          <w:rFonts w:eastAsiaTheme="minorEastAsia"/>
          <w:kern w:val="2"/>
          <w:sz w:val="22"/>
          <w:szCs w:val="22"/>
          <w:lang w:eastAsia="zh-CN"/>
        </w:rPr>
        <w:t xml:space="preserve">without </w:t>
      </w:r>
      <w:r w:rsidR="00226252" w:rsidRPr="00D54F20">
        <w:rPr>
          <w:rFonts w:eastAsiaTheme="minorEastAsia"/>
          <w:kern w:val="2"/>
          <w:sz w:val="22"/>
          <w:szCs w:val="22"/>
          <w:lang w:eastAsia="zh-CN"/>
        </w:rPr>
        <w:t xml:space="preserve">requiring </w:t>
      </w:r>
      <w:r w:rsidRPr="0038536E">
        <w:rPr>
          <w:rFonts w:eastAsiaTheme="minorEastAsia"/>
          <w:kern w:val="2"/>
          <w:sz w:val="22"/>
          <w:szCs w:val="22"/>
          <w:lang w:eastAsia="zh-CN"/>
        </w:rPr>
        <w:t>system level simulation.</w:t>
      </w:r>
    </w:p>
    <w:p w14:paraId="7A070FF6" w14:textId="3B3A07CD" w:rsidR="00EB231C" w:rsidRPr="009A351B" w:rsidRDefault="00EB231C" w:rsidP="00CA05C4">
      <w:pPr>
        <w:pStyle w:val="ListParagraph"/>
        <w:numPr>
          <w:ilvl w:val="0"/>
          <w:numId w:val="47"/>
        </w:numPr>
        <w:spacing w:before="120" w:after="120"/>
        <w:ind w:left="0" w:firstLine="0"/>
        <w:jc w:val="both"/>
        <w:rPr>
          <w:rFonts w:eastAsiaTheme="minorEastAsia"/>
          <w:b/>
          <w:i/>
          <w:sz w:val="22"/>
          <w:lang w:eastAsia="zh-CN"/>
        </w:rPr>
      </w:pPr>
      <w:r w:rsidRPr="009A351B">
        <w:rPr>
          <w:rFonts w:eastAsiaTheme="minorEastAsia"/>
          <w:b/>
          <w:i/>
          <w:sz w:val="22"/>
          <w:lang w:eastAsia="zh-CN"/>
        </w:rPr>
        <w:t xml:space="preserve">Energy saving performance of unloaded case should be evaluated </w:t>
      </w:r>
      <w:r w:rsidR="00226252" w:rsidRPr="009A351B">
        <w:rPr>
          <w:rFonts w:eastAsiaTheme="minorEastAsia"/>
          <w:b/>
          <w:i/>
          <w:sz w:val="22"/>
          <w:lang w:eastAsia="zh-CN"/>
        </w:rPr>
        <w:t xml:space="preserve">using a computational method </w:t>
      </w:r>
      <w:r w:rsidRPr="009A351B">
        <w:rPr>
          <w:rFonts w:eastAsiaTheme="minorEastAsia"/>
          <w:b/>
          <w:i/>
          <w:sz w:val="22"/>
          <w:lang w:eastAsia="zh-CN"/>
        </w:rPr>
        <w:t>based on energy consumption</w:t>
      </w:r>
      <w:r w:rsidR="00226252" w:rsidRPr="009A351B">
        <w:rPr>
          <w:rFonts w:eastAsiaTheme="minorEastAsia" w:hint="eastAsia"/>
          <w:b/>
          <w:i/>
          <w:sz w:val="22"/>
          <w:lang w:eastAsia="zh-CN"/>
        </w:rPr>
        <w:t xml:space="preserve">, not </w:t>
      </w:r>
      <w:r w:rsidRPr="009A351B">
        <w:rPr>
          <w:rFonts w:eastAsiaTheme="minorEastAsia"/>
          <w:b/>
          <w:i/>
          <w:sz w:val="22"/>
          <w:lang w:eastAsia="zh-CN"/>
        </w:rPr>
        <w:t>time ratio of sleep state over active stat</w:t>
      </w:r>
      <w:r w:rsidR="0031544C">
        <w:rPr>
          <w:rFonts w:eastAsiaTheme="minorEastAsia"/>
          <w:b/>
          <w:i/>
          <w:sz w:val="22"/>
          <w:lang w:eastAsia="zh-CN"/>
        </w:rPr>
        <w:t>e</w:t>
      </w:r>
      <w:r w:rsidR="00226252" w:rsidRPr="009A351B">
        <w:rPr>
          <w:rFonts w:eastAsiaTheme="minorEastAsia" w:hint="eastAsia"/>
          <w:b/>
          <w:i/>
          <w:sz w:val="22"/>
          <w:lang w:eastAsia="zh-CN"/>
        </w:rPr>
        <w:t>.</w:t>
      </w:r>
    </w:p>
    <w:p w14:paraId="455496EF" w14:textId="77777777" w:rsidR="006362A2" w:rsidRDefault="006362A2" w:rsidP="00EB231C">
      <w:pPr>
        <w:jc w:val="both"/>
        <w:rPr>
          <w:rFonts w:eastAsiaTheme="minorEastAsia"/>
          <w:kern w:val="2"/>
          <w:sz w:val="22"/>
          <w:szCs w:val="22"/>
          <w:lang w:eastAsia="zh-CN"/>
        </w:rPr>
      </w:pPr>
    </w:p>
    <w:p w14:paraId="0AED5F8F" w14:textId="25483518" w:rsidR="006362A2" w:rsidRPr="003C6EC5" w:rsidRDefault="00C04592" w:rsidP="00EB231C">
      <w:pPr>
        <w:jc w:val="both"/>
        <w:rPr>
          <w:rFonts w:eastAsiaTheme="minorEastAsia"/>
          <w:b/>
          <w:bCs/>
          <w:kern w:val="2"/>
          <w:sz w:val="22"/>
          <w:szCs w:val="22"/>
          <w:lang w:eastAsia="zh-CN"/>
        </w:rPr>
      </w:pPr>
      <w:r>
        <w:rPr>
          <w:rFonts w:eastAsiaTheme="minorEastAsia"/>
          <w:b/>
          <w:bCs/>
          <w:kern w:val="2"/>
          <w:sz w:val="22"/>
          <w:szCs w:val="22"/>
          <w:lang w:eastAsia="zh-CN"/>
        </w:rPr>
        <w:t>In the</w:t>
      </w:r>
      <w:r w:rsidRPr="003C6EC5">
        <w:rPr>
          <w:rFonts w:eastAsiaTheme="minorEastAsia"/>
          <w:b/>
          <w:bCs/>
          <w:kern w:val="2"/>
          <w:sz w:val="22"/>
          <w:szCs w:val="22"/>
          <w:lang w:eastAsia="zh-CN"/>
        </w:rPr>
        <w:t xml:space="preserve"> </w:t>
      </w:r>
      <w:r w:rsidR="00EB231C" w:rsidRPr="003C6EC5">
        <w:rPr>
          <w:rFonts w:eastAsiaTheme="minorEastAsia"/>
          <w:b/>
          <w:bCs/>
          <w:kern w:val="2"/>
          <w:sz w:val="22"/>
          <w:szCs w:val="22"/>
          <w:lang w:eastAsia="zh-CN"/>
        </w:rPr>
        <w:t xml:space="preserve">loaded case, </w:t>
      </w:r>
    </w:p>
    <w:p w14:paraId="7BFC4BB2" w14:textId="218EC689" w:rsidR="00EB231C" w:rsidRPr="009A351B" w:rsidRDefault="00C04592" w:rsidP="00EB231C">
      <w:pPr>
        <w:jc w:val="both"/>
        <w:rPr>
          <w:rFonts w:eastAsiaTheme="minorEastAsia"/>
          <w:kern w:val="2"/>
          <w:sz w:val="22"/>
          <w:szCs w:val="22"/>
          <w:lang w:eastAsia="zh-CN"/>
        </w:rPr>
      </w:pPr>
      <w:r>
        <w:rPr>
          <w:rFonts w:eastAsia="SimSun"/>
          <w:sz w:val="22"/>
          <w:szCs w:val="22"/>
          <w:lang w:val="en-US"/>
        </w:rPr>
        <w:t>N</w:t>
      </w:r>
      <w:r w:rsidRPr="008B4485">
        <w:rPr>
          <w:rFonts w:eastAsia="SimSun"/>
          <w:sz w:val="22"/>
          <w:szCs w:val="22"/>
          <w:lang w:val="en-US"/>
        </w:rPr>
        <w:t>etwork</w:t>
      </w:r>
      <w:r w:rsidR="00EB231C">
        <w:rPr>
          <w:rFonts w:eastAsiaTheme="minorEastAsia" w:hint="eastAsia"/>
          <w:kern w:val="2"/>
          <w:sz w:val="22"/>
          <w:szCs w:val="22"/>
          <w:lang w:eastAsia="zh-CN"/>
        </w:rPr>
        <w:t>/</w:t>
      </w:r>
      <w:r w:rsidR="00EB231C">
        <w:rPr>
          <w:rFonts w:eastAsiaTheme="minorEastAsia"/>
          <w:kern w:val="2"/>
          <w:sz w:val="22"/>
          <w:szCs w:val="22"/>
          <w:lang w:eastAsia="zh-CN"/>
        </w:rPr>
        <w:t xml:space="preserve">UE energy efficiency should be evaluated using system level simulation, together with the power consumption model for </w:t>
      </w:r>
      <w:r>
        <w:rPr>
          <w:rFonts w:eastAsia="SimSun"/>
          <w:sz w:val="22"/>
          <w:szCs w:val="22"/>
          <w:lang w:val="en-US"/>
        </w:rPr>
        <w:t>BS</w:t>
      </w:r>
      <w:r w:rsidR="00EB231C">
        <w:rPr>
          <w:rFonts w:eastAsiaTheme="minorEastAsia"/>
          <w:kern w:val="2"/>
          <w:sz w:val="22"/>
          <w:szCs w:val="22"/>
          <w:lang w:eastAsia="zh-CN"/>
        </w:rPr>
        <w:t>/UE and the given traffic model</w:t>
      </w:r>
      <w:r w:rsidR="0031544C">
        <w:rPr>
          <w:rFonts w:eastAsiaTheme="minorEastAsia"/>
          <w:kern w:val="2"/>
          <w:sz w:val="22"/>
          <w:szCs w:val="22"/>
          <w:lang w:eastAsia="zh-CN"/>
        </w:rPr>
        <w:t>,</w:t>
      </w:r>
      <w:r w:rsidR="00EB231C">
        <w:rPr>
          <w:rFonts w:eastAsiaTheme="minorEastAsia"/>
          <w:kern w:val="2"/>
          <w:sz w:val="22"/>
          <w:szCs w:val="22"/>
          <w:lang w:eastAsia="zh-CN"/>
        </w:rPr>
        <w:t xml:space="preserve"> which is also adopted in 5G/5G-A. This evaluation framework can be </w:t>
      </w:r>
      <w:r>
        <w:rPr>
          <w:rFonts w:eastAsiaTheme="minorEastAsia"/>
          <w:kern w:val="2"/>
          <w:sz w:val="22"/>
          <w:szCs w:val="22"/>
          <w:lang w:eastAsia="zh-CN"/>
        </w:rPr>
        <w:t xml:space="preserve">as the starting point </w:t>
      </w:r>
      <w:r w:rsidR="00EB231C">
        <w:rPr>
          <w:rFonts w:eastAsiaTheme="minorEastAsia"/>
          <w:kern w:val="2"/>
          <w:sz w:val="22"/>
          <w:szCs w:val="22"/>
          <w:lang w:eastAsia="zh-CN"/>
        </w:rPr>
        <w:t xml:space="preserve">for 6GR energy efficiency, but necessary improvements </w:t>
      </w:r>
      <w:r>
        <w:rPr>
          <w:rFonts w:eastAsiaTheme="minorEastAsia"/>
          <w:kern w:val="2"/>
          <w:sz w:val="22"/>
          <w:szCs w:val="22"/>
          <w:lang w:eastAsia="zh-CN"/>
        </w:rPr>
        <w:t xml:space="preserve">regarding the evaluation methodology and assumptions </w:t>
      </w:r>
      <w:r w:rsidR="00EB231C">
        <w:rPr>
          <w:rFonts w:eastAsiaTheme="minorEastAsia"/>
          <w:kern w:val="2"/>
          <w:sz w:val="22"/>
          <w:szCs w:val="22"/>
          <w:lang w:eastAsia="zh-CN"/>
        </w:rPr>
        <w:t xml:space="preserve">should be </w:t>
      </w:r>
      <w:r>
        <w:rPr>
          <w:rFonts w:eastAsiaTheme="minorEastAsia"/>
          <w:kern w:val="2"/>
          <w:sz w:val="22"/>
          <w:szCs w:val="22"/>
          <w:lang w:eastAsia="zh-CN"/>
        </w:rPr>
        <w:t>further studied</w:t>
      </w:r>
      <w:r w:rsidDel="00C04592">
        <w:rPr>
          <w:rFonts w:eastAsiaTheme="minorEastAsia"/>
          <w:kern w:val="2"/>
          <w:sz w:val="22"/>
          <w:szCs w:val="22"/>
          <w:lang w:eastAsia="zh-CN"/>
        </w:rPr>
        <w:t xml:space="preserve"> </w:t>
      </w:r>
      <w:r w:rsidR="00EB231C">
        <w:rPr>
          <w:rFonts w:eastAsiaTheme="minorEastAsia"/>
          <w:kern w:val="2"/>
          <w:sz w:val="22"/>
          <w:szCs w:val="22"/>
          <w:lang w:eastAsia="zh-CN"/>
        </w:rPr>
        <w:t>to support new requirements and features in 6G energy saving.</w:t>
      </w:r>
    </w:p>
    <w:p w14:paraId="71E4FABB" w14:textId="301891BD" w:rsidR="00236131" w:rsidRDefault="00236131" w:rsidP="00E15FE9">
      <w:pPr>
        <w:jc w:val="both"/>
        <w:rPr>
          <w:kern w:val="2"/>
          <w:sz w:val="22"/>
          <w:szCs w:val="22"/>
        </w:rPr>
      </w:pPr>
      <w:bookmarkStart w:id="6" w:name="_Hlk202656494"/>
      <w:r w:rsidRPr="00FD6357">
        <w:rPr>
          <w:kern w:val="2"/>
          <w:sz w:val="22"/>
          <w:szCs w:val="22"/>
        </w:rPr>
        <w:t>In 5G</w:t>
      </w:r>
      <w:r>
        <w:rPr>
          <w:rFonts w:eastAsiaTheme="minorEastAsia" w:hint="eastAsia"/>
          <w:kern w:val="2"/>
          <w:sz w:val="22"/>
          <w:szCs w:val="22"/>
          <w:lang w:eastAsia="zh-CN"/>
        </w:rPr>
        <w:t xml:space="preserve"> and </w:t>
      </w:r>
      <w:r w:rsidRPr="00FD6357">
        <w:rPr>
          <w:kern w:val="2"/>
          <w:sz w:val="22"/>
          <w:szCs w:val="22"/>
        </w:rPr>
        <w:t xml:space="preserve">5G-A, energy efficiency for a loaded case is measured by </w:t>
      </w:r>
      <w:r w:rsidRPr="00FD6357">
        <w:rPr>
          <w:sz w:val="22"/>
          <w:szCs w:val="22"/>
        </w:rPr>
        <w:t xml:space="preserve">energy savings from energy consumption reduction and </w:t>
      </w:r>
      <w:r w:rsidRPr="00FD6357">
        <w:rPr>
          <w:kern w:val="2"/>
          <w:sz w:val="22"/>
          <w:szCs w:val="22"/>
        </w:rPr>
        <w:t xml:space="preserve">performance impact measured by user perceived throughput (UPT) loss. </w:t>
      </w:r>
      <w:r w:rsidRPr="009A351B">
        <w:rPr>
          <w:kern w:val="2"/>
          <w:sz w:val="22"/>
          <w:szCs w:val="22"/>
        </w:rPr>
        <w:t>From energy saving perspective, both network and UE are expected to keep inactive</w:t>
      </w:r>
      <w:r w:rsidR="0031544C">
        <w:rPr>
          <w:kern w:val="2"/>
          <w:sz w:val="22"/>
          <w:szCs w:val="22"/>
        </w:rPr>
        <w:t xml:space="preserve"> (by components/functions-OFF)</w:t>
      </w:r>
      <w:r w:rsidRPr="009A351B">
        <w:rPr>
          <w:kern w:val="2"/>
          <w:sz w:val="22"/>
          <w:szCs w:val="22"/>
        </w:rPr>
        <w:t xml:space="preserve"> in time/frequency/spatial/power domain as much as possible to save power consumption, which means network and UE transmission capability is reduced once energy saving features are applied. That reduced transmission capability definitely</w:t>
      </w:r>
      <w:r>
        <w:rPr>
          <w:rFonts w:eastAsiaTheme="minorEastAsia" w:hint="eastAsia"/>
          <w:kern w:val="2"/>
          <w:sz w:val="22"/>
          <w:szCs w:val="22"/>
          <w:lang w:eastAsia="zh-CN"/>
        </w:rPr>
        <w:t xml:space="preserve"> </w:t>
      </w:r>
      <w:r w:rsidRPr="009A351B">
        <w:rPr>
          <w:kern w:val="2"/>
          <w:sz w:val="22"/>
          <w:szCs w:val="22"/>
        </w:rPr>
        <w:t>results in UPT degradation and delay increase since traffic packets can’t be transmitted immediately and have to wait till BS/UE becomes active again.</w:t>
      </w:r>
      <w:r>
        <w:rPr>
          <w:kern w:val="2"/>
          <w:sz w:val="22"/>
          <w:szCs w:val="22"/>
        </w:rPr>
        <w:t xml:space="preserve"> The consequence of using UPT loss to measure how system performance is impacted by energy saving</w:t>
      </w:r>
      <w:r w:rsidR="00C04592">
        <w:rPr>
          <w:kern w:val="2"/>
          <w:sz w:val="22"/>
          <w:szCs w:val="22"/>
        </w:rPr>
        <w:t>. The</w:t>
      </w:r>
      <w:r>
        <w:rPr>
          <w:kern w:val="2"/>
          <w:sz w:val="22"/>
          <w:szCs w:val="22"/>
        </w:rPr>
        <w:t xml:space="preserve"> network vendor</w:t>
      </w:r>
      <w:r w:rsidR="0031544C">
        <w:rPr>
          <w:kern w:val="2"/>
          <w:sz w:val="22"/>
          <w:szCs w:val="22"/>
        </w:rPr>
        <w:t>s</w:t>
      </w:r>
      <w:r>
        <w:rPr>
          <w:kern w:val="2"/>
          <w:sz w:val="22"/>
          <w:szCs w:val="22"/>
        </w:rPr>
        <w:t xml:space="preserve"> and operator</w:t>
      </w:r>
      <w:r w:rsidR="0031544C">
        <w:rPr>
          <w:kern w:val="2"/>
          <w:sz w:val="22"/>
          <w:szCs w:val="22"/>
        </w:rPr>
        <w:t>s</w:t>
      </w:r>
      <w:r>
        <w:rPr>
          <w:kern w:val="2"/>
          <w:sz w:val="22"/>
          <w:szCs w:val="22"/>
        </w:rPr>
        <w:t xml:space="preserve"> </w:t>
      </w:r>
      <w:r w:rsidR="00C04592">
        <w:rPr>
          <w:kern w:val="2"/>
          <w:sz w:val="22"/>
          <w:szCs w:val="22"/>
        </w:rPr>
        <w:t>may be</w:t>
      </w:r>
      <w:r w:rsidR="00C04592" w:rsidRPr="009A351B">
        <w:rPr>
          <w:kern w:val="2"/>
          <w:sz w:val="22"/>
          <w:szCs w:val="22"/>
        </w:rPr>
        <w:t xml:space="preserve"> </w:t>
      </w:r>
      <w:r w:rsidR="00C04592">
        <w:rPr>
          <w:kern w:val="2"/>
          <w:sz w:val="22"/>
          <w:szCs w:val="22"/>
        </w:rPr>
        <w:t>worried about the user experience</w:t>
      </w:r>
      <w:r w:rsidR="00C04592" w:rsidRPr="009A351B">
        <w:rPr>
          <w:kern w:val="2"/>
          <w:sz w:val="22"/>
          <w:szCs w:val="22"/>
        </w:rPr>
        <w:t xml:space="preserve"> </w:t>
      </w:r>
      <w:r w:rsidR="00C04592">
        <w:rPr>
          <w:kern w:val="2"/>
          <w:sz w:val="22"/>
          <w:szCs w:val="22"/>
        </w:rPr>
        <w:t xml:space="preserve">impact, so they become </w:t>
      </w:r>
      <w:r w:rsidRPr="009A351B">
        <w:rPr>
          <w:kern w:val="2"/>
          <w:sz w:val="22"/>
          <w:szCs w:val="22"/>
        </w:rPr>
        <w:t>conservative for applying energy saving features since such features will cause potential system performance degradation</w:t>
      </w:r>
      <w:r>
        <w:rPr>
          <w:kern w:val="2"/>
          <w:sz w:val="22"/>
          <w:szCs w:val="22"/>
        </w:rPr>
        <w:t xml:space="preserve">. </w:t>
      </w:r>
      <w:r w:rsidRPr="007414B7">
        <w:rPr>
          <w:kern w:val="2"/>
          <w:sz w:val="22"/>
          <w:szCs w:val="22"/>
        </w:rPr>
        <w:t>However</w:t>
      </w:r>
      <w:r>
        <w:rPr>
          <w:rFonts w:eastAsiaTheme="minorEastAsia" w:hint="eastAsia"/>
          <w:kern w:val="2"/>
          <w:sz w:val="22"/>
          <w:szCs w:val="22"/>
          <w:lang w:eastAsia="zh-CN"/>
        </w:rPr>
        <w:t>,</w:t>
      </w:r>
      <w:r w:rsidRPr="005149A5">
        <w:rPr>
          <w:kern w:val="2"/>
          <w:sz w:val="22"/>
          <w:szCs w:val="22"/>
        </w:rPr>
        <w:t xml:space="preserve"> </w:t>
      </w:r>
      <w:r w:rsidRPr="007414B7">
        <w:rPr>
          <w:kern w:val="2"/>
          <w:sz w:val="22"/>
          <w:szCs w:val="22"/>
        </w:rPr>
        <w:t xml:space="preserve">UPT does not </w:t>
      </w:r>
      <w:r>
        <w:rPr>
          <w:rFonts w:eastAsiaTheme="minorEastAsia" w:hint="eastAsia"/>
          <w:kern w:val="2"/>
          <w:sz w:val="22"/>
          <w:szCs w:val="22"/>
          <w:lang w:eastAsia="zh-CN"/>
        </w:rPr>
        <w:t xml:space="preserve">exactly </w:t>
      </w:r>
      <w:r w:rsidRPr="007414B7">
        <w:rPr>
          <w:kern w:val="2"/>
          <w:sz w:val="22"/>
          <w:szCs w:val="22"/>
        </w:rPr>
        <w:t>correlate to UE’s experience [</w:t>
      </w:r>
      <w:r>
        <w:rPr>
          <w:rFonts w:eastAsiaTheme="minorEastAsia" w:hint="eastAsia"/>
          <w:kern w:val="2"/>
          <w:sz w:val="22"/>
          <w:szCs w:val="22"/>
          <w:lang w:eastAsia="zh-CN"/>
        </w:rPr>
        <w:t>15</w:t>
      </w:r>
      <w:r w:rsidRPr="007414B7">
        <w:rPr>
          <w:kern w:val="2"/>
          <w:sz w:val="22"/>
          <w:szCs w:val="22"/>
        </w:rPr>
        <w:t>]</w:t>
      </w:r>
      <w:r>
        <w:rPr>
          <w:rFonts w:eastAsiaTheme="minorEastAsia"/>
          <w:kern w:val="2"/>
          <w:sz w:val="22"/>
          <w:szCs w:val="22"/>
          <w:lang w:eastAsia="zh-CN"/>
        </w:rPr>
        <w:t xml:space="preserve">, and UPT loss doesn’t necessarily cause user experience degradation. According to </w:t>
      </w:r>
      <w:r w:rsidR="00C27920">
        <w:rPr>
          <w:rFonts w:eastAsiaTheme="minorEastAsia"/>
          <w:kern w:val="2"/>
          <w:sz w:val="22"/>
          <w:szCs w:val="22"/>
          <w:lang w:eastAsia="zh-CN"/>
        </w:rPr>
        <w:t xml:space="preserve">5G </w:t>
      </w:r>
      <w:r>
        <w:rPr>
          <w:rFonts w:eastAsiaTheme="minorEastAsia"/>
          <w:kern w:val="2"/>
          <w:sz w:val="22"/>
          <w:szCs w:val="22"/>
          <w:lang w:eastAsia="zh-CN"/>
        </w:rPr>
        <w:t xml:space="preserve">discussion, user </w:t>
      </w:r>
      <w:r>
        <w:rPr>
          <w:rFonts w:eastAsiaTheme="minorEastAsia" w:hint="eastAsia"/>
          <w:kern w:val="2"/>
          <w:sz w:val="22"/>
          <w:szCs w:val="22"/>
          <w:lang w:eastAsia="zh-CN"/>
        </w:rPr>
        <w:t xml:space="preserve">QoS </w:t>
      </w:r>
      <w:r>
        <w:rPr>
          <w:rFonts w:eastAsiaTheme="minorEastAsia"/>
          <w:kern w:val="2"/>
          <w:sz w:val="22"/>
          <w:szCs w:val="22"/>
          <w:lang w:eastAsia="zh-CN"/>
        </w:rPr>
        <w:t xml:space="preserve">satisfaction </w:t>
      </w:r>
      <w:r>
        <w:rPr>
          <w:rFonts w:eastAsiaTheme="minorEastAsia" w:hint="eastAsia"/>
          <w:kern w:val="2"/>
          <w:sz w:val="22"/>
          <w:szCs w:val="22"/>
          <w:lang w:eastAsia="zh-CN"/>
        </w:rPr>
        <w:t xml:space="preserve">could represent </w:t>
      </w:r>
      <w:r w:rsidRPr="007414B7">
        <w:rPr>
          <w:kern w:val="2"/>
          <w:sz w:val="22"/>
          <w:szCs w:val="22"/>
        </w:rPr>
        <w:t>UE’s experience</w:t>
      </w:r>
      <w:r>
        <w:rPr>
          <w:kern w:val="2"/>
          <w:sz w:val="22"/>
          <w:szCs w:val="22"/>
        </w:rPr>
        <w:t xml:space="preserve">. </w:t>
      </w:r>
    </w:p>
    <w:p w14:paraId="7873CD58" w14:textId="7D632E56" w:rsidR="00236131" w:rsidRDefault="00C27920" w:rsidP="00236131">
      <w:pPr>
        <w:jc w:val="both"/>
        <w:rPr>
          <w:sz w:val="22"/>
          <w:szCs w:val="22"/>
        </w:rPr>
      </w:pPr>
      <w:r>
        <w:rPr>
          <w:sz w:val="22"/>
          <w:szCs w:val="22"/>
        </w:rPr>
        <w:t xml:space="preserve">The </w:t>
      </w:r>
      <w:r w:rsidR="00236131" w:rsidRPr="00236131">
        <w:rPr>
          <w:sz w:val="22"/>
          <w:szCs w:val="22"/>
        </w:rPr>
        <w:t xml:space="preserve">UE satisfaction is already defined as a KPI in </w:t>
      </w:r>
      <w:r>
        <w:rPr>
          <w:sz w:val="22"/>
          <w:szCs w:val="22"/>
        </w:rPr>
        <w:t>5G</w:t>
      </w:r>
      <w:r w:rsidR="00236131" w:rsidRPr="00236131">
        <w:rPr>
          <w:sz w:val="22"/>
          <w:szCs w:val="22"/>
        </w:rPr>
        <w:t xml:space="preserve"> for XR service evaluations (TR 38.838 [17]), where a UE is declared as a satisfied UE if more than a certain percentage of packets are successfully transmitted within a given PDB. </w:t>
      </w:r>
      <w:r w:rsidR="00236131" w:rsidRPr="00236131">
        <w:rPr>
          <w:kern w:val="2"/>
          <w:sz w:val="22"/>
          <w:szCs w:val="22"/>
        </w:rPr>
        <w:t xml:space="preserve"> Similarly, according to</w:t>
      </w:r>
      <w:r w:rsidR="00236131" w:rsidRPr="00236131">
        <w:rPr>
          <w:rFonts w:eastAsiaTheme="minorEastAsia"/>
          <w:kern w:val="2"/>
          <w:sz w:val="22"/>
          <w:szCs w:val="22"/>
          <w:lang w:eastAsia="zh-CN"/>
        </w:rPr>
        <w:t xml:space="preserve"> TR 28.870 ([15]), user QoS satisfaction is as </w:t>
      </w:r>
      <w:r w:rsidR="00236131" w:rsidRPr="00236131">
        <w:rPr>
          <w:kern w:val="2"/>
          <w:sz w:val="22"/>
          <w:szCs w:val="22"/>
        </w:rPr>
        <w:t xml:space="preserve">a </w:t>
      </w:r>
      <w:r w:rsidR="00236131" w:rsidRPr="00236131">
        <w:rPr>
          <w:sz w:val="22"/>
          <w:szCs w:val="22"/>
        </w:rPr>
        <w:t>percentage value [</w:t>
      </w:r>
      <w:r w:rsidR="00236131" w:rsidRPr="00236131">
        <w:rPr>
          <w:i/>
          <w:iCs/>
          <w:sz w:val="22"/>
          <w:szCs w:val="22"/>
        </w:rPr>
        <w:t>Y%</w:t>
      </w:r>
      <w:r w:rsidR="00236131" w:rsidRPr="00236131">
        <w:rPr>
          <w:sz w:val="22"/>
          <w:szCs w:val="22"/>
        </w:rPr>
        <w:t>] of the packets successfully delivered to a given system entity within the time constraint [</w:t>
      </w:r>
      <w:r w:rsidR="00236131" w:rsidRPr="00236131">
        <w:rPr>
          <w:i/>
          <w:iCs/>
          <w:sz w:val="22"/>
          <w:szCs w:val="22"/>
        </w:rPr>
        <w:t>T</w:t>
      </w:r>
      <w:r w:rsidR="00236131" w:rsidRPr="00236131">
        <w:rPr>
          <w:sz w:val="22"/>
          <w:szCs w:val="22"/>
        </w:rPr>
        <w:t xml:space="preserve">] required by the targeted service out of all the packets transmitted in the context of network layer packet transmissions. </w:t>
      </w:r>
      <w:r w:rsidR="00236131" w:rsidRPr="00236131">
        <w:rPr>
          <w:i/>
          <w:iCs/>
          <w:sz w:val="22"/>
          <w:szCs w:val="22"/>
        </w:rPr>
        <w:t>Y</w:t>
      </w:r>
      <w:r w:rsidR="00236131" w:rsidRPr="00236131">
        <w:rPr>
          <w:sz w:val="22"/>
          <w:szCs w:val="22"/>
        </w:rPr>
        <w:t xml:space="preserve"> and </w:t>
      </w:r>
      <w:r w:rsidR="00236131" w:rsidRPr="00236131">
        <w:rPr>
          <w:i/>
          <w:iCs/>
          <w:sz w:val="22"/>
          <w:szCs w:val="22"/>
        </w:rPr>
        <w:t>T</w:t>
      </w:r>
      <w:r w:rsidR="00236131" w:rsidRPr="00236131">
        <w:rPr>
          <w:sz w:val="22"/>
          <w:szCs w:val="22"/>
        </w:rPr>
        <w:t xml:space="preserve"> value are up to traffic type</w:t>
      </w:r>
      <w:r w:rsidR="00236131" w:rsidRPr="00236131">
        <w:rPr>
          <w:rFonts w:eastAsiaTheme="minorEastAsia"/>
          <w:sz w:val="22"/>
          <w:szCs w:val="22"/>
          <w:lang w:eastAsia="zh-CN"/>
        </w:rPr>
        <w:t xml:space="preserve"> and traffic requirements</w:t>
      </w:r>
      <w:r w:rsidR="00236131" w:rsidRPr="00236131">
        <w:rPr>
          <w:sz w:val="22"/>
          <w:szCs w:val="22"/>
        </w:rPr>
        <w:t xml:space="preserve">, </w:t>
      </w:r>
      <w:r w:rsidR="00236131" w:rsidRPr="00236131">
        <w:rPr>
          <w:rFonts w:eastAsiaTheme="minorEastAsia"/>
          <w:sz w:val="22"/>
          <w:szCs w:val="22"/>
          <w:lang w:eastAsia="zh-CN"/>
        </w:rPr>
        <w:t>e.g.</w:t>
      </w:r>
      <w:r w:rsidR="00236131" w:rsidRPr="00236131">
        <w:rPr>
          <w:sz w:val="22"/>
          <w:szCs w:val="22"/>
        </w:rPr>
        <w:t xml:space="preserve"> Y% is 95%, and T could be dozens to hundreds of </w:t>
      </w:r>
      <w:r w:rsidR="00236131" w:rsidRPr="00236131">
        <w:rPr>
          <w:sz w:val="22"/>
          <w:szCs w:val="22"/>
        </w:rPr>
        <w:lastRenderedPageBreak/>
        <w:t xml:space="preserve">milliseconds ([20]). </w:t>
      </w:r>
      <w:r w:rsidR="00236131" w:rsidRPr="00236131">
        <w:rPr>
          <w:rFonts w:eastAsiaTheme="minorEastAsia"/>
          <w:kern w:val="2"/>
          <w:sz w:val="22"/>
          <w:szCs w:val="22"/>
          <w:lang w:eastAsia="zh-CN"/>
        </w:rPr>
        <w:t xml:space="preserve"> So</w:t>
      </w:r>
      <w:r>
        <w:rPr>
          <w:rFonts w:eastAsiaTheme="minorEastAsia"/>
          <w:kern w:val="2"/>
          <w:sz w:val="22"/>
          <w:szCs w:val="22"/>
          <w:lang w:eastAsia="zh-CN"/>
        </w:rPr>
        <w:t xml:space="preserve">, </w:t>
      </w:r>
      <w:r w:rsidR="00236131" w:rsidRPr="00236131">
        <w:rPr>
          <w:rFonts w:eastAsiaTheme="minorEastAsia"/>
          <w:kern w:val="2"/>
          <w:sz w:val="22"/>
          <w:szCs w:val="22"/>
          <w:lang w:eastAsia="zh-CN"/>
        </w:rPr>
        <w:t xml:space="preserve">we analyse the differences between </w:t>
      </w:r>
      <w:r w:rsidR="00236131" w:rsidRPr="00236131">
        <w:rPr>
          <w:kern w:val="2"/>
          <w:sz w:val="22"/>
          <w:szCs w:val="22"/>
        </w:rPr>
        <w:t>UPT</w:t>
      </w:r>
      <w:r w:rsidR="00236131" w:rsidRPr="00236131">
        <w:rPr>
          <w:rFonts w:eastAsiaTheme="minorEastAsia"/>
          <w:kern w:val="2"/>
          <w:sz w:val="22"/>
          <w:szCs w:val="22"/>
          <w:lang w:eastAsia="zh-CN"/>
        </w:rPr>
        <w:t>-based and user QoS satisfaction-based design and their impacts on energy saving, user’s experience aspect and evaluation conclusions</w:t>
      </w:r>
    </w:p>
    <w:tbl>
      <w:tblPr>
        <w:tblStyle w:val="TableGrid"/>
        <w:tblW w:w="9715" w:type="dxa"/>
        <w:tblLook w:val="04A0" w:firstRow="1" w:lastRow="0" w:firstColumn="1" w:lastColumn="0" w:noHBand="0" w:noVBand="1"/>
      </w:tblPr>
      <w:tblGrid>
        <w:gridCol w:w="1781"/>
        <w:gridCol w:w="4064"/>
        <w:gridCol w:w="3870"/>
      </w:tblGrid>
      <w:tr w:rsidR="00EB231C" w14:paraId="43AD5314" w14:textId="77777777" w:rsidTr="009A351B">
        <w:trPr>
          <w:trHeight w:val="505"/>
        </w:trPr>
        <w:tc>
          <w:tcPr>
            <w:tcW w:w="1781" w:type="dxa"/>
            <w:shd w:val="clear" w:color="auto" w:fill="E7E6E6" w:themeFill="background2"/>
          </w:tcPr>
          <w:p w14:paraId="6D7E766D" w14:textId="77777777" w:rsidR="00EB231C" w:rsidRDefault="00EB231C" w:rsidP="00EB3E84">
            <w:pPr>
              <w:spacing w:after="0"/>
              <w:jc w:val="both"/>
              <w:rPr>
                <w:rFonts w:eastAsiaTheme="minorEastAsia"/>
                <w:kern w:val="2"/>
                <w:sz w:val="22"/>
                <w:szCs w:val="22"/>
                <w:lang w:eastAsia="zh-CN"/>
              </w:rPr>
            </w:pPr>
          </w:p>
        </w:tc>
        <w:tc>
          <w:tcPr>
            <w:tcW w:w="4064" w:type="dxa"/>
            <w:shd w:val="clear" w:color="auto" w:fill="E7E6E6" w:themeFill="background2"/>
          </w:tcPr>
          <w:p w14:paraId="279234ED" w14:textId="77777777" w:rsidR="00EB231C" w:rsidRPr="009A351B" w:rsidRDefault="00EB231C" w:rsidP="00EB3E84">
            <w:pPr>
              <w:spacing w:after="0"/>
              <w:jc w:val="center"/>
              <w:rPr>
                <w:rFonts w:eastAsiaTheme="minorEastAsia"/>
                <w:b/>
                <w:bCs/>
                <w:kern w:val="2"/>
                <w:lang w:eastAsia="zh-CN"/>
              </w:rPr>
            </w:pPr>
            <w:r w:rsidRPr="009A351B">
              <w:rPr>
                <w:rFonts w:eastAsiaTheme="minorEastAsia"/>
                <w:b/>
                <w:bCs/>
                <w:kern w:val="2"/>
                <w:lang w:eastAsia="zh-CN"/>
              </w:rPr>
              <w:t>Energy saving design</w:t>
            </w:r>
          </w:p>
          <w:p w14:paraId="2F052F5B" w14:textId="77777777" w:rsidR="00EB231C" w:rsidRPr="009A351B" w:rsidRDefault="00EB231C" w:rsidP="00EB3E84">
            <w:pPr>
              <w:spacing w:after="0"/>
              <w:jc w:val="center"/>
              <w:rPr>
                <w:rFonts w:eastAsiaTheme="minorEastAsia"/>
                <w:b/>
                <w:bCs/>
                <w:kern w:val="2"/>
                <w:lang w:eastAsia="zh-CN"/>
              </w:rPr>
            </w:pPr>
            <w:r w:rsidRPr="009A351B">
              <w:rPr>
                <w:rFonts w:eastAsiaTheme="minorEastAsia"/>
                <w:b/>
                <w:bCs/>
                <w:kern w:val="2"/>
                <w:lang w:eastAsia="zh-CN"/>
              </w:rPr>
              <w:t>considering UPT loss</w:t>
            </w:r>
          </w:p>
        </w:tc>
        <w:tc>
          <w:tcPr>
            <w:tcW w:w="3870" w:type="dxa"/>
            <w:shd w:val="clear" w:color="auto" w:fill="E7E6E6" w:themeFill="background2"/>
          </w:tcPr>
          <w:p w14:paraId="74F685EE" w14:textId="77777777" w:rsidR="00EB231C" w:rsidRPr="009A351B" w:rsidRDefault="00EB231C" w:rsidP="00EB3E84">
            <w:pPr>
              <w:spacing w:after="0"/>
              <w:jc w:val="center"/>
              <w:rPr>
                <w:rFonts w:eastAsiaTheme="minorEastAsia"/>
                <w:b/>
                <w:bCs/>
                <w:kern w:val="2"/>
                <w:lang w:eastAsia="zh-CN"/>
              </w:rPr>
            </w:pPr>
            <w:r w:rsidRPr="009A351B">
              <w:rPr>
                <w:rFonts w:eastAsiaTheme="minorEastAsia"/>
                <w:b/>
                <w:bCs/>
                <w:kern w:val="2"/>
                <w:lang w:eastAsia="zh-CN"/>
              </w:rPr>
              <w:t>Energy saving design</w:t>
            </w:r>
          </w:p>
          <w:p w14:paraId="307CED6E" w14:textId="77777777" w:rsidR="00EB231C" w:rsidRPr="009A351B" w:rsidRDefault="00EB231C" w:rsidP="00EB3E84">
            <w:pPr>
              <w:spacing w:after="0"/>
              <w:jc w:val="center"/>
              <w:rPr>
                <w:rFonts w:eastAsiaTheme="minorEastAsia"/>
                <w:b/>
                <w:bCs/>
                <w:kern w:val="2"/>
                <w:lang w:eastAsia="zh-CN"/>
              </w:rPr>
            </w:pPr>
            <w:r w:rsidRPr="009A351B">
              <w:rPr>
                <w:rFonts w:eastAsiaTheme="minorEastAsia"/>
                <w:b/>
                <w:bCs/>
                <w:kern w:val="2"/>
                <w:lang w:eastAsia="zh-CN"/>
              </w:rPr>
              <w:t xml:space="preserve">  with</w:t>
            </w:r>
            <w:r w:rsidRPr="009A351B" w:rsidDel="00055E45">
              <w:rPr>
                <w:rFonts w:eastAsiaTheme="minorEastAsia"/>
                <w:b/>
                <w:bCs/>
                <w:kern w:val="2"/>
                <w:lang w:eastAsia="zh-CN"/>
              </w:rPr>
              <w:t xml:space="preserve"> </w:t>
            </w:r>
            <w:r w:rsidRPr="009A351B">
              <w:rPr>
                <w:rFonts w:eastAsiaTheme="minorEastAsia"/>
                <w:b/>
                <w:bCs/>
                <w:kern w:val="2"/>
                <w:lang w:eastAsia="zh-CN"/>
              </w:rPr>
              <w:t>QoS guarantee</w:t>
            </w:r>
          </w:p>
        </w:tc>
      </w:tr>
      <w:tr w:rsidR="00EB231C" w14:paraId="31D4710B" w14:textId="77777777" w:rsidTr="009A351B">
        <w:trPr>
          <w:trHeight w:val="1342"/>
        </w:trPr>
        <w:tc>
          <w:tcPr>
            <w:tcW w:w="1781" w:type="dxa"/>
            <w:vAlign w:val="center"/>
          </w:tcPr>
          <w:p w14:paraId="6B58EFFE" w14:textId="77777777" w:rsidR="00EB231C" w:rsidRDefault="00EB231C" w:rsidP="00EB3E84">
            <w:pPr>
              <w:spacing w:after="0"/>
              <w:jc w:val="center"/>
              <w:rPr>
                <w:rFonts w:eastAsiaTheme="minorEastAsia"/>
                <w:kern w:val="2"/>
                <w:sz w:val="22"/>
                <w:szCs w:val="22"/>
                <w:lang w:eastAsia="zh-CN"/>
              </w:rPr>
            </w:pPr>
            <w:r>
              <w:rPr>
                <w:rFonts w:eastAsiaTheme="minorEastAsia" w:hint="eastAsia"/>
                <w:kern w:val="2"/>
                <w:sz w:val="22"/>
                <w:szCs w:val="22"/>
                <w:lang w:eastAsia="zh-CN"/>
              </w:rPr>
              <w:t>Impact</w:t>
            </w:r>
            <w:r>
              <w:rPr>
                <w:rFonts w:eastAsiaTheme="minorEastAsia"/>
                <w:kern w:val="2"/>
                <w:sz w:val="22"/>
                <w:szCs w:val="22"/>
                <w:lang w:eastAsia="zh-CN"/>
              </w:rPr>
              <w:t xml:space="preserve"> </w:t>
            </w:r>
            <w:r>
              <w:rPr>
                <w:rFonts w:eastAsiaTheme="minorEastAsia" w:hint="eastAsia"/>
                <w:kern w:val="2"/>
                <w:sz w:val="22"/>
                <w:szCs w:val="22"/>
                <w:lang w:eastAsia="zh-CN"/>
              </w:rPr>
              <w:t>on</w:t>
            </w:r>
          </w:p>
          <w:p w14:paraId="4DFBD949" w14:textId="77777777" w:rsidR="00EB231C" w:rsidRDefault="00EB231C" w:rsidP="00EB3E84">
            <w:pPr>
              <w:spacing w:after="0"/>
              <w:jc w:val="center"/>
              <w:rPr>
                <w:rFonts w:eastAsiaTheme="minorEastAsia"/>
                <w:kern w:val="2"/>
                <w:sz w:val="22"/>
                <w:szCs w:val="22"/>
                <w:lang w:eastAsia="zh-CN"/>
              </w:rPr>
            </w:pPr>
            <w:r>
              <w:rPr>
                <w:rFonts w:eastAsiaTheme="minorEastAsia" w:hint="eastAsia"/>
                <w:kern w:val="2"/>
                <w:sz w:val="22"/>
                <w:szCs w:val="22"/>
                <w:lang w:eastAsia="zh-CN"/>
              </w:rPr>
              <w:t>e</w:t>
            </w:r>
            <w:r>
              <w:rPr>
                <w:rFonts w:eastAsiaTheme="minorEastAsia"/>
                <w:kern w:val="2"/>
                <w:sz w:val="22"/>
                <w:szCs w:val="22"/>
                <w:lang w:eastAsia="zh-CN"/>
              </w:rPr>
              <w:t>nergy saving</w:t>
            </w:r>
            <w:r>
              <w:rPr>
                <w:rFonts w:eastAsiaTheme="minorEastAsia" w:hint="eastAsia"/>
                <w:kern w:val="2"/>
                <w:sz w:val="22"/>
                <w:szCs w:val="22"/>
                <w:lang w:eastAsia="zh-CN"/>
              </w:rPr>
              <w:t xml:space="preserve"> </w:t>
            </w:r>
          </w:p>
        </w:tc>
        <w:tc>
          <w:tcPr>
            <w:tcW w:w="4064" w:type="dxa"/>
            <w:vAlign w:val="center"/>
          </w:tcPr>
          <w:p w14:paraId="51CBA2A8" w14:textId="77777777" w:rsidR="00EB231C" w:rsidRPr="009A351B" w:rsidRDefault="00EB231C" w:rsidP="00EB3E84">
            <w:pPr>
              <w:spacing w:after="0"/>
            </w:pPr>
          </w:p>
          <w:p w14:paraId="0C2BD868" w14:textId="77777777" w:rsidR="00EB231C" w:rsidRPr="009A351B" w:rsidRDefault="00EB231C" w:rsidP="00EB3E84">
            <w:pPr>
              <w:spacing w:after="0"/>
            </w:pPr>
            <w:r w:rsidRPr="009A351B">
              <w:rPr>
                <w:lang w:val="en-US"/>
              </w:rPr>
              <w:t>Minimizing UPT loss requires network to schedule users’ packets as soon as it arrives, which contradicts with energy saving objectives that tries to allow network and UE keep inactive as much as possible</w:t>
            </w:r>
          </w:p>
          <w:p w14:paraId="0919CB4D" w14:textId="77777777" w:rsidR="00EB231C" w:rsidRPr="009A351B" w:rsidRDefault="00EB231C" w:rsidP="00EB3E84">
            <w:pPr>
              <w:spacing w:after="0"/>
              <w:rPr>
                <w:rFonts w:eastAsiaTheme="minorEastAsia"/>
                <w:kern w:val="2"/>
                <w:lang w:eastAsia="zh-CN"/>
              </w:rPr>
            </w:pPr>
            <w:r w:rsidRPr="009A351B">
              <w:t xml:space="preserve"> </w:t>
            </w:r>
          </w:p>
        </w:tc>
        <w:tc>
          <w:tcPr>
            <w:tcW w:w="3870" w:type="dxa"/>
            <w:vAlign w:val="center"/>
          </w:tcPr>
          <w:p w14:paraId="3D990152" w14:textId="77777777" w:rsidR="00EB231C" w:rsidRPr="009A351B" w:rsidRDefault="00EB231C" w:rsidP="00EB3E84">
            <w:pPr>
              <w:spacing w:after="0"/>
              <w:rPr>
                <w:rFonts w:eastAsiaTheme="minorEastAsia"/>
                <w:kern w:val="2"/>
                <w:lang w:eastAsia="zh-CN"/>
              </w:rPr>
            </w:pPr>
            <w:r w:rsidRPr="009A351B">
              <w:rPr>
                <w:lang w:val="en-US"/>
              </w:rPr>
              <w:t>Network and UE can keep inactive as much as possible and save energy consumption as long as user’s QoS is satisfied, therefore it is beneficial for network &amp; UE energy saving</w:t>
            </w:r>
            <w:r w:rsidRPr="009A351B">
              <w:t xml:space="preserve"> </w:t>
            </w:r>
          </w:p>
        </w:tc>
      </w:tr>
      <w:tr w:rsidR="00EB231C" w14:paraId="08E4E985" w14:textId="77777777" w:rsidTr="009A351B">
        <w:trPr>
          <w:trHeight w:val="1135"/>
        </w:trPr>
        <w:tc>
          <w:tcPr>
            <w:tcW w:w="1781" w:type="dxa"/>
            <w:vAlign w:val="center"/>
          </w:tcPr>
          <w:p w14:paraId="3E018D0F" w14:textId="77777777" w:rsidR="00EB231C" w:rsidRDefault="00EB231C" w:rsidP="00EB3E84">
            <w:pPr>
              <w:spacing w:after="0"/>
              <w:jc w:val="center"/>
              <w:rPr>
                <w:rFonts w:eastAsiaTheme="minorEastAsia"/>
                <w:kern w:val="2"/>
                <w:sz w:val="22"/>
                <w:szCs w:val="22"/>
                <w:lang w:eastAsia="zh-CN"/>
              </w:rPr>
            </w:pPr>
            <w:r>
              <w:rPr>
                <w:rFonts w:eastAsiaTheme="minorEastAsia"/>
                <w:kern w:val="2"/>
                <w:sz w:val="22"/>
                <w:szCs w:val="22"/>
                <w:lang w:eastAsia="zh-CN"/>
              </w:rPr>
              <w:t>Impact on</w:t>
            </w:r>
          </w:p>
          <w:p w14:paraId="5C8D5F06" w14:textId="77777777" w:rsidR="00EB231C" w:rsidRDefault="00EB231C" w:rsidP="00EB3E84">
            <w:pPr>
              <w:spacing w:after="0"/>
              <w:jc w:val="center"/>
              <w:rPr>
                <w:rFonts w:eastAsiaTheme="minorEastAsia"/>
                <w:kern w:val="2"/>
                <w:sz w:val="22"/>
                <w:szCs w:val="22"/>
                <w:lang w:eastAsia="zh-CN"/>
              </w:rPr>
            </w:pPr>
            <w:r>
              <w:rPr>
                <w:rFonts w:eastAsiaTheme="minorEastAsia"/>
                <w:kern w:val="2"/>
                <w:sz w:val="22"/>
                <w:szCs w:val="22"/>
                <w:lang w:eastAsia="zh-CN"/>
              </w:rPr>
              <w:t>user</w:t>
            </w:r>
            <w:r w:rsidRPr="002E099E">
              <w:rPr>
                <w:rFonts w:eastAsiaTheme="minorEastAsia"/>
                <w:kern w:val="2"/>
                <w:sz w:val="22"/>
                <w:szCs w:val="22"/>
                <w:lang w:eastAsia="zh-CN"/>
              </w:rPr>
              <w:t>’s experience</w:t>
            </w:r>
          </w:p>
        </w:tc>
        <w:tc>
          <w:tcPr>
            <w:tcW w:w="4064" w:type="dxa"/>
            <w:vAlign w:val="center"/>
          </w:tcPr>
          <w:p w14:paraId="36835C92" w14:textId="77777777" w:rsidR="00EB231C" w:rsidRPr="009A351B" w:rsidRDefault="00EB231C" w:rsidP="00EB3E84">
            <w:pPr>
              <w:spacing w:after="0"/>
              <w:rPr>
                <w:rFonts w:eastAsiaTheme="minorEastAsia"/>
                <w:kern w:val="2"/>
                <w:lang w:eastAsia="zh-CN"/>
              </w:rPr>
            </w:pPr>
            <w:r w:rsidRPr="009A351B">
              <w:rPr>
                <w:rFonts w:eastAsiaTheme="minorEastAsia"/>
                <w:kern w:val="2"/>
                <w:lang w:eastAsia="zh-CN"/>
              </w:rPr>
              <w:t>U</w:t>
            </w:r>
            <w:r w:rsidRPr="009A351B">
              <w:rPr>
                <w:kern w:val="2"/>
              </w:rPr>
              <w:t>PT represents network average transmission capability, and have no direct relationship with user’s experience. UPT degradation doesn’t necessarily mean user’s experience degradation</w:t>
            </w:r>
          </w:p>
        </w:tc>
        <w:tc>
          <w:tcPr>
            <w:tcW w:w="3870" w:type="dxa"/>
            <w:vAlign w:val="center"/>
          </w:tcPr>
          <w:p w14:paraId="68831C63" w14:textId="77777777" w:rsidR="00EB231C" w:rsidRPr="009A351B" w:rsidRDefault="00EB231C" w:rsidP="00EB3E84">
            <w:pPr>
              <w:spacing w:after="0"/>
              <w:rPr>
                <w:rFonts w:eastAsiaTheme="minorEastAsia"/>
                <w:kern w:val="2"/>
                <w:lang w:eastAsia="zh-CN"/>
              </w:rPr>
            </w:pPr>
            <w:r w:rsidRPr="009A351B">
              <w:rPr>
                <w:kern w:val="2"/>
              </w:rPr>
              <w:t xml:space="preserve">user’s experience </w:t>
            </w:r>
            <w:r w:rsidRPr="009A351B">
              <w:rPr>
                <w:rFonts w:eastAsiaTheme="minorEastAsia"/>
                <w:kern w:val="2"/>
                <w:lang w:eastAsia="zh-CN"/>
              </w:rPr>
              <w:t xml:space="preserve">is not impacted </w:t>
            </w:r>
            <w:r w:rsidRPr="009A351B">
              <w:rPr>
                <w:kern w:val="2"/>
              </w:rPr>
              <w:t>as long as QoS is satisfied</w:t>
            </w:r>
          </w:p>
        </w:tc>
      </w:tr>
      <w:tr w:rsidR="00EB231C" w14:paraId="1FC48EBF" w14:textId="77777777" w:rsidTr="009A351B">
        <w:trPr>
          <w:trHeight w:val="892"/>
        </w:trPr>
        <w:tc>
          <w:tcPr>
            <w:tcW w:w="1781" w:type="dxa"/>
            <w:vAlign w:val="center"/>
          </w:tcPr>
          <w:p w14:paraId="50DF47D7" w14:textId="77777777" w:rsidR="00EB231C" w:rsidRDefault="00EB231C" w:rsidP="00EB3E84">
            <w:pPr>
              <w:spacing w:after="0"/>
              <w:jc w:val="center"/>
              <w:rPr>
                <w:rFonts w:eastAsiaTheme="minorEastAsia"/>
                <w:kern w:val="2"/>
                <w:sz w:val="22"/>
                <w:szCs w:val="22"/>
                <w:lang w:eastAsia="zh-CN"/>
              </w:rPr>
            </w:pPr>
            <w:r>
              <w:rPr>
                <w:rFonts w:eastAsiaTheme="minorEastAsia"/>
                <w:kern w:val="2"/>
                <w:sz w:val="22"/>
                <w:szCs w:val="22"/>
                <w:lang w:eastAsia="zh-CN"/>
              </w:rPr>
              <w:t>Impact on</w:t>
            </w:r>
          </w:p>
          <w:p w14:paraId="20D3E99C" w14:textId="77777777" w:rsidR="00EB231C" w:rsidRPr="002E099E" w:rsidRDefault="00EB231C" w:rsidP="00EB3E84">
            <w:pPr>
              <w:spacing w:after="0"/>
              <w:jc w:val="center"/>
              <w:rPr>
                <w:rFonts w:eastAsiaTheme="minorEastAsia"/>
                <w:kern w:val="2"/>
                <w:sz w:val="22"/>
                <w:szCs w:val="22"/>
                <w:lang w:eastAsia="zh-CN"/>
              </w:rPr>
            </w:pPr>
            <w:r>
              <w:rPr>
                <w:rFonts w:eastAsiaTheme="minorEastAsia"/>
                <w:kern w:val="2"/>
                <w:sz w:val="22"/>
                <w:szCs w:val="22"/>
                <w:lang w:eastAsia="zh-CN"/>
              </w:rPr>
              <w:t>e</w:t>
            </w:r>
            <w:r>
              <w:rPr>
                <w:rFonts w:eastAsiaTheme="minorEastAsia" w:hint="eastAsia"/>
                <w:kern w:val="2"/>
                <w:sz w:val="22"/>
                <w:szCs w:val="22"/>
                <w:lang w:eastAsia="zh-CN"/>
              </w:rPr>
              <w:t>valuation conclusion</w:t>
            </w:r>
          </w:p>
        </w:tc>
        <w:tc>
          <w:tcPr>
            <w:tcW w:w="4064" w:type="dxa"/>
            <w:vAlign w:val="center"/>
          </w:tcPr>
          <w:p w14:paraId="7CB5CBBA" w14:textId="77777777" w:rsidR="00EB231C" w:rsidRPr="009A351B" w:rsidRDefault="00EB231C" w:rsidP="00EB3E84">
            <w:pPr>
              <w:spacing w:after="0"/>
              <w:rPr>
                <w:rFonts w:eastAsiaTheme="minorEastAsia"/>
                <w:kern w:val="2"/>
                <w:lang w:eastAsia="zh-CN"/>
              </w:rPr>
            </w:pPr>
            <w:r w:rsidRPr="009A351B">
              <w:rPr>
                <w:kern w:val="2"/>
              </w:rPr>
              <w:t>I</w:t>
            </w:r>
            <w:r w:rsidRPr="009A351B" w:rsidDel="002F3748">
              <w:rPr>
                <w:kern w:val="2"/>
              </w:rPr>
              <w:t>t is h</w:t>
            </w:r>
            <w:r w:rsidRPr="009A351B">
              <w:rPr>
                <w:kern w:val="2"/>
              </w:rPr>
              <w:t xml:space="preserve">ard to </w:t>
            </w:r>
            <w:r w:rsidRPr="009A351B" w:rsidDel="002F3748">
              <w:rPr>
                <w:kern w:val="2"/>
              </w:rPr>
              <w:t xml:space="preserve">align </w:t>
            </w:r>
            <w:r w:rsidRPr="009A351B">
              <w:rPr>
                <w:kern w:val="2"/>
              </w:rPr>
              <w:t xml:space="preserve">comparison </w:t>
            </w:r>
            <w:r w:rsidRPr="009A351B">
              <w:rPr>
                <w:rFonts w:eastAsiaTheme="minorEastAsia"/>
                <w:kern w:val="2"/>
                <w:lang w:eastAsia="zh-CN"/>
              </w:rPr>
              <w:t xml:space="preserve">for different energy saving </w:t>
            </w:r>
            <w:r w:rsidRPr="009A351B">
              <w:rPr>
                <w:kern w:val="2"/>
              </w:rPr>
              <w:t>schemes because they are reported at different UPT loss</w:t>
            </w:r>
          </w:p>
        </w:tc>
        <w:tc>
          <w:tcPr>
            <w:tcW w:w="3870" w:type="dxa"/>
            <w:vAlign w:val="center"/>
          </w:tcPr>
          <w:p w14:paraId="65559867" w14:textId="77777777" w:rsidR="00EB231C" w:rsidRPr="009A351B" w:rsidRDefault="00EB231C" w:rsidP="00EB3E84">
            <w:pPr>
              <w:spacing w:after="0"/>
              <w:rPr>
                <w:rFonts w:eastAsiaTheme="minorEastAsia"/>
                <w:kern w:val="2"/>
                <w:lang w:eastAsia="zh-CN"/>
              </w:rPr>
            </w:pPr>
            <w:r w:rsidRPr="009A351B">
              <w:rPr>
                <w:kern w:val="2"/>
              </w:rPr>
              <w:t>Easy to do comparison for</w:t>
            </w:r>
            <w:r w:rsidRPr="009A351B">
              <w:rPr>
                <w:rFonts w:eastAsiaTheme="minorEastAsia"/>
                <w:kern w:val="2"/>
                <w:lang w:eastAsia="zh-CN"/>
              </w:rPr>
              <w:t xml:space="preserve"> different energy saving </w:t>
            </w:r>
            <w:r w:rsidRPr="009A351B">
              <w:rPr>
                <w:kern w:val="2"/>
              </w:rPr>
              <w:t xml:space="preserve">schemes because they are reported at the same QoS requirement. </w:t>
            </w:r>
          </w:p>
        </w:tc>
      </w:tr>
    </w:tbl>
    <w:p w14:paraId="6CC6CC40" w14:textId="77777777" w:rsidR="00EB231C" w:rsidRDefault="00EB231C" w:rsidP="00EB231C">
      <w:pPr>
        <w:jc w:val="both"/>
        <w:rPr>
          <w:kern w:val="2"/>
          <w:sz w:val="22"/>
          <w:szCs w:val="22"/>
        </w:rPr>
      </w:pPr>
    </w:p>
    <w:p w14:paraId="2196AA3D" w14:textId="16BB6B2E" w:rsidR="00EB231C" w:rsidRDefault="00EB231C" w:rsidP="00EB231C">
      <w:pPr>
        <w:jc w:val="both"/>
        <w:rPr>
          <w:rFonts w:eastAsiaTheme="minorEastAsia"/>
          <w:kern w:val="2"/>
          <w:sz w:val="22"/>
          <w:szCs w:val="22"/>
          <w:lang w:eastAsia="zh-CN"/>
        </w:rPr>
      </w:pPr>
      <w:r w:rsidRPr="00001742">
        <w:rPr>
          <w:kern w:val="2"/>
          <w:sz w:val="22"/>
          <w:szCs w:val="22"/>
        </w:rPr>
        <w:t xml:space="preserve">Fig. </w:t>
      </w:r>
      <w:r w:rsidR="008627E7">
        <w:rPr>
          <w:rFonts w:eastAsiaTheme="minorEastAsia" w:hint="eastAsia"/>
          <w:kern w:val="2"/>
          <w:sz w:val="22"/>
          <w:szCs w:val="22"/>
          <w:lang w:eastAsia="zh-CN"/>
        </w:rPr>
        <w:t>4</w:t>
      </w:r>
      <w:r>
        <w:rPr>
          <w:rFonts w:eastAsiaTheme="minorEastAsia" w:hint="eastAsia"/>
          <w:kern w:val="2"/>
          <w:sz w:val="22"/>
          <w:szCs w:val="22"/>
          <w:lang w:eastAsia="zh-CN"/>
        </w:rPr>
        <w:t>.</w:t>
      </w:r>
      <w:r w:rsidRPr="00001742">
        <w:rPr>
          <w:kern w:val="2"/>
          <w:sz w:val="22"/>
          <w:szCs w:val="22"/>
        </w:rPr>
        <w:t>1 [</w:t>
      </w:r>
      <w:r w:rsidR="009F6A72">
        <w:rPr>
          <w:rFonts w:eastAsiaTheme="minorEastAsia" w:hint="eastAsia"/>
          <w:kern w:val="2"/>
          <w:sz w:val="22"/>
          <w:szCs w:val="22"/>
          <w:lang w:eastAsia="zh-CN"/>
        </w:rPr>
        <w:t>16</w:t>
      </w:r>
      <w:r w:rsidRPr="00001742">
        <w:rPr>
          <w:kern w:val="2"/>
          <w:sz w:val="22"/>
          <w:szCs w:val="22"/>
        </w:rPr>
        <w:t xml:space="preserve">] </w:t>
      </w:r>
      <w:r w:rsidR="00236131" w:rsidRPr="00001742">
        <w:rPr>
          <w:kern w:val="2"/>
          <w:sz w:val="22"/>
          <w:szCs w:val="22"/>
        </w:rPr>
        <w:t xml:space="preserve">illustrates two transmission strategy based on UPT (left) and QoS(right), it can be seen that based on </w:t>
      </w:r>
      <w:r w:rsidR="00236131">
        <w:rPr>
          <w:kern w:val="2"/>
          <w:sz w:val="22"/>
          <w:szCs w:val="22"/>
        </w:rPr>
        <w:t xml:space="preserve">user </w:t>
      </w:r>
      <w:r w:rsidR="00236131" w:rsidRPr="00001742">
        <w:rPr>
          <w:kern w:val="2"/>
          <w:sz w:val="22"/>
          <w:szCs w:val="22"/>
        </w:rPr>
        <w:t xml:space="preserve">QoS </w:t>
      </w:r>
      <w:r w:rsidR="00236131">
        <w:rPr>
          <w:kern w:val="2"/>
          <w:sz w:val="22"/>
          <w:szCs w:val="22"/>
        </w:rPr>
        <w:t xml:space="preserve">satisfaction </w:t>
      </w:r>
      <w:r w:rsidR="00236131" w:rsidRPr="00001742">
        <w:rPr>
          <w:kern w:val="2"/>
          <w:sz w:val="22"/>
          <w:szCs w:val="22"/>
        </w:rPr>
        <w:t xml:space="preserve">criteria, BS can </w:t>
      </w:r>
      <w:r w:rsidR="00236131">
        <w:rPr>
          <w:kern w:val="2"/>
          <w:sz w:val="22"/>
          <w:szCs w:val="22"/>
        </w:rPr>
        <w:t>have</w:t>
      </w:r>
      <w:r w:rsidR="00236131" w:rsidRPr="00001742">
        <w:rPr>
          <w:kern w:val="2"/>
          <w:sz w:val="22"/>
          <w:szCs w:val="22"/>
        </w:rPr>
        <w:t xml:space="preserve"> much longer</w:t>
      </w:r>
      <w:r w:rsidR="00236131">
        <w:rPr>
          <w:kern w:val="2"/>
          <w:sz w:val="22"/>
          <w:szCs w:val="22"/>
        </w:rPr>
        <w:t xml:space="preserve"> sleep time</w:t>
      </w:r>
      <w:r w:rsidR="00236131" w:rsidRPr="00001742">
        <w:rPr>
          <w:kern w:val="2"/>
          <w:sz w:val="22"/>
          <w:szCs w:val="22"/>
        </w:rPr>
        <w:t xml:space="preserve">, thus save energy </w:t>
      </w:r>
      <w:r w:rsidR="00236131">
        <w:rPr>
          <w:kern w:val="2"/>
          <w:sz w:val="22"/>
          <w:szCs w:val="22"/>
        </w:rPr>
        <w:t xml:space="preserve">consumption </w:t>
      </w:r>
      <w:r w:rsidR="00236131" w:rsidRPr="00001742">
        <w:rPr>
          <w:kern w:val="2"/>
          <w:sz w:val="22"/>
          <w:szCs w:val="22"/>
        </w:rPr>
        <w:t xml:space="preserve">without affecting UE’s experience; while transmission strategy based on UPT wastes energy </w:t>
      </w:r>
      <w:r w:rsidR="00236131">
        <w:rPr>
          <w:kern w:val="2"/>
          <w:sz w:val="22"/>
          <w:szCs w:val="22"/>
        </w:rPr>
        <w:t>due to</w:t>
      </w:r>
      <w:r w:rsidR="00236131" w:rsidRPr="00001742">
        <w:rPr>
          <w:kern w:val="2"/>
          <w:sz w:val="22"/>
          <w:szCs w:val="22"/>
        </w:rPr>
        <w:t xml:space="preserve"> many small sporadic transmissions without any benefits of improving user’s experience.</w:t>
      </w:r>
      <w:r w:rsidR="00236131">
        <w:rPr>
          <w:kern w:val="2"/>
          <w:sz w:val="22"/>
          <w:szCs w:val="22"/>
        </w:rPr>
        <w:t xml:space="preserve"> Not only for NW energy reduction, QoS based transmission is also beneficial for UE energy saving. For example, multiple packets for </w:t>
      </w:r>
      <w:r w:rsidR="003F4B43">
        <w:rPr>
          <w:kern w:val="2"/>
          <w:sz w:val="22"/>
          <w:szCs w:val="22"/>
        </w:rPr>
        <w:t xml:space="preserve">the same UE can be scheduled within a short duration, as long as the </w:t>
      </w:r>
      <w:r w:rsidR="003F4B43">
        <w:rPr>
          <w:rFonts w:eastAsiaTheme="minorEastAsia" w:hint="eastAsia"/>
          <w:kern w:val="2"/>
          <w:sz w:val="22"/>
          <w:szCs w:val="22"/>
          <w:lang w:eastAsia="zh-CN"/>
        </w:rPr>
        <w:t>QoS</w:t>
      </w:r>
      <w:r w:rsidR="003F4B43">
        <w:rPr>
          <w:rFonts w:eastAsiaTheme="minorEastAsia"/>
          <w:kern w:val="2"/>
          <w:sz w:val="22"/>
          <w:szCs w:val="22"/>
          <w:lang w:eastAsia="zh-CN"/>
        </w:rPr>
        <w:t xml:space="preserve"> is satisfied, and UE’s energy consumption can be reduced due to longer sleep times</w:t>
      </w:r>
      <w:r>
        <w:rPr>
          <w:rFonts w:eastAsiaTheme="minorEastAsia"/>
          <w:kern w:val="2"/>
          <w:sz w:val="22"/>
          <w:szCs w:val="22"/>
          <w:lang w:eastAsia="zh-CN"/>
        </w:rPr>
        <w:t>.</w:t>
      </w:r>
    </w:p>
    <w:p w14:paraId="2C0DAAB9" w14:textId="77777777" w:rsidR="00EB231C" w:rsidRDefault="00EB231C" w:rsidP="00EB231C">
      <w:pPr>
        <w:jc w:val="center"/>
        <w:rPr>
          <w:rFonts w:eastAsiaTheme="minorEastAsia"/>
          <w:kern w:val="2"/>
          <w:lang w:eastAsia="zh-CN"/>
        </w:rPr>
      </w:pPr>
      <w:r w:rsidRPr="00F93946">
        <w:rPr>
          <w:noProof/>
          <w:kern w:val="2"/>
          <w:sz w:val="21"/>
          <w:szCs w:val="21"/>
          <w:lang w:eastAsia="zh-CN"/>
        </w:rPr>
        <w:drawing>
          <wp:inline distT="0" distB="0" distL="0" distR="0" wp14:anchorId="7DD78930" wp14:editId="04EB0F1B">
            <wp:extent cx="5475829" cy="1672863"/>
            <wp:effectExtent l="0" t="0" r="0" b="381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508407" cy="1682816"/>
                    </a:xfrm>
                    <a:prstGeom prst="rect">
                      <a:avLst/>
                    </a:prstGeom>
                    <a:noFill/>
                  </pic:spPr>
                </pic:pic>
              </a:graphicData>
            </a:graphic>
          </wp:inline>
        </w:drawing>
      </w:r>
      <w:bookmarkEnd w:id="6"/>
    </w:p>
    <w:p w14:paraId="2708EA5A" w14:textId="7E13D9AD" w:rsidR="00873257" w:rsidRPr="009A351B" w:rsidRDefault="00873257" w:rsidP="00873257">
      <w:pPr>
        <w:spacing w:after="0"/>
        <w:jc w:val="center"/>
        <w:rPr>
          <w:rFonts w:eastAsiaTheme="minorEastAsia"/>
          <w:b/>
          <w:sz w:val="21"/>
          <w:szCs w:val="21"/>
          <w:lang w:eastAsia="zh-CN"/>
        </w:rPr>
      </w:pPr>
      <w:r w:rsidRPr="002552D4">
        <w:rPr>
          <w:b/>
          <w:sz w:val="21"/>
          <w:szCs w:val="21"/>
        </w:rPr>
        <w:t xml:space="preserve">Figure </w:t>
      </w:r>
      <w:r w:rsidRPr="002552D4">
        <w:rPr>
          <w:rFonts w:hint="eastAsia"/>
          <w:b/>
          <w:sz w:val="21"/>
          <w:szCs w:val="21"/>
        </w:rPr>
        <w:t>4.1</w:t>
      </w:r>
      <w:r>
        <w:rPr>
          <w:rFonts w:eastAsiaTheme="minorEastAsia" w:hint="eastAsia"/>
          <w:b/>
          <w:sz w:val="21"/>
          <w:szCs w:val="21"/>
          <w:lang w:eastAsia="zh-CN"/>
        </w:rPr>
        <w:t xml:space="preserve"> </w:t>
      </w:r>
      <w:r w:rsidRPr="002552D4">
        <w:rPr>
          <w:b/>
          <w:sz w:val="21"/>
          <w:szCs w:val="21"/>
        </w:rPr>
        <w:t>comparison between network transmission only for UPT and for QoS satisfaction</w:t>
      </w:r>
    </w:p>
    <w:p w14:paraId="7D42D3EC" w14:textId="77777777" w:rsidR="00EB231C" w:rsidRPr="003C6EC5" w:rsidRDefault="00EB231C" w:rsidP="00EB231C">
      <w:pPr>
        <w:rPr>
          <w:rFonts w:eastAsiaTheme="minorEastAsia"/>
          <w:lang w:eastAsia="zh-CN"/>
        </w:rPr>
      </w:pPr>
    </w:p>
    <w:p w14:paraId="07C90205" w14:textId="7905F71C" w:rsidR="00EB231C" w:rsidRDefault="00EB231C" w:rsidP="00EB231C">
      <w:pPr>
        <w:jc w:val="both"/>
        <w:rPr>
          <w:kern w:val="2"/>
          <w:sz w:val="22"/>
          <w:szCs w:val="22"/>
        </w:rPr>
      </w:pPr>
      <w:r>
        <w:rPr>
          <w:kern w:val="2"/>
          <w:sz w:val="22"/>
          <w:szCs w:val="22"/>
        </w:rPr>
        <w:t>In addition to</w:t>
      </w:r>
      <w:r w:rsidR="00C27920">
        <w:rPr>
          <w:kern w:val="2"/>
          <w:sz w:val="22"/>
          <w:szCs w:val="22"/>
        </w:rPr>
        <w:t xml:space="preserve"> UPT</w:t>
      </w:r>
      <w:r w:rsidR="005D5171">
        <w:rPr>
          <w:kern w:val="2"/>
          <w:sz w:val="22"/>
          <w:szCs w:val="22"/>
        </w:rPr>
        <w:t>-loss</w:t>
      </w:r>
      <w:r w:rsidR="00C27920">
        <w:rPr>
          <w:kern w:val="2"/>
          <w:sz w:val="22"/>
          <w:szCs w:val="22"/>
        </w:rPr>
        <w:t xml:space="preserve"> based </w:t>
      </w:r>
      <w:r>
        <w:rPr>
          <w:kern w:val="2"/>
          <w:sz w:val="22"/>
          <w:szCs w:val="22"/>
        </w:rPr>
        <w:t xml:space="preserve">energy saving </w:t>
      </w:r>
      <w:r w:rsidR="00C27920">
        <w:rPr>
          <w:kern w:val="2"/>
          <w:sz w:val="22"/>
          <w:szCs w:val="22"/>
        </w:rPr>
        <w:t>metric</w:t>
      </w:r>
      <w:r>
        <w:rPr>
          <w:kern w:val="2"/>
          <w:sz w:val="22"/>
          <w:szCs w:val="22"/>
        </w:rPr>
        <w:t xml:space="preserve">, energy efficiency based on relative energy consumption defined as </w:t>
      </w:r>
      <w:r w:rsidR="00C27920">
        <w:rPr>
          <w:kern w:val="2"/>
          <w:sz w:val="22"/>
          <w:szCs w:val="22"/>
        </w:rPr>
        <w:t>(</w:t>
      </w:r>
      <m:oMath>
        <m:f>
          <m:fPr>
            <m:ctrlPr>
              <w:rPr>
                <w:rFonts w:ascii="Cambria Math" w:hAnsi="Cambria Math"/>
                <w:i/>
                <w:kern w:val="2"/>
                <w:sz w:val="22"/>
                <w:szCs w:val="22"/>
              </w:rPr>
            </m:ctrlPr>
          </m:fPr>
          <m:num>
            <m:r>
              <w:rPr>
                <w:rFonts w:ascii="Cambria Math" w:hAnsi="Cambria Math"/>
                <w:kern w:val="2"/>
                <w:sz w:val="22"/>
                <w:szCs w:val="22"/>
              </w:rPr>
              <m:t>power consumption</m:t>
            </m:r>
          </m:num>
          <m:den>
            <m:r>
              <w:rPr>
                <w:rFonts w:ascii="Cambria Math" w:hAnsi="Cambria Math"/>
                <w:kern w:val="2"/>
                <w:sz w:val="22"/>
                <w:szCs w:val="22"/>
              </w:rPr>
              <m:t>UPT</m:t>
            </m:r>
          </m:den>
        </m:f>
      </m:oMath>
      <w:r w:rsidR="005D5171" w:rsidDel="005D5171">
        <w:rPr>
          <w:kern w:val="2"/>
          <w:sz w:val="22"/>
          <w:szCs w:val="22"/>
          <w:lang w:val="en-US"/>
        </w:rPr>
        <w:t xml:space="preserve"> </w:t>
      </w:r>
      <w:r w:rsidR="00C27920">
        <w:rPr>
          <w:kern w:val="2"/>
          <w:sz w:val="22"/>
          <w:szCs w:val="22"/>
        </w:rPr>
        <w:t>)</w:t>
      </w:r>
      <w:r>
        <w:rPr>
          <w:kern w:val="2"/>
          <w:sz w:val="22"/>
          <w:szCs w:val="22"/>
        </w:rPr>
        <w:t xml:space="preserve"> </w:t>
      </w:r>
      <w:r w:rsidR="005D5171">
        <w:rPr>
          <w:kern w:val="2"/>
          <w:sz w:val="22"/>
          <w:szCs w:val="22"/>
        </w:rPr>
        <w:t xml:space="preserve">was </w:t>
      </w:r>
      <w:r>
        <w:rPr>
          <w:kern w:val="2"/>
          <w:sz w:val="22"/>
          <w:szCs w:val="22"/>
        </w:rPr>
        <w:t xml:space="preserve">also </w:t>
      </w:r>
      <w:r w:rsidR="005D5171">
        <w:rPr>
          <w:kern w:val="2"/>
          <w:sz w:val="22"/>
          <w:szCs w:val="22"/>
        </w:rPr>
        <w:t>discussed before</w:t>
      </w:r>
      <w:r>
        <w:rPr>
          <w:kern w:val="2"/>
          <w:sz w:val="22"/>
          <w:szCs w:val="22"/>
        </w:rPr>
        <w:t xml:space="preserve">. </w:t>
      </w:r>
      <w:r w:rsidR="005D5171">
        <w:rPr>
          <w:kern w:val="2"/>
          <w:sz w:val="22"/>
          <w:szCs w:val="22"/>
        </w:rPr>
        <w:t xml:space="preserve">Although this </w:t>
      </w:r>
      <w:r>
        <w:rPr>
          <w:kern w:val="2"/>
          <w:sz w:val="22"/>
          <w:szCs w:val="22"/>
        </w:rPr>
        <w:t xml:space="preserve">metric has </w:t>
      </w:r>
      <w:r w:rsidR="005D5171">
        <w:rPr>
          <w:kern w:val="2"/>
          <w:sz w:val="22"/>
          <w:szCs w:val="22"/>
        </w:rPr>
        <w:t xml:space="preserve">considered </w:t>
      </w:r>
      <w:r>
        <w:rPr>
          <w:kern w:val="2"/>
          <w:sz w:val="22"/>
          <w:szCs w:val="22"/>
        </w:rPr>
        <w:t>both energy consumption and performance impact in terms of UPT, it still has inherent issues:</w:t>
      </w:r>
    </w:p>
    <w:p w14:paraId="455F21E7" w14:textId="642329B3" w:rsidR="00EB231C" w:rsidRPr="00072F3D" w:rsidRDefault="005D5171" w:rsidP="00CA05C4">
      <w:pPr>
        <w:pStyle w:val="ListParagraph"/>
        <w:numPr>
          <w:ilvl w:val="0"/>
          <w:numId w:val="41"/>
        </w:numPr>
        <w:ind w:left="360"/>
        <w:jc w:val="both"/>
        <w:rPr>
          <w:kern w:val="2"/>
          <w:sz w:val="22"/>
          <w:szCs w:val="22"/>
        </w:rPr>
      </w:pPr>
      <w:r>
        <w:rPr>
          <w:kern w:val="2"/>
          <w:sz w:val="22"/>
          <w:szCs w:val="22"/>
          <w:lang w:val="en-US"/>
        </w:rPr>
        <w:t>Similarly</w:t>
      </w:r>
      <w:r w:rsidR="0031544C">
        <w:rPr>
          <w:kern w:val="2"/>
          <w:sz w:val="22"/>
          <w:szCs w:val="22"/>
          <w:lang w:val="en-US"/>
        </w:rPr>
        <w:t>,</w:t>
      </w:r>
      <w:r>
        <w:rPr>
          <w:kern w:val="2"/>
          <w:sz w:val="22"/>
          <w:szCs w:val="22"/>
          <w:lang w:val="en-US"/>
        </w:rPr>
        <w:t xml:space="preserve"> with the</w:t>
      </w:r>
      <w:r w:rsidR="00EB231C">
        <w:rPr>
          <w:kern w:val="2"/>
          <w:sz w:val="22"/>
          <w:szCs w:val="22"/>
          <w:lang w:val="en-US"/>
        </w:rPr>
        <w:t xml:space="preserve"> </w:t>
      </w:r>
      <w:r>
        <w:rPr>
          <w:kern w:val="2"/>
          <w:sz w:val="22"/>
          <w:szCs w:val="22"/>
        </w:rPr>
        <w:t>UPT-loss based energy saving metric</w:t>
      </w:r>
      <w:r w:rsidR="00EB231C">
        <w:rPr>
          <w:kern w:val="2"/>
          <w:sz w:val="22"/>
          <w:szCs w:val="22"/>
          <w:lang w:val="en-US"/>
        </w:rPr>
        <w:t xml:space="preserve">, the metric of </w:t>
      </w:r>
      <w:r>
        <w:rPr>
          <w:kern w:val="2"/>
          <w:sz w:val="22"/>
          <w:szCs w:val="22"/>
        </w:rPr>
        <w:t>(</w:t>
      </w:r>
      <m:oMath>
        <m:f>
          <m:fPr>
            <m:ctrlPr>
              <w:rPr>
                <w:rFonts w:ascii="Cambria Math" w:eastAsia="Times" w:hAnsi="Cambria Math"/>
                <w:i/>
                <w:kern w:val="2"/>
                <w:sz w:val="22"/>
                <w:szCs w:val="22"/>
                <w:lang w:val="en-GB"/>
              </w:rPr>
            </m:ctrlPr>
          </m:fPr>
          <m:num>
            <m:r>
              <w:rPr>
                <w:rFonts w:ascii="Cambria Math" w:hAnsi="Cambria Math"/>
                <w:kern w:val="2"/>
                <w:sz w:val="22"/>
                <w:szCs w:val="22"/>
              </w:rPr>
              <m:t>power consumption</m:t>
            </m:r>
          </m:num>
          <m:den>
            <m:r>
              <w:rPr>
                <w:rFonts w:ascii="Cambria Math" w:hAnsi="Cambria Math"/>
                <w:kern w:val="2"/>
                <w:sz w:val="22"/>
                <w:szCs w:val="22"/>
              </w:rPr>
              <m:t>UPT</m:t>
            </m:r>
          </m:den>
        </m:f>
      </m:oMath>
      <w:r>
        <w:rPr>
          <w:kern w:val="2"/>
          <w:sz w:val="22"/>
          <w:szCs w:val="22"/>
        </w:rPr>
        <w:t xml:space="preserve">) </w:t>
      </w:r>
      <w:r w:rsidR="00EB231C">
        <w:rPr>
          <w:kern w:val="2"/>
          <w:sz w:val="22"/>
          <w:szCs w:val="22"/>
          <w:lang w:val="en-US"/>
        </w:rPr>
        <w:t>also encourages network to schedule as soon as UE has a request (i.e., higher UPT), result in more energy consumption.</w:t>
      </w:r>
      <w:r>
        <w:rPr>
          <w:kern w:val="2"/>
          <w:sz w:val="22"/>
          <w:szCs w:val="22"/>
          <w:lang w:val="en-US"/>
        </w:rPr>
        <w:t xml:space="preserve"> </w:t>
      </w:r>
    </w:p>
    <w:p w14:paraId="6DA47B93" w14:textId="34039C35" w:rsidR="00EB231C" w:rsidRPr="00072F3D" w:rsidRDefault="0007486B" w:rsidP="00CA05C4">
      <w:pPr>
        <w:pStyle w:val="ListParagraph"/>
        <w:numPr>
          <w:ilvl w:val="0"/>
          <w:numId w:val="41"/>
        </w:numPr>
        <w:ind w:left="360"/>
        <w:jc w:val="both"/>
        <w:rPr>
          <w:kern w:val="2"/>
          <w:sz w:val="22"/>
          <w:szCs w:val="22"/>
        </w:rPr>
      </w:pPr>
      <w:r>
        <w:rPr>
          <w:kern w:val="2"/>
          <w:sz w:val="22"/>
          <w:szCs w:val="22"/>
          <w:lang w:val="en-US"/>
        </w:rPr>
        <w:t>T</w:t>
      </w:r>
      <w:r w:rsidR="00EB231C">
        <w:rPr>
          <w:kern w:val="2"/>
          <w:sz w:val="22"/>
          <w:szCs w:val="22"/>
          <w:lang w:val="en-US"/>
        </w:rPr>
        <w:t>he metric unfairly penalize</w:t>
      </w:r>
      <w:r w:rsidR="0031544C">
        <w:rPr>
          <w:kern w:val="2"/>
          <w:sz w:val="22"/>
          <w:szCs w:val="22"/>
          <w:lang w:val="en-US"/>
        </w:rPr>
        <w:t>s</w:t>
      </w:r>
      <w:r w:rsidR="00EB231C">
        <w:rPr>
          <w:kern w:val="2"/>
          <w:sz w:val="22"/>
          <w:szCs w:val="22"/>
          <w:lang w:val="en-US"/>
        </w:rPr>
        <w:t xml:space="preserve"> energy saving schemes that has smaller UPT but still satisfy QoS requirements</w:t>
      </w:r>
      <w:r>
        <w:rPr>
          <w:kern w:val="2"/>
          <w:sz w:val="22"/>
          <w:szCs w:val="22"/>
          <w:lang w:val="en-US"/>
        </w:rPr>
        <w:t>, since UPT does not reflect actual user’s experience directly</w:t>
      </w:r>
      <w:r w:rsidR="00EB231C">
        <w:rPr>
          <w:kern w:val="2"/>
          <w:sz w:val="22"/>
          <w:szCs w:val="22"/>
          <w:lang w:val="en-US"/>
        </w:rPr>
        <w:t xml:space="preserve">. For example, the two-transmission strategies from Figure </w:t>
      </w:r>
      <w:r w:rsidR="009F6A72">
        <w:rPr>
          <w:rFonts w:eastAsiaTheme="minorEastAsia" w:hint="eastAsia"/>
          <w:kern w:val="2"/>
          <w:sz w:val="22"/>
          <w:szCs w:val="22"/>
          <w:lang w:val="en-US" w:eastAsia="zh-CN"/>
        </w:rPr>
        <w:t>4</w:t>
      </w:r>
      <w:r w:rsidR="00EB231C">
        <w:rPr>
          <w:kern w:val="2"/>
          <w:sz w:val="22"/>
          <w:szCs w:val="22"/>
          <w:lang w:val="en-US"/>
        </w:rPr>
        <w:t xml:space="preserve">.1 may both satisfy UE’s QoS requirements and thus result in the same UE experience. Even though the QoS scheme </w:t>
      </w:r>
      <w:r>
        <w:rPr>
          <w:kern w:val="2"/>
          <w:sz w:val="22"/>
          <w:szCs w:val="22"/>
          <w:lang w:val="en-US"/>
        </w:rPr>
        <w:t xml:space="preserve">as the much better one for energy savings </w:t>
      </w:r>
      <w:r w:rsidR="00EB231C">
        <w:rPr>
          <w:kern w:val="2"/>
          <w:sz w:val="22"/>
          <w:szCs w:val="22"/>
          <w:lang w:val="en-US"/>
        </w:rPr>
        <w:t xml:space="preserve">in the right </w:t>
      </w:r>
      <w:r>
        <w:rPr>
          <w:kern w:val="2"/>
          <w:sz w:val="22"/>
          <w:szCs w:val="22"/>
          <w:lang w:val="en-US"/>
        </w:rPr>
        <w:t xml:space="preserve">can bring </w:t>
      </w:r>
      <w:r w:rsidR="00EB231C">
        <w:rPr>
          <w:kern w:val="2"/>
          <w:sz w:val="22"/>
          <w:szCs w:val="22"/>
          <w:lang w:val="en-US"/>
        </w:rPr>
        <w:t xml:space="preserve">much less power consumption, it may not show better results if </w:t>
      </w:r>
      <w:bookmarkStart w:id="7" w:name="_Hlk206113647"/>
      <w:r>
        <w:rPr>
          <w:kern w:val="2"/>
          <w:sz w:val="22"/>
          <w:szCs w:val="22"/>
        </w:rPr>
        <w:t>(</w:t>
      </w:r>
      <m:oMath>
        <m:f>
          <m:fPr>
            <m:ctrlPr>
              <w:rPr>
                <w:rFonts w:ascii="Cambria Math" w:eastAsia="Times" w:hAnsi="Cambria Math"/>
                <w:i/>
                <w:kern w:val="2"/>
                <w:sz w:val="22"/>
                <w:szCs w:val="22"/>
                <w:lang w:val="en-GB"/>
              </w:rPr>
            </m:ctrlPr>
          </m:fPr>
          <m:num>
            <m:r>
              <w:rPr>
                <w:rFonts w:ascii="Cambria Math" w:hAnsi="Cambria Math"/>
                <w:kern w:val="2"/>
                <w:sz w:val="22"/>
                <w:szCs w:val="22"/>
              </w:rPr>
              <m:t>power consumption</m:t>
            </m:r>
          </m:num>
          <m:den>
            <m:r>
              <w:rPr>
                <w:rFonts w:ascii="Cambria Math" w:hAnsi="Cambria Math"/>
                <w:kern w:val="2"/>
                <w:sz w:val="22"/>
                <w:szCs w:val="22"/>
              </w:rPr>
              <m:t>UPT</m:t>
            </m:r>
          </m:den>
        </m:f>
      </m:oMath>
      <w:r>
        <w:rPr>
          <w:kern w:val="2"/>
          <w:sz w:val="22"/>
          <w:szCs w:val="22"/>
        </w:rPr>
        <w:t xml:space="preserve">) </w:t>
      </w:r>
      <w:bookmarkEnd w:id="7"/>
      <w:r w:rsidR="00EB231C">
        <w:rPr>
          <w:kern w:val="2"/>
          <w:sz w:val="22"/>
          <w:szCs w:val="22"/>
          <w:lang w:val="en-US"/>
        </w:rPr>
        <w:t xml:space="preserve">metric is used due to less UPT.  </w:t>
      </w:r>
    </w:p>
    <w:p w14:paraId="5A259C61" w14:textId="1462D004" w:rsidR="00EB231C" w:rsidRPr="00072F3D" w:rsidRDefault="00EB231C" w:rsidP="00CA05C4">
      <w:pPr>
        <w:pStyle w:val="ListParagraph"/>
        <w:numPr>
          <w:ilvl w:val="0"/>
          <w:numId w:val="41"/>
        </w:numPr>
        <w:ind w:left="360"/>
        <w:jc w:val="both"/>
        <w:rPr>
          <w:kern w:val="2"/>
          <w:sz w:val="22"/>
          <w:szCs w:val="22"/>
        </w:rPr>
      </w:pPr>
      <w:r>
        <w:rPr>
          <w:kern w:val="2"/>
          <w:sz w:val="22"/>
          <w:szCs w:val="22"/>
          <w:lang w:val="en-US"/>
        </w:rPr>
        <w:lastRenderedPageBreak/>
        <w:t xml:space="preserve">Since UPT and power consumption are completely different metric, it is hard to quantify how much impact of UPT loss is comparable to </w:t>
      </w:r>
      <w:r w:rsidR="0031544C">
        <w:rPr>
          <w:kern w:val="2"/>
          <w:sz w:val="22"/>
          <w:szCs w:val="22"/>
          <w:lang w:val="en-US"/>
        </w:rPr>
        <w:t xml:space="preserve">the </w:t>
      </w:r>
      <w:r>
        <w:rPr>
          <w:kern w:val="2"/>
          <w:sz w:val="22"/>
          <w:szCs w:val="22"/>
          <w:lang w:val="en-US"/>
        </w:rPr>
        <w:t xml:space="preserve">impact of power consumption reduction. Using a metric of </w:t>
      </w:r>
      <w:r w:rsidR="0007486B">
        <w:rPr>
          <w:kern w:val="2"/>
          <w:sz w:val="22"/>
          <w:szCs w:val="22"/>
        </w:rPr>
        <w:t>(</w:t>
      </w:r>
      <m:oMath>
        <m:f>
          <m:fPr>
            <m:ctrlPr>
              <w:rPr>
                <w:rFonts w:ascii="Cambria Math" w:eastAsia="Times" w:hAnsi="Cambria Math"/>
                <w:i/>
                <w:kern w:val="2"/>
                <w:sz w:val="22"/>
                <w:szCs w:val="22"/>
                <w:lang w:val="en-GB"/>
              </w:rPr>
            </m:ctrlPr>
          </m:fPr>
          <m:num>
            <m:r>
              <w:rPr>
                <w:rFonts w:ascii="Cambria Math" w:hAnsi="Cambria Math"/>
                <w:kern w:val="2"/>
                <w:sz w:val="22"/>
                <w:szCs w:val="22"/>
              </w:rPr>
              <m:t>power consumption</m:t>
            </m:r>
          </m:num>
          <m:den>
            <m:r>
              <w:rPr>
                <w:rFonts w:ascii="Cambria Math" w:hAnsi="Cambria Math"/>
                <w:kern w:val="2"/>
                <w:sz w:val="22"/>
                <w:szCs w:val="22"/>
              </w:rPr>
              <m:t>UPT</m:t>
            </m:r>
          </m:den>
        </m:f>
      </m:oMath>
      <w:r w:rsidR="0007486B">
        <w:rPr>
          <w:kern w:val="2"/>
          <w:sz w:val="22"/>
          <w:szCs w:val="22"/>
        </w:rPr>
        <w:t xml:space="preserve">) </w:t>
      </w:r>
      <w:r w:rsidR="0007486B">
        <w:rPr>
          <w:kern w:val="2"/>
          <w:sz w:val="22"/>
          <w:szCs w:val="22"/>
          <w:lang w:val="en-US"/>
        </w:rPr>
        <w:t xml:space="preserve">as the energy saving criteria, it </w:t>
      </w:r>
      <w:r>
        <w:rPr>
          <w:kern w:val="2"/>
          <w:sz w:val="22"/>
          <w:szCs w:val="22"/>
          <w:lang w:val="en-US"/>
        </w:rPr>
        <w:t>may weight too much on maximizing UPT rather than energy savings</w:t>
      </w:r>
      <w:r w:rsidR="0007486B">
        <w:rPr>
          <w:kern w:val="2"/>
          <w:sz w:val="22"/>
          <w:szCs w:val="22"/>
          <w:lang w:val="en-US"/>
        </w:rPr>
        <w:t xml:space="preserve"> for system target</w:t>
      </w:r>
      <w:r>
        <w:rPr>
          <w:kern w:val="2"/>
          <w:sz w:val="22"/>
          <w:szCs w:val="22"/>
          <w:lang w:val="en-US"/>
        </w:rPr>
        <w:t xml:space="preserve">. </w:t>
      </w:r>
    </w:p>
    <w:p w14:paraId="6FED1751" w14:textId="77777777" w:rsidR="00EB231C" w:rsidRPr="0031544C" w:rsidRDefault="00EB231C" w:rsidP="00EB231C">
      <w:pPr>
        <w:rPr>
          <w:lang w:val="x-none"/>
        </w:rPr>
      </w:pPr>
    </w:p>
    <w:p w14:paraId="75A475B5" w14:textId="4053A436" w:rsidR="00EB231C" w:rsidRPr="009A351B" w:rsidRDefault="00EB231C" w:rsidP="00CA05C4">
      <w:pPr>
        <w:pStyle w:val="ListParagraph"/>
        <w:numPr>
          <w:ilvl w:val="0"/>
          <w:numId w:val="48"/>
        </w:numPr>
        <w:spacing w:before="120" w:after="120"/>
        <w:ind w:left="0" w:firstLine="0"/>
        <w:rPr>
          <w:b/>
          <w:bCs/>
          <w:i/>
          <w:iCs/>
          <w:kern w:val="2"/>
          <w:sz w:val="22"/>
          <w:szCs w:val="22"/>
        </w:rPr>
      </w:pPr>
      <w:r w:rsidRPr="009A351B">
        <w:rPr>
          <w:b/>
          <w:bCs/>
          <w:i/>
          <w:iCs/>
          <w:kern w:val="2"/>
          <w:sz w:val="22"/>
          <w:szCs w:val="22"/>
        </w:rPr>
        <w:t>UPT based metrics (energy saving@ UPT loss and</w:t>
      </w:r>
      <w:r w:rsidRPr="0007486B">
        <w:rPr>
          <w:b/>
          <w:bCs/>
          <w:i/>
          <w:iCs/>
          <w:kern w:val="2"/>
          <w:sz w:val="22"/>
          <w:szCs w:val="22"/>
        </w:rPr>
        <w:t xml:space="preserve"> </w:t>
      </w:r>
      <m:oMath>
        <m:f>
          <m:fPr>
            <m:ctrlPr>
              <w:rPr>
                <w:rFonts w:ascii="Cambria Math" w:eastAsia="Times" w:hAnsi="Cambria Math"/>
                <w:i/>
                <w:kern w:val="2"/>
                <w:sz w:val="22"/>
                <w:szCs w:val="22"/>
                <w:lang w:val="en-GB"/>
              </w:rPr>
            </m:ctrlPr>
          </m:fPr>
          <m:num>
            <m:r>
              <w:rPr>
                <w:rFonts w:ascii="Cambria Math" w:hAnsi="Cambria Math"/>
                <w:kern w:val="2"/>
                <w:sz w:val="22"/>
                <w:szCs w:val="22"/>
              </w:rPr>
              <m:t>power consumption</m:t>
            </m:r>
          </m:num>
          <m:den>
            <m:r>
              <w:rPr>
                <w:rFonts w:ascii="Cambria Math" w:hAnsi="Cambria Math"/>
                <w:kern w:val="2"/>
                <w:sz w:val="22"/>
                <w:szCs w:val="22"/>
              </w:rPr>
              <m:t>UPT</m:t>
            </m:r>
          </m:den>
        </m:f>
      </m:oMath>
      <w:r w:rsidRPr="0007486B">
        <w:rPr>
          <w:b/>
          <w:bCs/>
          <w:i/>
          <w:iCs/>
          <w:kern w:val="2"/>
          <w:sz w:val="22"/>
          <w:szCs w:val="22"/>
        </w:rPr>
        <w:t>) are</w:t>
      </w:r>
      <w:r w:rsidRPr="009A351B">
        <w:rPr>
          <w:b/>
          <w:bCs/>
          <w:i/>
          <w:iCs/>
          <w:kern w:val="2"/>
          <w:sz w:val="22"/>
          <w:szCs w:val="22"/>
        </w:rPr>
        <w:t xml:space="preserve"> not suitable for energy saving evaluation:</w:t>
      </w:r>
    </w:p>
    <w:p w14:paraId="4144A78D" w14:textId="755F1CB7" w:rsidR="00EB231C" w:rsidRPr="00072F3D" w:rsidRDefault="00EB231C" w:rsidP="00CA05C4">
      <w:pPr>
        <w:pStyle w:val="ListParagraph"/>
        <w:numPr>
          <w:ilvl w:val="0"/>
          <w:numId w:val="42"/>
        </w:numPr>
        <w:rPr>
          <w:rFonts w:eastAsia="Times"/>
          <w:b/>
          <w:bCs/>
          <w:i/>
          <w:iCs/>
          <w:kern w:val="2"/>
          <w:sz w:val="22"/>
          <w:szCs w:val="22"/>
        </w:rPr>
      </w:pPr>
      <w:r>
        <w:rPr>
          <w:rFonts w:eastAsia="Times"/>
          <w:b/>
          <w:bCs/>
          <w:i/>
          <w:iCs/>
          <w:kern w:val="2"/>
          <w:sz w:val="22"/>
          <w:szCs w:val="22"/>
          <w:lang w:val="en-US"/>
        </w:rPr>
        <w:t xml:space="preserve">UPT does not reflect user’s experience and UPT loss does not result in degradation in experience as long as user’s QoS is satisfied. </w:t>
      </w:r>
    </w:p>
    <w:p w14:paraId="01DC9D60" w14:textId="470C17BF" w:rsidR="00EB231C" w:rsidRPr="00072F3D" w:rsidRDefault="00EB231C" w:rsidP="00CA05C4">
      <w:pPr>
        <w:pStyle w:val="ListParagraph"/>
        <w:numPr>
          <w:ilvl w:val="0"/>
          <w:numId w:val="42"/>
        </w:numPr>
        <w:rPr>
          <w:rFonts w:eastAsia="Times"/>
          <w:b/>
          <w:bCs/>
          <w:i/>
          <w:iCs/>
          <w:kern w:val="2"/>
          <w:sz w:val="22"/>
          <w:szCs w:val="22"/>
        </w:rPr>
      </w:pPr>
      <w:r>
        <w:rPr>
          <w:rFonts w:eastAsia="Times"/>
          <w:b/>
          <w:bCs/>
          <w:i/>
          <w:iCs/>
          <w:kern w:val="2"/>
          <w:sz w:val="22"/>
          <w:szCs w:val="22"/>
          <w:lang w:val="en-US"/>
        </w:rPr>
        <w:t>The transmission scheme for minimizing UPT loss, requires network to schedule packets as quickly as possible once packets arrived, which potentially causes higher energy consumption</w:t>
      </w:r>
    </w:p>
    <w:p w14:paraId="078E147D" w14:textId="2DD2D85C" w:rsidR="00EB231C" w:rsidRPr="00072F3D" w:rsidRDefault="00EB231C" w:rsidP="00CA05C4">
      <w:pPr>
        <w:pStyle w:val="ListParagraph"/>
        <w:numPr>
          <w:ilvl w:val="0"/>
          <w:numId w:val="42"/>
        </w:numPr>
        <w:rPr>
          <w:rFonts w:eastAsia="Times"/>
          <w:b/>
          <w:bCs/>
          <w:i/>
          <w:iCs/>
          <w:kern w:val="2"/>
          <w:sz w:val="22"/>
          <w:szCs w:val="22"/>
        </w:rPr>
      </w:pPr>
      <w:r>
        <w:rPr>
          <w:rFonts w:eastAsia="Times"/>
          <w:b/>
          <w:bCs/>
          <w:i/>
          <w:iCs/>
          <w:kern w:val="2"/>
          <w:sz w:val="22"/>
          <w:szCs w:val="22"/>
          <w:lang w:val="en-US"/>
        </w:rPr>
        <w:t>It is hard to quantify impact of UPT with respect to impact on energy savings and it is hard to align evaluation results when different schemes reporting at different UPT loss</w:t>
      </w:r>
      <w:r w:rsidR="0031544C">
        <w:rPr>
          <w:rFonts w:eastAsia="Times"/>
          <w:b/>
          <w:bCs/>
          <w:i/>
          <w:iCs/>
          <w:kern w:val="2"/>
          <w:sz w:val="22"/>
          <w:szCs w:val="22"/>
          <w:lang w:val="en-US"/>
        </w:rPr>
        <w:t>.</w:t>
      </w:r>
      <w:r>
        <w:rPr>
          <w:rFonts w:eastAsia="Times"/>
          <w:b/>
          <w:bCs/>
          <w:i/>
          <w:iCs/>
          <w:kern w:val="2"/>
          <w:sz w:val="22"/>
          <w:szCs w:val="22"/>
          <w:lang w:val="en-US"/>
        </w:rPr>
        <w:t xml:space="preserve"> </w:t>
      </w:r>
    </w:p>
    <w:p w14:paraId="70B4C41E" w14:textId="77777777" w:rsidR="00EB231C" w:rsidRPr="007414B7" w:rsidRDefault="00EB231C" w:rsidP="00EB231C">
      <w:pPr>
        <w:jc w:val="both"/>
        <w:rPr>
          <w:rFonts w:eastAsiaTheme="minorEastAsia"/>
          <w:kern w:val="2"/>
          <w:sz w:val="22"/>
          <w:szCs w:val="22"/>
          <w:lang w:eastAsia="zh-CN"/>
        </w:rPr>
      </w:pPr>
    </w:p>
    <w:p w14:paraId="4BD0F9F0" w14:textId="7E0F50B0" w:rsidR="00236131" w:rsidRPr="00236131" w:rsidRDefault="00236131" w:rsidP="00236131">
      <w:pPr>
        <w:jc w:val="both"/>
        <w:rPr>
          <w:rFonts w:eastAsiaTheme="minorEastAsia"/>
          <w:kern w:val="2"/>
          <w:sz w:val="22"/>
          <w:szCs w:val="22"/>
          <w:lang w:eastAsia="zh-CN"/>
        </w:rPr>
      </w:pPr>
      <w:r w:rsidRPr="00236131">
        <w:rPr>
          <w:rFonts w:eastAsiaTheme="minorEastAsia"/>
          <w:kern w:val="2"/>
          <w:sz w:val="22"/>
          <w:szCs w:val="22"/>
          <w:lang w:eastAsia="zh-CN"/>
        </w:rPr>
        <w:t>The u</w:t>
      </w:r>
      <w:r w:rsidRPr="00236131">
        <w:rPr>
          <w:kern w:val="2"/>
          <w:sz w:val="22"/>
          <w:szCs w:val="22"/>
        </w:rPr>
        <w:t>ser QoS satisfaction rate can be used to reflect the overall network performance</w:t>
      </w:r>
      <w:r w:rsidRPr="00236131">
        <w:rPr>
          <w:rFonts w:eastAsiaTheme="minorEastAsia"/>
          <w:kern w:val="2"/>
          <w:sz w:val="22"/>
          <w:szCs w:val="22"/>
          <w:lang w:eastAsia="zh-CN"/>
        </w:rPr>
        <w:t xml:space="preserve">, which </w:t>
      </w:r>
      <w:r w:rsidRPr="00236131">
        <w:rPr>
          <w:kern w:val="2"/>
          <w:sz w:val="22"/>
          <w:szCs w:val="22"/>
        </w:rPr>
        <w:t>can be defined as</w:t>
      </w:r>
      <w:r w:rsidRPr="00236131">
        <w:rPr>
          <w:rFonts w:eastAsiaTheme="minorEastAsia"/>
          <w:kern w:val="2"/>
          <w:sz w:val="22"/>
          <w:szCs w:val="22"/>
          <w:lang w:eastAsia="zh-CN"/>
        </w:rPr>
        <w:t xml:space="preserve"> </w:t>
      </w:r>
      <w:r w:rsidRPr="00236131">
        <w:rPr>
          <w:kern w:val="2"/>
          <w:sz w:val="22"/>
          <w:szCs w:val="22"/>
        </w:rPr>
        <w:t xml:space="preserve">X% UEs being satisfied, </w:t>
      </w:r>
      <w:r w:rsidRPr="00236131">
        <w:rPr>
          <w:rFonts w:eastAsiaTheme="minorEastAsia"/>
          <w:kern w:val="2"/>
          <w:sz w:val="22"/>
          <w:szCs w:val="22"/>
          <w:lang w:eastAsia="zh-CN"/>
        </w:rPr>
        <w:t xml:space="preserve">here </w:t>
      </w:r>
      <w:r w:rsidRPr="00236131">
        <w:rPr>
          <w:kern w:val="2"/>
          <w:sz w:val="22"/>
          <w:szCs w:val="22"/>
        </w:rPr>
        <w:t>X% is the UE proportion in the network who</w:t>
      </w:r>
      <w:r w:rsidR="0007486B">
        <w:rPr>
          <w:kern w:val="2"/>
          <w:sz w:val="22"/>
          <w:szCs w:val="22"/>
        </w:rPr>
        <w:t>se QoS</w:t>
      </w:r>
      <w:r w:rsidRPr="00236131">
        <w:rPr>
          <w:kern w:val="2"/>
          <w:sz w:val="22"/>
          <w:szCs w:val="22"/>
        </w:rPr>
        <w:t xml:space="preserve"> are satisfied, </w:t>
      </w:r>
      <w:r w:rsidRPr="00236131">
        <w:rPr>
          <w:rFonts w:eastAsiaTheme="minorEastAsia"/>
          <w:kern w:val="2"/>
          <w:sz w:val="22"/>
          <w:szCs w:val="22"/>
          <w:lang w:eastAsia="zh-CN"/>
        </w:rPr>
        <w:t>e.g.</w:t>
      </w:r>
      <w:r w:rsidRPr="00236131">
        <w:rPr>
          <w:kern w:val="2"/>
          <w:sz w:val="22"/>
          <w:szCs w:val="22"/>
        </w:rPr>
        <w:t xml:space="preserve"> </w:t>
      </w:r>
      <w:r w:rsidRPr="00236131">
        <w:rPr>
          <w:rFonts w:eastAsiaTheme="minorEastAsia"/>
          <w:kern w:val="2"/>
          <w:sz w:val="22"/>
          <w:szCs w:val="22"/>
          <w:lang w:eastAsia="zh-CN"/>
        </w:rPr>
        <w:t>X=</w:t>
      </w:r>
      <w:r w:rsidRPr="00236131">
        <w:rPr>
          <w:kern w:val="2"/>
          <w:sz w:val="22"/>
          <w:szCs w:val="22"/>
        </w:rPr>
        <w:t>95</w:t>
      </w:r>
      <w:r w:rsidRPr="00236131">
        <w:rPr>
          <w:rFonts w:eastAsiaTheme="minorEastAsia"/>
          <w:kern w:val="2"/>
          <w:sz w:val="22"/>
          <w:szCs w:val="22"/>
          <w:lang w:eastAsia="zh-CN"/>
        </w:rPr>
        <w:t>. This is similar as XR service evaluation in TR 38.838[17].</w:t>
      </w:r>
    </w:p>
    <w:p w14:paraId="06382310" w14:textId="0404DBFD" w:rsidR="00236131" w:rsidRPr="003C6EC5" w:rsidRDefault="00236131" w:rsidP="003C6EC5">
      <w:pPr>
        <w:jc w:val="both"/>
        <w:rPr>
          <w:rFonts w:eastAsiaTheme="minorEastAsia"/>
          <w:kern w:val="2"/>
          <w:sz w:val="22"/>
          <w:szCs w:val="22"/>
          <w:lang w:eastAsia="zh-CN"/>
        </w:rPr>
      </w:pPr>
      <w:r w:rsidRPr="00236131">
        <w:rPr>
          <w:rFonts w:eastAsiaTheme="minorEastAsia"/>
          <w:kern w:val="2"/>
          <w:sz w:val="22"/>
          <w:szCs w:val="22"/>
          <w:lang w:eastAsia="zh-CN"/>
        </w:rPr>
        <w:t xml:space="preserve">When evaluating energy saving performance, the network energy consumption @ </w:t>
      </w:r>
      <w:r w:rsidR="0007486B">
        <w:rPr>
          <w:rFonts w:eastAsiaTheme="minorEastAsia"/>
          <w:kern w:val="2"/>
          <w:sz w:val="22"/>
          <w:szCs w:val="22"/>
          <w:lang w:eastAsia="zh-CN"/>
        </w:rPr>
        <w:t xml:space="preserve">a </w:t>
      </w:r>
      <w:r w:rsidRPr="00236131">
        <w:rPr>
          <w:rFonts w:eastAsiaTheme="minorEastAsia"/>
          <w:kern w:val="2"/>
          <w:sz w:val="22"/>
          <w:szCs w:val="22"/>
          <w:lang w:eastAsia="zh-CN"/>
        </w:rPr>
        <w:t>given user QoS satisfaction rate can be used to compare different energy saving technologies in a fair way</w:t>
      </w:r>
      <w:r w:rsidR="0007486B" w:rsidRPr="003C6EC5">
        <w:rPr>
          <w:rFonts w:eastAsiaTheme="minorEastAsia"/>
          <w:kern w:val="2"/>
          <w:sz w:val="22"/>
          <w:szCs w:val="22"/>
          <w:lang w:eastAsia="zh-CN"/>
        </w:rPr>
        <w:t xml:space="preserve"> using</w:t>
      </w:r>
      <w:r w:rsidRPr="003C6EC5">
        <w:rPr>
          <w:rFonts w:eastAsiaTheme="minorEastAsia"/>
          <w:kern w:val="2"/>
          <w:sz w:val="22"/>
          <w:szCs w:val="22"/>
          <w:lang w:eastAsia="zh-CN"/>
        </w:rPr>
        <w:t xml:space="preserve"> the </w:t>
      </w:r>
      <w:r w:rsidR="0007486B" w:rsidRPr="003C6EC5">
        <w:rPr>
          <w:rFonts w:eastAsiaTheme="minorEastAsia"/>
          <w:kern w:val="2"/>
          <w:sz w:val="22"/>
          <w:szCs w:val="22"/>
          <w:lang w:eastAsia="zh-CN"/>
        </w:rPr>
        <w:t>specific</w:t>
      </w:r>
      <w:r w:rsidRPr="003C6EC5">
        <w:rPr>
          <w:rFonts w:eastAsiaTheme="minorEastAsia"/>
          <w:kern w:val="2"/>
          <w:sz w:val="22"/>
          <w:szCs w:val="22"/>
          <w:lang w:eastAsia="zh-CN"/>
        </w:rPr>
        <w:t xml:space="preserve"> network deployment, UE distribution</w:t>
      </w:r>
      <w:r w:rsidR="0007486B" w:rsidRPr="003C6EC5">
        <w:rPr>
          <w:rFonts w:eastAsiaTheme="minorEastAsia"/>
          <w:kern w:val="2"/>
          <w:sz w:val="22"/>
          <w:szCs w:val="22"/>
          <w:lang w:eastAsia="zh-CN"/>
        </w:rPr>
        <w:t xml:space="preserve"> </w:t>
      </w:r>
      <w:r w:rsidRPr="003C6EC5">
        <w:rPr>
          <w:rFonts w:eastAsiaTheme="minorEastAsia"/>
          <w:kern w:val="2"/>
          <w:sz w:val="22"/>
          <w:szCs w:val="22"/>
          <w:lang w:eastAsia="zh-CN"/>
        </w:rPr>
        <w:t>and traffic model</w:t>
      </w:r>
      <w:r w:rsidR="00CD7CC8" w:rsidRPr="003C6EC5">
        <w:rPr>
          <w:rFonts w:eastAsiaTheme="minorEastAsia"/>
          <w:kern w:val="2"/>
          <w:sz w:val="22"/>
          <w:szCs w:val="22"/>
          <w:lang w:eastAsia="zh-CN"/>
        </w:rPr>
        <w:t>.</w:t>
      </w:r>
      <w:r w:rsidR="00CD7CC8">
        <w:rPr>
          <w:rFonts w:eastAsiaTheme="minorEastAsia" w:hint="eastAsia"/>
          <w:kern w:val="2"/>
          <w:sz w:val="22"/>
          <w:szCs w:val="22"/>
          <w:lang w:eastAsia="zh-CN"/>
        </w:rPr>
        <w:t xml:space="preserve"> Besides, if </w:t>
      </w:r>
      <w:r w:rsidRPr="003C6EC5">
        <w:rPr>
          <w:rFonts w:eastAsiaTheme="minorEastAsia"/>
          <w:kern w:val="2"/>
          <w:sz w:val="22"/>
          <w:szCs w:val="22"/>
          <w:lang w:eastAsia="zh-CN"/>
        </w:rPr>
        <w:t>operator</w:t>
      </w:r>
      <w:r w:rsidR="00CD7CC8">
        <w:rPr>
          <w:rFonts w:eastAsiaTheme="minorEastAsia" w:hint="eastAsia"/>
          <w:kern w:val="2"/>
          <w:sz w:val="22"/>
          <w:szCs w:val="22"/>
          <w:lang w:eastAsia="zh-CN"/>
        </w:rPr>
        <w:t xml:space="preserve"> would like</w:t>
      </w:r>
      <w:r w:rsidRPr="003C6EC5">
        <w:rPr>
          <w:rFonts w:eastAsiaTheme="minorEastAsia"/>
          <w:kern w:val="2"/>
          <w:sz w:val="22"/>
          <w:szCs w:val="22"/>
          <w:lang w:eastAsia="zh-CN"/>
        </w:rPr>
        <w:t xml:space="preserve"> to measure how many </w:t>
      </w:r>
      <w:r w:rsidR="00CD7CC8">
        <w:rPr>
          <w:rFonts w:eastAsiaTheme="minorEastAsia" w:hint="eastAsia"/>
          <w:kern w:val="2"/>
          <w:sz w:val="22"/>
          <w:szCs w:val="22"/>
          <w:lang w:eastAsia="zh-CN"/>
        </w:rPr>
        <w:t xml:space="preserve">users whose </w:t>
      </w:r>
      <w:r w:rsidR="00CD7CC8" w:rsidRPr="00B521B7">
        <w:rPr>
          <w:rFonts w:eastAsiaTheme="minorEastAsia"/>
          <w:kern w:val="2"/>
          <w:sz w:val="22"/>
          <w:szCs w:val="22"/>
          <w:lang w:eastAsia="zh-CN"/>
        </w:rPr>
        <w:t xml:space="preserve">user’ experience </w:t>
      </w:r>
      <w:r w:rsidR="00CD7CC8">
        <w:rPr>
          <w:rFonts w:eastAsiaTheme="minorEastAsia" w:hint="eastAsia"/>
          <w:kern w:val="2"/>
          <w:sz w:val="22"/>
          <w:szCs w:val="22"/>
          <w:lang w:eastAsia="zh-CN"/>
        </w:rPr>
        <w:t xml:space="preserve">are </w:t>
      </w:r>
      <w:r w:rsidR="00CD7CC8" w:rsidRPr="00236131">
        <w:rPr>
          <w:kern w:val="2"/>
          <w:sz w:val="22"/>
          <w:szCs w:val="22"/>
        </w:rPr>
        <w:t>satisfied</w:t>
      </w:r>
      <w:r w:rsidR="00CD7CC8" w:rsidRPr="00CD7CC8">
        <w:rPr>
          <w:rFonts w:eastAsiaTheme="minorEastAsia"/>
          <w:kern w:val="2"/>
          <w:sz w:val="22"/>
          <w:szCs w:val="22"/>
          <w:lang w:eastAsia="zh-CN"/>
        </w:rPr>
        <w:t xml:space="preserve"> </w:t>
      </w:r>
      <w:r w:rsidRPr="003C6EC5">
        <w:rPr>
          <w:rFonts w:eastAsiaTheme="minorEastAsia"/>
          <w:kern w:val="2"/>
          <w:sz w:val="22"/>
          <w:szCs w:val="22"/>
          <w:lang w:eastAsia="zh-CN"/>
        </w:rPr>
        <w:t>can be fulfilled after applying energy saving technologies</w:t>
      </w:r>
      <w:r w:rsidR="00CD7CC8">
        <w:rPr>
          <w:rFonts w:eastAsiaTheme="minorEastAsia" w:hint="eastAsia"/>
          <w:kern w:val="2"/>
          <w:sz w:val="22"/>
          <w:szCs w:val="22"/>
          <w:lang w:eastAsia="zh-CN"/>
        </w:rPr>
        <w:t>, the metric is still valid</w:t>
      </w:r>
      <w:r w:rsidRPr="003C6EC5">
        <w:rPr>
          <w:rFonts w:eastAsiaTheme="minorEastAsia"/>
          <w:kern w:val="2"/>
          <w:sz w:val="22"/>
          <w:szCs w:val="22"/>
          <w:lang w:eastAsia="zh-CN"/>
        </w:rPr>
        <w:t>.</w:t>
      </w:r>
    </w:p>
    <w:p w14:paraId="55421C03" w14:textId="232BD98D" w:rsidR="00236131" w:rsidRPr="002D1EEB" w:rsidRDefault="00236131" w:rsidP="00236131">
      <w:pPr>
        <w:jc w:val="both"/>
        <w:rPr>
          <w:kern w:val="2"/>
          <w:sz w:val="22"/>
          <w:szCs w:val="22"/>
        </w:rPr>
      </w:pPr>
      <w:r w:rsidRPr="002D1EEB">
        <w:rPr>
          <w:kern w:val="2"/>
          <w:sz w:val="22"/>
          <w:szCs w:val="22"/>
        </w:rPr>
        <w:t>Therefore, for 6G</w:t>
      </w:r>
      <w:r>
        <w:rPr>
          <w:kern w:val="2"/>
          <w:sz w:val="22"/>
          <w:szCs w:val="22"/>
        </w:rPr>
        <w:t xml:space="preserve"> </w:t>
      </w:r>
      <w:r w:rsidRPr="002D1EEB">
        <w:rPr>
          <w:kern w:val="2"/>
          <w:sz w:val="22"/>
          <w:szCs w:val="22"/>
        </w:rPr>
        <w:t xml:space="preserve">energy saving evaluation purpose, we have the following proposal: </w:t>
      </w:r>
    </w:p>
    <w:p w14:paraId="64398ECE" w14:textId="630CE159" w:rsidR="00236131" w:rsidRPr="009A351B" w:rsidRDefault="00236131" w:rsidP="003C6EC5">
      <w:pPr>
        <w:pStyle w:val="ListParagraph"/>
        <w:numPr>
          <w:ilvl w:val="0"/>
          <w:numId w:val="47"/>
        </w:numPr>
        <w:spacing w:before="120" w:after="120"/>
        <w:ind w:left="0" w:firstLine="0"/>
        <w:jc w:val="both"/>
        <w:rPr>
          <w:rFonts w:eastAsiaTheme="minorEastAsia"/>
          <w:b/>
          <w:i/>
          <w:sz w:val="22"/>
          <w:lang w:eastAsia="zh-CN"/>
        </w:rPr>
      </w:pPr>
      <w:r w:rsidRPr="009A351B">
        <w:rPr>
          <w:rFonts w:eastAsiaTheme="minorEastAsia"/>
          <w:b/>
          <w:i/>
          <w:sz w:val="22"/>
          <w:lang w:eastAsia="zh-CN"/>
        </w:rPr>
        <w:t xml:space="preserve">The energy saving performance should be evaluated based on </w:t>
      </w:r>
      <w:bookmarkStart w:id="8" w:name="_Hlk206013510"/>
      <w:r w:rsidRPr="009A351B">
        <w:rPr>
          <w:rFonts w:eastAsiaTheme="minorEastAsia"/>
          <w:b/>
          <w:i/>
          <w:sz w:val="22"/>
          <w:lang w:eastAsia="zh-CN"/>
        </w:rPr>
        <w:t xml:space="preserve">energy consumption @ given </w:t>
      </w:r>
      <w:r>
        <w:rPr>
          <w:rFonts w:eastAsiaTheme="minorEastAsia"/>
          <w:b/>
          <w:i/>
          <w:sz w:val="22"/>
          <w:lang w:val="en-US" w:eastAsia="zh-CN"/>
        </w:rPr>
        <w:t xml:space="preserve">user </w:t>
      </w:r>
      <w:r w:rsidRPr="009A351B">
        <w:rPr>
          <w:rFonts w:eastAsiaTheme="minorEastAsia"/>
          <w:b/>
          <w:i/>
          <w:sz w:val="22"/>
          <w:lang w:eastAsia="zh-CN"/>
        </w:rPr>
        <w:t xml:space="preserve">QoS </w:t>
      </w:r>
      <w:r>
        <w:rPr>
          <w:rFonts w:eastAsiaTheme="minorEastAsia"/>
          <w:b/>
          <w:i/>
          <w:sz w:val="22"/>
          <w:lang w:val="en-US" w:eastAsia="zh-CN"/>
        </w:rPr>
        <w:t>satisfaction rate</w:t>
      </w:r>
      <w:bookmarkEnd w:id="8"/>
      <w:r w:rsidRPr="009A351B">
        <w:rPr>
          <w:rFonts w:eastAsiaTheme="minorEastAsia"/>
          <w:b/>
          <w:i/>
          <w:sz w:val="22"/>
          <w:lang w:eastAsia="zh-CN"/>
        </w:rPr>
        <w:t xml:space="preserve">,  </w:t>
      </w:r>
      <w:r w:rsidR="00CD7CC8">
        <w:rPr>
          <w:rFonts w:eastAsiaTheme="minorEastAsia" w:hint="eastAsia"/>
          <w:b/>
          <w:i/>
          <w:sz w:val="22"/>
          <w:lang w:eastAsia="zh-CN"/>
        </w:rPr>
        <w:t xml:space="preserve">especially </w:t>
      </w:r>
      <w:r w:rsidRPr="009A351B">
        <w:rPr>
          <w:rFonts w:eastAsiaTheme="minorEastAsia"/>
          <w:b/>
          <w:i/>
          <w:sz w:val="22"/>
          <w:lang w:eastAsia="zh-CN"/>
        </w:rPr>
        <w:t xml:space="preserve">for </w:t>
      </w:r>
      <w:r>
        <w:rPr>
          <w:rFonts w:eastAsiaTheme="minorEastAsia"/>
          <w:b/>
          <w:i/>
          <w:sz w:val="22"/>
          <w:lang w:eastAsia="zh-CN"/>
        </w:rPr>
        <w:t>network energy saving.</w:t>
      </w:r>
    </w:p>
    <w:p w14:paraId="7CFC0A74" w14:textId="77777777" w:rsidR="00EB231C" w:rsidRDefault="00EB231C" w:rsidP="00EB231C">
      <w:pPr>
        <w:jc w:val="both"/>
        <w:rPr>
          <w:rFonts w:eastAsiaTheme="minorEastAsia"/>
          <w:b/>
          <w:bCs/>
          <w:i/>
          <w:iCs/>
          <w:kern w:val="2"/>
          <w:sz w:val="22"/>
          <w:szCs w:val="22"/>
          <w:lang w:eastAsia="zh-CN"/>
        </w:rPr>
      </w:pPr>
    </w:p>
    <w:p w14:paraId="6C2A108E" w14:textId="1F1EB765" w:rsidR="00EB231C" w:rsidRPr="00F44002" w:rsidRDefault="00EB231C" w:rsidP="00EB231C">
      <w:pPr>
        <w:pStyle w:val="Heading2"/>
      </w:pPr>
      <w:r>
        <w:rPr>
          <w:rFonts w:hint="eastAsia"/>
        </w:rPr>
        <w:t>4</w:t>
      </w:r>
      <w:r w:rsidRPr="00F44002">
        <w:rPr>
          <w:rFonts w:hint="eastAsia"/>
        </w:rPr>
        <w:t>.2</w:t>
      </w:r>
      <w:r>
        <w:rPr>
          <w:rFonts w:hint="eastAsia"/>
        </w:rPr>
        <w:t xml:space="preserve"> </w:t>
      </w:r>
      <w:r w:rsidRPr="00F44002">
        <w:t>Traffic models and QoS requirements</w:t>
      </w:r>
    </w:p>
    <w:p w14:paraId="4A9DB723" w14:textId="105FEAEB" w:rsidR="00236131" w:rsidRPr="00FD6357" w:rsidRDefault="00236131" w:rsidP="00236131">
      <w:pPr>
        <w:jc w:val="both"/>
        <w:rPr>
          <w:rFonts w:eastAsiaTheme="minorEastAsia"/>
          <w:kern w:val="2"/>
          <w:sz w:val="22"/>
          <w:szCs w:val="22"/>
          <w:lang w:eastAsia="zh-CN"/>
        </w:rPr>
      </w:pPr>
      <w:r w:rsidRPr="00FD6357">
        <w:rPr>
          <w:kern w:val="2"/>
          <w:sz w:val="22"/>
          <w:szCs w:val="22"/>
        </w:rPr>
        <w:t xml:space="preserve">FTP3 </w:t>
      </w:r>
      <w:r w:rsidRPr="00FD6357">
        <w:rPr>
          <w:rFonts w:eastAsiaTheme="minorEastAsia"/>
          <w:kern w:val="2"/>
          <w:sz w:val="22"/>
          <w:szCs w:val="22"/>
          <w:lang w:eastAsia="zh-CN"/>
        </w:rPr>
        <w:t>is</w:t>
      </w:r>
      <w:r w:rsidRPr="00FD6357">
        <w:rPr>
          <w:kern w:val="2"/>
          <w:sz w:val="22"/>
          <w:szCs w:val="22"/>
        </w:rPr>
        <w:t xml:space="preserve"> the most </w:t>
      </w:r>
      <w:r>
        <w:rPr>
          <w:kern w:val="2"/>
          <w:sz w:val="22"/>
          <w:szCs w:val="22"/>
        </w:rPr>
        <w:t xml:space="preserve">widely </w:t>
      </w:r>
      <w:r w:rsidRPr="00FD6357">
        <w:rPr>
          <w:kern w:val="2"/>
          <w:sz w:val="22"/>
          <w:szCs w:val="22"/>
        </w:rPr>
        <w:t xml:space="preserve">used traffic model for non-full buffer evaluations, </w:t>
      </w:r>
      <w:r w:rsidRPr="00FD6357">
        <w:rPr>
          <w:rFonts w:eastAsiaTheme="minorEastAsia"/>
          <w:kern w:val="2"/>
          <w:sz w:val="22"/>
          <w:szCs w:val="22"/>
          <w:lang w:eastAsia="zh-CN"/>
        </w:rPr>
        <w:t xml:space="preserve">and </w:t>
      </w:r>
      <w:r w:rsidRPr="00FD6357">
        <w:rPr>
          <w:kern w:val="2"/>
          <w:sz w:val="22"/>
          <w:szCs w:val="22"/>
        </w:rPr>
        <w:t>it is used for FTP and IM traffic for UE energy saving in TR 38.840</w:t>
      </w:r>
      <w:r w:rsidRPr="00FD6357">
        <w:rPr>
          <w:rFonts w:eastAsiaTheme="minorEastAsia"/>
          <w:kern w:val="2"/>
          <w:sz w:val="22"/>
          <w:szCs w:val="22"/>
          <w:lang w:eastAsia="zh-CN"/>
        </w:rPr>
        <w:t xml:space="preserve"> </w:t>
      </w:r>
      <w:r>
        <w:rPr>
          <w:rFonts w:eastAsiaTheme="minorEastAsia" w:hint="eastAsia"/>
          <w:kern w:val="2"/>
          <w:sz w:val="22"/>
          <w:szCs w:val="22"/>
          <w:lang w:eastAsia="zh-CN"/>
        </w:rPr>
        <w:t xml:space="preserve">[18] </w:t>
      </w:r>
      <w:r w:rsidRPr="00FD6357">
        <w:rPr>
          <w:rFonts w:eastAsiaTheme="minorEastAsia"/>
          <w:kern w:val="2"/>
          <w:sz w:val="22"/>
          <w:szCs w:val="22"/>
          <w:lang w:eastAsia="zh-CN"/>
        </w:rPr>
        <w:t xml:space="preserve">in 5G. </w:t>
      </w:r>
      <w:r w:rsidRPr="00FD6357">
        <w:rPr>
          <w:kern w:val="2"/>
          <w:sz w:val="22"/>
          <w:szCs w:val="22"/>
        </w:rPr>
        <w:t xml:space="preserve">Therefore, FTP3 model </w:t>
      </w:r>
      <w:r w:rsidRPr="00FD6357">
        <w:rPr>
          <w:rFonts w:eastAsiaTheme="minorEastAsia"/>
          <w:kern w:val="2"/>
          <w:sz w:val="22"/>
          <w:szCs w:val="22"/>
          <w:lang w:eastAsia="zh-CN"/>
        </w:rPr>
        <w:t xml:space="preserve">with </w:t>
      </w:r>
      <w:r w:rsidRPr="00201BBF">
        <w:rPr>
          <w:sz w:val="22"/>
          <w:szCs w:val="22"/>
        </w:rPr>
        <w:t xml:space="preserve">packets success </w:t>
      </w:r>
      <w:r>
        <w:rPr>
          <w:rFonts w:eastAsiaTheme="minorEastAsia" w:hint="eastAsia"/>
          <w:sz w:val="22"/>
          <w:szCs w:val="22"/>
          <w:lang w:eastAsia="zh-CN"/>
        </w:rPr>
        <w:t xml:space="preserve">ratio and </w:t>
      </w:r>
      <w:r>
        <w:rPr>
          <w:rFonts w:eastAsiaTheme="minorEastAsia" w:hint="eastAsia"/>
          <w:kern w:val="2"/>
          <w:sz w:val="22"/>
          <w:szCs w:val="22"/>
          <w:lang w:eastAsia="zh-CN"/>
        </w:rPr>
        <w:t>p</w:t>
      </w:r>
      <w:r w:rsidRPr="00432F77">
        <w:rPr>
          <w:rFonts w:eastAsiaTheme="minorEastAsia"/>
          <w:kern w:val="2"/>
          <w:sz w:val="22"/>
          <w:szCs w:val="22"/>
          <w:lang w:eastAsia="zh-CN"/>
        </w:rPr>
        <w:t xml:space="preserve">acket delay budget </w:t>
      </w:r>
      <w:r w:rsidRPr="00FD6357">
        <w:rPr>
          <w:rFonts w:eastAsiaTheme="minorEastAsia"/>
          <w:kern w:val="2"/>
          <w:sz w:val="22"/>
          <w:szCs w:val="22"/>
          <w:lang w:eastAsia="zh-CN"/>
        </w:rPr>
        <w:t xml:space="preserve">requirement </w:t>
      </w:r>
      <w:r w:rsidRPr="00FD6357">
        <w:rPr>
          <w:kern w:val="2"/>
          <w:sz w:val="22"/>
          <w:szCs w:val="22"/>
        </w:rPr>
        <w:t xml:space="preserve">can be </w:t>
      </w:r>
      <w:r w:rsidRPr="00FD6357">
        <w:rPr>
          <w:rFonts w:eastAsiaTheme="minorEastAsia"/>
          <w:kern w:val="2"/>
          <w:sz w:val="22"/>
          <w:szCs w:val="22"/>
          <w:lang w:eastAsia="zh-CN"/>
        </w:rPr>
        <w:t xml:space="preserve">the starting point to define the 6GR traffic </w:t>
      </w:r>
      <w:r w:rsidRPr="00FD6357">
        <w:rPr>
          <w:kern w:val="2"/>
          <w:sz w:val="22"/>
          <w:szCs w:val="22"/>
        </w:rPr>
        <w:t>with potentially different QoS requirements representing different service applications</w:t>
      </w:r>
      <w:r>
        <w:rPr>
          <w:rFonts w:eastAsiaTheme="minorEastAsia" w:hint="eastAsia"/>
          <w:kern w:val="2"/>
          <w:sz w:val="22"/>
          <w:szCs w:val="22"/>
          <w:lang w:eastAsia="zh-CN"/>
        </w:rPr>
        <w:t xml:space="preserve">. </w:t>
      </w:r>
    </w:p>
    <w:p w14:paraId="748A19F6" w14:textId="3B51A0C0" w:rsidR="00EB231C" w:rsidRDefault="00EB231C" w:rsidP="00EB231C">
      <w:pPr>
        <w:jc w:val="both"/>
        <w:rPr>
          <w:rFonts w:eastAsiaTheme="minorEastAsia"/>
          <w:kern w:val="2"/>
          <w:sz w:val="22"/>
          <w:szCs w:val="22"/>
          <w:lang w:eastAsia="zh-CN"/>
        </w:rPr>
      </w:pPr>
      <w:r w:rsidRPr="00FD6357">
        <w:rPr>
          <w:kern w:val="2"/>
          <w:sz w:val="22"/>
          <w:szCs w:val="22"/>
        </w:rPr>
        <w:t>The QoS delay budgets of a few typical service applications from Table 5.7.4-1 of [</w:t>
      </w:r>
      <w:r w:rsidR="009F6A72">
        <w:rPr>
          <w:rFonts w:eastAsiaTheme="minorEastAsia" w:hint="eastAsia"/>
          <w:kern w:val="2"/>
          <w:sz w:val="22"/>
          <w:szCs w:val="22"/>
          <w:lang w:eastAsia="zh-CN"/>
        </w:rPr>
        <w:t>20</w:t>
      </w:r>
      <w:r w:rsidRPr="00FD6357">
        <w:rPr>
          <w:kern w:val="2"/>
          <w:sz w:val="22"/>
          <w:szCs w:val="22"/>
        </w:rPr>
        <w:t xml:space="preserve">] TS 23.501 are shown in Table </w:t>
      </w:r>
      <w:r w:rsidR="009F6A72">
        <w:rPr>
          <w:rFonts w:eastAsiaTheme="minorEastAsia" w:hint="eastAsia"/>
          <w:kern w:val="2"/>
          <w:sz w:val="22"/>
          <w:szCs w:val="22"/>
          <w:lang w:eastAsia="zh-CN"/>
        </w:rPr>
        <w:t>4</w:t>
      </w:r>
      <w:r>
        <w:rPr>
          <w:rFonts w:eastAsiaTheme="minorEastAsia" w:hint="eastAsia"/>
          <w:kern w:val="2"/>
          <w:sz w:val="22"/>
          <w:szCs w:val="22"/>
          <w:lang w:eastAsia="zh-CN"/>
        </w:rPr>
        <w:t>.2.1</w:t>
      </w:r>
      <w:r w:rsidRPr="00FD6357">
        <w:rPr>
          <w:kern w:val="2"/>
          <w:sz w:val="22"/>
          <w:szCs w:val="22"/>
        </w:rPr>
        <w:t xml:space="preserve">. </w:t>
      </w:r>
    </w:p>
    <w:p w14:paraId="7112D605" w14:textId="77777777" w:rsidR="00EB231C" w:rsidRPr="00FD6357" w:rsidRDefault="00EB231C" w:rsidP="00CA05C4">
      <w:pPr>
        <w:pStyle w:val="ListParagraph"/>
        <w:numPr>
          <w:ilvl w:val="0"/>
          <w:numId w:val="39"/>
        </w:numPr>
        <w:jc w:val="both"/>
        <w:rPr>
          <w:kern w:val="2"/>
          <w:sz w:val="22"/>
          <w:szCs w:val="22"/>
        </w:rPr>
      </w:pPr>
      <w:r>
        <w:rPr>
          <w:rFonts w:eastAsiaTheme="minorEastAsia" w:hint="eastAsia"/>
          <w:kern w:val="2"/>
          <w:sz w:val="22"/>
          <w:szCs w:val="22"/>
          <w:lang w:eastAsia="zh-CN"/>
        </w:rPr>
        <w:t>On one hand</w:t>
      </w:r>
      <w:r w:rsidRPr="00FD6357">
        <w:rPr>
          <w:kern w:val="2"/>
          <w:sz w:val="22"/>
          <w:szCs w:val="22"/>
        </w:rPr>
        <w:t xml:space="preserve">, the mission critical </w:t>
      </w:r>
      <w:r w:rsidRPr="00A969AF">
        <w:rPr>
          <w:kern w:val="2"/>
          <w:sz w:val="22"/>
          <w:szCs w:val="22"/>
        </w:rPr>
        <w:t xml:space="preserve">data </w:t>
      </w:r>
      <w:r w:rsidRPr="00FD6357">
        <w:rPr>
          <w:kern w:val="2"/>
          <w:sz w:val="22"/>
          <w:szCs w:val="22"/>
        </w:rPr>
        <w:t xml:space="preserve">push to talk signaling </w:t>
      </w:r>
      <w:r>
        <w:rPr>
          <w:rFonts w:eastAsiaTheme="minorEastAsia" w:hint="eastAsia"/>
          <w:kern w:val="2"/>
          <w:sz w:val="22"/>
          <w:szCs w:val="22"/>
          <w:lang w:eastAsia="zh-CN"/>
        </w:rPr>
        <w:t>requires</w:t>
      </w:r>
      <w:r w:rsidRPr="00FD6357">
        <w:rPr>
          <w:kern w:val="2"/>
          <w:sz w:val="22"/>
          <w:szCs w:val="22"/>
        </w:rPr>
        <w:t xml:space="preserve"> a RAN packet delay budget (PDB) of 50ms</w:t>
      </w:r>
      <w:r>
        <w:rPr>
          <w:rFonts w:eastAsiaTheme="minorEastAsia" w:hint="eastAsia"/>
          <w:kern w:val="2"/>
          <w:sz w:val="22"/>
          <w:szCs w:val="22"/>
          <w:lang w:eastAsia="zh-CN"/>
        </w:rPr>
        <w:t>.</w:t>
      </w:r>
      <w:r w:rsidRPr="00FD6357">
        <w:rPr>
          <w:kern w:val="2"/>
          <w:sz w:val="22"/>
          <w:szCs w:val="22"/>
        </w:rPr>
        <w:t xml:space="preserve"> </w:t>
      </w:r>
      <w:r w:rsidRPr="00FD6357">
        <w:rPr>
          <w:rFonts w:eastAsiaTheme="minorEastAsia"/>
          <w:kern w:val="2"/>
          <w:sz w:val="22"/>
          <w:szCs w:val="22"/>
          <w:lang w:eastAsia="zh-CN"/>
        </w:rPr>
        <w:t xml:space="preserve">On the other hand, the </w:t>
      </w:r>
      <w:r w:rsidRPr="00FD6357">
        <w:rPr>
          <w:kern w:val="2"/>
          <w:sz w:val="22"/>
          <w:szCs w:val="22"/>
        </w:rPr>
        <w:t xml:space="preserve">mission critical data in video (buffered streaming), TCP based services, </w:t>
      </w:r>
      <w:r w:rsidRPr="00FD6357">
        <w:rPr>
          <w:rFonts w:eastAsiaTheme="minorEastAsia"/>
          <w:kern w:val="2"/>
          <w:sz w:val="22"/>
          <w:szCs w:val="22"/>
          <w:lang w:eastAsia="zh-CN"/>
        </w:rPr>
        <w:t xml:space="preserve">and </w:t>
      </w:r>
      <w:r w:rsidRPr="00FD6357">
        <w:rPr>
          <w:kern w:val="2"/>
          <w:sz w:val="22"/>
          <w:szCs w:val="22"/>
        </w:rPr>
        <w:t xml:space="preserve">AI/ML model download for image recognition (e.g for model topology) services </w:t>
      </w:r>
      <w:r w:rsidRPr="00FD6357">
        <w:rPr>
          <w:rFonts w:eastAsiaTheme="minorEastAsia"/>
          <w:kern w:val="2"/>
          <w:sz w:val="22"/>
          <w:szCs w:val="22"/>
          <w:lang w:eastAsia="zh-CN"/>
        </w:rPr>
        <w:t>need</w:t>
      </w:r>
      <w:r w:rsidRPr="00FD6357">
        <w:rPr>
          <w:kern w:val="2"/>
          <w:sz w:val="22"/>
          <w:szCs w:val="22"/>
        </w:rPr>
        <w:t xml:space="preserve"> </w:t>
      </w:r>
      <w:r w:rsidRPr="00FD6357">
        <w:rPr>
          <w:rFonts w:eastAsiaTheme="minorEastAsia"/>
          <w:kern w:val="2"/>
          <w:sz w:val="22"/>
          <w:szCs w:val="22"/>
          <w:lang w:eastAsia="zh-CN"/>
        </w:rPr>
        <w:t>the</w:t>
      </w:r>
      <w:r w:rsidRPr="00FD6357">
        <w:rPr>
          <w:kern w:val="2"/>
          <w:sz w:val="22"/>
          <w:szCs w:val="22"/>
        </w:rPr>
        <w:t xml:space="preserve"> RAN PDB close to 200ms. </w:t>
      </w:r>
    </w:p>
    <w:p w14:paraId="7AA96E21" w14:textId="77777777" w:rsidR="00EB231C" w:rsidRPr="00FD6357" w:rsidRDefault="00EB231C" w:rsidP="00CA05C4">
      <w:pPr>
        <w:pStyle w:val="ListParagraph"/>
        <w:numPr>
          <w:ilvl w:val="0"/>
          <w:numId w:val="39"/>
        </w:numPr>
        <w:jc w:val="both"/>
        <w:rPr>
          <w:kern w:val="2"/>
          <w:sz w:val="22"/>
          <w:szCs w:val="22"/>
        </w:rPr>
      </w:pPr>
      <w:r w:rsidRPr="00D82179">
        <w:rPr>
          <w:kern w:val="2"/>
          <w:sz w:val="22"/>
          <w:szCs w:val="22"/>
        </w:rPr>
        <w:t xml:space="preserve">Other applications have a RAN PDB ranging from 30ms to 280ms, which can be </w:t>
      </w:r>
      <w:r>
        <w:rPr>
          <w:rFonts w:eastAsiaTheme="minorEastAsia" w:hint="eastAsia"/>
          <w:kern w:val="2"/>
          <w:sz w:val="22"/>
          <w:szCs w:val="22"/>
          <w:lang w:eastAsia="zh-CN"/>
        </w:rPr>
        <w:t>most</w:t>
      </w:r>
      <w:r w:rsidRPr="00D82179">
        <w:rPr>
          <w:kern w:val="2"/>
          <w:sz w:val="22"/>
          <w:szCs w:val="22"/>
        </w:rPr>
        <w:t xml:space="preserve"> covered by the choice of 50ms and 200ms as the typical delay budget range.</w:t>
      </w:r>
    </w:p>
    <w:p w14:paraId="50F2F2FB" w14:textId="77777777" w:rsidR="00EB231C" w:rsidRPr="00CB2934" w:rsidRDefault="00EB231C" w:rsidP="00EB231C">
      <w:pPr>
        <w:jc w:val="both"/>
        <w:rPr>
          <w:kern w:val="2"/>
          <w:lang w:val="x-none"/>
        </w:rPr>
      </w:pPr>
    </w:p>
    <w:p w14:paraId="13605EED" w14:textId="5A1A0A3A" w:rsidR="00EB231C" w:rsidRPr="00C16ACB" w:rsidRDefault="00EB231C" w:rsidP="00EB231C">
      <w:pPr>
        <w:ind w:left="425"/>
        <w:jc w:val="center"/>
        <w:rPr>
          <w:kern w:val="2"/>
        </w:rPr>
      </w:pPr>
      <w:r w:rsidRPr="00C16ACB">
        <w:t xml:space="preserve">Table </w:t>
      </w:r>
      <w:r w:rsidR="008627E7">
        <w:rPr>
          <w:rFonts w:eastAsiaTheme="minorEastAsia" w:hint="eastAsia"/>
          <w:lang w:eastAsia="zh-CN"/>
        </w:rPr>
        <w:t>4</w:t>
      </w:r>
      <w:r>
        <w:rPr>
          <w:rFonts w:eastAsiaTheme="minorEastAsia" w:hint="eastAsia"/>
          <w:lang w:eastAsia="zh-CN"/>
        </w:rPr>
        <w:t>.2.1</w:t>
      </w:r>
      <w:r w:rsidRPr="00C16ACB">
        <w:t xml:space="preserve">: </w:t>
      </w:r>
      <w:r w:rsidR="00236131">
        <w:rPr>
          <w:lang w:val="en-US"/>
        </w:rPr>
        <w:t xml:space="preserve">5G QoS characteristics of </w:t>
      </w:r>
      <w:r w:rsidR="00236131" w:rsidRPr="00C16ACB">
        <w:t xml:space="preserve">some typical applications </w:t>
      </w:r>
      <w:r w:rsidR="00236131">
        <w:t xml:space="preserve">specified for standardized 5QI values </w:t>
      </w:r>
      <w:r w:rsidRPr="00C16ACB">
        <w:t xml:space="preserve">(from </w:t>
      </w:r>
      <w:r w:rsidRPr="00C16ACB">
        <w:rPr>
          <w:kern w:val="2"/>
        </w:rPr>
        <w:t>Table 5.7.4-1 in [</w:t>
      </w:r>
      <w:r w:rsidR="009F6A72">
        <w:rPr>
          <w:rFonts w:eastAsiaTheme="minorEastAsia" w:hint="eastAsia"/>
          <w:kern w:val="2"/>
          <w:lang w:eastAsia="zh-CN"/>
        </w:rPr>
        <w:t>20</w:t>
      </w:r>
      <w:r w:rsidRPr="00C16ACB">
        <w:rPr>
          <w:kern w:val="2"/>
        </w:rPr>
        <w:t>] TS 23.501)</w:t>
      </w:r>
    </w:p>
    <w:tbl>
      <w:tblPr>
        <w:tblStyle w:val="TableGrid"/>
        <w:tblW w:w="0" w:type="auto"/>
        <w:tblInd w:w="425" w:type="dxa"/>
        <w:tblLook w:val="04A0" w:firstRow="1" w:lastRow="0" w:firstColumn="1" w:lastColumn="0" w:noHBand="0" w:noVBand="1"/>
      </w:tblPr>
      <w:tblGrid>
        <w:gridCol w:w="4275"/>
        <w:gridCol w:w="905"/>
        <w:gridCol w:w="905"/>
        <w:gridCol w:w="1086"/>
        <w:gridCol w:w="1762"/>
      </w:tblGrid>
      <w:tr w:rsidR="00EB231C" w:rsidRPr="00C16ACB" w14:paraId="1C36ADB6" w14:textId="77777777" w:rsidTr="00EB3E84">
        <w:trPr>
          <w:trHeight w:val="353"/>
        </w:trPr>
        <w:tc>
          <w:tcPr>
            <w:tcW w:w="4275" w:type="dxa"/>
          </w:tcPr>
          <w:p w14:paraId="73267878" w14:textId="77777777" w:rsidR="00EB231C" w:rsidRPr="009A351B" w:rsidRDefault="00EB231C" w:rsidP="00EB3E84">
            <w:pPr>
              <w:rPr>
                <w:i/>
                <w:iCs/>
                <w:kern w:val="2"/>
              </w:rPr>
            </w:pPr>
            <w:r w:rsidRPr="009A351B">
              <w:rPr>
                <w:i/>
                <w:iCs/>
                <w:kern w:val="2"/>
              </w:rPr>
              <w:t>Application</w:t>
            </w:r>
          </w:p>
        </w:tc>
        <w:tc>
          <w:tcPr>
            <w:tcW w:w="905" w:type="dxa"/>
          </w:tcPr>
          <w:p w14:paraId="25E893A6" w14:textId="77777777" w:rsidR="00EB231C" w:rsidRPr="009A351B" w:rsidRDefault="00EB231C" w:rsidP="00EB3E84">
            <w:pPr>
              <w:rPr>
                <w:i/>
                <w:iCs/>
                <w:kern w:val="2"/>
              </w:rPr>
            </w:pPr>
            <w:r w:rsidRPr="009A351B">
              <w:rPr>
                <w:i/>
                <w:iCs/>
                <w:kern w:val="2"/>
              </w:rPr>
              <w:t>Type</w:t>
            </w:r>
          </w:p>
        </w:tc>
        <w:tc>
          <w:tcPr>
            <w:tcW w:w="905" w:type="dxa"/>
          </w:tcPr>
          <w:p w14:paraId="66750B1D" w14:textId="77777777" w:rsidR="00EB231C" w:rsidRPr="009A351B" w:rsidRDefault="00EB231C" w:rsidP="00EB3E84">
            <w:pPr>
              <w:rPr>
                <w:i/>
                <w:iCs/>
                <w:kern w:val="2"/>
              </w:rPr>
            </w:pPr>
            <w:r w:rsidRPr="009A351B">
              <w:rPr>
                <w:i/>
                <w:iCs/>
                <w:kern w:val="2"/>
              </w:rPr>
              <w:t>PDB</w:t>
            </w:r>
          </w:p>
        </w:tc>
        <w:tc>
          <w:tcPr>
            <w:tcW w:w="1086" w:type="dxa"/>
          </w:tcPr>
          <w:p w14:paraId="33384023" w14:textId="77777777" w:rsidR="00EB231C" w:rsidRPr="009A351B" w:rsidRDefault="00EB231C" w:rsidP="00EB3E84">
            <w:pPr>
              <w:rPr>
                <w:i/>
                <w:iCs/>
                <w:kern w:val="2"/>
              </w:rPr>
            </w:pPr>
            <w:r w:rsidRPr="009A351B">
              <w:rPr>
                <w:i/>
                <w:iCs/>
                <w:kern w:val="2"/>
              </w:rPr>
              <w:t>RAN PDB</w:t>
            </w:r>
          </w:p>
        </w:tc>
        <w:tc>
          <w:tcPr>
            <w:tcW w:w="1762" w:type="dxa"/>
          </w:tcPr>
          <w:p w14:paraId="10014813" w14:textId="77777777" w:rsidR="00EB231C" w:rsidRPr="009A351B" w:rsidRDefault="00EB231C" w:rsidP="00EB3E84">
            <w:pPr>
              <w:rPr>
                <w:i/>
                <w:iCs/>
                <w:kern w:val="2"/>
              </w:rPr>
            </w:pPr>
            <w:r w:rsidRPr="009A351B">
              <w:rPr>
                <w:i/>
                <w:iCs/>
                <w:kern w:val="2"/>
              </w:rPr>
              <w:t>5QI values</w:t>
            </w:r>
          </w:p>
        </w:tc>
      </w:tr>
      <w:tr w:rsidR="00EB231C" w:rsidRPr="002E2FE0" w14:paraId="1B5A2045" w14:textId="77777777" w:rsidTr="00EB3E84">
        <w:trPr>
          <w:trHeight w:val="950"/>
        </w:trPr>
        <w:tc>
          <w:tcPr>
            <w:tcW w:w="4275" w:type="dxa"/>
          </w:tcPr>
          <w:p w14:paraId="78B2EA6B" w14:textId="77777777" w:rsidR="00EB231C" w:rsidRPr="009A351B" w:rsidRDefault="00EB231C" w:rsidP="00EB3E84">
            <w:pPr>
              <w:rPr>
                <w:i/>
                <w:iCs/>
                <w:kern w:val="2"/>
              </w:rPr>
            </w:pPr>
            <w:r w:rsidRPr="009A351B">
              <w:rPr>
                <w:i/>
                <w:iCs/>
                <w:kern w:val="2"/>
              </w:rPr>
              <w:lastRenderedPageBreak/>
              <w:t xml:space="preserve">Real Time Gaming, V2X messages </w:t>
            </w:r>
            <w:r w:rsidRPr="009A351B">
              <w:rPr>
                <w:i/>
                <w:iCs/>
              </w:rPr>
              <w:t>(see TS 23.287)</w:t>
            </w:r>
            <w:r w:rsidRPr="009A351B">
              <w:rPr>
                <w:i/>
                <w:iCs/>
                <w:kern w:val="2"/>
              </w:rPr>
              <w:t xml:space="preserve">. Electricity distribution – medium voltage, Process automation monitoring. A2X messages </w:t>
            </w:r>
            <w:r w:rsidRPr="009A351B">
              <w:rPr>
                <w:i/>
                <w:iCs/>
              </w:rPr>
              <w:t>(see TS 23.256)</w:t>
            </w:r>
            <w:r w:rsidRPr="009A351B">
              <w:rPr>
                <w:i/>
                <w:iCs/>
                <w:kern w:val="2"/>
              </w:rPr>
              <w:t xml:space="preserve">. </w:t>
            </w:r>
          </w:p>
        </w:tc>
        <w:tc>
          <w:tcPr>
            <w:tcW w:w="905" w:type="dxa"/>
          </w:tcPr>
          <w:p w14:paraId="02D7F9C5" w14:textId="77777777" w:rsidR="00EB231C" w:rsidRPr="009A351B" w:rsidRDefault="00EB231C" w:rsidP="00EB3E84">
            <w:pPr>
              <w:rPr>
                <w:i/>
                <w:iCs/>
                <w:kern w:val="2"/>
              </w:rPr>
            </w:pPr>
            <w:r w:rsidRPr="009A351B">
              <w:rPr>
                <w:i/>
                <w:iCs/>
                <w:kern w:val="2"/>
              </w:rPr>
              <w:t>GBR</w:t>
            </w:r>
          </w:p>
        </w:tc>
        <w:tc>
          <w:tcPr>
            <w:tcW w:w="905" w:type="dxa"/>
          </w:tcPr>
          <w:p w14:paraId="3295A773" w14:textId="77777777" w:rsidR="00EB231C" w:rsidRPr="009A351B" w:rsidRDefault="00EB231C" w:rsidP="00EB3E84">
            <w:pPr>
              <w:rPr>
                <w:i/>
                <w:iCs/>
                <w:kern w:val="2"/>
              </w:rPr>
            </w:pPr>
            <w:r w:rsidRPr="009A351B">
              <w:rPr>
                <w:i/>
                <w:iCs/>
                <w:kern w:val="2"/>
              </w:rPr>
              <w:t>50ms</w:t>
            </w:r>
          </w:p>
        </w:tc>
        <w:tc>
          <w:tcPr>
            <w:tcW w:w="1086" w:type="dxa"/>
          </w:tcPr>
          <w:p w14:paraId="3245B90D" w14:textId="77777777" w:rsidR="00EB231C" w:rsidRPr="009A351B" w:rsidRDefault="00EB231C" w:rsidP="00EB3E84">
            <w:pPr>
              <w:rPr>
                <w:i/>
                <w:iCs/>
                <w:kern w:val="2"/>
              </w:rPr>
            </w:pPr>
            <w:r w:rsidRPr="009A351B">
              <w:rPr>
                <w:i/>
                <w:iCs/>
                <w:kern w:val="2"/>
              </w:rPr>
              <w:t>30ms</w:t>
            </w:r>
          </w:p>
        </w:tc>
        <w:tc>
          <w:tcPr>
            <w:tcW w:w="1762" w:type="dxa"/>
          </w:tcPr>
          <w:p w14:paraId="37D90323" w14:textId="77777777" w:rsidR="00EB231C" w:rsidRPr="009A351B" w:rsidRDefault="00EB231C" w:rsidP="00EB3E84">
            <w:pPr>
              <w:jc w:val="center"/>
              <w:rPr>
                <w:i/>
                <w:iCs/>
                <w:kern w:val="2"/>
              </w:rPr>
            </w:pPr>
            <w:r w:rsidRPr="009A351B">
              <w:rPr>
                <w:i/>
                <w:iCs/>
                <w:kern w:val="2"/>
              </w:rPr>
              <w:t>3,75,79</w:t>
            </w:r>
          </w:p>
        </w:tc>
      </w:tr>
      <w:tr w:rsidR="00EB231C" w:rsidRPr="00C16ACB" w14:paraId="69CE3DE1" w14:textId="77777777" w:rsidTr="00EB3E84">
        <w:trPr>
          <w:trHeight w:val="550"/>
        </w:trPr>
        <w:tc>
          <w:tcPr>
            <w:tcW w:w="4275" w:type="dxa"/>
          </w:tcPr>
          <w:p w14:paraId="6B94C6A3" w14:textId="77777777" w:rsidR="00EB231C" w:rsidRPr="009A351B" w:rsidRDefault="00EB231C" w:rsidP="00EB3E84">
            <w:pPr>
              <w:rPr>
                <w:i/>
                <w:iCs/>
                <w:kern w:val="2"/>
              </w:rPr>
            </w:pPr>
            <w:r w:rsidRPr="009A351B">
              <w:rPr>
                <w:i/>
                <w:iCs/>
                <w:kern w:val="2"/>
              </w:rPr>
              <w:t xml:space="preserve">Mission critical delay sensitive signalling (e.g. Mission Critical push to talk MC-PTT signalling) </w:t>
            </w:r>
          </w:p>
        </w:tc>
        <w:tc>
          <w:tcPr>
            <w:tcW w:w="905" w:type="dxa"/>
          </w:tcPr>
          <w:p w14:paraId="459557AC" w14:textId="77777777" w:rsidR="00EB231C" w:rsidRPr="009A351B" w:rsidRDefault="00EB231C" w:rsidP="00EB3E84">
            <w:pPr>
              <w:rPr>
                <w:i/>
                <w:iCs/>
                <w:kern w:val="2"/>
              </w:rPr>
            </w:pPr>
            <w:r w:rsidRPr="009A351B">
              <w:rPr>
                <w:i/>
                <w:iCs/>
                <w:kern w:val="2"/>
              </w:rPr>
              <w:t>GBR</w:t>
            </w:r>
          </w:p>
        </w:tc>
        <w:tc>
          <w:tcPr>
            <w:tcW w:w="905" w:type="dxa"/>
          </w:tcPr>
          <w:p w14:paraId="0D513016" w14:textId="77777777" w:rsidR="00EB231C" w:rsidRPr="009A351B" w:rsidRDefault="00EB231C" w:rsidP="00EB3E84">
            <w:pPr>
              <w:rPr>
                <w:i/>
                <w:iCs/>
                <w:kern w:val="2"/>
              </w:rPr>
            </w:pPr>
            <w:r w:rsidRPr="009A351B">
              <w:rPr>
                <w:i/>
                <w:iCs/>
                <w:kern w:val="2"/>
              </w:rPr>
              <w:t>60ms</w:t>
            </w:r>
          </w:p>
        </w:tc>
        <w:tc>
          <w:tcPr>
            <w:tcW w:w="1086" w:type="dxa"/>
          </w:tcPr>
          <w:p w14:paraId="7EAE8438" w14:textId="77777777" w:rsidR="00EB231C" w:rsidRPr="009A351B" w:rsidRDefault="00EB231C" w:rsidP="00EB3E84">
            <w:pPr>
              <w:rPr>
                <w:i/>
                <w:iCs/>
                <w:kern w:val="2"/>
              </w:rPr>
            </w:pPr>
            <w:r w:rsidRPr="009A351B">
              <w:rPr>
                <w:i/>
                <w:iCs/>
                <w:kern w:val="2"/>
              </w:rPr>
              <w:t>50ms</w:t>
            </w:r>
          </w:p>
        </w:tc>
        <w:tc>
          <w:tcPr>
            <w:tcW w:w="1762" w:type="dxa"/>
          </w:tcPr>
          <w:p w14:paraId="08135C72" w14:textId="77777777" w:rsidR="00EB231C" w:rsidRPr="009A351B" w:rsidRDefault="00EB231C" w:rsidP="00EB3E84">
            <w:pPr>
              <w:jc w:val="center"/>
              <w:rPr>
                <w:i/>
                <w:iCs/>
                <w:kern w:val="2"/>
              </w:rPr>
            </w:pPr>
            <w:r w:rsidRPr="009A351B">
              <w:rPr>
                <w:i/>
                <w:iCs/>
                <w:kern w:val="2"/>
              </w:rPr>
              <w:t>69</w:t>
            </w:r>
          </w:p>
        </w:tc>
      </w:tr>
      <w:tr w:rsidR="00EB231C" w:rsidRPr="00C16ACB" w14:paraId="681D850C" w14:textId="77777777" w:rsidTr="00EB3E84">
        <w:trPr>
          <w:trHeight w:val="950"/>
        </w:trPr>
        <w:tc>
          <w:tcPr>
            <w:tcW w:w="4275" w:type="dxa"/>
          </w:tcPr>
          <w:p w14:paraId="2828D0FC" w14:textId="77777777" w:rsidR="00EB231C" w:rsidRPr="009A351B" w:rsidRDefault="00EB231C" w:rsidP="00EB3E84">
            <w:pPr>
              <w:rPr>
                <w:i/>
                <w:iCs/>
                <w:kern w:val="2"/>
              </w:rPr>
            </w:pPr>
            <w:r w:rsidRPr="009A351B">
              <w:rPr>
                <w:i/>
                <w:iCs/>
                <w:kern w:val="2"/>
              </w:rPr>
              <w:t>Voice, Video (Live Streaming), interactive Gaming, AI/ML model download for image recognition (e.g. for model weight factors) (see TS 22.261)</w:t>
            </w:r>
          </w:p>
        </w:tc>
        <w:tc>
          <w:tcPr>
            <w:tcW w:w="905" w:type="dxa"/>
          </w:tcPr>
          <w:p w14:paraId="40E60AC5" w14:textId="77777777" w:rsidR="00EB231C" w:rsidRPr="009A351B" w:rsidRDefault="00EB231C" w:rsidP="00EB3E84">
            <w:pPr>
              <w:rPr>
                <w:i/>
                <w:iCs/>
                <w:kern w:val="2"/>
              </w:rPr>
            </w:pPr>
            <w:r w:rsidRPr="009A351B">
              <w:rPr>
                <w:i/>
                <w:iCs/>
                <w:kern w:val="2"/>
              </w:rPr>
              <w:t>GBR</w:t>
            </w:r>
          </w:p>
        </w:tc>
        <w:tc>
          <w:tcPr>
            <w:tcW w:w="905" w:type="dxa"/>
          </w:tcPr>
          <w:p w14:paraId="5437FC62" w14:textId="77777777" w:rsidR="00EB231C" w:rsidRPr="009A351B" w:rsidRDefault="00EB231C" w:rsidP="00EB3E84">
            <w:pPr>
              <w:rPr>
                <w:i/>
                <w:iCs/>
                <w:kern w:val="2"/>
              </w:rPr>
            </w:pPr>
            <w:r w:rsidRPr="009A351B">
              <w:rPr>
                <w:i/>
                <w:iCs/>
                <w:kern w:val="2"/>
              </w:rPr>
              <w:t>100ms</w:t>
            </w:r>
          </w:p>
        </w:tc>
        <w:tc>
          <w:tcPr>
            <w:tcW w:w="1086" w:type="dxa"/>
          </w:tcPr>
          <w:p w14:paraId="02DA2D1F" w14:textId="77777777" w:rsidR="00EB231C" w:rsidRPr="009A351B" w:rsidRDefault="00EB231C" w:rsidP="00EB3E84">
            <w:pPr>
              <w:rPr>
                <w:i/>
                <w:iCs/>
                <w:kern w:val="2"/>
              </w:rPr>
            </w:pPr>
            <w:r w:rsidRPr="009A351B">
              <w:rPr>
                <w:i/>
                <w:iCs/>
                <w:kern w:val="2"/>
              </w:rPr>
              <w:t>80ms</w:t>
            </w:r>
          </w:p>
        </w:tc>
        <w:tc>
          <w:tcPr>
            <w:tcW w:w="1762" w:type="dxa"/>
          </w:tcPr>
          <w:p w14:paraId="0701B8DC" w14:textId="77777777" w:rsidR="00EB231C" w:rsidRPr="009A351B" w:rsidRDefault="00EB231C" w:rsidP="00EB3E84">
            <w:pPr>
              <w:jc w:val="center"/>
              <w:rPr>
                <w:i/>
                <w:iCs/>
                <w:kern w:val="2"/>
              </w:rPr>
            </w:pPr>
            <w:r w:rsidRPr="009A351B">
              <w:rPr>
                <w:i/>
                <w:iCs/>
                <w:kern w:val="2"/>
              </w:rPr>
              <w:t>7</w:t>
            </w:r>
          </w:p>
        </w:tc>
      </w:tr>
      <w:tr w:rsidR="00EB231C" w:rsidRPr="00C16ACB" w14:paraId="785763C1" w14:textId="77777777" w:rsidTr="00EB3E84">
        <w:trPr>
          <w:trHeight w:val="1343"/>
        </w:trPr>
        <w:tc>
          <w:tcPr>
            <w:tcW w:w="4275" w:type="dxa"/>
          </w:tcPr>
          <w:p w14:paraId="4F8605E0" w14:textId="77777777" w:rsidR="00EB231C" w:rsidRPr="009A351B" w:rsidRDefault="00EB231C" w:rsidP="00EB3E84">
            <w:pPr>
              <w:rPr>
                <w:i/>
                <w:iCs/>
                <w:kern w:val="2"/>
              </w:rPr>
            </w:pPr>
            <w:r w:rsidRPr="009A351B">
              <w:rPr>
                <w:i/>
                <w:iCs/>
                <w:kern w:val="2"/>
              </w:rPr>
              <w:t>Mission critical data (e.g. example service includes video (Buffered Streaming), TCP-based (e.g. www, e-mail, chat, ftp, p2p file sharing, progressive video, etc.), AI/ML model download for image recognition (e.g. for model topology) (see TS 22.261 [2]))</w:t>
            </w:r>
          </w:p>
        </w:tc>
        <w:tc>
          <w:tcPr>
            <w:tcW w:w="905" w:type="dxa"/>
          </w:tcPr>
          <w:p w14:paraId="639C3BD6" w14:textId="77777777" w:rsidR="00EB231C" w:rsidRPr="009A351B" w:rsidRDefault="00EB231C" w:rsidP="00EB3E84">
            <w:pPr>
              <w:rPr>
                <w:i/>
                <w:iCs/>
                <w:kern w:val="2"/>
              </w:rPr>
            </w:pPr>
            <w:r w:rsidRPr="009A351B">
              <w:rPr>
                <w:i/>
                <w:iCs/>
                <w:kern w:val="2"/>
              </w:rPr>
              <w:t>GBR</w:t>
            </w:r>
          </w:p>
        </w:tc>
        <w:tc>
          <w:tcPr>
            <w:tcW w:w="905" w:type="dxa"/>
          </w:tcPr>
          <w:p w14:paraId="7BB07C4C" w14:textId="77777777" w:rsidR="00EB231C" w:rsidRPr="009A351B" w:rsidRDefault="00EB231C" w:rsidP="00EB3E84">
            <w:pPr>
              <w:rPr>
                <w:i/>
                <w:iCs/>
                <w:kern w:val="2"/>
              </w:rPr>
            </w:pPr>
            <w:r w:rsidRPr="009A351B">
              <w:rPr>
                <w:i/>
                <w:iCs/>
                <w:kern w:val="2"/>
              </w:rPr>
              <w:t>200ms</w:t>
            </w:r>
          </w:p>
        </w:tc>
        <w:tc>
          <w:tcPr>
            <w:tcW w:w="1086" w:type="dxa"/>
          </w:tcPr>
          <w:p w14:paraId="3C9D5D9B" w14:textId="77777777" w:rsidR="00EB231C" w:rsidRPr="009A351B" w:rsidRDefault="00EB231C" w:rsidP="00EB3E84">
            <w:pPr>
              <w:rPr>
                <w:i/>
                <w:iCs/>
                <w:kern w:val="2"/>
              </w:rPr>
            </w:pPr>
            <w:r w:rsidRPr="009A351B">
              <w:rPr>
                <w:i/>
                <w:iCs/>
                <w:kern w:val="2"/>
              </w:rPr>
              <w:t>190ms</w:t>
            </w:r>
          </w:p>
        </w:tc>
        <w:tc>
          <w:tcPr>
            <w:tcW w:w="1762" w:type="dxa"/>
          </w:tcPr>
          <w:p w14:paraId="7C1CCFA8" w14:textId="77777777" w:rsidR="00EB231C" w:rsidRPr="009A351B" w:rsidRDefault="00EB231C" w:rsidP="00EB3E84">
            <w:pPr>
              <w:jc w:val="center"/>
              <w:rPr>
                <w:i/>
                <w:iCs/>
                <w:kern w:val="2"/>
              </w:rPr>
            </w:pPr>
            <w:r w:rsidRPr="009A351B">
              <w:rPr>
                <w:i/>
                <w:iCs/>
                <w:kern w:val="2"/>
              </w:rPr>
              <w:t>70</w:t>
            </w:r>
          </w:p>
        </w:tc>
      </w:tr>
      <w:tr w:rsidR="00EB231C" w:rsidRPr="00C16ACB" w14:paraId="69F4D28B" w14:textId="77777777" w:rsidTr="00EB3E84">
        <w:trPr>
          <w:trHeight w:val="353"/>
        </w:trPr>
        <w:tc>
          <w:tcPr>
            <w:tcW w:w="4275" w:type="dxa"/>
          </w:tcPr>
          <w:p w14:paraId="4B9AC98A" w14:textId="77777777" w:rsidR="00EB231C" w:rsidRPr="009A351B" w:rsidRDefault="00EB231C" w:rsidP="00EB3E84">
            <w:pPr>
              <w:rPr>
                <w:i/>
                <w:iCs/>
                <w:kern w:val="2"/>
              </w:rPr>
            </w:pPr>
            <w:r w:rsidRPr="009A351B">
              <w:rPr>
                <w:i/>
                <w:iCs/>
                <w:kern w:val="2"/>
              </w:rPr>
              <w:t>Non-conversational video (buffered streaming)</w:t>
            </w:r>
          </w:p>
        </w:tc>
        <w:tc>
          <w:tcPr>
            <w:tcW w:w="905" w:type="dxa"/>
          </w:tcPr>
          <w:p w14:paraId="0C3298AA" w14:textId="77777777" w:rsidR="00EB231C" w:rsidRPr="009A351B" w:rsidRDefault="00EB231C" w:rsidP="00EB3E84">
            <w:pPr>
              <w:rPr>
                <w:i/>
                <w:iCs/>
                <w:kern w:val="2"/>
              </w:rPr>
            </w:pPr>
            <w:r w:rsidRPr="009A351B">
              <w:rPr>
                <w:i/>
                <w:iCs/>
                <w:kern w:val="2"/>
              </w:rPr>
              <w:t>GBR</w:t>
            </w:r>
          </w:p>
        </w:tc>
        <w:tc>
          <w:tcPr>
            <w:tcW w:w="905" w:type="dxa"/>
          </w:tcPr>
          <w:p w14:paraId="0C1769F5" w14:textId="77777777" w:rsidR="00EB231C" w:rsidRPr="009A351B" w:rsidRDefault="00EB231C" w:rsidP="00EB3E84">
            <w:pPr>
              <w:rPr>
                <w:i/>
                <w:iCs/>
                <w:kern w:val="2"/>
              </w:rPr>
            </w:pPr>
            <w:r w:rsidRPr="009A351B">
              <w:rPr>
                <w:i/>
                <w:iCs/>
                <w:kern w:val="2"/>
              </w:rPr>
              <w:t>300ms</w:t>
            </w:r>
          </w:p>
        </w:tc>
        <w:tc>
          <w:tcPr>
            <w:tcW w:w="1086" w:type="dxa"/>
          </w:tcPr>
          <w:p w14:paraId="79489851" w14:textId="77777777" w:rsidR="00EB231C" w:rsidRPr="009A351B" w:rsidRDefault="00EB231C" w:rsidP="00EB3E84">
            <w:pPr>
              <w:rPr>
                <w:i/>
                <w:iCs/>
                <w:kern w:val="2"/>
              </w:rPr>
            </w:pPr>
            <w:r w:rsidRPr="009A351B">
              <w:rPr>
                <w:i/>
                <w:iCs/>
                <w:kern w:val="2"/>
              </w:rPr>
              <w:t>280ms</w:t>
            </w:r>
          </w:p>
        </w:tc>
        <w:tc>
          <w:tcPr>
            <w:tcW w:w="1762" w:type="dxa"/>
          </w:tcPr>
          <w:p w14:paraId="71086418" w14:textId="77777777" w:rsidR="00EB231C" w:rsidRPr="009A351B" w:rsidRDefault="00EB231C" w:rsidP="00EB3E84">
            <w:pPr>
              <w:jc w:val="center"/>
              <w:rPr>
                <w:i/>
                <w:iCs/>
                <w:kern w:val="2"/>
              </w:rPr>
            </w:pPr>
            <w:r w:rsidRPr="009A351B">
              <w:rPr>
                <w:i/>
                <w:iCs/>
                <w:kern w:val="2"/>
              </w:rPr>
              <w:t>4</w:t>
            </w:r>
          </w:p>
        </w:tc>
      </w:tr>
      <w:tr w:rsidR="00EB231C" w:rsidRPr="00C16ACB" w14:paraId="3E5657FA" w14:textId="77777777" w:rsidTr="00EB3E84">
        <w:trPr>
          <w:trHeight w:val="353"/>
        </w:trPr>
        <w:tc>
          <w:tcPr>
            <w:tcW w:w="4275" w:type="dxa"/>
          </w:tcPr>
          <w:p w14:paraId="703E1900" w14:textId="77777777" w:rsidR="00EB231C" w:rsidRPr="009A351B" w:rsidRDefault="00EB231C" w:rsidP="00EB3E84">
            <w:pPr>
              <w:rPr>
                <w:i/>
                <w:iCs/>
                <w:kern w:val="2"/>
              </w:rPr>
            </w:pPr>
            <w:r w:rsidRPr="009A351B">
              <w:rPr>
                <w:i/>
                <w:iCs/>
                <w:kern w:val="2"/>
              </w:rPr>
              <w:t>Video (Buffered Streaming)</w:t>
            </w:r>
            <w:r w:rsidRPr="009A351B">
              <w:rPr>
                <w:rFonts w:eastAsiaTheme="minorEastAsia"/>
                <w:i/>
                <w:iCs/>
                <w:kern w:val="2"/>
                <w:lang w:eastAsia="zh-CN"/>
              </w:rPr>
              <w:t xml:space="preserve">, </w:t>
            </w:r>
            <w:r w:rsidRPr="009A351B">
              <w:rPr>
                <w:i/>
                <w:iCs/>
                <w:kern w:val="2"/>
              </w:rPr>
              <w:t>TCP-based (e.g. www, e-mail, chat, ftp, p2p file sharing, progressive video, etc.)</w:t>
            </w:r>
          </w:p>
        </w:tc>
        <w:tc>
          <w:tcPr>
            <w:tcW w:w="905" w:type="dxa"/>
          </w:tcPr>
          <w:p w14:paraId="19521488" w14:textId="77777777" w:rsidR="00EB231C" w:rsidRPr="009A351B" w:rsidRDefault="00EB231C" w:rsidP="00EB3E84">
            <w:pPr>
              <w:rPr>
                <w:i/>
                <w:iCs/>
                <w:kern w:val="2"/>
              </w:rPr>
            </w:pPr>
            <w:r w:rsidRPr="009A351B">
              <w:rPr>
                <w:i/>
                <w:iCs/>
                <w:kern w:val="2"/>
              </w:rPr>
              <w:t>Non-GBR</w:t>
            </w:r>
          </w:p>
        </w:tc>
        <w:tc>
          <w:tcPr>
            <w:tcW w:w="905" w:type="dxa"/>
          </w:tcPr>
          <w:p w14:paraId="7CEA5EDF" w14:textId="77777777" w:rsidR="00EB231C" w:rsidRPr="009A351B" w:rsidRDefault="00EB231C" w:rsidP="00EB3E84">
            <w:pPr>
              <w:rPr>
                <w:i/>
                <w:iCs/>
                <w:kern w:val="2"/>
              </w:rPr>
            </w:pPr>
            <w:r w:rsidRPr="009A351B">
              <w:rPr>
                <w:i/>
                <w:iCs/>
                <w:kern w:val="2"/>
              </w:rPr>
              <w:t>300ms</w:t>
            </w:r>
          </w:p>
        </w:tc>
        <w:tc>
          <w:tcPr>
            <w:tcW w:w="1086" w:type="dxa"/>
          </w:tcPr>
          <w:p w14:paraId="46469D6D" w14:textId="77777777" w:rsidR="00EB231C" w:rsidRPr="009A351B" w:rsidRDefault="00EB231C" w:rsidP="00EB3E84">
            <w:pPr>
              <w:rPr>
                <w:i/>
                <w:iCs/>
                <w:kern w:val="2"/>
              </w:rPr>
            </w:pPr>
            <w:r w:rsidRPr="009A351B">
              <w:rPr>
                <w:i/>
                <w:iCs/>
                <w:kern w:val="2"/>
              </w:rPr>
              <w:t>280ms</w:t>
            </w:r>
          </w:p>
        </w:tc>
        <w:tc>
          <w:tcPr>
            <w:tcW w:w="1762" w:type="dxa"/>
          </w:tcPr>
          <w:p w14:paraId="1E1247B9" w14:textId="77777777" w:rsidR="00EB231C" w:rsidRPr="009A351B" w:rsidRDefault="00EB231C" w:rsidP="00EB3E84">
            <w:pPr>
              <w:jc w:val="center"/>
              <w:rPr>
                <w:i/>
                <w:iCs/>
                <w:kern w:val="2"/>
              </w:rPr>
            </w:pPr>
            <w:r w:rsidRPr="009A351B">
              <w:rPr>
                <w:rFonts w:eastAsiaTheme="minorEastAsia"/>
                <w:i/>
                <w:iCs/>
                <w:kern w:val="2"/>
                <w:lang w:eastAsia="zh-CN"/>
              </w:rPr>
              <w:t>9</w:t>
            </w:r>
          </w:p>
        </w:tc>
      </w:tr>
    </w:tbl>
    <w:p w14:paraId="0DBFBF28" w14:textId="77777777" w:rsidR="00EB231C" w:rsidRPr="00CC342A" w:rsidRDefault="00EB231C" w:rsidP="00EB231C">
      <w:pPr>
        <w:jc w:val="both"/>
        <w:rPr>
          <w:rFonts w:eastAsiaTheme="minorEastAsia"/>
          <w:kern w:val="2"/>
          <w:sz w:val="22"/>
          <w:szCs w:val="22"/>
          <w:lang w:eastAsia="zh-CN"/>
        </w:rPr>
      </w:pPr>
    </w:p>
    <w:p w14:paraId="1015116A" w14:textId="41B1F553" w:rsidR="00EB231C" w:rsidRDefault="00EB231C" w:rsidP="00EB231C">
      <w:pPr>
        <w:spacing w:after="0"/>
        <w:contextualSpacing/>
        <w:jc w:val="both"/>
        <w:rPr>
          <w:rFonts w:eastAsia="Times New Roman"/>
          <w:kern w:val="2"/>
          <w:sz w:val="22"/>
          <w:szCs w:val="22"/>
          <w:lang w:val="x-none"/>
        </w:rPr>
      </w:pPr>
      <w:r w:rsidRPr="00CC342A">
        <w:rPr>
          <w:rFonts w:eastAsia="Times New Roman"/>
          <w:kern w:val="2"/>
          <w:sz w:val="22"/>
          <w:szCs w:val="22"/>
          <w:lang w:val="x-none"/>
        </w:rPr>
        <w:t xml:space="preserve">Therefore, for energy efficiency evaluation, a </w:t>
      </w:r>
      <w:r>
        <w:rPr>
          <w:rFonts w:eastAsia="Times New Roman"/>
          <w:kern w:val="2"/>
          <w:sz w:val="22"/>
          <w:szCs w:val="22"/>
          <w:lang w:val="x-none"/>
        </w:rPr>
        <w:t>typical</w:t>
      </w:r>
      <w:r w:rsidRPr="00CC342A">
        <w:rPr>
          <w:rFonts w:eastAsia="Times New Roman"/>
          <w:kern w:val="2"/>
          <w:sz w:val="22"/>
          <w:szCs w:val="22"/>
          <w:lang w:val="x-none"/>
        </w:rPr>
        <w:t xml:space="preserve"> delay budget </w:t>
      </w:r>
      <w:r>
        <w:rPr>
          <w:rFonts w:eastAsia="Times New Roman"/>
          <w:kern w:val="2"/>
          <w:sz w:val="22"/>
          <w:szCs w:val="22"/>
          <w:lang w:val="x-none"/>
        </w:rPr>
        <w:t>range between 5</w:t>
      </w:r>
      <w:r w:rsidRPr="00CC342A">
        <w:rPr>
          <w:rFonts w:eastAsia="Times New Roman"/>
          <w:kern w:val="2"/>
          <w:sz w:val="22"/>
          <w:szCs w:val="22"/>
          <w:lang w:val="x-none"/>
        </w:rPr>
        <w:t xml:space="preserve">0ms </w:t>
      </w:r>
      <w:r>
        <w:rPr>
          <w:rFonts w:eastAsia="Times New Roman"/>
          <w:kern w:val="2"/>
          <w:sz w:val="22"/>
          <w:szCs w:val="22"/>
          <w:lang w:val="x-none"/>
        </w:rPr>
        <w:t>to 20</w:t>
      </w:r>
      <w:r w:rsidRPr="00CC342A">
        <w:rPr>
          <w:rFonts w:eastAsia="Times New Roman"/>
          <w:kern w:val="2"/>
          <w:sz w:val="22"/>
          <w:szCs w:val="22"/>
          <w:lang w:val="x-none"/>
        </w:rPr>
        <w:t xml:space="preserve">0ms can be </w:t>
      </w:r>
      <w:r>
        <w:rPr>
          <w:rFonts w:eastAsia="Times New Roman"/>
          <w:kern w:val="2"/>
          <w:sz w:val="22"/>
          <w:szCs w:val="22"/>
          <w:lang w:val="x-none"/>
        </w:rPr>
        <w:t xml:space="preserve">considered </w:t>
      </w:r>
      <w:r w:rsidRPr="00CC342A">
        <w:rPr>
          <w:rFonts w:eastAsia="Times New Roman"/>
          <w:kern w:val="2"/>
          <w:sz w:val="22"/>
          <w:szCs w:val="22"/>
          <w:lang w:val="x-none"/>
        </w:rPr>
        <w:t>for QoS</w:t>
      </w:r>
      <w:r w:rsidRPr="00CC342A">
        <w:rPr>
          <w:rFonts w:eastAsiaTheme="minorEastAsia" w:hint="eastAsia"/>
          <w:kern w:val="2"/>
          <w:sz w:val="22"/>
          <w:szCs w:val="22"/>
          <w:lang w:val="x-none" w:eastAsia="zh-CN"/>
        </w:rPr>
        <w:t xml:space="preserve">-based </w:t>
      </w:r>
      <w:r w:rsidRPr="00CC342A">
        <w:rPr>
          <w:rFonts w:eastAsiaTheme="minorEastAsia"/>
          <w:kern w:val="2"/>
          <w:sz w:val="22"/>
          <w:szCs w:val="22"/>
          <w:lang w:val="x-none" w:eastAsia="zh-CN"/>
        </w:rPr>
        <w:t>evaluation</w:t>
      </w:r>
      <w:r w:rsidRPr="00CC342A">
        <w:rPr>
          <w:rFonts w:eastAsia="Times New Roman"/>
          <w:kern w:val="2"/>
          <w:sz w:val="22"/>
          <w:szCs w:val="22"/>
          <w:lang w:val="x-none"/>
        </w:rPr>
        <w:t xml:space="preserve">. </w:t>
      </w:r>
      <w:r>
        <w:rPr>
          <w:rFonts w:eastAsia="Times New Roman"/>
          <w:kern w:val="2"/>
          <w:sz w:val="22"/>
          <w:szCs w:val="22"/>
          <w:lang w:val="x-none"/>
        </w:rPr>
        <w:t xml:space="preserve">Longer delay budget should be considered if it applies for other traffic. </w:t>
      </w:r>
    </w:p>
    <w:p w14:paraId="1349C59C" w14:textId="41B48408" w:rsidR="00EB231C" w:rsidRPr="009A351B" w:rsidRDefault="00EB231C" w:rsidP="00EB231C">
      <w:pPr>
        <w:spacing w:after="0"/>
        <w:contextualSpacing/>
        <w:jc w:val="both"/>
        <w:rPr>
          <w:rFonts w:eastAsia="Times New Roman"/>
          <w:kern w:val="2"/>
          <w:sz w:val="22"/>
          <w:szCs w:val="22"/>
          <w:lang w:val="en-US"/>
        </w:rPr>
      </w:pPr>
      <w:r>
        <w:rPr>
          <w:rFonts w:eastAsiaTheme="minorEastAsia"/>
          <w:kern w:val="2"/>
          <w:sz w:val="22"/>
          <w:szCs w:val="22"/>
          <w:lang w:val="x-none" w:eastAsia="zh-CN"/>
        </w:rPr>
        <w:t>I</w:t>
      </w:r>
      <w:r>
        <w:rPr>
          <w:rFonts w:eastAsiaTheme="minorEastAsia"/>
          <w:kern w:val="2"/>
          <w:sz w:val="22"/>
          <w:szCs w:val="22"/>
          <w:lang w:eastAsia="zh-CN"/>
        </w:rPr>
        <w:t>n addition to the packet delay budget/ RAN packet delay budget (PDB/RAN PDB), packet size and mean inter-arrival time in the FTP3 traffic model, can also be set to be different to reflect the difference of different service</w:t>
      </w:r>
      <w:r>
        <w:rPr>
          <w:rFonts w:eastAsiaTheme="minorEastAsia" w:hint="eastAsia"/>
          <w:kern w:val="2"/>
          <w:sz w:val="22"/>
          <w:szCs w:val="22"/>
          <w:lang w:eastAsia="zh-CN"/>
        </w:rPr>
        <w:t>.</w:t>
      </w:r>
      <w:r>
        <w:rPr>
          <w:rFonts w:eastAsiaTheme="minorEastAsia"/>
          <w:kern w:val="2"/>
          <w:sz w:val="22"/>
          <w:szCs w:val="22"/>
          <w:lang w:eastAsia="zh-CN"/>
        </w:rPr>
        <w:t xml:space="preserve"> </w:t>
      </w:r>
      <w:r w:rsidRPr="00CC342A">
        <w:rPr>
          <w:rFonts w:eastAsia="Times New Roman"/>
          <w:kern w:val="2"/>
          <w:sz w:val="22"/>
          <w:szCs w:val="22"/>
          <w:lang w:val="x-none"/>
        </w:rPr>
        <w:t xml:space="preserve">QoS parameters </w:t>
      </w:r>
      <w:r>
        <w:rPr>
          <w:rFonts w:eastAsiaTheme="minorEastAsia" w:hint="eastAsia"/>
          <w:kern w:val="2"/>
          <w:sz w:val="22"/>
          <w:szCs w:val="22"/>
          <w:lang w:val="x-none" w:eastAsia="zh-CN"/>
        </w:rPr>
        <w:t>can be picked up from the above</w:t>
      </w:r>
      <w:r w:rsidRPr="00A53172">
        <w:rPr>
          <w:kern w:val="2"/>
          <w:sz w:val="22"/>
          <w:szCs w:val="22"/>
        </w:rPr>
        <w:t xml:space="preserve"> </w:t>
      </w:r>
      <w:r>
        <w:rPr>
          <w:rFonts w:eastAsiaTheme="minorEastAsia" w:hint="eastAsia"/>
          <w:kern w:val="2"/>
          <w:sz w:val="22"/>
          <w:szCs w:val="22"/>
          <w:lang w:val="x-none" w:eastAsia="zh-CN"/>
        </w:rPr>
        <w:t xml:space="preserve">table </w:t>
      </w:r>
      <w:r w:rsidR="008627E7">
        <w:rPr>
          <w:rFonts w:eastAsiaTheme="minorEastAsia" w:hint="eastAsia"/>
          <w:kern w:val="2"/>
          <w:sz w:val="22"/>
          <w:szCs w:val="22"/>
          <w:lang w:val="x-none" w:eastAsia="zh-CN"/>
        </w:rPr>
        <w:t>4</w:t>
      </w:r>
      <w:r>
        <w:rPr>
          <w:rFonts w:eastAsiaTheme="minorEastAsia" w:hint="eastAsia"/>
          <w:kern w:val="2"/>
          <w:sz w:val="22"/>
          <w:szCs w:val="22"/>
          <w:lang w:val="x-none" w:eastAsia="zh-CN"/>
        </w:rPr>
        <w:t xml:space="preserve">.2.1, and packet size can be considered as typic value as 1Mbytes, but it could be allowed to adjust to simulate </w:t>
      </w:r>
      <w:r>
        <w:rPr>
          <w:rFonts w:eastAsiaTheme="minorEastAsia"/>
          <w:kern w:val="2"/>
          <w:sz w:val="22"/>
          <w:szCs w:val="22"/>
          <w:lang w:val="x-none" w:eastAsia="zh-CN"/>
        </w:rPr>
        <w:t>different</w:t>
      </w:r>
      <w:r>
        <w:rPr>
          <w:rFonts w:eastAsiaTheme="minorEastAsia" w:hint="eastAsia"/>
          <w:kern w:val="2"/>
          <w:sz w:val="22"/>
          <w:szCs w:val="22"/>
          <w:lang w:val="x-none" w:eastAsia="zh-CN"/>
        </w:rPr>
        <w:t xml:space="preserve"> system resource utilization </w:t>
      </w:r>
      <w:r>
        <w:rPr>
          <w:rFonts w:eastAsiaTheme="minorEastAsia"/>
          <w:kern w:val="2"/>
          <w:sz w:val="22"/>
          <w:szCs w:val="22"/>
          <w:lang w:val="x-none" w:eastAsia="zh-CN"/>
        </w:rPr>
        <w:t>situation</w:t>
      </w:r>
      <w:r>
        <w:rPr>
          <w:rFonts w:eastAsiaTheme="minorEastAsia" w:hint="eastAsia"/>
          <w:kern w:val="2"/>
          <w:sz w:val="22"/>
          <w:szCs w:val="22"/>
          <w:lang w:val="x-none" w:eastAsia="zh-CN"/>
        </w:rPr>
        <w:t xml:space="preserve">, so the </w:t>
      </w:r>
      <w:r w:rsidR="009F6A72">
        <w:rPr>
          <w:rFonts w:eastAsiaTheme="minorEastAsia"/>
          <w:kern w:val="2"/>
          <w:sz w:val="22"/>
          <w:szCs w:val="22"/>
          <w:lang w:val="x-none" w:eastAsia="zh-CN"/>
        </w:rPr>
        <w:t>example</w:t>
      </w:r>
      <w:r>
        <w:rPr>
          <w:rFonts w:eastAsiaTheme="minorEastAsia" w:hint="eastAsia"/>
          <w:kern w:val="2"/>
          <w:sz w:val="22"/>
          <w:szCs w:val="22"/>
          <w:lang w:val="x-none" w:eastAsia="zh-CN"/>
        </w:rPr>
        <w:t xml:space="preserve"> </w:t>
      </w:r>
      <w:r w:rsidR="009F6A72">
        <w:rPr>
          <w:rFonts w:eastAsiaTheme="minorEastAsia"/>
          <w:kern w:val="2"/>
          <w:sz w:val="22"/>
          <w:szCs w:val="22"/>
          <w:lang w:val="x-none" w:eastAsia="zh-CN"/>
        </w:rPr>
        <w:t>parameters</w:t>
      </w:r>
      <w:r>
        <w:rPr>
          <w:rFonts w:eastAsiaTheme="minorEastAsia" w:hint="eastAsia"/>
          <w:kern w:val="2"/>
          <w:sz w:val="22"/>
          <w:szCs w:val="22"/>
          <w:lang w:val="x-none" w:eastAsia="zh-CN"/>
        </w:rPr>
        <w:t xml:space="preserve"> </w:t>
      </w:r>
      <w:r w:rsidRPr="00CC342A">
        <w:rPr>
          <w:rFonts w:eastAsia="Times New Roman"/>
          <w:kern w:val="2"/>
          <w:sz w:val="22"/>
          <w:szCs w:val="22"/>
          <w:lang w:val="x-none"/>
        </w:rPr>
        <w:t xml:space="preserve">are shown in </w:t>
      </w:r>
      <w:r w:rsidR="009F6A72">
        <w:rPr>
          <w:rFonts w:eastAsiaTheme="minorEastAsia" w:hint="eastAsia"/>
          <w:kern w:val="2"/>
          <w:sz w:val="22"/>
          <w:szCs w:val="22"/>
          <w:lang w:val="x-none" w:eastAsia="zh-CN"/>
        </w:rPr>
        <w:t>t</w:t>
      </w:r>
      <w:r w:rsidR="009F6A72" w:rsidRPr="00CC342A">
        <w:rPr>
          <w:rFonts w:eastAsia="Times New Roman"/>
          <w:kern w:val="2"/>
          <w:sz w:val="22"/>
          <w:szCs w:val="22"/>
          <w:lang w:val="x-none"/>
        </w:rPr>
        <w:t xml:space="preserve">able </w:t>
      </w:r>
      <w:r w:rsidR="008627E7">
        <w:rPr>
          <w:rFonts w:eastAsiaTheme="minorEastAsia" w:hint="eastAsia"/>
          <w:kern w:val="2"/>
          <w:sz w:val="22"/>
          <w:szCs w:val="22"/>
          <w:lang w:val="x-none" w:eastAsia="zh-CN"/>
        </w:rPr>
        <w:t>4</w:t>
      </w:r>
      <w:r>
        <w:rPr>
          <w:rFonts w:eastAsiaTheme="minorEastAsia" w:hint="eastAsia"/>
          <w:kern w:val="2"/>
          <w:sz w:val="22"/>
          <w:szCs w:val="22"/>
          <w:lang w:val="x-none" w:eastAsia="zh-CN"/>
        </w:rPr>
        <w:t>.2.2</w:t>
      </w:r>
      <w:r w:rsidRPr="00CC342A">
        <w:rPr>
          <w:rFonts w:eastAsia="Times New Roman"/>
          <w:kern w:val="2"/>
          <w:sz w:val="22"/>
          <w:szCs w:val="22"/>
          <w:lang w:val="x-none"/>
        </w:rPr>
        <w:t xml:space="preserve">. </w:t>
      </w:r>
    </w:p>
    <w:p w14:paraId="102EAAB2" w14:textId="77777777" w:rsidR="00EB231C" w:rsidRPr="00FD6357" w:rsidRDefault="00EB231C" w:rsidP="00EB231C">
      <w:pPr>
        <w:jc w:val="both"/>
        <w:rPr>
          <w:rFonts w:eastAsiaTheme="minorEastAsia"/>
          <w:b/>
          <w:bCs/>
          <w:i/>
          <w:iCs/>
          <w:kern w:val="2"/>
          <w:lang w:val="x-none" w:eastAsia="zh-CN"/>
        </w:rPr>
      </w:pPr>
    </w:p>
    <w:p w14:paraId="69572AE7" w14:textId="36E6A96D" w:rsidR="00EB231C" w:rsidRPr="00CB2934" w:rsidRDefault="00EB231C" w:rsidP="00EB231C">
      <w:pPr>
        <w:ind w:left="425"/>
        <w:jc w:val="center"/>
        <w:rPr>
          <w:rFonts w:eastAsiaTheme="minorEastAsia"/>
          <w:lang w:eastAsia="zh-CN"/>
        </w:rPr>
      </w:pPr>
      <w:r w:rsidRPr="000041A2">
        <w:t xml:space="preserve">Table </w:t>
      </w:r>
      <w:r w:rsidR="008627E7">
        <w:rPr>
          <w:rFonts w:eastAsiaTheme="minorEastAsia" w:hint="eastAsia"/>
          <w:lang w:eastAsia="zh-CN"/>
        </w:rPr>
        <w:t>4</w:t>
      </w:r>
      <w:r>
        <w:rPr>
          <w:rFonts w:eastAsiaTheme="minorEastAsia" w:hint="eastAsia"/>
          <w:lang w:eastAsia="zh-CN"/>
        </w:rPr>
        <w:t>.2.2</w:t>
      </w:r>
      <w:r w:rsidRPr="000041A2">
        <w:t xml:space="preserve">: </w:t>
      </w:r>
      <w:r>
        <w:rPr>
          <w:rFonts w:eastAsiaTheme="minorEastAsia" w:hint="eastAsia"/>
          <w:lang w:eastAsia="zh-CN"/>
        </w:rPr>
        <w:t>Example for p</w:t>
      </w:r>
      <w:r w:rsidRPr="000041A2">
        <w:t xml:space="preserve">arameters </w:t>
      </w:r>
      <w:r>
        <w:rPr>
          <w:rFonts w:eastAsiaTheme="minorEastAsia" w:hint="eastAsia"/>
          <w:lang w:eastAsia="zh-CN"/>
        </w:rPr>
        <w:t>about</w:t>
      </w:r>
      <w:r w:rsidRPr="000041A2">
        <w:t xml:space="preserve"> traffic models and QoS requirements</w:t>
      </w:r>
      <w:r w:rsidR="003F4B43" w:rsidRPr="003F4B43">
        <w:t xml:space="preserve"> </w:t>
      </w:r>
      <w:r w:rsidR="003F4B43">
        <w:t>for 6G energy efficiency evaluations</w:t>
      </w:r>
    </w:p>
    <w:tbl>
      <w:tblPr>
        <w:tblW w:w="7327" w:type="dxa"/>
        <w:tblInd w:w="14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7"/>
        <w:gridCol w:w="5220"/>
      </w:tblGrid>
      <w:tr w:rsidR="00EB231C" w:rsidRPr="00C16ACB" w14:paraId="4D19AE07" w14:textId="77777777" w:rsidTr="009A351B">
        <w:trPr>
          <w:trHeight w:val="280"/>
        </w:trPr>
        <w:tc>
          <w:tcPr>
            <w:tcW w:w="2107" w:type="dxa"/>
            <w:tcBorders>
              <w:top w:val="single" w:sz="4" w:space="0" w:color="auto"/>
              <w:left w:val="single" w:sz="4" w:space="0" w:color="auto"/>
              <w:bottom w:val="single" w:sz="4" w:space="0" w:color="auto"/>
              <w:right w:val="single" w:sz="4" w:space="0" w:color="auto"/>
            </w:tcBorders>
            <w:shd w:val="clear" w:color="auto" w:fill="E7E6E6" w:themeFill="background2"/>
            <w:hideMark/>
          </w:tcPr>
          <w:p w14:paraId="5015E19E" w14:textId="77777777" w:rsidR="00EB231C" w:rsidRPr="009A351B" w:rsidRDefault="00EB231C" w:rsidP="009A351B">
            <w:pPr>
              <w:keepNext/>
              <w:keepLines/>
              <w:spacing w:after="0"/>
              <w:rPr>
                <w:rFonts w:eastAsiaTheme="minorEastAsia"/>
                <w:b/>
                <w:lang w:eastAsia="zh-CN"/>
              </w:rPr>
            </w:pPr>
          </w:p>
        </w:tc>
        <w:tc>
          <w:tcPr>
            <w:tcW w:w="5220" w:type="dxa"/>
            <w:tcBorders>
              <w:top w:val="single" w:sz="4" w:space="0" w:color="auto"/>
              <w:left w:val="single" w:sz="4" w:space="0" w:color="auto"/>
              <w:bottom w:val="single" w:sz="4" w:space="0" w:color="auto"/>
              <w:right w:val="single" w:sz="4" w:space="0" w:color="auto"/>
            </w:tcBorders>
            <w:shd w:val="clear" w:color="auto" w:fill="E7E6E6" w:themeFill="background2"/>
            <w:hideMark/>
          </w:tcPr>
          <w:p w14:paraId="727D5458" w14:textId="77777777" w:rsidR="00EB231C" w:rsidRPr="009A351B" w:rsidRDefault="00EB231C" w:rsidP="009A351B">
            <w:pPr>
              <w:keepNext/>
              <w:keepLines/>
              <w:spacing w:after="0"/>
              <w:jc w:val="center"/>
              <w:rPr>
                <w:rFonts w:eastAsia="Malgun Gothic"/>
                <w:b/>
              </w:rPr>
            </w:pPr>
            <w:r w:rsidRPr="009A351B">
              <w:rPr>
                <w:rFonts w:eastAsia="Malgun Gothic"/>
                <w:b/>
              </w:rPr>
              <w:t xml:space="preserve">Traffic model </w:t>
            </w:r>
          </w:p>
        </w:tc>
      </w:tr>
      <w:tr w:rsidR="00EB231C" w:rsidRPr="00C16ACB" w14:paraId="5C88D9B9" w14:textId="77777777" w:rsidTr="00EB3E84">
        <w:trPr>
          <w:trHeight w:val="204"/>
        </w:trPr>
        <w:tc>
          <w:tcPr>
            <w:tcW w:w="2107" w:type="dxa"/>
            <w:tcBorders>
              <w:top w:val="single" w:sz="4" w:space="0" w:color="auto"/>
              <w:left w:val="single" w:sz="4" w:space="0" w:color="auto"/>
              <w:bottom w:val="single" w:sz="4" w:space="0" w:color="auto"/>
              <w:right w:val="single" w:sz="4" w:space="0" w:color="auto"/>
            </w:tcBorders>
            <w:shd w:val="clear" w:color="auto" w:fill="auto"/>
          </w:tcPr>
          <w:p w14:paraId="6D361855" w14:textId="77777777" w:rsidR="00EB231C" w:rsidRPr="009A351B" w:rsidRDefault="00EB231C" w:rsidP="009A351B">
            <w:pPr>
              <w:keepNext/>
              <w:keepLines/>
              <w:spacing w:after="0"/>
              <w:jc w:val="center"/>
              <w:rPr>
                <w:rFonts w:eastAsia="Malgun Gothic"/>
              </w:rPr>
            </w:pPr>
            <w:r w:rsidRPr="009A351B">
              <w:rPr>
                <w:rFonts w:eastAsia="Malgun Gothic"/>
              </w:rPr>
              <w:t>Model</w:t>
            </w:r>
          </w:p>
        </w:tc>
        <w:tc>
          <w:tcPr>
            <w:tcW w:w="5220" w:type="dxa"/>
            <w:tcBorders>
              <w:top w:val="single" w:sz="4" w:space="0" w:color="auto"/>
              <w:left w:val="single" w:sz="4" w:space="0" w:color="auto"/>
              <w:bottom w:val="single" w:sz="4" w:space="0" w:color="auto"/>
              <w:right w:val="single" w:sz="4" w:space="0" w:color="auto"/>
            </w:tcBorders>
            <w:shd w:val="clear" w:color="auto" w:fill="auto"/>
          </w:tcPr>
          <w:p w14:paraId="4F507442" w14:textId="77777777" w:rsidR="00EB231C" w:rsidRPr="009A351B" w:rsidRDefault="00EB231C" w:rsidP="009A351B">
            <w:pPr>
              <w:keepNext/>
              <w:keepLines/>
              <w:spacing w:after="0"/>
              <w:rPr>
                <w:rFonts w:eastAsia="Malgun Gothic"/>
              </w:rPr>
            </w:pPr>
            <w:r w:rsidRPr="009A351B">
              <w:rPr>
                <w:rFonts w:eastAsia="Malgun Gothic"/>
              </w:rPr>
              <w:t>FTP model 3</w:t>
            </w:r>
          </w:p>
        </w:tc>
      </w:tr>
      <w:tr w:rsidR="00EB231C" w:rsidRPr="00C16ACB" w14:paraId="2DB4E57A" w14:textId="77777777" w:rsidTr="00EB3E84">
        <w:trPr>
          <w:trHeight w:val="632"/>
        </w:trPr>
        <w:tc>
          <w:tcPr>
            <w:tcW w:w="2107" w:type="dxa"/>
            <w:tcBorders>
              <w:top w:val="single" w:sz="4" w:space="0" w:color="auto"/>
              <w:left w:val="single" w:sz="4" w:space="0" w:color="auto"/>
              <w:bottom w:val="single" w:sz="4" w:space="0" w:color="auto"/>
              <w:right w:val="single" w:sz="4" w:space="0" w:color="auto"/>
            </w:tcBorders>
            <w:shd w:val="clear" w:color="auto" w:fill="auto"/>
          </w:tcPr>
          <w:p w14:paraId="09156E92" w14:textId="77777777" w:rsidR="00EB231C" w:rsidRPr="009A351B" w:rsidRDefault="00EB231C" w:rsidP="009A351B">
            <w:pPr>
              <w:keepNext/>
              <w:keepLines/>
              <w:spacing w:after="0"/>
              <w:jc w:val="center"/>
              <w:rPr>
                <w:rFonts w:eastAsia="Malgun Gothic"/>
              </w:rPr>
            </w:pPr>
            <w:r w:rsidRPr="009A351B">
              <w:rPr>
                <w:rFonts w:eastAsia="Malgun Gothic"/>
              </w:rPr>
              <w:t>Packet size</w:t>
            </w:r>
          </w:p>
        </w:tc>
        <w:tc>
          <w:tcPr>
            <w:tcW w:w="5220" w:type="dxa"/>
            <w:tcBorders>
              <w:top w:val="single" w:sz="4" w:space="0" w:color="auto"/>
              <w:left w:val="single" w:sz="4" w:space="0" w:color="auto"/>
              <w:bottom w:val="single" w:sz="4" w:space="0" w:color="auto"/>
              <w:right w:val="single" w:sz="4" w:space="0" w:color="auto"/>
            </w:tcBorders>
            <w:shd w:val="clear" w:color="auto" w:fill="auto"/>
          </w:tcPr>
          <w:p w14:paraId="163F7AC8" w14:textId="77777777" w:rsidR="00EB231C" w:rsidRPr="009A351B" w:rsidRDefault="00EB231C" w:rsidP="009A351B">
            <w:pPr>
              <w:keepNext/>
              <w:keepLines/>
              <w:spacing w:after="0"/>
              <w:rPr>
                <w:rFonts w:eastAsia="Malgun Gothic"/>
              </w:rPr>
            </w:pPr>
            <w:r w:rsidRPr="009A351B">
              <w:rPr>
                <w:rFonts w:eastAsia="Malgun Gothic"/>
              </w:rPr>
              <w:t xml:space="preserve">0.25M/1 Mbytes </w:t>
            </w:r>
          </w:p>
          <w:p w14:paraId="1C5616C9" w14:textId="77777777" w:rsidR="00EB231C" w:rsidRPr="009A351B" w:rsidRDefault="00EB231C" w:rsidP="009A351B">
            <w:pPr>
              <w:keepNext/>
              <w:keepLines/>
              <w:spacing w:after="0"/>
              <w:rPr>
                <w:rFonts w:eastAsia="Malgun Gothic"/>
              </w:rPr>
            </w:pPr>
            <w:r w:rsidRPr="009A351B">
              <w:rPr>
                <w:rFonts w:eastAsia="Malgun Gothic"/>
              </w:rPr>
              <w:t>(other values can be used to achieve different RU)</w:t>
            </w:r>
          </w:p>
        </w:tc>
      </w:tr>
      <w:tr w:rsidR="00EB231C" w:rsidRPr="00C16ACB" w14:paraId="65BD3EDA" w14:textId="77777777" w:rsidTr="00EB3E84">
        <w:trPr>
          <w:trHeight w:val="421"/>
        </w:trPr>
        <w:tc>
          <w:tcPr>
            <w:tcW w:w="2107" w:type="dxa"/>
            <w:tcBorders>
              <w:top w:val="single" w:sz="4" w:space="0" w:color="auto"/>
              <w:left w:val="single" w:sz="4" w:space="0" w:color="auto"/>
              <w:bottom w:val="single" w:sz="4" w:space="0" w:color="auto"/>
              <w:right w:val="single" w:sz="4" w:space="0" w:color="auto"/>
            </w:tcBorders>
            <w:shd w:val="clear" w:color="auto" w:fill="auto"/>
            <w:hideMark/>
          </w:tcPr>
          <w:p w14:paraId="0FD4459A" w14:textId="77777777" w:rsidR="00EB231C" w:rsidRPr="009A351B" w:rsidRDefault="00EB231C" w:rsidP="009A351B">
            <w:pPr>
              <w:keepNext/>
              <w:keepLines/>
              <w:spacing w:after="0"/>
              <w:jc w:val="center"/>
              <w:rPr>
                <w:rFonts w:eastAsia="Malgun Gothic"/>
              </w:rPr>
            </w:pPr>
            <w:r w:rsidRPr="009A351B">
              <w:rPr>
                <w:rFonts w:eastAsia="Malgun Gothic"/>
              </w:rPr>
              <w:t>Mean inter-arrival time</w:t>
            </w:r>
          </w:p>
        </w:tc>
        <w:tc>
          <w:tcPr>
            <w:tcW w:w="5220" w:type="dxa"/>
            <w:tcBorders>
              <w:top w:val="single" w:sz="4" w:space="0" w:color="auto"/>
              <w:left w:val="single" w:sz="4" w:space="0" w:color="auto"/>
              <w:bottom w:val="single" w:sz="4" w:space="0" w:color="auto"/>
              <w:right w:val="single" w:sz="4" w:space="0" w:color="auto"/>
            </w:tcBorders>
            <w:shd w:val="clear" w:color="auto" w:fill="auto"/>
            <w:hideMark/>
          </w:tcPr>
          <w:p w14:paraId="5D7ED4F9" w14:textId="77777777" w:rsidR="00EB231C" w:rsidRPr="009A351B" w:rsidRDefault="00EB231C" w:rsidP="009A351B">
            <w:pPr>
              <w:keepNext/>
              <w:keepLines/>
              <w:spacing w:after="0"/>
              <w:rPr>
                <w:rFonts w:eastAsia="Malgun Gothic"/>
              </w:rPr>
            </w:pPr>
            <w:r w:rsidRPr="009A351B">
              <w:rPr>
                <w:rFonts w:eastAsia="Malgun Gothic"/>
              </w:rPr>
              <w:t>30/200 ms</w:t>
            </w:r>
          </w:p>
        </w:tc>
      </w:tr>
      <w:tr w:rsidR="00EB231C" w:rsidRPr="00C16ACB" w14:paraId="308FBFE6" w14:textId="77777777" w:rsidTr="00EB3E84">
        <w:trPr>
          <w:trHeight w:val="421"/>
        </w:trPr>
        <w:tc>
          <w:tcPr>
            <w:tcW w:w="2107" w:type="dxa"/>
            <w:tcBorders>
              <w:top w:val="single" w:sz="4" w:space="0" w:color="auto"/>
              <w:left w:val="single" w:sz="4" w:space="0" w:color="auto"/>
              <w:bottom w:val="single" w:sz="4" w:space="0" w:color="auto"/>
              <w:right w:val="single" w:sz="4" w:space="0" w:color="auto"/>
            </w:tcBorders>
            <w:shd w:val="clear" w:color="auto" w:fill="auto"/>
          </w:tcPr>
          <w:p w14:paraId="28212EB4" w14:textId="77777777" w:rsidR="00EB231C" w:rsidRPr="009A351B" w:rsidRDefault="00EB231C" w:rsidP="009A351B">
            <w:pPr>
              <w:keepNext/>
              <w:keepLines/>
              <w:spacing w:after="0"/>
              <w:jc w:val="center"/>
              <w:rPr>
                <w:rFonts w:eastAsia="Malgun Gothic"/>
              </w:rPr>
            </w:pPr>
            <w:r w:rsidRPr="009A351B">
              <w:rPr>
                <w:rFonts w:eastAsia="Malgun Gothic"/>
              </w:rPr>
              <w:t>Number of UEs</w:t>
            </w:r>
          </w:p>
        </w:tc>
        <w:tc>
          <w:tcPr>
            <w:tcW w:w="5220" w:type="dxa"/>
            <w:tcBorders>
              <w:top w:val="single" w:sz="4" w:space="0" w:color="auto"/>
              <w:left w:val="single" w:sz="4" w:space="0" w:color="auto"/>
              <w:bottom w:val="single" w:sz="4" w:space="0" w:color="auto"/>
              <w:right w:val="single" w:sz="4" w:space="0" w:color="auto"/>
            </w:tcBorders>
            <w:shd w:val="clear" w:color="auto" w:fill="auto"/>
          </w:tcPr>
          <w:p w14:paraId="1C096C63" w14:textId="77777777" w:rsidR="00EB231C" w:rsidRPr="009A351B" w:rsidRDefault="00EB231C" w:rsidP="009A351B">
            <w:pPr>
              <w:keepNext/>
              <w:keepLines/>
              <w:spacing w:after="0"/>
              <w:rPr>
                <w:rFonts w:eastAsia="Malgun Gothic"/>
              </w:rPr>
            </w:pPr>
            <w:r w:rsidRPr="009A351B">
              <w:rPr>
                <w:rFonts w:eastAsia="Malgun Gothic"/>
              </w:rPr>
              <w:t>10 UEs per cell</w:t>
            </w:r>
          </w:p>
        </w:tc>
      </w:tr>
      <w:tr w:rsidR="00EB231C" w:rsidRPr="00C16ACB" w14:paraId="5DB3638A" w14:textId="77777777" w:rsidTr="00EB3E84">
        <w:trPr>
          <w:trHeight w:val="421"/>
        </w:trPr>
        <w:tc>
          <w:tcPr>
            <w:tcW w:w="2107" w:type="dxa"/>
            <w:tcBorders>
              <w:top w:val="single" w:sz="4" w:space="0" w:color="auto"/>
              <w:left w:val="single" w:sz="4" w:space="0" w:color="auto"/>
              <w:bottom w:val="single" w:sz="4" w:space="0" w:color="auto"/>
              <w:right w:val="single" w:sz="4" w:space="0" w:color="auto"/>
            </w:tcBorders>
            <w:shd w:val="clear" w:color="auto" w:fill="auto"/>
          </w:tcPr>
          <w:p w14:paraId="3F6F63B0" w14:textId="752BF77D" w:rsidR="00EB231C" w:rsidRPr="009A351B" w:rsidRDefault="00EB231C" w:rsidP="009A351B">
            <w:pPr>
              <w:keepNext/>
              <w:keepLines/>
              <w:spacing w:after="0"/>
              <w:jc w:val="center"/>
              <w:rPr>
                <w:rFonts w:eastAsia="Malgun Gothic"/>
              </w:rPr>
            </w:pPr>
            <w:r w:rsidRPr="009A351B">
              <w:rPr>
                <w:rFonts w:eastAsia="Malgun Gothic"/>
              </w:rPr>
              <w:t>RAN</w:t>
            </w:r>
            <w:r w:rsidRPr="009A351B">
              <w:rPr>
                <w:rFonts w:eastAsiaTheme="minorEastAsia"/>
                <w:lang w:eastAsia="zh-CN"/>
              </w:rPr>
              <w:t xml:space="preserve"> </w:t>
            </w:r>
            <w:r w:rsidRPr="009A351B">
              <w:rPr>
                <w:rFonts w:eastAsia="Malgun Gothic"/>
              </w:rPr>
              <w:t>Packet delay budget</w:t>
            </w:r>
          </w:p>
        </w:tc>
        <w:tc>
          <w:tcPr>
            <w:tcW w:w="5220" w:type="dxa"/>
            <w:tcBorders>
              <w:top w:val="single" w:sz="4" w:space="0" w:color="auto"/>
              <w:left w:val="single" w:sz="4" w:space="0" w:color="auto"/>
              <w:bottom w:val="single" w:sz="4" w:space="0" w:color="auto"/>
              <w:right w:val="single" w:sz="4" w:space="0" w:color="auto"/>
            </w:tcBorders>
            <w:shd w:val="clear" w:color="auto" w:fill="auto"/>
          </w:tcPr>
          <w:p w14:paraId="2F502FCE" w14:textId="77777777" w:rsidR="00EB231C" w:rsidRPr="009A351B" w:rsidRDefault="00EB231C" w:rsidP="009A351B">
            <w:pPr>
              <w:keepNext/>
              <w:keepLines/>
              <w:spacing w:after="0"/>
              <w:rPr>
                <w:rFonts w:eastAsiaTheme="minorEastAsia"/>
                <w:lang w:eastAsia="zh-CN"/>
              </w:rPr>
            </w:pPr>
            <w:r w:rsidRPr="009A351B">
              <w:rPr>
                <w:rFonts w:eastAsia="Malgun Gothic"/>
              </w:rPr>
              <w:t xml:space="preserve">50ms, 200ms  </w:t>
            </w:r>
          </w:p>
          <w:p w14:paraId="3246B5A6" w14:textId="32C25BF0" w:rsidR="00EB231C" w:rsidRPr="009A351B" w:rsidRDefault="00EB231C" w:rsidP="009A351B">
            <w:pPr>
              <w:keepNext/>
              <w:keepLines/>
              <w:spacing w:after="0"/>
              <w:rPr>
                <w:rFonts w:eastAsia="Malgun Gothic"/>
              </w:rPr>
            </w:pPr>
            <w:r w:rsidRPr="009A351B">
              <w:rPr>
                <w:rFonts w:eastAsia="Malgun Gothic"/>
              </w:rPr>
              <w:t>(other value can be used for different RAN PDB</w:t>
            </w:r>
          </w:p>
        </w:tc>
      </w:tr>
    </w:tbl>
    <w:p w14:paraId="45FE94DA" w14:textId="77777777" w:rsidR="00EB231C" w:rsidRDefault="00EB231C" w:rsidP="00EB231C">
      <w:pPr>
        <w:jc w:val="both"/>
        <w:rPr>
          <w:rFonts w:eastAsiaTheme="minorEastAsia"/>
          <w:b/>
          <w:bCs/>
          <w:i/>
          <w:iCs/>
          <w:kern w:val="2"/>
          <w:sz w:val="22"/>
          <w:szCs w:val="22"/>
          <w:lang w:eastAsia="zh-CN"/>
        </w:rPr>
      </w:pPr>
    </w:p>
    <w:p w14:paraId="52A1425D" w14:textId="30CB1D7F" w:rsidR="00EB231C" w:rsidRPr="009A351B" w:rsidRDefault="00EB231C" w:rsidP="00CA05C4">
      <w:pPr>
        <w:pStyle w:val="ListParagraph"/>
        <w:numPr>
          <w:ilvl w:val="0"/>
          <w:numId w:val="47"/>
        </w:numPr>
        <w:spacing w:before="120" w:after="120"/>
        <w:ind w:left="0" w:firstLine="0"/>
        <w:jc w:val="both"/>
        <w:rPr>
          <w:rFonts w:eastAsiaTheme="minorEastAsia"/>
          <w:b/>
          <w:i/>
          <w:sz w:val="22"/>
          <w:lang w:eastAsia="zh-CN"/>
        </w:rPr>
      </w:pPr>
      <w:r w:rsidRPr="009A351B">
        <w:rPr>
          <w:rFonts w:eastAsiaTheme="minorEastAsia"/>
          <w:b/>
          <w:i/>
          <w:sz w:val="22"/>
          <w:lang w:eastAsia="zh-CN"/>
        </w:rPr>
        <w:t xml:space="preserve">FTP model 3 with different packet size, mean inter-arrival time and RAN packet delay budget can be used to model the typical traffic with QoS requirement, </w:t>
      </w:r>
      <w:r w:rsidR="0031544C">
        <w:rPr>
          <w:rFonts w:eastAsiaTheme="minorEastAsia"/>
          <w:b/>
          <w:i/>
          <w:sz w:val="22"/>
          <w:lang w:eastAsia="zh-CN"/>
        </w:rPr>
        <w:t xml:space="preserve">and </w:t>
      </w:r>
      <w:r w:rsidRPr="009A351B">
        <w:rPr>
          <w:rFonts w:eastAsiaTheme="minorEastAsia"/>
          <w:b/>
          <w:i/>
          <w:sz w:val="22"/>
          <w:lang w:eastAsia="zh-CN"/>
        </w:rPr>
        <w:t>the following value could be studied as a starting point</w:t>
      </w:r>
    </w:p>
    <w:p w14:paraId="0F7BDB74" w14:textId="77777777" w:rsidR="00EB231C" w:rsidRDefault="00EB231C" w:rsidP="00CA05C4">
      <w:pPr>
        <w:pStyle w:val="ListParagraph"/>
        <w:numPr>
          <w:ilvl w:val="0"/>
          <w:numId w:val="28"/>
        </w:numPr>
        <w:jc w:val="both"/>
        <w:rPr>
          <w:rFonts w:eastAsiaTheme="minorEastAsia"/>
          <w:b/>
          <w:bCs/>
          <w:i/>
          <w:iCs/>
          <w:kern w:val="2"/>
          <w:sz w:val="22"/>
          <w:szCs w:val="22"/>
          <w:lang w:eastAsia="zh-CN"/>
        </w:rPr>
      </w:pPr>
      <w:r>
        <w:rPr>
          <w:rFonts w:eastAsiaTheme="minorEastAsia"/>
          <w:b/>
          <w:bCs/>
          <w:i/>
          <w:iCs/>
          <w:kern w:val="2"/>
          <w:sz w:val="22"/>
          <w:szCs w:val="22"/>
          <w:lang w:eastAsia="zh-CN"/>
        </w:rPr>
        <w:t>Packet size [0.25M bytes, 1M bytes]</w:t>
      </w:r>
    </w:p>
    <w:p w14:paraId="1D9EB9AC" w14:textId="77777777" w:rsidR="00EB231C" w:rsidRDefault="00EB231C" w:rsidP="00CA05C4">
      <w:pPr>
        <w:pStyle w:val="ListParagraph"/>
        <w:numPr>
          <w:ilvl w:val="0"/>
          <w:numId w:val="28"/>
        </w:numPr>
        <w:jc w:val="both"/>
        <w:rPr>
          <w:rFonts w:eastAsiaTheme="minorEastAsia"/>
          <w:b/>
          <w:bCs/>
          <w:i/>
          <w:iCs/>
          <w:kern w:val="2"/>
          <w:sz w:val="22"/>
          <w:szCs w:val="22"/>
          <w:lang w:eastAsia="zh-CN"/>
        </w:rPr>
      </w:pPr>
      <w:r>
        <w:rPr>
          <w:rFonts w:eastAsiaTheme="minorEastAsia"/>
          <w:b/>
          <w:bCs/>
          <w:i/>
          <w:iCs/>
          <w:kern w:val="2"/>
          <w:sz w:val="22"/>
          <w:szCs w:val="22"/>
          <w:lang w:eastAsia="zh-CN"/>
        </w:rPr>
        <w:t>Mean inter-arrival time [30ms,200ms]</w:t>
      </w:r>
    </w:p>
    <w:p w14:paraId="6D45CEBA" w14:textId="50D84A54" w:rsidR="00EB231C" w:rsidRPr="009A351B" w:rsidRDefault="00EB231C" w:rsidP="00CA05C4">
      <w:pPr>
        <w:pStyle w:val="ListParagraph"/>
        <w:numPr>
          <w:ilvl w:val="0"/>
          <w:numId w:val="28"/>
        </w:numPr>
        <w:jc w:val="both"/>
        <w:rPr>
          <w:rFonts w:eastAsiaTheme="minorEastAsia"/>
          <w:b/>
          <w:bCs/>
          <w:i/>
          <w:iCs/>
          <w:kern w:val="2"/>
          <w:sz w:val="22"/>
          <w:szCs w:val="22"/>
          <w:lang w:eastAsia="zh-CN"/>
        </w:rPr>
      </w:pPr>
      <w:r>
        <w:rPr>
          <w:rFonts w:eastAsiaTheme="minorEastAsia"/>
          <w:b/>
          <w:bCs/>
          <w:i/>
          <w:iCs/>
          <w:kern w:val="2"/>
          <w:sz w:val="22"/>
          <w:szCs w:val="22"/>
          <w:lang w:eastAsia="zh-CN"/>
        </w:rPr>
        <w:t>RAN packet delay budget [50ms, 200ms]</w:t>
      </w:r>
      <w:r w:rsidR="00DD455D">
        <w:rPr>
          <w:rFonts w:eastAsiaTheme="minorEastAsia"/>
          <w:b/>
          <w:bCs/>
          <w:i/>
          <w:iCs/>
          <w:kern w:val="2"/>
          <w:sz w:val="22"/>
          <w:szCs w:val="22"/>
          <w:lang w:eastAsia="zh-CN"/>
        </w:rPr>
        <w:t>.</w:t>
      </w:r>
    </w:p>
    <w:p w14:paraId="2A18AE35" w14:textId="77777777" w:rsidR="00EB231C" w:rsidRPr="00CB2934" w:rsidRDefault="00EB231C" w:rsidP="00EB231C">
      <w:pPr>
        <w:jc w:val="both"/>
        <w:rPr>
          <w:rFonts w:eastAsiaTheme="minorEastAsia"/>
          <w:kern w:val="2"/>
          <w:lang w:val="x-none" w:eastAsia="zh-CN"/>
        </w:rPr>
      </w:pPr>
    </w:p>
    <w:p w14:paraId="0FDFEBD1" w14:textId="4821ACF3" w:rsidR="00EB231C" w:rsidRDefault="00EB231C" w:rsidP="00EB231C">
      <w:pPr>
        <w:pStyle w:val="Heading2"/>
      </w:pPr>
      <w:r>
        <w:rPr>
          <w:rFonts w:hint="eastAsia"/>
        </w:rPr>
        <w:lastRenderedPageBreak/>
        <w:t xml:space="preserve">4.3 </w:t>
      </w:r>
      <w:r w:rsidRPr="00950C5B">
        <w:t xml:space="preserve">Evaluation scenarios </w:t>
      </w:r>
    </w:p>
    <w:p w14:paraId="1C666C1F" w14:textId="69C6660B" w:rsidR="00EB231C" w:rsidRPr="004636C1" w:rsidRDefault="00EB231C" w:rsidP="00EB231C">
      <w:pPr>
        <w:autoSpaceDE w:val="0"/>
        <w:autoSpaceDN w:val="0"/>
        <w:adjustRightInd w:val="0"/>
        <w:snapToGrid w:val="0"/>
        <w:spacing w:after="120"/>
        <w:jc w:val="both"/>
        <w:rPr>
          <w:rFonts w:eastAsia="SimSun"/>
          <w:sz w:val="21"/>
          <w:szCs w:val="21"/>
          <w:lang w:val="en-US"/>
        </w:rPr>
      </w:pPr>
      <w:r w:rsidRPr="004636C1">
        <w:rPr>
          <w:rFonts w:eastAsia="SimSun"/>
          <w:sz w:val="21"/>
          <w:szCs w:val="21"/>
          <w:lang w:val="en-US"/>
        </w:rPr>
        <w:t>Network energy saving was studied from 3GPP R18, according to TR 38.864 [</w:t>
      </w:r>
      <w:r w:rsidR="009F6A72">
        <w:rPr>
          <w:rFonts w:eastAsia="SimSun" w:hint="eastAsia"/>
          <w:sz w:val="21"/>
          <w:szCs w:val="21"/>
          <w:lang w:val="en-US" w:eastAsia="zh-CN"/>
        </w:rPr>
        <w:t>21</w:t>
      </w:r>
      <w:r w:rsidRPr="004636C1">
        <w:rPr>
          <w:rFonts w:eastAsia="SimSun"/>
          <w:sz w:val="21"/>
          <w:szCs w:val="21"/>
          <w:lang w:val="en-US"/>
        </w:rPr>
        <w:t xml:space="preserve">], the BS power consumption model and BS power consumption method in TR 38.864 can be </w:t>
      </w:r>
      <w:r w:rsidR="00DD455D">
        <w:rPr>
          <w:rFonts w:eastAsia="SimSun"/>
          <w:sz w:val="21"/>
          <w:szCs w:val="21"/>
          <w:lang w:val="en-US"/>
        </w:rPr>
        <w:t xml:space="preserve">largely </w:t>
      </w:r>
      <w:r w:rsidRPr="004636C1">
        <w:rPr>
          <w:rFonts w:eastAsia="SimSun"/>
          <w:sz w:val="21"/>
          <w:szCs w:val="21"/>
          <w:lang w:val="en-US"/>
        </w:rPr>
        <w:t xml:space="preserve">reused to evaluate 6G technologies for FR1 and FR2. </w:t>
      </w:r>
      <w:r w:rsidRPr="004636C1">
        <w:rPr>
          <w:rFonts w:eastAsia="SimSun"/>
          <w:sz w:val="21"/>
          <w:szCs w:val="21"/>
          <w:lang w:val="en-US" w:eastAsia="zh-CN"/>
        </w:rPr>
        <w:t xml:space="preserve">UE </w:t>
      </w:r>
      <w:r w:rsidRPr="004636C1">
        <w:rPr>
          <w:rFonts w:eastAsia="SimSun"/>
          <w:sz w:val="21"/>
          <w:szCs w:val="21"/>
          <w:lang w:val="en-US"/>
        </w:rPr>
        <w:t>power saving was studied from 3GPP R16, according to TR 38.840 [</w:t>
      </w:r>
      <w:r w:rsidR="009F6A72">
        <w:rPr>
          <w:rFonts w:eastAsia="SimSun" w:hint="eastAsia"/>
          <w:sz w:val="21"/>
          <w:szCs w:val="21"/>
          <w:lang w:val="en-US" w:eastAsia="zh-CN"/>
        </w:rPr>
        <w:t>18</w:t>
      </w:r>
      <w:r w:rsidRPr="004636C1">
        <w:rPr>
          <w:rFonts w:eastAsia="SimSun"/>
          <w:sz w:val="21"/>
          <w:szCs w:val="21"/>
          <w:lang w:val="en-US"/>
        </w:rPr>
        <w:t xml:space="preserve">] </w:t>
      </w:r>
      <w:r w:rsidR="00DD455D">
        <w:rPr>
          <w:rFonts w:eastAsia="SimSun"/>
          <w:sz w:val="21"/>
          <w:szCs w:val="21"/>
          <w:lang w:val="en-US"/>
        </w:rPr>
        <w:t xml:space="preserve">and </w:t>
      </w:r>
      <w:r w:rsidRPr="004636C1">
        <w:rPr>
          <w:rFonts w:eastAsia="SimSun"/>
          <w:sz w:val="21"/>
          <w:szCs w:val="21"/>
          <w:lang w:val="en-US"/>
        </w:rPr>
        <w:t>the UE power consumption model and UE power consumption method in TR 38.840 can be reused to evaluate 6G technologies for FR1 and FR2.</w:t>
      </w:r>
    </w:p>
    <w:p w14:paraId="204EA7C6" w14:textId="083B9BCA" w:rsidR="00EB231C" w:rsidRPr="004636C1" w:rsidRDefault="003F4B43" w:rsidP="00EB231C">
      <w:pPr>
        <w:autoSpaceDE w:val="0"/>
        <w:autoSpaceDN w:val="0"/>
        <w:adjustRightInd w:val="0"/>
        <w:snapToGrid w:val="0"/>
        <w:spacing w:after="120"/>
        <w:jc w:val="both"/>
        <w:rPr>
          <w:rFonts w:eastAsia="SimSun"/>
          <w:sz w:val="21"/>
          <w:szCs w:val="21"/>
          <w:lang w:val="en-US"/>
        </w:rPr>
      </w:pPr>
      <w:r w:rsidRPr="004636C1">
        <w:rPr>
          <w:rFonts w:eastAsia="SimSun"/>
          <w:sz w:val="21"/>
          <w:szCs w:val="21"/>
          <w:lang w:val="en-US"/>
        </w:rPr>
        <w:t xml:space="preserve">For </w:t>
      </w:r>
      <w:r w:rsidR="0016639A">
        <w:rPr>
          <w:rFonts w:eastAsia="SimSun"/>
          <w:sz w:val="21"/>
          <w:szCs w:val="21"/>
          <w:lang w:val="en-US"/>
        </w:rPr>
        <w:t>cmWave</w:t>
      </w:r>
      <w:r w:rsidRPr="004636C1">
        <w:rPr>
          <w:rFonts w:eastAsia="SimSun"/>
          <w:sz w:val="21"/>
          <w:szCs w:val="21"/>
          <w:lang w:val="en-US"/>
        </w:rPr>
        <w:t xml:space="preserve"> bands, the values in these tables in TR 38.864 (BS) and TR 38.840 (UE) may not be fully</w:t>
      </w:r>
      <w:r w:rsidR="00DD455D">
        <w:rPr>
          <w:rFonts w:eastAsia="SimSun"/>
          <w:sz w:val="21"/>
          <w:szCs w:val="21"/>
          <w:lang w:val="en-US"/>
        </w:rPr>
        <w:t xml:space="preserve"> suitable</w:t>
      </w:r>
      <w:r w:rsidRPr="004636C1">
        <w:rPr>
          <w:rFonts w:eastAsia="SimSun"/>
          <w:sz w:val="21"/>
          <w:szCs w:val="21"/>
          <w:lang w:val="en-US"/>
        </w:rPr>
        <w:t xml:space="preserve">, </w:t>
      </w:r>
      <w:r>
        <w:rPr>
          <w:rFonts w:eastAsia="SimSun"/>
          <w:sz w:val="21"/>
          <w:szCs w:val="21"/>
          <w:lang w:val="en-US"/>
        </w:rPr>
        <w:t>thus the applicable values</w:t>
      </w:r>
      <w:r w:rsidRPr="004636C1">
        <w:rPr>
          <w:rFonts w:eastAsia="SimSun"/>
          <w:sz w:val="21"/>
          <w:szCs w:val="21"/>
          <w:lang w:val="en-US"/>
        </w:rPr>
        <w:t xml:space="preserve"> need to be studied and updated accordingly. </w:t>
      </w:r>
    </w:p>
    <w:p w14:paraId="3E2CB43B" w14:textId="16332BA2" w:rsidR="00DD455D" w:rsidRPr="00DD455D" w:rsidRDefault="00DD455D" w:rsidP="00DD455D">
      <w:pPr>
        <w:numPr>
          <w:ilvl w:val="0"/>
          <w:numId w:val="47"/>
        </w:numPr>
        <w:spacing w:before="120" w:after="120"/>
        <w:ind w:left="0" w:firstLine="0"/>
        <w:contextualSpacing/>
        <w:jc w:val="both"/>
        <w:rPr>
          <w:rFonts w:eastAsiaTheme="minorEastAsia"/>
          <w:b/>
          <w:i/>
          <w:sz w:val="22"/>
          <w:szCs w:val="24"/>
          <w:lang w:val="x-none" w:eastAsia="zh-CN"/>
        </w:rPr>
      </w:pPr>
      <w:r w:rsidRPr="00DD455D">
        <w:rPr>
          <w:rFonts w:eastAsiaTheme="minorEastAsia"/>
          <w:b/>
          <w:i/>
          <w:sz w:val="22"/>
          <w:szCs w:val="24"/>
          <w:lang w:val="x-none" w:eastAsia="zh-CN"/>
        </w:rPr>
        <w:t>BS and UE power consumption model</w:t>
      </w:r>
      <w:r w:rsidRPr="00DD455D">
        <w:rPr>
          <w:rFonts w:eastAsiaTheme="minorEastAsia"/>
          <w:b/>
          <w:i/>
          <w:sz w:val="22"/>
          <w:szCs w:val="24"/>
          <w:lang w:val="en-US" w:eastAsia="zh-CN"/>
        </w:rPr>
        <w:t>s</w:t>
      </w:r>
      <w:r w:rsidRPr="00DD455D">
        <w:rPr>
          <w:rFonts w:eastAsiaTheme="minorEastAsia"/>
          <w:b/>
          <w:i/>
          <w:sz w:val="22"/>
          <w:szCs w:val="24"/>
          <w:lang w:val="x-none" w:eastAsia="zh-CN"/>
        </w:rPr>
        <w:t xml:space="preserve"> for </w:t>
      </w:r>
      <w:r w:rsidR="004513D0">
        <w:rPr>
          <w:rFonts w:eastAsiaTheme="minorEastAsia"/>
          <w:b/>
          <w:i/>
          <w:sz w:val="22"/>
          <w:szCs w:val="24"/>
          <w:lang w:val="en-US" w:eastAsia="zh-CN"/>
        </w:rPr>
        <w:t>cmWave</w:t>
      </w:r>
      <w:r w:rsidRPr="00DD455D">
        <w:rPr>
          <w:rFonts w:eastAsiaTheme="minorEastAsia"/>
          <w:b/>
          <w:i/>
          <w:sz w:val="22"/>
          <w:szCs w:val="24"/>
          <w:lang w:val="x-none" w:eastAsia="zh-CN"/>
        </w:rPr>
        <w:t xml:space="preserve"> should be added.</w:t>
      </w:r>
    </w:p>
    <w:p w14:paraId="4B36EE7F" w14:textId="752B4126" w:rsidR="00EB231C" w:rsidRDefault="00EB231C" w:rsidP="00EB231C">
      <w:pPr>
        <w:pStyle w:val="Heading4"/>
        <w:ind w:left="0"/>
      </w:pPr>
      <w:r>
        <w:rPr>
          <w:rFonts w:hint="eastAsia"/>
        </w:rPr>
        <w:t xml:space="preserve">4.3.1 Network power consumption model and </w:t>
      </w:r>
      <w:r w:rsidRPr="00950C5B">
        <w:t>simulation parameters</w:t>
      </w:r>
    </w:p>
    <w:p w14:paraId="70A81271" w14:textId="77777777" w:rsidR="0043487E" w:rsidRPr="003A4238" w:rsidRDefault="0043487E" w:rsidP="0043487E">
      <w:pPr>
        <w:jc w:val="both"/>
        <w:rPr>
          <w:rFonts w:eastAsiaTheme="minorEastAsia"/>
          <w:kern w:val="2"/>
          <w:sz w:val="22"/>
          <w:szCs w:val="22"/>
          <w:lang w:eastAsia="zh-CN"/>
        </w:rPr>
      </w:pPr>
      <w:r w:rsidRPr="00FD6357">
        <w:rPr>
          <w:kern w:val="2"/>
          <w:sz w:val="22"/>
          <w:szCs w:val="22"/>
        </w:rPr>
        <w:t xml:space="preserve">Network energy saving was studied from 3GPP R18, according to TR 38.864 </w:t>
      </w:r>
      <w:r>
        <w:rPr>
          <w:rFonts w:eastAsiaTheme="minorEastAsia" w:hint="eastAsia"/>
          <w:kern w:val="2"/>
          <w:sz w:val="22"/>
          <w:szCs w:val="22"/>
          <w:lang w:eastAsia="zh-CN"/>
        </w:rPr>
        <w:t>[21</w:t>
      </w:r>
      <w:r w:rsidRPr="00FD6357">
        <w:rPr>
          <w:kern w:val="2"/>
          <w:sz w:val="22"/>
          <w:szCs w:val="22"/>
        </w:rPr>
        <w:t>]</w:t>
      </w:r>
      <w:r>
        <w:rPr>
          <w:rFonts w:eastAsiaTheme="minorEastAsia" w:hint="eastAsia"/>
          <w:kern w:val="2"/>
          <w:sz w:val="22"/>
          <w:szCs w:val="22"/>
          <w:lang w:eastAsia="zh-CN"/>
        </w:rPr>
        <w:t>.</w:t>
      </w:r>
      <w:r w:rsidRPr="00FD6357">
        <w:rPr>
          <w:kern w:val="2"/>
          <w:sz w:val="22"/>
          <w:szCs w:val="22"/>
        </w:rPr>
        <w:t xml:space="preserve"> </w:t>
      </w:r>
      <w:r>
        <w:rPr>
          <w:rFonts w:eastAsiaTheme="minorEastAsia" w:hint="eastAsia"/>
          <w:kern w:val="2"/>
          <w:sz w:val="22"/>
          <w:szCs w:val="22"/>
          <w:lang w:eastAsia="zh-CN"/>
        </w:rPr>
        <w:t>T</w:t>
      </w:r>
      <w:r w:rsidRPr="00FD6357">
        <w:rPr>
          <w:kern w:val="2"/>
          <w:sz w:val="22"/>
          <w:szCs w:val="22"/>
        </w:rPr>
        <w:t xml:space="preserve">he BS power consumption model and BS power consumption method can be </w:t>
      </w:r>
      <w:r>
        <w:rPr>
          <w:rFonts w:eastAsiaTheme="minorEastAsia" w:hint="eastAsia"/>
          <w:kern w:val="2"/>
          <w:sz w:val="22"/>
          <w:szCs w:val="22"/>
          <w:lang w:eastAsia="zh-CN"/>
        </w:rPr>
        <w:t>starting point</w:t>
      </w:r>
      <w:r w:rsidRPr="00FD6357">
        <w:rPr>
          <w:kern w:val="2"/>
          <w:sz w:val="22"/>
          <w:szCs w:val="22"/>
        </w:rPr>
        <w:t xml:space="preserve"> to evaluate 6G technologies</w:t>
      </w:r>
      <w:r>
        <w:rPr>
          <w:rFonts w:eastAsiaTheme="minorEastAsia" w:hint="eastAsia"/>
          <w:kern w:val="2"/>
          <w:sz w:val="22"/>
          <w:szCs w:val="22"/>
          <w:lang w:eastAsia="zh-CN"/>
        </w:rPr>
        <w:t>. T</w:t>
      </w:r>
      <w:r w:rsidRPr="00FD6357">
        <w:rPr>
          <w:kern w:val="2"/>
          <w:sz w:val="22"/>
          <w:szCs w:val="22"/>
        </w:rPr>
        <w:t xml:space="preserve">he relative power value P for reference configuration </w:t>
      </w:r>
      <w:r>
        <w:rPr>
          <w:rFonts w:eastAsiaTheme="minorEastAsia" w:hint="eastAsia"/>
          <w:kern w:val="2"/>
          <w:sz w:val="22"/>
          <w:szCs w:val="22"/>
          <w:lang w:eastAsia="zh-CN"/>
        </w:rPr>
        <w:t xml:space="preserve">from </w:t>
      </w:r>
      <w:r w:rsidRPr="00497358">
        <w:rPr>
          <w:rFonts w:eastAsia="Times New Roman"/>
          <w:kern w:val="2"/>
          <w:sz w:val="22"/>
          <w:szCs w:val="22"/>
          <w:lang w:eastAsia="zh-CN"/>
        </w:rPr>
        <w:t>Table 5</w:t>
      </w:r>
      <w:r>
        <w:rPr>
          <w:rFonts w:eastAsiaTheme="minorEastAsia" w:hint="eastAsia"/>
          <w:kern w:val="2"/>
          <w:sz w:val="22"/>
          <w:szCs w:val="22"/>
          <w:lang w:eastAsia="zh-CN"/>
        </w:rPr>
        <w:t>-</w:t>
      </w:r>
      <w:r w:rsidRPr="00497358">
        <w:rPr>
          <w:rFonts w:eastAsia="Times New Roman"/>
          <w:kern w:val="2"/>
          <w:sz w:val="22"/>
          <w:szCs w:val="22"/>
          <w:lang w:eastAsia="zh-CN"/>
        </w:rPr>
        <w:t>1</w:t>
      </w:r>
      <w:r>
        <w:rPr>
          <w:rFonts w:eastAsiaTheme="minorEastAsia" w:hint="eastAsia"/>
          <w:kern w:val="2"/>
          <w:sz w:val="22"/>
          <w:szCs w:val="22"/>
          <w:lang w:eastAsia="zh-CN"/>
        </w:rPr>
        <w:t xml:space="preserve">-2 and </w:t>
      </w:r>
      <w:r w:rsidRPr="00FD6357">
        <w:rPr>
          <w:rFonts w:eastAsia="Times New Roman"/>
          <w:kern w:val="2"/>
          <w:sz w:val="22"/>
          <w:szCs w:val="22"/>
          <w:lang w:eastAsia="zh-CN"/>
        </w:rPr>
        <w:t>Table 5</w:t>
      </w:r>
      <w:r>
        <w:rPr>
          <w:rFonts w:eastAsiaTheme="minorEastAsia" w:hint="eastAsia"/>
          <w:kern w:val="2"/>
          <w:sz w:val="22"/>
          <w:szCs w:val="22"/>
          <w:lang w:eastAsia="zh-CN"/>
        </w:rPr>
        <w:t>-</w:t>
      </w:r>
      <w:r w:rsidRPr="00FD6357">
        <w:rPr>
          <w:rFonts w:eastAsia="Times New Roman"/>
          <w:kern w:val="2"/>
          <w:sz w:val="22"/>
          <w:szCs w:val="22"/>
          <w:lang w:eastAsia="zh-CN"/>
        </w:rPr>
        <w:t>1</w:t>
      </w:r>
      <w:r>
        <w:rPr>
          <w:rFonts w:eastAsiaTheme="minorEastAsia" w:hint="eastAsia"/>
          <w:kern w:val="2"/>
          <w:sz w:val="22"/>
          <w:szCs w:val="22"/>
          <w:lang w:eastAsia="zh-CN"/>
        </w:rPr>
        <w:t>-</w:t>
      </w:r>
      <w:r w:rsidRPr="00FD6357">
        <w:rPr>
          <w:rFonts w:eastAsia="Times New Roman"/>
          <w:kern w:val="2"/>
          <w:sz w:val="22"/>
          <w:szCs w:val="22"/>
        </w:rPr>
        <w:t>3</w:t>
      </w:r>
      <w:r>
        <w:rPr>
          <w:rFonts w:eastAsiaTheme="minorEastAsia" w:hint="eastAsia"/>
          <w:kern w:val="2"/>
          <w:sz w:val="22"/>
          <w:szCs w:val="22"/>
          <w:lang w:eastAsia="zh-CN"/>
        </w:rPr>
        <w:t xml:space="preserve"> </w:t>
      </w:r>
      <w:r w:rsidRPr="00FD6357">
        <w:rPr>
          <w:kern w:val="2"/>
          <w:sz w:val="22"/>
          <w:szCs w:val="22"/>
        </w:rPr>
        <w:t xml:space="preserve">in TR 38.864. The relative power value is normalized based on the power consumption of deep sleep, which consumes 1 unit of power.  </w:t>
      </w:r>
    </w:p>
    <w:p w14:paraId="7AD868FE" w14:textId="77777777" w:rsidR="0043487E" w:rsidRPr="009A351B" w:rsidRDefault="0043487E" w:rsidP="0043487E">
      <w:pPr>
        <w:keepNext/>
        <w:keepLines/>
        <w:spacing w:before="60"/>
        <w:jc w:val="center"/>
        <w:rPr>
          <w:rFonts w:eastAsia="DengXian"/>
          <w:bCs/>
        </w:rPr>
      </w:pPr>
      <w:r w:rsidRPr="009A351B">
        <w:rPr>
          <w:rFonts w:eastAsia="DengXian"/>
          <w:bCs/>
          <w:lang w:eastAsia="zh-CN"/>
        </w:rPr>
        <w:t xml:space="preserve">Table 4.3.1.1 Power states of BS power consumption model (from </w:t>
      </w:r>
      <w:r w:rsidRPr="009A351B">
        <w:rPr>
          <w:rFonts w:eastAsia="DengXian"/>
          <w:bCs/>
        </w:rPr>
        <w:t>Table 5</w:t>
      </w:r>
      <w:r>
        <w:rPr>
          <w:rFonts w:eastAsia="DengXian" w:hint="eastAsia"/>
          <w:bCs/>
          <w:lang w:eastAsia="zh-CN"/>
        </w:rPr>
        <w:t>-</w:t>
      </w:r>
      <w:r w:rsidRPr="009A351B">
        <w:rPr>
          <w:rFonts w:eastAsia="DengXian"/>
          <w:bCs/>
          <w:lang w:eastAsia="zh-CN"/>
        </w:rPr>
        <w:t>1</w:t>
      </w:r>
      <w:r>
        <w:rPr>
          <w:rFonts w:eastAsia="DengXian" w:hint="eastAsia"/>
          <w:bCs/>
          <w:lang w:eastAsia="zh-CN"/>
        </w:rPr>
        <w:t xml:space="preserve">-2 </w:t>
      </w:r>
      <w:r w:rsidRPr="009A351B">
        <w:rPr>
          <w:rFonts w:eastAsia="DengXian"/>
          <w:bCs/>
          <w:lang w:eastAsia="zh-CN"/>
        </w:rPr>
        <w:t xml:space="preserve">in TR 38.864 </w:t>
      </w:r>
      <w:r w:rsidRPr="009A351B">
        <w:rPr>
          <w:rFonts w:eastAsia="DengXian"/>
          <w:bCs/>
        </w:rPr>
        <w:t>[</w:t>
      </w:r>
      <w:r>
        <w:rPr>
          <w:rFonts w:eastAsia="DengXian" w:hint="eastAsia"/>
          <w:bCs/>
          <w:lang w:eastAsia="zh-CN"/>
        </w:rPr>
        <w:t>21</w:t>
      </w:r>
      <w:r w:rsidRPr="009A351B">
        <w:rPr>
          <w:rFonts w:eastAsia="DengXian"/>
          <w:bCs/>
        </w:rPr>
        <w:t>]</w:t>
      </w:r>
      <w:r w:rsidRPr="009A351B">
        <w:rPr>
          <w:rFonts w:eastAsia="DengXian"/>
          <w:bCs/>
          <w:lang w:eastAsia="zh-CN"/>
        </w:rPr>
        <w:t>)</w:t>
      </w:r>
      <w:r w:rsidRPr="009A351B">
        <w:rPr>
          <w:rFonts w:eastAsia="DengXian"/>
          <w:bCs/>
        </w:rPr>
        <w:t>.</w:t>
      </w:r>
    </w:p>
    <w:tbl>
      <w:tblPr>
        <w:tblW w:w="9634"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373"/>
        <w:gridCol w:w="4942"/>
        <w:gridCol w:w="992"/>
        <w:gridCol w:w="1194"/>
        <w:gridCol w:w="1133"/>
      </w:tblGrid>
      <w:tr w:rsidR="0043487E" w:rsidRPr="0089349E" w14:paraId="1B172B43" w14:textId="77777777" w:rsidTr="00DE3004">
        <w:tc>
          <w:tcPr>
            <w:tcW w:w="1382" w:type="dxa"/>
            <w:tcBorders>
              <w:top w:val="double" w:sz="4" w:space="0" w:color="A5A5A5"/>
              <w:left w:val="double" w:sz="4" w:space="0" w:color="A5A5A5"/>
              <w:bottom w:val="double" w:sz="4" w:space="0" w:color="A5A5A5"/>
              <w:right w:val="double" w:sz="4" w:space="0" w:color="A5A5A5"/>
            </w:tcBorders>
            <w:vAlign w:val="center"/>
            <w:hideMark/>
          </w:tcPr>
          <w:p w14:paraId="5B40C07F" w14:textId="77777777" w:rsidR="0043487E" w:rsidRPr="00FD6357" w:rsidRDefault="0043487E" w:rsidP="00DE3004">
            <w:pPr>
              <w:keepNext/>
              <w:keepLines/>
              <w:spacing w:after="0"/>
              <w:jc w:val="center"/>
              <w:rPr>
                <w:rFonts w:ascii="Arial" w:eastAsia="DengXian" w:hAnsi="Arial"/>
                <w:b/>
                <w:i/>
                <w:iCs/>
                <w:sz w:val="18"/>
              </w:rPr>
            </w:pPr>
            <w:r w:rsidRPr="00FD6357">
              <w:rPr>
                <w:rFonts w:ascii="Arial" w:eastAsia="DengXian" w:hAnsi="Arial"/>
                <w:b/>
                <w:i/>
                <w:iCs/>
                <w:sz w:val="18"/>
              </w:rPr>
              <w:t>Power state</w:t>
            </w:r>
          </w:p>
        </w:tc>
        <w:tc>
          <w:tcPr>
            <w:tcW w:w="4992" w:type="dxa"/>
            <w:tcBorders>
              <w:top w:val="double" w:sz="4" w:space="0" w:color="A5A5A5"/>
              <w:left w:val="double" w:sz="4" w:space="0" w:color="A5A5A5"/>
              <w:bottom w:val="double" w:sz="4" w:space="0" w:color="A5A5A5"/>
              <w:right w:val="double" w:sz="4" w:space="0" w:color="A5A5A5"/>
            </w:tcBorders>
            <w:vAlign w:val="center"/>
            <w:hideMark/>
          </w:tcPr>
          <w:p w14:paraId="5E25BB73" w14:textId="77777777" w:rsidR="0043487E" w:rsidRPr="00FD6357" w:rsidRDefault="0043487E" w:rsidP="00DE3004">
            <w:pPr>
              <w:keepNext/>
              <w:keepLines/>
              <w:spacing w:after="0"/>
              <w:jc w:val="center"/>
              <w:rPr>
                <w:rFonts w:ascii="Arial" w:eastAsia="DengXian" w:hAnsi="Arial"/>
                <w:b/>
                <w:i/>
                <w:iCs/>
                <w:sz w:val="18"/>
              </w:rPr>
            </w:pPr>
            <w:r w:rsidRPr="00FD6357">
              <w:rPr>
                <w:rFonts w:ascii="Arial" w:eastAsia="DengXian" w:hAnsi="Arial"/>
                <w:b/>
                <w:i/>
                <w:iCs/>
                <w:sz w:val="18"/>
              </w:rPr>
              <w:t>Characteristic</w:t>
            </w:r>
          </w:p>
        </w:tc>
        <w:tc>
          <w:tcPr>
            <w:tcW w:w="992" w:type="dxa"/>
            <w:tcBorders>
              <w:top w:val="double" w:sz="4" w:space="0" w:color="A5A5A5"/>
              <w:left w:val="double" w:sz="4" w:space="0" w:color="A5A5A5"/>
              <w:bottom w:val="double" w:sz="4" w:space="0" w:color="A5A5A5"/>
              <w:right w:val="double" w:sz="4" w:space="0" w:color="A5A5A5"/>
            </w:tcBorders>
            <w:vAlign w:val="center"/>
            <w:hideMark/>
          </w:tcPr>
          <w:p w14:paraId="68951985" w14:textId="77777777" w:rsidR="0043487E" w:rsidRPr="00FD6357" w:rsidRDefault="0043487E" w:rsidP="00DE3004">
            <w:pPr>
              <w:keepNext/>
              <w:keepLines/>
              <w:spacing w:after="0"/>
              <w:jc w:val="center"/>
              <w:rPr>
                <w:rFonts w:ascii="Arial" w:eastAsia="DengXian" w:hAnsi="Arial"/>
                <w:b/>
                <w:i/>
                <w:iCs/>
                <w:lang w:val="en-US"/>
              </w:rPr>
            </w:pPr>
            <w:r w:rsidRPr="00FD6357">
              <w:rPr>
                <w:rFonts w:ascii="Arial" w:eastAsia="DengXian" w:hAnsi="Arial"/>
                <w:b/>
                <w:i/>
                <w:iCs/>
                <w:lang w:val="en-US"/>
              </w:rPr>
              <w:t>Relative Power</w:t>
            </w:r>
            <w:r w:rsidRPr="00FD6357">
              <w:rPr>
                <w:rFonts w:ascii="Arial" w:eastAsia="DengXian" w:hAnsi="Arial"/>
                <w:b/>
                <w:i/>
                <w:iCs/>
                <w:sz w:val="18"/>
              </w:rPr>
              <w:t xml:space="preserve"> </w:t>
            </w:r>
            <w:r w:rsidRPr="0089349E">
              <w:rPr>
                <w:rFonts w:ascii="Arial" w:eastAsia="DengXian" w:hAnsi="Arial"/>
                <w:b/>
                <w:i/>
                <w:iCs/>
              </w:rPr>
              <w:t>P</w:t>
            </w:r>
          </w:p>
        </w:tc>
        <w:tc>
          <w:tcPr>
            <w:tcW w:w="1134" w:type="dxa"/>
            <w:tcBorders>
              <w:top w:val="double" w:sz="4" w:space="0" w:color="A5A5A5"/>
              <w:left w:val="double" w:sz="4" w:space="0" w:color="A5A5A5"/>
              <w:bottom w:val="double" w:sz="4" w:space="0" w:color="A5A5A5"/>
              <w:right w:val="double" w:sz="4" w:space="0" w:color="A5A5A5"/>
            </w:tcBorders>
            <w:vAlign w:val="center"/>
            <w:hideMark/>
          </w:tcPr>
          <w:p w14:paraId="3B00EEFD" w14:textId="77777777" w:rsidR="0043487E" w:rsidRPr="00FD6357" w:rsidRDefault="0043487E" w:rsidP="00DE3004">
            <w:pPr>
              <w:keepNext/>
              <w:keepLines/>
              <w:spacing w:after="0"/>
              <w:jc w:val="center"/>
              <w:rPr>
                <w:rFonts w:ascii="Arial" w:eastAsia="Times New Roman" w:hAnsi="Arial"/>
                <w:b/>
                <w:i/>
                <w:iCs/>
                <w:lang w:val="en-US"/>
              </w:rPr>
            </w:pPr>
            <w:r w:rsidRPr="00FD6357">
              <w:rPr>
                <w:rFonts w:ascii="Arial" w:eastAsia="DengXian" w:hAnsi="Arial"/>
                <w:b/>
                <w:i/>
                <w:iCs/>
                <w:lang w:val="en-US"/>
              </w:rPr>
              <w:t>Additional transition energy</w:t>
            </w:r>
            <w:r w:rsidRPr="00FD6357">
              <w:rPr>
                <w:rFonts w:eastAsia="DengXian"/>
                <w:b/>
                <w:i/>
                <w:iCs/>
                <w:vertAlign w:val="superscript"/>
              </w:rPr>
              <w:t xml:space="preserve">2 </w:t>
            </w:r>
            <w:r w:rsidRPr="0089349E">
              <w:rPr>
                <w:rFonts w:ascii="Arial" w:eastAsia="DengXian" w:hAnsi="Arial"/>
                <w:b/>
                <w:i/>
                <w:iCs/>
              </w:rPr>
              <w:t>E</w:t>
            </w:r>
          </w:p>
        </w:tc>
        <w:tc>
          <w:tcPr>
            <w:tcW w:w="1134" w:type="dxa"/>
            <w:tcBorders>
              <w:top w:val="double" w:sz="4" w:space="0" w:color="A5A5A5"/>
              <w:left w:val="double" w:sz="4" w:space="0" w:color="A5A5A5"/>
              <w:bottom w:val="double" w:sz="4" w:space="0" w:color="A5A5A5"/>
              <w:right w:val="double" w:sz="4" w:space="0" w:color="A5A5A5"/>
            </w:tcBorders>
            <w:vAlign w:val="center"/>
            <w:hideMark/>
          </w:tcPr>
          <w:p w14:paraId="2DDD3A6D" w14:textId="77777777" w:rsidR="0043487E" w:rsidRPr="00FD6357" w:rsidRDefault="0043487E" w:rsidP="00DE3004">
            <w:pPr>
              <w:keepNext/>
              <w:keepLines/>
              <w:spacing w:after="0"/>
              <w:jc w:val="center"/>
              <w:rPr>
                <w:rFonts w:ascii="Times" w:eastAsia="DengXian" w:hAnsi="Times"/>
                <w:b/>
                <w:i/>
                <w:iCs/>
                <w:sz w:val="18"/>
                <w:szCs w:val="24"/>
              </w:rPr>
            </w:pPr>
            <w:r w:rsidRPr="00FD6357">
              <w:rPr>
                <w:rFonts w:ascii="Arial" w:eastAsia="DengXian" w:hAnsi="Arial"/>
                <w:b/>
                <w:i/>
                <w:iCs/>
                <w:sz w:val="18"/>
              </w:rPr>
              <w:t>Total transition time</w:t>
            </w:r>
            <w:r w:rsidRPr="0089349E">
              <w:rPr>
                <w:rFonts w:ascii="Arial" w:eastAsia="DengXian" w:hAnsi="Arial"/>
                <w:b/>
                <w:i/>
                <w:iCs/>
                <w:sz w:val="18"/>
              </w:rPr>
              <w:t xml:space="preserve"> T</w:t>
            </w:r>
          </w:p>
        </w:tc>
      </w:tr>
      <w:tr w:rsidR="0043487E" w:rsidRPr="0089349E" w14:paraId="1DEA2A5B" w14:textId="77777777" w:rsidTr="00DE3004">
        <w:tc>
          <w:tcPr>
            <w:tcW w:w="1382" w:type="dxa"/>
            <w:tcBorders>
              <w:top w:val="double" w:sz="4" w:space="0" w:color="A5A5A5"/>
              <w:left w:val="double" w:sz="4" w:space="0" w:color="A5A5A5"/>
              <w:bottom w:val="double" w:sz="4" w:space="0" w:color="A5A5A5"/>
              <w:right w:val="double" w:sz="4" w:space="0" w:color="A5A5A5"/>
            </w:tcBorders>
            <w:vAlign w:val="center"/>
            <w:hideMark/>
          </w:tcPr>
          <w:p w14:paraId="62E35DA3" w14:textId="77777777" w:rsidR="0043487E" w:rsidRPr="00FD6357" w:rsidRDefault="0043487E" w:rsidP="00DE3004">
            <w:pPr>
              <w:keepNext/>
              <w:keepLines/>
              <w:spacing w:after="0"/>
              <w:jc w:val="center"/>
              <w:rPr>
                <w:rFonts w:ascii="Arial" w:eastAsia="DengXian" w:hAnsi="Arial"/>
                <w:i/>
                <w:iCs/>
                <w:sz w:val="18"/>
              </w:rPr>
            </w:pPr>
            <w:r w:rsidRPr="00FD6357">
              <w:rPr>
                <w:rFonts w:ascii="Arial" w:eastAsia="DengXian" w:hAnsi="Arial"/>
                <w:i/>
                <w:iCs/>
                <w:sz w:val="18"/>
              </w:rPr>
              <w:t>Deep sleep</w:t>
            </w:r>
            <w:r w:rsidRPr="00FD6357">
              <w:rPr>
                <w:rFonts w:ascii="Arial" w:eastAsia="DengXian" w:hAnsi="Arial"/>
                <w:i/>
                <w:iCs/>
                <w:sz w:val="18"/>
                <w:vertAlign w:val="superscript"/>
              </w:rPr>
              <w:t>1</w:t>
            </w:r>
          </w:p>
        </w:tc>
        <w:tc>
          <w:tcPr>
            <w:tcW w:w="4992" w:type="dxa"/>
            <w:tcBorders>
              <w:top w:val="double" w:sz="4" w:space="0" w:color="A5A5A5"/>
              <w:left w:val="double" w:sz="4" w:space="0" w:color="A5A5A5"/>
              <w:bottom w:val="double" w:sz="4" w:space="0" w:color="A5A5A5"/>
              <w:right w:val="double" w:sz="4" w:space="0" w:color="A5A5A5"/>
            </w:tcBorders>
            <w:hideMark/>
          </w:tcPr>
          <w:p w14:paraId="478C2E2D" w14:textId="77777777" w:rsidR="0043487E" w:rsidRPr="00FD6357" w:rsidRDefault="0043487E" w:rsidP="00DE3004">
            <w:pPr>
              <w:keepNext/>
              <w:keepLines/>
              <w:spacing w:after="0"/>
              <w:rPr>
                <w:rFonts w:ascii="Arial" w:eastAsia="DengXian" w:hAnsi="Arial"/>
                <w:i/>
                <w:iCs/>
                <w:sz w:val="18"/>
              </w:rPr>
            </w:pPr>
            <w:r w:rsidRPr="00FD6357">
              <w:rPr>
                <w:rFonts w:ascii="Arial" w:eastAsia="DengXian" w:hAnsi="Arial"/>
                <w:i/>
                <w:iCs/>
                <w:sz w:val="18"/>
              </w:rPr>
              <w:t xml:space="preserve">There is neither DL transmission nor UL reception. </w:t>
            </w:r>
          </w:p>
          <w:p w14:paraId="67D446C4" w14:textId="77777777" w:rsidR="0043487E" w:rsidRPr="00FD6357" w:rsidRDefault="0043487E" w:rsidP="00DE3004">
            <w:pPr>
              <w:keepNext/>
              <w:keepLines/>
              <w:spacing w:after="0"/>
              <w:rPr>
                <w:rFonts w:ascii="Arial" w:eastAsia="DengXian" w:hAnsi="Arial"/>
                <w:i/>
                <w:iCs/>
                <w:sz w:val="18"/>
              </w:rPr>
            </w:pPr>
            <w:r w:rsidRPr="00FD6357">
              <w:rPr>
                <w:rFonts w:ascii="Arial" w:eastAsia="DengXian" w:hAnsi="Arial"/>
                <w:i/>
                <w:iCs/>
                <w:sz w:val="18"/>
              </w:rPr>
              <w:t xml:space="preserve">Time interval for the sleep should be larger than the total transition time entering and leaving this state. </w:t>
            </w:r>
          </w:p>
        </w:tc>
        <w:tc>
          <w:tcPr>
            <w:tcW w:w="992" w:type="dxa"/>
            <w:tcBorders>
              <w:top w:val="double" w:sz="4" w:space="0" w:color="A5A5A5"/>
              <w:left w:val="double" w:sz="4" w:space="0" w:color="A5A5A5"/>
              <w:bottom w:val="double" w:sz="4" w:space="0" w:color="A5A5A5"/>
              <w:right w:val="double" w:sz="4" w:space="0" w:color="A5A5A5"/>
            </w:tcBorders>
            <w:vAlign w:val="center"/>
            <w:hideMark/>
          </w:tcPr>
          <w:p w14:paraId="55ABC5E9" w14:textId="77777777" w:rsidR="0043487E" w:rsidRPr="00FD6357" w:rsidRDefault="0043487E" w:rsidP="00DE3004">
            <w:pPr>
              <w:keepNext/>
              <w:keepLines/>
              <w:spacing w:after="0"/>
              <w:jc w:val="center"/>
              <w:rPr>
                <w:rFonts w:ascii="Arial" w:eastAsia="DengXian" w:hAnsi="Arial"/>
                <w:i/>
                <w:iCs/>
                <w:sz w:val="18"/>
              </w:rPr>
            </w:pPr>
            <w:r w:rsidRPr="00FD6357">
              <w:rPr>
                <w:rFonts w:ascii="Arial" w:eastAsia="DengXian" w:hAnsi="Arial"/>
                <w:i/>
                <w:iCs/>
                <w:sz w:val="18"/>
              </w:rPr>
              <w:t>P1</w:t>
            </w:r>
          </w:p>
        </w:tc>
        <w:tc>
          <w:tcPr>
            <w:tcW w:w="1134" w:type="dxa"/>
            <w:tcBorders>
              <w:top w:val="double" w:sz="4" w:space="0" w:color="A5A5A5"/>
              <w:left w:val="double" w:sz="4" w:space="0" w:color="A5A5A5"/>
              <w:bottom w:val="double" w:sz="4" w:space="0" w:color="A5A5A5"/>
              <w:right w:val="double" w:sz="4" w:space="0" w:color="A5A5A5"/>
            </w:tcBorders>
            <w:vAlign w:val="center"/>
            <w:hideMark/>
          </w:tcPr>
          <w:p w14:paraId="39D46D63" w14:textId="77777777" w:rsidR="0043487E" w:rsidRPr="00FD6357" w:rsidRDefault="0043487E" w:rsidP="00DE3004">
            <w:pPr>
              <w:keepNext/>
              <w:keepLines/>
              <w:spacing w:after="0"/>
              <w:jc w:val="center"/>
              <w:rPr>
                <w:rFonts w:ascii="Arial" w:eastAsia="DengXian" w:hAnsi="Arial"/>
                <w:i/>
                <w:iCs/>
                <w:sz w:val="18"/>
              </w:rPr>
            </w:pPr>
            <w:r w:rsidRPr="00FD6357">
              <w:rPr>
                <w:rFonts w:ascii="Arial" w:eastAsia="DengXian" w:hAnsi="Arial"/>
                <w:i/>
                <w:iCs/>
                <w:sz w:val="18"/>
              </w:rPr>
              <w:t>E1</w:t>
            </w:r>
          </w:p>
        </w:tc>
        <w:tc>
          <w:tcPr>
            <w:tcW w:w="1134" w:type="dxa"/>
            <w:tcBorders>
              <w:top w:val="double" w:sz="4" w:space="0" w:color="A5A5A5"/>
              <w:left w:val="double" w:sz="4" w:space="0" w:color="A5A5A5"/>
              <w:bottom w:val="double" w:sz="4" w:space="0" w:color="A5A5A5"/>
              <w:right w:val="double" w:sz="4" w:space="0" w:color="A5A5A5"/>
            </w:tcBorders>
            <w:vAlign w:val="center"/>
            <w:hideMark/>
          </w:tcPr>
          <w:p w14:paraId="25753E77" w14:textId="77777777" w:rsidR="0043487E" w:rsidRPr="00FD6357" w:rsidRDefault="0043487E" w:rsidP="00DE3004">
            <w:pPr>
              <w:keepNext/>
              <w:keepLines/>
              <w:spacing w:after="0"/>
              <w:jc w:val="center"/>
              <w:rPr>
                <w:rFonts w:ascii="Arial" w:eastAsia="DengXian" w:hAnsi="Arial"/>
                <w:i/>
                <w:iCs/>
                <w:sz w:val="18"/>
              </w:rPr>
            </w:pPr>
            <w:r w:rsidRPr="00FD6357">
              <w:rPr>
                <w:rFonts w:ascii="Arial" w:eastAsia="DengXian" w:hAnsi="Arial"/>
                <w:i/>
                <w:iCs/>
                <w:sz w:val="18"/>
              </w:rPr>
              <w:t>T1</w:t>
            </w:r>
          </w:p>
        </w:tc>
      </w:tr>
      <w:tr w:rsidR="0043487E" w:rsidRPr="0089349E" w14:paraId="11C85DC1" w14:textId="77777777" w:rsidTr="00DE3004">
        <w:tc>
          <w:tcPr>
            <w:tcW w:w="1382" w:type="dxa"/>
            <w:tcBorders>
              <w:top w:val="double" w:sz="4" w:space="0" w:color="A5A5A5"/>
              <w:left w:val="double" w:sz="4" w:space="0" w:color="A5A5A5"/>
              <w:bottom w:val="double" w:sz="4" w:space="0" w:color="A5A5A5"/>
              <w:right w:val="double" w:sz="4" w:space="0" w:color="A5A5A5"/>
            </w:tcBorders>
            <w:vAlign w:val="center"/>
            <w:hideMark/>
          </w:tcPr>
          <w:p w14:paraId="3B67B7B5" w14:textId="77777777" w:rsidR="0043487E" w:rsidRPr="00FD6357" w:rsidRDefault="0043487E" w:rsidP="00DE3004">
            <w:pPr>
              <w:keepNext/>
              <w:keepLines/>
              <w:spacing w:after="0"/>
              <w:jc w:val="center"/>
              <w:rPr>
                <w:rFonts w:ascii="Arial" w:eastAsia="DengXian" w:hAnsi="Arial"/>
                <w:i/>
                <w:iCs/>
                <w:sz w:val="18"/>
              </w:rPr>
            </w:pPr>
            <w:r w:rsidRPr="00FD6357">
              <w:rPr>
                <w:rFonts w:ascii="Arial" w:eastAsia="DengXian" w:hAnsi="Arial"/>
                <w:i/>
                <w:iCs/>
                <w:sz w:val="18"/>
              </w:rPr>
              <w:t>Light sleep</w:t>
            </w:r>
          </w:p>
        </w:tc>
        <w:tc>
          <w:tcPr>
            <w:tcW w:w="4992" w:type="dxa"/>
            <w:tcBorders>
              <w:top w:val="double" w:sz="4" w:space="0" w:color="A5A5A5"/>
              <w:left w:val="double" w:sz="4" w:space="0" w:color="A5A5A5"/>
              <w:bottom w:val="double" w:sz="4" w:space="0" w:color="A5A5A5"/>
              <w:right w:val="double" w:sz="4" w:space="0" w:color="A5A5A5"/>
            </w:tcBorders>
            <w:hideMark/>
          </w:tcPr>
          <w:p w14:paraId="14FF5BA5" w14:textId="77777777" w:rsidR="0043487E" w:rsidRPr="00FD6357" w:rsidRDefault="0043487E" w:rsidP="00DE3004">
            <w:pPr>
              <w:keepNext/>
              <w:keepLines/>
              <w:spacing w:after="0"/>
              <w:rPr>
                <w:rFonts w:ascii="Arial" w:eastAsia="DengXian" w:hAnsi="Arial"/>
                <w:i/>
                <w:iCs/>
                <w:sz w:val="18"/>
              </w:rPr>
            </w:pPr>
            <w:r w:rsidRPr="00FD6357">
              <w:rPr>
                <w:rFonts w:ascii="Arial" w:eastAsia="DengXian" w:hAnsi="Arial"/>
                <w:i/>
                <w:iCs/>
                <w:sz w:val="18"/>
              </w:rPr>
              <w:t xml:space="preserve">There is neither DL transmission nor UL reception. </w:t>
            </w:r>
          </w:p>
          <w:p w14:paraId="236B87F5" w14:textId="77777777" w:rsidR="0043487E" w:rsidRPr="00FD6357" w:rsidRDefault="0043487E" w:rsidP="00DE3004">
            <w:pPr>
              <w:keepNext/>
              <w:keepLines/>
              <w:spacing w:after="0"/>
              <w:rPr>
                <w:rFonts w:ascii="Arial" w:eastAsia="DengXian" w:hAnsi="Arial"/>
                <w:i/>
                <w:iCs/>
                <w:sz w:val="18"/>
              </w:rPr>
            </w:pPr>
            <w:r w:rsidRPr="00FD6357">
              <w:rPr>
                <w:rFonts w:ascii="Arial" w:eastAsia="DengXian" w:hAnsi="Arial"/>
                <w:i/>
                <w:iCs/>
                <w:sz w:val="18"/>
              </w:rPr>
              <w:t>Time interval for the sleep should be larger than the total transition time entering and leaving this state.</w:t>
            </w:r>
          </w:p>
        </w:tc>
        <w:tc>
          <w:tcPr>
            <w:tcW w:w="992" w:type="dxa"/>
            <w:tcBorders>
              <w:top w:val="double" w:sz="4" w:space="0" w:color="A5A5A5"/>
              <w:left w:val="double" w:sz="4" w:space="0" w:color="A5A5A5"/>
              <w:bottom w:val="double" w:sz="4" w:space="0" w:color="A5A5A5"/>
              <w:right w:val="double" w:sz="4" w:space="0" w:color="A5A5A5"/>
            </w:tcBorders>
            <w:vAlign w:val="center"/>
            <w:hideMark/>
          </w:tcPr>
          <w:p w14:paraId="6F4B92A0" w14:textId="77777777" w:rsidR="0043487E" w:rsidRPr="00FD6357" w:rsidRDefault="0043487E" w:rsidP="00DE3004">
            <w:pPr>
              <w:keepNext/>
              <w:keepLines/>
              <w:spacing w:after="0"/>
              <w:jc w:val="center"/>
              <w:rPr>
                <w:rFonts w:ascii="Arial" w:eastAsia="DengXian" w:hAnsi="Arial"/>
                <w:i/>
                <w:iCs/>
                <w:sz w:val="18"/>
              </w:rPr>
            </w:pPr>
            <w:r w:rsidRPr="00FD6357">
              <w:rPr>
                <w:rFonts w:ascii="Arial" w:eastAsia="DengXian" w:hAnsi="Arial"/>
                <w:i/>
                <w:iCs/>
                <w:sz w:val="18"/>
              </w:rPr>
              <w:t>P2</w:t>
            </w:r>
          </w:p>
        </w:tc>
        <w:tc>
          <w:tcPr>
            <w:tcW w:w="1134" w:type="dxa"/>
            <w:tcBorders>
              <w:top w:val="double" w:sz="4" w:space="0" w:color="A5A5A5"/>
              <w:left w:val="double" w:sz="4" w:space="0" w:color="A5A5A5"/>
              <w:bottom w:val="double" w:sz="4" w:space="0" w:color="A5A5A5"/>
              <w:right w:val="double" w:sz="4" w:space="0" w:color="A5A5A5"/>
            </w:tcBorders>
            <w:vAlign w:val="center"/>
            <w:hideMark/>
          </w:tcPr>
          <w:p w14:paraId="4144EF0C" w14:textId="77777777" w:rsidR="0043487E" w:rsidRPr="00FD6357" w:rsidRDefault="0043487E" w:rsidP="00DE3004">
            <w:pPr>
              <w:keepNext/>
              <w:keepLines/>
              <w:spacing w:after="0"/>
              <w:jc w:val="center"/>
              <w:rPr>
                <w:rFonts w:ascii="Arial" w:eastAsia="DengXian" w:hAnsi="Arial"/>
                <w:i/>
                <w:iCs/>
                <w:sz w:val="18"/>
              </w:rPr>
            </w:pPr>
            <w:r w:rsidRPr="00FD6357">
              <w:rPr>
                <w:rFonts w:ascii="Arial" w:eastAsia="DengXian" w:hAnsi="Arial"/>
                <w:i/>
                <w:iCs/>
                <w:sz w:val="18"/>
              </w:rPr>
              <w:t>E2</w:t>
            </w:r>
          </w:p>
        </w:tc>
        <w:tc>
          <w:tcPr>
            <w:tcW w:w="1134" w:type="dxa"/>
            <w:tcBorders>
              <w:top w:val="double" w:sz="4" w:space="0" w:color="A5A5A5"/>
              <w:left w:val="double" w:sz="4" w:space="0" w:color="A5A5A5"/>
              <w:bottom w:val="double" w:sz="4" w:space="0" w:color="A5A5A5"/>
              <w:right w:val="double" w:sz="4" w:space="0" w:color="A5A5A5"/>
            </w:tcBorders>
            <w:vAlign w:val="center"/>
            <w:hideMark/>
          </w:tcPr>
          <w:p w14:paraId="0C9380FF" w14:textId="77777777" w:rsidR="0043487E" w:rsidRPr="00FD6357" w:rsidRDefault="0043487E" w:rsidP="00DE3004">
            <w:pPr>
              <w:keepNext/>
              <w:keepLines/>
              <w:spacing w:after="0"/>
              <w:jc w:val="center"/>
              <w:rPr>
                <w:rFonts w:ascii="Arial" w:eastAsia="DengXian" w:hAnsi="Arial"/>
                <w:i/>
                <w:iCs/>
                <w:sz w:val="18"/>
              </w:rPr>
            </w:pPr>
            <w:r w:rsidRPr="00FD6357">
              <w:rPr>
                <w:rFonts w:ascii="Arial" w:eastAsia="DengXian" w:hAnsi="Arial"/>
                <w:i/>
                <w:iCs/>
                <w:sz w:val="18"/>
              </w:rPr>
              <w:t>T2</w:t>
            </w:r>
          </w:p>
        </w:tc>
      </w:tr>
      <w:tr w:rsidR="0043487E" w:rsidRPr="0089349E" w14:paraId="6C181A90" w14:textId="77777777" w:rsidTr="00DE3004">
        <w:tc>
          <w:tcPr>
            <w:tcW w:w="1382" w:type="dxa"/>
            <w:tcBorders>
              <w:top w:val="double" w:sz="4" w:space="0" w:color="A5A5A5"/>
              <w:left w:val="double" w:sz="4" w:space="0" w:color="A5A5A5"/>
              <w:bottom w:val="double" w:sz="4" w:space="0" w:color="A5A5A5"/>
              <w:right w:val="double" w:sz="4" w:space="0" w:color="A5A5A5"/>
            </w:tcBorders>
            <w:vAlign w:val="center"/>
            <w:hideMark/>
          </w:tcPr>
          <w:p w14:paraId="4EC1618C" w14:textId="77777777" w:rsidR="0043487E" w:rsidRPr="00FD6357" w:rsidRDefault="0043487E" w:rsidP="00DE3004">
            <w:pPr>
              <w:keepNext/>
              <w:keepLines/>
              <w:spacing w:after="0"/>
              <w:jc w:val="center"/>
              <w:rPr>
                <w:rFonts w:ascii="Arial" w:eastAsia="DengXian" w:hAnsi="Arial"/>
                <w:i/>
                <w:iCs/>
                <w:sz w:val="18"/>
              </w:rPr>
            </w:pPr>
            <w:r w:rsidRPr="00FD6357">
              <w:rPr>
                <w:rFonts w:ascii="Arial" w:eastAsia="DengXian" w:hAnsi="Arial"/>
                <w:i/>
                <w:iCs/>
                <w:sz w:val="18"/>
              </w:rPr>
              <w:t>Micro sleep</w:t>
            </w:r>
          </w:p>
        </w:tc>
        <w:tc>
          <w:tcPr>
            <w:tcW w:w="4992" w:type="dxa"/>
            <w:tcBorders>
              <w:top w:val="double" w:sz="4" w:space="0" w:color="A5A5A5"/>
              <w:left w:val="double" w:sz="4" w:space="0" w:color="A5A5A5"/>
              <w:bottom w:val="double" w:sz="4" w:space="0" w:color="A5A5A5"/>
              <w:right w:val="double" w:sz="4" w:space="0" w:color="A5A5A5"/>
            </w:tcBorders>
            <w:hideMark/>
          </w:tcPr>
          <w:p w14:paraId="6BC806AE" w14:textId="77777777" w:rsidR="0043487E" w:rsidRPr="00FD6357" w:rsidRDefault="0043487E" w:rsidP="00DE3004">
            <w:pPr>
              <w:keepNext/>
              <w:keepLines/>
              <w:spacing w:after="0"/>
              <w:rPr>
                <w:rFonts w:ascii="Arial" w:eastAsia="DengXian" w:hAnsi="Arial"/>
                <w:i/>
                <w:iCs/>
                <w:sz w:val="18"/>
              </w:rPr>
            </w:pPr>
            <w:r w:rsidRPr="00FD6357">
              <w:rPr>
                <w:rFonts w:ascii="Arial" w:eastAsia="DengXian" w:hAnsi="Arial"/>
                <w:i/>
                <w:iCs/>
                <w:sz w:val="18"/>
              </w:rPr>
              <w:t>There is neither DL transmission nor UL reception.</w:t>
            </w:r>
          </w:p>
          <w:p w14:paraId="73B544B5" w14:textId="77777777" w:rsidR="0043487E" w:rsidRPr="00FD6357" w:rsidRDefault="0043487E" w:rsidP="00DE3004">
            <w:pPr>
              <w:keepNext/>
              <w:keepLines/>
              <w:spacing w:after="0"/>
              <w:rPr>
                <w:rFonts w:ascii="Arial" w:eastAsia="DengXian" w:hAnsi="Arial"/>
                <w:i/>
                <w:iCs/>
                <w:sz w:val="18"/>
              </w:rPr>
            </w:pPr>
            <w:r w:rsidRPr="00FD6357">
              <w:rPr>
                <w:rFonts w:ascii="Arial" w:eastAsia="DengXian" w:hAnsi="Arial"/>
                <w:i/>
                <w:iCs/>
                <w:sz w:val="18"/>
              </w:rPr>
              <w:t>Immediate transition is assumed for network energy saving study purpose from or to a non-sleep state.</w:t>
            </w:r>
          </w:p>
        </w:tc>
        <w:tc>
          <w:tcPr>
            <w:tcW w:w="992" w:type="dxa"/>
            <w:tcBorders>
              <w:top w:val="double" w:sz="4" w:space="0" w:color="A5A5A5"/>
              <w:left w:val="double" w:sz="4" w:space="0" w:color="A5A5A5"/>
              <w:bottom w:val="double" w:sz="4" w:space="0" w:color="A5A5A5"/>
              <w:right w:val="double" w:sz="4" w:space="0" w:color="A5A5A5"/>
            </w:tcBorders>
            <w:vAlign w:val="center"/>
            <w:hideMark/>
          </w:tcPr>
          <w:p w14:paraId="0C19CB91" w14:textId="77777777" w:rsidR="0043487E" w:rsidRPr="00FD6357" w:rsidRDefault="0043487E" w:rsidP="00DE3004">
            <w:pPr>
              <w:keepNext/>
              <w:keepLines/>
              <w:spacing w:after="0"/>
              <w:jc w:val="center"/>
              <w:rPr>
                <w:rFonts w:ascii="Arial" w:eastAsia="DengXian" w:hAnsi="Arial"/>
                <w:i/>
                <w:iCs/>
                <w:sz w:val="18"/>
              </w:rPr>
            </w:pPr>
            <w:r w:rsidRPr="00FD6357">
              <w:rPr>
                <w:rFonts w:ascii="Arial" w:eastAsia="DengXian" w:hAnsi="Arial"/>
                <w:i/>
                <w:iCs/>
                <w:sz w:val="18"/>
              </w:rPr>
              <w:t>P3</w:t>
            </w:r>
          </w:p>
        </w:tc>
        <w:tc>
          <w:tcPr>
            <w:tcW w:w="1134" w:type="dxa"/>
            <w:tcBorders>
              <w:top w:val="double" w:sz="4" w:space="0" w:color="A5A5A5"/>
              <w:left w:val="double" w:sz="4" w:space="0" w:color="A5A5A5"/>
              <w:bottom w:val="double" w:sz="4" w:space="0" w:color="A5A5A5"/>
              <w:right w:val="double" w:sz="4" w:space="0" w:color="A5A5A5"/>
            </w:tcBorders>
            <w:vAlign w:val="center"/>
            <w:hideMark/>
          </w:tcPr>
          <w:p w14:paraId="54A33E3C" w14:textId="77777777" w:rsidR="0043487E" w:rsidRPr="00FD6357" w:rsidRDefault="0043487E" w:rsidP="00DE3004">
            <w:pPr>
              <w:keepNext/>
              <w:keepLines/>
              <w:spacing w:after="0"/>
              <w:jc w:val="center"/>
              <w:rPr>
                <w:rFonts w:ascii="Arial" w:eastAsia="DengXian" w:hAnsi="Arial"/>
                <w:i/>
                <w:iCs/>
                <w:sz w:val="18"/>
              </w:rPr>
            </w:pPr>
            <w:r w:rsidRPr="00FD6357">
              <w:rPr>
                <w:rFonts w:ascii="Arial" w:eastAsia="DengXian" w:hAnsi="Arial"/>
                <w:i/>
                <w:iCs/>
                <w:sz w:val="18"/>
              </w:rPr>
              <w:t>0</w:t>
            </w:r>
          </w:p>
        </w:tc>
        <w:tc>
          <w:tcPr>
            <w:tcW w:w="1134" w:type="dxa"/>
            <w:tcBorders>
              <w:top w:val="double" w:sz="4" w:space="0" w:color="A5A5A5"/>
              <w:left w:val="double" w:sz="4" w:space="0" w:color="A5A5A5"/>
              <w:bottom w:val="double" w:sz="4" w:space="0" w:color="A5A5A5"/>
              <w:right w:val="double" w:sz="4" w:space="0" w:color="A5A5A5"/>
            </w:tcBorders>
            <w:vAlign w:val="center"/>
            <w:hideMark/>
          </w:tcPr>
          <w:p w14:paraId="1597655B" w14:textId="77777777" w:rsidR="0043487E" w:rsidRPr="00FD6357" w:rsidRDefault="0043487E" w:rsidP="00DE3004">
            <w:pPr>
              <w:keepNext/>
              <w:keepLines/>
              <w:spacing w:after="0"/>
              <w:jc w:val="center"/>
              <w:rPr>
                <w:rFonts w:ascii="Arial" w:eastAsia="DengXian" w:hAnsi="Arial"/>
                <w:i/>
                <w:iCs/>
                <w:sz w:val="18"/>
              </w:rPr>
            </w:pPr>
            <w:r w:rsidRPr="00FD6357">
              <w:rPr>
                <w:rFonts w:ascii="Arial" w:eastAsia="DengXian" w:hAnsi="Arial"/>
                <w:i/>
                <w:iCs/>
                <w:sz w:val="18"/>
              </w:rPr>
              <w:t>0</w:t>
            </w:r>
          </w:p>
        </w:tc>
      </w:tr>
      <w:tr w:rsidR="0043487E" w:rsidRPr="0089349E" w14:paraId="40FE56F7" w14:textId="77777777" w:rsidTr="00DE3004">
        <w:tc>
          <w:tcPr>
            <w:tcW w:w="1382" w:type="dxa"/>
            <w:tcBorders>
              <w:top w:val="double" w:sz="4" w:space="0" w:color="A5A5A5"/>
              <w:left w:val="double" w:sz="4" w:space="0" w:color="A5A5A5"/>
              <w:bottom w:val="double" w:sz="4" w:space="0" w:color="A5A5A5"/>
              <w:right w:val="double" w:sz="4" w:space="0" w:color="A5A5A5"/>
            </w:tcBorders>
            <w:vAlign w:val="center"/>
            <w:hideMark/>
          </w:tcPr>
          <w:p w14:paraId="73C00397" w14:textId="77777777" w:rsidR="0043487E" w:rsidRPr="00FD6357" w:rsidRDefault="0043487E" w:rsidP="00DE3004">
            <w:pPr>
              <w:keepNext/>
              <w:keepLines/>
              <w:spacing w:after="0"/>
              <w:jc w:val="center"/>
              <w:rPr>
                <w:rFonts w:ascii="Arial" w:eastAsia="DengXian" w:hAnsi="Arial"/>
                <w:i/>
                <w:iCs/>
                <w:sz w:val="18"/>
              </w:rPr>
            </w:pPr>
            <w:r w:rsidRPr="00FD6357">
              <w:rPr>
                <w:rFonts w:ascii="Arial" w:eastAsia="DengXian" w:hAnsi="Arial"/>
                <w:i/>
                <w:iCs/>
                <w:sz w:val="18"/>
              </w:rPr>
              <w:t>Active DL</w:t>
            </w:r>
          </w:p>
        </w:tc>
        <w:tc>
          <w:tcPr>
            <w:tcW w:w="4992" w:type="dxa"/>
            <w:tcBorders>
              <w:top w:val="double" w:sz="4" w:space="0" w:color="A5A5A5"/>
              <w:left w:val="double" w:sz="4" w:space="0" w:color="A5A5A5"/>
              <w:bottom w:val="double" w:sz="4" w:space="0" w:color="A5A5A5"/>
              <w:right w:val="double" w:sz="4" w:space="0" w:color="A5A5A5"/>
            </w:tcBorders>
            <w:hideMark/>
          </w:tcPr>
          <w:p w14:paraId="2856ACAC" w14:textId="77777777" w:rsidR="0043487E" w:rsidRPr="00FD6357" w:rsidRDefault="0043487E" w:rsidP="00DE3004">
            <w:pPr>
              <w:keepNext/>
              <w:keepLines/>
              <w:spacing w:after="0"/>
              <w:rPr>
                <w:rFonts w:ascii="Arial" w:eastAsia="DengXian" w:hAnsi="Arial"/>
                <w:i/>
                <w:iCs/>
                <w:sz w:val="18"/>
              </w:rPr>
            </w:pPr>
            <w:r w:rsidRPr="00FD6357">
              <w:rPr>
                <w:rFonts w:ascii="Arial" w:eastAsia="DengXian" w:hAnsi="Arial"/>
                <w:i/>
                <w:iCs/>
                <w:sz w:val="18"/>
              </w:rPr>
              <w:t>There is only DL transmission.</w:t>
            </w:r>
          </w:p>
        </w:tc>
        <w:tc>
          <w:tcPr>
            <w:tcW w:w="992" w:type="dxa"/>
            <w:tcBorders>
              <w:top w:val="double" w:sz="4" w:space="0" w:color="A5A5A5"/>
              <w:left w:val="double" w:sz="4" w:space="0" w:color="A5A5A5"/>
              <w:bottom w:val="double" w:sz="4" w:space="0" w:color="A5A5A5"/>
              <w:right w:val="double" w:sz="4" w:space="0" w:color="A5A5A5"/>
            </w:tcBorders>
            <w:vAlign w:val="center"/>
            <w:hideMark/>
          </w:tcPr>
          <w:p w14:paraId="202AFCDB" w14:textId="77777777" w:rsidR="0043487E" w:rsidRPr="00FD6357" w:rsidRDefault="0043487E" w:rsidP="00DE3004">
            <w:pPr>
              <w:keepNext/>
              <w:keepLines/>
              <w:spacing w:after="0"/>
              <w:jc w:val="center"/>
              <w:rPr>
                <w:rFonts w:ascii="Arial" w:eastAsia="DengXian" w:hAnsi="Arial"/>
                <w:i/>
                <w:iCs/>
                <w:sz w:val="18"/>
              </w:rPr>
            </w:pPr>
            <w:r w:rsidRPr="00FD6357">
              <w:rPr>
                <w:rFonts w:ascii="Arial" w:eastAsia="DengXian" w:hAnsi="Arial"/>
                <w:i/>
                <w:iCs/>
                <w:sz w:val="18"/>
              </w:rPr>
              <w:t>P4</w:t>
            </w:r>
          </w:p>
        </w:tc>
        <w:tc>
          <w:tcPr>
            <w:tcW w:w="2268" w:type="dxa"/>
            <w:gridSpan w:val="2"/>
            <w:vMerge w:val="restart"/>
            <w:tcBorders>
              <w:top w:val="double" w:sz="4" w:space="0" w:color="A5A5A5"/>
              <w:left w:val="double" w:sz="4" w:space="0" w:color="A5A5A5"/>
              <w:right w:val="double" w:sz="4" w:space="0" w:color="A5A5A5"/>
            </w:tcBorders>
            <w:vAlign w:val="center"/>
            <w:hideMark/>
          </w:tcPr>
          <w:p w14:paraId="2C332425" w14:textId="77777777" w:rsidR="0043487E" w:rsidRPr="00FD6357" w:rsidRDefault="0043487E" w:rsidP="00DE3004">
            <w:pPr>
              <w:keepNext/>
              <w:keepLines/>
              <w:spacing w:after="0"/>
              <w:jc w:val="center"/>
              <w:rPr>
                <w:rFonts w:ascii="Arial" w:eastAsia="DengXian" w:hAnsi="Arial"/>
                <w:i/>
                <w:iCs/>
                <w:sz w:val="18"/>
              </w:rPr>
            </w:pPr>
            <w:r w:rsidRPr="00FD6357">
              <w:rPr>
                <w:rFonts w:ascii="Arial" w:eastAsia="DengXian" w:hAnsi="Arial"/>
                <w:i/>
                <w:iCs/>
                <w:sz w:val="18"/>
              </w:rPr>
              <w:t>N</w:t>
            </w:r>
            <w:r w:rsidRPr="00FD6357">
              <w:rPr>
                <w:rFonts w:ascii="Arial" w:eastAsia="DengXian" w:hAnsi="Arial"/>
                <w:i/>
                <w:iCs/>
                <w:sz w:val="18"/>
                <w:lang w:eastAsia="zh-CN"/>
              </w:rPr>
              <w:t>.</w:t>
            </w:r>
            <w:r w:rsidRPr="00FD6357">
              <w:rPr>
                <w:rFonts w:ascii="Arial" w:eastAsia="DengXian" w:hAnsi="Arial"/>
                <w:i/>
                <w:iCs/>
                <w:sz w:val="18"/>
              </w:rPr>
              <w:t>A.</w:t>
            </w:r>
          </w:p>
        </w:tc>
      </w:tr>
      <w:tr w:rsidR="0043487E" w:rsidRPr="0089349E" w14:paraId="0845D368" w14:textId="77777777" w:rsidTr="00DE3004">
        <w:tc>
          <w:tcPr>
            <w:tcW w:w="1382" w:type="dxa"/>
            <w:tcBorders>
              <w:top w:val="double" w:sz="4" w:space="0" w:color="A5A5A5"/>
              <w:left w:val="double" w:sz="4" w:space="0" w:color="A5A5A5"/>
              <w:bottom w:val="double" w:sz="4" w:space="0" w:color="A5A5A5"/>
              <w:right w:val="double" w:sz="4" w:space="0" w:color="A5A5A5"/>
            </w:tcBorders>
            <w:vAlign w:val="center"/>
            <w:hideMark/>
          </w:tcPr>
          <w:p w14:paraId="785B0C0E" w14:textId="77777777" w:rsidR="0043487E" w:rsidRPr="00FD6357" w:rsidRDefault="0043487E" w:rsidP="00DE3004">
            <w:pPr>
              <w:keepNext/>
              <w:keepLines/>
              <w:spacing w:after="0"/>
              <w:jc w:val="center"/>
              <w:rPr>
                <w:rFonts w:ascii="Arial" w:eastAsia="DengXian" w:hAnsi="Arial"/>
                <w:i/>
                <w:iCs/>
                <w:sz w:val="18"/>
              </w:rPr>
            </w:pPr>
            <w:r w:rsidRPr="00FD6357">
              <w:rPr>
                <w:rFonts w:ascii="Arial" w:eastAsia="DengXian" w:hAnsi="Arial"/>
                <w:i/>
                <w:iCs/>
                <w:sz w:val="18"/>
              </w:rPr>
              <w:t>Active UL</w:t>
            </w:r>
          </w:p>
        </w:tc>
        <w:tc>
          <w:tcPr>
            <w:tcW w:w="4992" w:type="dxa"/>
            <w:tcBorders>
              <w:top w:val="double" w:sz="4" w:space="0" w:color="A5A5A5"/>
              <w:left w:val="double" w:sz="4" w:space="0" w:color="A5A5A5"/>
              <w:bottom w:val="double" w:sz="4" w:space="0" w:color="A5A5A5"/>
              <w:right w:val="double" w:sz="4" w:space="0" w:color="A5A5A5"/>
            </w:tcBorders>
            <w:hideMark/>
          </w:tcPr>
          <w:p w14:paraId="57EA7C7B" w14:textId="77777777" w:rsidR="0043487E" w:rsidRPr="00FD6357" w:rsidRDefault="0043487E" w:rsidP="00DE3004">
            <w:pPr>
              <w:keepNext/>
              <w:keepLines/>
              <w:spacing w:after="0"/>
              <w:rPr>
                <w:rFonts w:ascii="Arial" w:eastAsia="DengXian" w:hAnsi="Arial"/>
                <w:i/>
                <w:iCs/>
                <w:sz w:val="18"/>
              </w:rPr>
            </w:pPr>
            <w:r w:rsidRPr="00FD6357">
              <w:rPr>
                <w:rFonts w:ascii="Arial" w:eastAsia="DengXian" w:hAnsi="Arial"/>
                <w:i/>
                <w:iCs/>
                <w:sz w:val="18"/>
              </w:rPr>
              <w:t>There is only UL reception.</w:t>
            </w:r>
          </w:p>
        </w:tc>
        <w:tc>
          <w:tcPr>
            <w:tcW w:w="992" w:type="dxa"/>
            <w:tcBorders>
              <w:top w:val="double" w:sz="4" w:space="0" w:color="A5A5A5"/>
              <w:left w:val="double" w:sz="4" w:space="0" w:color="A5A5A5"/>
              <w:bottom w:val="double" w:sz="4" w:space="0" w:color="A5A5A5"/>
              <w:right w:val="double" w:sz="4" w:space="0" w:color="A5A5A5"/>
            </w:tcBorders>
            <w:vAlign w:val="center"/>
            <w:hideMark/>
          </w:tcPr>
          <w:p w14:paraId="59B65D37" w14:textId="77777777" w:rsidR="0043487E" w:rsidRPr="00FD6357" w:rsidRDefault="0043487E" w:rsidP="00DE3004">
            <w:pPr>
              <w:spacing w:after="0"/>
              <w:jc w:val="center"/>
              <w:rPr>
                <w:rFonts w:eastAsia="DengXian"/>
                <w:i/>
                <w:iCs/>
              </w:rPr>
            </w:pPr>
            <w:r w:rsidRPr="00FD6357">
              <w:rPr>
                <w:rFonts w:eastAsia="DengXian"/>
                <w:i/>
                <w:iCs/>
              </w:rPr>
              <w:t>P5</w:t>
            </w:r>
          </w:p>
        </w:tc>
        <w:tc>
          <w:tcPr>
            <w:tcW w:w="2268" w:type="dxa"/>
            <w:gridSpan w:val="2"/>
            <w:vMerge/>
            <w:tcBorders>
              <w:left w:val="double" w:sz="4" w:space="0" w:color="A5A5A5"/>
              <w:bottom w:val="double" w:sz="4" w:space="0" w:color="A5A5A5"/>
              <w:right w:val="double" w:sz="4" w:space="0" w:color="A5A5A5"/>
            </w:tcBorders>
            <w:hideMark/>
          </w:tcPr>
          <w:p w14:paraId="4422DB5A" w14:textId="77777777" w:rsidR="0043487E" w:rsidRPr="00FD6357" w:rsidRDefault="0043487E" w:rsidP="00DE3004">
            <w:pPr>
              <w:rPr>
                <w:rFonts w:eastAsia="DengXian"/>
                <w:i/>
                <w:iCs/>
              </w:rPr>
            </w:pPr>
          </w:p>
        </w:tc>
      </w:tr>
      <w:tr w:rsidR="0043487E" w:rsidRPr="0089349E" w14:paraId="18A4EE49" w14:textId="77777777" w:rsidTr="00DE3004">
        <w:trPr>
          <w:trHeight w:val="20"/>
        </w:trPr>
        <w:tc>
          <w:tcPr>
            <w:tcW w:w="9634" w:type="dxa"/>
            <w:gridSpan w:val="5"/>
            <w:tcBorders>
              <w:top w:val="double" w:sz="4" w:space="0" w:color="A5A5A5"/>
              <w:left w:val="double" w:sz="4" w:space="0" w:color="A5A5A5"/>
              <w:bottom w:val="double" w:sz="4" w:space="0" w:color="A5A5A5"/>
              <w:right w:val="double" w:sz="4" w:space="0" w:color="A5A5A5"/>
            </w:tcBorders>
            <w:vAlign w:val="center"/>
            <w:hideMark/>
          </w:tcPr>
          <w:p w14:paraId="79CBE9BC" w14:textId="77777777" w:rsidR="0043487E" w:rsidRPr="00BC50BE" w:rsidRDefault="0043487E" w:rsidP="00DE3004">
            <w:pPr>
              <w:keepNext/>
              <w:keepLines/>
              <w:spacing w:after="0"/>
              <w:ind w:left="851" w:hanging="851"/>
              <w:rPr>
                <w:rFonts w:ascii="Arial" w:eastAsia="DengXian" w:hAnsi="Arial"/>
                <w:i/>
                <w:iCs/>
                <w:sz w:val="18"/>
              </w:rPr>
            </w:pPr>
            <w:r w:rsidRPr="00FD6357">
              <w:rPr>
                <w:rFonts w:ascii="Arial" w:eastAsia="DengXian" w:hAnsi="Arial"/>
                <w:i/>
                <w:iCs/>
                <w:sz w:val="18"/>
              </w:rPr>
              <w:t>Note 1</w:t>
            </w:r>
            <w:r w:rsidRPr="00BC50BE">
              <w:rPr>
                <w:rFonts w:ascii="Arial" w:eastAsia="DengXian" w:hAnsi="Arial"/>
                <w:i/>
                <w:iCs/>
                <w:sz w:val="18"/>
              </w:rPr>
              <w:t xml:space="preserve">: Depending on implementations, there could be a state that the power is lower than deep sleep and requires larger total transition time, e.g. hibernating sleep or Quasi-off, which is not explicitly modelled in this study for evaluation purpose. </w:t>
            </w:r>
          </w:p>
          <w:p w14:paraId="1ED2D0E7" w14:textId="77777777" w:rsidR="0043487E" w:rsidRPr="00FD6357" w:rsidRDefault="0043487E" w:rsidP="00DE3004">
            <w:pPr>
              <w:keepNext/>
              <w:keepLines/>
              <w:spacing w:after="0"/>
              <w:ind w:left="851" w:hanging="851"/>
              <w:rPr>
                <w:rFonts w:ascii="Arial" w:eastAsia="DengXian" w:hAnsi="Arial"/>
                <w:i/>
                <w:iCs/>
                <w:sz w:val="18"/>
              </w:rPr>
            </w:pPr>
            <w:r w:rsidRPr="00BC50BE">
              <w:rPr>
                <w:rFonts w:ascii="Arial" w:eastAsia="DengXian" w:hAnsi="Arial"/>
                <w:i/>
                <w:iCs/>
                <w:sz w:val="18"/>
              </w:rPr>
              <w:t>Note 2: Unit in relative power times duration.</w:t>
            </w:r>
          </w:p>
        </w:tc>
      </w:tr>
    </w:tbl>
    <w:p w14:paraId="0A561B1F" w14:textId="77777777" w:rsidR="0043487E" w:rsidRPr="0089349E" w:rsidRDefault="0043487E" w:rsidP="0043487E">
      <w:pPr>
        <w:autoSpaceDE w:val="0"/>
        <w:autoSpaceDN w:val="0"/>
        <w:snapToGrid w:val="0"/>
        <w:jc w:val="both"/>
        <w:rPr>
          <w:rFonts w:eastAsia="DengXian"/>
          <w:i/>
          <w:iCs/>
        </w:rPr>
      </w:pPr>
    </w:p>
    <w:p w14:paraId="245B3B5F" w14:textId="77777777" w:rsidR="0043487E" w:rsidRPr="00FD6357" w:rsidRDefault="0043487E" w:rsidP="0043487E">
      <w:pPr>
        <w:keepNext/>
        <w:keepLines/>
        <w:spacing w:before="60"/>
        <w:jc w:val="center"/>
        <w:rPr>
          <w:rFonts w:ascii="Arial" w:eastAsia="DengXian" w:hAnsi="Arial"/>
          <w:b/>
          <w:i/>
          <w:iCs/>
        </w:rPr>
      </w:pPr>
      <w:r w:rsidRPr="002552D4">
        <w:rPr>
          <w:rFonts w:eastAsia="DengXian"/>
          <w:bCs/>
          <w:lang w:eastAsia="zh-CN"/>
        </w:rPr>
        <w:t>Table 4.3.1.</w:t>
      </w:r>
      <w:r>
        <w:rPr>
          <w:rFonts w:eastAsia="DengXian" w:hint="eastAsia"/>
          <w:bCs/>
          <w:lang w:eastAsia="zh-CN"/>
        </w:rPr>
        <w:t>2</w:t>
      </w:r>
      <w:r w:rsidRPr="002552D4">
        <w:rPr>
          <w:rFonts w:eastAsia="DengXian"/>
          <w:bCs/>
          <w:lang w:eastAsia="zh-CN"/>
        </w:rPr>
        <w:t xml:space="preserve"> </w:t>
      </w:r>
      <w:r w:rsidRPr="009A351B">
        <w:rPr>
          <w:rFonts w:eastAsia="DengXian"/>
          <w:bCs/>
          <w:lang w:eastAsia="zh-CN"/>
        </w:rPr>
        <w:t>Relative power values P for reference configuration Set 1, Set 2 and Set 3</w:t>
      </w:r>
      <w:r>
        <w:rPr>
          <w:rFonts w:eastAsia="DengXian" w:hint="eastAsia"/>
          <w:bCs/>
          <w:lang w:eastAsia="zh-CN"/>
        </w:rPr>
        <w:t xml:space="preserve">(from </w:t>
      </w:r>
      <w:r w:rsidRPr="002552D4">
        <w:rPr>
          <w:rFonts w:eastAsia="DengXian"/>
          <w:bCs/>
          <w:lang w:eastAsia="zh-CN"/>
        </w:rPr>
        <w:t>Table 5</w:t>
      </w:r>
      <w:r>
        <w:rPr>
          <w:rFonts w:eastAsia="DengXian" w:hint="eastAsia"/>
          <w:bCs/>
          <w:lang w:eastAsia="zh-CN"/>
        </w:rPr>
        <w:t>-</w:t>
      </w:r>
      <w:r w:rsidRPr="002552D4">
        <w:rPr>
          <w:rFonts w:eastAsia="DengXian" w:hint="eastAsia"/>
          <w:bCs/>
          <w:lang w:eastAsia="zh-CN"/>
        </w:rPr>
        <w:t>1</w:t>
      </w:r>
      <w:r>
        <w:rPr>
          <w:rFonts w:eastAsia="DengXian" w:hint="eastAsia"/>
          <w:bCs/>
          <w:lang w:eastAsia="zh-CN"/>
        </w:rPr>
        <w:t>-</w:t>
      </w:r>
      <w:r w:rsidRPr="002552D4">
        <w:rPr>
          <w:rFonts w:eastAsia="DengXian" w:hint="eastAsia"/>
          <w:bCs/>
          <w:lang w:eastAsia="zh-CN"/>
        </w:rPr>
        <w:t>3</w:t>
      </w:r>
      <w:r>
        <w:rPr>
          <w:rFonts w:eastAsia="DengXian" w:hint="eastAsia"/>
          <w:bCs/>
          <w:lang w:eastAsia="zh-CN"/>
        </w:rPr>
        <w:t xml:space="preserve"> in TR 38.864 </w:t>
      </w:r>
      <w:r w:rsidRPr="009A351B">
        <w:rPr>
          <w:rFonts w:eastAsia="DengXian"/>
          <w:bCs/>
          <w:lang w:eastAsia="zh-CN"/>
        </w:rPr>
        <w:t>[</w:t>
      </w:r>
      <w:r>
        <w:rPr>
          <w:rFonts w:eastAsia="DengXian" w:hint="eastAsia"/>
          <w:bCs/>
          <w:lang w:eastAsia="zh-CN"/>
        </w:rPr>
        <w:t>21</w:t>
      </w:r>
      <w:r w:rsidRPr="009A351B">
        <w:rPr>
          <w:rFonts w:eastAsia="DengXian"/>
          <w:bCs/>
          <w:lang w:eastAsia="zh-CN"/>
        </w:rPr>
        <w:t>]</w:t>
      </w:r>
      <w:r>
        <w:rPr>
          <w:rFonts w:eastAsia="DengXian" w:hint="eastAsia"/>
          <w:bCs/>
          <w:lang w:eastAsia="zh-CN"/>
        </w:rPr>
        <w:t>)</w:t>
      </w:r>
    </w:p>
    <w:tbl>
      <w:tblPr>
        <w:tblW w:w="8187" w:type="dxa"/>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965"/>
        <w:gridCol w:w="1037"/>
        <w:gridCol w:w="1037"/>
        <w:gridCol w:w="1037"/>
        <w:gridCol w:w="1037"/>
        <w:gridCol w:w="1037"/>
        <w:gridCol w:w="1037"/>
      </w:tblGrid>
      <w:tr w:rsidR="0043487E" w:rsidRPr="0089349E" w14:paraId="527935AD" w14:textId="77777777" w:rsidTr="00DE3004">
        <w:trPr>
          <w:trHeight w:val="20"/>
          <w:jc w:val="center"/>
        </w:trPr>
        <w:tc>
          <w:tcPr>
            <w:tcW w:w="0" w:type="auto"/>
            <w:vMerge w:val="restart"/>
            <w:vAlign w:val="center"/>
          </w:tcPr>
          <w:p w14:paraId="5B016D73" w14:textId="77777777" w:rsidR="0043487E" w:rsidRPr="00FD6357" w:rsidRDefault="0043487E" w:rsidP="00DE3004">
            <w:pPr>
              <w:keepNext/>
              <w:keepLines/>
              <w:spacing w:after="0"/>
              <w:jc w:val="center"/>
              <w:rPr>
                <w:rFonts w:ascii="Arial" w:eastAsia="DengXian" w:hAnsi="Arial"/>
                <w:b/>
                <w:i/>
                <w:iCs/>
                <w:sz w:val="18"/>
              </w:rPr>
            </w:pPr>
            <w:r w:rsidRPr="00FD6357">
              <w:rPr>
                <w:rFonts w:ascii="Arial" w:eastAsia="DengXian" w:hAnsi="Arial"/>
                <w:b/>
                <w:i/>
                <w:iCs/>
                <w:sz w:val="18"/>
              </w:rPr>
              <w:t>Power state</w:t>
            </w:r>
          </w:p>
        </w:tc>
        <w:tc>
          <w:tcPr>
            <w:tcW w:w="0" w:type="auto"/>
            <w:gridSpan w:val="3"/>
            <w:vAlign w:val="center"/>
          </w:tcPr>
          <w:p w14:paraId="60D0A89F" w14:textId="77777777" w:rsidR="0043487E" w:rsidRPr="00FD6357" w:rsidRDefault="0043487E" w:rsidP="00DE3004">
            <w:pPr>
              <w:keepNext/>
              <w:keepLines/>
              <w:spacing w:after="0"/>
              <w:jc w:val="center"/>
              <w:rPr>
                <w:rFonts w:ascii="Arial" w:eastAsia="DengXian" w:hAnsi="Arial"/>
                <w:b/>
                <w:i/>
                <w:iCs/>
                <w:sz w:val="18"/>
              </w:rPr>
            </w:pPr>
            <w:r w:rsidRPr="00FD6357">
              <w:rPr>
                <w:rFonts w:ascii="Arial" w:eastAsia="DengXian" w:hAnsi="Arial"/>
                <w:b/>
                <w:i/>
                <w:iCs/>
                <w:sz w:val="18"/>
              </w:rPr>
              <w:t>BS Category 1</w:t>
            </w:r>
          </w:p>
        </w:tc>
        <w:tc>
          <w:tcPr>
            <w:tcW w:w="0" w:type="auto"/>
            <w:gridSpan w:val="3"/>
            <w:vAlign w:val="center"/>
          </w:tcPr>
          <w:p w14:paraId="3FE1BF6B" w14:textId="77777777" w:rsidR="0043487E" w:rsidRPr="00FD6357" w:rsidRDefault="0043487E" w:rsidP="00DE3004">
            <w:pPr>
              <w:keepNext/>
              <w:keepLines/>
              <w:spacing w:after="0"/>
              <w:jc w:val="center"/>
              <w:rPr>
                <w:rFonts w:ascii="Arial" w:eastAsia="DengXian" w:hAnsi="Arial"/>
                <w:b/>
                <w:i/>
                <w:iCs/>
                <w:sz w:val="18"/>
              </w:rPr>
            </w:pPr>
            <w:r w:rsidRPr="00FD6357">
              <w:rPr>
                <w:rFonts w:ascii="Arial" w:eastAsia="DengXian" w:hAnsi="Arial"/>
                <w:b/>
                <w:i/>
                <w:iCs/>
                <w:sz w:val="18"/>
              </w:rPr>
              <w:t>BS Category 2</w:t>
            </w:r>
          </w:p>
        </w:tc>
      </w:tr>
      <w:tr w:rsidR="0043487E" w:rsidRPr="0089349E" w14:paraId="06F3A295" w14:textId="77777777" w:rsidTr="00DE3004">
        <w:trPr>
          <w:trHeight w:val="20"/>
          <w:jc w:val="center"/>
        </w:trPr>
        <w:tc>
          <w:tcPr>
            <w:tcW w:w="0" w:type="auto"/>
            <w:vMerge/>
            <w:vAlign w:val="center"/>
          </w:tcPr>
          <w:p w14:paraId="0F0D0478" w14:textId="77777777" w:rsidR="0043487E" w:rsidRPr="00FD6357" w:rsidRDefault="0043487E" w:rsidP="00DE3004">
            <w:pPr>
              <w:keepNext/>
              <w:keepLines/>
              <w:spacing w:after="0"/>
              <w:jc w:val="center"/>
              <w:rPr>
                <w:rFonts w:ascii="Arial" w:eastAsia="DengXian" w:hAnsi="Arial"/>
                <w:b/>
                <w:i/>
                <w:iCs/>
                <w:sz w:val="18"/>
              </w:rPr>
            </w:pPr>
          </w:p>
        </w:tc>
        <w:tc>
          <w:tcPr>
            <w:tcW w:w="0" w:type="auto"/>
            <w:vAlign w:val="center"/>
          </w:tcPr>
          <w:p w14:paraId="0171222D" w14:textId="77777777" w:rsidR="0043487E" w:rsidRPr="00FD6357" w:rsidRDefault="0043487E" w:rsidP="00DE3004">
            <w:pPr>
              <w:keepNext/>
              <w:keepLines/>
              <w:spacing w:after="0"/>
              <w:jc w:val="center"/>
              <w:rPr>
                <w:rFonts w:ascii="Arial" w:eastAsia="DengXian" w:hAnsi="Arial"/>
                <w:b/>
                <w:i/>
                <w:iCs/>
                <w:sz w:val="18"/>
              </w:rPr>
            </w:pPr>
            <w:r w:rsidRPr="00FD6357">
              <w:rPr>
                <w:rFonts w:ascii="Arial" w:eastAsia="DengXian" w:hAnsi="Arial"/>
                <w:b/>
                <w:i/>
                <w:iCs/>
                <w:sz w:val="18"/>
              </w:rPr>
              <w:t>Set 1</w:t>
            </w:r>
          </w:p>
        </w:tc>
        <w:tc>
          <w:tcPr>
            <w:tcW w:w="0" w:type="auto"/>
            <w:vAlign w:val="center"/>
          </w:tcPr>
          <w:p w14:paraId="6C38BCC3" w14:textId="77777777" w:rsidR="0043487E" w:rsidRPr="00FD6357" w:rsidRDefault="0043487E" w:rsidP="00DE3004">
            <w:pPr>
              <w:keepNext/>
              <w:keepLines/>
              <w:spacing w:after="0"/>
              <w:jc w:val="center"/>
              <w:rPr>
                <w:rFonts w:ascii="Arial" w:eastAsia="DengXian" w:hAnsi="Arial"/>
                <w:b/>
                <w:i/>
                <w:iCs/>
                <w:sz w:val="18"/>
              </w:rPr>
            </w:pPr>
            <w:r w:rsidRPr="00FD6357">
              <w:rPr>
                <w:rFonts w:ascii="Arial" w:eastAsia="DengXian" w:hAnsi="Arial"/>
                <w:b/>
                <w:i/>
                <w:iCs/>
                <w:sz w:val="18"/>
              </w:rPr>
              <w:t>Set 2</w:t>
            </w:r>
          </w:p>
        </w:tc>
        <w:tc>
          <w:tcPr>
            <w:tcW w:w="0" w:type="auto"/>
            <w:vAlign w:val="center"/>
          </w:tcPr>
          <w:p w14:paraId="57AE6952" w14:textId="77777777" w:rsidR="0043487E" w:rsidRPr="00FD6357" w:rsidRDefault="0043487E" w:rsidP="00DE3004">
            <w:pPr>
              <w:keepNext/>
              <w:keepLines/>
              <w:spacing w:after="0"/>
              <w:jc w:val="center"/>
              <w:rPr>
                <w:rFonts w:ascii="Arial" w:eastAsia="DengXian" w:hAnsi="Arial"/>
                <w:b/>
                <w:i/>
                <w:iCs/>
                <w:sz w:val="18"/>
              </w:rPr>
            </w:pPr>
            <w:r w:rsidRPr="00FD6357">
              <w:rPr>
                <w:rFonts w:ascii="Arial" w:eastAsia="DengXian" w:hAnsi="Arial"/>
                <w:b/>
                <w:i/>
                <w:iCs/>
                <w:sz w:val="18"/>
              </w:rPr>
              <w:t>Set 3</w:t>
            </w:r>
          </w:p>
        </w:tc>
        <w:tc>
          <w:tcPr>
            <w:tcW w:w="0" w:type="auto"/>
            <w:vAlign w:val="center"/>
          </w:tcPr>
          <w:p w14:paraId="590B4422" w14:textId="77777777" w:rsidR="0043487E" w:rsidRPr="00FD6357" w:rsidRDefault="0043487E" w:rsidP="00DE3004">
            <w:pPr>
              <w:keepNext/>
              <w:keepLines/>
              <w:spacing w:after="0"/>
              <w:jc w:val="center"/>
              <w:rPr>
                <w:rFonts w:ascii="Arial" w:eastAsia="DengXian" w:hAnsi="Arial"/>
                <w:b/>
                <w:i/>
                <w:iCs/>
                <w:sz w:val="18"/>
              </w:rPr>
            </w:pPr>
            <w:r w:rsidRPr="00FD6357">
              <w:rPr>
                <w:rFonts w:ascii="Arial" w:eastAsia="DengXian" w:hAnsi="Arial"/>
                <w:b/>
                <w:i/>
                <w:iCs/>
                <w:sz w:val="18"/>
              </w:rPr>
              <w:t>Set 1</w:t>
            </w:r>
          </w:p>
        </w:tc>
        <w:tc>
          <w:tcPr>
            <w:tcW w:w="0" w:type="auto"/>
            <w:vAlign w:val="center"/>
          </w:tcPr>
          <w:p w14:paraId="2041A1EC" w14:textId="77777777" w:rsidR="0043487E" w:rsidRPr="00FD6357" w:rsidRDefault="0043487E" w:rsidP="00DE3004">
            <w:pPr>
              <w:keepNext/>
              <w:keepLines/>
              <w:spacing w:after="0"/>
              <w:jc w:val="center"/>
              <w:rPr>
                <w:rFonts w:ascii="Arial" w:eastAsia="DengXian" w:hAnsi="Arial"/>
                <w:b/>
                <w:i/>
                <w:iCs/>
                <w:sz w:val="18"/>
              </w:rPr>
            </w:pPr>
            <w:r w:rsidRPr="00FD6357">
              <w:rPr>
                <w:rFonts w:ascii="Arial" w:eastAsia="DengXian" w:hAnsi="Arial"/>
                <w:b/>
                <w:i/>
                <w:iCs/>
                <w:sz w:val="18"/>
              </w:rPr>
              <w:t>Set 2</w:t>
            </w:r>
          </w:p>
        </w:tc>
        <w:tc>
          <w:tcPr>
            <w:tcW w:w="0" w:type="auto"/>
            <w:vAlign w:val="center"/>
          </w:tcPr>
          <w:p w14:paraId="10ED9ED9" w14:textId="77777777" w:rsidR="0043487E" w:rsidRPr="00FD6357" w:rsidRDefault="0043487E" w:rsidP="00DE3004">
            <w:pPr>
              <w:keepNext/>
              <w:keepLines/>
              <w:spacing w:after="0"/>
              <w:jc w:val="center"/>
              <w:rPr>
                <w:rFonts w:ascii="Arial" w:eastAsia="DengXian" w:hAnsi="Arial"/>
                <w:b/>
                <w:i/>
                <w:iCs/>
                <w:sz w:val="18"/>
              </w:rPr>
            </w:pPr>
            <w:r w:rsidRPr="00FD6357">
              <w:rPr>
                <w:rFonts w:ascii="Arial" w:eastAsia="DengXian" w:hAnsi="Arial"/>
                <w:b/>
                <w:i/>
                <w:iCs/>
                <w:sz w:val="18"/>
              </w:rPr>
              <w:t>Set 3</w:t>
            </w:r>
          </w:p>
        </w:tc>
      </w:tr>
      <w:tr w:rsidR="0043487E" w:rsidRPr="0089349E" w14:paraId="251A4A3B" w14:textId="77777777" w:rsidTr="00DE3004">
        <w:trPr>
          <w:trHeight w:val="20"/>
          <w:jc w:val="center"/>
        </w:trPr>
        <w:tc>
          <w:tcPr>
            <w:tcW w:w="0" w:type="auto"/>
            <w:vAlign w:val="center"/>
          </w:tcPr>
          <w:p w14:paraId="4BB0E700" w14:textId="77777777" w:rsidR="0043487E" w:rsidRPr="00FD6357" w:rsidRDefault="0043487E" w:rsidP="00DE3004">
            <w:pPr>
              <w:keepNext/>
              <w:keepLines/>
              <w:spacing w:after="0"/>
              <w:jc w:val="center"/>
              <w:rPr>
                <w:rFonts w:ascii="Arial" w:eastAsia="DengXian" w:hAnsi="Arial"/>
                <w:i/>
                <w:iCs/>
                <w:sz w:val="18"/>
              </w:rPr>
            </w:pPr>
            <w:r w:rsidRPr="00FD6357">
              <w:rPr>
                <w:rFonts w:ascii="Arial" w:eastAsia="DengXian" w:hAnsi="Arial"/>
                <w:i/>
                <w:iCs/>
                <w:sz w:val="18"/>
              </w:rPr>
              <w:t>Deep sleep</w:t>
            </w:r>
          </w:p>
        </w:tc>
        <w:tc>
          <w:tcPr>
            <w:tcW w:w="0" w:type="auto"/>
            <w:gridSpan w:val="3"/>
            <w:vAlign w:val="center"/>
          </w:tcPr>
          <w:p w14:paraId="5C9ABFAB" w14:textId="77777777" w:rsidR="0043487E" w:rsidRPr="00FD6357" w:rsidRDefault="0043487E" w:rsidP="00DE3004">
            <w:pPr>
              <w:keepNext/>
              <w:keepLines/>
              <w:spacing w:after="0"/>
              <w:jc w:val="center"/>
              <w:rPr>
                <w:rFonts w:ascii="Arial" w:eastAsia="DengXian" w:hAnsi="Arial"/>
                <w:i/>
                <w:iCs/>
                <w:sz w:val="18"/>
              </w:rPr>
            </w:pPr>
            <w:r w:rsidRPr="00FD6357">
              <w:rPr>
                <w:rFonts w:ascii="Arial" w:eastAsia="DengXian" w:hAnsi="Arial"/>
                <w:i/>
                <w:iCs/>
                <w:sz w:val="18"/>
              </w:rPr>
              <w:t>1</w:t>
            </w:r>
          </w:p>
        </w:tc>
        <w:tc>
          <w:tcPr>
            <w:tcW w:w="0" w:type="auto"/>
            <w:gridSpan w:val="3"/>
            <w:vAlign w:val="center"/>
          </w:tcPr>
          <w:p w14:paraId="37B7E6B4" w14:textId="77777777" w:rsidR="0043487E" w:rsidRPr="00FD6357" w:rsidRDefault="0043487E" w:rsidP="00DE3004">
            <w:pPr>
              <w:keepNext/>
              <w:keepLines/>
              <w:spacing w:after="0"/>
              <w:jc w:val="center"/>
              <w:rPr>
                <w:rFonts w:ascii="Arial" w:eastAsia="DengXian" w:hAnsi="Arial"/>
                <w:i/>
                <w:iCs/>
                <w:sz w:val="18"/>
              </w:rPr>
            </w:pPr>
            <w:r w:rsidRPr="00FD6357">
              <w:rPr>
                <w:rFonts w:ascii="Arial" w:eastAsia="DengXian" w:hAnsi="Arial"/>
                <w:i/>
                <w:iCs/>
                <w:sz w:val="18"/>
              </w:rPr>
              <w:t>1</w:t>
            </w:r>
          </w:p>
        </w:tc>
      </w:tr>
      <w:tr w:rsidR="0043487E" w:rsidRPr="0089349E" w14:paraId="61FFE653" w14:textId="77777777" w:rsidTr="00DE3004">
        <w:trPr>
          <w:trHeight w:val="20"/>
          <w:jc w:val="center"/>
        </w:trPr>
        <w:tc>
          <w:tcPr>
            <w:tcW w:w="0" w:type="auto"/>
            <w:vAlign w:val="center"/>
          </w:tcPr>
          <w:p w14:paraId="7C9E6DCE" w14:textId="77777777" w:rsidR="0043487E" w:rsidRPr="00FD6357" w:rsidRDefault="0043487E" w:rsidP="00DE3004">
            <w:pPr>
              <w:keepNext/>
              <w:keepLines/>
              <w:spacing w:after="0"/>
              <w:jc w:val="center"/>
              <w:rPr>
                <w:rFonts w:ascii="Arial" w:eastAsia="DengXian" w:hAnsi="Arial"/>
                <w:i/>
                <w:iCs/>
                <w:sz w:val="18"/>
              </w:rPr>
            </w:pPr>
            <w:r w:rsidRPr="00FD6357">
              <w:rPr>
                <w:rFonts w:ascii="Arial" w:eastAsia="DengXian" w:hAnsi="Arial"/>
                <w:i/>
                <w:iCs/>
                <w:sz w:val="18"/>
              </w:rPr>
              <w:t>Light sleep</w:t>
            </w:r>
          </w:p>
        </w:tc>
        <w:tc>
          <w:tcPr>
            <w:tcW w:w="0" w:type="auto"/>
            <w:gridSpan w:val="3"/>
            <w:vAlign w:val="center"/>
          </w:tcPr>
          <w:p w14:paraId="64E776C3" w14:textId="77777777" w:rsidR="0043487E" w:rsidRPr="00FD6357" w:rsidRDefault="0043487E" w:rsidP="00DE3004">
            <w:pPr>
              <w:keepNext/>
              <w:keepLines/>
              <w:spacing w:after="0"/>
              <w:jc w:val="center"/>
              <w:rPr>
                <w:rFonts w:ascii="Arial" w:eastAsia="DengXian" w:hAnsi="Arial"/>
                <w:i/>
                <w:iCs/>
                <w:sz w:val="18"/>
              </w:rPr>
            </w:pPr>
            <w:r w:rsidRPr="00FD6357">
              <w:rPr>
                <w:rFonts w:ascii="Arial" w:eastAsia="DengXian" w:hAnsi="Arial"/>
                <w:i/>
                <w:iCs/>
                <w:sz w:val="18"/>
              </w:rPr>
              <w:t>25</w:t>
            </w:r>
          </w:p>
        </w:tc>
        <w:tc>
          <w:tcPr>
            <w:tcW w:w="0" w:type="auto"/>
            <w:gridSpan w:val="3"/>
            <w:vAlign w:val="center"/>
          </w:tcPr>
          <w:p w14:paraId="1EC40BA8" w14:textId="77777777" w:rsidR="0043487E" w:rsidRPr="00FD6357" w:rsidRDefault="0043487E" w:rsidP="00DE3004">
            <w:pPr>
              <w:keepNext/>
              <w:keepLines/>
              <w:spacing w:after="0"/>
              <w:jc w:val="center"/>
              <w:rPr>
                <w:rFonts w:ascii="Arial" w:eastAsia="DengXian" w:hAnsi="Arial"/>
                <w:i/>
                <w:iCs/>
                <w:sz w:val="18"/>
              </w:rPr>
            </w:pPr>
            <w:r w:rsidRPr="00FD6357">
              <w:rPr>
                <w:rFonts w:ascii="Arial" w:eastAsia="DengXian" w:hAnsi="Arial"/>
                <w:i/>
                <w:iCs/>
                <w:sz w:val="18"/>
              </w:rPr>
              <w:t>2.1</w:t>
            </w:r>
          </w:p>
        </w:tc>
      </w:tr>
      <w:tr w:rsidR="0043487E" w:rsidRPr="0089349E" w14:paraId="0FC3B4CA" w14:textId="77777777" w:rsidTr="00DE3004">
        <w:trPr>
          <w:trHeight w:val="20"/>
          <w:jc w:val="center"/>
        </w:trPr>
        <w:tc>
          <w:tcPr>
            <w:tcW w:w="0" w:type="auto"/>
            <w:vAlign w:val="center"/>
          </w:tcPr>
          <w:p w14:paraId="3133E422" w14:textId="77777777" w:rsidR="0043487E" w:rsidRPr="00FD6357" w:rsidRDefault="0043487E" w:rsidP="00DE3004">
            <w:pPr>
              <w:keepNext/>
              <w:keepLines/>
              <w:spacing w:after="0"/>
              <w:jc w:val="center"/>
              <w:rPr>
                <w:rFonts w:ascii="Arial" w:eastAsia="DengXian" w:hAnsi="Arial"/>
                <w:i/>
                <w:iCs/>
                <w:sz w:val="18"/>
              </w:rPr>
            </w:pPr>
            <w:r w:rsidRPr="00FD6357">
              <w:rPr>
                <w:rFonts w:ascii="Arial" w:eastAsia="DengXian" w:hAnsi="Arial"/>
                <w:i/>
                <w:iCs/>
                <w:sz w:val="18"/>
              </w:rPr>
              <w:t>Micro sleep</w:t>
            </w:r>
          </w:p>
        </w:tc>
        <w:tc>
          <w:tcPr>
            <w:tcW w:w="0" w:type="auto"/>
            <w:vAlign w:val="center"/>
          </w:tcPr>
          <w:p w14:paraId="2EC3A7FF" w14:textId="77777777" w:rsidR="0043487E" w:rsidRPr="00FD6357" w:rsidRDefault="0043487E" w:rsidP="00DE3004">
            <w:pPr>
              <w:keepNext/>
              <w:keepLines/>
              <w:spacing w:after="0"/>
              <w:jc w:val="center"/>
              <w:rPr>
                <w:rFonts w:ascii="Arial" w:eastAsia="DengXian" w:hAnsi="Arial"/>
                <w:i/>
                <w:iCs/>
                <w:sz w:val="18"/>
              </w:rPr>
            </w:pPr>
            <w:r w:rsidRPr="00FD6357">
              <w:rPr>
                <w:rFonts w:ascii="Arial" w:eastAsia="DengXian" w:hAnsi="Arial"/>
                <w:i/>
                <w:iCs/>
                <w:sz w:val="18"/>
              </w:rPr>
              <w:t>55</w:t>
            </w:r>
          </w:p>
        </w:tc>
        <w:tc>
          <w:tcPr>
            <w:tcW w:w="0" w:type="auto"/>
            <w:vAlign w:val="center"/>
          </w:tcPr>
          <w:p w14:paraId="2310AB98" w14:textId="77777777" w:rsidR="0043487E" w:rsidRPr="00FD6357" w:rsidRDefault="0043487E" w:rsidP="00DE3004">
            <w:pPr>
              <w:keepNext/>
              <w:keepLines/>
              <w:spacing w:after="0"/>
              <w:jc w:val="center"/>
              <w:rPr>
                <w:rFonts w:ascii="Arial" w:eastAsia="DengXian" w:hAnsi="Arial"/>
                <w:i/>
                <w:iCs/>
                <w:sz w:val="18"/>
              </w:rPr>
            </w:pPr>
            <w:r w:rsidRPr="00FD6357">
              <w:rPr>
                <w:rFonts w:ascii="Arial" w:eastAsia="DengXian" w:hAnsi="Arial"/>
                <w:i/>
                <w:iCs/>
                <w:sz w:val="18"/>
              </w:rPr>
              <w:t>50</w:t>
            </w:r>
          </w:p>
        </w:tc>
        <w:tc>
          <w:tcPr>
            <w:tcW w:w="0" w:type="auto"/>
            <w:vAlign w:val="center"/>
          </w:tcPr>
          <w:p w14:paraId="5193A469" w14:textId="77777777" w:rsidR="0043487E" w:rsidRPr="00FD6357" w:rsidRDefault="0043487E" w:rsidP="00DE3004">
            <w:pPr>
              <w:keepNext/>
              <w:keepLines/>
              <w:spacing w:after="0"/>
              <w:jc w:val="center"/>
              <w:rPr>
                <w:rFonts w:ascii="Arial" w:eastAsia="DengXian" w:hAnsi="Arial"/>
                <w:i/>
                <w:iCs/>
                <w:sz w:val="18"/>
              </w:rPr>
            </w:pPr>
            <w:r w:rsidRPr="00FD6357">
              <w:rPr>
                <w:rFonts w:ascii="Arial" w:eastAsia="DengXian" w:hAnsi="Arial"/>
                <w:i/>
                <w:iCs/>
                <w:sz w:val="18"/>
              </w:rPr>
              <w:t>38</w:t>
            </w:r>
          </w:p>
        </w:tc>
        <w:tc>
          <w:tcPr>
            <w:tcW w:w="0" w:type="auto"/>
            <w:vAlign w:val="center"/>
          </w:tcPr>
          <w:p w14:paraId="281720D8" w14:textId="77777777" w:rsidR="0043487E" w:rsidRPr="00FD6357" w:rsidRDefault="0043487E" w:rsidP="00DE3004">
            <w:pPr>
              <w:keepNext/>
              <w:keepLines/>
              <w:spacing w:after="0"/>
              <w:jc w:val="center"/>
              <w:rPr>
                <w:rFonts w:ascii="Arial" w:eastAsia="DengXian" w:hAnsi="Arial"/>
                <w:i/>
                <w:iCs/>
                <w:sz w:val="18"/>
              </w:rPr>
            </w:pPr>
            <w:r w:rsidRPr="00FD6357">
              <w:rPr>
                <w:rFonts w:ascii="Arial" w:eastAsia="DengXian" w:hAnsi="Arial"/>
                <w:i/>
                <w:iCs/>
                <w:sz w:val="18"/>
              </w:rPr>
              <w:t>5.5</w:t>
            </w:r>
          </w:p>
        </w:tc>
        <w:tc>
          <w:tcPr>
            <w:tcW w:w="0" w:type="auto"/>
            <w:vAlign w:val="center"/>
          </w:tcPr>
          <w:p w14:paraId="1A53CA00" w14:textId="77777777" w:rsidR="0043487E" w:rsidRPr="00FD6357" w:rsidRDefault="0043487E" w:rsidP="00DE3004">
            <w:pPr>
              <w:keepNext/>
              <w:keepLines/>
              <w:spacing w:after="0"/>
              <w:jc w:val="center"/>
              <w:rPr>
                <w:rFonts w:ascii="Arial" w:eastAsia="DengXian" w:hAnsi="Arial"/>
                <w:i/>
                <w:iCs/>
                <w:sz w:val="18"/>
              </w:rPr>
            </w:pPr>
            <w:r w:rsidRPr="00FD6357">
              <w:rPr>
                <w:rFonts w:ascii="Arial" w:eastAsia="DengXian" w:hAnsi="Arial"/>
                <w:i/>
                <w:iCs/>
                <w:sz w:val="18"/>
              </w:rPr>
              <w:t>5</w:t>
            </w:r>
          </w:p>
        </w:tc>
        <w:tc>
          <w:tcPr>
            <w:tcW w:w="0" w:type="auto"/>
            <w:vAlign w:val="center"/>
          </w:tcPr>
          <w:p w14:paraId="1B791913" w14:textId="77777777" w:rsidR="0043487E" w:rsidRPr="00FD6357" w:rsidRDefault="0043487E" w:rsidP="00DE3004">
            <w:pPr>
              <w:keepNext/>
              <w:keepLines/>
              <w:spacing w:after="0"/>
              <w:jc w:val="center"/>
              <w:rPr>
                <w:rFonts w:ascii="Arial" w:eastAsia="DengXian" w:hAnsi="Arial"/>
                <w:i/>
                <w:iCs/>
                <w:sz w:val="18"/>
              </w:rPr>
            </w:pPr>
            <w:r w:rsidRPr="00FD6357">
              <w:rPr>
                <w:rFonts w:ascii="Arial" w:eastAsia="DengXian" w:hAnsi="Arial"/>
                <w:i/>
                <w:iCs/>
                <w:sz w:val="18"/>
              </w:rPr>
              <w:t>3</w:t>
            </w:r>
          </w:p>
        </w:tc>
      </w:tr>
      <w:tr w:rsidR="0043487E" w:rsidRPr="0089349E" w14:paraId="5C76C650" w14:textId="77777777" w:rsidTr="00DE3004">
        <w:trPr>
          <w:trHeight w:val="20"/>
          <w:jc w:val="center"/>
        </w:trPr>
        <w:tc>
          <w:tcPr>
            <w:tcW w:w="0" w:type="auto"/>
            <w:vAlign w:val="center"/>
          </w:tcPr>
          <w:p w14:paraId="61FB566A" w14:textId="77777777" w:rsidR="0043487E" w:rsidRPr="00FD6357" w:rsidRDefault="0043487E" w:rsidP="00DE3004">
            <w:pPr>
              <w:keepNext/>
              <w:keepLines/>
              <w:spacing w:after="0"/>
              <w:jc w:val="center"/>
              <w:rPr>
                <w:rFonts w:ascii="Arial" w:eastAsia="DengXian" w:hAnsi="Arial"/>
                <w:i/>
                <w:iCs/>
                <w:sz w:val="18"/>
              </w:rPr>
            </w:pPr>
            <w:r w:rsidRPr="00FD6357">
              <w:rPr>
                <w:rFonts w:ascii="Arial" w:eastAsia="DengXian" w:hAnsi="Arial"/>
                <w:i/>
                <w:iCs/>
                <w:sz w:val="18"/>
              </w:rPr>
              <w:t>Active DL</w:t>
            </w:r>
          </w:p>
        </w:tc>
        <w:tc>
          <w:tcPr>
            <w:tcW w:w="0" w:type="auto"/>
            <w:vAlign w:val="center"/>
          </w:tcPr>
          <w:p w14:paraId="022F00B8" w14:textId="77777777" w:rsidR="0043487E" w:rsidRPr="00FD6357" w:rsidRDefault="0043487E" w:rsidP="00DE3004">
            <w:pPr>
              <w:keepNext/>
              <w:keepLines/>
              <w:spacing w:after="0"/>
              <w:jc w:val="center"/>
              <w:rPr>
                <w:rFonts w:ascii="Arial" w:eastAsia="DengXian" w:hAnsi="Arial"/>
                <w:i/>
                <w:iCs/>
                <w:sz w:val="18"/>
              </w:rPr>
            </w:pPr>
            <w:r w:rsidRPr="00FD6357">
              <w:rPr>
                <w:rFonts w:ascii="Arial" w:eastAsia="DengXian" w:hAnsi="Arial"/>
                <w:i/>
                <w:iCs/>
                <w:sz w:val="18"/>
              </w:rPr>
              <w:t>280</w:t>
            </w:r>
          </w:p>
        </w:tc>
        <w:tc>
          <w:tcPr>
            <w:tcW w:w="0" w:type="auto"/>
            <w:vAlign w:val="center"/>
          </w:tcPr>
          <w:p w14:paraId="603B4F02" w14:textId="77777777" w:rsidR="0043487E" w:rsidRPr="00FD6357" w:rsidRDefault="0043487E" w:rsidP="00DE3004">
            <w:pPr>
              <w:keepNext/>
              <w:keepLines/>
              <w:spacing w:after="0"/>
              <w:jc w:val="center"/>
              <w:rPr>
                <w:rFonts w:ascii="Arial" w:eastAsia="DengXian" w:hAnsi="Arial"/>
                <w:i/>
                <w:iCs/>
                <w:sz w:val="18"/>
              </w:rPr>
            </w:pPr>
            <w:r w:rsidRPr="00FD6357">
              <w:rPr>
                <w:rFonts w:ascii="Arial" w:eastAsia="DengXian" w:hAnsi="Arial"/>
                <w:i/>
                <w:iCs/>
                <w:sz w:val="18"/>
              </w:rPr>
              <w:t>200</w:t>
            </w:r>
          </w:p>
        </w:tc>
        <w:tc>
          <w:tcPr>
            <w:tcW w:w="0" w:type="auto"/>
            <w:vAlign w:val="center"/>
          </w:tcPr>
          <w:p w14:paraId="5E52FA76" w14:textId="77777777" w:rsidR="0043487E" w:rsidRPr="00FD6357" w:rsidRDefault="0043487E" w:rsidP="00DE3004">
            <w:pPr>
              <w:keepNext/>
              <w:keepLines/>
              <w:spacing w:after="0"/>
              <w:jc w:val="center"/>
              <w:rPr>
                <w:rFonts w:ascii="Arial" w:eastAsia="DengXian" w:hAnsi="Arial"/>
                <w:i/>
                <w:iCs/>
                <w:sz w:val="18"/>
              </w:rPr>
            </w:pPr>
            <w:r w:rsidRPr="00FD6357">
              <w:rPr>
                <w:rFonts w:ascii="Arial" w:eastAsia="DengXian" w:hAnsi="Arial"/>
                <w:i/>
                <w:iCs/>
                <w:sz w:val="18"/>
              </w:rPr>
              <w:t>152</w:t>
            </w:r>
          </w:p>
        </w:tc>
        <w:tc>
          <w:tcPr>
            <w:tcW w:w="0" w:type="auto"/>
            <w:vAlign w:val="center"/>
          </w:tcPr>
          <w:p w14:paraId="305F5F94" w14:textId="77777777" w:rsidR="0043487E" w:rsidRPr="00FD6357" w:rsidRDefault="0043487E" w:rsidP="00DE3004">
            <w:pPr>
              <w:keepNext/>
              <w:keepLines/>
              <w:spacing w:after="0"/>
              <w:jc w:val="center"/>
              <w:rPr>
                <w:rFonts w:ascii="Arial" w:eastAsia="DengXian" w:hAnsi="Arial"/>
                <w:i/>
                <w:iCs/>
                <w:sz w:val="18"/>
              </w:rPr>
            </w:pPr>
            <w:r w:rsidRPr="00FD6357">
              <w:rPr>
                <w:rFonts w:ascii="Arial" w:eastAsia="DengXian" w:hAnsi="Arial"/>
                <w:i/>
                <w:iCs/>
                <w:sz w:val="18"/>
              </w:rPr>
              <w:t>32</w:t>
            </w:r>
          </w:p>
        </w:tc>
        <w:tc>
          <w:tcPr>
            <w:tcW w:w="0" w:type="auto"/>
            <w:vAlign w:val="center"/>
          </w:tcPr>
          <w:p w14:paraId="55E27B05" w14:textId="77777777" w:rsidR="0043487E" w:rsidRPr="00FD6357" w:rsidRDefault="0043487E" w:rsidP="00DE3004">
            <w:pPr>
              <w:keepNext/>
              <w:keepLines/>
              <w:spacing w:after="0"/>
              <w:jc w:val="center"/>
              <w:rPr>
                <w:rFonts w:ascii="Arial" w:eastAsia="DengXian" w:hAnsi="Arial"/>
                <w:i/>
                <w:iCs/>
                <w:sz w:val="18"/>
              </w:rPr>
            </w:pPr>
            <w:r w:rsidRPr="00FD6357">
              <w:rPr>
                <w:rFonts w:ascii="Arial" w:eastAsia="DengXian" w:hAnsi="Arial"/>
                <w:i/>
                <w:iCs/>
                <w:sz w:val="18"/>
              </w:rPr>
              <w:t>26</w:t>
            </w:r>
          </w:p>
        </w:tc>
        <w:tc>
          <w:tcPr>
            <w:tcW w:w="0" w:type="auto"/>
            <w:vAlign w:val="center"/>
          </w:tcPr>
          <w:p w14:paraId="6C9648E1" w14:textId="77777777" w:rsidR="0043487E" w:rsidRPr="00FD6357" w:rsidRDefault="0043487E" w:rsidP="00DE3004">
            <w:pPr>
              <w:keepNext/>
              <w:keepLines/>
              <w:spacing w:after="0"/>
              <w:jc w:val="center"/>
              <w:rPr>
                <w:rFonts w:ascii="Arial" w:eastAsia="DengXian" w:hAnsi="Arial"/>
                <w:i/>
                <w:iCs/>
                <w:strike/>
                <w:sz w:val="18"/>
              </w:rPr>
            </w:pPr>
            <w:r w:rsidRPr="00FD6357">
              <w:rPr>
                <w:rFonts w:ascii="Arial" w:eastAsia="DengXian" w:hAnsi="Arial"/>
                <w:i/>
                <w:iCs/>
                <w:sz w:val="18"/>
              </w:rPr>
              <w:t>17.6</w:t>
            </w:r>
          </w:p>
        </w:tc>
      </w:tr>
      <w:tr w:rsidR="0043487E" w:rsidRPr="0089349E" w14:paraId="2A7EA10F" w14:textId="77777777" w:rsidTr="00DE3004">
        <w:trPr>
          <w:trHeight w:val="20"/>
          <w:jc w:val="center"/>
        </w:trPr>
        <w:tc>
          <w:tcPr>
            <w:tcW w:w="0" w:type="auto"/>
            <w:vAlign w:val="center"/>
          </w:tcPr>
          <w:p w14:paraId="53A2DE87" w14:textId="77777777" w:rsidR="0043487E" w:rsidRPr="00FD6357" w:rsidRDefault="0043487E" w:rsidP="00DE3004">
            <w:pPr>
              <w:keepNext/>
              <w:keepLines/>
              <w:spacing w:after="0"/>
              <w:jc w:val="center"/>
              <w:rPr>
                <w:rFonts w:ascii="Arial" w:eastAsia="DengXian" w:hAnsi="Arial"/>
                <w:i/>
                <w:iCs/>
                <w:sz w:val="18"/>
              </w:rPr>
            </w:pPr>
            <w:r w:rsidRPr="00FD6357">
              <w:rPr>
                <w:rFonts w:ascii="Arial" w:eastAsia="DengXian" w:hAnsi="Arial"/>
                <w:i/>
                <w:iCs/>
                <w:sz w:val="18"/>
              </w:rPr>
              <w:t>Active UL</w:t>
            </w:r>
          </w:p>
        </w:tc>
        <w:tc>
          <w:tcPr>
            <w:tcW w:w="0" w:type="auto"/>
            <w:vAlign w:val="center"/>
          </w:tcPr>
          <w:p w14:paraId="2A3FB75D" w14:textId="77777777" w:rsidR="0043487E" w:rsidRPr="00FD6357" w:rsidRDefault="0043487E" w:rsidP="00DE3004">
            <w:pPr>
              <w:keepNext/>
              <w:keepLines/>
              <w:spacing w:after="0"/>
              <w:jc w:val="center"/>
              <w:rPr>
                <w:rFonts w:ascii="Arial" w:eastAsia="DengXian" w:hAnsi="Arial"/>
                <w:i/>
                <w:iCs/>
                <w:sz w:val="18"/>
              </w:rPr>
            </w:pPr>
            <w:r w:rsidRPr="00FD6357">
              <w:rPr>
                <w:rFonts w:ascii="Arial" w:eastAsia="DengXian" w:hAnsi="Arial"/>
                <w:i/>
                <w:iCs/>
                <w:sz w:val="18"/>
              </w:rPr>
              <w:t>110</w:t>
            </w:r>
          </w:p>
        </w:tc>
        <w:tc>
          <w:tcPr>
            <w:tcW w:w="0" w:type="auto"/>
            <w:vAlign w:val="center"/>
          </w:tcPr>
          <w:p w14:paraId="696A27D9" w14:textId="77777777" w:rsidR="0043487E" w:rsidRPr="00FD6357" w:rsidRDefault="0043487E" w:rsidP="00DE3004">
            <w:pPr>
              <w:keepNext/>
              <w:keepLines/>
              <w:spacing w:after="0"/>
              <w:jc w:val="center"/>
              <w:rPr>
                <w:rFonts w:ascii="Arial" w:eastAsia="DengXian" w:hAnsi="Arial"/>
                <w:i/>
                <w:iCs/>
                <w:sz w:val="18"/>
              </w:rPr>
            </w:pPr>
            <w:r w:rsidRPr="00FD6357">
              <w:rPr>
                <w:rFonts w:ascii="Arial" w:eastAsia="DengXian" w:hAnsi="Arial"/>
                <w:i/>
                <w:iCs/>
                <w:sz w:val="18"/>
              </w:rPr>
              <w:t>90</w:t>
            </w:r>
          </w:p>
        </w:tc>
        <w:tc>
          <w:tcPr>
            <w:tcW w:w="0" w:type="auto"/>
            <w:vAlign w:val="center"/>
          </w:tcPr>
          <w:p w14:paraId="2887B176" w14:textId="77777777" w:rsidR="0043487E" w:rsidRPr="00FD6357" w:rsidRDefault="0043487E" w:rsidP="00DE3004">
            <w:pPr>
              <w:keepNext/>
              <w:keepLines/>
              <w:spacing w:after="0"/>
              <w:jc w:val="center"/>
              <w:rPr>
                <w:rFonts w:ascii="Arial" w:eastAsia="DengXian" w:hAnsi="Arial"/>
                <w:i/>
                <w:iCs/>
                <w:sz w:val="18"/>
              </w:rPr>
            </w:pPr>
            <w:r w:rsidRPr="00FD6357">
              <w:rPr>
                <w:rFonts w:ascii="Arial" w:eastAsia="DengXian" w:hAnsi="Arial"/>
                <w:i/>
                <w:iCs/>
                <w:sz w:val="18"/>
              </w:rPr>
              <w:t>80</w:t>
            </w:r>
          </w:p>
        </w:tc>
        <w:tc>
          <w:tcPr>
            <w:tcW w:w="0" w:type="auto"/>
            <w:vAlign w:val="center"/>
          </w:tcPr>
          <w:p w14:paraId="78AFB87B" w14:textId="77777777" w:rsidR="0043487E" w:rsidRPr="00FD6357" w:rsidRDefault="0043487E" w:rsidP="00DE3004">
            <w:pPr>
              <w:keepNext/>
              <w:keepLines/>
              <w:spacing w:after="0"/>
              <w:jc w:val="center"/>
              <w:rPr>
                <w:rFonts w:ascii="Arial" w:eastAsia="DengXian" w:hAnsi="Arial"/>
                <w:i/>
                <w:iCs/>
                <w:sz w:val="18"/>
              </w:rPr>
            </w:pPr>
            <w:r w:rsidRPr="00FD6357">
              <w:rPr>
                <w:rFonts w:ascii="Arial" w:eastAsia="DengXian" w:hAnsi="Arial"/>
                <w:i/>
                <w:iCs/>
                <w:sz w:val="18"/>
              </w:rPr>
              <w:t>6.5</w:t>
            </w:r>
          </w:p>
        </w:tc>
        <w:tc>
          <w:tcPr>
            <w:tcW w:w="0" w:type="auto"/>
            <w:vAlign w:val="center"/>
          </w:tcPr>
          <w:p w14:paraId="084544DE" w14:textId="77777777" w:rsidR="0043487E" w:rsidRPr="00FD6357" w:rsidRDefault="0043487E" w:rsidP="00DE3004">
            <w:pPr>
              <w:keepNext/>
              <w:keepLines/>
              <w:spacing w:after="0"/>
              <w:jc w:val="center"/>
              <w:rPr>
                <w:rFonts w:ascii="Arial" w:eastAsia="DengXian" w:hAnsi="Arial"/>
                <w:i/>
                <w:iCs/>
                <w:sz w:val="18"/>
              </w:rPr>
            </w:pPr>
            <w:r w:rsidRPr="00FD6357">
              <w:rPr>
                <w:rFonts w:ascii="Arial" w:eastAsia="DengXian" w:hAnsi="Arial"/>
                <w:i/>
                <w:iCs/>
                <w:sz w:val="18"/>
              </w:rPr>
              <w:t>5.8</w:t>
            </w:r>
          </w:p>
        </w:tc>
        <w:tc>
          <w:tcPr>
            <w:tcW w:w="0" w:type="auto"/>
            <w:vAlign w:val="center"/>
          </w:tcPr>
          <w:p w14:paraId="646FA7A0" w14:textId="77777777" w:rsidR="0043487E" w:rsidRPr="00FD6357" w:rsidRDefault="0043487E" w:rsidP="00DE3004">
            <w:pPr>
              <w:keepNext/>
              <w:keepLines/>
              <w:spacing w:after="0"/>
              <w:jc w:val="center"/>
              <w:rPr>
                <w:rFonts w:ascii="Arial" w:eastAsia="DengXian" w:hAnsi="Arial"/>
                <w:i/>
                <w:iCs/>
                <w:sz w:val="18"/>
              </w:rPr>
            </w:pPr>
            <w:r w:rsidRPr="00FD6357">
              <w:rPr>
                <w:rFonts w:ascii="Arial" w:eastAsia="DengXian" w:hAnsi="Arial"/>
                <w:i/>
                <w:iCs/>
                <w:sz w:val="18"/>
              </w:rPr>
              <w:t>4.2</w:t>
            </w:r>
          </w:p>
        </w:tc>
      </w:tr>
    </w:tbl>
    <w:p w14:paraId="56F5808F" w14:textId="77777777" w:rsidR="0043487E" w:rsidRPr="00FD6357" w:rsidRDefault="0043487E" w:rsidP="0043487E">
      <w:pPr>
        <w:jc w:val="both"/>
        <w:rPr>
          <w:rFonts w:eastAsiaTheme="minorEastAsia"/>
          <w:i/>
          <w:iCs/>
          <w:kern w:val="2"/>
          <w:sz w:val="22"/>
          <w:szCs w:val="22"/>
          <w:lang w:eastAsia="zh-CN"/>
        </w:rPr>
      </w:pPr>
    </w:p>
    <w:p w14:paraId="2351CC10" w14:textId="10C0D828" w:rsidR="0043487E" w:rsidRPr="00CB2934" w:rsidRDefault="0043487E" w:rsidP="0043487E">
      <w:pPr>
        <w:jc w:val="both"/>
        <w:rPr>
          <w:rFonts w:eastAsiaTheme="minorEastAsia"/>
          <w:kern w:val="2"/>
          <w:sz w:val="22"/>
          <w:szCs w:val="22"/>
          <w:lang w:eastAsia="zh-CN"/>
        </w:rPr>
      </w:pPr>
      <w:r>
        <w:rPr>
          <w:kern w:val="2"/>
          <w:sz w:val="22"/>
          <w:szCs w:val="22"/>
        </w:rPr>
        <w:t>Firstly</w:t>
      </w:r>
      <w:r w:rsidRPr="009920DD">
        <w:rPr>
          <w:kern w:val="2"/>
          <w:sz w:val="22"/>
          <w:szCs w:val="22"/>
        </w:rPr>
        <w:t xml:space="preserve">, </w:t>
      </w:r>
      <w:r>
        <w:rPr>
          <w:rFonts w:eastAsiaTheme="minorEastAsia"/>
          <w:kern w:val="2"/>
          <w:sz w:val="22"/>
          <w:szCs w:val="22"/>
          <w:lang w:eastAsia="zh-CN"/>
        </w:rPr>
        <w:t>even</w:t>
      </w:r>
      <w:r>
        <w:rPr>
          <w:rFonts w:eastAsiaTheme="minorEastAsia" w:hint="eastAsia"/>
          <w:kern w:val="2"/>
          <w:sz w:val="22"/>
          <w:szCs w:val="22"/>
          <w:lang w:eastAsia="zh-CN"/>
        </w:rPr>
        <w:t xml:space="preserve"> lower power</w:t>
      </w:r>
      <w:r>
        <w:rPr>
          <w:rFonts w:eastAsiaTheme="minorEastAsia"/>
          <w:kern w:val="2"/>
          <w:sz w:val="22"/>
          <w:szCs w:val="22"/>
          <w:lang w:eastAsia="zh-CN"/>
        </w:rPr>
        <w:t xml:space="preserve"> was mentioned in Note 1 of table</w:t>
      </w:r>
      <w:r w:rsidRPr="009A351B">
        <w:rPr>
          <w:rFonts w:eastAsia="DengXian"/>
          <w:bCs/>
          <w:lang w:eastAsia="zh-CN"/>
        </w:rPr>
        <w:t xml:space="preserve"> 4.3.1.1</w:t>
      </w:r>
      <w:r>
        <w:rPr>
          <w:rFonts w:eastAsia="DengXian"/>
          <w:bCs/>
          <w:lang w:eastAsia="zh-CN"/>
        </w:rPr>
        <w:t>, but</w:t>
      </w:r>
      <w:r>
        <w:rPr>
          <w:rFonts w:eastAsiaTheme="minorEastAsia" w:hint="eastAsia"/>
          <w:kern w:val="2"/>
          <w:sz w:val="22"/>
          <w:szCs w:val="22"/>
          <w:lang w:eastAsia="zh-CN"/>
        </w:rPr>
        <w:t xml:space="preserve"> </w:t>
      </w:r>
      <w:r>
        <w:rPr>
          <w:rFonts w:eastAsiaTheme="minorEastAsia"/>
          <w:kern w:val="2"/>
          <w:sz w:val="22"/>
          <w:szCs w:val="22"/>
          <w:lang w:eastAsia="zh-CN"/>
        </w:rPr>
        <w:t>wa</w:t>
      </w:r>
      <w:r>
        <w:rPr>
          <w:rFonts w:eastAsiaTheme="minorEastAsia" w:hint="eastAsia"/>
          <w:kern w:val="2"/>
          <w:sz w:val="22"/>
          <w:szCs w:val="22"/>
          <w:lang w:eastAsia="zh-CN"/>
        </w:rPr>
        <w:t>sn</w:t>
      </w:r>
      <w:r>
        <w:rPr>
          <w:rFonts w:eastAsiaTheme="minorEastAsia"/>
          <w:kern w:val="2"/>
          <w:sz w:val="22"/>
          <w:szCs w:val="22"/>
          <w:lang w:eastAsia="zh-CN"/>
        </w:rPr>
        <w:t>’</w:t>
      </w:r>
      <w:r>
        <w:rPr>
          <w:rFonts w:eastAsiaTheme="minorEastAsia" w:hint="eastAsia"/>
          <w:kern w:val="2"/>
          <w:sz w:val="22"/>
          <w:szCs w:val="22"/>
          <w:lang w:eastAsia="zh-CN"/>
        </w:rPr>
        <w:t xml:space="preserve">t considered in the above 5G study, compared with the deep sleep </w:t>
      </w:r>
      <w:r>
        <w:rPr>
          <w:rFonts w:eastAsiaTheme="minorEastAsia"/>
          <w:kern w:val="2"/>
          <w:sz w:val="22"/>
          <w:szCs w:val="22"/>
          <w:lang w:eastAsia="zh-CN"/>
        </w:rPr>
        <w:t>with relative power value of “</w:t>
      </w:r>
      <w:r>
        <w:rPr>
          <w:rFonts w:eastAsiaTheme="minorEastAsia" w:hint="eastAsia"/>
          <w:kern w:val="2"/>
          <w:sz w:val="22"/>
          <w:szCs w:val="22"/>
          <w:lang w:eastAsia="zh-CN"/>
        </w:rPr>
        <w:t>1</w:t>
      </w:r>
      <w:r>
        <w:rPr>
          <w:rFonts w:eastAsiaTheme="minorEastAsia"/>
          <w:kern w:val="2"/>
          <w:sz w:val="22"/>
          <w:szCs w:val="22"/>
          <w:lang w:eastAsia="zh-CN"/>
        </w:rPr>
        <w:t>”</w:t>
      </w:r>
      <w:r>
        <w:rPr>
          <w:rFonts w:eastAsiaTheme="minorEastAsia" w:hint="eastAsia"/>
          <w:kern w:val="2"/>
          <w:sz w:val="22"/>
          <w:szCs w:val="22"/>
          <w:lang w:eastAsia="zh-CN"/>
        </w:rPr>
        <w:t>. I</w:t>
      </w:r>
      <w:r w:rsidRPr="00FD6357">
        <w:rPr>
          <w:kern w:val="2"/>
          <w:sz w:val="22"/>
          <w:szCs w:val="22"/>
        </w:rPr>
        <w:t>n 6G</w:t>
      </w:r>
      <w:r>
        <w:rPr>
          <w:rFonts w:eastAsiaTheme="minorEastAsia" w:hint="eastAsia"/>
          <w:kern w:val="2"/>
          <w:sz w:val="22"/>
          <w:szCs w:val="22"/>
          <w:lang w:eastAsia="zh-CN"/>
        </w:rPr>
        <w:t xml:space="preserve"> stage</w:t>
      </w:r>
      <w:r w:rsidRPr="00FD6357">
        <w:rPr>
          <w:kern w:val="2"/>
          <w:sz w:val="22"/>
          <w:szCs w:val="22"/>
        </w:rPr>
        <w:t xml:space="preserve">, </w:t>
      </w:r>
      <w:r>
        <w:rPr>
          <w:rFonts w:eastAsiaTheme="minorEastAsia" w:hint="eastAsia"/>
          <w:kern w:val="2"/>
          <w:sz w:val="22"/>
          <w:szCs w:val="22"/>
          <w:lang w:eastAsia="zh-CN"/>
        </w:rPr>
        <w:t>with the hardware and software deployment</w:t>
      </w:r>
      <w:r>
        <w:rPr>
          <w:rFonts w:eastAsiaTheme="minorEastAsia"/>
          <w:kern w:val="2"/>
          <w:sz w:val="22"/>
          <w:szCs w:val="22"/>
          <w:lang w:eastAsia="zh-CN"/>
        </w:rPr>
        <w:t>/evolution, new values may be considered</w:t>
      </w:r>
      <w:r>
        <w:rPr>
          <w:rFonts w:eastAsiaTheme="minorEastAsia" w:hint="eastAsia"/>
          <w:kern w:val="2"/>
          <w:sz w:val="22"/>
          <w:szCs w:val="22"/>
          <w:lang w:eastAsia="zh-CN"/>
        </w:rPr>
        <w:t>.</w:t>
      </w:r>
      <w:r w:rsidRPr="00FD6357">
        <w:rPr>
          <w:kern w:val="2"/>
          <w:sz w:val="22"/>
          <w:szCs w:val="22"/>
        </w:rPr>
        <w:t xml:space="preserve">  </w:t>
      </w:r>
    </w:p>
    <w:p w14:paraId="00EE203F" w14:textId="3C2A422B" w:rsidR="0043487E" w:rsidRPr="003C6EC5" w:rsidRDefault="0043487E" w:rsidP="003A4BB8">
      <w:pPr>
        <w:jc w:val="both"/>
        <w:rPr>
          <w:sz w:val="22"/>
          <w:szCs w:val="22"/>
          <w:lang w:val="en-US"/>
        </w:rPr>
      </w:pPr>
      <w:r w:rsidRPr="003A4BB8">
        <w:rPr>
          <w:kern w:val="2"/>
          <w:sz w:val="22"/>
          <w:szCs w:val="22"/>
          <w:lang w:val="x-none"/>
        </w:rPr>
        <w:t xml:space="preserve">Furthermore, </w:t>
      </w:r>
      <w:r>
        <w:rPr>
          <w:kern w:val="2"/>
          <w:sz w:val="22"/>
          <w:szCs w:val="22"/>
        </w:rPr>
        <w:t>i</w:t>
      </w:r>
      <w:r w:rsidRPr="003A4BB8">
        <w:rPr>
          <w:kern w:val="2"/>
          <w:sz w:val="22"/>
          <w:szCs w:val="22"/>
        </w:rPr>
        <w:t>n 6</w:t>
      </w:r>
      <w:r w:rsidRPr="003C6EC5">
        <w:rPr>
          <w:sz w:val="22"/>
          <w:szCs w:val="22"/>
          <w:lang w:val="en-US"/>
        </w:rPr>
        <w:t>G, a</w:t>
      </w:r>
      <w:r>
        <w:rPr>
          <w:rFonts w:eastAsiaTheme="minorEastAsia" w:hint="eastAsia"/>
          <w:sz w:val="22"/>
          <w:szCs w:val="22"/>
          <w:lang w:val="en-US" w:eastAsia="zh-CN"/>
        </w:rPr>
        <w:t>n</w:t>
      </w:r>
      <w:r w:rsidRPr="003C6EC5">
        <w:rPr>
          <w:sz w:val="22"/>
          <w:szCs w:val="22"/>
          <w:lang w:val="en-US"/>
        </w:rPr>
        <w:t xml:space="preserve"> opportunity for energy saving is to turn off BS components across multiple domains such as time, frequency, and power to enable the BS effectively operates in a low-power (LP) configuration whenever possible. When a BS is lightly loaded and has sufficient frequency spectrum and power resources, </w:t>
      </w:r>
      <w:r w:rsidRPr="00236131">
        <w:rPr>
          <w:sz w:val="22"/>
          <w:szCs w:val="22"/>
        </w:rPr>
        <w:t xml:space="preserve">a promising network energy saving approach is to introduce a LP configuration for BS to transmit always-on </w:t>
      </w:r>
      <w:r w:rsidRPr="00236131">
        <w:rPr>
          <w:sz w:val="22"/>
          <w:szCs w:val="22"/>
        </w:rPr>
        <w:lastRenderedPageBreak/>
        <w:t>signals, with minimal energy consumption</w:t>
      </w:r>
      <w:r w:rsidRPr="003C6EC5">
        <w:rPr>
          <w:sz w:val="22"/>
          <w:szCs w:val="22"/>
          <w:lang w:val="en-US"/>
        </w:rPr>
        <w:t xml:space="preserve">. An LP configuration combines LP signals and procedures across time, frequency, and power domains. </w:t>
      </w:r>
      <w:r w:rsidRPr="00236131">
        <w:rPr>
          <w:sz w:val="22"/>
          <w:szCs w:val="22"/>
          <w:lang w:val="en-US"/>
        </w:rPr>
        <w:t xml:space="preserve">As analyzed in [16], </w:t>
      </w:r>
      <w:r w:rsidRPr="003C6EC5">
        <w:rPr>
          <w:sz w:val="22"/>
          <w:szCs w:val="22"/>
          <w:lang w:val="en-US"/>
        </w:rPr>
        <w:t>this allows the BS to drive only a small subset of TRXs and antenna elements</w:t>
      </w:r>
      <w:r w:rsidRPr="00236131">
        <w:rPr>
          <w:sz w:val="22"/>
          <w:szCs w:val="22"/>
          <w:lang w:val="en-US"/>
        </w:rPr>
        <w:t xml:space="preserve"> without scarifying coverage performance</w:t>
      </w:r>
      <w:r w:rsidRPr="003C6EC5">
        <w:rPr>
          <w:sz w:val="22"/>
          <w:szCs w:val="22"/>
          <w:lang w:val="en-US"/>
        </w:rPr>
        <w:t>. As a result, the BS can substantially reduc</w:t>
      </w:r>
      <w:r w:rsidRPr="00236131">
        <w:rPr>
          <w:sz w:val="22"/>
          <w:szCs w:val="22"/>
          <w:lang w:val="en-US"/>
        </w:rPr>
        <w:t xml:space="preserve">e its </w:t>
      </w:r>
      <w:r w:rsidRPr="003C6EC5">
        <w:rPr>
          <w:sz w:val="22"/>
          <w:szCs w:val="22"/>
          <w:lang w:val="en-US"/>
        </w:rPr>
        <w:t xml:space="preserve">energy consumption. To magnify </w:t>
      </w:r>
      <w:r w:rsidR="00805A49">
        <w:rPr>
          <w:rFonts w:eastAsiaTheme="minorEastAsia"/>
          <w:sz w:val="22"/>
          <w:szCs w:val="22"/>
          <w:lang w:val="en-US" w:eastAsia="zh-CN"/>
        </w:rPr>
        <w:t>energy</w:t>
      </w:r>
      <w:r>
        <w:rPr>
          <w:rFonts w:eastAsiaTheme="minorEastAsia" w:hint="eastAsia"/>
          <w:sz w:val="22"/>
          <w:szCs w:val="22"/>
          <w:lang w:val="en-US" w:eastAsia="zh-CN"/>
        </w:rPr>
        <w:t xml:space="preserve"> </w:t>
      </w:r>
      <w:r w:rsidRPr="003C6EC5">
        <w:rPr>
          <w:sz w:val="22"/>
          <w:szCs w:val="22"/>
          <w:lang w:val="en-US"/>
        </w:rPr>
        <w:t xml:space="preserve">savings, a BS in LP configuration can also enter a sleep state between always-on transmissions. Importantly, an LP-configured BS in sleep </w:t>
      </w:r>
      <w:r w:rsidRPr="00236131">
        <w:rPr>
          <w:sz w:val="22"/>
          <w:szCs w:val="22"/>
          <w:lang w:val="en-US"/>
        </w:rPr>
        <w:t xml:space="preserve">mode </w:t>
      </w:r>
      <w:r w:rsidRPr="003C6EC5">
        <w:rPr>
          <w:sz w:val="22"/>
          <w:szCs w:val="22"/>
          <w:lang w:val="en-US"/>
        </w:rPr>
        <w:t>will draw lower power</w:t>
      </w:r>
      <w:r w:rsidRPr="00236131">
        <w:rPr>
          <w:sz w:val="22"/>
          <w:szCs w:val="22"/>
          <w:lang w:val="en-US"/>
        </w:rPr>
        <w:t xml:space="preserve"> consumption</w:t>
      </w:r>
      <w:r w:rsidRPr="003C6EC5">
        <w:rPr>
          <w:sz w:val="22"/>
          <w:szCs w:val="22"/>
          <w:lang w:val="en-US"/>
        </w:rPr>
        <w:t xml:space="preserve"> than a normally configured BS in </w:t>
      </w:r>
      <w:r w:rsidRPr="00236131">
        <w:rPr>
          <w:sz w:val="22"/>
          <w:szCs w:val="22"/>
          <w:lang w:val="en-US"/>
        </w:rPr>
        <w:t xml:space="preserve">the same </w:t>
      </w:r>
      <w:r w:rsidRPr="003C6EC5">
        <w:rPr>
          <w:sz w:val="22"/>
          <w:szCs w:val="22"/>
          <w:lang w:val="en-US"/>
        </w:rPr>
        <w:t>sleep</w:t>
      </w:r>
      <w:r w:rsidRPr="00236131">
        <w:rPr>
          <w:sz w:val="22"/>
          <w:szCs w:val="22"/>
          <w:lang w:val="en-US"/>
        </w:rPr>
        <w:t xml:space="preserve"> mode</w:t>
      </w:r>
      <w:r w:rsidRPr="003C6EC5">
        <w:rPr>
          <w:sz w:val="22"/>
          <w:szCs w:val="22"/>
          <w:lang w:val="en-US"/>
        </w:rPr>
        <w:t xml:space="preserve">. Therefore, new </w:t>
      </w:r>
      <w:r w:rsidRPr="00236131">
        <w:rPr>
          <w:sz w:val="22"/>
          <w:szCs w:val="22"/>
          <w:lang w:val="en-US"/>
        </w:rPr>
        <w:t>power</w:t>
      </w:r>
      <w:r w:rsidRPr="003C6EC5">
        <w:rPr>
          <w:sz w:val="22"/>
          <w:szCs w:val="22"/>
          <w:lang w:val="en-US"/>
        </w:rPr>
        <w:t xml:space="preserve"> consumption models </w:t>
      </w:r>
      <w:r>
        <w:rPr>
          <w:sz w:val="22"/>
          <w:szCs w:val="22"/>
          <w:lang w:val="en-US"/>
        </w:rPr>
        <w:t>may be</w:t>
      </w:r>
      <w:r w:rsidRPr="003C6EC5">
        <w:rPr>
          <w:sz w:val="22"/>
          <w:szCs w:val="22"/>
          <w:lang w:val="en-US"/>
        </w:rPr>
        <w:t xml:space="preserve"> needed </w:t>
      </w:r>
      <w:r>
        <w:rPr>
          <w:sz w:val="22"/>
          <w:szCs w:val="22"/>
          <w:lang w:val="en-US"/>
        </w:rPr>
        <w:t>to</w:t>
      </w:r>
      <w:r w:rsidRPr="00236131">
        <w:rPr>
          <w:sz w:val="22"/>
          <w:szCs w:val="22"/>
          <w:lang w:val="en-US"/>
        </w:rPr>
        <w:t xml:space="preserve"> </w:t>
      </w:r>
      <w:r w:rsidRPr="003C6EC5">
        <w:rPr>
          <w:sz w:val="22"/>
          <w:szCs w:val="22"/>
          <w:lang w:val="en-US"/>
        </w:rPr>
        <w:t xml:space="preserve">define distinct </w:t>
      </w:r>
      <w:r w:rsidRPr="00236131">
        <w:rPr>
          <w:sz w:val="22"/>
          <w:szCs w:val="22"/>
          <w:lang w:val="en-US"/>
        </w:rPr>
        <w:t xml:space="preserve">power consumption </w:t>
      </w:r>
      <w:r w:rsidRPr="003C6EC5">
        <w:rPr>
          <w:sz w:val="22"/>
          <w:szCs w:val="22"/>
          <w:lang w:val="en-US"/>
        </w:rPr>
        <w:t xml:space="preserve">levels </w:t>
      </w:r>
      <w:r w:rsidRPr="00236131">
        <w:rPr>
          <w:sz w:val="22"/>
          <w:szCs w:val="22"/>
          <w:lang w:val="en-US"/>
        </w:rPr>
        <w:t xml:space="preserve">in sleep mode </w:t>
      </w:r>
      <w:r w:rsidRPr="003C6EC5">
        <w:rPr>
          <w:sz w:val="22"/>
          <w:szCs w:val="22"/>
          <w:lang w:val="en-US"/>
        </w:rPr>
        <w:t xml:space="preserve">for </w:t>
      </w:r>
      <w:r w:rsidRPr="00236131">
        <w:rPr>
          <w:sz w:val="22"/>
          <w:szCs w:val="22"/>
          <w:lang w:val="en-US"/>
        </w:rPr>
        <w:t>each</w:t>
      </w:r>
      <w:r w:rsidRPr="003C6EC5">
        <w:rPr>
          <w:sz w:val="22"/>
          <w:szCs w:val="22"/>
          <w:lang w:val="en-US"/>
        </w:rPr>
        <w:t xml:space="preserve"> BS configuration.</w:t>
      </w:r>
    </w:p>
    <w:p w14:paraId="52DB3425" w14:textId="443C3A5E" w:rsidR="0043487E" w:rsidRDefault="0043487E" w:rsidP="0043487E">
      <w:pPr>
        <w:jc w:val="both"/>
        <w:rPr>
          <w:rFonts w:eastAsiaTheme="minorEastAsia"/>
          <w:kern w:val="2"/>
          <w:sz w:val="22"/>
          <w:szCs w:val="22"/>
          <w:lang w:eastAsia="zh-CN"/>
        </w:rPr>
      </w:pPr>
      <w:r w:rsidRPr="00FB2AAD">
        <w:rPr>
          <w:rFonts w:eastAsiaTheme="minorEastAsia" w:hint="eastAsia"/>
          <w:kern w:val="2"/>
          <w:sz w:val="22"/>
          <w:szCs w:val="22"/>
          <w:lang w:eastAsia="zh-CN"/>
        </w:rPr>
        <w:t>Besides</w:t>
      </w:r>
      <w:r w:rsidRPr="00FB2AAD">
        <w:rPr>
          <w:rFonts w:eastAsiaTheme="minorEastAsia"/>
          <w:kern w:val="2"/>
          <w:sz w:val="22"/>
          <w:szCs w:val="22"/>
          <w:lang w:eastAsia="zh-CN"/>
        </w:rPr>
        <w:t>, it is assumed that only dynamic power part for BS is scaled based on reference configuration (</w:t>
      </w:r>
      <w:r w:rsidRPr="00FB2AAD">
        <w:rPr>
          <w:rFonts w:eastAsiaTheme="minorEastAsia" w:hint="eastAsia"/>
          <w:kern w:val="2"/>
          <w:sz w:val="22"/>
          <w:szCs w:val="22"/>
          <w:lang w:eastAsia="zh-CN"/>
        </w:rPr>
        <w:t>e</w:t>
      </w:r>
      <w:r w:rsidRPr="00FB2AAD">
        <w:rPr>
          <w:rFonts w:eastAsiaTheme="minorEastAsia"/>
          <w:kern w:val="2"/>
          <w:sz w:val="22"/>
          <w:szCs w:val="22"/>
          <w:lang w:eastAsia="zh-CN"/>
        </w:rPr>
        <w:t>.g., the number of used physical antenna elements)</w:t>
      </w:r>
      <w:r>
        <w:rPr>
          <w:rFonts w:eastAsiaTheme="minorEastAsia"/>
          <w:kern w:val="2"/>
          <w:sz w:val="22"/>
          <w:szCs w:val="22"/>
          <w:lang w:eastAsia="zh-CN"/>
        </w:rPr>
        <w:t xml:space="preserve">. In 6G stage, the static power part for BS may be also scaled. Part of </w:t>
      </w:r>
      <w:r w:rsidRPr="00A809B4">
        <w:rPr>
          <w:rFonts w:eastAsiaTheme="minorEastAsia"/>
          <w:kern w:val="2"/>
          <w:sz w:val="22"/>
          <w:szCs w:val="22"/>
          <w:lang w:eastAsia="zh-CN"/>
        </w:rPr>
        <w:t>hardware and software</w:t>
      </w:r>
      <w:r>
        <w:rPr>
          <w:rFonts w:eastAsiaTheme="minorEastAsia"/>
          <w:kern w:val="2"/>
          <w:sz w:val="22"/>
          <w:szCs w:val="22"/>
          <w:lang w:eastAsia="zh-CN"/>
        </w:rPr>
        <w:t xml:space="preserve"> can be further/deeply shut down, benefiting both dynamic and static power saving. Therefore, the</w:t>
      </w:r>
      <w:r w:rsidRPr="00FB2AAD">
        <w:rPr>
          <w:rFonts w:eastAsiaTheme="minorEastAsia"/>
          <w:kern w:val="2"/>
          <w:sz w:val="22"/>
          <w:szCs w:val="22"/>
          <w:lang w:eastAsia="zh-CN"/>
        </w:rPr>
        <w:t xml:space="preserve"> scal</w:t>
      </w:r>
      <w:r>
        <w:rPr>
          <w:rFonts w:eastAsiaTheme="minorEastAsia"/>
          <w:kern w:val="2"/>
          <w:sz w:val="22"/>
          <w:szCs w:val="22"/>
          <w:lang w:eastAsia="zh-CN"/>
        </w:rPr>
        <w:t>ing method</w:t>
      </w:r>
      <w:r w:rsidRPr="00FB2AAD">
        <w:rPr>
          <w:rFonts w:eastAsiaTheme="minorEastAsia"/>
          <w:kern w:val="2"/>
          <w:sz w:val="22"/>
          <w:szCs w:val="22"/>
          <w:lang w:eastAsia="zh-CN"/>
        </w:rPr>
        <w:t xml:space="preserve"> based on reference configuration</w:t>
      </w:r>
      <w:r>
        <w:rPr>
          <w:rFonts w:eastAsiaTheme="minorEastAsia"/>
          <w:kern w:val="2"/>
          <w:sz w:val="22"/>
          <w:szCs w:val="22"/>
          <w:lang w:eastAsia="zh-CN"/>
        </w:rPr>
        <w:t xml:space="preserve"> can be reviewed.</w:t>
      </w:r>
    </w:p>
    <w:p w14:paraId="3E6C3FFD" w14:textId="5597F327" w:rsidR="0043487E" w:rsidRDefault="0043487E" w:rsidP="0043487E">
      <w:pPr>
        <w:pStyle w:val="ListParagraph"/>
        <w:numPr>
          <w:ilvl w:val="0"/>
          <w:numId w:val="47"/>
        </w:numPr>
        <w:spacing w:before="120" w:after="120"/>
        <w:ind w:left="0" w:firstLine="0"/>
        <w:jc w:val="both"/>
        <w:rPr>
          <w:rFonts w:eastAsiaTheme="minorEastAsia"/>
          <w:b/>
          <w:i/>
          <w:sz w:val="22"/>
          <w:lang w:eastAsia="zh-CN"/>
        </w:rPr>
      </w:pPr>
      <w:r>
        <w:rPr>
          <w:rFonts w:eastAsiaTheme="minorEastAsia"/>
          <w:b/>
          <w:i/>
          <w:sz w:val="22"/>
          <w:lang w:eastAsia="zh-CN"/>
        </w:rPr>
        <w:t>Study necessary changes to the power model in TR 38.864, including need of d</w:t>
      </w:r>
      <w:r w:rsidRPr="003C6EC5">
        <w:rPr>
          <w:rFonts w:eastAsiaTheme="minorEastAsia"/>
          <w:b/>
          <w:i/>
          <w:sz w:val="22"/>
          <w:lang w:eastAsia="zh-CN"/>
        </w:rPr>
        <w:t xml:space="preserve">ifferent power consumption levels </w:t>
      </w:r>
      <w:r>
        <w:rPr>
          <w:rFonts w:eastAsiaTheme="minorEastAsia"/>
          <w:b/>
          <w:i/>
          <w:sz w:val="22"/>
          <w:lang w:eastAsia="zh-CN"/>
        </w:rPr>
        <w:t>of</w:t>
      </w:r>
      <w:r w:rsidRPr="003C6EC5">
        <w:rPr>
          <w:rFonts w:eastAsiaTheme="minorEastAsia"/>
          <w:b/>
          <w:i/>
          <w:sz w:val="22"/>
          <w:lang w:eastAsia="zh-CN"/>
        </w:rPr>
        <w:t xml:space="preserve"> each sleep state</w:t>
      </w:r>
      <w:r>
        <w:rPr>
          <w:rFonts w:eastAsiaTheme="minorEastAsia" w:hint="eastAsia"/>
          <w:b/>
          <w:i/>
          <w:sz w:val="22"/>
          <w:lang w:eastAsia="zh-CN"/>
        </w:rPr>
        <w:t xml:space="preserve">, </w:t>
      </w:r>
      <w:r>
        <w:rPr>
          <w:rFonts w:eastAsiaTheme="minorEastAsia"/>
          <w:b/>
          <w:i/>
          <w:sz w:val="22"/>
          <w:lang w:eastAsia="zh-CN"/>
        </w:rPr>
        <w:t xml:space="preserve">much different relative power values, as well as scaling approach </w:t>
      </w:r>
      <w:r w:rsidRPr="003C6EC5">
        <w:rPr>
          <w:rFonts w:eastAsiaTheme="minorEastAsia"/>
          <w:b/>
          <w:i/>
          <w:sz w:val="22"/>
          <w:lang w:eastAsia="zh-CN"/>
        </w:rPr>
        <w:t xml:space="preserve">according to the BS </w:t>
      </w:r>
      <w:r w:rsidRPr="005B2AA7">
        <w:rPr>
          <w:rFonts w:eastAsiaTheme="minorEastAsia"/>
          <w:b/>
          <w:i/>
          <w:sz w:val="22"/>
          <w:lang w:eastAsia="zh-CN"/>
        </w:rPr>
        <w:t xml:space="preserve">implementation </w:t>
      </w:r>
      <w:r w:rsidRPr="003C6EC5">
        <w:rPr>
          <w:rFonts w:eastAsiaTheme="minorEastAsia"/>
          <w:b/>
          <w:i/>
          <w:sz w:val="22"/>
          <w:lang w:eastAsia="zh-CN"/>
        </w:rPr>
        <w:t>configuration</w:t>
      </w:r>
      <w:r>
        <w:rPr>
          <w:rFonts w:eastAsiaTheme="minorEastAsia"/>
          <w:b/>
          <w:i/>
          <w:sz w:val="22"/>
          <w:lang w:eastAsia="zh-CN"/>
        </w:rPr>
        <w:t>/evolution</w:t>
      </w:r>
      <w:r w:rsidRPr="003C6EC5">
        <w:rPr>
          <w:rFonts w:eastAsiaTheme="minorEastAsia"/>
          <w:b/>
          <w:i/>
          <w:sz w:val="22"/>
          <w:lang w:eastAsia="zh-CN"/>
        </w:rPr>
        <w:t>.</w:t>
      </w:r>
    </w:p>
    <w:p w14:paraId="7590F3F6" w14:textId="77777777" w:rsidR="0043487E" w:rsidRPr="009A351B" w:rsidRDefault="0043487E" w:rsidP="0043487E">
      <w:pPr>
        <w:pStyle w:val="ListParagraph"/>
        <w:spacing w:before="120" w:after="120"/>
        <w:ind w:left="0"/>
        <w:jc w:val="both"/>
        <w:rPr>
          <w:rFonts w:eastAsiaTheme="minorEastAsia"/>
          <w:b/>
          <w:i/>
          <w:sz w:val="22"/>
          <w:lang w:eastAsia="zh-CN"/>
        </w:rPr>
      </w:pPr>
    </w:p>
    <w:p w14:paraId="54EC10DD" w14:textId="7AF9569C" w:rsidR="0043487E" w:rsidRDefault="0043487E" w:rsidP="0043487E">
      <w:pPr>
        <w:jc w:val="both"/>
        <w:rPr>
          <w:rFonts w:eastAsiaTheme="minorEastAsia"/>
          <w:kern w:val="2"/>
          <w:sz w:val="22"/>
          <w:szCs w:val="22"/>
          <w:lang w:eastAsia="zh-CN"/>
        </w:rPr>
      </w:pPr>
      <w:r>
        <w:rPr>
          <w:rFonts w:eastAsiaTheme="minorEastAsia" w:hint="eastAsia"/>
          <w:kern w:val="2"/>
          <w:sz w:val="22"/>
          <w:szCs w:val="22"/>
          <w:lang w:eastAsia="zh-CN"/>
        </w:rPr>
        <w:t xml:space="preserve">According </w:t>
      </w:r>
      <w:r w:rsidRPr="002D1EEB">
        <w:rPr>
          <w:kern w:val="2"/>
          <w:sz w:val="22"/>
          <w:szCs w:val="22"/>
        </w:rPr>
        <w:t>the new SID of 6GR</w:t>
      </w:r>
      <w:r>
        <w:rPr>
          <w:rFonts w:eastAsiaTheme="minorEastAsia" w:hint="eastAsia"/>
          <w:kern w:val="2"/>
          <w:sz w:val="22"/>
          <w:szCs w:val="22"/>
          <w:lang w:eastAsia="zh-CN"/>
        </w:rPr>
        <w:t xml:space="preserve"> </w:t>
      </w:r>
      <w:r w:rsidRPr="002D1EEB">
        <w:rPr>
          <w:kern w:val="2"/>
          <w:sz w:val="22"/>
          <w:szCs w:val="22"/>
        </w:rPr>
        <w:t>[</w:t>
      </w:r>
      <w:r>
        <w:rPr>
          <w:kern w:val="2"/>
          <w:sz w:val="22"/>
          <w:szCs w:val="22"/>
        </w:rPr>
        <w:t>1]</w:t>
      </w:r>
      <w:r>
        <w:rPr>
          <w:rFonts w:eastAsiaTheme="minorEastAsia" w:hint="eastAsia"/>
          <w:kern w:val="2"/>
          <w:sz w:val="22"/>
          <w:szCs w:val="22"/>
          <w:lang w:eastAsia="zh-CN"/>
        </w:rPr>
        <w:t xml:space="preserve"> and section 2</w:t>
      </w:r>
      <w:r>
        <w:rPr>
          <w:rFonts w:eastAsiaTheme="minorEastAsia"/>
          <w:kern w:val="2"/>
          <w:sz w:val="22"/>
          <w:szCs w:val="22"/>
          <w:lang w:eastAsia="zh-CN"/>
        </w:rPr>
        <w:t>,</w:t>
      </w:r>
      <w:r>
        <w:rPr>
          <w:rFonts w:eastAsiaTheme="minorEastAsia" w:hint="eastAsia"/>
          <w:kern w:val="2"/>
          <w:sz w:val="22"/>
          <w:szCs w:val="22"/>
          <w:lang w:eastAsia="zh-CN"/>
        </w:rPr>
        <w:t xml:space="preserve"> 7GHz is a basic carrier frequency to evaluate 6G performance, a</w:t>
      </w:r>
      <w:r w:rsidRPr="002D1EEB">
        <w:rPr>
          <w:kern w:val="2"/>
          <w:sz w:val="22"/>
          <w:szCs w:val="22"/>
        </w:rPr>
        <w:t xml:space="preserve"> base reference configuration for </w:t>
      </w:r>
      <w:r w:rsidR="002D40F7">
        <w:rPr>
          <w:kern w:val="2"/>
          <w:sz w:val="22"/>
          <w:szCs w:val="22"/>
        </w:rPr>
        <w:t>cmWave</w:t>
      </w:r>
      <w:r w:rsidRPr="002D1EEB">
        <w:rPr>
          <w:kern w:val="2"/>
          <w:sz w:val="22"/>
          <w:szCs w:val="22"/>
        </w:rPr>
        <w:t xml:space="preserve"> should be added in addition to FR1 and FR2 reference configurations in TR 38.864. </w:t>
      </w:r>
    </w:p>
    <w:p w14:paraId="7F4FC8B8" w14:textId="275E265A" w:rsidR="0043487E" w:rsidRPr="002D1EEB" w:rsidRDefault="0043487E" w:rsidP="0043487E">
      <w:pPr>
        <w:jc w:val="both"/>
        <w:rPr>
          <w:rFonts w:eastAsia="SimSun"/>
          <w:b/>
          <w:bCs/>
          <w:sz w:val="22"/>
          <w:szCs w:val="22"/>
        </w:rPr>
      </w:pPr>
      <w:r w:rsidRPr="002D1EEB">
        <w:rPr>
          <w:kern w:val="2"/>
          <w:sz w:val="22"/>
          <w:szCs w:val="22"/>
        </w:rPr>
        <w:t>Based on the agreed objective of 6GR to support wider bandwidth and good coverage for 7G</w:t>
      </w:r>
      <w:r>
        <w:rPr>
          <w:rFonts w:eastAsiaTheme="minorEastAsia" w:hint="eastAsia"/>
          <w:kern w:val="2"/>
          <w:sz w:val="22"/>
          <w:szCs w:val="22"/>
          <w:lang w:eastAsia="zh-CN"/>
        </w:rPr>
        <w:t>H</w:t>
      </w:r>
      <w:r w:rsidRPr="002D1EEB">
        <w:rPr>
          <w:kern w:val="2"/>
          <w:sz w:val="22"/>
          <w:szCs w:val="22"/>
        </w:rPr>
        <w:t xml:space="preserve">z deployment, it is recommended to use </w:t>
      </w:r>
      <w:r>
        <w:rPr>
          <w:rFonts w:eastAsiaTheme="minorEastAsia" w:hint="eastAsia"/>
          <w:kern w:val="2"/>
          <w:sz w:val="22"/>
          <w:szCs w:val="22"/>
          <w:lang w:eastAsia="zh-CN"/>
        </w:rPr>
        <w:t>up to 512</w:t>
      </w:r>
      <w:r w:rsidRPr="002D1EEB">
        <w:rPr>
          <w:kern w:val="2"/>
          <w:sz w:val="22"/>
          <w:szCs w:val="22"/>
        </w:rPr>
        <w:t xml:space="preserve"> </w:t>
      </w:r>
      <w:r>
        <w:rPr>
          <w:rFonts w:eastAsiaTheme="minorEastAsia" w:hint="eastAsia"/>
          <w:kern w:val="2"/>
          <w:sz w:val="22"/>
          <w:szCs w:val="22"/>
          <w:lang w:eastAsia="zh-CN"/>
        </w:rPr>
        <w:t xml:space="preserve">or more </w:t>
      </w:r>
      <w:r w:rsidRPr="002D1EEB">
        <w:rPr>
          <w:kern w:val="2"/>
          <w:sz w:val="22"/>
          <w:szCs w:val="22"/>
        </w:rPr>
        <w:t>TxRU</w:t>
      </w:r>
      <w:r>
        <w:rPr>
          <w:rFonts w:eastAsiaTheme="minorEastAsia" w:hint="eastAsia"/>
          <w:kern w:val="2"/>
          <w:sz w:val="22"/>
          <w:szCs w:val="22"/>
          <w:lang w:eastAsia="zh-CN"/>
        </w:rPr>
        <w:t>s</w:t>
      </w:r>
      <w:r w:rsidRPr="002D1EEB">
        <w:rPr>
          <w:kern w:val="2"/>
          <w:sz w:val="22"/>
          <w:szCs w:val="22"/>
        </w:rPr>
        <w:t xml:space="preserve"> and </w:t>
      </w:r>
      <w:r>
        <w:rPr>
          <w:rFonts w:eastAsiaTheme="minorEastAsia" w:hint="eastAsia"/>
          <w:kern w:val="2"/>
          <w:sz w:val="22"/>
          <w:szCs w:val="22"/>
          <w:lang w:eastAsia="zh-CN"/>
        </w:rPr>
        <w:t xml:space="preserve">up to </w:t>
      </w:r>
      <w:r w:rsidRPr="002D1EEB">
        <w:rPr>
          <w:kern w:val="2"/>
          <w:sz w:val="22"/>
          <w:szCs w:val="22"/>
        </w:rPr>
        <w:t>400M</w:t>
      </w:r>
      <w:r>
        <w:rPr>
          <w:rFonts w:eastAsiaTheme="minorEastAsia" w:hint="eastAsia"/>
          <w:kern w:val="2"/>
          <w:sz w:val="22"/>
          <w:szCs w:val="22"/>
          <w:lang w:eastAsia="zh-CN"/>
        </w:rPr>
        <w:t>H</w:t>
      </w:r>
      <w:r w:rsidRPr="002D1EEB">
        <w:rPr>
          <w:kern w:val="2"/>
          <w:sz w:val="22"/>
          <w:szCs w:val="22"/>
        </w:rPr>
        <w:t xml:space="preserve">z system bandwidth as the reference configuration for </w:t>
      </w:r>
      <w:r w:rsidR="002D40F7">
        <w:rPr>
          <w:kern w:val="2"/>
          <w:sz w:val="22"/>
          <w:szCs w:val="22"/>
        </w:rPr>
        <w:t>cmWave</w:t>
      </w:r>
      <w:r w:rsidRPr="002D1EEB">
        <w:rPr>
          <w:kern w:val="2"/>
          <w:sz w:val="22"/>
          <w:szCs w:val="22"/>
        </w:rPr>
        <w:t xml:space="preserve">. The recommended reference configuration for BS power consumption model and </w:t>
      </w:r>
      <w:r>
        <w:rPr>
          <w:rFonts w:eastAsiaTheme="minorEastAsia" w:hint="eastAsia"/>
          <w:kern w:val="2"/>
          <w:sz w:val="22"/>
          <w:szCs w:val="22"/>
          <w:lang w:eastAsia="zh-CN"/>
        </w:rPr>
        <w:t>other detailed</w:t>
      </w:r>
      <w:r w:rsidRPr="002D1EEB">
        <w:rPr>
          <w:kern w:val="2"/>
          <w:sz w:val="22"/>
          <w:szCs w:val="22"/>
        </w:rPr>
        <w:t xml:space="preserve"> simulation parameters are shown in Table </w:t>
      </w:r>
      <w:r>
        <w:rPr>
          <w:rFonts w:eastAsiaTheme="minorEastAsia" w:hint="eastAsia"/>
          <w:kern w:val="2"/>
          <w:sz w:val="22"/>
          <w:szCs w:val="22"/>
          <w:lang w:eastAsia="zh-CN"/>
        </w:rPr>
        <w:t>4.3.1.3</w:t>
      </w:r>
      <w:r w:rsidRPr="002D1EEB">
        <w:rPr>
          <w:kern w:val="2"/>
          <w:sz w:val="22"/>
          <w:szCs w:val="22"/>
        </w:rPr>
        <w:t xml:space="preserve"> and </w:t>
      </w:r>
      <w:r>
        <w:rPr>
          <w:rFonts w:eastAsiaTheme="minorEastAsia" w:hint="eastAsia"/>
          <w:kern w:val="2"/>
          <w:sz w:val="22"/>
          <w:szCs w:val="22"/>
          <w:lang w:eastAsia="zh-CN"/>
        </w:rPr>
        <w:t>Table 4.3.1.4</w:t>
      </w:r>
      <w:r w:rsidRPr="002D1EEB">
        <w:rPr>
          <w:kern w:val="2"/>
          <w:sz w:val="22"/>
          <w:szCs w:val="22"/>
        </w:rPr>
        <w:t xml:space="preserve">, respectively. </w:t>
      </w:r>
    </w:p>
    <w:p w14:paraId="32D44443" w14:textId="77777777" w:rsidR="0043487E" w:rsidRPr="00FD6357" w:rsidRDefault="0043487E" w:rsidP="0043487E">
      <w:pPr>
        <w:pStyle w:val="Caption"/>
        <w:jc w:val="center"/>
        <w:rPr>
          <w:rFonts w:eastAsiaTheme="minorEastAsia"/>
          <w:lang w:eastAsia="zh-CN"/>
        </w:rPr>
      </w:pPr>
      <w:r w:rsidRPr="00FD6357">
        <w:rPr>
          <w:rFonts w:eastAsiaTheme="minorEastAsia"/>
          <w:lang w:eastAsia="zh-CN"/>
        </w:rPr>
        <w:t xml:space="preserve">Table </w:t>
      </w:r>
      <w:r>
        <w:rPr>
          <w:rFonts w:eastAsiaTheme="minorEastAsia" w:hint="eastAsia"/>
          <w:lang w:eastAsia="zh-CN"/>
        </w:rPr>
        <w:t>4.3.1.3</w:t>
      </w:r>
      <w:r w:rsidRPr="00FD6357">
        <w:rPr>
          <w:rFonts w:eastAsiaTheme="minorEastAsia"/>
          <w:lang w:eastAsia="zh-CN"/>
        </w:rPr>
        <w:t>: Reference configuration for BS power consumption model</w:t>
      </w:r>
    </w:p>
    <w:tbl>
      <w:tblPr>
        <w:tblW w:w="9232" w:type="dxa"/>
        <w:tblInd w:w="108" w:type="dxa"/>
        <w:tblCellMar>
          <w:left w:w="0" w:type="dxa"/>
          <w:right w:w="0" w:type="dxa"/>
        </w:tblCellMar>
        <w:tblLook w:val="04A0" w:firstRow="1" w:lastRow="0" w:firstColumn="1" w:lastColumn="0" w:noHBand="0" w:noVBand="1"/>
      </w:tblPr>
      <w:tblGrid>
        <w:gridCol w:w="2576"/>
        <w:gridCol w:w="1590"/>
        <w:gridCol w:w="1591"/>
        <w:gridCol w:w="1591"/>
        <w:gridCol w:w="1884"/>
      </w:tblGrid>
      <w:tr w:rsidR="0043487E" w:rsidRPr="002D1EEB" w14:paraId="40BA7249" w14:textId="77777777" w:rsidTr="00DE3004">
        <w:trPr>
          <w:trHeight w:val="195"/>
        </w:trPr>
        <w:tc>
          <w:tcPr>
            <w:tcW w:w="2576" w:type="dxa"/>
            <w:tcBorders>
              <w:top w:val="single" w:sz="8" w:space="0" w:color="auto"/>
              <w:left w:val="single" w:sz="8" w:space="0" w:color="auto"/>
              <w:bottom w:val="single" w:sz="8" w:space="0" w:color="auto"/>
              <w:right w:val="single" w:sz="8" w:space="0" w:color="auto"/>
            </w:tcBorders>
            <w:shd w:val="clear" w:color="auto" w:fill="E7E6E6" w:themeFill="background2"/>
            <w:tcMar>
              <w:top w:w="0" w:type="dxa"/>
              <w:left w:w="108" w:type="dxa"/>
              <w:bottom w:w="0" w:type="dxa"/>
              <w:right w:w="108" w:type="dxa"/>
            </w:tcMar>
          </w:tcPr>
          <w:p w14:paraId="144B9D47" w14:textId="77777777" w:rsidR="0043487E" w:rsidRPr="009A351B" w:rsidRDefault="0043487E" w:rsidP="00DE3004">
            <w:pPr>
              <w:keepNext/>
              <w:keepLines/>
              <w:spacing w:after="0"/>
              <w:jc w:val="center"/>
              <w:rPr>
                <w:rFonts w:eastAsia="SimSun"/>
                <w:b/>
                <w:lang w:eastAsia="zh-CN"/>
              </w:rPr>
            </w:pPr>
          </w:p>
        </w:tc>
        <w:tc>
          <w:tcPr>
            <w:tcW w:w="4772" w:type="dxa"/>
            <w:gridSpan w:val="3"/>
            <w:tcBorders>
              <w:top w:val="single" w:sz="8" w:space="0" w:color="auto"/>
              <w:left w:val="nil"/>
              <w:bottom w:val="single" w:sz="8" w:space="0" w:color="auto"/>
              <w:right w:val="single" w:sz="8" w:space="0" w:color="auto"/>
            </w:tcBorders>
            <w:shd w:val="clear" w:color="auto" w:fill="E7E6E6" w:themeFill="background2"/>
            <w:tcMar>
              <w:top w:w="0" w:type="dxa"/>
              <w:left w:w="108" w:type="dxa"/>
              <w:bottom w:w="0" w:type="dxa"/>
              <w:right w:w="108" w:type="dxa"/>
            </w:tcMar>
          </w:tcPr>
          <w:p w14:paraId="33DD6597" w14:textId="77777777" w:rsidR="0043487E" w:rsidRPr="009A351B" w:rsidRDefault="0043487E" w:rsidP="00DE3004">
            <w:pPr>
              <w:keepNext/>
              <w:keepLines/>
              <w:spacing w:after="0"/>
              <w:jc w:val="center"/>
              <w:rPr>
                <w:rFonts w:eastAsia="SimSun"/>
                <w:b/>
              </w:rPr>
            </w:pPr>
            <w:r w:rsidRPr="00631A2B">
              <w:rPr>
                <w:rFonts w:eastAsia="SimSun"/>
                <w:b/>
                <w:bCs/>
                <w:lang w:val="en-US" w:eastAsia="zh-CN"/>
              </w:rPr>
              <w:t xml:space="preserve">From </w:t>
            </w:r>
            <w:r w:rsidRPr="00631A2B">
              <w:rPr>
                <w:rFonts w:eastAsia="SimSun"/>
                <w:b/>
                <w:bCs/>
                <w:lang w:val="en-US"/>
              </w:rPr>
              <w:t>Table 5.1-1 in TR 38.864</w:t>
            </w:r>
          </w:p>
        </w:tc>
        <w:tc>
          <w:tcPr>
            <w:tcW w:w="1884" w:type="dxa"/>
            <w:tcBorders>
              <w:top w:val="single" w:sz="8" w:space="0" w:color="auto"/>
              <w:left w:val="nil"/>
              <w:bottom w:val="single" w:sz="8" w:space="0" w:color="auto"/>
              <w:right w:val="single" w:sz="8" w:space="0" w:color="auto"/>
            </w:tcBorders>
            <w:shd w:val="clear" w:color="auto" w:fill="E7E6E6" w:themeFill="background2"/>
          </w:tcPr>
          <w:p w14:paraId="4F8F1F8E" w14:textId="1CF35A8B" w:rsidR="0043487E" w:rsidRPr="009A351B" w:rsidRDefault="0043487E" w:rsidP="00DE3004">
            <w:pPr>
              <w:keepNext/>
              <w:keepLines/>
              <w:spacing w:after="0"/>
              <w:jc w:val="center"/>
              <w:rPr>
                <w:rFonts w:eastAsia="SimSun"/>
                <w:b/>
                <w:lang w:eastAsia="zh-CN"/>
              </w:rPr>
            </w:pPr>
            <w:r w:rsidRPr="009A351B">
              <w:rPr>
                <w:rFonts w:eastAsia="SimSun"/>
                <w:b/>
                <w:color w:val="C00000"/>
                <w:lang w:eastAsia="zh-CN"/>
              </w:rPr>
              <w:t xml:space="preserve">Proposed additional column for </w:t>
            </w:r>
            <w:r w:rsidR="002D40F7">
              <w:rPr>
                <w:rFonts w:eastAsia="SimSun"/>
                <w:b/>
                <w:color w:val="C00000"/>
                <w:lang w:eastAsia="zh-CN"/>
              </w:rPr>
              <w:t>cmWave</w:t>
            </w:r>
          </w:p>
        </w:tc>
      </w:tr>
      <w:tr w:rsidR="0043487E" w:rsidRPr="002D1EEB" w14:paraId="6A3F4376" w14:textId="77777777" w:rsidTr="00DE3004">
        <w:trPr>
          <w:trHeight w:val="195"/>
        </w:trPr>
        <w:tc>
          <w:tcPr>
            <w:tcW w:w="2576" w:type="dxa"/>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BBF4358" w14:textId="77777777" w:rsidR="0043487E" w:rsidRPr="009A351B" w:rsidRDefault="0043487E" w:rsidP="00DE3004">
            <w:pPr>
              <w:keepNext/>
              <w:keepLines/>
              <w:spacing w:after="0"/>
              <w:jc w:val="center"/>
              <w:rPr>
                <w:rFonts w:eastAsia="SimSun"/>
                <w:b/>
                <w:lang w:eastAsia="zh-CN"/>
              </w:rPr>
            </w:pPr>
          </w:p>
        </w:tc>
        <w:tc>
          <w:tcPr>
            <w:tcW w:w="1590"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0387653C" w14:textId="77777777" w:rsidR="0043487E" w:rsidRPr="009A351B" w:rsidRDefault="0043487E" w:rsidP="00DE3004">
            <w:pPr>
              <w:keepNext/>
              <w:keepLines/>
              <w:spacing w:after="0"/>
              <w:jc w:val="center"/>
              <w:rPr>
                <w:rFonts w:eastAsia="SimSun"/>
                <w:b/>
              </w:rPr>
            </w:pPr>
            <w:r w:rsidRPr="009A351B">
              <w:rPr>
                <w:rFonts w:eastAsia="SimSun"/>
                <w:b/>
              </w:rPr>
              <w:t>Set 1 FR1</w:t>
            </w:r>
          </w:p>
        </w:tc>
        <w:tc>
          <w:tcPr>
            <w:tcW w:w="1591"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7C434F3D" w14:textId="77777777" w:rsidR="0043487E" w:rsidRPr="009A351B" w:rsidRDefault="0043487E" w:rsidP="00DE3004">
            <w:pPr>
              <w:keepNext/>
              <w:keepLines/>
              <w:spacing w:after="0"/>
              <w:jc w:val="center"/>
              <w:rPr>
                <w:rFonts w:eastAsia="SimSun"/>
                <w:b/>
              </w:rPr>
            </w:pPr>
            <w:r w:rsidRPr="009A351B">
              <w:rPr>
                <w:rFonts w:eastAsia="SimSun"/>
                <w:b/>
              </w:rPr>
              <w:t>Set 2 FR1</w:t>
            </w:r>
          </w:p>
        </w:tc>
        <w:tc>
          <w:tcPr>
            <w:tcW w:w="1591"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3D43C9F3" w14:textId="77777777" w:rsidR="0043487E" w:rsidRPr="009A351B" w:rsidRDefault="0043487E" w:rsidP="00DE3004">
            <w:pPr>
              <w:keepNext/>
              <w:keepLines/>
              <w:spacing w:after="0"/>
              <w:jc w:val="center"/>
              <w:rPr>
                <w:rFonts w:eastAsia="SimSun"/>
                <w:b/>
              </w:rPr>
            </w:pPr>
            <w:r w:rsidRPr="009A351B">
              <w:rPr>
                <w:rFonts w:eastAsia="SimSun"/>
                <w:b/>
              </w:rPr>
              <w:t>Set 3 FR2</w:t>
            </w:r>
          </w:p>
        </w:tc>
        <w:tc>
          <w:tcPr>
            <w:tcW w:w="1884" w:type="dxa"/>
            <w:tcBorders>
              <w:top w:val="single" w:sz="8" w:space="0" w:color="auto"/>
              <w:left w:val="nil"/>
              <w:bottom w:val="single" w:sz="8" w:space="0" w:color="auto"/>
              <w:right w:val="single" w:sz="8" w:space="0" w:color="auto"/>
            </w:tcBorders>
            <w:vAlign w:val="center"/>
          </w:tcPr>
          <w:p w14:paraId="6CA7539B" w14:textId="1E42F20B" w:rsidR="0043487E" w:rsidRPr="009A351B" w:rsidRDefault="0043487E" w:rsidP="00DE3004">
            <w:pPr>
              <w:keepNext/>
              <w:keepLines/>
              <w:spacing w:after="0"/>
              <w:jc w:val="center"/>
              <w:rPr>
                <w:rFonts w:eastAsia="SimSun"/>
                <w:b/>
                <w:color w:val="C00000"/>
              </w:rPr>
            </w:pPr>
            <w:r w:rsidRPr="009A351B">
              <w:rPr>
                <w:rFonts w:eastAsia="SimSun"/>
                <w:b/>
                <w:color w:val="C00000"/>
              </w:rPr>
              <w:t xml:space="preserve">Set 4 </w:t>
            </w:r>
            <w:r w:rsidR="002D40F7">
              <w:rPr>
                <w:rFonts w:eastAsia="SimSun"/>
                <w:b/>
                <w:color w:val="C00000"/>
              </w:rPr>
              <w:t>cmWave</w:t>
            </w:r>
          </w:p>
        </w:tc>
      </w:tr>
      <w:tr w:rsidR="0043487E" w:rsidRPr="002D1EEB" w14:paraId="5D9885EA" w14:textId="77777777" w:rsidTr="00DE3004">
        <w:trPr>
          <w:trHeight w:val="203"/>
        </w:trPr>
        <w:tc>
          <w:tcPr>
            <w:tcW w:w="2576"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14:paraId="180C0446" w14:textId="77777777" w:rsidR="0043487E" w:rsidRPr="009A351B" w:rsidRDefault="0043487E" w:rsidP="00DE3004">
            <w:pPr>
              <w:keepNext/>
              <w:keepLines/>
              <w:spacing w:after="0"/>
              <w:rPr>
                <w:rFonts w:eastAsia="SimSun"/>
              </w:rPr>
            </w:pPr>
            <w:r w:rsidRPr="009A351B">
              <w:rPr>
                <w:rFonts w:eastAsia="SimSun"/>
              </w:rPr>
              <w:t>Duplex</w:t>
            </w:r>
          </w:p>
        </w:tc>
        <w:tc>
          <w:tcPr>
            <w:tcW w:w="1590"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200CB551" w14:textId="77777777" w:rsidR="0043487E" w:rsidRPr="009A351B" w:rsidRDefault="0043487E" w:rsidP="00DE3004">
            <w:pPr>
              <w:keepNext/>
              <w:keepLines/>
              <w:spacing w:after="0"/>
              <w:jc w:val="center"/>
              <w:rPr>
                <w:rFonts w:eastAsia="SimSun"/>
              </w:rPr>
            </w:pPr>
            <w:r w:rsidRPr="009A351B">
              <w:rPr>
                <w:rFonts w:eastAsia="SimSun"/>
              </w:rPr>
              <w:t>TDD</w:t>
            </w:r>
          </w:p>
        </w:tc>
        <w:tc>
          <w:tcPr>
            <w:tcW w:w="1591"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2294ADA2" w14:textId="77777777" w:rsidR="0043487E" w:rsidRPr="009A351B" w:rsidRDefault="0043487E" w:rsidP="00DE3004">
            <w:pPr>
              <w:keepNext/>
              <w:keepLines/>
              <w:spacing w:after="0"/>
              <w:jc w:val="center"/>
              <w:rPr>
                <w:rFonts w:eastAsia="SimSun"/>
              </w:rPr>
            </w:pPr>
            <w:r w:rsidRPr="009A351B">
              <w:rPr>
                <w:rFonts w:eastAsia="SimSun"/>
              </w:rPr>
              <w:t>FDD</w:t>
            </w:r>
          </w:p>
        </w:tc>
        <w:tc>
          <w:tcPr>
            <w:tcW w:w="1591"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3CD5E516" w14:textId="77777777" w:rsidR="0043487E" w:rsidRPr="009A351B" w:rsidRDefault="0043487E" w:rsidP="00DE3004">
            <w:pPr>
              <w:keepNext/>
              <w:keepLines/>
              <w:spacing w:after="0"/>
              <w:jc w:val="center"/>
              <w:rPr>
                <w:rFonts w:eastAsia="SimSun"/>
              </w:rPr>
            </w:pPr>
            <w:r w:rsidRPr="009A351B">
              <w:rPr>
                <w:rFonts w:eastAsia="SimSun"/>
              </w:rPr>
              <w:t>TDD</w:t>
            </w:r>
          </w:p>
        </w:tc>
        <w:tc>
          <w:tcPr>
            <w:tcW w:w="1884" w:type="dxa"/>
            <w:tcBorders>
              <w:top w:val="nil"/>
              <w:left w:val="nil"/>
              <w:bottom w:val="single" w:sz="8" w:space="0" w:color="auto"/>
              <w:right w:val="single" w:sz="8" w:space="0" w:color="auto"/>
            </w:tcBorders>
            <w:vAlign w:val="center"/>
          </w:tcPr>
          <w:p w14:paraId="74C25089" w14:textId="77777777" w:rsidR="0043487E" w:rsidRPr="009A351B" w:rsidRDefault="0043487E" w:rsidP="00DE3004">
            <w:pPr>
              <w:keepNext/>
              <w:keepLines/>
              <w:spacing w:after="0"/>
              <w:jc w:val="center"/>
              <w:rPr>
                <w:rFonts w:eastAsia="SimSun"/>
                <w:color w:val="C00000"/>
              </w:rPr>
            </w:pPr>
            <w:r w:rsidRPr="009A351B">
              <w:rPr>
                <w:rFonts w:eastAsia="SimSun"/>
                <w:color w:val="C00000"/>
              </w:rPr>
              <w:t>TDD</w:t>
            </w:r>
          </w:p>
        </w:tc>
      </w:tr>
      <w:tr w:rsidR="0043487E" w:rsidRPr="002D1EEB" w14:paraId="5DD4D026" w14:textId="77777777" w:rsidTr="00DE3004">
        <w:trPr>
          <w:trHeight w:val="195"/>
        </w:trPr>
        <w:tc>
          <w:tcPr>
            <w:tcW w:w="2576"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14:paraId="3F563C72" w14:textId="77777777" w:rsidR="0043487E" w:rsidRPr="009A351B" w:rsidRDefault="0043487E" w:rsidP="00DE3004">
            <w:pPr>
              <w:keepNext/>
              <w:keepLines/>
              <w:spacing w:after="0"/>
              <w:rPr>
                <w:rFonts w:eastAsia="SimSun"/>
              </w:rPr>
            </w:pPr>
            <w:r w:rsidRPr="009A351B">
              <w:rPr>
                <w:rFonts w:eastAsia="SimSun"/>
              </w:rPr>
              <w:t>System BW</w:t>
            </w:r>
          </w:p>
        </w:tc>
        <w:tc>
          <w:tcPr>
            <w:tcW w:w="1590"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6A59C478" w14:textId="77777777" w:rsidR="0043487E" w:rsidRPr="009A351B" w:rsidRDefault="0043487E" w:rsidP="00DE3004">
            <w:pPr>
              <w:keepNext/>
              <w:keepLines/>
              <w:spacing w:after="0"/>
              <w:jc w:val="center"/>
              <w:rPr>
                <w:rFonts w:eastAsia="SimSun"/>
              </w:rPr>
            </w:pPr>
            <w:r w:rsidRPr="009A351B">
              <w:rPr>
                <w:rFonts w:eastAsia="SimSun"/>
              </w:rPr>
              <w:t>100 MHz</w:t>
            </w:r>
          </w:p>
        </w:tc>
        <w:tc>
          <w:tcPr>
            <w:tcW w:w="1591"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10D30E62" w14:textId="77777777" w:rsidR="0043487E" w:rsidRPr="009A351B" w:rsidRDefault="0043487E" w:rsidP="00DE3004">
            <w:pPr>
              <w:keepNext/>
              <w:keepLines/>
              <w:spacing w:after="0"/>
              <w:jc w:val="center"/>
              <w:rPr>
                <w:rFonts w:eastAsia="SimSun"/>
              </w:rPr>
            </w:pPr>
            <w:r w:rsidRPr="009A351B">
              <w:rPr>
                <w:rFonts w:eastAsia="SimSun"/>
              </w:rPr>
              <w:t>20 MHz</w:t>
            </w:r>
          </w:p>
        </w:tc>
        <w:tc>
          <w:tcPr>
            <w:tcW w:w="1591"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0BDB7077" w14:textId="77777777" w:rsidR="0043487E" w:rsidRPr="009A351B" w:rsidRDefault="0043487E" w:rsidP="00DE3004">
            <w:pPr>
              <w:keepNext/>
              <w:keepLines/>
              <w:spacing w:after="0"/>
              <w:jc w:val="center"/>
              <w:rPr>
                <w:rFonts w:eastAsia="SimSun"/>
              </w:rPr>
            </w:pPr>
            <w:r w:rsidRPr="009A351B">
              <w:rPr>
                <w:rFonts w:eastAsia="SimSun"/>
              </w:rPr>
              <w:t>100</w:t>
            </w:r>
            <w:r w:rsidRPr="009A351B">
              <w:rPr>
                <w:rFonts w:eastAsia="SimSun"/>
                <w:color w:val="FF0000"/>
              </w:rPr>
              <w:t xml:space="preserve"> </w:t>
            </w:r>
            <w:r w:rsidRPr="009A351B">
              <w:rPr>
                <w:rFonts w:eastAsia="SimSun"/>
              </w:rPr>
              <w:t>MHz</w:t>
            </w:r>
          </w:p>
        </w:tc>
        <w:tc>
          <w:tcPr>
            <w:tcW w:w="1884" w:type="dxa"/>
            <w:tcBorders>
              <w:top w:val="nil"/>
              <w:left w:val="nil"/>
              <w:bottom w:val="single" w:sz="8" w:space="0" w:color="auto"/>
              <w:right w:val="single" w:sz="8" w:space="0" w:color="auto"/>
            </w:tcBorders>
            <w:vAlign w:val="center"/>
          </w:tcPr>
          <w:p w14:paraId="7C7634CE" w14:textId="77777777" w:rsidR="0043487E" w:rsidRPr="009A351B" w:rsidRDefault="0043487E" w:rsidP="00DE3004">
            <w:pPr>
              <w:keepNext/>
              <w:keepLines/>
              <w:spacing w:after="0"/>
              <w:jc w:val="center"/>
              <w:rPr>
                <w:rFonts w:eastAsia="SimSun"/>
                <w:color w:val="C00000"/>
              </w:rPr>
            </w:pPr>
            <w:r w:rsidRPr="009A351B">
              <w:rPr>
                <w:rFonts w:eastAsia="SimSun"/>
                <w:color w:val="C00000"/>
                <w:lang w:eastAsia="zh-CN"/>
              </w:rPr>
              <w:t xml:space="preserve">Up to </w:t>
            </w:r>
            <w:r w:rsidRPr="009A351B">
              <w:rPr>
                <w:rFonts w:eastAsia="SimSun"/>
                <w:color w:val="C00000"/>
              </w:rPr>
              <w:t>400MHz</w:t>
            </w:r>
          </w:p>
        </w:tc>
      </w:tr>
      <w:tr w:rsidR="0043487E" w:rsidRPr="002D1EEB" w14:paraId="34401511" w14:textId="77777777" w:rsidTr="00DE3004">
        <w:trPr>
          <w:trHeight w:val="195"/>
        </w:trPr>
        <w:tc>
          <w:tcPr>
            <w:tcW w:w="2576"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14:paraId="484231D3" w14:textId="77777777" w:rsidR="0043487E" w:rsidRPr="009A351B" w:rsidRDefault="0043487E" w:rsidP="00DE3004">
            <w:pPr>
              <w:keepNext/>
              <w:keepLines/>
              <w:spacing w:after="0"/>
              <w:rPr>
                <w:rFonts w:eastAsia="SimSun"/>
              </w:rPr>
            </w:pPr>
            <w:r w:rsidRPr="009A351B">
              <w:rPr>
                <w:rFonts w:eastAsia="SimSun"/>
              </w:rPr>
              <w:t>SCS</w:t>
            </w:r>
          </w:p>
        </w:tc>
        <w:tc>
          <w:tcPr>
            <w:tcW w:w="1590"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2E7E3456" w14:textId="77777777" w:rsidR="0043487E" w:rsidRPr="009A351B" w:rsidRDefault="0043487E" w:rsidP="00DE3004">
            <w:pPr>
              <w:keepNext/>
              <w:keepLines/>
              <w:spacing w:after="0"/>
              <w:jc w:val="center"/>
              <w:rPr>
                <w:rFonts w:eastAsia="SimSun"/>
              </w:rPr>
            </w:pPr>
            <w:r w:rsidRPr="009A351B">
              <w:rPr>
                <w:rFonts w:eastAsia="SimSun"/>
              </w:rPr>
              <w:t>30 kHz</w:t>
            </w:r>
          </w:p>
        </w:tc>
        <w:tc>
          <w:tcPr>
            <w:tcW w:w="1591"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3AAA8210" w14:textId="77777777" w:rsidR="0043487E" w:rsidRPr="009A351B" w:rsidRDefault="0043487E" w:rsidP="00DE3004">
            <w:pPr>
              <w:keepNext/>
              <w:keepLines/>
              <w:spacing w:after="0"/>
              <w:jc w:val="center"/>
              <w:rPr>
                <w:rFonts w:eastAsia="SimSun"/>
              </w:rPr>
            </w:pPr>
            <w:r w:rsidRPr="009A351B">
              <w:rPr>
                <w:rFonts w:eastAsia="SimSun"/>
              </w:rPr>
              <w:t>15 kHz</w:t>
            </w:r>
          </w:p>
        </w:tc>
        <w:tc>
          <w:tcPr>
            <w:tcW w:w="1591"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3A4C69D8" w14:textId="77777777" w:rsidR="0043487E" w:rsidRPr="009A351B" w:rsidRDefault="0043487E" w:rsidP="00DE3004">
            <w:pPr>
              <w:keepNext/>
              <w:keepLines/>
              <w:spacing w:after="0"/>
              <w:jc w:val="center"/>
              <w:rPr>
                <w:rFonts w:eastAsia="SimSun"/>
              </w:rPr>
            </w:pPr>
            <w:r w:rsidRPr="009A351B">
              <w:rPr>
                <w:rFonts w:eastAsia="SimSun"/>
              </w:rPr>
              <w:t>120 kHz</w:t>
            </w:r>
          </w:p>
        </w:tc>
        <w:tc>
          <w:tcPr>
            <w:tcW w:w="1884" w:type="dxa"/>
            <w:tcBorders>
              <w:top w:val="nil"/>
              <w:left w:val="nil"/>
              <w:bottom w:val="single" w:sz="8" w:space="0" w:color="auto"/>
              <w:right w:val="single" w:sz="8" w:space="0" w:color="auto"/>
            </w:tcBorders>
            <w:vAlign w:val="center"/>
          </w:tcPr>
          <w:p w14:paraId="208548A1" w14:textId="77777777" w:rsidR="0043487E" w:rsidRPr="009A351B" w:rsidRDefault="0043487E" w:rsidP="00DE3004">
            <w:pPr>
              <w:keepNext/>
              <w:keepLines/>
              <w:spacing w:after="0"/>
              <w:jc w:val="center"/>
              <w:rPr>
                <w:rFonts w:eastAsia="SimSun"/>
                <w:color w:val="C00000"/>
              </w:rPr>
            </w:pPr>
            <w:r w:rsidRPr="009A351B">
              <w:rPr>
                <w:rFonts w:eastAsia="SimSun"/>
                <w:color w:val="C00000"/>
              </w:rPr>
              <w:t>30kHz</w:t>
            </w:r>
          </w:p>
        </w:tc>
      </w:tr>
      <w:tr w:rsidR="0043487E" w:rsidRPr="002D1EEB" w14:paraId="0E45C71D" w14:textId="77777777" w:rsidTr="00DE3004">
        <w:trPr>
          <w:trHeight w:val="195"/>
        </w:trPr>
        <w:tc>
          <w:tcPr>
            <w:tcW w:w="2576"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14:paraId="1974F915" w14:textId="77777777" w:rsidR="0043487E" w:rsidRPr="009A351B" w:rsidRDefault="0043487E" w:rsidP="00DE3004">
            <w:pPr>
              <w:keepNext/>
              <w:keepLines/>
              <w:spacing w:after="0"/>
              <w:rPr>
                <w:rFonts w:eastAsia="SimSun"/>
              </w:rPr>
            </w:pPr>
            <w:r w:rsidRPr="009A351B">
              <w:rPr>
                <w:rFonts w:eastAsia="SimSun"/>
              </w:rPr>
              <w:t>Number of TRP</w:t>
            </w:r>
          </w:p>
        </w:tc>
        <w:tc>
          <w:tcPr>
            <w:tcW w:w="1590"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37844E2E" w14:textId="77777777" w:rsidR="0043487E" w:rsidRPr="009A351B" w:rsidRDefault="0043487E" w:rsidP="00DE3004">
            <w:pPr>
              <w:keepNext/>
              <w:keepLines/>
              <w:spacing w:after="0"/>
              <w:jc w:val="center"/>
              <w:rPr>
                <w:rFonts w:eastAsia="SimSun"/>
              </w:rPr>
            </w:pPr>
            <w:r w:rsidRPr="009A351B">
              <w:rPr>
                <w:rFonts w:eastAsia="SimSun"/>
              </w:rPr>
              <w:t>1</w:t>
            </w:r>
          </w:p>
        </w:tc>
        <w:tc>
          <w:tcPr>
            <w:tcW w:w="1591"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69B81359" w14:textId="77777777" w:rsidR="0043487E" w:rsidRPr="009A351B" w:rsidRDefault="0043487E" w:rsidP="00DE3004">
            <w:pPr>
              <w:keepNext/>
              <w:keepLines/>
              <w:spacing w:after="0"/>
              <w:jc w:val="center"/>
              <w:rPr>
                <w:rFonts w:eastAsia="SimSun"/>
              </w:rPr>
            </w:pPr>
            <w:r w:rsidRPr="009A351B">
              <w:rPr>
                <w:rFonts w:eastAsia="SimSun"/>
              </w:rPr>
              <w:t>1</w:t>
            </w:r>
          </w:p>
        </w:tc>
        <w:tc>
          <w:tcPr>
            <w:tcW w:w="1591"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55CB38F6" w14:textId="77777777" w:rsidR="0043487E" w:rsidRPr="009A351B" w:rsidRDefault="0043487E" w:rsidP="00DE3004">
            <w:pPr>
              <w:keepNext/>
              <w:keepLines/>
              <w:spacing w:after="0"/>
              <w:jc w:val="center"/>
              <w:rPr>
                <w:rFonts w:eastAsia="SimSun"/>
              </w:rPr>
            </w:pPr>
            <w:r w:rsidRPr="009A351B">
              <w:rPr>
                <w:rFonts w:eastAsia="SimSun"/>
              </w:rPr>
              <w:t>1</w:t>
            </w:r>
          </w:p>
        </w:tc>
        <w:tc>
          <w:tcPr>
            <w:tcW w:w="1884" w:type="dxa"/>
            <w:tcBorders>
              <w:top w:val="nil"/>
              <w:left w:val="nil"/>
              <w:bottom w:val="single" w:sz="8" w:space="0" w:color="auto"/>
              <w:right w:val="single" w:sz="8" w:space="0" w:color="auto"/>
            </w:tcBorders>
            <w:vAlign w:val="center"/>
          </w:tcPr>
          <w:p w14:paraId="70552A54" w14:textId="77777777" w:rsidR="0043487E" w:rsidRPr="009A351B" w:rsidRDefault="0043487E" w:rsidP="00DE3004">
            <w:pPr>
              <w:keepNext/>
              <w:keepLines/>
              <w:spacing w:after="0"/>
              <w:jc w:val="center"/>
              <w:rPr>
                <w:rFonts w:eastAsia="SimSun"/>
                <w:color w:val="C00000"/>
              </w:rPr>
            </w:pPr>
            <w:r w:rsidRPr="009A351B">
              <w:rPr>
                <w:rFonts w:eastAsia="SimSun"/>
                <w:color w:val="C00000"/>
              </w:rPr>
              <w:t>1</w:t>
            </w:r>
          </w:p>
        </w:tc>
      </w:tr>
      <w:tr w:rsidR="0043487E" w:rsidRPr="002D1EEB" w14:paraId="0C464DFF" w14:textId="77777777" w:rsidTr="00DE3004">
        <w:trPr>
          <w:trHeight w:val="189"/>
        </w:trPr>
        <w:tc>
          <w:tcPr>
            <w:tcW w:w="2576"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14:paraId="25F45AE9" w14:textId="77777777" w:rsidR="0043487E" w:rsidRPr="009A351B" w:rsidRDefault="0043487E" w:rsidP="00DE3004">
            <w:pPr>
              <w:keepNext/>
              <w:keepLines/>
              <w:spacing w:after="0"/>
              <w:rPr>
                <w:rFonts w:eastAsia="SimSun"/>
              </w:rPr>
            </w:pPr>
            <w:r w:rsidRPr="009A351B">
              <w:rPr>
                <w:rFonts w:eastAsia="SimSun"/>
              </w:rPr>
              <w:t>Total number of DL TX RUs</w:t>
            </w:r>
          </w:p>
        </w:tc>
        <w:tc>
          <w:tcPr>
            <w:tcW w:w="1590"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2A50590A" w14:textId="77777777" w:rsidR="0043487E" w:rsidRPr="009A351B" w:rsidRDefault="0043487E" w:rsidP="00DE3004">
            <w:pPr>
              <w:keepNext/>
              <w:keepLines/>
              <w:spacing w:after="0"/>
              <w:jc w:val="center"/>
              <w:rPr>
                <w:rFonts w:eastAsia="SimSun"/>
              </w:rPr>
            </w:pPr>
            <w:r w:rsidRPr="009A351B">
              <w:rPr>
                <w:rFonts w:eastAsia="SimSun"/>
              </w:rPr>
              <w:t>64</w:t>
            </w:r>
          </w:p>
        </w:tc>
        <w:tc>
          <w:tcPr>
            <w:tcW w:w="1591"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6774978B" w14:textId="77777777" w:rsidR="0043487E" w:rsidRPr="009A351B" w:rsidRDefault="0043487E" w:rsidP="00DE3004">
            <w:pPr>
              <w:keepNext/>
              <w:keepLines/>
              <w:spacing w:after="0"/>
              <w:jc w:val="center"/>
              <w:rPr>
                <w:rFonts w:eastAsia="SimSun"/>
                <w:lang w:eastAsia="zh-CN"/>
              </w:rPr>
            </w:pPr>
            <w:r w:rsidRPr="009A351B">
              <w:rPr>
                <w:rFonts w:eastAsia="SimSun"/>
                <w:lang w:eastAsia="zh-CN"/>
              </w:rPr>
              <w:t>32</w:t>
            </w:r>
          </w:p>
        </w:tc>
        <w:tc>
          <w:tcPr>
            <w:tcW w:w="1591"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7EE69133" w14:textId="77777777" w:rsidR="0043487E" w:rsidRPr="009A351B" w:rsidRDefault="0043487E" w:rsidP="00DE3004">
            <w:pPr>
              <w:keepNext/>
              <w:keepLines/>
              <w:spacing w:after="0"/>
              <w:jc w:val="center"/>
              <w:rPr>
                <w:rFonts w:eastAsia="SimSun"/>
                <w:strike/>
              </w:rPr>
            </w:pPr>
            <w:r w:rsidRPr="009A351B">
              <w:rPr>
                <w:rFonts w:eastAsia="SimSun"/>
              </w:rPr>
              <w:t>2</w:t>
            </w:r>
          </w:p>
        </w:tc>
        <w:tc>
          <w:tcPr>
            <w:tcW w:w="1884" w:type="dxa"/>
            <w:tcBorders>
              <w:top w:val="nil"/>
              <w:left w:val="nil"/>
              <w:bottom w:val="single" w:sz="8" w:space="0" w:color="auto"/>
              <w:right w:val="single" w:sz="8" w:space="0" w:color="auto"/>
            </w:tcBorders>
            <w:vAlign w:val="center"/>
          </w:tcPr>
          <w:p w14:paraId="6E5D4C55" w14:textId="77777777" w:rsidR="0043487E" w:rsidRPr="009A351B" w:rsidRDefault="0043487E" w:rsidP="00DE3004">
            <w:pPr>
              <w:keepNext/>
              <w:keepLines/>
              <w:spacing w:after="0"/>
              <w:jc w:val="center"/>
              <w:rPr>
                <w:rFonts w:eastAsia="SimSun"/>
                <w:color w:val="C00000"/>
              </w:rPr>
            </w:pPr>
            <w:r w:rsidRPr="009A351B">
              <w:rPr>
                <w:rFonts w:eastAsia="SimSun"/>
                <w:color w:val="C00000"/>
              </w:rPr>
              <w:t>256</w:t>
            </w:r>
          </w:p>
        </w:tc>
      </w:tr>
      <w:tr w:rsidR="0043487E" w:rsidRPr="002D1EEB" w14:paraId="526E40E7" w14:textId="77777777" w:rsidTr="00DE3004">
        <w:trPr>
          <w:trHeight w:val="195"/>
        </w:trPr>
        <w:tc>
          <w:tcPr>
            <w:tcW w:w="2576"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14:paraId="002ADF85" w14:textId="77777777" w:rsidR="0043487E" w:rsidRPr="009A351B" w:rsidRDefault="0043487E" w:rsidP="00DE3004">
            <w:pPr>
              <w:keepNext/>
              <w:keepLines/>
              <w:spacing w:after="0"/>
              <w:rPr>
                <w:rFonts w:eastAsia="SimSun"/>
              </w:rPr>
            </w:pPr>
            <w:r w:rsidRPr="009A351B">
              <w:rPr>
                <w:rFonts w:eastAsia="SimSun"/>
              </w:rPr>
              <w:t>Total DL power level</w:t>
            </w:r>
          </w:p>
        </w:tc>
        <w:tc>
          <w:tcPr>
            <w:tcW w:w="1590"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07CDA76B" w14:textId="77777777" w:rsidR="0043487E" w:rsidRPr="009A351B" w:rsidRDefault="0043487E" w:rsidP="00DE3004">
            <w:pPr>
              <w:keepNext/>
              <w:keepLines/>
              <w:spacing w:after="0"/>
              <w:jc w:val="center"/>
              <w:rPr>
                <w:rFonts w:eastAsia="SimSun"/>
              </w:rPr>
            </w:pPr>
            <w:r w:rsidRPr="009A351B">
              <w:rPr>
                <w:rFonts w:eastAsia="SimSun"/>
              </w:rPr>
              <w:t>55 dBm</w:t>
            </w:r>
          </w:p>
        </w:tc>
        <w:tc>
          <w:tcPr>
            <w:tcW w:w="1591"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tcPr>
          <w:p w14:paraId="779C6CE4" w14:textId="77777777" w:rsidR="0043487E" w:rsidRPr="009A351B" w:rsidRDefault="0043487E" w:rsidP="00DE3004">
            <w:pPr>
              <w:keepNext/>
              <w:keepLines/>
              <w:spacing w:after="0"/>
              <w:jc w:val="center"/>
              <w:rPr>
                <w:rFonts w:eastAsia="SimSun"/>
                <w:lang w:eastAsia="zh-CN"/>
              </w:rPr>
            </w:pPr>
            <w:r w:rsidRPr="009A351B">
              <w:rPr>
                <w:rFonts w:eastAsia="SimSun"/>
                <w:lang w:eastAsia="zh-CN"/>
              </w:rPr>
              <w:t>49 dBm</w:t>
            </w:r>
          </w:p>
        </w:tc>
        <w:tc>
          <w:tcPr>
            <w:tcW w:w="1591"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tcPr>
          <w:p w14:paraId="470A57CF" w14:textId="77777777" w:rsidR="0043487E" w:rsidRPr="009A351B" w:rsidRDefault="0043487E" w:rsidP="00DE3004">
            <w:pPr>
              <w:keepNext/>
              <w:keepLines/>
              <w:spacing w:after="0"/>
              <w:jc w:val="center"/>
              <w:rPr>
                <w:rFonts w:eastAsia="SimSun"/>
                <w:lang w:eastAsia="zh-CN"/>
              </w:rPr>
            </w:pPr>
            <w:r w:rsidRPr="009A351B">
              <w:rPr>
                <w:rFonts w:eastAsia="SimSun"/>
                <w:lang w:eastAsia="zh-CN"/>
              </w:rPr>
              <w:t>33 dBm*</w:t>
            </w:r>
          </w:p>
        </w:tc>
        <w:tc>
          <w:tcPr>
            <w:tcW w:w="1884" w:type="dxa"/>
            <w:tcBorders>
              <w:top w:val="nil"/>
              <w:left w:val="nil"/>
              <w:bottom w:val="single" w:sz="8" w:space="0" w:color="auto"/>
              <w:right w:val="single" w:sz="8" w:space="0" w:color="auto"/>
            </w:tcBorders>
            <w:vAlign w:val="center"/>
          </w:tcPr>
          <w:p w14:paraId="72D78DF7" w14:textId="77777777" w:rsidR="0043487E" w:rsidRPr="009A351B" w:rsidRDefault="0043487E" w:rsidP="00DE3004">
            <w:pPr>
              <w:keepNext/>
              <w:keepLines/>
              <w:spacing w:after="0"/>
              <w:jc w:val="center"/>
              <w:rPr>
                <w:rFonts w:eastAsia="SimSun"/>
                <w:color w:val="C00000"/>
                <w:lang w:eastAsia="zh-CN"/>
              </w:rPr>
            </w:pPr>
            <w:r w:rsidRPr="009A351B">
              <w:rPr>
                <w:rFonts w:eastAsia="SimSun"/>
                <w:color w:val="C00000"/>
                <w:lang w:eastAsia="zh-CN"/>
              </w:rPr>
              <w:t>56dBm</w:t>
            </w:r>
          </w:p>
        </w:tc>
      </w:tr>
      <w:tr w:rsidR="0043487E" w:rsidRPr="002D1EEB" w14:paraId="618FF3C5" w14:textId="77777777" w:rsidTr="00DE3004">
        <w:trPr>
          <w:trHeight w:val="310"/>
        </w:trPr>
        <w:tc>
          <w:tcPr>
            <w:tcW w:w="2576" w:type="dxa"/>
            <w:tcBorders>
              <w:top w:val="nil"/>
              <w:left w:val="single" w:sz="8" w:space="0" w:color="auto"/>
              <w:bottom w:val="single" w:sz="4" w:space="0" w:color="auto"/>
              <w:right w:val="single" w:sz="8" w:space="0" w:color="auto"/>
            </w:tcBorders>
            <w:shd w:val="clear" w:color="auto" w:fill="auto"/>
            <w:tcMar>
              <w:top w:w="0" w:type="dxa"/>
              <w:left w:w="108" w:type="dxa"/>
              <w:bottom w:w="0" w:type="dxa"/>
              <w:right w:w="108" w:type="dxa"/>
            </w:tcMar>
            <w:vAlign w:val="center"/>
            <w:hideMark/>
          </w:tcPr>
          <w:p w14:paraId="6ABCC7A4" w14:textId="77777777" w:rsidR="0043487E" w:rsidRPr="009A351B" w:rsidRDefault="0043487E" w:rsidP="00DE3004">
            <w:pPr>
              <w:keepNext/>
              <w:keepLines/>
              <w:spacing w:after="0"/>
              <w:rPr>
                <w:rFonts w:eastAsia="SimSun"/>
              </w:rPr>
            </w:pPr>
            <w:r w:rsidRPr="009A351B">
              <w:rPr>
                <w:rFonts w:eastAsia="SimSun"/>
              </w:rPr>
              <w:t>Total number of UL Rx RUs</w:t>
            </w:r>
          </w:p>
        </w:tc>
        <w:tc>
          <w:tcPr>
            <w:tcW w:w="1590" w:type="dxa"/>
            <w:tcBorders>
              <w:top w:val="nil"/>
              <w:left w:val="nil"/>
              <w:bottom w:val="single" w:sz="4" w:space="0" w:color="auto"/>
              <w:right w:val="single" w:sz="8" w:space="0" w:color="auto"/>
            </w:tcBorders>
            <w:shd w:val="clear" w:color="auto" w:fill="auto"/>
            <w:tcMar>
              <w:top w:w="0" w:type="dxa"/>
              <w:left w:w="108" w:type="dxa"/>
              <w:bottom w:w="0" w:type="dxa"/>
              <w:right w:w="108" w:type="dxa"/>
            </w:tcMar>
            <w:vAlign w:val="center"/>
            <w:hideMark/>
          </w:tcPr>
          <w:p w14:paraId="6743C3BB" w14:textId="77777777" w:rsidR="0043487E" w:rsidRPr="009A351B" w:rsidRDefault="0043487E" w:rsidP="00DE3004">
            <w:pPr>
              <w:keepNext/>
              <w:keepLines/>
              <w:spacing w:after="0"/>
              <w:jc w:val="center"/>
              <w:rPr>
                <w:rFonts w:eastAsia="SimSun"/>
              </w:rPr>
            </w:pPr>
            <w:r w:rsidRPr="009A351B">
              <w:rPr>
                <w:rFonts w:eastAsia="SimSun"/>
              </w:rPr>
              <w:t>64</w:t>
            </w:r>
          </w:p>
        </w:tc>
        <w:tc>
          <w:tcPr>
            <w:tcW w:w="1591" w:type="dxa"/>
            <w:tcBorders>
              <w:top w:val="nil"/>
              <w:left w:val="nil"/>
              <w:bottom w:val="single" w:sz="4" w:space="0" w:color="auto"/>
              <w:right w:val="single" w:sz="8" w:space="0" w:color="auto"/>
            </w:tcBorders>
            <w:shd w:val="clear" w:color="auto" w:fill="auto"/>
            <w:tcMar>
              <w:top w:w="0" w:type="dxa"/>
              <w:left w:w="108" w:type="dxa"/>
              <w:bottom w:w="0" w:type="dxa"/>
              <w:right w:w="108" w:type="dxa"/>
            </w:tcMar>
            <w:vAlign w:val="center"/>
            <w:hideMark/>
          </w:tcPr>
          <w:p w14:paraId="2DB8BF04" w14:textId="77777777" w:rsidR="0043487E" w:rsidRPr="009A351B" w:rsidRDefault="0043487E" w:rsidP="00DE3004">
            <w:pPr>
              <w:keepNext/>
              <w:keepLines/>
              <w:spacing w:after="0"/>
              <w:jc w:val="center"/>
              <w:rPr>
                <w:rFonts w:eastAsia="SimSun"/>
                <w:lang w:eastAsia="zh-CN"/>
              </w:rPr>
            </w:pPr>
            <w:r w:rsidRPr="009A351B">
              <w:rPr>
                <w:rFonts w:eastAsia="SimSun"/>
                <w:lang w:eastAsia="zh-CN"/>
              </w:rPr>
              <w:t>32</w:t>
            </w:r>
          </w:p>
        </w:tc>
        <w:tc>
          <w:tcPr>
            <w:tcW w:w="1591" w:type="dxa"/>
            <w:tcBorders>
              <w:top w:val="nil"/>
              <w:left w:val="nil"/>
              <w:bottom w:val="single" w:sz="4" w:space="0" w:color="auto"/>
              <w:right w:val="single" w:sz="8" w:space="0" w:color="auto"/>
            </w:tcBorders>
            <w:shd w:val="clear" w:color="auto" w:fill="auto"/>
            <w:tcMar>
              <w:top w:w="0" w:type="dxa"/>
              <w:left w:w="108" w:type="dxa"/>
              <w:bottom w:w="0" w:type="dxa"/>
              <w:right w:w="108" w:type="dxa"/>
            </w:tcMar>
            <w:vAlign w:val="center"/>
            <w:hideMark/>
          </w:tcPr>
          <w:p w14:paraId="2384CD61" w14:textId="77777777" w:rsidR="0043487E" w:rsidRPr="009A351B" w:rsidRDefault="0043487E" w:rsidP="00DE3004">
            <w:pPr>
              <w:keepNext/>
              <w:keepLines/>
              <w:spacing w:after="0"/>
              <w:jc w:val="center"/>
              <w:rPr>
                <w:rFonts w:eastAsia="SimSun"/>
              </w:rPr>
            </w:pPr>
            <w:r w:rsidRPr="009A351B">
              <w:rPr>
                <w:rFonts w:eastAsia="SimSun"/>
              </w:rPr>
              <w:t>2</w:t>
            </w:r>
          </w:p>
        </w:tc>
        <w:tc>
          <w:tcPr>
            <w:tcW w:w="1884" w:type="dxa"/>
            <w:tcBorders>
              <w:top w:val="nil"/>
              <w:left w:val="nil"/>
              <w:bottom w:val="single" w:sz="4" w:space="0" w:color="auto"/>
              <w:right w:val="single" w:sz="8" w:space="0" w:color="auto"/>
            </w:tcBorders>
            <w:vAlign w:val="center"/>
          </w:tcPr>
          <w:p w14:paraId="38C7BC4F" w14:textId="77777777" w:rsidR="0043487E" w:rsidRPr="009A351B" w:rsidRDefault="0043487E" w:rsidP="00DE3004">
            <w:pPr>
              <w:keepNext/>
              <w:keepLines/>
              <w:spacing w:after="0"/>
              <w:jc w:val="center"/>
              <w:rPr>
                <w:rFonts w:eastAsia="SimSun"/>
                <w:color w:val="C00000"/>
              </w:rPr>
            </w:pPr>
            <w:r w:rsidRPr="009A351B">
              <w:rPr>
                <w:rFonts w:eastAsia="SimSun"/>
                <w:color w:val="C00000"/>
              </w:rPr>
              <w:t>256</w:t>
            </w:r>
          </w:p>
        </w:tc>
      </w:tr>
      <w:tr w:rsidR="0043487E" w:rsidRPr="002D1EEB" w14:paraId="741B5204" w14:textId="77777777" w:rsidTr="00DE3004">
        <w:trPr>
          <w:trHeight w:val="203"/>
        </w:trPr>
        <w:tc>
          <w:tcPr>
            <w:tcW w:w="9232" w:type="dxa"/>
            <w:gridSpan w:val="5"/>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A87BAEF" w14:textId="77777777" w:rsidR="0043487E" w:rsidRPr="009A351B" w:rsidRDefault="0043487E" w:rsidP="00DE3004">
            <w:pPr>
              <w:keepNext/>
              <w:keepLines/>
              <w:spacing w:after="0"/>
              <w:ind w:left="851" w:hanging="851"/>
              <w:rPr>
                <w:rFonts w:eastAsia="SimSun"/>
                <w:lang w:eastAsia="zh-CN"/>
              </w:rPr>
            </w:pPr>
            <w:r w:rsidRPr="009A351B">
              <w:rPr>
                <w:rFonts w:eastAsia="SimSun"/>
                <w:lang w:eastAsia="zh-CN"/>
              </w:rPr>
              <w:t>*Note: EIRP limit is 63 dBm for the reference configuration. The EIRP value is scaled with the number of TxRUs.</w:t>
            </w:r>
          </w:p>
        </w:tc>
      </w:tr>
    </w:tbl>
    <w:p w14:paraId="06306495" w14:textId="77777777" w:rsidR="0043487E" w:rsidRPr="00FD6357" w:rsidRDefault="0043487E" w:rsidP="003A4BB8">
      <w:pPr>
        <w:pStyle w:val="Caption"/>
        <w:rPr>
          <w:rFonts w:eastAsiaTheme="minorEastAsia"/>
          <w:lang w:eastAsia="zh-CN"/>
        </w:rPr>
      </w:pPr>
    </w:p>
    <w:p w14:paraId="098F69B2" w14:textId="500150E4" w:rsidR="0043487E" w:rsidRDefault="0043487E" w:rsidP="0043487E">
      <w:pPr>
        <w:pStyle w:val="Caption"/>
        <w:jc w:val="center"/>
        <w:rPr>
          <w:rFonts w:eastAsiaTheme="minorEastAsia"/>
          <w:lang w:eastAsia="zh-CN"/>
        </w:rPr>
      </w:pPr>
      <w:r w:rsidRPr="00FD6357">
        <w:rPr>
          <w:rFonts w:eastAsiaTheme="minorEastAsia"/>
          <w:lang w:eastAsia="zh-CN"/>
        </w:rPr>
        <w:t xml:space="preserve">Table </w:t>
      </w:r>
      <w:r>
        <w:rPr>
          <w:rFonts w:eastAsiaTheme="minorEastAsia" w:hint="eastAsia"/>
          <w:lang w:eastAsia="zh-CN"/>
        </w:rPr>
        <w:t>4.3.1.4</w:t>
      </w:r>
      <w:r w:rsidRPr="00FD6357">
        <w:rPr>
          <w:rFonts w:eastAsiaTheme="minorEastAsia"/>
          <w:lang w:eastAsia="zh-CN"/>
        </w:rPr>
        <w:t xml:space="preserve">: Baseline simulation parameters for </w:t>
      </w:r>
      <w:r w:rsidR="002D40F7">
        <w:rPr>
          <w:rFonts w:eastAsiaTheme="minorEastAsia"/>
          <w:lang w:eastAsia="zh-CN"/>
        </w:rPr>
        <w:t>cmWave</w:t>
      </w:r>
      <w:r w:rsidRPr="00FD6357">
        <w:rPr>
          <w:rFonts w:eastAsiaTheme="minorEastAsia"/>
          <w:lang w:eastAsia="zh-CN"/>
        </w:rPr>
        <w:t xml:space="preserve"> reference configuration</w:t>
      </w:r>
    </w:p>
    <w:tbl>
      <w:tblPr>
        <w:tblStyle w:val="TableGrid11"/>
        <w:tblW w:w="9560" w:type="dxa"/>
        <w:jc w:val="center"/>
        <w:tblLayout w:type="fixed"/>
        <w:tblLook w:val="04A0" w:firstRow="1" w:lastRow="0" w:firstColumn="1" w:lastColumn="0" w:noHBand="0" w:noVBand="1"/>
      </w:tblPr>
      <w:tblGrid>
        <w:gridCol w:w="1278"/>
        <w:gridCol w:w="2238"/>
        <w:gridCol w:w="3022"/>
        <w:gridCol w:w="3022"/>
      </w:tblGrid>
      <w:tr w:rsidR="0043487E" w:rsidRPr="002D1EEB" w14:paraId="365703C0" w14:textId="77777777" w:rsidTr="00DE3004">
        <w:trPr>
          <w:cantSplit/>
          <w:trHeight w:val="216"/>
          <w:jc w:val="center"/>
        </w:trPr>
        <w:tc>
          <w:tcPr>
            <w:tcW w:w="3516" w:type="dxa"/>
            <w:gridSpan w:val="2"/>
            <w:tcBorders>
              <w:bottom w:val="single" w:sz="4" w:space="0" w:color="auto"/>
            </w:tcBorders>
            <w:shd w:val="clear" w:color="auto" w:fill="E7E6E6" w:themeFill="background2"/>
            <w:noWrap/>
          </w:tcPr>
          <w:p w14:paraId="5DD682AA" w14:textId="77777777" w:rsidR="0043487E" w:rsidRPr="009A351B" w:rsidRDefault="0043487E" w:rsidP="00DE3004">
            <w:pPr>
              <w:keepLines/>
              <w:spacing w:after="0"/>
              <w:rPr>
                <w:rFonts w:eastAsia="DengXian"/>
                <w:b/>
                <w:bCs/>
              </w:rPr>
            </w:pPr>
          </w:p>
        </w:tc>
        <w:tc>
          <w:tcPr>
            <w:tcW w:w="6044" w:type="dxa"/>
            <w:gridSpan w:val="2"/>
            <w:shd w:val="clear" w:color="auto" w:fill="E7E6E6" w:themeFill="background2"/>
          </w:tcPr>
          <w:p w14:paraId="095FAC05" w14:textId="77777777" w:rsidR="0043487E" w:rsidRPr="009A351B" w:rsidRDefault="0043487E" w:rsidP="00DE3004">
            <w:pPr>
              <w:keepLines/>
              <w:spacing w:after="0"/>
              <w:jc w:val="center"/>
              <w:rPr>
                <w:rFonts w:eastAsia="DengXian"/>
                <w:b/>
                <w:lang w:eastAsia="zh-CN"/>
              </w:rPr>
            </w:pPr>
            <w:r w:rsidRPr="009A351B">
              <w:rPr>
                <w:rFonts w:eastAsia="DengXian"/>
                <w:b/>
                <w:lang w:eastAsia="zh-CN"/>
              </w:rPr>
              <w:t>Parameters</w:t>
            </w:r>
          </w:p>
        </w:tc>
      </w:tr>
      <w:tr w:rsidR="0043487E" w:rsidRPr="002D1EEB" w14:paraId="1FFA83AB" w14:textId="77777777" w:rsidTr="00DE3004">
        <w:trPr>
          <w:cantSplit/>
          <w:trHeight w:val="216"/>
          <w:jc w:val="center"/>
        </w:trPr>
        <w:tc>
          <w:tcPr>
            <w:tcW w:w="3516" w:type="dxa"/>
            <w:gridSpan w:val="2"/>
            <w:tcBorders>
              <w:bottom w:val="single" w:sz="4" w:space="0" w:color="auto"/>
            </w:tcBorders>
            <w:shd w:val="clear" w:color="auto" w:fill="E7E6E6" w:themeFill="background2"/>
            <w:noWrap/>
          </w:tcPr>
          <w:p w14:paraId="43379E9D" w14:textId="77777777" w:rsidR="0043487E" w:rsidRPr="009A351B" w:rsidRDefault="0043487E" w:rsidP="00DE3004">
            <w:pPr>
              <w:keepLines/>
              <w:spacing w:after="0"/>
              <w:rPr>
                <w:rFonts w:eastAsia="DengXian"/>
                <w:b/>
                <w:bCs/>
              </w:rPr>
            </w:pPr>
          </w:p>
        </w:tc>
        <w:tc>
          <w:tcPr>
            <w:tcW w:w="3022" w:type="dxa"/>
            <w:shd w:val="clear" w:color="auto" w:fill="E7E6E6" w:themeFill="background2"/>
          </w:tcPr>
          <w:p w14:paraId="47CCB9E9" w14:textId="77777777" w:rsidR="0043487E" w:rsidRPr="009A351B" w:rsidRDefault="0043487E" w:rsidP="00DE3004">
            <w:pPr>
              <w:keepLines/>
              <w:spacing w:after="0"/>
              <w:jc w:val="center"/>
              <w:rPr>
                <w:rFonts w:eastAsia="DengXian"/>
                <w:b/>
                <w:lang w:eastAsia="zh-CN"/>
              </w:rPr>
            </w:pPr>
            <w:r w:rsidRPr="009A351B">
              <w:rPr>
                <w:rFonts w:eastAsia="DengXian"/>
                <w:b/>
                <w:color w:val="C00000"/>
                <w:lang w:eastAsia="zh-CN"/>
              </w:rPr>
              <w:t>Proposed new set</w:t>
            </w:r>
          </w:p>
        </w:tc>
        <w:tc>
          <w:tcPr>
            <w:tcW w:w="3022" w:type="dxa"/>
            <w:shd w:val="clear" w:color="auto" w:fill="E7E6E6" w:themeFill="background2"/>
          </w:tcPr>
          <w:p w14:paraId="1405076C" w14:textId="77777777" w:rsidR="0043487E" w:rsidRPr="009A351B" w:rsidRDefault="0043487E" w:rsidP="00DE3004">
            <w:pPr>
              <w:keepLines/>
              <w:spacing w:after="0"/>
              <w:jc w:val="center"/>
              <w:rPr>
                <w:rFonts w:eastAsia="DengXian"/>
                <w:b/>
              </w:rPr>
            </w:pPr>
            <w:r w:rsidRPr="009A351B">
              <w:rPr>
                <w:rFonts w:eastAsia="DengXian"/>
                <w:b/>
                <w:lang w:eastAsia="zh-CN"/>
              </w:rPr>
              <w:t>TR 38.864 Annex Set 1</w:t>
            </w:r>
          </w:p>
        </w:tc>
      </w:tr>
      <w:tr w:rsidR="0043487E" w:rsidRPr="002D1EEB" w14:paraId="0586A1F5" w14:textId="77777777" w:rsidTr="00DE3004">
        <w:trPr>
          <w:cantSplit/>
          <w:trHeight w:val="216"/>
          <w:jc w:val="center"/>
        </w:trPr>
        <w:tc>
          <w:tcPr>
            <w:tcW w:w="1278" w:type="dxa"/>
            <w:vMerge w:val="restart"/>
            <w:shd w:val="clear" w:color="auto" w:fill="auto"/>
            <w:noWrap/>
          </w:tcPr>
          <w:p w14:paraId="6899EAE5" w14:textId="77777777" w:rsidR="0043487E" w:rsidRPr="009A351B" w:rsidRDefault="0043487E" w:rsidP="00DE3004">
            <w:pPr>
              <w:keepLines/>
              <w:spacing w:after="0"/>
              <w:jc w:val="center"/>
              <w:rPr>
                <w:rFonts w:eastAsia="DengXian"/>
              </w:rPr>
            </w:pPr>
            <w:r w:rsidRPr="009A351B">
              <w:rPr>
                <w:rFonts w:eastAsia="DengXian"/>
              </w:rPr>
              <w:t>Basic parameters</w:t>
            </w:r>
          </w:p>
        </w:tc>
        <w:tc>
          <w:tcPr>
            <w:tcW w:w="2237" w:type="dxa"/>
            <w:shd w:val="clear" w:color="auto" w:fill="auto"/>
          </w:tcPr>
          <w:p w14:paraId="73D540BC" w14:textId="77777777" w:rsidR="0043487E" w:rsidRPr="009A351B" w:rsidRDefault="0043487E" w:rsidP="00DE3004">
            <w:pPr>
              <w:keepLines/>
              <w:spacing w:after="0"/>
              <w:jc w:val="center"/>
              <w:rPr>
                <w:rFonts w:eastAsia="DengXian"/>
                <w:bCs/>
              </w:rPr>
            </w:pPr>
            <w:r w:rsidRPr="009A351B">
              <w:rPr>
                <w:rFonts w:eastAsia="DengXian"/>
                <w:bCs/>
              </w:rPr>
              <w:t>Channel model</w:t>
            </w:r>
          </w:p>
        </w:tc>
        <w:tc>
          <w:tcPr>
            <w:tcW w:w="3022" w:type="dxa"/>
            <w:vAlign w:val="center"/>
          </w:tcPr>
          <w:p w14:paraId="57215B90" w14:textId="77777777" w:rsidR="0043487E" w:rsidRPr="009A351B" w:rsidRDefault="0043487E" w:rsidP="00DE3004">
            <w:pPr>
              <w:keepLines/>
              <w:spacing w:after="0"/>
              <w:jc w:val="center"/>
              <w:rPr>
                <w:rFonts w:eastAsia="DengXian"/>
              </w:rPr>
            </w:pPr>
            <w:r w:rsidRPr="009A351B">
              <w:rPr>
                <w:rFonts w:eastAsia="DengXian"/>
                <w:bCs/>
              </w:rPr>
              <w:t>3D-Um</w:t>
            </w:r>
            <w:r w:rsidRPr="009A351B">
              <w:rPr>
                <w:rFonts w:eastAsia="DengXian"/>
                <w:bCs/>
                <w:lang w:eastAsia="zh-CN"/>
              </w:rPr>
              <w:t>a</w:t>
            </w:r>
            <w:r w:rsidRPr="009A351B">
              <w:rPr>
                <w:rFonts w:eastAsia="DengXian"/>
                <w:bCs/>
              </w:rPr>
              <w:t xml:space="preserve"> as in TR 38.901</w:t>
            </w:r>
            <w:r w:rsidRPr="009A351B">
              <w:rPr>
                <w:rFonts w:eastAsia="DengXian"/>
              </w:rPr>
              <w:t xml:space="preserve"> (low-loss O2I penetration model)</w:t>
            </w:r>
          </w:p>
        </w:tc>
        <w:tc>
          <w:tcPr>
            <w:tcW w:w="3022" w:type="dxa"/>
            <w:vAlign w:val="center"/>
          </w:tcPr>
          <w:p w14:paraId="35C2997A" w14:textId="77777777" w:rsidR="0043487E" w:rsidRPr="009A351B" w:rsidRDefault="0043487E" w:rsidP="00DE3004">
            <w:pPr>
              <w:keepLines/>
              <w:spacing w:after="0"/>
              <w:jc w:val="center"/>
              <w:rPr>
                <w:rFonts w:eastAsia="DengXian"/>
              </w:rPr>
            </w:pPr>
            <w:r w:rsidRPr="009A351B">
              <w:rPr>
                <w:bCs/>
              </w:rPr>
              <w:t>3D-Uma as in TR 38.901</w:t>
            </w:r>
            <w:r w:rsidRPr="009A351B">
              <w:rPr>
                <w:lang w:val="en-US"/>
              </w:rPr>
              <w:t xml:space="preserve"> (low-loss O2I penetration model)</w:t>
            </w:r>
          </w:p>
        </w:tc>
      </w:tr>
      <w:tr w:rsidR="0043487E" w:rsidRPr="002D1EEB" w14:paraId="4767AB70" w14:textId="77777777" w:rsidTr="00DE3004">
        <w:trPr>
          <w:cantSplit/>
          <w:trHeight w:val="216"/>
          <w:jc w:val="center"/>
        </w:trPr>
        <w:tc>
          <w:tcPr>
            <w:tcW w:w="1278" w:type="dxa"/>
            <w:vMerge/>
            <w:shd w:val="clear" w:color="auto" w:fill="auto"/>
            <w:noWrap/>
          </w:tcPr>
          <w:p w14:paraId="18FFF62B" w14:textId="77777777" w:rsidR="0043487E" w:rsidRPr="009A351B" w:rsidRDefault="0043487E" w:rsidP="00DE3004">
            <w:pPr>
              <w:keepLines/>
              <w:spacing w:after="0"/>
              <w:jc w:val="center"/>
              <w:rPr>
                <w:rFonts w:eastAsia="DengXian"/>
              </w:rPr>
            </w:pPr>
          </w:p>
        </w:tc>
        <w:tc>
          <w:tcPr>
            <w:tcW w:w="2237" w:type="dxa"/>
            <w:shd w:val="clear" w:color="auto" w:fill="auto"/>
          </w:tcPr>
          <w:p w14:paraId="2E939202" w14:textId="77777777" w:rsidR="0043487E" w:rsidRPr="009A351B" w:rsidRDefault="0043487E" w:rsidP="00DE3004">
            <w:pPr>
              <w:keepLines/>
              <w:spacing w:after="0"/>
              <w:jc w:val="center"/>
              <w:rPr>
                <w:rFonts w:eastAsia="DengXian"/>
                <w:bCs/>
              </w:rPr>
            </w:pPr>
            <w:r w:rsidRPr="009A351B">
              <w:rPr>
                <w:rFonts w:eastAsia="DengXian"/>
                <w:bCs/>
              </w:rPr>
              <w:t>Percentage of high loss and low loss building type</w:t>
            </w:r>
          </w:p>
        </w:tc>
        <w:tc>
          <w:tcPr>
            <w:tcW w:w="3022" w:type="dxa"/>
            <w:shd w:val="clear" w:color="auto" w:fill="auto"/>
            <w:vAlign w:val="center"/>
          </w:tcPr>
          <w:p w14:paraId="6E552E04" w14:textId="77777777" w:rsidR="0043487E" w:rsidRPr="009A351B" w:rsidRDefault="0043487E" w:rsidP="00DE3004">
            <w:pPr>
              <w:keepLines/>
              <w:spacing w:after="0"/>
              <w:jc w:val="center"/>
              <w:rPr>
                <w:rFonts w:eastAsia="DengXian"/>
              </w:rPr>
            </w:pPr>
            <w:r w:rsidRPr="009A351B">
              <w:rPr>
                <w:rFonts w:eastAsia="DengXian"/>
              </w:rPr>
              <w:t xml:space="preserve">100% </w:t>
            </w:r>
            <w:r w:rsidRPr="009A351B">
              <w:rPr>
                <w:rFonts w:eastAsia="DengXian"/>
                <w:lang w:eastAsia="zh-CN"/>
              </w:rPr>
              <w:t>low loss</w:t>
            </w:r>
          </w:p>
        </w:tc>
        <w:tc>
          <w:tcPr>
            <w:tcW w:w="3022" w:type="dxa"/>
            <w:vAlign w:val="center"/>
          </w:tcPr>
          <w:p w14:paraId="54D340BE" w14:textId="77777777" w:rsidR="0043487E" w:rsidRPr="009A351B" w:rsidRDefault="0043487E" w:rsidP="00DE3004">
            <w:pPr>
              <w:keepLines/>
              <w:spacing w:after="0"/>
              <w:jc w:val="center"/>
              <w:rPr>
                <w:rFonts w:eastAsia="DengXian"/>
              </w:rPr>
            </w:pPr>
            <w:r w:rsidRPr="009A351B">
              <w:rPr>
                <w:bCs/>
              </w:rPr>
              <w:t>100% low loss</w:t>
            </w:r>
          </w:p>
        </w:tc>
      </w:tr>
      <w:tr w:rsidR="0043487E" w:rsidRPr="002D1EEB" w14:paraId="289B5ACF" w14:textId="77777777" w:rsidTr="00DE3004">
        <w:trPr>
          <w:cantSplit/>
          <w:trHeight w:val="216"/>
          <w:jc w:val="center"/>
        </w:trPr>
        <w:tc>
          <w:tcPr>
            <w:tcW w:w="1278" w:type="dxa"/>
            <w:vMerge/>
            <w:shd w:val="clear" w:color="auto" w:fill="auto"/>
            <w:noWrap/>
          </w:tcPr>
          <w:p w14:paraId="6F28CF89" w14:textId="77777777" w:rsidR="0043487E" w:rsidRPr="009A351B" w:rsidRDefault="0043487E" w:rsidP="00DE3004">
            <w:pPr>
              <w:keepLines/>
              <w:spacing w:after="0"/>
              <w:jc w:val="center"/>
              <w:rPr>
                <w:rFonts w:eastAsia="DengXian"/>
              </w:rPr>
            </w:pPr>
          </w:p>
        </w:tc>
        <w:tc>
          <w:tcPr>
            <w:tcW w:w="2237" w:type="dxa"/>
            <w:shd w:val="clear" w:color="auto" w:fill="auto"/>
          </w:tcPr>
          <w:p w14:paraId="0BAEB189" w14:textId="77777777" w:rsidR="0043487E" w:rsidRPr="009A351B" w:rsidRDefault="0043487E" w:rsidP="00DE3004">
            <w:pPr>
              <w:keepLines/>
              <w:spacing w:after="0"/>
              <w:jc w:val="center"/>
              <w:rPr>
                <w:rFonts w:eastAsia="DengXian"/>
                <w:bCs/>
              </w:rPr>
            </w:pPr>
            <w:r w:rsidRPr="009A351B">
              <w:rPr>
                <w:rFonts w:eastAsia="DengXian"/>
                <w:bCs/>
              </w:rPr>
              <w:t>Device deployment</w:t>
            </w:r>
          </w:p>
        </w:tc>
        <w:tc>
          <w:tcPr>
            <w:tcW w:w="3022" w:type="dxa"/>
            <w:vAlign w:val="center"/>
          </w:tcPr>
          <w:p w14:paraId="47DD8480" w14:textId="77777777" w:rsidR="0043487E" w:rsidRPr="009A351B" w:rsidRDefault="0043487E" w:rsidP="00DE3004">
            <w:pPr>
              <w:keepLines/>
              <w:spacing w:after="0"/>
              <w:jc w:val="center"/>
              <w:rPr>
                <w:rFonts w:eastAsia="DengXian"/>
              </w:rPr>
            </w:pPr>
            <w:r w:rsidRPr="009A351B">
              <w:rPr>
                <w:rFonts w:eastAsia="DengXian"/>
              </w:rPr>
              <w:t>80% indoor, 20% outdoor</w:t>
            </w:r>
          </w:p>
        </w:tc>
        <w:tc>
          <w:tcPr>
            <w:tcW w:w="3022" w:type="dxa"/>
            <w:vAlign w:val="center"/>
          </w:tcPr>
          <w:p w14:paraId="1830F107" w14:textId="77777777" w:rsidR="0043487E" w:rsidRPr="009A351B" w:rsidRDefault="0043487E" w:rsidP="00DE3004">
            <w:pPr>
              <w:keepLines/>
              <w:spacing w:after="0"/>
              <w:jc w:val="center"/>
              <w:rPr>
                <w:rFonts w:eastAsia="DengXian"/>
              </w:rPr>
            </w:pPr>
            <w:r w:rsidRPr="009A351B">
              <w:rPr>
                <w:lang w:val="en-US"/>
              </w:rPr>
              <w:t>80% indoor, 20% outdoor</w:t>
            </w:r>
          </w:p>
        </w:tc>
      </w:tr>
      <w:tr w:rsidR="0043487E" w:rsidRPr="002D1EEB" w14:paraId="17DE6F50" w14:textId="77777777" w:rsidTr="00DE3004">
        <w:trPr>
          <w:cantSplit/>
          <w:trHeight w:val="216"/>
          <w:jc w:val="center"/>
        </w:trPr>
        <w:tc>
          <w:tcPr>
            <w:tcW w:w="1278" w:type="dxa"/>
            <w:vMerge/>
            <w:shd w:val="clear" w:color="auto" w:fill="auto"/>
            <w:noWrap/>
          </w:tcPr>
          <w:p w14:paraId="6AF772B1" w14:textId="77777777" w:rsidR="0043487E" w:rsidRPr="009A351B" w:rsidRDefault="0043487E" w:rsidP="00DE3004">
            <w:pPr>
              <w:keepLines/>
              <w:spacing w:after="0"/>
              <w:jc w:val="center"/>
              <w:rPr>
                <w:rFonts w:eastAsia="DengXian"/>
              </w:rPr>
            </w:pPr>
          </w:p>
        </w:tc>
        <w:tc>
          <w:tcPr>
            <w:tcW w:w="2237" w:type="dxa"/>
            <w:shd w:val="clear" w:color="auto" w:fill="auto"/>
          </w:tcPr>
          <w:p w14:paraId="31F7D2AF" w14:textId="77777777" w:rsidR="0043487E" w:rsidRPr="009A351B" w:rsidRDefault="0043487E" w:rsidP="00DE3004">
            <w:pPr>
              <w:keepLines/>
              <w:spacing w:after="0"/>
              <w:jc w:val="center"/>
              <w:rPr>
                <w:rFonts w:eastAsia="DengXian"/>
                <w:bCs/>
              </w:rPr>
            </w:pPr>
            <w:r w:rsidRPr="009A351B">
              <w:rPr>
                <w:rFonts w:eastAsia="DengXian"/>
                <w:bCs/>
              </w:rPr>
              <w:t>Inter-site distance</w:t>
            </w:r>
          </w:p>
        </w:tc>
        <w:tc>
          <w:tcPr>
            <w:tcW w:w="3022" w:type="dxa"/>
            <w:vAlign w:val="center"/>
          </w:tcPr>
          <w:p w14:paraId="0B5A4A16" w14:textId="77777777" w:rsidR="0043487E" w:rsidRPr="009A351B" w:rsidRDefault="0043487E" w:rsidP="00DE3004">
            <w:pPr>
              <w:keepLines/>
              <w:spacing w:after="0"/>
              <w:jc w:val="center"/>
              <w:rPr>
                <w:rFonts w:eastAsia="DengXian"/>
                <w:lang w:eastAsia="zh-CN"/>
              </w:rPr>
            </w:pPr>
            <w:r w:rsidRPr="009A351B">
              <w:rPr>
                <w:rFonts w:eastAsia="DengXian"/>
                <w:color w:val="C00000"/>
              </w:rPr>
              <w:t>200m</w:t>
            </w:r>
            <w:r w:rsidRPr="003C6EC5">
              <w:rPr>
                <w:rFonts w:eastAsia="DengXian"/>
                <w:lang w:eastAsia="zh-CN"/>
              </w:rPr>
              <w:t>, 500m</w:t>
            </w:r>
          </w:p>
        </w:tc>
        <w:tc>
          <w:tcPr>
            <w:tcW w:w="3022" w:type="dxa"/>
            <w:vAlign w:val="center"/>
          </w:tcPr>
          <w:p w14:paraId="21D8DE8C" w14:textId="77777777" w:rsidR="0043487E" w:rsidRPr="009A351B" w:rsidRDefault="0043487E" w:rsidP="00DE3004">
            <w:pPr>
              <w:keepLines/>
              <w:spacing w:after="0"/>
              <w:jc w:val="center"/>
              <w:rPr>
                <w:rFonts w:eastAsia="DengXian"/>
              </w:rPr>
            </w:pPr>
            <w:r w:rsidRPr="009A351B">
              <w:rPr>
                <w:lang w:val="en-US"/>
              </w:rPr>
              <w:t>500m</w:t>
            </w:r>
          </w:p>
        </w:tc>
      </w:tr>
      <w:tr w:rsidR="0043487E" w:rsidRPr="002D1EEB" w14:paraId="346146F1" w14:textId="77777777" w:rsidTr="00DE3004">
        <w:trPr>
          <w:cantSplit/>
          <w:trHeight w:val="216"/>
          <w:jc w:val="center"/>
        </w:trPr>
        <w:tc>
          <w:tcPr>
            <w:tcW w:w="1278" w:type="dxa"/>
            <w:vMerge/>
            <w:shd w:val="clear" w:color="auto" w:fill="auto"/>
            <w:noWrap/>
          </w:tcPr>
          <w:p w14:paraId="4B610A5B" w14:textId="77777777" w:rsidR="0043487E" w:rsidRPr="009A351B" w:rsidRDefault="0043487E" w:rsidP="00DE3004">
            <w:pPr>
              <w:keepLines/>
              <w:spacing w:after="0"/>
              <w:jc w:val="center"/>
              <w:rPr>
                <w:rFonts w:eastAsia="DengXian"/>
              </w:rPr>
            </w:pPr>
          </w:p>
        </w:tc>
        <w:tc>
          <w:tcPr>
            <w:tcW w:w="2237" w:type="dxa"/>
            <w:shd w:val="clear" w:color="auto" w:fill="auto"/>
          </w:tcPr>
          <w:p w14:paraId="64D72B09" w14:textId="77777777" w:rsidR="0043487E" w:rsidRPr="009A351B" w:rsidRDefault="0043487E" w:rsidP="00DE3004">
            <w:pPr>
              <w:keepLines/>
              <w:spacing w:after="0"/>
              <w:jc w:val="center"/>
              <w:rPr>
                <w:rFonts w:eastAsia="DengXian"/>
                <w:bCs/>
              </w:rPr>
            </w:pPr>
            <w:r w:rsidRPr="009A351B">
              <w:rPr>
                <w:rFonts w:eastAsia="DengXian"/>
                <w:bCs/>
              </w:rPr>
              <w:t>Network Topology</w:t>
            </w:r>
          </w:p>
        </w:tc>
        <w:tc>
          <w:tcPr>
            <w:tcW w:w="3022" w:type="dxa"/>
            <w:vAlign w:val="center"/>
          </w:tcPr>
          <w:p w14:paraId="2D9ADA47" w14:textId="77777777" w:rsidR="0043487E" w:rsidRPr="009A351B" w:rsidRDefault="0043487E" w:rsidP="00DE3004">
            <w:pPr>
              <w:keepLines/>
              <w:spacing w:after="0"/>
              <w:jc w:val="center"/>
              <w:rPr>
                <w:rFonts w:eastAsia="DengXian"/>
              </w:rPr>
            </w:pPr>
            <w:r w:rsidRPr="009A351B">
              <w:rPr>
                <w:rFonts w:eastAsia="DengXian"/>
              </w:rPr>
              <w:t>7*3 Sector</w:t>
            </w:r>
          </w:p>
        </w:tc>
        <w:tc>
          <w:tcPr>
            <w:tcW w:w="3022" w:type="dxa"/>
            <w:vAlign w:val="center"/>
          </w:tcPr>
          <w:p w14:paraId="28B49FC0" w14:textId="77777777" w:rsidR="0043487E" w:rsidRPr="009A351B" w:rsidRDefault="0043487E" w:rsidP="00DE3004">
            <w:pPr>
              <w:keepLines/>
              <w:spacing w:after="0"/>
              <w:jc w:val="center"/>
              <w:rPr>
                <w:rFonts w:eastAsia="DengXian"/>
              </w:rPr>
            </w:pPr>
            <w:r w:rsidRPr="009A351B">
              <w:rPr>
                <w:lang w:val="en-US"/>
              </w:rPr>
              <w:t>7*3 Sector</w:t>
            </w:r>
          </w:p>
        </w:tc>
      </w:tr>
      <w:tr w:rsidR="0043487E" w:rsidRPr="002D1EEB" w14:paraId="5E26AE52" w14:textId="77777777" w:rsidTr="00DE3004">
        <w:trPr>
          <w:cantSplit/>
          <w:trHeight w:val="216"/>
          <w:jc w:val="center"/>
        </w:trPr>
        <w:tc>
          <w:tcPr>
            <w:tcW w:w="1278" w:type="dxa"/>
            <w:vMerge/>
            <w:shd w:val="clear" w:color="auto" w:fill="auto"/>
            <w:noWrap/>
          </w:tcPr>
          <w:p w14:paraId="12EB5C40" w14:textId="77777777" w:rsidR="0043487E" w:rsidRPr="009A351B" w:rsidRDefault="0043487E" w:rsidP="00DE3004">
            <w:pPr>
              <w:keepLines/>
              <w:spacing w:after="0"/>
              <w:jc w:val="center"/>
              <w:rPr>
                <w:rFonts w:eastAsia="DengXian"/>
              </w:rPr>
            </w:pPr>
          </w:p>
        </w:tc>
        <w:tc>
          <w:tcPr>
            <w:tcW w:w="2237" w:type="dxa"/>
            <w:shd w:val="clear" w:color="auto" w:fill="auto"/>
            <w:noWrap/>
          </w:tcPr>
          <w:p w14:paraId="6A3ECEC7" w14:textId="77777777" w:rsidR="0043487E" w:rsidRPr="009A351B" w:rsidRDefault="0043487E" w:rsidP="00DE3004">
            <w:pPr>
              <w:keepLines/>
              <w:spacing w:after="0"/>
              <w:jc w:val="center"/>
              <w:rPr>
                <w:rFonts w:eastAsia="DengXian"/>
              </w:rPr>
            </w:pPr>
            <w:r w:rsidRPr="009A351B">
              <w:rPr>
                <w:rFonts w:eastAsia="DengXian"/>
              </w:rPr>
              <w:t>Carrier Frequency</w:t>
            </w:r>
          </w:p>
        </w:tc>
        <w:tc>
          <w:tcPr>
            <w:tcW w:w="3022" w:type="dxa"/>
            <w:shd w:val="clear" w:color="auto" w:fill="auto"/>
            <w:noWrap/>
            <w:vAlign w:val="center"/>
          </w:tcPr>
          <w:p w14:paraId="068F85BB" w14:textId="77777777" w:rsidR="0043487E" w:rsidRPr="009A351B" w:rsidRDefault="0043487E" w:rsidP="00DE3004">
            <w:pPr>
              <w:keepLines/>
              <w:spacing w:after="0"/>
              <w:jc w:val="center"/>
              <w:rPr>
                <w:rFonts w:eastAsia="DengXian"/>
              </w:rPr>
            </w:pPr>
            <w:r w:rsidRPr="009A351B">
              <w:rPr>
                <w:rFonts w:eastAsia="DengXian"/>
              </w:rPr>
              <w:t>7GHz</w:t>
            </w:r>
          </w:p>
        </w:tc>
        <w:tc>
          <w:tcPr>
            <w:tcW w:w="3022" w:type="dxa"/>
            <w:vAlign w:val="center"/>
          </w:tcPr>
          <w:p w14:paraId="4B0A1DD1" w14:textId="77777777" w:rsidR="0043487E" w:rsidRPr="009A351B" w:rsidRDefault="0043487E" w:rsidP="00DE3004">
            <w:pPr>
              <w:keepLines/>
              <w:spacing w:after="0"/>
              <w:jc w:val="center"/>
              <w:rPr>
                <w:rFonts w:eastAsia="DengXian"/>
              </w:rPr>
            </w:pPr>
            <w:r w:rsidRPr="009A351B">
              <w:rPr>
                <w:lang w:val="en-US"/>
              </w:rPr>
              <w:t>4.0GHz or 2.6GHz</w:t>
            </w:r>
          </w:p>
        </w:tc>
      </w:tr>
      <w:tr w:rsidR="0043487E" w:rsidRPr="002D1EEB" w14:paraId="42D48452" w14:textId="77777777" w:rsidTr="00DE3004">
        <w:trPr>
          <w:cantSplit/>
          <w:trHeight w:val="216"/>
          <w:jc w:val="center"/>
        </w:trPr>
        <w:tc>
          <w:tcPr>
            <w:tcW w:w="1278" w:type="dxa"/>
            <w:vMerge/>
            <w:shd w:val="clear" w:color="auto" w:fill="auto"/>
            <w:noWrap/>
          </w:tcPr>
          <w:p w14:paraId="0CFA6000" w14:textId="77777777" w:rsidR="0043487E" w:rsidRPr="009A351B" w:rsidRDefault="0043487E" w:rsidP="00DE3004">
            <w:pPr>
              <w:keepLines/>
              <w:spacing w:after="0"/>
              <w:jc w:val="center"/>
              <w:rPr>
                <w:rFonts w:eastAsia="DengXian"/>
              </w:rPr>
            </w:pPr>
          </w:p>
        </w:tc>
        <w:tc>
          <w:tcPr>
            <w:tcW w:w="2237" w:type="dxa"/>
            <w:shd w:val="clear" w:color="auto" w:fill="auto"/>
            <w:noWrap/>
          </w:tcPr>
          <w:p w14:paraId="7C419C2A" w14:textId="77777777" w:rsidR="0043487E" w:rsidRPr="009A351B" w:rsidRDefault="0043487E" w:rsidP="00DE3004">
            <w:pPr>
              <w:keepLines/>
              <w:spacing w:after="0"/>
              <w:jc w:val="center"/>
              <w:rPr>
                <w:rFonts w:eastAsia="DengXian"/>
              </w:rPr>
            </w:pPr>
            <w:r w:rsidRPr="009A351B">
              <w:rPr>
                <w:rFonts w:eastAsia="DengXian"/>
              </w:rPr>
              <w:t>Multiple access</w:t>
            </w:r>
          </w:p>
        </w:tc>
        <w:tc>
          <w:tcPr>
            <w:tcW w:w="3022" w:type="dxa"/>
            <w:noWrap/>
            <w:vAlign w:val="center"/>
          </w:tcPr>
          <w:p w14:paraId="7C10F1FD" w14:textId="77777777" w:rsidR="0043487E" w:rsidRPr="009A351B" w:rsidRDefault="0043487E" w:rsidP="00DE3004">
            <w:pPr>
              <w:keepLines/>
              <w:spacing w:after="0"/>
              <w:jc w:val="center"/>
              <w:rPr>
                <w:rFonts w:eastAsia="DengXian"/>
              </w:rPr>
            </w:pPr>
            <w:r w:rsidRPr="009A351B">
              <w:rPr>
                <w:rFonts w:eastAsia="DengXian"/>
              </w:rPr>
              <w:t>OFDMA</w:t>
            </w:r>
          </w:p>
        </w:tc>
        <w:tc>
          <w:tcPr>
            <w:tcW w:w="3022" w:type="dxa"/>
            <w:vAlign w:val="center"/>
          </w:tcPr>
          <w:p w14:paraId="31206522" w14:textId="77777777" w:rsidR="0043487E" w:rsidRPr="009A351B" w:rsidRDefault="0043487E" w:rsidP="00DE3004">
            <w:pPr>
              <w:keepLines/>
              <w:spacing w:after="0"/>
              <w:jc w:val="center"/>
              <w:rPr>
                <w:rFonts w:eastAsia="DengXian"/>
              </w:rPr>
            </w:pPr>
            <w:r w:rsidRPr="009A351B">
              <w:rPr>
                <w:lang w:val="en-US"/>
              </w:rPr>
              <w:t>OFDMA</w:t>
            </w:r>
          </w:p>
        </w:tc>
      </w:tr>
      <w:tr w:rsidR="0043487E" w:rsidRPr="002D1EEB" w14:paraId="2A0FC1CF" w14:textId="77777777" w:rsidTr="00DE3004">
        <w:trPr>
          <w:cantSplit/>
          <w:trHeight w:val="216"/>
          <w:jc w:val="center"/>
        </w:trPr>
        <w:tc>
          <w:tcPr>
            <w:tcW w:w="1278" w:type="dxa"/>
            <w:vMerge/>
            <w:shd w:val="clear" w:color="auto" w:fill="auto"/>
            <w:noWrap/>
          </w:tcPr>
          <w:p w14:paraId="6DE515C1" w14:textId="77777777" w:rsidR="0043487E" w:rsidRPr="009A351B" w:rsidRDefault="0043487E" w:rsidP="00DE3004">
            <w:pPr>
              <w:keepLines/>
              <w:spacing w:after="0"/>
              <w:jc w:val="center"/>
              <w:rPr>
                <w:rFonts w:eastAsia="DengXian"/>
              </w:rPr>
            </w:pPr>
          </w:p>
        </w:tc>
        <w:tc>
          <w:tcPr>
            <w:tcW w:w="2237" w:type="dxa"/>
            <w:shd w:val="clear" w:color="auto" w:fill="auto"/>
            <w:noWrap/>
          </w:tcPr>
          <w:p w14:paraId="08807066" w14:textId="77777777" w:rsidR="0043487E" w:rsidRPr="009A351B" w:rsidRDefault="0043487E" w:rsidP="00DE3004">
            <w:pPr>
              <w:keepLines/>
              <w:spacing w:after="0"/>
              <w:jc w:val="center"/>
              <w:rPr>
                <w:rFonts w:eastAsia="DengXian"/>
              </w:rPr>
            </w:pPr>
            <w:r w:rsidRPr="009A351B">
              <w:rPr>
                <w:rFonts w:eastAsia="DengXian"/>
              </w:rPr>
              <w:t>Duplexing</w:t>
            </w:r>
          </w:p>
        </w:tc>
        <w:tc>
          <w:tcPr>
            <w:tcW w:w="3022" w:type="dxa"/>
            <w:noWrap/>
            <w:vAlign w:val="center"/>
          </w:tcPr>
          <w:p w14:paraId="4264A018" w14:textId="77777777" w:rsidR="0043487E" w:rsidRPr="009A351B" w:rsidRDefault="0043487E" w:rsidP="00DE3004">
            <w:pPr>
              <w:keepLines/>
              <w:spacing w:after="0"/>
              <w:jc w:val="center"/>
              <w:rPr>
                <w:rFonts w:eastAsia="DengXian"/>
              </w:rPr>
            </w:pPr>
            <w:r w:rsidRPr="009A351B">
              <w:rPr>
                <w:rFonts w:eastAsia="DengXian"/>
              </w:rPr>
              <w:t>TDD</w:t>
            </w:r>
          </w:p>
        </w:tc>
        <w:tc>
          <w:tcPr>
            <w:tcW w:w="3022" w:type="dxa"/>
            <w:vAlign w:val="center"/>
          </w:tcPr>
          <w:p w14:paraId="295E848C" w14:textId="77777777" w:rsidR="0043487E" w:rsidRPr="009A351B" w:rsidRDefault="0043487E" w:rsidP="00DE3004">
            <w:pPr>
              <w:keepLines/>
              <w:spacing w:after="0"/>
              <w:jc w:val="center"/>
              <w:rPr>
                <w:rFonts w:eastAsia="DengXian"/>
              </w:rPr>
            </w:pPr>
            <w:r w:rsidRPr="009A351B">
              <w:rPr>
                <w:lang w:val="en-US"/>
              </w:rPr>
              <w:t>TDD</w:t>
            </w:r>
          </w:p>
        </w:tc>
      </w:tr>
      <w:tr w:rsidR="0043487E" w:rsidRPr="002D1EEB" w14:paraId="3708BC2A" w14:textId="77777777" w:rsidTr="00DE3004">
        <w:trPr>
          <w:cantSplit/>
          <w:trHeight w:val="366"/>
          <w:jc w:val="center"/>
        </w:trPr>
        <w:tc>
          <w:tcPr>
            <w:tcW w:w="1278" w:type="dxa"/>
            <w:vMerge/>
            <w:shd w:val="clear" w:color="auto" w:fill="auto"/>
            <w:noWrap/>
          </w:tcPr>
          <w:p w14:paraId="398AD899" w14:textId="77777777" w:rsidR="0043487E" w:rsidRPr="009A351B" w:rsidRDefault="0043487E" w:rsidP="00DE3004">
            <w:pPr>
              <w:keepLines/>
              <w:spacing w:after="0"/>
              <w:jc w:val="center"/>
              <w:rPr>
                <w:rFonts w:eastAsia="DengXian"/>
              </w:rPr>
            </w:pPr>
          </w:p>
        </w:tc>
        <w:tc>
          <w:tcPr>
            <w:tcW w:w="2237" w:type="dxa"/>
            <w:shd w:val="clear" w:color="auto" w:fill="auto"/>
            <w:noWrap/>
          </w:tcPr>
          <w:p w14:paraId="1EA43A7A" w14:textId="77777777" w:rsidR="0043487E" w:rsidRPr="009A351B" w:rsidRDefault="0043487E" w:rsidP="00DE3004">
            <w:pPr>
              <w:keepLines/>
              <w:spacing w:after="0"/>
              <w:jc w:val="center"/>
              <w:rPr>
                <w:rFonts w:eastAsia="DengXian"/>
              </w:rPr>
            </w:pPr>
            <w:r w:rsidRPr="009A351B">
              <w:rPr>
                <w:rFonts w:eastAsia="DengXian"/>
              </w:rPr>
              <w:t>Numerology</w:t>
            </w:r>
          </w:p>
        </w:tc>
        <w:tc>
          <w:tcPr>
            <w:tcW w:w="3022" w:type="dxa"/>
            <w:vAlign w:val="center"/>
          </w:tcPr>
          <w:p w14:paraId="1D642C72" w14:textId="77777777" w:rsidR="0043487E" w:rsidRPr="009A351B" w:rsidRDefault="0043487E" w:rsidP="00DE3004">
            <w:pPr>
              <w:keepLines/>
              <w:spacing w:after="0"/>
              <w:jc w:val="center"/>
              <w:rPr>
                <w:rFonts w:eastAsia="DengXian"/>
              </w:rPr>
            </w:pPr>
            <w:r w:rsidRPr="009A351B">
              <w:rPr>
                <w:rFonts w:eastAsia="DengXian"/>
              </w:rPr>
              <w:t>30kHz,</w:t>
            </w:r>
          </w:p>
          <w:p w14:paraId="2709C7E4" w14:textId="77777777" w:rsidR="0043487E" w:rsidRPr="009A351B" w:rsidRDefault="0043487E" w:rsidP="00DE3004">
            <w:pPr>
              <w:keepLines/>
              <w:spacing w:after="0"/>
              <w:jc w:val="center"/>
              <w:rPr>
                <w:rFonts w:eastAsia="DengXian"/>
              </w:rPr>
            </w:pPr>
            <w:r w:rsidRPr="009A351B">
              <w:rPr>
                <w:rFonts w:eastAsia="DengXian"/>
              </w:rPr>
              <w:t>14 OFDM symbol slot</w:t>
            </w:r>
          </w:p>
        </w:tc>
        <w:tc>
          <w:tcPr>
            <w:tcW w:w="3022" w:type="dxa"/>
            <w:vAlign w:val="center"/>
          </w:tcPr>
          <w:p w14:paraId="3D462B54" w14:textId="77777777" w:rsidR="0043487E" w:rsidRPr="009A351B" w:rsidRDefault="0043487E" w:rsidP="00DE3004">
            <w:pPr>
              <w:pStyle w:val="TAC"/>
              <w:keepNext w:val="0"/>
              <w:rPr>
                <w:rFonts w:ascii="Times New Roman" w:hAnsi="Times New Roman"/>
                <w:sz w:val="20"/>
                <w:lang w:val="en-US"/>
              </w:rPr>
            </w:pPr>
            <w:r w:rsidRPr="009A351B">
              <w:rPr>
                <w:rFonts w:ascii="Times New Roman" w:hAnsi="Times New Roman"/>
                <w:sz w:val="20"/>
                <w:lang w:val="en-US"/>
              </w:rPr>
              <w:t>30kHz,</w:t>
            </w:r>
          </w:p>
          <w:p w14:paraId="47F90384" w14:textId="77777777" w:rsidR="0043487E" w:rsidRPr="009A351B" w:rsidRDefault="0043487E" w:rsidP="00DE3004">
            <w:pPr>
              <w:keepLines/>
              <w:spacing w:after="0"/>
              <w:jc w:val="center"/>
              <w:rPr>
                <w:rFonts w:eastAsia="DengXian"/>
              </w:rPr>
            </w:pPr>
            <w:r w:rsidRPr="009A351B">
              <w:rPr>
                <w:lang w:val="en-US"/>
              </w:rPr>
              <w:t>14 OFDM symbol slot</w:t>
            </w:r>
          </w:p>
        </w:tc>
      </w:tr>
      <w:tr w:rsidR="0043487E" w:rsidRPr="002D1EEB" w14:paraId="1717DFBB" w14:textId="77777777" w:rsidTr="00DE3004">
        <w:trPr>
          <w:cantSplit/>
          <w:trHeight w:val="216"/>
          <w:jc w:val="center"/>
        </w:trPr>
        <w:tc>
          <w:tcPr>
            <w:tcW w:w="1278" w:type="dxa"/>
            <w:vMerge/>
            <w:shd w:val="clear" w:color="auto" w:fill="auto"/>
            <w:noWrap/>
          </w:tcPr>
          <w:p w14:paraId="65276F99" w14:textId="77777777" w:rsidR="0043487E" w:rsidRPr="009A351B" w:rsidRDefault="0043487E" w:rsidP="00DE3004">
            <w:pPr>
              <w:keepLines/>
              <w:spacing w:after="0"/>
              <w:jc w:val="center"/>
              <w:rPr>
                <w:rFonts w:eastAsia="DengXian"/>
              </w:rPr>
            </w:pPr>
          </w:p>
        </w:tc>
        <w:tc>
          <w:tcPr>
            <w:tcW w:w="2237" w:type="dxa"/>
            <w:shd w:val="clear" w:color="auto" w:fill="auto"/>
            <w:noWrap/>
          </w:tcPr>
          <w:p w14:paraId="34F12057" w14:textId="77777777" w:rsidR="0043487E" w:rsidRPr="009A351B" w:rsidRDefault="0043487E" w:rsidP="00DE3004">
            <w:pPr>
              <w:keepLines/>
              <w:spacing w:after="0"/>
              <w:jc w:val="center"/>
              <w:rPr>
                <w:rFonts w:eastAsia="DengXian"/>
              </w:rPr>
            </w:pPr>
            <w:r w:rsidRPr="009A351B">
              <w:rPr>
                <w:rFonts w:eastAsia="DengXian"/>
              </w:rPr>
              <w:t>Simulation bandwidth</w:t>
            </w:r>
          </w:p>
        </w:tc>
        <w:tc>
          <w:tcPr>
            <w:tcW w:w="3022" w:type="dxa"/>
            <w:vAlign w:val="center"/>
          </w:tcPr>
          <w:p w14:paraId="217288B1" w14:textId="77777777" w:rsidR="0043487E" w:rsidRPr="009A351B" w:rsidRDefault="0043487E" w:rsidP="00DE3004">
            <w:pPr>
              <w:keepLines/>
              <w:spacing w:after="0"/>
              <w:jc w:val="center"/>
              <w:rPr>
                <w:rFonts w:eastAsia="DengXian"/>
                <w:lang w:eastAsia="zh-CN"/>
              </w:rPr>
            </w:pPr>
            <w:r w:rsidRPr="009A351B">
              <w:rPr>
                <w:rFonts w:eastAsia="DengXian"/>
                <w:color w:val="C00000"/>
                <w:lang w:eastAsia="zh-CN"/>
              </w:rPr>
              <w:t xml:space="preserve">Up to </w:t>
            </w:r>
            <w:r w:rsidRPr="009A351B">
              <w:rPr>
                <w:rFonts w:eastAsia="DengXian"/>
                <w:color w:val="C00000"/>
              </w:rPr>
              <w:t>400Mhz</w:t>
            </w:r>
            <w:r w:rsidRPr="009A351B">
              <w:rPr>
                <w:rFonts w:eastAsia="DengXian"/>
                <w:color w:val="C00000"/>
                <w:lang w:eastAsia="zh-CN"/>
              </w:rPr>
              <w:t xml:space="preserve"> </w:t>
            </w:r>
            <w:r w:rsidRPr="009A351B">
              <w:rPr>
                <w:lang w:val="en-US"/>
              </w:rPr>
              <w:t>bandwidth</w:t>
            </w:r>
          </w:p>
        </w:tc>
        <w:tc>
          <w:tcPr>
            <w:tcW w:w="3022" w:type="dxa"/>
            <w:vAlign w:val="center"/>
          </w:tcPr>
          <w:p w14:paraId="41F2B509" w14:textId="77777777" w:rsidR="0043487E" w:rsidRPr="009A351B" w:rsidRDefault="0043487E" w:rsidP="00DE3004">
            <w:pPr>
              <w:keepLines/>
              <w:spacing w:after="0"/>
              <w:jc w:val="center"/>
              <w:rPr>
                <w:rFonts w:eastAsiaTheme="minorEastAsia"/>
                <w:lang w:eastAsia="zh-CN"/>
              </w:rPr>
            </w:pPr>
            <w:r w:rsidRPr="009A351B">
              <w:rPr>
                <w:lang w:val="en-US"/>
              </w:rPr>
              <w:t>100 MHz bandwidth</w:t>
            </w:r>
          </w:p>
        </w:tc>
      </w:tr>
      <w:tr w:rsidR="0043487E" w:rsidRPr="002D1EEB" w14:paraId="702E6C60" w14:textId="77777777" w:rsidTr="00DE3004">
        <w:trPr>
          <w:cantSplit/>
          <w:trHeight w:val="216"/>
          <w:jc w:val="center"/>
        </w:trPr>
        <w:tc>
          <w:tcPr>
            <w:tcW w:w="1278" w:type="dxa"/>
            <w:vMerge/>
            <w:shd w:val="clear" w:color="auto" w:fill="auto"/>
            <w:noWrap/>
          </w:tcPr>
          <w:p w14:paraId="09EECB06" w14:textId="77777777" w:rsidR="0043487E" w:rsidRPr="009A351B" w:rsidRDefault="0043487E" w:rsidP="00DE3004">
            <w:pPr>
              <w:keepLines/>
              <w:spacing w:after="0"/>
              <w:jc w:val="center"/>
              <w:rPr>
                <w:rFonts w:eastAsia="DengXian"/>
              </w:rPr>
            </w:pPr>
          </w:p>
        </w:tc>
        <w:tc>
          <w:tcPr>
            <w:tcW w:w="2237" w:type="dxa"/>
            <w:shd w:val="clear" w:color="auto" w:fill="auto"/>
            <w:noWrap/>
          </w:tcPr>
          <w:p w14:paraId="28EF6099" w14:textId="77777777" w:rsidR="0043487E" w:rsidRPr="009A351B" w:rsidRDefault="0043487E" w:rsidP="00DE3004">
            <w:pPr>
              <w:keepLines/>
              <w:spacing w:after="0"/>
              <w:jc w:val="center"/>
              <w:rPr>
                <w:rFonts w:eastAsia="DengXian"/>
              </w:rPr>
            </w:pPr>
            <w:r w:rsidRPr="009A351B">
              <w:rPr>
                <w:rFonts w:eastAsia="DengXian"/>
              </w:rPr>
              <w:t>Frame structure</w:t>
            </w:r>
          </w:p>
        </w:tc>
        <w:tc>
          <w:tcPr>
            <w:tcW w:w="3022" w:type="dxa"/>
            <w:shd w:val="clear" w:color="auto" w:fill="auto"/>
            <w:noWrap/>
            <w:vAlign w:val="center"/>
          </w:tcPr>
          <w:p w14:paraId="0259A900" w14:textId="3B8F658A" w:rsidR="0043487E" w:rsidRPr="009A351B" w:rsidRDefault="0043487E" w:rsidP="00DE3004">
            <w:pPr>
              <w:keepLines/>
              <w:spacing w:after="0"/>
              <w:jc w:val="center"/>
              <w:rPr>
                <w:rFonts w:eastAsia="DengXian"/>
              </w:rPr>
            </w:pPr>
            <w:r w:rsidRPr="009A351B">
              <w:rPr>
                <w:rFonts w:eastAsia="DengXian"/>
              </w:rPr>
              <w:t>DDD</w:t>
            </w:r>
            <w:r w:rsidR="00BC50BE">
              <w:rPr>
                <w:rFonts w:eastAsia="DengXian"/>
              </w:rPr>
              <w:t>S</w:t>
            </w:r>
            <w:r w:rsidRPr="009A351B">
              <w:rPr>
                <w:rFonts w:eastAsia="DengXian"/>
              </w:rPr>
              <w:t>U</w:t>
            </w:r>
          </w:p>
        </w:tc>
        <w:tc>
          <w:tcPr>
            <w:tcW w:w="3022" w:type="dxa"/>
            <w:vAlign w:val="center"/>
          </w:tcPr>
          <w:p w14:paraId="44B50931" w14:textId="77777777" w:rsidR="0043487E" w:rsidRPr="009A351B" w:rsidRDefault="0043487E" w:rsidP="00DE3004">
            <w:pPr>
              <w:keepLines/>
              <w:spacing w:after="0"/>
              <w:jc w:val="center"/>
              <w:rPr>
                <w:rFonts w:eastAsia="DengXian"/>
              </w:rPr>
            </w:pPr>
            <w:r w:rsidRPr="009A351B">
              <w:rPr>
                <w:lang w:val="en-US"/>
              </w:rPr>
              <w:t>DDDSU</w:t>
            </w:r>
            <w:r w:rsidRPr="009A351B">
              <w:rPr>
                <w:bCs/>
              </w:rPr>
              <w:t xml:space="preserve"> (S slot is assumed as 10D:2G:2U)</w:t>
            </w:r>
          </w:p>
        </w:tc>
      </w:tr>
      <w:tr w:rsidR="0043487E" w:rsidRPr="002D1EEB" w14:paraId="532672AC" w14:textId="77777777" w:rsidTr="00DE3004">
        <w:trPr>
          <w:cantSplit/>
          <w:trHeight w:val="216"/>
          <w:jc w:val="center"/>
        </w:trPr>
        <w:tc>
          <w:tcPr>
            <w:tcW w:w="1278" w:type="dxa"/>
            <w:vMerge/>
            <w:shd w:val="clear" w:color="auto" w:fill="auto"/>
            <w:noWrap/>
          </w:tcPr>
          <w:p w14:paraId="40008BF9" w14:textId="77777777" w:rsidR="0043487E" w:rsidRPr="009A351B" w:rsidRDefault="0043487E" w:rsidP="00DE3004">
            <w:pPr>
              <w:keepLines/>
              <w:spacing w:after="0"/>
              <w:jc w:val="center"/>
              <w:rPr>
                <w:rFonts w:eastAsia="DengXian"/>
              </w:rPr>
            </w:pPr>
          </w:p>
        </w:tc>
        <w:tc>
          <w:tcPr>
            <w:tcW w:w="2237" w:type="dxa"/>
            <w:shd w:val="clear" w:color="auto" w:fill="auto"/>
          </w:tcPr>
          <w:p w14:paraId="700694EA" w14:textId="77777777" w:rsidR="0043487E" w:rsidRPr="009A351B" w:rsidRDefault="0043487E" w:rsidP="00DE3004">
            <w:pPr>
              <w:keepLines/>
              <w:spacing w:after="0"/>
              <w:jc w:val="center"/>
              <w:rPr>
                <w:rFonts w:eastAsia="DengXian"/>
              </w:rPr>
            </w:pPr>
            <w:r w:rsidRPr="009A351B">
              <w:rPr>
                <w:rFonts w:eastAsia="DengXian"/>
              </w:rPr>
              <w:t>UT attachment</w:t>
            </w:r>
          </w:p>
        </w:tc>
        <w:tc>
          <w:tcPr>
            <w:tcW w:w="3022" w:type="dxa"/>
            <w:noWrap/>
            <w:vAlign w:val="center"/>
          </w:tcPr>
          <w:p w14:paraId="478BBD75" w14:textId="77777777" w:rsidR="0043487E" w:rsidRPr="009A351B" w:rsidRDefault="0043487E" w:rsidP="00DE3004">
            <w:pPr>
              <w:keepLines/>
              <w:spacing w:after="0"/>
              <w:jc w:val="center"/>
              <w:rPr>
                <w:rFonts w:eastAsia="DengXian"/>
              </w:rPr>
            </w:pPr>
            <w:r w:rsidRPr="009A351B">
              <w:rPr>
                <w:rFonts w:eastAsia="DengXian"/>
              </w:rPr>
              <w:t>Based on RSRP</w:t>
            </w:r>
          </w:p>
        </w:tc>
        <w:tc>
          <w:tcPr>
            <w:tcW w:w="3022" w:type="dxa"/>
            <w:vAlign w:val="center"/>
          </w:tcPr>
          <w:p w14:paraId="56F0136F" w14:textId="77777777" w:rsidR="0043487E" w:rsidRPr="009A351B" w:rsidRDefault="0043487E" w:rsidP="00DE3004">
            <w:pPr>
              <w:keepLines/>
              <w:spacing w:after="0"/>
              <w:jc w:val="center"/>
              <w:rPr>
                <w:rFonts w:eastAsia="DengXian"/>
              </w:rPr>
            </w:pPr>
            <w:r w:rsidRPr="009A351B">
              <w:rPr>
                <w:lang w:val="en-US"/>
              </w:rPr>
              <w:t>Based on RSRP</w:t>
            </w:r>
          </w:p>
        </w:tc>
      </w:tr>
      <w:tr w:rsidR="0043487E" w:rsidRPr="002D1EEB" w14:paraId="23F79465" w14:textId="77777777" w:rsidTr="00DE3004">
        <w:trPr>
          <w:cantSplit/>
          <w:trHeight w:val="216"/>
          <w:jc w:val="center"/>
        </w:trPr>
        <w:tc>
          <w:tcPr>
            <w:tcW w:w="1278" w:type="dxa"/>
            <w:vMerge/>
            <w:shd w:val="clear" w:color="auto" w:fill="auto"/>
            <w:noWrap/>
          </w:tcPr>
          <w:p w14:paraId="050A192A" w14:textId="77777777" w:rsidR="0043487E" w:rsidRPr="009A351B" w:rsidRDefault="0043487E" w:rsidP="00DE3004">
            <w:pPr>
              <w:keepLines/>
              <w:spacing w:after="0"/>
              <w:jc w:val="center"/>
              <w:rPr>
                <w:rFonts w:eastAsia="DengXian"/>
              </w:rPr>
            </w:pPr>
          </w:p>
        </w:tc>
        <w:tc>
          <w:tcPr>
            <w:tcW w:w="2237" w:type="dxa"/>
            <w:shd w:val="clear" w:color="auto" w:fill="auto"/>
          </w:tcPr>
          <w:p w14:paraId="6F740A37" w14:textId="77777777" w:rsidR="0043487E" w:rsidRPr="009A351B" w:rsidRDefault="0043487E" w:rsidP="00DE3004">
            <w:pPr>
              <w:keepLines/>
              <w:spacing w:after="0"/>
              <w:jc w:val="center"/>
              <w:rPr>
                <w:rFonts w:eastAsia="DengXian"/>
              </w:rPr>
            </w:pPr>
            <w:r w:rsidRPr="009A351B">
              <w:rPr>
                <w:rFonts w:eastAsia="DengXian"/>
              </w:rPr>
              <w:t>Wrapping around method</w:t>
            </w:r>
          </w:p>
        </w:tc>
        <w:tc>
          <w:tcPr>
            <w:tcW w:w="3022" w:type="dxa"/>
            <w:vAlign w:val="center"/>
          </w:tcPr>
          <w:p w14:paraId="51B8D564" w14:textId="77777777" w:rsidR="0043487E" w:rsidRPr="009A351B" w:rsidRDefault="0043487E" w:rsidP="00DE3004">
            <w:pPr>
              <w:keepLines/>
              <w:spacing w:after="0"/>
              <w:jc w:val="center"/>
              <w:rPr>
                <w:rFonts w:eastAsia="DengXian"/>
              </w:rPr>
            </w:pPr>
            <w:r w:rsidRPr="009A351B">
              <w:rPr>
                <w:rFonts w:eastAsia="DengXian"/>
              </w:rPr>
              <w:t>Geographical distance based wrapping</w:t>
            </w:r>
          </w:p>
        </w:tc>
        <w:tc>
          <w:tcPr>
            <w:tcW w:w="3022" w:type="dxa"/>
            <w:vAlign w:val="center"/>
          </w:tcPr>
          <w:p w14:paraId="3ADF4F72" w14:textId="77777777" w:rsidR="0043487E" w:rsidRPr="009A351B" w:rsidRDefault="0043487E" w:rsidP="00DE3004">
            <w:pPr>
              <w:keepLines/>
              <w:spacing w:after="0"/>
              <w:jc w:val="center"/>
              <w:rPr>
                <w:rFonts w:eastAsia="DengXian"/>
              </w:rPr>
            </w:pPr>
            <w:r w:rsidRPr="009A351B">
              <w:rPr>
                <w:lang w:val="en-US"/>
              </w:rPr>
              <w:t>Geographical distance based wrapping</w:t>
            </w:r>
          </w:p>
        </w:tc>
      </w:tr>
      <w:tr w:rsidR="0043487E" w:rsidRPr="002D1EEB" w14:paraId="089CD406" w14:textId="77777777" w:rsidTr="00DE3004">
        <w:trPr>
          <w:cantSplit/>
          <w:trHeight w:val="366"/>
          <w:jc w:val="center"/>
        </w:trPr>
        <w:tc>
          <w:tcPr>
            <w:tcW w:w="1278" w:type="dxa"/>
            <w:vMerge/>
            <w:shd w:val="clear" w:color="auto" w:fill="auto"/>
            <w:noWrap/>
          </w:tcPr>
          <w:p w14:paraId="6C04A135" w14:textId="77777777" w:rsidR="0043487E" w:rsidRPr="009A351B" w:rsidRDefault="0043487E" w:rsidP="00DE3004">
            <w:pPr>
              <w:keepLines/>
              <w:spacing w:after="0"/>
              <w:jc w:val="center"/>
              <w:rPr>
                <w:rFonts w:eastAsia="DengXian"/>
              </w:rPr>
            </w:pPr>
          </w:p>
        </w:tc>
        <w:tc>
          <w:tcPr>
            <w:tcW w:w="2237" w:type="dxa"/>
            <w:shd w:val="clear" w:color="auto" w:fill="auto"/>
          </w:tcPr>
          <w:p w14:paraId="08A96924" w14:textId="77777777" w:rsidR="0043487E" w:rsidRPr="009A351B" w:rsidRDefault="0043487E" w:rsidP="00DE3004">
            <w:pPr>
              <w:keepLines/>
              <w:spacing w:after="0"/>
              <w:jc w:val="center"/>
              <w:rPr>
                <w:rFonts w:eastAsia="DengXian"/>
                <w:bCs/>
              </w:rPr>
            </w:pPr>
            <w:r w:rsidRPr="009A351B">
              <w:rPr>
                <w:rFonts w:eastAsia="DengXian"/>
                <w:bCs/>
              </w:rPr>
              <w:t>Traffic model</w:t>
            </w:r>
          </w:p>
        </w:tc>
        <w:tc>
          <w:tcPr>
            <w:tcW w:w="3022" w:type="dxa"/>
            <w:vAlign w:val="center"/>
          </w:tcPr>
          <w:p w14:paraId="6633395B" w14:textId="77777777" w:rsidR="0043487E" w:rsidRPr="009A351B" w:rsidRDefault="0043487E" w:rsidP="00DE3004">
            <w:pPr>
              <w:keepLines/>
              <w:spacing w:after="0"/>
              <w:jc w:val="center"/>
              <w:rPr>
                <w:rFonts w:eastAsia="DengXian"/>
                <w:color w:val="C00000"/>
              </w:rPr>
            </w:pPr>
            <w:r w:rsidRPr="009A351B">
              <w:rPr>
                <w:rFonts w:eastAsia="DengXian"/>
                <w:color w:val="C00000"/>
              </w:rPr>
              <w:t xml:space="preserve">FTP3 </w:t>
            </w:r>
          </w:p>
          <w:p w14:paraId="562C4980" w14:textId="77777777" w:rsidR="0043487E" w:rsidRPr="009A351B" w:rsidRDefault="0043487E" w:rsidP="00DE3004">
            <w:pPr>
              <w:keepLines/>
              <w:spacing w:after="0"/>
              <w:jc w:val="center"/>
              <w:rPr>
                <w:rFonts w:eastAsia="DengXian"/>
                <w:lang w:eastAsia="zh-CN"/>
              </w:rPr>
            </w:pPr>
            <w:r w:rsidRPr="009A351B">
              <w:rPr>
                <w:rFonts w:eastAsia="DengXian"/>
                <w:color w:val="C00000"/>
              </w:rPr>
              <w:t>with QoS requirement</w:t>
            </w:r>
          </w:p>
        </w:tc>
        <w:tc>
          <w:tcPr>
            <w:tcW w:w="3022" w:type="dxa"/>
            <w:vAlign w:val="center"/>
          </w:tcPr>
          <w:p w14:paraId="7C0C8D7C" w14:textId="77777777" w:rsidR="0043487E" w:rsidRPr="009A351B" w:rsidRDefault="0043487E" w:rsidP="00DE3004">
            <w:pPr>
              <w:keepLines/>
              <w:spacing w:after="0"/>
              <w:jc w:val="center"/>
              <w:rPr>
                <w:rFonts w:eastAsia="DengXian"/>
              </w:rPr>
            </w:pPr>
            <w:r w:rsidRPr="009A351B">
              <w:rPr>
                <w:lang w:val="en-US"/>
              </w:rPr>
              <w:t>Follow previous RAN1 agreements</w:t>
            </w:r>
          </w:p>
        </w:tc>
      </w:tr>
      <w:tr w:rsidR="0043487E" w:rsidRPr="002D1EEB" w14:paraId="3440060D" w14:textId="77777777" w:rsidTr="00DE3004">
        <w:trPr>
          <w:cantSplit/>
          <w:trHeight w:val="216"/>
          <w:jc w:val="center"/>
        </w:trPr>
        <w:tc>
          <w:tcPr>
            <w:tcW w:w="1278" w:type="dxa"/>
            <w:vMerge w:val="restart"/>
            <w:shd w:val="clear" w:color="auto" w:fill="auto"/>
            <w:noWrap/>
          </w:tcPr>
          <w:p w14:paraId="037E94F8" w14:textId="77777777" w:rsidR="0043487E" w:rsidRPr="009A351B" w:rsidRDefault="0043487E" w:rsidP="00DE3004">
            <w:pPr>
              <w:keepLines/>
              <w:spacing w:after="0"/>
              <w:jc w:val="center"/>
              <w:rPr>
                <w:rFonts w:eastAsia="DengXian"/>
              </w:rPr>
            </w:pPr>
            <w:r w:rsidRPr="009A351B">
              <w:rPr>
                <w:rFonts w:eastAsia="DengXian"/>
              </w:rPr>
              <w:t>BS parameters</w:t>
            </w:r>
          </w:p>
        </w:tc>
        <w:tc>
          <w:tcPr>
            <w:tcW w:w="2237" w:type="dxa"/>
            <w:shd w:val="clear" w:color="auto" w:fill="auto"/>
          </w:tcPr>
          <w:p w14:paraId="2A2596B5" w14:textId="77777777" w:rsidR="0043487E" w:rsidRPr="009A351B" w:rsidRDefault="0043487E" w:rsidP="00DE3004">
            <w:pPr>
              <w:keepLines/>
              <w:spacing w:after="0"/>
              <w:jc w:val="center"/>
              <w:rPr>
                <w:rFonts w:eastAsia="DengXian"/>
                <w:bCs/>
              </w:rPr>
            </w:pPr>
            <w:r w:rsidRPr="009A351B">
              <w:rPr>
                <w:rFonts w:eastAsia="DengXian"/>
                <w:bCs/>
              </w:rPr>
              <w:t>BS antenna height</w:t>
            </w:r>
          </w:p>
        </w:tc>
        <w:tc>
          <w:tcPr>
            <w:tcW w:w="3022" w:type="dxa"/>
            <w:vAlign w:val="center"/>
          </w:tcPr>
          <w:p w14:paraId="7F136276" w14:textId="77777777" w:rsidR="0043487E" w:rsidRPr="009A351B" w:rsidRDefault="0043487E" w:rsidP="00DE3004">
            <w:pPr>
              <w:keepLines/>
              <w:spacing w:after="0"/>
              <w:jc w:val="center"/>
              <w:rPr>
                <w:rFonts w:eastAsia="DengXian"/>
              </w:rPr>
            </w:pPr>
            <w:r>
              <w:rPr>
                <w:rFonts w:eastAsia="DengXian" w:hint="eastAsia"/>
                <w:lang w:eastAsia="zh-CN"/>
              </w:rPr>
              <w:t>25</w:t>
            </w:r>
            <w:r w:rsidRPr="009A351B">
              <w:rPr>
                <w:rFonts w:eastAsia="DengXian"/>
              </w:rPr>
              <w:t xml:space="preserve"> m</w:t>
            </w:r>
          </w:p>
        </w:tc>
        <w:tc>
          <w:tcPr>
            <w:tcW w:w="3022" w:type="dxa"/>
            <w:vAlign w:val="center"/>
          </w:tcPr>
          <w:p w14:paraId="25B5385D" w14:textId="77777777" w:rsidR="0043487E" w:rsidRPr="009A351B" w:rsidRDefault="0043487E" w:rsidP="00DE3004">
            <w:pPr>
              <w:keepLines/>
              <w:spacing w:after="0"/>
              <w:jc w:val="center"/>
              <w:rPr>
                <w:rFonts w:eastAsia="DengXian"/>
              </w:rPr>
            </w:pPr>
            <w:r w:rsidRPr="009A351B">
              <w:rPr>
                <w:lang w:val="en-US"/>
              </w:rPr>
              <w:t>25 m</w:t>
            </w:r>
          </w:p>
        </w:tc>
      </w:tr>
      <w:tr w:rsidR="0043487E" w:rsidRPr="002D1EEB" w14:paraId="3D2C68A3" w14:textId="77777777" w:rsidTr="00DE3004">
        <w:trPr>
          <w:cantSplit/>
          <w:trHeight w:val="216"/>
          <w:jc w:val="center"/>
        </w:trPr>
        <w:tc>
          <w:tcPr>
            <w:tcW w:w="1278" w:type="dxa"/>
            <w:vMerge/>
            <w:shd w:val="clear" w:color="auto" w:fill="auto"/>
            <w:noWrap/>
          </w:tcPr>
          <w:p w14:paraId="1734F864" w14:textId="77777777" w:rsidR="0043487E" w:rsidRPr="009A351B" w:rsidRDefault="0043487E" w:rsidP="00DE3004">
            <w:pPr>
              <w:keepLines/>
              <w:spacing w:after="0"/>
              <w:jc w:val="center"/>
              <w:rPr>
                <w:rFonts w:eastAsia="DengXian"/>
              </w:rPr>
            </w:pPr>
          </w:p>
        </w:tc>
        <w:tc>
          <w:tcPr>
            <w:tcW w:w="2237" w:type="dxa"/>
            <w:shd w:val="clear" w:color="auto" w:fill="auto"/>
          </w:tcPr>
          <w:p w14:paraId="6629DBBC" w14:textId="77777777" w:rsidR="0043487E" w:rsidRPr="009A351B" w:rsidRDefault="0043487E" w:rsidP="00DE3004">
            <w:pPr>
              <w:keepLines/>
              <w:spacing w:after="0"/>
              <w:jc w:val="center"/>
              <w:rPr>
                <w:rFonts w:eastAsia="DengXian"/>
                <w:bCs/>
              </w:rPr>
            </w:pPr>
            <w:r w:rsidRPr="009A351B">
              <w:rPr>
                <w:rFonts w:eastAsia="DengXian"/>
                <w:bCs/>
              </w:rPr>
              <w:t>BS noise figure</w:t>
            </w:r>
          </w:p>
        </w:tc>
        <w:tc>
          <w:tcPr>
            <w:tcW w:w="3022" w:type="dxa"/>
            <w:vAlign w:val="center"/>
          </w:tcPr>
          <w:p w14:paraId="6EDF991B" w14:textId="77777777" w:rsidR="0043487E" w:rsidRPr="009A351B" w:rsidRDefault="0043487E" w:rsidP="00DE3004">
            <w:pPr>
              <w:keepLines/>
              <w:spacing w:after="0"/>
              <w:jc w:val="center"/>
              <w:rPr>
                <w:rFonts w:eastAsia="DengXian"/>
              </w:rPr>
            </w:pPr>
            <w:r w:rsidRPr="009A351B">
              <w:rPr>
                <w:rFonts w:eastAsia="DengXian"/>
              </w:rPr>
              <w:t>5 dB</w:t>
            </w:r>
          </w:p>
        </w:tc>
        <w:tc>
          <w:tcPr>
            <w:tcW w:w="3022" w:type="dxa"/>
            <w:vAlign w:val="center"/>
          </w:tcPr>
          <w:p w14:paraId="13018A89" w14:textId="77777777" w:rsidR="0043487E" w:rsidRPr="009A351B" w:rsidRDefault="0043487E" w:rsidP="00DE3004">
            <w:pPr>
              <w:keepLines/>
              <w:spacing w:after="0"/>
              <w:jc w:val="center"/>
              <w:rPr>
                <w:rFonts w:eastAsia="DengXian"/>
              </w:rPr>
            </w:pPr>
            <w:r w:rsidRPr="009A351B">
              <w:rPr>
                <w:lang w:val="en-US"/>
              </w:rPr>
              <w:t>5 dB</w:t>
            </w:r>
          </w:p>
        </w:tc>
      </w:tr>
      <w:tr w:rsidR="0043487E" w:rsidRPr="002D1EEB" w14:paraId="5EB8AFFF" w14:textId="77777777" w:rsidTr="00DE3004">
        <w:trPr>
          <w:cantSplit/>
          <w:trHeight w:val="216"/>
          <w:jc w:val="center"/>
        </w:trPr>
        <w:tc>
          <w:tcPr>
            <w:tcW w:w="1278" w:type="dxa"/>
            <w:vMerge/>
            <w:shd w:val="clear" w:color="auto" w:fill="auto"/>
            <w:noWrap/>
          </w:tcPr>
          <w:p w14:paraId="6BB6F7E6" w14:textId="77777777" w:rsidR="0043487E" w:rsidRPr="009A351B" w:rsidRDefault="0043487E" w:rsidP="00DE3004">
            <w:pPr>
              <w:keepLines/>
              <w:spacing w:after="0"/>
              <w:jc w:val="center"/>
              <w:rPr>
                <w:rFonts w:eastAsia="DengXian"/>
              </w:rPr>
            </w:pPr>
          </w:p>
        </w:tc>
        <w:tc>
          <w:tcPr>
            <w:tcW w:w="2237" w:type="dxa"/>
            <w:shd w:val="clear" w:color="auto" w:fill="auto"/>
          </w:tcPr>
          <w:p w14:paraId="655125B8" w14:textId="77777777" w:rsidR="0043487E" w:rsidRPr="009A351B" w:rsidRDefault="0043487E" w:rsidP="00DE3004">
            <w:pPr>
              <w:keepLines/>
              <w:spacing w:after="0"/>
              <w:jc w:val="center"/>
              <w:rPr>
                <w:rFonts w:eastAsia="DengXian"/>
                <w:bCs/>
              </w:rPr>
            </w:pPr>
            <w:r w:rsidRPr="009A351B">
              <w:rPr>
                <w:rFonts w:eastAsia="DengXian"/>
                <w:bCs/>
              </w:rPr>
              <w:t>BS antenna element gain</w:t>
            </w:r>
          </w:p>
        </w:tc>
        <w:tc>
          <w:tcPr>
            <w:tcW w:w="3022" w:type="dxa"/>
            <w:shd w:val="clear" w:color="auto" w:fill="auto"/>
            <w:vAlign w:val="center"/>
          </w:tcPr>
          <w:p w14:paraId="7520E4B9" w14:textId="77777777" w:rsidR="0043487E" w:rsidRPr="009A351B" w:rsidRDefault="0043487E" w:rsidP="00DE3004">
            <w:pPr>
              <w:keepLines/>
              <w:spacing w:after="0"/>
              <w:jc w:val="center"/>
              <w:rPr>
                <w:rFonts w:eastAsia="DengXian"/>
              </w:rPr>
            </w:pPr>
            <w:r w:rsidRPr="009A351B">
              <w:rPr>
                <w:rFonts w:eastAsia="DengXian"/>
              </w:rPr>
              <w:t>8 dBi</w:t>
            </w:r>
          </w:p>
        </w:tc>
        <w:tc>
          <w:tcPr>
            <w:tcW w:w="3022" w:type="dxa"/>
            <w:vAlign w:val="center"/>
          </w:tcPr>
          <w:p w14:paraId="09F38818" w14:textId="77777777" w:rsidR="0043487E" w:rsidRPr="009A351B" w:rsidRDefault="0043487E" w:rsidP="00DE3004">
            <w:pPr>
              <w:keepLines/>
              <w:spacing w:after="0"/>
              <w:jc w:val="center"/>
              <w:rPr>
                <w:rFonts w:eastAsia="DengXian"/>
              </w:rPr>
            </w:pPr>
            <w:r w:rsidRPr="009A351B">
              <w:rPr>
                <w:lang w:val="en-US"/>
              </w:rPr>
              <w:t>8 dBi</w:t>
            </w:r>
          </w:p>
        </w:tc>
      </w:tr>
      <w:tr w:rsidR="0043487E" w:rsidRPr="002D1EEB" w14:paraId="1E7EDA68" w14:textId="77777777" w:rsidTr="00DE3004">
        <w:trPr>
          <w:cantSplit/>
          <w:trHeight w:val="636"/>
          <w:jc w:val="center"/>
        </w:trPr>
        <w:tc>
          <w:tcPr>
            <w:tcW w:w="1278" w:type="dxa"/>
            <w:vMerge/>
            <w:shd w:val="clear" w:color="auto" w:fill="auto"/>
            <w:noWrap/>
          </w:tcPr>
          <w:p w14:paraId="6E44BB13" w14:textId="77777777" w:rsidR="0043487E" w:rsidRPr="009A351B" w:rsidRDefault="0043487E" w:rsidP="00DE3004">
            <w:pPr>
              <w:keepLines/>
              <w:spacing w:after="0"/>
              <w:jc w:val="center"/>
              <w:rPr>
                <w:rFonts w:eastAsia="DengXian"/>
              </w:rPr>
            </w:pPr>
          </w:p>
        </w:tc>
        <w:tc>
          <w:tcPr>
            <w:tcW w:w="2237" w:type="dxa"/>
            <w:shd w:val="clear" w:color="auto" w:fill="auto"/>
          </w:tcPr>
          <w:p w14:paraId="5DC9C841" w14:textId="77777777" w:rsidR="0043487E" w:rsidRPr="009A351B" w:rsidRDefault="0043487E" w:rsidP="00DE3004">
            <w:pPr>
              <w:keepLines/>
              <w:spacing w:after="0"/>
              <w:jc w:val="center"/>
              <w:rPr>
                <w:rFonts w:eastAsia="DengXian"/>
              </w:rPr>
            </w:pPr>
            <w:r w:rsidRPr="009A351B">
              <w:rPr>
                <w:rFonts w:eastAsia="DengXian"/>
              </w:rPr>
              <w:t>Antenna configuration at TRxP</w:t>
            </w:r>
          </w:p>
        </w:tc>
        <w:tc>
          <w:tcPr>
            <w:tcW w:w="3022" w:type="dxa"/>
            <w:shd w:val="clear" w:color="auto" w:fill="auto"/>
            <w:vAlign w:val="center"/>
          </w:tcPr>
          <w:p w14:paraId="2114454D" w14:textId="77777777" w:rsidR="0043487E" w:rsidRPr="009A351B" w:rsidRDefault="0043487E" w:rsidP="00DE3004">
            <w:pPr>
              <w:keepLines/>
              <w:spacing w:after="0"/>
              <w:jc w:val="center"/>
              <w:rPr>
                <w:rFonts w:eastAsia="DengXian"/>
                <w:color w:val="C00000"/>
              </w:rPr>
            </w:pPr>
            <w:r w:rsidRPr="009A351B">
              <w:rPr>
                <w:rFonts w:eastAsia="DengXian"/>
                <w:color w:val="C00000"/>
              </w:rPr>
              <w:t xml:space="preserve">For </w:t>
            </w:r>
            <w:r w:rsidRPr="009A351B">
              <w:rPr>
                <w:rFonts w:eastAsia="DengXian"/>
                <w:color w:val="C00000"/>
                <w:lang w:eastAsia="zh-CN"/>
              </w:rPr>
              <w:t>512</w:t>
            </w:r>
            <w:r w:rsidRPr="009A351B">
              <w:rPr>
                <w:rFonts w:eastAsia="DengXian"/>
                <w:color w:val="C00000"/>
              </w:rPr>
              <w:t>T:</w:t>
            </w:r>
          </w:p>
          <w:p w14:paraId="21B34CBA" w14:textId="77777777" w:rsidR="0043487E" w:rsidRPr="009A351B" w:rsidRDefault="0043487E" w:rsidP="00DE3004">
            <w:pPr>
              <w:keepLines/>
              <w:spacing w:after="0"/>
              <w:jc w:val="center"/>
              <w:rPr>
                <w:rFonts w:eastAsia="DengXian"/>
                <w:color w:val="C00000"/>
              </w:rPr>
            </w:pPr>
            <w:r w:rsidRPr="009A351B">
              <w:rPr>
                <w:rFonts w:eastAsia="DengXian"/>
                <w:color w:val="C00000"/>
              </w:rPr>
              <w:t>(M, N, P, M</w:t>
            </w:r>
            <w:r w:rsidRPr="009A351B">
              <w:rPr>
                <w:rFonts w:eastAsia="DengXian"/>
                <w:color w:val="C00000"/>
                <w:vertAlign w:val="subscript"/>
              </w:rPr>
              <w:t>g</w:t>
            </w:r>
            <w:r w:rsidRPr="009A351B">
              <w:rPr>
                <w:rFonts w:eastAsia="DengXian"/>
                <w:color w:val="C00000"/>
              </w:rPr>
              <w:t>, N</w:t>
            </w:r>
            <w:r w:rsidRPr="009A351B">
              <w:rPr>
                <w:rFonts w:eastAsia="DengXian"/>
                <w:color w:val="C00000"/>
                <w:vertAlign w:val="subscript"/>
              </w:rPr>
              <w:t>g,</w:t>
            </w:r>
            <w:r w:rsidRPr="009A351B">
              <w:rPr>
                <w:rFonts w:eastAsia="DengXian"/>
                <w:color w:val="C00000"/>
              </w:rPr>
              <w:t xml:space="preserve"> M</w:t>
            </w:r>
            <w:r w:rsidRPr="009A351B">
              <w:rPr>
                <w:rFonts w:eastAsia="DengXian"/>
                <w:color w:val="C00000"/>
                <w:vertAlign w:val="subscript"/>
              </w:rPr>
              <w:t>P</w:t>
            </w:r>
            <w:r w:rsidRPr="009A351B">
              <w:rPr>
                <w:rFonts w:eastAsia="DengXian"/>
                <w:color w:val="C00000"/>
              </w:rPr>
              <w:t>, N</w:t>
            </w:r>
            <w:r w:rsidRPr="009A351B">
              <w:rPr>
                <w:rFonts w:eastAsia="DengXian"/>
                <w:color w:val="C00000"/>
                <w:vertAlign w:val="subscript"/>
              </w:rPr>
              <w:t>P,</w:t>
            </w:r>
            <w:r w:rsidRPr="009A351B">
              <w:rPr>
                <w:rFonts w:eastAsia="DengXian"/>
                <w:color w:val="C00000"/>
              </w:rPr>
              <w:t>) = (</w:t>
            </w:r>
            <w:r>
              <w:rPr>
                <w:rFonts w:eastAsia="DengXian" w:hint="eastAsia"/>
                <w:color w:val="C00000"/>
                <w:lang w:eastAsia="zh-CN"/>
              </w:rPr>
              <w:t>48</w:t>
            </w:r>
            <w:r w:rsidRPr="009A351B">
              <w:rPr>
                <w:rFonts w:eastAsia="DengXian"/>
                <w:color w:val="C00000"/>
              </w:rPr>
              <w:t xml:space="preserve">, 32, 2, 1, 1, </w:t>
            </w:r>
            <w:r>
              <w:rPr>
                <w:rFonts w:eastAsia="DengXian" w:hint="eastAsia"/>
                <w:color w:val="C00000"/>
                <w:lang w:eastAsia="zh-CN"/>
              </w:rPr>
              <w:t>8</w:t>
            </w:r>
            <w:r w:rsidRPr="009A351B">
              <w:rPr>
                <w:rFonts w:eastAsia="DengXian"/>
                <w:color w:val="C00000"/>
              </w:rPr>
              <w:t>, 32).</w:t>
            </w:r>
          </w:p>
          <w:p w14:paraId="7693466C" w14:textId="77777777" w:rsidR="0043487E" w:rsidRPr="009A351B" w:rsidRDefault="0043487E" w:rsidP="00DE3004">
            <w:pPr>
              <w:keepLines/>
              <w:spacing w:after="0"/>
              <w:jc w:val="center"/>
              <w:rPr>
                <w:rFonts w:eastAsia="DengXian"/>
              </w:rPr>
            </w:pPr>
            <w:r w:rsidRPr="009A351B">
              <w:rPr>
                <w:rFonts w:eastAsia="DengXian"/>
              </w:rPr>
              <w:t>dH, dV)=(0.5, 0.5)λ</w:t>
            </w:r>
          </w:p>
        </w:tc>
        <w:tc>
          <w:tcPr>
            <w:tcW w:w="3022" w:type="dxa"/>
            <w:vAlign w:val="center"/>
          </w:tcPr>
          <w:p w14:paraId="0B0188AF" w14:textId="77777777" w:rsidR="0043487E" w:rsidRPr="009A351B" w:rsidRDefault="0043487E" w:rsidP="00DE3004">
            <w:pPr>
              <w:pStyle w:val="TAC"/>
              <w:keepNext w:val="0"/>
              <w:rPr>
                <w:rFonts w:ascii="Times New Roman" w:hAnsi="Times New Roman"/>
                <w:sz w:val="20"/>
                <w:lang w:val="en-US"/>
              </w:rPr>
            </w:pPr>
            <w:r w:rsidRPr="009A351B">
              <w:rPr>
                <w:rFonts w:ascii="Times New Roman" w:hAnsi="Times New Roman"/>
                <w:sz w:val="20"/>
                <w:lang w:val="en-US"/>
              </w:rPr>
              <w:t>For 64T:</w:t>
            </w:r>
          </w:p>
          <w:p w14:paraId="54E56755" w14:textId="77777777" w:rsidR="0043487E" w:rsidRPr="009A351B" w:rsidRDefault="0043487E" w:rsidP="00DE3004">
            <w:pPr>
              <w:pStyle w:val="TAC"/>
              <w:keepNext w:val="0"/>
              <w:rPr>
                <w:rFonts w:ascii="Times New Roman" w:hAnsi="Times New Roman"/>
                <w:sz w:val="20"/>
                <w:lang w:val="en-US"/>
              </w:rPr>
            </w:pPr>
            <w:r w:rsidRPr="009A351B">
              <w:rPr>
                <w:rFonts w:ascii="Times New Roman" w:hAnsi="Times New Roman"/>
                <w:sz w:val="20"/>
                <w:lang w:val="en-US"/>
              </w:rPr>
              <w:t>(M, N, P, M</w:t>
            </w:r>
            <w:r w:rsidRPr="009A351B">
              <w:rPr>
                <w:rFonts w:ascii="Times New Roman" w:hAnsi="Times New Roman"/>
                <w:sz w:val="20"/>
                <w:vertAlign w:val="subscript"/>
                <w:lang w:val="en-US"/>
              </w:rPr>
              <w:t>g</w:t>
            </w:r>
            <w:r w:rsidRPr="009A351B">
              <w:rPr>
                <w:rFonts w:ascii="Times New Roman" w:hAnsi="Times New Roman"/>
                <w:sz w:val="20"/>
                <w:lang w:val="en-US"/>
              </w:rPr>
              <w:t>, N</w:t>
            </w:r>
            <w:r w:rsidRPr="009A351B">
              <w:rPr>
                <w:rFonts w:ascii="Times New Roman" w:hAnsi="Times New Roman"/>
                <w:sz w:val="20"/>
                <w:vertAlign w:val="subscript"/>
                <w:lang w:val="en-US"/>
              </w:rPr>
              <w:t>g,</w:t>
            </w:r>
            <w:r w:rsidRPr="009A351B">
              <w:rPr>
                <w:rFonts w:ascii="Times New Roman" w:hAnsi="Times New Roman"/>
                <w:sz w:val="20"/>
                <w:lang w:val="en-US"/>
              </w:rPr>
              <w:t xml:space="preserve"> M</w:t>
            </w:r>
            <w:r w:rsidRPr="009A351B">
              <w:rPr>
                <w:rFonts w:ascii="Times New Roman" w:hAnsi="Times New Roman"/>
                <w:sz w:val="20"/>
                <w:vertAlign w:val="subscript"/>
                <w:lang w:val="en-US"/>
              </w:rPr>
              <w:t>P</w:t>
            </w:r>
            <w:r w:rsidRPr="009A351B">
              <w:rPr>
                <w:rFonts w:ascii="Times New Roman" w:hAnsi="Times New Roman"/>
                <w:sz w:val="20"/>
                <w:lang w:val="en-US"/>
              </w:rPr>
              <w:t>, N</w:t>
            </w:r>
            <w:r w:rsidRPr="009A351B">
              <w:rPr>
                <w:rFonts w:ascii="Times New Roman" w:hAnsi="Times New Roman"/>
                <w:sz w:val="20"/>
                <w:vertAlign w:val="subscript"/>
                <w:lang w:val="en-US"/>
              </w:rPr>
              <w:t>P,</w:t>
            </w:r>
            <w:r w:rsidRPr="009A351B">
              <w:rPr>
                <w:rFonts w:ascii="Times New Roman" w:hAnsi="Times New Roman"/>
                <w:sz w:val="20"/>
                <w:lang w:val="en-US"/>
              </w:rPr>
              <w:t>) = (8, 8, 2, 1, 1, 4, 8).</w:t>
            </w:r>
          </w:p>
          <w:p w14:paraId="7FBA05D6" w14:textId="77777777" w:rsidR="0043487E" w:rsidRPr="009A351B" w:rsidRDefault="0043487E" w:rsidP="00DE3004">
            <w:pPr>
              <w:keepLines/>
              <w:spacing w:after="0"/>
              <w:jc w:val="center"/>
              <w:rPr>
                <w:rFonts w:eastAsia="DengXian"/>
              </w:rPr>
            </w:pPr>
            <w:r w:rsidRPr="009A351B">
              <w:rPr>
                <w:lang w:val="en-US"/>
              </w:rPr>
              <w:t>based on 38.802</w:t>
            </w:r>
          </w:p>
        </w:tc>
      </w:tr>
      <w:tr w:rsidR="0043487E" w:rsidRPr="002D1EEB" w14:paraId="4310D33A" w14:textId="77777777" w:rsidTr="00DE3004">
        <w:trPr>
          <w:cantSplit/>
          <w:trHeight w:val="216"/>
          <w:jc w:val="center"/>
        </w:trPr>
        <w:tc>
          <w:tcPr>
            <w:tcW w:w="1278" w:type="dxa"/>
            <w:vMerge w:val="restart"/>
            <w:shd w:val="clear" w:color="auto" w:fill="auto"/>
            <w:noWrap/>
          </w:tcPr>
          <w:p w14:paraId="038D7E68" w14:textId="77777777" w:rsidR="0043487E" w:rsidRPr="009A351B" w:rsidRDefault="0043487E" w:rsidP="00DE3004">
            <w:pPr>
              <w:keepLines/>
              <w:spacing w:after="0"/>
              <w:jc w:val="center"/>
              <w:rPr>
                <w:rFonts w:eastAsia="DengXian"/>
              </w:rPr>
            </w:pPr>
            <w:r w:rsidRPr="009A351B">
              <w:rPr>
                <w:rFonts w:eastAsia="DengXian"/>
              </w:rPr>
              <w:t>UE parameters</w:t>
            </w:r>
          </w:p>
        </w:tc>
        <w:tc>
          <w:tcPr>
            <w:tcW w:w="2237" w:type="dxa"/>
            <w:shd w:val="clear" w:color="auto" w:fill="auto"/>
          </w:tcPr>
          <w:p w14:paraId="66371F37" w14:textId="77777777" w:rsidR="0043487E" w:rsidRPr="009A351B" w:rsidRDefault="0043487E" w:rsidP="00DE3004">
            <w:pPr>
              <w:keepLines/>
              <w:spacing w:after="0"/>
              <w:jc w:val="center"/>
              <w:rPr>
                <w:rFonts w:eastAsia="DengXian"/>
                <w:bCs/>
              </w:rPr>
            </w:pPr>
            <w:r w:rsidRPr="009A351B">
              <w:rPr>
                <w:rFonts w:eastAsia="DengXian"/>
                <w:bCs/>
              </w:rPr>
              <w:t>UE power class</w:t>
            </w:r>
          </w:p>
        </w:tc>
        <w:tc>
          <w:tcPr>
            <w:tcW w:w="3022" w:type="dxa"/>
            <w:shd w:val="clear" w:color="auto" w:fill="auto"/>
            <w:vAlign w:val="center"/>
          </w:tcPr>
          <w:p w14:paraId="6BB56D1A" w14:textId="77777777" w:rsidR="0043487E" w:rsidRPr="009A351B" w:rsidRDefault="0043487E" w:rsidP="00DE3004">
            <w:pPr>
              <w:keepLines/>
              <w:spacing w:after="0"/>
              <w:jc w:val="center"/>
              <w:rPr>
                <w:rFonts w:eastAsia="DengXian"/>
              </w:rPr>
            </w:pPr>
            <w:r w:rsidRPr="009A351B">
              <w:rPr>
                <w:rFonts w:eastAsia="DengXian"/>
              </w:rPr>
              <w:t>23dBm</w:t>
            </w:r>
          </w:p>
        </w:tc>
        <w:tc>
          <w:tcPr>
            <w:tcW w:w="3022" w:type="dxa"/>
            <w:vAlign w:val="center"/>
          </w:tcPr>
          <w:p w14:paraId="2A275C68" w14:textId="77777777" w:rsidR="0043487E" w:rsidRPr="009A351B" w:rsidRDefault="0043487E" w:rsidP="00DE3004">
            <w:pPr>
              <w:keepLines/>
              <w:spacing w:after="0"/>
              <w:jc w:val="center"/>
              <w:rPr>
                <w:rFonts w:eastAsia="DengXian"/>
              </w:rPr>
            </w:pPr>
            <w:r w:rsidRPr="009A351B">
              <w:rPr>
                <w:lang w:val="en-US"/>
              </w:rPr>
              <w:t>23dBm</w:t>
            </w:r>
          </w:p>
        </w:tc>
      </w:tr>
      <w:tr w:rsidR="0043487E" w:rsidRPr="002D1EEB" w14:paraId="3BDB2F93" w14:textId="77777777" w:rsidTr="00DE3004">
        <w:trPr>
          <w:cantSplit/>
          <w:trHeight w:val="216"/>
          <w:jc w:val="center"/>
        </w:trPr>
        <w:tc>
          <w:tcPr>
            <w:tcW w:w="1278" w:type="dxa"/>
            <w:vMerge/>
            <w:shd w:val="clear" w:color="auto" w:fill="auto"/>
            <w:noWrap/>
          </w:tcPr>
          <w:p w14:paraId="778442EA" w14:textId="77777777" w:rsidR="0043487E" w:rsidRPr="009A351B" w:rsidRDefault="0043487E" w:rsidP="00DE3004">
            <w:pPr>
              <w:keepLines/>
              <w:spacing w:after="0"/>
              <w:jc w:val="center"/>
              <w:rPr>
                <w:rFonts w:eastAsia="DengXian"/>
              </w:rPr>
            </w:pPr>
          </w:p>
        </w:tc>
        <w:tc>
          <w:tcPr>
            <w:tcW w:w="2237" w:type="dxa"/>
            <w:shd w:val="clear" w:color="auto" w:fill="auto"/>
          </w:tcPr>
          <w:p w14:paraId="28080BF6" w14:textId="77777777" w:rsidR="0043487E" w:rsidRPr="009A351B" w:rsidRDefault="0043487E" w:rsidP="00DE3004">
            <w:pPr>
              <w:keepLines/>
              <w:spacing w:after="0"/>
              <w:jc w:val="center"/>
              <w:rPr>
                <w:rFonts w:eastAsia="DengXian"/>
                <w:bCs/>
              </w:rPr>
            </w:pPr>
            <w:r w:rsidRPr="009A351B">
              <w:rPr>
                <w:rFonts w:eastAsia="DengXian"/>
                <w:bCs/>
              </w:rPr>
              <w:t>UE noise figure</w:t>
            </w:r>
          </w:p>
        </w:tc>
        <w:tc>
          <w:tcPr>
            <w:tcW w:w="3022" w:type="dxa"/>
            <w:vAlign w:val="center"/>
          </w:tcPr>
          <w:p w14:paraId="57BFA712" w14:textId="77777777" w:rsidR="0043487E" w:rsidRPr="009A351B" w:rsidRDefault="0043487E" w:rsidP="00DE3004">
            <w:pPr>
              <w:keepLines/>
              <w:spacing w:after="0"/>
              <w:jc w:val="center"/>
              <w:rPr>
                <w:rFonts w:eastAsia="DengXian"/>
              </w:rPr>
            </w:pPr>
            <w:r w:rsidRPr="009A351B">
              <w:rPr>
                <w:rFonts w:eastAsia="DengXian"/>
              </w:rPr>
              <w:t>9 dB</w:t>
            </w:r>
          </w:p>
        </w:tc>
        <w:tc>
          <w:tcPr>
            <w:tcW w:w="3022" w:type="dxa"/>
            <w:vAlign w:val="center"/>
          </w:tcPr>
          <w:p w14:paraId="6E793B0C" w14:textId="77777777" w:rsidR="0043487E" w:rsidRPr="009A351B" w:rsidRDefault="0043487E" w:rsidP="00DE3004">
            <w:pPr>
              <w:keepLines/>
              <w:spacing w:after="0"/>
              <w:jc w:val="center"/>
              <w:rPr>
                <w:rFonts w:eastAsia="DengXian"/>
              </w:rPr>
            </w:pPr>
            <w:r w:rsidRPr="009A351B">
              <w:rPr>
                <w:lang w:val="en-US"/>
              </w:rPr>
              <w:t>9 dB</w:t>
            </w:r>
          </w:p>
        </w:tc>
      </w:tr>
      <w:tr w:rsidR="0043487E" w:rsidRPr="002D1EEB" w14:paraId="19A6DFA9" w14:textId="77777777" w:rsidTr="00DE3004">
        <w:trPr>
          <w:cantSplit/>
          <w:trHeight w:val="216"/>
          <w:jc w:val="center"/>
        </w:trPr>
        <w:tc>
          <w:tcPr>
            <w:tcW w:w="1278" w:type="dxa"/>
            <w:vMerge/>
            <w:shd w:val="clear" w:color="auto" w:fill="auto"/>
            <w:noWrap/>
          </w:tcPr>
          <w:p w14:paraId="62BCE9C0" w14:textId="77777777" w:rsidR="0043487E" w:rsidRPr="009A351B" w:rsidRDefault="0043487E" w:rsidP="00DE3004">
            <w:pPr>
              <w:keepLines/>
              <w:spacing w:after="0"/>
              <w:jc w:val="center"/>
              <w:rPr>
                <w:rFonts w:eastAsia="DengXian"/>
              </w:rPr>
            </w:pPr>
          </w:p>
        </w:tc>
        <w:tc>
          <w:tcPr>
            <w:tcW w:w="2237" w:type="dxa"/>
            <w:shd w:val="clear" w:color="auto" w:fill="auto"/>
          </w:tcPr>
          <w:p w14:paraId="0460524E" w14:textId="77777777" w:rsidR="0043487E" w:rsidRPr="009A351B" w:rsidRDefault="0043487E" w:rsidP="00DE3004">
            <w:pPr>
              <w:keepLines/>
              <w:spacing w:after="0"/>
              <w:jc w:val="center"/>
              <w:rPr>
                <w:rFonts w:eastAsia="DengXian"/>
                <w:bCs/>
              </w:rPr>
            </w:pPr>
            <w:r w:rsidRPr="009A351B">
              <w:rPr>
                <w:rFonts w:eastAsia="DengXian"/>
                <w:bCs/>
              </w:rPr>
              <w:t>UE antenna element gain</w:t>
            </w:r>
          </w:p>
        </w:tc>
        <w:tc>
          <w:tcPr>
            <w:tcW w:w="3022" w:type="dxa"/>
            <w:shd w:val="clear" w:color="auto" w:fill="auto"/>
            <w:vAlign w:val="center"/>
          </w:tcPr>
          <w:p w14:paraId="7E422EDB" w14:textId="77777777" w:rsidR="0043487E" w:rsidRPr="009A351B" w:rsidRDefault="0043487E" w:rsidP="00DE3004">
            <w:pPr>
              <w:keepLines/>
              <w:spacing w:after="0"/>
              <w:jc w:val="center"/>
              <w:rPr>
                <w:rFonts w:eastAsia="DengXian"/>
              </w:rPr>
            </w:pPr>
            <w:r w:rsidRPr="009A351B">
              <w:rPr>
                <w:rFonts w:eastAsia="DengXian"/>
              </w:rPr>
              <w:t>0 dBi</w:t>
            </w:r>
          </w:p>
        </w:tc>
        <w:tc>
          <w:tcPr>
            <w:tcW w:w="3022" w:type="dxa"/>
            <w:vAlign w:val="center"/>
          </w:tcPr>
          <w:p w14:paraId="4C0C946C" w14:textId="77777777" w:rsidR="0043487E" w:rsidRPr="009A351B" w:rsidRDefault="0043487E" w:rsidP="00DE3004">
            <w:pPr>
              <w:keepLines/>
              <w:spacing w:after="0"/>
              <w:jc w:val="center"/>
              <w:rPr>
                <w:rFonts w:eastAsia="DengXian"/>
              </w:rPr>
            </w:pPr>
            <w:r w:rsidRPr="009A351B">
              <w:rPr>
                <w:lang w:val="en-US"/>
              </w:rPr>
              <w:t>0 dBi</w:t>
            </w:r>
          </w:p>
        </w:tc>
      </w:tr>
      <w:tr w:rsidR="0043487E" w:rsidRPr="002D1EEB" w14:paraId="745C9464" w14:textId="77777777" w:rsidTr="00DE3004">
        <w:trPr>
          <w:cantSplit/>
          <w:trHeight w:val="216"/>
          <w:jc w:val="center"/>
        </w:trPr>
        <w:tc>
          <w:tcPr>
            <w:tcW w:w="1278" w:type="dxa"/>
            <w:vMerge/>
            <w:shd w:val="clear" w:color="auto" w:fill="auto"/>
            <w:noWrap/>
          </w:tcPr>
          <w:p w14:paraId="31DF0381" w14:textId="77777777" w:rsidR="0043487E" w:rsidRPr="009A351B" w:rsidRDefault="0043487E" w:rsidP="00DE3004">
            <w:pPr>
              <w:keepLines/>
              <w:spacing w:after="0"/>
              <w:jc w:val="center"/>
              <w:rPr>
                <w:rFonts w:eastAsia="DengXian"/>
              </w:rPr>
            </w:pPr>
          </w:p>
        </w:tc>
        <w:tc>
          <w:tcPr>
            <w:tcW w:w="2237" w:type="dxa"/>
            <w:shd w:val="clear" w:color="auto" w:fill="auto"/>
          </w:tcPr>
          <w:p w14:paraId="53962CAD" w14:textId="77777777" w:rsidR="0043487E" w:rsidRPr="009A351B" w:rsidRDefault="0043487E" w:rsidP="00DE3004">
            <w:pPr>
              <w:keepLines/>
              <w:spacing w:after="0"/>
              <w:jc w:val="center"/>
              <w:rPr>
                <w:rFonts w:eastAsia="DengXian"/>
                <w:bCs/>
              </w:rPr>
            </w:pPr>
            <w:r w:rsidRPr="009A351B">
              <w:rPr>
                <w:rFonts w:eastAsia="DengXian"/>
                <w:bCs/>
              </w:rPr>
              <w:t>UE antenna height</w:t>
            </w:r>
          </w:p>
        </w:tc>
        <w:tc>
          <w:tcPr>
            <w:tcW w:w="3022" w:type="dxa"/>
            <w:vAlign w:val="center"/>
          </w:tcPr>
          <w:p w14:paraId="433CC742" w14:textId="77777777" w:rsidR="0043487E" w:rsidRPr="009A351B" w:rsidRDefault="0043487E" w:rsidP="00DE3004">
            <w:pPr>
              <w:keepLines/>
              <w:spacing w:after="0"/>
              <w:jc w:val="center"/>
              <w:rPr>
                <w:rFonts w:eastAsia="DengXian"/>
              </w:rPr>
            </w:pPr>
            <w:r w:rsidRPr="009A351B">
              <w:rPr>
                <w:rFonts w:eastAsia="DengXian"/>
              </w:rPr>
              <w:t>Outdoor UEs: 1.5 m; Indoor Uts: 1.5m or consider floor height</w:t>
            </w:r>
          </w:p>
        </w:tc>
        <w:tc>
          <w:tcPr>
            <w:tcW w:w="3022" w:type="dxa"/>
            <w:vAlign w:val="center"/>
          </w:tcPr>
          <w:p w14:paraId="0DB503B9" w14:textId="77777777" w:rsidR="0043487E" w:rsidRPr="009A351B" w:rsidRDefault="0043487E" w:rsidP="00DE3004">
            <w:pPr>
              <w:keepLines/>
              <w:spacing w:after="0"/>
              <w:jc w:val="center"/>
              <w:rPr>
                <w:rFonts w:eastAsia="DengXian"/>
              </w:rPr>
            </w:pPr>
            <w:r w:rsidRPr="009A351B">
              <w:rPr>
                <w:lang w:val="en-US"/>
              </w:rPr>
              <w:t>Outdoor UEs: 1.5 m; Indoor Uts: 1.5m or consider floor height</w:t>
            </w:r>
          </w:p>
        </w:tc>
      </w:tr>
      <w:tr w:rsidR="0043487E" w:rsidRPr="002D1EEB" w14:paraId="69FE4A69" w14:textId="77777777" w:rsidTr="00DE3004">
        <w:trPr>
          <w:cantSplit/>
          <w:trHeight w:val="454"/>
          <w:jc w:val="center"/>
        </w:trPr>
        <w:tc>
          <w:tcPr>
            <w:tcW w:w="1278" w:type="dxa"/>
            <w:vMerge/>
            <w:shd w:val="clear" w:color="auto" w:fill="auto"/>
            <w:noWrap/>
          </w:tcPr>
          <w:p w14:paraId="1EB5A569" w14:textId="77777777" w:rsidR="0043487E" w:rsidRPr="009A351B" w:rsidRDefault="0043487E" w:rsidP="00DE3004">
            <w:pPr>
              <w:keepLines/>
              <w:spacing w:after="0"/>
              <w:jc w:val="center"/>
              <w:rPr>
                <w:rFonts w:eastAsia="DengXian"/>
              </w:rPr>
            </w:pPr>
          </w:p>
        </w:tc>
        <w:tc>
          <w:tcPr>
            <w:tcW w:w="2237" w:type="dxa"/>
            <w:shd w:val="clear" w:color="auto" w:fill="auto"/>
          </w:tcPr>
          <w:p w14:paraId="399761F8" w14:textId="77777777" w:rsidR="0043487E" w:rsidRPr="009A351B" w:rsidRDefault="0043487E" w:rsidP="00DE3004">
            <w:pPr>
              <w:keepLines/>
              <w:spacing w:after="0"/>
              <w:jc w:val="center"/>
              <w:rPr>
                <w:rFonts w:eastAsia="DengXian"/>
              </w:rPr>
            </w:pPr>
            <w:r w:rsidRPr="009A351B">
              <w:rPr>
                <w:rFonts w:eastAsia="DengXian"/>
              </w:rPr>
              <w:t>Antenna configuration at UE</w:t>
            </w:r>
          </w:p>
        </w:tc>
        <w:tc>
          <w:tcPr>
            <w:tcW w:w="3022" w:type="dxa"/>
            <w:shd w:val="clear" w:color="auto" w:fill="auto"/>
            <w:vAlign w:val="center"/>
          </w:tcPr>
          <w:p w14:paraId="7F96431A" w14:textId="77777777" w:rsidR="0043487E" w:rsidRPr="009A351B" w:rsidRDefault="0043487E" w:rsidP="00DE3004">
            <w:pPr>
              <w:keepLines/>
              <w:spacing w:after="0"/>
              <w:jc w:val="center"/>
              <w:rPr>
                <w:rFonts w:eastAsia="DengXian"/>
                <w:color w:val="C00000"/>
              </w:rPr>
            </w:pPr>
            <w:r w:rsidRPr="009A351B">
              <w:rPr>
                <w:rFonts w:eastAsia="DengXian"/>
                <w:color w:val="C00000"/>
                <w:lang w:eastAsia="zh-CN"/>
              </w:rPr>
              <w:t>Up to 16</w:t>
            </w:r>
            <w:r w:rsidRPr="009A351B">
              <w:rPr>
                <w:rFonts w:eastAsia="DengXian"/>
                <w:color w:val="C00000"/>
              </w:rPr>
              <w:t>R</w:t>
            </w:r>
          </w:p>
          <w:p w14:paraId="42993EBF" w14:textId="77777777" w:rsidR="0043487E" w:rsidRPr="009A351B" w:rsidRDefault="0043487E" w:rsidP="00DE3004">
            <w:pPr>
              <w:keepLines/>
              <w:spacing w:after="0"/>
              <w:jc w:val="center"/>
              <w:rPr>
                <w:rFonts w:eastAsia="DengXian"/>
              </w:rPr>
            </w:pPr>
            <w:r w:rsidRPr="009A351B">
              <w:rPr>
                <w:rFonts w:eastAsia="DengXian"/>
              </w:rPr>
              <w:t>(dH, dV)=(0.5, 0.5)λ</w:t>
            </w:r>
          </w:p>
        </w:tc>
        <w:tc>
          <w:tcPr>
            <w:tcW w:w="3022" w:type="dxa"/>
            <w:vAlign w:val="center"/>
          </w:tcPr>
          <w:p w14:paraId="0C08FA6F" w14:textId="77777777" w:rsidR="0043487E" w:rsidRPr="009A351B" w:rsidRDefault="0043487E" w:rsidP="00DE3004">
            <w:pPr>
              <w:pStyle w:val="TAC"/>
              <w:keepNext w:val="0"/>
              <w:rPr>
                <w:rFonts w:ascii="Times New Roman" w:hAnsi="Times New Roman"/>
                <w:sz w:val="20"/>
                <w:lang w:val="en-US"/>
              </w:rPr>
            </w:pPr>
            <w:r w:rsidRPr="009A351B">
              <w:rPr>
                <w:rFonts w:ascii="Times New Roman" w:hAnsi="Times New Roman"/>
                <w:sz w:val="20"/>
                <w:lang w:val="en-US"/>
              </w:rPr>
              <w:t>For 4R: (M,N,P,Mg,Ng; Mp,Np)= (1,2,2,1,1; 1,2)</w:t>
            </w:r>
          </w:p>
          <w:p w14:paraId="4F7C2E05" w14:textId="77777777" w:rsidR="0043487E" w:rsidRPr="009A351B" w:rsidRDefault="0043487E" w:rsidP="00DE3004">
            <w:pPr>
              <w:keepLines/>
              <w:spacing w:after="0"/>
              <w:jc w:val="center"/>
              <w:rPr>
                <w:rFonts w:eastAsia="DengXian"/>
              </w:rPr>
            </w:pPr>
            <w:r w:rsidRPr="009A351B">
              <w:rPr>
                <w:lang w:val="en-US"/>
              </w:rPr>
              <w:t>(dH, dV)=(0.5, N/A)λ</w:t>
            </w:r>
          </w:p>
        </w:tc>
      </w:tr>
      <w:tr w:rsidR="0043487E" w:rsidRPr="002D1EEB" w14:paraId="4084C816" w14:textId="77777777" w:rsidTr="00DE3004">
        <w:trPr>
          <w:cantSplit/>
          <w:trHeight w:val="216"/>
          <w:jc w:val="center"/>
        </w:trPr>
        <w:tc>
          <w:tcPr>
            <w:tcW w:w="1278" w:type="dxa"/>
            <w:vMerge w:val="restart"/>
            <w:shd w:val="clear" w:color="auto" w:fill="auto"/>
            <w:noWrap/>
          </w:tcPr>
          <w:p w14:paraId="5B797AC1" w14:textId="77777777" w:rsidR="0043487E" w:rsidRPr="009A351B" w:rsidRDefault="0043487E" w:rsidP="00DE3004">
            <w:pPr>
              <w:keepLines/>
              <w:spacing w:after="0"/>
              <w:jc w:val="center"/>
              <w:rPr>
                <w:rFonts w:eastAsia="DengXian"/>
              </w:rPr>
            </w:pPr>
            <w:r w:rsidRPr="009A351B">
              <w:rPr>
                <w:rFonts w:eastAsia="DengXian"/>
              </w:rPr>
              <w:t>Transmission parameters</w:t>
            </w:r>
          </w:p>
        </w:tc>
        <w:tc>
          <w:tcPr>
            <w:tcW w:w="2237" w:type="dxa"/>
            <w:shd w:val="clear" w:color="auto" w:fill="auto"/>
            <w:noWrap/>
          </w:tcPr>
          <w:p w14:paraId="5E672B6F" w14:textId="77777777" w:rsidR="0043487E" w:rsidRPr="009A351B" w:rsidRDefault="0043487E" w:rsidP="00DE3004">
            <w:pPr>
              <w:keepLines/>
              <w:spacing w:after="0"/>
              <w:jc w:val="center"/>
              <w:rPr>
                <w:rFonts w:eastAsia="DengXian"/>
              </w:rPr>
            </w:pPr>
            <w:r w:rsidRPr="009A351B">
              <w:rPr>
                <w:rFonts w:eastAsia="DengXian"/>
              </w:rPr>
              <w:t>Modulation</w:t>
            </w:r>
          </w:p>
        </w:tc>
        <w:tc>
          <w:tcPr>
            <w:tcW w:w="3022" w:type="dxa"/>
            <w:noWrap/>
            <w:vAlign w:val="center"/>
          </w:tcPr>
          <w:p w14:paraId="36FA1BB0" w14:textId="77777777" w:rsidR="0043487E" w:rsidRPr="009A351B" w:rsidRDefault="0043487E" w:rsidP="00DE3004">
            <w:pPr>
              <w:keepLines/>
              <w:spacing w:after="0"/>
              <w:jc w:val="center"/>
              <w:rPr>
                <w:rFonts w:eastAsia="DengXian"/>
              </w:rPr>
            </w:pPr>
            <w:r w:rsidRPr="009A351B">
              <w:rPr>
                <w:rFonts w:eastAsia="DengXian"/>
              </w:rPr>
              <w:t>Up to 256 QAM</w:t>
            </w:r>
          </w:p>
        </w:tc>
        <w:tc>
          <w:tcPr>
            <w:tcW w:w="3022" w:type="dxa"/>
            <w:vAlign w:val="center"/>
          </w:tcPr>
          <w:p w14:paraId="34050B07" w14:textId="77777777" w:rsidR="0043487E" w:rsidRPr="009A351B" w:rsidRDefault="0043487E" w:rsidP="00DE3004">
            <w:pPr>
              <w:keepLines/>
              <w:spacing w:after="0"/>
              <w:jc w:val="center"/>
              <w:rPr>
                <w:rFonts w:eastAsia="DengXian"/>
              </w:rPr>
            </w:pPr>
            <w:r w:rsidRPr="009A351B">
              <w:rPr>
                <w:lang w:val="en-US"/>
              </w:rPr>
              <w:t>Up to 256 QAM</w:t>
            </w:r>
          </w:p>
        </w:tc>
      </w:tr>
      <w:tr w:rsidR="0043487E" w:rsidRPr="002D1EEB" w14:paraId="67441850" w14:textId="77777777" w:rsidTr="00DE3004">
        <w:trPr>
          <w:cantSplit/>
          <w:trHeight w:val="216"/>
          <w:jc w:val="center"/>
        </w:trPr>
        <w:tc>
          <w:tcPr>
            <w:tcW w:w="1278" w:type="dxa"/>
            <w:vMerge/>
            <w:shd w:val="clear" w:color="auto" w:fill="auto"/>
            <w:noWrap/>
          </w:tcPr>
          <w:p w14:paraId="40FCC4D7" w14:textId="77777777" w:rsidR="0043487E" w:rsidRPr="009A351B" w:rsidRDefault="0043487E" w:rsidP="00DE3004">
            <w:pPr>
              <w:keepLines/>
              <w:spacing w:after="0"/>
              <w:jc w:val="center"/>
              <w:rPr>
                <w:rFonts w:eastAsia="DengXian"/>
              </w:rPr>
            </w:pPr>
          </w:p>
        </w:tc>
        <w:tc>
          <w:tcPr>
            <w:tcW w:w="2237" w:type="dxa"/>
            <w:shd w:val="clear" w:color="auto" w:fill="auto"/>
            <w:noWrap/>
          </w:tcPr>
          <w:p w14:paraId="3C184592" w14:textId="77777777" w:rsidR="0043487E" w:rsidRPr="009A351B" w:rsidRDefault="0043487E" w:rsidP="00DE3004">
            <w:pPr>
              <w:keepLines/>
              <w:spacing w:after="0"/>
              <w:jc w:val="center"/>
              <w:rPr>
                <w:rFonts w:eastAsia="DengXian"/>
              </w:rPr>
            </w:pPr>
            <w:r w:rsidRPr="009A351B">
              <w:rPr>
                <w:rFonts w:eastAsia="DengXian"/>
              </w:rPr>
              <w:t>Transmission scheme</w:t>
            </w:r>
          </w:p>
        </w:tc>
        <w:tc>
          <w:tcPr>
            <w:tcW w:w="3022" w:type="dxa"/>
            <w:shd w:val="clear" w:color="auto" w:fill="auto"/>
            <w:vAlign w:val="center"/>
          </w:tcPr>
          <w:p w14:paraId="0A31C73C" w14:textId="77777777" w:rsidR="0043487E" w:rsidRPr="009A351B" w:rsidRDefault="0043487E" w:rsidP="00DE3004">
            <w:pPr>
              <w:keepLines/>
              <w:spacing w:after="0"/>
              <w:jc w:val="center"/>
              <w:rPr>
                <w:rFonts w:eastAsia="DengXian"/>
              </w:rPr>
            </w:pPr>
            <w:r w:rsidRPr="009A351B">
              <w:rPr>
                <w:rFonts w:eastAsia="DengXian"/>
              </w:rPr>
              <w:t>MU-MIMO</w:t>
            </w:r>
          </w:p>
        </w:tc>
        <w:tc>
          <w:tcPr>
            <w:tcW w:w="3022" w:type="dxa"/>
            <w:vAlign w:val="center"/>
          </w:tcPr>
          <w:p w14:paraId="32B5106E" w14:textId="77777777" w:rsidR="0043487E" w:rsidRPr="009A351B" w:rsidRDefault="0043487E" w:rsidP="00DE3004">
            <w:pPr>
              <w:keepLines/>
              <w:spacing w:after="0"/>
              <w:jc w:val="center"/>
              <w:rPr>
                <w:rFonts w:eastAsia="DengXian"/>
              </w:rPr>
            </w:pPr>
            <w:r w:rsidRPr="009A351B">
              <w:rPr>
                <w:lang w:val="en-US"/>
              </w:rPr>
              <w:t>SU-MIMO</w:t>
            </w:r>
          </w:p>
        </w:tc>
      </w:tr>
      <w:tr w:rsidR="0043487E" w:rsidRPr="002D1EEB" w14:paraId="59A474A1" w14:textId="77777777" w:rsidTr="00DE3004">
        <w:trPr>
          <w:cantSplit/>
          <w:trHeight w:val="216"/>
          <w:jc w:val="center"/>
        </w:trPr>
        <w:tc>
          <w:tcPr>
            <w:tcW w:w="1278" w:type="dxa"/>
            <w:vMerge/>
            <w:shd w:val="clear" w:color="auto" w:fill="auto"/>
            <w:noWrap/>
          </w:tcPr>
          <w:p w14:paraId="3A65926C" w14:textId="77777777" w:rsidR="0043487E" w:rsidRPr="009A351B" w:rsidRDefault="0043487E" w:rsidP="00DE3004">
            <w:pPr>
              <w:keepLines/>
              <w:spacing w:after="0"/>
              <w:jc w:val="center"/>
              <w:rPr>
                <w:rFonts w:eastAsia="DengXian"/>
              </w:rPr>
            </w:pPr>
          </w:p>
        </w:tc>
        <w:tc>
          <w:tcPr>
            <w:tcW w:w="2237" w:type="dxa"/>
            <w:shd w:val="clear" w:color="auto" w:fill="auto"/>
            <w:noWrap/>
          </w:tcPr>
          <w:p w14:paraId="65AF1F82" w14:textId="77777777" w:rsidR="0043487E" w:rsidRPr="009A351B" w:rsidRDefault="0043487E" w:rsidP="00DE3004">
            <w:pPr>
              <w:keepLines/>
              <w:spacing w:after="0"/>
              <w:jc w:val="center"/>
              <w:rPr>
                <w:rFonts w:eastAsia="DengXian"/>
              </w:rPr>
            </w:pPr>
            <w:r w:rsidRPr="009A351B">
              <w:rPr>
                <w:rFonts w:eastAsia="DengXian"/>
              </w:rPr>
              <w:t>SU dimension</w:t>
            </w:r>
          </w:p>
        </w:tc>
        <w:tc>
          <w:tcPr>
            <w:tcW w:w="3022" w:type="dxa"/>
            <w:shd w:val="clear" w:color="auto" w:fill="auto"/>
            <w:vAlign w:val="center"/>
          </w:tcPr>
          <w:p w14:paraId="0A58BC1C" w14:textId="77777777" w:rsidR="0043487E" w:rsidRPr="009A351B" w:rsidRDefault="0043487E" w:rsidP="00DE3004">
            <w:pPr>
              <w:keepLines/>
              <w:spacing w:after="0"/>
              <w:jc w:val="center"/>
              <w:rPr>
                <w:rFonts w:eastAsia="DengXian"/>
              </w:rPr>
            </w:pPr>
            <w:r w:rsidRPr="009A351B">
              <w:rPr>
                <w:rFonts w:eastAsia="DengXian"/>
                <w:color w:val="C00000"/>
                <w:lang w:eastAsia="zh-CN"/>
              </w:rPr>
              <w:t>Up to 16</w:t>
            </w:r>
            <w:r w:rsidRPr="009A351B">
              <w:rPr>
                <w:rFonts w:eastAsia="DengXian"/>
                <w:color w:val="C00000"/>
              </w:rPr>
              <w:t>Rx</w:t>
            </w:r>
            <w:r w:rsidRPr="009A351B">
              <w:rPr>
                <w:rFonts w:eastAsia="DengXian"/>
              </w:rPr>
              <w:t xml:space="preserve">: Up to </w:t>
            </w:r>
            <w:r w:rsidRPr="009A351B">
              <w:rPr>
                <w:rFonts w:eastAsia="DengXian"/>
                <w:lang w:eastAsia="zh-CN"/>
              </w:rPr>
              <w:t>16</w:t>
            </w:r>
            <w:r w:rsidRPr="009A351B">
              <w:rPr>
                <w:rFonts w:eastAsia="DengXian"/>
              </w:rPr>
              <w:t xml:space="preserve"> layers</w:t>
            </w:r>
          </w:p>
        </w:tc>
        <w:tc>
          <w:tcPr>
            <w:tcW w:w="3022" w:type="dxa"/>
            <w:vAlign w:val="center"/>
          </w:tcPr>
          <w:p w14:paraId="093537A5" w14:textId="77777777" w:rsidR="0043487E" w:rsidRPr="009A351B" w:rsidRDefault="0043487E" w:rsidP="00DE3004">
            <w:pPr>
              <w:keepLines/>
              <w:spacing w:after="0"/>
              <w:jc w:val="center"/>
              <w:rPr>
                <w:rFonts w:eastAsia="DengXian"/>
              </w:rPr>
            </w:pPr>
            <w:r w:rsidRPr="009A351B">
              <w:rPr>
                <w:lang w:val="en-US"/>
              </w:rPr>
              <w:t>For 4Rx: Up to 4 layers</w:t>
            </w:r>
          </w:p>
        </w:tc>
      </w:tr>
      <w:tr w:rsidR="0043487E" w:rsidRPr="002D1EEB" w14:paraId="5415CDD0" w14:textId="77777777" w:rsidTr="00DE3004">
        <w:trPr>
          <w:cantSplit/>
          <w:trHeight w:val="216"/>
          <w:jc w:val="center"/>
        </w:trPr>
        <w:tc>
          <w:tcPr>
            <w:tcW w:w="1278" w:type="dxa"/>
            <w:vMerge/>
            <w:shd w:val="clear" w:color="auto" w:fill="auto"/>
            <w:noWrap/>
          </w:tcPr>
          <w:p w14:paraId="151B2D77" w14:textId="77777777" w:rsidR="0043487E" w:rsidRPr="009A351B" w:rsidRDefault="0043487E" w:rsidP="00DE3004">
            <w:pPr>
              <w:keepLines/>
              <w:spacing w:after="0"/>
              <w:jc w:val="center"/>
              <w:rPr>
                <w:rFonts w:eastAsia="DengXian"/>
              </w:rPr>
            </w:pPr>
          </w:p>
        </w:tc>
        <w:tc>
          <w:tcPr>
            <w:tcW w:w="2237" w:type="dxa"/>
            <w:shd w:val="clear" w:color="auto" w:fill="auto"/>
            <w:noWrap/>
          </w:tcPr>
          <w:p w14:paraId="4EABF410" w14:textId="77777777" w:rsidR="0043487E" w:rsidRPr="009A351B" w:rsidRDefault="0043487E" w:rsidP="00DE3004">
            <w:pPr>
              <w:keepLines/>
              <w:spacing w:after="0"/>
              <w:jc w:val="center"/>
              <w:rPr>
                <w:rFonts w:eastAsia="DengXian"/>
              </w:rPr>
            </w:pPr>
            <w:r w:rsidRPr="009A351B">
              <w:rPr>
                <w:rFonts w:eastAsia="DengXian"/>
              </w:rPr>
              <w:t>DL CSI measurement</w:t>
            </w:r>
          </w:p>
        </w:tc>
        <w:tc>
          <w:tcPr>
            <w:tcW w:w="3022" w:type="dxa"/>
            <w:shd w:val="clear" w:color="auto" w:fill="auto"/>
            <w:noWrap/>
            <w:vAlign w:val="center"/>
          </w:tcPr>
          <w:p w14:paraId="35BEEEBE" w14:textId="77777777" w:rsidR="0043487E" w:rsidRPr="009A351B" w:rsidRDefault="0043487E" w:rsidP="00DE3004">
            <w:pPr>
              <w:keepLines/>
              <w:spacing w:after="0"/>
              <w:jc w:val="center"/>
              <w:rPr>
                <w:rFonts w:eastAsia="DengXian"/>
              </w:rPr>
            </w:pPr>
            <w:r w:rsidRPr="009A351B">
              <w:rPr>
                <w:rFonts w:eastAsia="DengXian"/>
              </w:rPr>
              <w:t>CSI-RS based</w:t>
            </w:r>
          </w:p>
        </w:tc>
        <w:tc>
          <w:tcPr>
            <w:tcW w:w="3022" w:type="dxa"/>
            <w:vAlign w:val="center"/>
          </w:tcPr>
          <w:p w14:paraId="78D9BC32" w14:textId="77777777" w:rsidR="0043487E" w:rsidRPr="009A351B" w:rsidRDefault="0043487E" w:rsidP="00DE3004">
            <w:pPr>
              <w:keepLines/>
              <w:spacing w:after="0"/>
              <w:jc w:val="center"/>
              <w:rPr>
                <w:rFonts w:eastAsia="DengXian"/>
              </w:rPr>
            </w:pPr>
            <w:r w:rsidRPr="009A351B">
              <w:rPr>
                <w:lang w:val="en-US"/>
              </w:rPr>
              <w:t>Precoded CSI-RS based</w:t>
            </w:r>
          </w:p>
        </w:tc>
      </w:tr>
      <w:tr w:rsidR="0043487E" w:rsidRPr="002D1EEB" w14:paraId="290A3318" w14:textId="77777777" w:rsidTr="00DE3004">
        <w:trPr>
          <w:cantSplit/>
          <w:trHeight w:val="216"/>
          <w:jc w:val="center"/>
        </w:trPr>
        <w:tc>
          <w:tcPr>
            <w:tcW w:w="1278" w:type="dxa"/>
            <w:vMerge/>
            <w:shd w:val="clear" w:color="auto" w:fill="auto"/>
            <w:noWrap/>
          </w:tcPr>
          <w:p w14:paraId="638583F2" w14:textId="77777777" w:rsidR="0043487E" w:rsidRPr="009A351B" w:rsidRDefault="0043487E" w:rsidP="00DE3004">
            <w:pPr>
              <w:keepLines/>
              <w:spacing w:after="0"/>
              <w:jc w:val="center"/>
              <w:rPr>
                <w:rFonts w:eastAsia="DengXian"/>
              </w:rPr>
            </w:pPr>
          </w:p>
        </w:tc>
        <w:tc>
          <w:tcPr>
            <w:tcW w:w="2237" w:type="dxa"/>
            <w:shd w:val="clear" w:color="auto" w:fill="auto"/>
            <w:noWrap/>
          </w:tcPr>
          <w:p w14:paraId="1423BD86" w14:textId="77777777" w:rsidR="0043487E" w:rsidRPr="009A351B" w:rsidRDefault="0043487E" w:rsidP="00DE3004">
            <w:pPr>
              <w:keepLines/>
              <w:spacing w:after="0"/>
              <w:jc w:val="center"/>
              <w:rPr>
                <w:rFonts w:eastAsia="DengXian"/>
              </w:rPr>
            </w:pPr>
            <w:r w:rsidRPr="009A351B">
              <w:rPr>
                <w:rFonts w:eastAsia="DengXian"/>
              </w:rPr>
              <w:t>DL codebook</w:t>
            </w:r>
          </w:p>
        </w:tc>
        <w:tc>
          <w:tcPr>
            <w:tcW w:w="3022" w:type="dxa"/>
            <w:shd w:val="clear" w:color="auto" w:fill="auto"/>
            <w:noWrap/>
            <w:vAlign w:val="center"/>
          </w:tcPr>
          <w:p w14:paraId="3A2A72A8" w14:textId="77777777" w:rsidR="0043487E" w:rsidRPr="009A351B" w:rsidRDefault="0043487E" w:rsidP="00DE3004">
            <w:pPr>
              <w:keepLines/>
              <w:spacing w:after="0"/>
              <w:jc w:val="center"/>
              <w:rPr>
                <w:rFonts w:eastAsia="DengXian"/>
              </w:rPr>
            </w:pPr>
            <w:r w:rsidRPr="009A351B">
              <w:rPr>
                <w:rFonts w:eastAsia="DengXian"/>
              </w:rPr>
              <w:t>non-PMI transmission or Type 1 codebook</w:t>
            </w:r>
          </w:p>
        </w:tc>
        <w:tc>
          <w:tcPr>
            <w:tcW w:w="3022" w:type="dxa"/>
            <w:vAlign w:val="center"/>
          </w:tcPr>
          <w:p w14:paraId="097D5A9F" w14:textId="77777777" w:rsidR="0043487E" w:rsidRPr="009A351B" w:rsidRDefault="0043487E" w:rsidP="00DE3004">
            <w:pPr>
              <w:keepLines/>
              <w:spacing w:after="0"/>
              <w:jc w:val="center"/>
              <w:rPr>
                <w:rFonts w:eastAsia="DengXian"/>
              </w:rPr>
            </w:pPr>
            <w:r w:rsidRPr="009A351B">
              <w:rPr>
                <w:lang w:val="en-US"/>
              </w:rPr>
              <w:t>non-PMI transmission</w:t>
            </w:r>
          </w:p>
        </w:tc>
      </w:tr>
      <w:tr w:rsidR="0043487E" w:rsidRPr="002D1EEB" w14:paraId="11905027" w14:textId="77777777" w:rsidTr="00DE3004">
        <w:trPr>
          <w:cantSplit/>
          <w:trHeight w:val="366"/>
          <w:jc w:val="center"/>
        </w:trPr>
        <w:tc>
          <w:tcPr>
            <w:tcW w:w="1278" w:type="dxa"/>
            <w:vMerge/>
            <w:shd w:val="clear" w:color="auto" w:fill="auto"/>
            <w:noWrap/>
          </w:tcPr>
          <w:p w14:paraId="0756F571" w14:textId="77777777" w:rsidR="0043487E" w:rsidRPr="009A351B" w:rsidRDefault="0043487E" w:rsidP="00DE3004">
            <w:pPr>
              <w:keepLines/>
              <w:spacing w:after="0"/>
              <w:jc w:val="center"/>
              <w:rPr>
                <w:rFonts w:eastAsia="DengXian"/>
              </w:rPr>
            </w:pPr>
          </w:p>
        </w:tc>
        <w:tc>
          <w:tcPr>
            <w:tcW w:w="2237" w:type="dxa"/>
            <w:shd w:val="clear" w:color="auto" w:fill="auto"/>
            <w:noWrap/>
          </w:tcPr>
          <w:p w14:paraId="2E129BBC" w14:textId="77777777" w:rsidR="0043487E" w:rsidRPr="009A351B" w:rsidRDefault="0043487E" w:rsidP="00DE3004">
            <w:pPr>
              <w:keepLines/>
              <w:spacing w:after="0"/>
              <w:jc w:val="center"/>
              <w:rPr>
                <w:rFonts w:eastAsia="DengXian"/>
              </w:rPr>
            </w:pPr>
            <w:r w:rsidRPr="009A351B">
              <w:rPr>
                <w:rFonts w:eastAsia="DengXian"/>
              </w:rPr>
              <w:t>CSI feedback</w:t>
            </w:r>
          </w:p>
        </w:tc>
        <w:tc>
          <w:tcPr>
            <w:tcW w:w="3022" w:type="dxa"/>
            <w:shd w:val="clear" w:color="auto" w:fill="auto"/>
            <w:vAlign w:val="center"/>
          </w:tcPr>
          <w:p w14:paraId="1AED512B" w14:textId="77777777" w:rsidR="0043487E" w:rsidRPr="009A351B" w:rsidRDefault="0043487E" w:rsidP="00DE3004">
            <w:pPr>
              <w:keepLines/>
              <w:spacing w:after="0"/>
              <w:jc w:val="center"/>
              <w:rPr>
                <w:rFonts w:eastAsia="DengXian"/>
              </w:rPr>
            </w:pPr>
            <w:r w:rsidRPr="009A351B">
              <w:rPr>
                <w:rFonts w:eastAsia="DengXian"/>
              </w:rPr>
              <w:t>Company to report the assumptions</w:t>
            </w:r>
          </w:p>
        </w:tc>
        <w:tc>
          <w:tcPr>
            <w:tcW w:w="3022" w:type="dxa"/>
            <w:vAlign w:val="center"/>
          </w:tcPr>
          <w:p w14:paraId="1D4F983E" w14:textId="77777777" w:rsidR="0043487E" w:rsidRPr="009A351B" w:rsidRDefault="0043487E" w:rsidP="00DE3004">
            <w:pPr>
              <w:keepLines/>
              <w:spacing w:after="0"/>
              <w:jc w:val="center"/>
              <w:rPr>
                <w:rFonts w:eastAsia="DengXian"/>
              </w:rPr>
            </w:pPr>
            <w:r w:rsidRPr="009A351B">
              <w:rPr>
                <w:lang w:val="en-US"/>
              </w:rPr>
              <w:t>Company to report the assumptions</w:t>
            </w:r>
          </w:p>
        </w:tc>
      </w:tr>
      <w:tr w:rsidR="0043487E" w:rsidRPr="002D1EEB" w14:paraId="6EEF295A" w14:textId="77777777" w:rsidTr="00DE3004">
        <w:trPr>
          <w:cantSplit/>
          <w:trHeight w:val="216"/>
          <w:jc w:val="center"/>
        </w:trPr>
        <w:tc>
          <w:tcPr>
            <w:tcW w:w="1278" w:type="dxa"/>
            <w:vMerge/>
            <w:shd w:val="clear" w:color="auto" w:fill="auto"/>
            <w:noWrap/>
          </w:tcPr>
          <w:p w14:paraId="685FA289" w14:textId="77777777" w:rsidR="0043487E" w:rsidRPr="009A351B" w:rsidRDefault="0043487E" w:rsidP="00DE3004">
            <w:pPr>
              <w:keepLines/>
              <w:spacing w:after="0"/>
              <w:jc w:val="center"/>
              <w:rPr>
                <w:rFonts w:eastAsia="DengXian"/>
              </w:rPr>
            </w:pPr>
          </w:p>
        </w:tc>
        <w:tc>
          <w:tcPr>
            <w:tcW w:w="2237" w:type="dxa"/>
            <w:shd w:val="clear" w:color="auto" w:fill="auto"/>
            <w:noWrap/>
          </w:tcPr>
          <w:p w14:paraId="37EB4EB7" w14:textId="77777777" w:rsidR="0043487E" w:rsidRPr="009A351B" w:rsidRDefault="0043487E" w:rsidP="00DE3004">
            <w:pPr>
              <w:keepLines/>
              <w:spacing w:after="0"/>
              <w:jc w:val="center"/>
              <w:rPr>
                <w:rFonts w:eastAsia="DengXian"/>
              </w:rPr>
            </w:pPr>
            <w:r w:rsidRPr="009A351B">
              <w:rPr>
                <w:rFonts w:eastAsia="DengXian"/>
              </w:rPr>
              <w:t>Interference measurement</w:t>
            </w:r>
          </w:p>
        </w:tc>
        <w:tc>
          <w:tcPr>
            <w:tcW w:w="3022" w:type="dxa"/>
            <w:shd w:val="clear" w:color="auto" w:fill="auto"/>
            <w:vAlign w:val="center"/>
          </w:tcPr>
          <w:p w14:paraId="5937A05D" w14:textId="77777777" w:rsidR="0043487E" w:rsidRPr="009A351B" w:rsidRDefault="0043487E" w:rsidP="00DE3004">
            <w:pPr>
              <w:keepLines/>
              <w:spacing w:after="0"/>
              <w:jc w:val="center"/>
              <w:rPr>
                <w:rFonts w:eastAsia="DengXian"/>
              </w:rPr>
            </w:pPr>
            <w:r w:rsidRPr="009A351B">
              <w:rPr>
                <w:rFonts w:eastAsia="DengXian"/>
              </w:rPr>
              <w:t>SU-CQI</w:t>
            </w:r>
          </w:p>
        </w:tc>
        <w:tc>
          <w:tcPr>
            <w:tcW w:w="3022" w:type="dxa"/>
            <w:vAlign w:val="center"/>
          </w:tcPr>
          <w:p w14:paraId="4610007A" w14:textId="77777777" w:rsidR="0043487E" w:rsidRPr="009A351B" w:rsidRDefault="0043487E" w:rsidP="00DE3004">
            <w:pPr>
              <w:keepLines/>
              <w:spacing w:after="0"/>
              <w:jc w:val="center"/>
              <w:rPr>
                <w:rFonts w:eastAsia="DengXian"/>
              </w:rPr>
            </w:pPr>
            <w:r w:rsidRPr="009A351B">
              <w:rPr>
                <w:lang w:val="en-US"/>
              </w:rPr>
              <w:t>SU-CQI; CSI-IM for inter-cell interference measurement</w:t>
            </w:r>
          </w:p>
        </w:tc>
      </w:tr>
      <w:tr w:rsidR="0043487E" w:rsidRPr="002D1EEB" w14:paraId="7BA46862" w14:textId="77777777" w:rsidTr="00DE3004">
        <w:trPr>
          <w:cantSplit/>
          <w:trHeight w:val="216"/>
          <w:jc w:val="center"/>
        </w:trPr>
        <w:tc>
          <w:tcPr>
            <w:tcW w:w="1278" w:type="dxa"/>
            <w:vMerge/>
            <w:shd w:val="clear" w:color="auto" w:fill="auto"/>
            <w:noWrap/>
          </w:tcPr>
          <w:p w14:paraId="68124426" w14:textId="77777777" w:rsidR="0043487E" w:rsidRPr="009A351B" w:rsidRDefault="0043487E" w:rsidP="00DE3004">
            <w:pPr>
              <w:keepLines/>
              <w:spacing w:after="0"/>
              <w:jc w:val="center"/>
              <w:rPr>
                <w:rFonts w:eastAsia="DengXian"/>
              </w:rPr>
            </w:pPr>
          </w:p>
        </w:tc>
        <w:tc>
          <w:tcPr>
            <w:tcW w:w="2237" w:type="dxa"/>
            <w:shd w:val="clear" w:color="auto" w:fill="auto"/>
            <w:noWrap/>
          </w:tcPr>
          <w:p w14:paraId="1FCD59B9" w14:textId="77777777" w:rsidR="0043487E" w:rsidRPr="009A351B" w:rsidRDefault="0043487E" w:rsidP="00DE3004">
            <w:pPr>
              <w:keepLines/>
              <w:spacing w:after="0"/>
              <w:jc w:val="center"/>
              <w:rPr>
                <w:rFonts w:eastAsia="DengXian"/>
              </w:rPr>
            </w:pPr>
            <w:r w:rsidRPr="009A351B">
              <w:rPr>
                <w:rFonts w:eastAsia="DengXian"/>
              </w:rPr>
              <w:t>Scheduling</w:t>
            </w:r>
          </w:p>
        </w:tc>
        <w:tc>
          <w:tcPr>
            <w:tcW w:w="3022" w:type="dxa"/>
            <w:shd w:val="clear" w:color="auto" w:fill="auto"/>
            <w:noWrap/>
            <w:vAlign w:val="center"/>
          </w:tcPr>
          <w:p w14:paraId="23F7C19C" w14:textId="77777777" w:rsidR="0043487E" w:rsidRPr="009A351B" w:rsidRDefault="0043487E" w:rsidP="00DE3004">
            <w:pPr>
              <w:keepLines/>
              <w:spacing w:after="0"/>
              <w:jc w:val="center"/>
              <w:rPr>
                <w:rFonts w:eastAsia="DengXian"/>
              </w:rPr>
            </w:pPr>
            <w:r w:rsidRPr="009A351B">
              <w:rPr>
                <w:rFonts w:eastAsia="DengXian"/>
              </w:rPr>
              <w:t>PF</w:t>
            </w:r>
          </w:p>
        </w:tc>
        <w:tc>
          <w:tcPr>
            <w:tcW w:w="3022" w:type="dxa"/>
            <w:vAlign w:val="center"/>
          </w:tcPr>
          <w:p w14:paraId="72CB485F" w14:textId="77777777" w:rsidR="0043487E" w:rsidRPr="009A351B" w:rsidRDefault="0043487E" w:rsidP="00DE3004">
            <w:pPr>
              <w:keepLines/>
              <w:spacing w:after="0"/>
              <w:jc w:val="center"/>
              <w:rPr>
                <w:rFonts w:eastAsia="DengXian"/>
              </w:rPr>
            </w:pPr>
            <w:r w:rsidRPr="009A351B">
              <w:rPr>
                <w:lang w:val="en-US"/>
              </w:rPr>
              <w:t>PF</w:t>
            </w:r>
          </w:p>
        </w:tc>
      </w:tr>
      <w:tr w:rsidR="0043487E" w:rsidRPr="002D1EEB" w14:paraId="470B1EEE" w14:textId="77777777" w:rsidTr="00DE3004">
        <w:trPr>
          <w:cantSplit/>
          <w:trHeight w:val="216"/>
          <w:jc w:val="center"/>
        </w:trPr>
        <w:tc>
          <w:tcPr>
            <w:tcW w:w="1278" w:type="dxa"/>
            <w:vMerge/>
            <w:shd w:val="clear" w:color="auto" w:fill="auto"/>
            <w:noWrap/>
          </w:tcPr>
          <w:p w14:paraId="6D456BD0" w14:textId="77777777" w:rsidR="0043487E" w:rsidRPr="009A351B" w:rsidRDefault="0043487E" w:rsidP="00DE3004">
            <w:pPr>
              <w:keepLines/>
              <w:spacing w:after="0"/>
              <w:jc w:val="center"/>
              <w:rPr>
                <w:rFonts w:eastAsia="DengXian"/>
              </w:rPr>
            </w:pPr>
          </w:p>
        </w:tc>
        <w:tc>
          <w:tcPr>
            <w:tcW w:w="2237" w:type="dxa"/>
            <w:shd w:val="clear" w:color="auto" w:fill="auto"/>
            <w:noWrap/>
          </w:tcPr>
          <w:p w14:paraId="1B460047" w14:textId="77777777" w:rsidR="0043487E" w:rsidRPr="009A351B" w:rsidRDefault="0043487E" w:rsidP="00DE3004">
            <w:pPr>
              <w:keepLines/>
              <w:spacing w:after="0"/>
              <w:jc w:val="center"/>
              <w:rPr>
                <w:rFonts w:eastAsia="DengXian"/>
              </w:rPr>
            </w:pPr>
            <w:r w:rsidRPr="009A351B">
              <w:rPr>
                <w:rFonts w:eastAsia="DengXian"/>
              </w:rPr>
              <w:t>Receiver</w:t>
            </w:r>
          </w:p>
        </w:tc>
        <w:tc>
          <w:tcPr>
            <w:tcW w:w="3022" w:type="dxa"/>
            <w:shd w:val="clear" w:color="auto" w:fill="auto"/>
            <w:noWrap/>
            <w:vAlign w:val="center"/>
          </w:tcPr>
          <w:p w14:paraId="6785650E" w14:textId="77777777" w:rsidR="0043487E" w:rsidRPr="009A351B" w:rsidRDefault="0043487E" w:rsidP="00DE3004">
            <w:pPr>
              <w:keepLines/>
              <w:spacing w:after="0"/>
              <w:jc w:val="center"/>
              <w:rPr>
                <w:rFonts w:eastAsia="DengXian"/>
              </w:rPr>
            </w:pPr>
            <w:r w:rsidRPr="009A351B">
              <w:rPr>
                <w:rFonts w:eastAsia="DengXian"/>
              </w:rPr>
              <w:t>MMSE-IRC</w:t>
            </w:r>
          </w:p>
        </w:tc>
        <w:tc>
          <w:tcPr>
            <w:tcW w:w="3022" w:type="dxa"/>
            <w:vAlign w:val="center"/>
          </w:tcPr>
          <w:p w14:paraId="0382ABF2" w14:textId="77777777" w:rsidR="0043487E" w:rsidRPr="009A351B" w:rsidRDefault="0043487E" w:rsidP="00DE3004">
            <w:pPr>
              <w:keepLines/>
              <w:spacing w:after="0"/>
              <w:jc w:val="center"/>
              <w:rPr>
                <w:rFonts w:eastAsia="DengXian"/>
              </w:rPr>
            </w:pPr>
            <w:r w:rsidRPr="009A351B">
              <w:rPr>
                <w:lang w:val="en-US"/>
              </w:rPr>
              <w:t>MMSE-IRC</w:t>
            </w:r>
          </w:p>
        </w:tc>
      </w:tr>
      <w:tr w:rsidR="0043487E" w:rsidRPr="002D1EEB" w14:paraId="2092EAFF" w14:textId="77777777" w:rsidTr="00DE3004">
        <w:trPr>
          <w:cantSplit/>
          <w:trHeight w:val="216"/>
          <w:jc w:val="center"/>
        </w:trPr>
        <w:tc>
          <w:tcPr>
            <w:tcW w:w="1278" w:type="dxa"/>
            <w:vMerge/>
            <w:shd w:val="clear" w:color="auto" w:fill="auto"/>
            <w:noWrap/>
          </w:tcPr>
          <w:p w14:paraId="10AE7D43" w14:textId="77777777" w:rsidR="0043487E" w:rsidRPr="009A351B" w:rsidRDefault="0043487E" w:rsidP="00DE3004">
            <w:pPr>
              <w:keepLines/>
              <w:spacing w:after="0"/>
              <w:jc w:val="center"/>
              <w:rPr>
                <w:rFonts w:eastAsia="DengXian"/>
              </w:rPr>
            </w:pPr>
          </w:p>
        </w:tc>
        <w:tc>
          <w:tcPr>
            <w:tcW w:w="2237" w:type="dxa"/>
            <w:shd w:val="clear" w:color="auto" w:fill="auto"/>
            <w:noWrap/>
          </w:tcPr>
          <w:p w14:paraId="11081CEE" w14:textId="77777777" w:rsidR="0043487E" w:rsidRPr="009A351B" w:rsidRDefault="0043487E" w:rsidP="00DE3004">
            <w:pPr>
              <w:keepLines/>
              <w:spacing w:after="0"/>
              <w:jc w:val="center"/>
              <w:rPr>
                <w:rFonts w:eastAsia="DengXian"/>
              </w:rPr>
            </w:pPr>
            <w:r w:rsidRPr="009A351B">
              <w:rPr>
                <w:rFonts w:eastAsia="DengXian"/>
              </w:rPr>
              <w:t>Channel estimation</w:t>
            </w:r>
          </w:p>
        </w:tc>
        <w:tc>
          <w:tcPr>
            <w:tcW w:w="3022" w:type="dxa"/>
            <w:shd w:val="clear" w:color="auto" w:fill="auto"/>
            <w:noWrap/>
            <w:vAlign w:val="center"/>
          </w:tcPr>
          <w:p w14:paraId="7F4A82AA" w14:textId="77777777" w:rsidR="0043487E" w:rsidRPr="009A351B" w:rsidRDefault="0043487E" w:rsidP="00DE3004">
            <w:pPr>
              <w:keepLines/>
              <w:spacing w:after="0"/>
              <w:jc w:val="center"/>
              <w:rPr>
                <w:rFonts w:eastAsia="DengXian"/>
              </w:rPr>
            </w:pPr>
            <w:r w:rsidRPr="009A351B">
              <w:rPr>
                <w:rFonts w:eastAsia="DengXian"/>
              </w:rPr>
              <w:t>Non-ideal</w:t>
            </w:r>
          </w:p>
        </w:tc>
        <w:tc>
          <w:tcPr>
            <w:tcW w:w="3022" w:type="dxa"/>
            <w:vAlign w:val="center"/>
          </w:tcPr>
          <w:p w14:paraId="6883BA67" w14:textId="77777777" w:rsidR="0043487E" w:rsidRPr="009A351B" w:rsidRDefault="0043487E" w:rsidP="00DE3004">
            <w:pPr>
              <w:keepLines/>
              <w:spacing w:after="0"/>
              <w:jc w:val="center"/>
              <w:rPr>
                <w:rFonts w:eastAsia="DengXian"/>
              </w:rPr>
            </w:pPr>
            <w:r w:rsidRPr="009A351B">
              <w:rPr>
                <w:lang w:val="en-US"/>
              </w:rPr>
              <w:t>Non-ideal</w:t>
            </w:r>
          </w:p>
        </w:tc>
      </w:tr>
      <w:tr w:rsidR="0043487E" w:rsidRPr="002D1EEB" w14:paraId="0B144B76" w14:textId="77777777" w:rsidTr="00DE3004">
        <w:trPr>
          <w:cantSplit/>
          <w:trHeight w:val="216"/>
          <w:jc w:val="center"/>
        </w:trPr>
        <w:tc>
          <w:tcPr>
            <w:tcW w:w="1278" w:type="dxa"/>
            <w:vMerge/>
            <w:shd w:val="clear" w:color="auto" w:fill="auto"/>
            <w:noWrap/>
          </w:tcPr>
          <w:p w14:paraId="3F4DE97E" w14:textId="77777777" w:rsidR="0043487E" w:rsidRPr="009A351B" w:rsidRDefault="0043487E" w:rsidP="00DE3004">
            <w:pPr>
              <w:keepLines/>
              <w:spacing w:after="0"/>
              <w:jc w:val="center"/>
              <w:rPr>
                <w:rFonts w:eastAsia="DengXian"/>
              </w:rPr>
            </w:pPr>
          </w:p>
        </w:tc>
        <w:tc>
          <w:tcPr>
            <w:tcW w:w="2237" w:type="dxa"/>
            <w:shd w:val="clear" w:color="auto" w:fill="auto"/>
            <w:noWrap/>
          </w:tcPr>
          <w:p w14:paraId="2B034ABC" w14:textId="77777777" w:rsidR="0043487E" w:rsidRPr="009A351B" w:rsidRDefault="0043487E" w:rsidP="00DE3004">
            <w:pPr>
              <w:keepLines/>
              <w:spacing w:after="0"/>
              <w:jc w:val="center"/>
              <w:rPr>
                <w:rFonts w:eastAsia="DengXian"/>
              </w:rPr>
            </w:pPr>
            <w:r w:rsidRPr="009A351B">
              <w:rPr>
                <w:rFonts w:eastAsia="DengXian"/>
              </w:rPr>
              <w:t>HARQ scheme</w:t>
            </w:r>
          </w:p>
        </w:tc>
        <w:tc>
          <w:tcPr>
            <w:tcW w:w="3022" w:type="dxa"/>
            <w:shd w:val="clear" w:color="auto" w:fill="auto"/>
            <w:noWrap/>
            <w:vAlign w:val="center"/>
          </w:tcPr>
          <w:p w14:paraId="3856DE79" w14:textId="77777777" w:rsidR="0043487E" w:rsidRPr="009A351B" w:rsidRDefault="0043487E" w:rsidP="00DE3004">
            <w:pPr>
              <w:keepLines/>
              <w:spacing w:after="0"/>
              <w:jc w:val="center"/>
              <w:rPr>
                <w:rFonts w:eastAsia="DengXian"/>
              </w:rPr>
            </w:pPr>
            <w:r w:rsidRPr="009A351B">
              <w:rPr>
                <w:rFonts w:eastAsia="DengXian"/>
                <w:lang w:eastAsia="zh-CN"/>
              </w:rPr>
              <w:t>I</w:t>
            </w:r>
            <w:r w:rsidRPr="009A351B">
              <w:rPr>
                <w:rFonts w:eastAsia="DengXian"/>
              </w:rPr>
              <w:t>deal</w:t>
            </w:r>
          </w:p>
        </w:tc>
        <w:tc>
          <w:tcPr>
            <w:tcW w:w="3022" w:type="dxa"/>
            <w:vAlign w:val="center"/>
          </w:tcPr>
          <w:p w14:paraId="77A18911" w14:textId="77777777" w:rsidR="0043487E" w:rsidRPr="009A351B" w:rsidRDefault="0043487E" w:rsidP="00DE3004">
            <w:pPr>
              <w:keepLines/>
              <w:spacing w:after="0"/>
              <w:jc w:val="center"/>
              <w:rPr>
                <w:rFonts w:eastAsia="DengXian"/>
              </w:rPr>
            </w:pPr>
            <w:r w:rsidRPr="009A351B">
              <w:rPr>
                <w:lang w:val="en-US"/>
              </w:rPr>
              <w:t>Ideal</w:t>
            </w:r>
          </w:p>
        </w:tc>
      </w:tr>
      <w:tr w:rsidR="0043487E" w:rsidRPr="002D1EEB" w14:paraId="244DE233" w14:textId="77777777" w:rsidTr="00DE3004">
        <w:trPr>
          <w:cantSplit/>
          <w:trHeight w:val="216"/>
          <w:jc w:val="center"/>
        </w:trPr>
        <w:tc>
          <w:tcPr>
            <w:tcW w:w="1278" w:type="dxa"/>
            <w:vMerge/>
            <w:shd w:val="clear" w:color="auto" w:fill="auto"/>
            <w:noWrap/>
          </w:tcPr>
          <w:p w14:paraId="249FB221" w14:textId="77777777" w:rsidR="0043487E" w:rsidRPr="009A351B" w:rsidRDefault="0043487E" w:rsidP="00DE3004">
            <w:pPr>
              <w:keepLines/>
              <w:spacing w:after="0"/>
              <w:jc w:val="center"/>
              <w:rPr>
                <w:rFonts w:eastAsia="DengXian"/>
              </w:rPr>
            </w:pPr>
          </w:p>
        </w:tc>
        <w:tc>
          <w:tcPr>
            <w:tcW w:w="2237" w:type="dxa"/>
            <w:shd w:val="clear" w:color="auto" w:fill="auto"/>
            <w:noWrap/>
          </w:tcPr>
          <w:p w14:paraId="1D8161AD" w14:textId="77777777" w:rsidR="0043487E" w:rsidRPr="009A351B" w:rsidRDefault="0043487E" w:rsidP="00DE3004">
            <w:pPr>
              <w:keepLines/>
              <w:spacing w:after="0"/>
              <w:jc w:val="center"/>
              <w:rPr>
                <w:rFonts w:eastAsia="DengXian"/>
              </w:rPr>
            </w:pPr>
            <w:r w:rsidRPr="009A351B">
              <w:rPr>
                <w:rFonts w:eastAsia="DengXian"/>
              </w:rPr>
              <w:t>Max HARQ retransmission</w:t>
            </w:r>
          </w:p>
        </w:tc>
        <w:tc>
          <w:tcPr>
            <w:tcW w:w="3022" w:type="dxa"/>
            <w:shd w:val="clear" w:color="auto" w:fill="auto"/>
            <w:noWrap/>
            <w:vAlign w:val="center"/>
          </w:tcPr>
          <w:p w14:paraId="078CDA7B" w14:textId="77777777" w:rsidR="0043487E" w:rsidRPr="009A351B" w:rsidRDefault="0043487E" w:rsidP="00DE3004">
            <w:pPr>
              <w:keepLines/>
              <w:spacing w:after="0"/>
              <w:jc w:val="center"/>
              <w:rPr>
                <w:rFonts w:eastAsia="DengXian"/>
              </w:rPr>
            </w:pPr>
            <w:r w:rsidRPr="009A351B">
              <w:rPr>
                <w:rFonts w:eastAsia="DengXian"/>
              </w:rPr>
              <w:t>3</w:t>
            </w:r>
          </w:p>
        </w:tc>
        <w:tc>
          <w:tcPr>
            <w:tcW w:w="3022" w:type="dxa"/>
            <w:vAlign w:val="center"/>
          </w:tcPr>
          <w:p w14:paraId="41A64FBD" w14:textId="77777777" w:rsidR="0043487E" w:rsidRPr="009A351B" w:rsidRDefault="0043487E" w:rsidP="00DE3004">
            <w:pPr>
              <w:keepLines/>
              <w:spacing w:after="0"/>
              <w:jc w:val="center"/>
              <w:rPr>
                <w:rFonts w:eastAsia="DengXian"/>
              </w:rPr>
            </w:pPr>
            <w:r w:rsidRPr="009A351B">
              <w:rPr>
                <w:lang w:val="en-US"/>
              </w:rPr>
              <w:t>3</w:t>
            </w:r>
          </w:p>
        </w:tc>
      </w:tr>
      <w:tr w:rsidR="0043487E" w:rsidRPr="002D1EEB" w14:paraId="40F74723" w14:textId="77777777" w:rsidTr="00DE3004">
        <w:trPr>
          <w:cantSplit/>
          <w:trHeight w:val="216"/>
          <w:jc w:val="center"/>
        </w:trPr>
        <w:tc>
          <w:tcPr>
            <w:tcW w:w="1278" w:type="dxa"/>
            <w:vMerge/>
            <w:shd w:val="clear" w:color="auto" w:fill="auto"/>
            <w:noWrap/>
          </w:tcPr>
          <w:p w14:paraId="5AEB7E84" w14:textId="77777777" w:rsidR="0043487E" w:rsidRPr="009A351B" w:rsidRDefault="0043487E" w:rsidP="00DE3004">
            <w:pPr>
              <w:keepLines/>
              <w:spacing w:after="0"/>
              <w:jc w:val="center"/>
              <w:rPr>
                <w:rFonts w:eastAsia="DengXian"/>
              </w:rPr>
            </w:pPr>
          </w:p>
        </w:tc>
        <w:tc>
          <w:tcPr>
            <w:tcW w:w="2237" w:type="dxa"/>
            <w:shd w:val="clear" w:color="auto" w:fill="auto"/>
            <w:noWrap/>
          </w:tcPr>
          <w:p w14:paraId="17616C71" w14:textId="77777777" w:rsidR="0043487E" w:rsidRPr="009A351B" w:rsidRDefault="0043487E" w:rsidP="00DE3004">
            <w:pPr>
              <w:keepLines/>
              <w:spacing w:after="0"/>
              <w:jc w:val="center"/>
              <w:rPr>
                <w:rFonts w:eastAsia="DengXian"/>
              </w:rPr>
            </w:pPr>
            <w:r w:rsidRPr="009A351B">
              <w:rPr>
                <w:rFonts w:eastAsia="DengXian"/>
              </w:rPr>
              <w:t>Target BLER</w:t>
            </w:r>
          </w:p>
        </w:tc>
        <w:tc>
          <w:tcPr>
            <w:tcW w:w="3022" w:type="dxa"/>
            <w:shd w:val="clear" w:color="auto" w:fill="auto"/>
            <w:noWrap/>
            <w:vAlign w:val="center"/>
          </w:tcPr>
          <w:p w14:paraId="0F89E067" w14:textId="77777777" w:rsidR="0043487E" w:rsidRPr="009A351B" w:rsidRDefault="0043487E" w:rsidP="00DE3004">
            <w:pPr>
              <w:keepLines/>
              <w:spacing w:after="0"/>
              <w:jc w:val="center"/>
              <w:rPr>
                <w:rFonts w:eastAsia="DengXian"/>
              </w:rPr>
            </w:pPr>
            <w:r w:rsidRPr="009A351B">
              <w:rPr>
                <w:rFonts w:eastAsia="DengXian"/>
              </w:rPr>
              <w:t>10% of first transmission</w:t>
            </w:r>
          </w:p>
        </w:tc>
        <w:tc>
          <w:tcPr>
            <w:tcW w:w="3022" w:type="dxa"/>
            <w:vAlign w:val="center"/>
          </w:tcPr>
          <w:p w14:paraId="37728F7C" w14:textId="77777777" w:rsidR="0043487E" w:rsidRPr="009A351B" w:rsidRDefault="0043487E" w:rsidP="00DE3004">
            <w:pPr>
              <w:keepLines/>
              <w:spacing w:after="0"/>
              <w:jc w:val="center"/>
              <w:rPr>
                <w:rFonts w:eastAsia="DengXian"/>
              </w:rPr>
            </w:pPr>
            <w:r w:rsidRPr="009A351B">
              <w:rPr>
                <w:lang w:val="en-US"/>
              </w:rPr>
              <w:t>10% of first transmission</w:t>
            </w:r>
          </w:p>
        </w:tc>
      </w:tr>
      <w:tr w:rsidR="0043487E" w:rsidRPr="002D1EEB" w14:paraId="62F2FA8E" w14:textId="77777777" w:rsidTr="00DE3004">
        <w:trPr>
          <w:cantSplit/>
          <w:trHeight w:val="216"/>
          <w:jc w:val="center"/>
        </w:trPr>
        <w:tc>
          <w:tcPr>
            <w:tcW w:w="1278" w:type="dxa"/>
            <w:vMerge/>
            <w:shd w:val="clear" w:color="auto" w:fill="auto"/>
            <w:noWrap/>
          </w:tcPr>
          <w:p w14:paraId="6970E14E" w14:textId="77777777" w:rsidR="0043487E" w:rsidRPr="009A351B" w:rsidRDefault="0043487E" w:rsidP="00DE3004">
            <w:pPr>
              <w:keepLines/>
              <w:spacing w:after="0"/>
              <w:jc w:val="center"/>
              <w:rPr>
                <w:rFonts w:eastAsia="DengXian"/>
              </w:rPr>
            </w:pPr>
          </w:p>
        </w:tc>
        <w:tc>
          <w:tcPr>
            <w:tcW w:w="2237" w:type="dxa"/>
            <w:shd w:val="clear" w:color="auto" w:fill="auto"/>
            <w:noWrap/>
          </w:tcPr>
          <w:p w14:paraId="2A805424" w14:textId="77777777" w:rsidR="0043487E" w:rsidRPr="009A351B" w:rsidRDefault="0043487E" w:rsidP="00DE3004">
            <w:pPr>
              <w:keepLines/>
              <w:spacing w:after="0"/>
              <w:jc w:val="center"/>
              <w:rPr>
                <w:rFonts w:eastAsia="DengXian"/>
              </w:rPr>
            </w:pPr>
            <w:r w:rsidRPr="00631A2B">
              <w:rPr>
                <w:lang w:val="en-US"/>
              </w:rPr>
              <w:t>Power control parameters</w:t>
            </w:r>
          </w:p>
        </w:tc>
        <w:tc>
          <w:tcPr>
            <w:tcW w:w="3022" w:type="dxa"/>
            <w:shd w:val="clear" w:color="auto" w:fill="auto"/>
            <w:noWrap/>
            <w:vAlign w:val="center"/>
          </w:tcPr>
          <w:p w14:paraId="1828A4A6" w14:textId="77777777" w:rsidR="0043487E" w:rsidRPr="009A351B" w:rsidRDefault="0043487E" w:rsidP="00DE3004">
            <w:pPr>
              <w:keepLines/>
              <w:spacing w:after="0"/>
              <w:jc w:val="center"/>
              <w:rPr>
                <w:rFonts w:eastAsiaTheme="minorEastAsia"/>
                <w:lang w:eastAsia="zh-CN"/>
              </w:rPr>
            </w:pPr>
            <w:r w:rsidRPr="009A351B">
              <w:rPr>
                <w:lang w:val="en-US"/>
              </w:rPr>
              <w:t>Open loop, P0=</w:t>
            </w:r>
            <w:r w:rsidRPr="009A351B">
              <w:rPr>
                <w:rFonts w:eastAsiaTheme="minorEastAsia"/>
                <w:lang w:val="en-US" w:eastAsia="zh-CN"/>
              </w:rPr>
              <w:t>[</w:t>
            </w:r>
            <w:r w:rsidRPr="009A351B">
              <w:rPr>
                <w:lang w:val="en-US"/>
              </w:rPr>
              <w:t>-80</w:t>
            </w:r>
            <w:r w:rsidRPr="009A351B">
              <w:rPr>
                <w:rFonts w:eastAsiaTheme="minorEastAsia"/>
                <w:lang w:val="en-US" w:eastAsia="zh-CN"/>
              </w:rPr>
              <w:t>]</w:t>
            </w:r>
            <w:r w:rsidRPr="009A351B">
              <w:rPr>
                <w:lang w:val="en-US"/>
              </w:rPr>
              <w:t>dBm, alpha=</w:t>
            </w:r>
            <w:r w:rsidRPr="009A351B">
              <w:rPr>
                <w:rFonts w:eastAsiaTheme="minorEastAsia"/>
                <w:lang w:val="en-US" w:eastAsia="zh-CN"/>
              </w:rPr>
              <w:t>[</w:t>
            </w:r>
            <w:r w:rsidRPr="009A351B">
              <w:rPr>
                <w:lang w:val="en-US"/>
              </w:rPr>
              <w:t>0.8</w:t>
            </w:r>
            <w:r w:rsidRPr="009A351B">
              <w:rPr>
                <w:rFonts w:eastAsiaTheme="minorEastAsia"/>
                <w:lang w:val="en-US" w:eastAsia="zh-CN"/>
              </w:rPr>
              <w:t>]</w:t>
            </w:r>
          </w:p>
        </w:tc>
        <w:tc>
          <w:tcPr>
            <w:tcW w:w="3022" w:type="dxa"/>
            <w:vAlign w:val="center"/>
          </w:tcPr>
          <w:p w14:paraId="6A41374A" w14:textId="77777777" w:rsidR="0043487E" w:rsidRPr="009A351B" w:rsidRDefault="0043487E" w:rsidP="00DE3004">
            <w:pPr>
              <w:keepLines/>
              <w:spacing w:after="0"/>
              <w:jc w:val="center"/>
              <w:rPr>
                <w:lang w:val="en-US"/>
              </w:rPr>
            </w:pPr>
            <w:r w:rsidRPr="009A351B">
              <w:rPr>
                <w:lang w:val="en-US"/>
              </w:rPr>
              <w:t>Open loop, P0=-80dBm, alpha=0.8</w:t>
            </w:r>
          </w:p>
        </w:tc>
      </w:tr>
      <w:tr w:rsidR="0043487E" w:rsidRPr="002D1EEB" w14:paraId="0D31CAC1" w14:textId="77777777" w:rsidTr="00DE3004">
        <w:trPr>
          <w:cantSplit/>
          <w:trHeight w:val="216"/>
          <w:jc w:val="center"/>
        </w:trPr>
        <w:tc>
          <w:tcPr>
            <w:tcW w:w="1278" w:type="dxa"/>
            <w:vMerge w:val="restart"/>
            <w:shd w:val="clear" w:color="auto" w:fill="auto"/>
            <w:noWrap/>
          </w:tcPr>
          <w:p w14:paraId="1E831046" w14:textId="77777777" w:rsidR="0043487E" w:rsidRPr="009A351B" w:rsidRDefault="0043487E" w:rsidP="00DE3004">
            <w:pPr>
              <w:keepLines/>
              <w:spacing w:after="0"/>
              <w:jc w:val="center"/>
              <w:rPr>
                <w:rFonts w:eastAsia="DengXian"/>
              </w:rPr>
            </w:pPr>
            <w:r w:rsidRPr="009A351B">
              <w:rPr>
                <w:rFonts w:eastAsia="DengXian"/>
              </w:rPr>
              <w:t>Common RS</w:t>
            </w:r>
          </w:p>
        </w:tc>
        <w:tc>
          <w:tcPr>
            <w:tcW w:w="2237" w:type="dxa"/>
            <w:shd w:val="clear" w:color="auto" w:fill="auto"/>
            <w:noWrap/>
          </w:tcPr>
          <w:p w14:paraId="25141C7B" w14:textId="77777777" w:rsidR="0043487E" w:rsidRPr="009A351B" w:rsidRDefault="0043487E" w:rsidP="00DE3004">
            <w:pPr>
              <w:keepLines/>
              <w:spacing w:after="0"/>
              <w:jc w:val="center"/>
              <w:rPr>
                <w:rFonts w:eastAsia="DengXian"/>
              </w:rPr>
            </w:pPr>
            <w:r w:rsidRPr="009A351B">
              <w:rPr>
                <w:rFonts w:eastAsia="DengXian"/>
              </w:rPr>
              <w:t>SSB period</w:t>
            </w:r>
          </w:p>
        </w:tc>
        <w:tc>
          <w:tcPr>
            <w:tcW w:w="3022" w:type="dxa"/>
            <w:shd w:val="clear" w:color="auto" w:fill="auto"/>
            <w:noWrap/>
            <w:vAlign w:val="center"/>
          </w:tcPr>
          <w:p w14:paraId="0F95665D" w14:textId="77777777" w:rsidR="0043487E" w:rsidRPr="009A351B" w:rsidRDefault="0043487E" w:rsidP="00DE3004">
            <w:pPr>
              <w:keepLines/>
              <w:spacing w:after="0"/>
              <w:jc w:val="center"/>
              <w:rPr>
                <w:rFonts w:eastAsia="DengXian"/>
              </w:rPr>
            </w:pPr>
            <w:r w:rsidRPr="009A351B">
              <w:rPr>
                <w:rFonts w:eastAsia="DengXian"/>
              </w:rPr>
              <w:t>20ms</w:t>
            </w:r>
          </w:p>
        </w:tc>
        <w:tc>
          <w:tcPr>
            <w:tcW w:w="3022" w:type="dxa"/>
            <w:vAlign w:val="center"/>
          </w:tcPr>
          <w:p w14:paraId="7184C2CB" w14:textId="77777777" w:rsidR="0043487E" w:rsidRPr="009A351B" w:rsidRDefault="0043487E" w:rsidP="00DE3004">
            <w:pPr>
              <w:keepLines/>
              <w:spacing w:after="0"/>
              <w:jc w:val="center"/>
              <w:rPr>
                <w:rFonts w:eastAsia="DengXian"/>
              </w:rPr>
            </w:pPr>
            <w:r w:rsidRPr="009A351B">
              <w:rPr>
                <w:lang w:val="en-US"/>
              </w:rPr>
              <w:t>20ms</w:t>
            </w:r>
          </w:p>
        </w:tc>
      </w:tr>
      <w:tr w:rsidR="0043487E" w:rsidRPr="002D1EEB" w14:paraId="0E984BCE" w14:textId="77777777" w:rsidTr="00DE3004">
        <w:trPr>
          <w:cantSplit/>
          <w:trHeight w:val="216"/>
          <w:jc w:val="center"/>
        </w:trPr>
        <w:tc>
          <w:tcPr>
            <w:tcW w:w="1278" w:type="dxa"/>
            <w:vMerge/>
            <w:shd w:val="clear" w:color="auto" w:fill="auto"/>
            <w:noWrap/>
          </w:tcPr>
          <w:p w14:paraId="4A3BFBE5" w14:textId="77777777" w:rsidR="0043487E" w:rsidRPr="009A351B" w:rsidRDefault="0043487E" w:rsidP="00DE3004">
            <w:pPr>
              <w:keepLines/>
              <w:spacing w:after="0"/>
              <w:jc w:val="center"/>
              <w:rPr>
                <w:rFonts w:eastAsia="DengXian"/>
              </w:rPr>
            </w:pPr>
          </w:p>
        </w:tc>
        <w:tc>
          <w:tcPr>
            <w:tcW w:w="2237" w:type="dxa"/>
            <w:shd w:val="clear" w:color="auto" w:fill="auto"/>
            <w:noWrap/>
          </w:tcPr>
          <w:p w14:paraId="7A3B595A" w14:textId="77777777" w:rsidR="0043487E" w:rsidRPr="009A351B" w:rsidRDefault="0043487E" w:rsidP="00DE3004">
            <w:pPr>
              <w:keepLines/>
              <w:spacing w:after="0"/>
              <w:jc w:val="center"/>
              <w:rPr>
                <w:rFonts w:eastAsia="DengXian"/>
              </w:rPr>
            </w:pPr>
            <w:r w:rsidRPr="009A351B">
              <w:rPr>
                <w:rFonts w:eastAsia="DengXian"/>
              </w:rPr>
              <w:t>SS blocks per SSB burst</w:t>
            </w:r>
          </w:p>
        </w:tc>
        <w:tc>
          <w:tcPr>
            <w:tcW w:w="3022" w:type="dxa"/>
            <w:noWrap/>
            <w:vAlign w:val="center"/>
          </w:tcPr>
          <w:p w14:paraId="51DFD7BE" w14:textId="77777777" w:rsidR="0043487E" w:rsidRPr="009A351B" w:rsidRDefault="0043487E" w:rsidP="00DE3004">
            <w:pPr>
              <w:keepLines/>
              <w:spacing w:after="0"/>
              <w:jc w:val="center"/>
              <w:rPr>
                <w:rFonts w:eastAsia="DengXian"/>
              </w:rPr>
            </w:pPr>
            <w:r w:rsidRPr="009A351B">
              <w:rPr>
                <w:rFonts w:eastAsia="DengXian"/>
              </w:rPr>
              <w:t>Up to 8</w:t>
            </w:r>
          </w:p>
        </w:tc>
        <w:tc>
          <w:tcPr>
            <w:tcW w:w="3022" w:type="dxa"/>
            <w:vAlign w:val="center"/>
          </w:tcPr>
          <w:p w14:paraId="13646C38" w14:textId="77777777" w:rsidR="0043487E" w:rsidRPr="009A351B" w:rsidRDefault="0043487E" w:rsidP="00DE3004">
            <w:pPr>
              <w:keepLines/>
              <w:spacing w:after="0"/>
              <w:jc w:val="center"/>
              <w:rPr>
                <w:rFonts w:eastAsia="DengXian"/>
              </w:rPr>
            </w:pPr>
            <w:r w:rsidRPr="009A351B">
              <w:t>Up to 8</w:t>
            </w:r>
          </w:p>
        </w:tc>
      </w:tr>
      <w:tr w:rsidR="0043487E" w:rsidRPr="002D1EEB" w14:paraId="45EDCF6E" w14:textId="77777777" w:rsidTr="00DE3004">
        <w:trPr>
          <w:cantSplit/>
          <w:trHeight w:val="216"/>
          <w:jc w:val="center"/>
        </w:trPr>
        <w:tc>
          <w:tcPr>
            <w:tcW w:w="1278" w:type="dxa"/>
            <w:vMerge/>
            <w:shd w:val="clear" w:color="auto" w:fill="auto"/>
            <w:noWrap/>
          </w:tcPr>
          <w:p w14:paraId="03A0DECE" w14:textId="77777777" w:rsidR="0043487E" w:rsidRPr="009A351B" w:rsidRDefault="0043487E" w:rsidP="00DE3004">
            <w:pPr>
              <w:keepLines/>
              <w:spacing w:after="0"/>
              <w:jc w:val="center"/>
              <w:rPr>
                <w:rFonts w:eastAsia="DengXian"/>
              </w:rPr>
            </w:pPr>
          </w:p>
        </w:tc>
        <w:tc>
          <w:tcPr>
            <w:tcW w:w="2237" w:type="dxa"/>
            <w:shd w:val="clear" w:color="auto" w:fill="auto"/>
            <w:noWrap/>
          </w:tcPr>
          <w:p w14:paraId="4D902475" w14:textId="77777777" w:rsidR="0043487E" w:rsidRPr="009A351B" w:rsidRDefault="0043487E" w:rsidP="00DE3004">
            <w:pPr>
              <w:keepLines/>
              <w:spacing w:after="0"/>
              <w:jc w:val="center"/>
              <w:rPr>
                <w:rFonts w:eastAsia="DengXian"/>
              </w:rPr>
            </w:pPr>
            <w:r w:rsidRPr="009A351B">
              <w:rPr>
                <w:rFonts w:eastAsia="DengXian"/>
              </w:rPr>
              <w:t>SSB time resource</w:t>
            </w:r>
          </w:p>
        </w:tc>
        <w:tc>
          <w:tcPr>
            <w:tcW w:w="3022" w:type="dxa"/>
            <w:noWrap/>
            <w:vAlign w:val="center"/>
          </w:tcPr>
          <w:p w14:paraId="2DD36902" w14:textId="77777777" w:rsidR="0043487E" w:rsidRPr="009A351B" w:rsidRDefault="0043487E" w:rsidP="00DE3004">
            <w:pPr>
              <w:keepLines/>
              <w:spacing w:after="0"/>
              <w:jc w:val="center"/>
              <w:rPr>
                <w:rFonts w:eastAsia="DengXian"/>
              </w:rPr>
            </w:pPr>
            <w:r w:rsidRPr="009A351B">
              <w:rPr>
                <w:rFonts w:eastAsia="DengXian"/>
              </w:rPr>
              <w:t>4 symbols for each SSB</w:t>
            </w:r>
          </w:p>
        </w:tc>
        <w:tc>
          <w:tcPr>
            <w:tcW w:w="3022" w:type="dxa"/>
          </w:tcPr>
          <w:p w14:paraId="227036AA" w14:textId="77777777" w:rsidR="0043487E" w:rsidRPr="009A351B" w:rsidRDefault="0043487E" w:rsidP="00DE3004">
            <w:pPr>
              <w:keepLines/>
              <w:spacing w:after="0"/>
              <w:jc w:val="center"/>
              <w:rPr>
                <w:rFonts w:eastAsia="DengXian"/>
              </w:rPr>
            </w:pPr>
            <w:r w:rsidRPr="009A351B">
              <w:t>4 symbols for each SSB</w:t>
            </w:r>
          </w:p>
        </w:tc>
      </w:tr>
      <w:tr w:rsidR="0043487E" w:rsidRPr="002D1EEB" w14:paraId="70E7CE4F" w14:textId="77777777" w:rsidTr="00DE3004">
        <w:trPr>
          <w:cantSplit/>
          <w:trHeight w:val="216"/>
          <w:jc w:val="center"/>
        </w:trPr>
        <w:tc>
          <w:tcPr>
            <w:tcW w:w="1278" w:type="dxa"/>
            <w:vMerge/>
            <w:shd w:val="clear" w:color="auto" w:fill="auto"/>
            <w:noWrap/>
          </w:tcPr>
          <w:p w14:paraId="4F3B873A" w14:textId="77777777" w:rsidR="0043487E" w:rsidRPr="009A351B" w:rsidRDefault="0043487E" w:rsidP="00DE3004">
            <w:pPr>
              <w:keepLines/>
              <w:spacing w:after="0"/>
              <w:jc w:val="center"/>
              <w:rPr>
                <w:rFonts w:eastAsia="DengXian"/>
              </w:rPr>
            </w:pPr>
          </w:p>
        </w:tc>
        <w:tc>
          <w:tcPr>
            <w:tcW w:w="2237" w:type="dxa"/>
            <w:shd w:val="clear" w:color="auto" w:fill="auto"/>
            <w:noWrap/>
          </w:tcPr>
          <w:p w14:paraId="39BF94DC" w14:textId="77777777" w:rsidR="0043487E" w:rsidRPr="009A351B" w:rsidRDefault="0043487E" w:rsidP="00DE3004">
            <w:pPr>
              <w:keepLines/>
              <w:spacing w:after="0"/>
              <w:jc w:val="center"/>
              <w:rPr>
                <w:rFonts w:eastAsia="DengXian"/>
              </w:rPr>
            </w:pPr>
            <w:r w:rsidRPr="009A351B">
              <w:rPr>
                <w:rFonts w:eastAsia="DengXian"/>
              </w:rPr>
              <w:t>SSB frequency resource</w:t>
            </w:r>
          </w:p>
        </w:tc>
        <w:tc>
          <w:tcPr>
            <w:tcW w:w="3022" w:type="dxa"/>
            <w:noWrap/>
            <w:vAlign w:val="center"/>
          </w:tcPr>
          <w:p w14:paraId="05BE9F21" w14:textId="77777777" w:rsidR="0043487E" w:rsidRPr="009A351B" w:rsidRDefault="0043487E" w:rsidP="00DE3004">
            <w:pPr>
              <w:keepLines/>
              <w:spacing w:after="0"/>
              <w:jc w:val="center"/>
              <w:rPr>
                <w:rFonts w:eastAsia="DengXian"/>
              </w:rPr>
            </w:pPr>
            <w:r w:rsidRPr="009A351B">
              <w:rPr>
                <w:rFonts w:eastAsia="DengXian"/>
                <w:bCs/>
              </w:rPr>
              <w:t>20 RBs</w:t>
            </w:r>
          </w:p>
        </w:tc>
        <w:tc>
          <w:tcPr>
            <w:tcW w:w="3022" w:type="dxa"/>
          </w:tcPr>
          <w:p w14:paraId="7CEB7B58" w14:textId="77777777" w:rsidR="0043487E" w:rsidRPr="009A351B" w:rsidRDefault="0043487E" w:rsidP="00DE3004">
            <w:pPr>
              <w:keepLines/>
              <w:spacing w:after="0"/>
              <w:jc w:val="center"/>
              <w:rPr>
                <w:rFonts w:eastAsia="DengXian"/>
                <w:bCs/>
              </w:rPr>
            </w:pPr>
            <w:r w:rsidRPr="009A351B">
              <w:rPr>
                <w:bCs/>
              </w:rPr>
              <w:t>20 RBs</w:t>
            </w:r>
          </w:p>
        </w:tc>
      </w:tr>
    </w:tbl>
    <w:p w14:paraId="07E2A9E8" w14:textId="77777777" w:rsidR="0043487E" w:rsidRDefault="0043487E" w:rsidP="0043487E">
      <w:pPr>
        <w:rPr>
          <w:rFonts w:eastAsiaTheme="minorEastAsia"/>
          <w:lang w:eastAsia="zh-CN"/>
        </w:rPr>
      </w:pPr>
    </w:p>
    <w:p w14:paraId="1D9CF0D7" w14:textId="726E6D50" w:rsidR="0043487E" w:rsidRPr="009A351B" w:rsidRDefault="002D40F7" w:rsidP="0043487E">
      <w:pPr>
        <w:pStyle w:val="ListParagraph"/>
        <w:numPr>
          <w:ilvl w:val="0"/>
          <w:numId w:val="47"/>
        </w:numPr>
        <w:spacing w:before="120" w:after="120"/>
        <w:ind w:left="0" w:firstLine="0"/>
        <w:jc w:val="both"/>
        <w:rPr>
          <w:rFonts w:eastAsiaTheme="minorEastAsia"/>
          <w:b/>
          <w:i/>
          <w:sz w:val="22"/>
          <w:lang w:eastAsia="zh-CN"/>
        </w:rPr>
      </w:pPr>
      <w:r>
        <w:rPr>
          <w:rFonts w:eastAsiaTheme="minorEastAsia"/>
          <w:b/>
          <w:i/>
          <w:sz w:val="22"/>
          <w:lang w:eastAsia="zh-CN"/>
        </w:rPr>
        <w:t>cmWave</w:t>
      </w:r>
      <w:r w:rsidR="0043487E" w:rsidRPr="009A351B">
        <w:rPr>
          <w:rFonts w:eastAsiaTheme="minorEastAsia"/>
          <w:b/>
          <w:i/>
          <w:sz w:val="22"/>
          <w:lang w:eastAsia="zh-CN"/>
        </w:rPr>
        <w:t xml:space="preserve"> reference configuration for BS power consumption model should be added, </w:t>
      </w:r>
      <w:r w:rsidR="0043487E" w:rsidRPr="009A351B">
        <w:rPr>
          <w:rFonts w:eastAsiaTheme="minorEastAsia" w:hint="eastAsia"/>
          <w:b/>
          <w:i/>
          <w:sz w:val="22"/>
          <w:lang w:eastAsia="zh-CN"/>
        </w:rPr>
        <w:t xml:space="preserve">and </w:t>
      </w:r>
      <w:r w:rsidR="0043487E" w:rsidRPr="009A351B">
        <w:rPr>
          <w:rFonts w:eastAsiaTheme="minorEastAsia"/>
          <w:b/>
          <w:i/>
          <w:sz w:val="22"/>
          <w:lang w:eastAsia="zh-CN"/>
        </w:rPr>
        <w:t xml:space="preserve">with recommended setting shown in Table </w:t>
      </w:r>
      <w:r w:rsidR="0043487E" w:rsidRPr="009A351B">
        <w:rPr>
          <w:rFonts w:eastAsiaTheme="minorEastAsia" w:hint="eastAsia"/>
          <w:b/>
          <w:i/>
          <w:sz w:val="22"/>
          <w:lang w:eastAsia="zh-CN"/>
        </w:rPr>
        <w:t>4.3.1.3</w:t>
      </w:r>
      <w:r w:rsidR="0043487E" w:rsidRPr="009A351B">
        <w:rPr>
          <w:rFonts w:eastAsiaTheme="minorEastAsia"/>
          <w:b/>
          <w:i/>
          <w:sz w:val="22"/>
          <w:lang w:eastAsia="zh-CN"/>
        </w:rPr>
        <w:t xml:space="preserve">. </w:t>
      </w:r>
    </w:p>
    <w:p w14:paraId="28D02D7E" w14:textId="77777777" w:rsidR="0043487E" w:rsidRPr="003A4BB8" w:rsidRDefault="0043487E" w:rsidP="0043487E">
      <w:pPr>
        <w:rPr>
          <w:rFonts w:eastAsiaTheme="minorEastAsia"/>
          <w:lang w:val="x-none" w:eastAsia="zh-CN"/>
        </w:rPr>
      </w:pPr>
    </w:p>
    <w:p w14:paraId="176F354F" w14:textId="77777777" w:rsidR="00DD455D" w:rsidRPr="00DD455D" w:rsidRDefault="00DD455D" w:rsidP="00DD455D">
      <w:pPr>
        <w:rPr>
          <w:rFonts w:eastAsiaTheme="minorEastAsia"/>
          <w:lang w:val="x-none" w:eastAsia="zh-CN"/>
        </w:rPr>
      </w:pPr>
    </w:p>
    <w:p w14:paraId="76C776C0" w14:textId="1F6880A1" w:rsidR="00EB231C" w:rsidRPr="006E19A1" w:rsidRDefault="00EB231C" w:rsidP="00EB231C">
      <w:pPr>
        <w:pStyle w:val="Heading4"/>
        <w:ind w:left="0"/>
      </w:pPr>
      <w:r>
        <w:rPr>
          <w:rFonts w:hint="eastAsia"/>
        </w:rPr>
        <w:t>4</w:t>
      </w:r>
      <w:r w:rsidRPr="006E19A1">
        <w:rPr>
          <w:rFonts w:hint="eastAsia"/>
        </w:rPr>
        <w:t>.</w:t>
      </w:r>
      <w:r>
        <w:rPr>
          <w:rFonts w:hint="eastAsia"/>
        </w:rPr>
        <w:t>3</w:t>
      </w:r>
      <w:r w:rsidRPr="006E19A1">
        <w:rPr>
          <w:rFonts w:hint="eastAsia"/>
        </w:rPr>
        <w:t>.</w:t>
      </w:r>
      <w:r>
        <w:rPr>
          <w:rFonts w:hint="eastAsia"/>
        </w:rPr>
        <w:t>2</w:t>
      </w:r>
      <w:r w:rsidRPr="006E19A1">
        <w:rPr>
          <w:rFonts w:hint="eastAsia"/>
        </w:rPr>
        <w:t xml:space="preserve"> UE power consumption model</w:t>
      </w:r>
      <w:r>
        <w:rPr>
          <w:rFonts w:hint="eastAsia"/>
        </w:rPr>
        <w:t xml:space="preserve"> and </w:t>
      </w:r>
      <w:r w:rsidRPr="00950C5B">
        <w:t>simulation parameters</w:t>
      </w:r>
    </w:p>
    <w:p w14:paraId="5D23AA18" w14:textId="5F7BC01A" w:rsidR="00EB231C" w:rsidRDefault="00EB231C" w:rsidP="00EB231C">
      <w:pPr>
        <w:autoSpaceDE w:val="0"/>
        <w:autoSpaceDN w:val="0"/>
        <w:adjustRightInd w:val="0"/>
        <w:snapToGrid w:val="0"/>
        <w:spacing w:after="120"/>
        <w:jc w:val="both"/>
        <w:rPr>
          <w:sz w:val="22"/>
          <w:szCs w:val="22"/>
          <w:lang w:eastAsia="zh-CN"/>
        </w:rPr>
      </w:pPr>
      <w:r w:rsidRPr="00072F3D">
        <w:rPr>
          <w:rFonts w:eastAsia="SimSun"/>
          <w:sz w:val="22"/>
          <w:szCs w:val="22"/>
          <w:lang w:val="en-US" w:eastAsia="zh-CN"/>
        </w:rPr>
        <w:t xml:space="preserve">UE </w:t>
      </w:r>
      <w:r w:rsidRPr="00072F3D">
        <w:rPr>
          <w:rFonts w:eastAsia="SimSun"/>
          <w:sz w:val="22"/>
          <w:szCs w:val="22"/>
          <w:lang w:val="en-US"/>
        </w:rPr>
        <w:t>power saving was studied from 3GPP R16, according to TR 38.840 [</w:t>
      </w:r>
      <w:r w:rsidR="009F6A72">
        <w:rPr>
          <w:rFonts w:eastAsia="SimSun" w:hint="eastAsia"/>
          <w:sz w:val="22"/>
          <w:szCs w:val="22"/>
          <w:lang w:val="en-US" w:eastAsia="zh-CN"/>
        </w:rPr>
        <w:t>18</w:t>
      </w:r>
      <w:r w:rsidRPr="00072F3D">
        <w:rPr>
          <w:rFonts w:eastAsia="SimSun"/>
          <w:sz w:val="22"/>
          <w:szCs w:val="22"/>
          <w:lang w:val="en-US"/>
        </w:rPr>
        <w:t xml:space="preserve">] the UE power consumption model and UE power consumption method in TR 38.840 can be reused to evaluate 6G technologies for FR1 and FR2. </w:t>
      </w:r>
      <w:r w:rsidRPr="00072F3D">
        <w:rPr>
          <w:rFonts w:eastAsia="SimSun"/>
          <w:sz w:val="22"/>
          <w:szCs w:val="22"/>
          <w:lang w:val="en-US"/>
        </w:rPr>
        <w:lastRenderedPageBreak/>
        <w:t xml:space="preserve">A base reference configuration for </w:t>
      </w:r>
      <w:r w:rsidR="002D40F7">
        <w:rPr>
          <w:rFonts w:eastAsia="SimSun"/>
          <w:sz w:val="22"/>
          <w:szCs w:val="22"/>
          <w:lang w:val="en-US"/>
        </w:rPr>
        <w:t>cmWave</w:t>
      </w:r>
      <w:r w:rsidRPr="00072F3D">
        <w:rPr>
          <w:rFonts w:eastAsia="SimSun"/>
          <w:sz w:val="22"/>
          <w:szCs w:val="22"/>
          <w:lang w:val="en-US"/>
        </w:rPr>
        <w:t xml:space="preserve"> should be added into </w:t>
      </w:r>
      <w:r w:rsidRPr="002B730D">
        <w:rPr>
          <w:kern w:val="2"/>
          <w:sz w:val="22"/>
          <w:szCs w:val="22"/>
        </w:rPr>
        <w:t xml:space="preserve">be added in addition to FR1 and FR2 reference configurations in TR 38.840 with proposed values shown in Table x5. </w:t>
      </w:r>
      <w:r w:rsidRPr="00072F3D">
        <w:rPr>
          <w:sz w:val="22"/>
          <w:szCs w:val="22"/>
          <w:lang w:eastAsia="zh-CN"/>
        </w:rPr>
        <w:t xml:space="preserve">The power states of power consumption model, UE state transition energy consumption and scaling method are provided in Table 18, 19 and 21 in TR38.840, and the values for </w:t>
      </w:r>
      <w:r w:rsidR="002D40F7">
        <w:rPr>
          <w:sz w:val="22"/>
          <w:szCs w:val="22"/>
          <w:lang w:eastAsia="zh-CN"/>
        </w:rPr>
        <w:t>cmWave</w:t>
      </w:r>
      <w:r w:rsidRPr="00072F3D">
        <w:rPr>
          <w:sz w:val="22"/>
          <w:szCs w:val="22"/>
          <w:lang w:eastAsia="zh-CN"/>
        </w:rPr>
        <w:t xml:space="preserve"> may need to be further studied and updated, with FR1 values can be used as a starting point for </w:t>
      </w:r>
      <w:r w:rsidR="002D40F7">
        <w:rPr>
          <w:sz w:val="22"/>
          <w:szCs w:val="22"/>
          <w:lang w:eastAsia="zh-CN"/>
        </w:rPr>
        <w:t>cmWave</w:t>
      </w:r>
      <w:r w:rsidRPr="00072F3D">
        <w:rPr>
          <w:sz w:val="22"/>
          <w:szCs w:val="22"/>
          <w:lang w:eastAsia="zh-CN"/>
        </w:rPr>
        <w:t xml:space="preserve"> evaluations. </w:t>
      </w:r>
    </w:p>
    <w:p w14:paraId="3078365C" w14:textId="3B12CCAB" w:rsidR="00EB231C" w:rsidRPr="009A351B" w:rsidRDefault="00EB231C" w:rsidP="009A351B">
      <w:pPr>
        <w:autoSpaceDE w:val="0"/>
        <w:autoSpaceDN w:val="0"/>
        <w:adjustRightInd w:val="0"/>
        <w:snapToGrid w:val="0"/>
        <w:spacing w:after="120"/>
        <w:jc w:val="both"/>
        <w:rPr>
          <w:rFonts w:eastAsiaTheme="minorEastAsia"/>
          <w:lang w:val="en-US" w:eastAsia="zh-CN"/>
        </w:rPr>
      </w:pPr>
      <w:r>
        <w:rPr>
          <w:sz w:val="22"/>
          <w:szCs w:val="22"/>
          <w:lang w:eastAsia="zh-CN"/>
        </w:rPr>
        <w:t xml:space="preserve">The UE’s power consumption model in 5G only have one set of values for each band, while the reality is UE’s typical power consumption values are different for various device types with different maximum capability. </w:t>
      </w:r>
      <w:r>
        <w:rPr>
          <w:rFonts w:eastAsia="SimSun"/>
          <w:sz w:val="22"/>
          <w:szCs w:val="22"/>
          <w:lang w:val="en-US"/>
        </w:rPr>
        <w:t xml:space="preserve">Obviously, higher capability implies higher static power consumption, which means UEs with different </w:t>
      </w:r>
      <w:r>
        <w:rPr>
          <w:rFonts w:eastAsia="SimSun"/>
          <w:sz w:val="22"/>
          <w:szCs w:val="22"/>
          <w:lang w:val="en-US" w:eastAsia="zh-CN"/>
        </w:rPr>
        <w:t>capability</w:t>
      </w:r>
      <w:r>
        <w:rPr>
          <w:rFonts w:eastAsia="SimSun"/>
          <w:sz w:val="22"/>
          <w:szCs w:val="22"/>
          <w:lang w:val="en-US"/>
        </w:rPr>
        <w:t xml:space="preserve"> have different power consumption even configured with the same operation in the same band. </w:t>
      </w:r>
      <w:r>
        <w:rPr>
          <w:sz w:val="22"/>
          <w:szCs w:val="22"/>
          <w:lang w:val="en-US" w:eastAsia="zh-CN"/>
        </w:rPr>
        <w:t>I</w:t>
      </w:r>
      <w:r>
        <w:rPr>
          <w:sz w:val="22"/>
          <w:szCs w:val="22"/>
          <w:lang w:eastAsia="zh-CN"/>
        </w:rPr>
        <w:t xml:space="preserve">n 6GR, the device types will become richer and only defining one power consumption model for each band is far from enough. </w:t>
      </w:r>
      <w:r>
        <w:rPr>
          <w:rFonts w:eastAsia="SimSun"/>
          <w:sz w:val="22"/>
          <w:szCs w:val="22"/>
          <w:lang w:val="en-US"/>
        </w:rPr>
        <w:t xml:space="preserve">Thus, </w:t>
      </w:r>
      <w:bookmarkStart w:id="9" w:name="OLE_LINK19"/>
      <w:r>
        <w:rPr>
          <w:rFonts w:eastAsia="SimSun"/>
          <w:sz w:val="22"/>
          <w:szCs w:val="22"/>
          <w:lang w:val="en-US"/>
        </w:rPr>
        <w:t xml:space="preserve">it is essential to investigate power models for </w:t>
      </w:r>
      <w:r>
        <w:rPr>
          <w:rFonts w:eastAsia="SimSun"/>
          <w:sz w:val="22"/>
          <w:szCs w:val="22"/>
          <w:lang w:val="en-US" w:eastAsia="zh-CN"/>
        </w:rPr>
        <w:t>different</w:t>
      </w:r>
      <w:r>
        <w:rPr>
          <w:rFonts w:eastAsia="SimSun"/>
          <w:sz w:val="22"/>
          <w:szCs w:val="22"/>
          <w:lang w:val="en-US"/>
        </w:rPr>
        <w:t xml:space="preserve"> </w:t>
      </w:r>
      <w:r>
        <w:rPr>
          <w:rFonts w:eastAsia="SimSun"/>
          <w:sz w:val="22"/>
          <w:szCs w:val="22"/>
          <w:lang w:val="en-US" w:eastAsia="zh-CN"/>
        </w:rPr>
        <w:t>category</w:t>
      </w:r>
      <w:r>
        <w:rPr>
          <w:rFonts w:eastAsia="SimSun"/>
          <w:sz w:val="22"/>
          <w:szCs w:val="22"/>
          <w:lang w:val="en-US"/>
        </w:rPr>
        <w:t xml:space="preserve"> UEs for </w:t>
      </w:r>
      <w:bookmarkEnd w:id="9"/>
      <w:r>
        <w:rPr>
          <w:rFonts w:eastAsia="SimSun"/>
          <w:sz w:val="22"/>
          <w:szCs w:val="22"/>
          <w:lang w:val="en-US"/>
        </w:rPr>
        <w:t xml:space="preserve">each band, taking UE’s maximum </w:t>
      </w:r>
      <w:bookmarkStart w:id="10" w:name="OLE_LINK3"/>
      <w:bookmarkStart w:id="11" w:name="OLE_LINK4"/>
      <w:r>
        <w:rPr>
          <w:rFonts w:eastAsia="SimSun"/>
          <w:sz w:val="22"/>
          <w:szCs w:val="22"/>
          <w:lang w:val="en-US"/>
        </w:rPr>
        <w:t xml:space="preserve">single </w:t>
      </w:r>
      <w:bookmarkEnd w:id="10"/>
      <w:bookmarkEnd w:id="11"/>
      <w:r>
        <w:rPr>
          <w:rFonts w:eastAsia="SimSun"/>
          <w:sz w:val="22"/>
          <w:szCs w:val="22"/>
          <w:lang w:val="en-US"/>
        </w:rPr>
        <w:t>carrier bandwidth, maximum MIMO layer into account.</w:t>
      </w:r>
    </w:p>
    <w:p w14:paraId="0ECA29E3" w14:textId="5B429DD4" w:rsidR="00EB231C" w:rsidRPr="00CB2934" w:rsidRDefault="00EB231C" w:rsidP="00EB231C">
      <w:pPr>
        <w:spacing w:before="120" w:after="120"/>
        <w:jc w:val="center"/>
        <w:rPr>
          <w:rFonts w:eastAsiaTheme="minorEastAsia"/>
          <w:lang w:eastAsia="zh-CN"/>
        </w:rPr>
      </w:pPr>
      <w:r w:rsidRPr="002C4977">
        <w:t xml:space="preserve">Table </w:t>
      </w:r>
      <w:r w:rsidR="008627E7">
        <w:rPr>
          <w:rFonts w:eastAsiaTheme="minorEastAsia" w:hint="eastAsia"/>
          <w:lang w:eastAsia="zh-CN"/>
        </w:rPr>
        <w:t>4</w:t>
      </w:r>
      <w:r>
        <w:rPr>
          <w:rFonts w:eastAsiaTheme="minorEastAsia" w:hint="eastAsia"/>
          <w:lang w:eastAsia="zh-CN"/>
        </w:rPr>
        <w:t>.3.2.1</w:t>
      </w:r>
      <w:r w:rsidRPr="002C4977">
        <w:t xml:space="preserve">: Reference configurations for UE power consumption model </w:t>
      </w:r>
    </w:p>
    <w:tbl>
      <w:tblPr>
        <w:tblW w:w="8143" w:type="dxa"/>
        <w:jc w:val="center"/>
        <w:tblCellMar>
          <w:left w:w="0" w:type="dxa"/>
          <w:right w:w="0" w:type="dxa"/>
        </w:tblCellMar>
        <w:tblLook w:val="04A0" w:firstRow="1" w:lastRow="0" w:firstColumn="1" w:lastColumn="0" w:noHBand="0" w:noVBand="1"/>
      </w:tblPr>
      <w:tblGrid>
        <w:gridCol w:w="2684"/>
        <w:gridCol w:w="1690"/>
        <w:gridCol w:w="1885"/>
        <w:gridCol w:w="1884"/>
      </w:tblGrid>
      <w:tr w:rsidR="00EB231C" w:rsidRPr="002C4977" w14:paraId="1191F025" w14:textId="77777777" w:rsidTr="009A351B">
        <w:trPr>
          <w:trHeight w:val="195"/>
          <w:jc w:val="center"/>
        </w:trPr>
        <w:tc>
          <w:tcPr>
            <w:tcW w:w="2684" w:type="dxa"/>
            <w:vMerge w:val="restart"/>
            <w:tcBorders>
              <w:top w:val="single" w:sz="8" w:space="0" w:color="auto"/>
              <w:left w:val="single" w:sz="8" w:space="0" w:color="auto"/>
              <w:right w:val="single" w:sz="8" w:space="0" w:color="auto"/>
            </w:tcBorders>
            <w:shd w:val="clear" w:color="auto" w:fill="E7E6E6" w:themeFill="background2"/>
            <w:tcMar>
              <w:top w:w="0" w:type="dxa"/>
              <w:left w:w="108" w:type="dxa"/>
              <w:bottom w:w="0" w:type="dxa"/>
              <w:right w:w="108" w:type="dxa"/>
            </w:tcMar>
          </w:tcPr>
          <w:p w14:paraId="7CB5A15C" w14:textId="77777777" w:rsidR="00EB231C" w:rsidRPr="009A351B" w:rsidRDefault="00EB231C" w:rsidP="00EB3E84">
            <w:pPr>
              <w:keepNext/>
              <w:keepLines/>
              <w:spacing w:after="0"/>
              <w:jc w:val="center"/>
              <w:rPr>
                <w:b/>
                <w:lang w:eastAsia="zh-CN"/>
              </w:rPr>
            </w:pPr>
          </w:p>
        </w:tc>
        <w:tc>
          <w:tcPr>
            <w:tcW w:w="3575" w:type="dxa"/>
            <w:gridSpan w:val="2"/>
            <w:tcBorders>
              <w:top w:val="single" w:sz="8" w:space="0" w:color="auto"/>
              <w:left w:val="nil"/>
              <w:bottom w:val="single" w:sz="8" w:space="0" w:color="auto"/>
              <w:right w:val="single" w:sz="8" w:space="0" w:color="auto"/>
            </w:tcBorders>
            <w:shd w:val="clear" w:color="auto" w:fill="E7E6E6" w:themeFill="background2"/>
            <w:tcMar>
              <w:top w:w="0" w:type="dxa"/>
              <w:left w:w="108" w:type="dxa"/>
              <w:bottom w:w="0" w:type="dxa"/>
              <w:right w:w="108" w:type="dxa"/>
            </w:tcMar>
          </w:tcPr>
          <w:p w14:paraId="5EFC3397" w14:textId="77777777" w:rsidR="00EB231C" w:rsidRPr="009A351B" w:rsidRDefault="00EB231C" w:rsidP="00EB3E84">
            <w:pPr>
              <w:keepNext/>
              <w:keepLines/>
              <w:spacing w:after="0"/>
              <w:jc w:val="center"/>
              <w:rPr>
                <w:b/>
                <w:lang w:eastAsia="x-none"/>
              </w:rPr>
            </w:pPr>
            <w:r w:rsidRPr="009A351B">
              <w:rPr>
                <w:b/>
                <w:lang w:eastAsia="x-none"/>
              </w:rPr>
              <w:t>From Section 8.1.1 of TR38.840</w:t>
            </w:r>
          </w:p>
        </w:tc>
        <w:tc>
          <w:tcPr>
            <w:tcW w:w="1884" w:type="dxa"/>
            <w:vMerge w:val="restart"/>
            <w:tcBorders>
              <w:top w:val="single" w:sz="8" w:space="0" w:color="auto"/>
              <w:left w:val="nil"/>
              <w:right w:val="single" w:sz="8" w:space="0" w:color="auto"/>
            </w:tcBorders>
            <w:shd w:val="clear" w:color="auto" w:fill="E7E6E6" w:themeFill="background2"/>
          </w:tcPr>
          <w:p w14:paraId="0C541AB9" w14:textId="02D2754A" w:rsidR="00EB231C" w:rsidRPr="009A351B" w:rsidRDefault="00EB231C" w:rsidP="00EB3E84">
            <w:pPr>
              <w:keepNext/>
              <w:keepLines/>
              <w:spacing w:after="0"/>
              <w:jc w:val="center"/>
              <w:rPr>
                <w:b/>
                <w:lang w:eastAsia="x-none"/>
              </w:rPr>
            </w:pPr>
            <w:r w:rsidRPr="009A351B">
              <w:rPr>
                <w:b/>
                <w:color w:val="C00000"/>
                <w:lang w:eastAsia="x-none"/>
              </w:rPr>
              <w:t xml:space="preserve">Proposed value for </w:t>
            </w:r>
            <w:r w:rsidR="002D40F7">
              <w:rPr>
                <w:b/>
                <w:color w:val="C00000"/>
                <w:lang w:eastAsia="x-none"/>
              </w:rPr>
              <w:t>cmWave</w:t>
            </w:r>
            <w:r w:rsidRPr="009A351B">
              <w:rPr>
                <w:b/>
                <w:color w:val="C00000"/>
                <w:lang w:eastAsia="zh-CN"/>
              </w:rPr>
              <w:t xml:space="preserve"> </w:t>
            </w:r>
          </w:p>
        </w:tc>
      </w:tr>
      <w:tr w:rsidR="00EB231C" w:rsidRPr="002C4977" w14:paraId="6FF48637" w14:textId="77777777" w:rsidTr="009A351B">
        <w:trPr>
          <w:trHeight w:val="195"/>
          <w:jc w:val="center"/>
        </w:trPr>
        <w:tc>
          <w:tcPr>
            <w:tcW w:w="2684" w:type="dxa"/>
            <w:vMerge/>
            <w:tcBorders>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6B6731D" w14:textId="77777777" w:rsidR="00EB231C" w:rsidRPr="009A351B" w:rsidRDefault="00EB231C" w:rsidP="00EB3E84">
            <w:pPr>
              <w:keepNext/>
              <w:keepLines/>
              <w:spacing w:after="0"/>
              <w:jc w:val="center"/>
              <w:rPr>
                <w:b/>
                <w:lang w:eastAsia="zh-CN"/>
              </w:rPr>
            </w:pPr>
          </w:p>
        </w:tc>
        <w:tc>
          <w:tcPr>
            <w:tcW w:w="1690" w:type="dxa"/>
            <w:tcBorders>
              <w:top w:val="single" w:sz="8" w:space="0" w:color="auto"/>
              <w:left w:val="nil"/>
              <w:bottom w:val="single" w:sz="8" w:space="0" w:color="auto"/>
              <w:right w:val="single" w:sz="8" w:space="0" w:color="auto"/>
            </w:tcBorders>
            <w:shd w:val="clear" w:color="auto" w:fill="E7E6E6" w:themeFill="background2"/>
            <w:tcMar>
              <w:top w:w="0" w:type="dxa"/>
              <w:left w:w="108" w:type="dxa"/>
              <w:bottom w:w="0" w:type="dxa"/>
              <w:right w:w="108" w:type="dxa"/>
            </w:tcMar>
            <w:hideMark/>
          </w:tcPr>
          <w:p w14:paraId="406AF7CD" w14:textId="77777777" w:rsidR="00EB231C" w:rsidRPr="009A351B" w:rsidRDefault="00EB231C" w:rsidP="00EB3E84">
            <w:pPr>
              <w:keepNext/>
              <w:keepLines/>
              <w:spacing w:after="0"/>
              <w:jc w:val="center"/>
              <w:rPr>
                <w:b/>
                <w:lang w:eastAsia="x-none"/>
              </w:rPr>
            </w:pPr>
            <w:r w:rsidRPr="009A351B">
              <w:rPr>
                <w:b/>
                <w:lang w:eastAsia="x-none"/>
              </w:rPr>
              <w:t>FR1</w:t>
            </w:r>
          </w:p>
        </w:tc>
        <w:tc>
          <w:tcPr>
            <w:tcW w:w="1885" w:type="dxa"/>
            <w:tcBorders>
              <w:top w:val="single" w:sz="8" w:space="0" w:color="auto"/>
              <w:left w:val="nil"/>
              <w:bottom w:val="single" w:sz="8" w:space="0" w:color="auto"/>
              <w:right w:val="single" w:sz="8" w:space="0" w:color="auto"/>
            </w:tcBorders>
            <w:shd w:val="clear" w:color="auto" w:fill="E7E6E6" w:themeFill="background2"/>
            <w:tcMar>
              <w:top w:w="0" w:type="dxa"/>
              <w:left w:w="108" w:type="dxa"/>
              <w:bottom w:w="0" w:type="dxa"/>
              <w:right w:w="108" w:type="dxa"/>
            </w:tcMar>
            <w:hideMark/>
          </w:tcPr>
          <w:p w14:paraId="62B14C43" w14:textId="77777777" w:rsidR="00EB231C" w:rsidRPr="009A351B" w:rsidRDefault="00EB231C" w:rsidP="00EB3E84">
            <w:pPr>
              <w:keepNext/>
              <w:keepLines/>
              <w:spacing w:after="0"/>
              <w:jc w:val="center"/>
              <w:rPr>
                <w:b/>
                <w:lang w:eastAsia="x-none"/>
              </w:rPr>
            </w:pPr>
            <w:r w:rsidRPr="009A351B">
              <w:rPr>
                <w:b/>
                <w:lang w:eastAsia="x-none"/>
              </w:rPr>
              <w:t>FR2</w:t>
            </w:r>
          </w:p>
        </w:tc>
        <w:tc>
          <w:tcPr>
            <w:tcW w:w="1884" w:type="dxa"/>
            <w:vMerge/>
            <w:tcBorders>
              <w:left w:val="nil"/>
              <w:bottom w:val="single" w:sz="8" w:space="0" w:color="auto"/>
              <w:right w:val="single" w:sz="8" w:space="0" w:color="auto"/>
            </w:tcBorders>
          </w:tcPr>
          <w:p w14:paraId="46C7898B" w14:textId="77777777" w:rsidR="00EB231C" w:rsidRPr="009A351B" w:rsidRDefault="00EB231C" w:rsidP="00EB3E84">
            <w:pPr>
              <w:keepNext/>
              <w:keepLines/>
              <w:spacing w:after="0"/>
              <w:jc w:val="center"/>
              <w:rPr>
                <w:b/>
                <w:lang w:eastAsia="x-none"/>
              </w:rPr>
            </w:pPr>
          </w:p>
        </w:tc>
      </w:tr>
      <w:tr w:rsidR="00EB231C" w:rsidRPr="002C4977" w14:paraId="0D1A2032" w14:textId="77777777" w:rsidTr="00EB3E84">
        <w:trPr>
          <w:trHeight w:val="410"/>
          <w:jc w:val="center"/>
        </w:trPr>
        <w:tc>
          <w:tcPr>
            <w:tcW w:w="2684"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14:paraId="12CDDB54" w14:textId="77777777" w:rsidR="00EB231C" w:rsidRPr="009A351B" w:rsidRDefault="00EB231C" w:rsidP="00EB3E84">
            <w:pPr>
              <w:keepNext/>
              <w:keepLines/>
              <w:spacing w:after="0"/>
              <w:jc w:val="center"/>
            </w:pPr>
            <w:r w:rsidRPr="009A351B">
              <w:t>Duplex</w:t>
            </w:r>
          </w:p>
        </w:tc>
        <w:tc>
          <w:tcPr>
            <w:tcW w:w="1690"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7E63D5FE" w14:textId="77777777" w:rsidR="00EB231C" w:rsidRPr="009A351B" w:rsidRDefault="00EB231C" w:rsidP="00EB3E84">
            <w:pPr>
              <w:keepNext/>
              <w:keepLines/>
              <w:spacing w:after="0"/>
              <w:jc w:val="center"/>
            </w:pPr>
            <w:r w:rsidRPr="009A351B">
              <w:t>TDD</w:t>
            </w:r>
          </w:p>
        </w:tc>
        <w:tc>
          <w:tcPr>
            <w:tcW w:w="1885"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57155F1E" w14:textId="77777777" w:rsidR="00EB231C" w:rsidRPr="009A351B" w:rsidRDefault="00EB231C" w:rsidP="00EB3E84">
            <w:pPr>
              <w:keepNext/>
              <w:keepLines/>
              <w:spacing w:after="0"/>
              <w:jc w:val="center"/>
            </w:pPr>
            <w:r w:rsidRPr="009A351B">
              <w:t>TDD</w:t>
            </w:r>
          </w:p>
        </w:tc>
        <w:tc>
          <w:tcPr>
            <w:tcW w:w="1884" w:type="dxa"/>
            <w:tcBorders>
              <w:top w:val="nil"/>
              <w:left w:val="nil"/>
              <w:bottom w:val="single" w:sz="8" w:space="0" w:color="auto"/>
              <w:right w:val="single" w:sz="8" w:space="0" w:color="auto"/>
            </w:tcBorders>
            <w:vAlign w:val="center"/>
          </w:tcPr>
          <w:p w14:paraId="69EEE6D3" w14:textId="77777777" w:rsidR="00EB231C" w:rsidRPr="009A351B" w:rsidRDefault="00EB231C" w:rsidP="00EB3E84">
            <w:pPr>
              <w:keepNext/>
              <w:keepLines/>
              <w:spacing w:after="0"/>
              <w:jc w:val="center"/>
            </w:pPr>
            <w:r w:rsidRPr="009A351B">
              <w:t>TDD</w:t>
            </w:r>
          </w:p>
        </w:tc>
      </w:tr>
      <w:tr w:rsidR="00EB231C" w:rsidRPr="002C4977" w14:paraId="03E02491" w14:textId="77777777" w:rsidTr="00EB3E84">
        <w:trPr>
          <w:trHeight w:val="410"/>
          <w:jc w:val="center"/>
        </w:trPr>
        <w:tc>
          <w:tcPr>
            <w:tcW w:w="2684"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14:paraId="3E51D516" w14:textId="77777777" w:rsidR="00EB231C" w:rsidRPr="009A351B" w:rsidRDefault="00EB231C" w:rsidP="00EB3E84">
            <w:pPr>
              <w:keepNext/>
              <w:keepLines/>
              <w:spacing w:after="0"/>
              <w:jc w:val="center"/>
            </w:pPr>
            <w:r w:rsidRPr="009A351B">
              <w:t>System BW</w:t>
            </w:r>
          </w:p>
        </w:tc>
        <w:tc>
          <w:tcPr>
            <w:tcW w:w="1690"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64688C4D" w14:textId="77777777" w:rsidR="00EB231C" w:rsidRPr="009A351B" w:rsidRDefault="00EB231C" w:rsidP="00EB3E84">
            <w:pPr>
              <w:keepNext/>
              <w:keepLines/>
              <w:spacing w:after="0"/>
              <w:jc w:val="center"/>
            </w:pPr>
            <w:r w:rsidRPr="009A351B">
              <w:t>100 MHz</w:t>
            </w:r>
          </w:p>
        </w:tc>
        <w:tc>
          <w:tcPr>
            <w:tcW w:w="1885"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19DB419D" w14:textId="77777777" w:rsidR="00EB231C" w:rsidRPr="009A351B" w:rsidRDefault="00EB231C" w:rsidP="00EB3E84">
            <w:pPr>
              <w:keepNext/>
              <w:keepLines/>
              <w:spacing w:after="0"/>
              <w:jc w:val="center"/>
            </w:pPr>
            <w:r w:rsidRPr="009A351B">
              <w:t>100 MHz</w:t>
            </w:r>
          </w:p>
        </w:tc>
        <w:tc>
          <w:tcPr>
            <w:tcW w:w="1884" w:type="dxa"/>
            <w:tcBorders>
              <w:top w:val="nil"/>
              <w:left w:val="nil"/>
              <w:bottom w:val="single" w:sz="8" w:space="0" w:color="auto"/>
              <w:right w:val="single" w:sz="8" w:space="0" w:color="auto"/>
            </w:tcBorders>
            <w:vAlign w:val="center"/>
          </w:tcPr>
          <w:p w14:paraId="0B70DD22" w14:textId="25ADA276" w:rsidR="00EB231C" w:rsidRPr="009A351B" w:rsidRDefault="00EB231C" w:rsidP="00EB3E84">
            <w:pPr>
              <w:keepNext/>
              <w:keepLines/>
              <w:spacing w:after="0"/>
              <w:jc w:val="center"/>
            </w:pPr>
            <w:r w:rsidRPr="009A351B">
              <w:rPr>
                <w:rFonts w:eastAsiaTheme="minorEastAsia"/>
                <w:lang w:eastAsia="zh-CN"/>
              </w:rPr>
              <w:t xml:space="preserve">up to </w:t>
            </w:r>
            <w:r w:rsidRPr="009A351B">
              <w:t>400MHz</w:t>
            </w:r>
          </w:p>
        </w:tc>
      </w:tr>
      <w:tr w:rsidR="00EB231C" w:rsidRPr="002C4977" w14:paraId="631B8F5D" w14:textId="77777777" w:rsidTr="00EB3E84">
        <w:trPr>
          <w:trHeight w:val="410"/>
          <w:jc w:val="center"/>
        </w:trPr>
        <w:tc>
          <w:tcPr>
            <w:tcW w:w="2684"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14:paraId="48E77F87" w14:textId="77777777" w:rsidR="00EB231C" w:rsidRPr="009A351B" w:rsidRDefault="00EB231C" w:rsidP="00EB3E84">
            <w:pPr>
              <w:keepNext/>
              <w:keepLines/>
              <w:spacing w:after="0"/>
              <w:jc w:val="center"/>
            </w:pPr>
            <w:r w:rsidRPr="009A351B">
              <w:t>SCS</w:t>
            </w:r>
          </w:p>
        </w:tc>
        <w:tc>
          <w:tcPr>
            <w:tcW w:w="1690"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7414485D" w14:textId="77777777" w:rsidR="00EB231C" w:rsidRPr="009A351B" w:rsidRDefault="00EB231C" w:rsidP="00EB3E84">
            <w:pPr>
              <w:keepNext/>
              <w:keepLines/>
              <w:spacing w:after="0"/>
              <w:jc w:val="center"/>
            </w:pPr>
            <w:r w:rsidRPr="009A351B">
              <w:t>30 kHz</w:t>
            </w:r>
          </w:p>
        </w:tc>
        <w:tc>
          <w:tcPr>
            <w:tcW w:w="1885"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49290E52" w14:textId="77777777" w:rsidR="00EB231C" w:rsidRPr="009A351B" w:rsidRDefault="00EB231C" w:rsidP="00EB3E84">
            <w:pPr>
              <w:keepNext/>
              <w:keepLines/>
              <w:spacing w:after="0"/>
              <w:jc w:val="center"/>
            </w:pPr>
            <w:r w:rsidRPr="009A351B">
              <w:t>120 kHz</w:t>
            </w:r>
          </w:p>
        </w:tc>
        <w:tc>
          <w:tcPr>
            <w:tcW w:w="1884" w:type="dxa"/>
            <w:tcBorders>
              <w:top w:val="nil"/>
              <w:left w:val="nil"/>
              <w:bottom w:val="single" w:sz="8" w:space="0" w:color="auto"/>
              <w:right w:val="single" w:sz="8" w:space="0" w:color="auto"/>
            </w:tcBorders>
            <w:vAlign w:val="center"/>
          </w:tcPr>
          <w:p w14:paraId="4717476A" w14:textId="77777777" w:rsidR="00EB231C" w:rsidRPr="009A351B" w:rsidRDefault="00EB231C" w:rsidP="00EB3E84">
            <w:pPr>
              <w:keepNext/>
              <w:keepLines/>
              <w:spacing w:after="0"/>
              <w:jc w:val="center"/>
            </w:pPr>
            <w:r w:rsidRPr="009A351B">
              <w:t>30kHz</w:t>
            </w:r>
          </w:p>
        </w:tc>
      </w:tr>
      <w:tr w:rsidR="00EB231C" w:rsidRPr="002C4977" w14:paraId="2F799564" w14:textId="77777777" w:rsidTr="00EB3E84">
        <w:trPr>
          <w:trHeight w:val="410"/>
          <w:jc w:val="center"/>
        </w:trPr>
        <w:tc>
          <w:tcPr>
            <w:tcW w:w="2684"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14:paraId="3357C52B" w14:textId="77777777" w:rsidR="00EB231C" w:rsidRPr="009A351B" w:rsidRDefault="00EB231C" w:rsidP="00EB3E84">
            <w:pPr>
              <w:keepNext/>
              <w:keepLines/>
              <w:spacing w:after="0"/>
              <w:jc w:val="center"/>
            </w:pPr>
            <w:r w:rsidRPr="009A351B">
              <w:t>Number of carriers</w:t>
            </w:r>
          </w:p>
        </w:tc>
        <w:tc>
          <w:tcPr>
            <w:tcW w:w="1690"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4933C90E" w14:textId="77777777" w:rsidR="00EB231C" w:rsidRPr="009A351B" w:rsidRDefault="00EB231C" w:rsidP="00EB3E84">
            <w:pPr>
              <w:keepNext/>
              <w:keepLines/>
              <w:spacing w:after="0"/>
              <w:jc w:val="center"/>
            </w:pPr>
            <w:r w:rsidRPr="009A351B">
              <w:t>1 CC</w:t>
            </w:r>
          </w:p>
        </w:tc>
        <w:tc>
          <w:tcPr>
            <w:tcW w:w="1885"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62B4EE08" w14:textId="77777777" w:rsidR="00EB231C" w:rsidRPr="009A351B" w:rsidRDefault="00EB231C" w:rsidP="00EB3E84">
            <w:pPr>
              <w:keepNext/>
              <w:keepLines/>
              <w:spacing w:after="0"/>
              <w:jc w:val="center"/>
            </w:pPr>
            <w:r w:rsidRPr="009A351B">
              <w:t>1 CC</w:t>
            </w:r>
          </w:p>
        </w:tc>
        <w:tc>
          <w:tcPr>
            <w:tcW w:w="1884" w:type="dxa"/>
            <w:tcBorders>
              <w:top w:val="nil"/>
              <w:left w:val="nil"/>
              <w:bottom w:val="single" w:sz="8" w:space="0" w:color="auto"/>
              <w:right w:val="single" w:sz="8" w:space="0" w:color="auto"/>
            </w:tcBorders>
            <w:vAlign w:val="center"/>
          </w:tcPr>
          <w:p w14:paraId="521CA1D7" w14:textId="77777777" w:rsidR="00EB231C" w:rsidRPr="009A351B" w:rsidRDefault="00EB231C" w:rsidP="00EB3E84">
            <w:pPr>
              <w:keepNext/>
              <w:keepLines/>
              <w:spacing w:after="0"/>
              <w:jc w:val="center"/>
            </w:pPr>
            <w:r w:rsidRPr="009A351B">
              <w:t>1 CC</w:t>
            </w:r>
          </w:p>
        </w:tc>
      </w:tr>
      <w:tr w:rsidR="00EB231C" w:rsidRPr="002C4977" w14:paraId="02B57D01" w14:textId="77777777" w:rsidTr="00EB3E84">
        <w:trPr>
          <w:trHeight w:val="410"/>
          <w:jc w:val="center"/>
        </w:trPr>
        <w:tc>
          <w:tcPr>
            <w:tcW w:w="2684"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6664E076" w14:textId="113E578C" w:rsidR="00EB231C" w:rsidRPr="009A351B" w:rsidRDefault="00EB231C" w:rsidP="00EB3E84">
            <w:pPr>
              <w:keepNext/>
              <w:keepLines/>
              <w:spacing w:after="0"/>
              <w:jc w:val="center"/>
            </w:pPr>
            <w:r w:rsidRPr="009A351B">
              <w:rPr>
                <w:rFonts w:eastAsiaTheme="minorEastAsia"/>
                <w:lang w:eastAsia="zh-CN"/>
              </w:rPr>
              <w:t>Control channel</w:t>
            </w:r>
            <w:r w:rsidRPr="009A351B">
              <w:t xml:space="preserve"> region</w:t>
            </w:r>
          </w:p>
        </w:tc>
        <w:tc>
          <w:tcPr>
            <w:tcW w:w="1690"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tcPr>
          <w:p w14:paraId="4704057B" w14:textId="77777777" w:rsidR="00EB231C" w:rsidRPr="009A351B" w:rsidRDefault="00EB231C" w:rsidP="00EB3E84">
            <w:pPr>
              <w:keepNext/>
              <w:keepLines/>
              <w:spacing w:after="0"/>
              <w:jc w:val="center"/>
            </w:pPr>
            <w:r w:rsidRPr="009A351B">
              <w:t>2 symbols</w:t>
            </w:r>
          </w:p>
        </w:tc>
        <w:tc>
          <w:tcPr>
            <w:tcW w:w="1885"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tcPr>
          <w:p w14:paraId="005307C5" w14:textId="77777777" w:rsidR="00EB231C" w:rsidRPr="009A351B" w:rsidRDefault="00EB231C" w:rsidP="00EB3E84">
            <w:pPr>
              <w:keepNext/>
              <w:keepLines/>
              <w:spacing w:after="0"/>
              <w:jc w:val="center"/>
            </w:pPr>
            <w:r w:rsidRPr="009A351B">
              <w:t>2 symbols</w:t>
            </w:r>
          </w:p>
        </w:tc>
        <w:tc>
          <w:tcPr>
            <w:tcW w:w="1884" w:type="dxa"/>
            <w:tcBorders>
              <w:top w:val="nil"/>
              <w:left w:val="nil"/>
              <w:bottom w:val="single" w:sz="8" w:space="0" w:color="auto"/>
              <w:right w:val="single" w:sz="8" w:space="0" w:color="auto"/>
            </w:tcBorders>
            <w:vAlign w:val="center"/>
          </w:tcPr>
          <w:p w14:paraId="0C5DBA01" w14:textId="77777777" w:rsidR="00EB231C" w:rsidRPr="009A351B" w:rsidRDefault="00EB231C" w:rsidP="00EB3E84">
            <w:pPr>
              <w:keepNext/>
              <w:keepLines/>
              <w:spacing w:after="0"/>
              <w:jc w:val="center"/>
            </w:pPr>
            <w:r w:rsidRPr="009A351B">
              <w:t>2 symbols</w:t>
            </w:r>
          </w:p>
        </w:tc>
      </w:tr>
      <w:tr w:rsidR="00EB231C" w:rsidRPr="002C4977" w14:paraId="1ECF63B4" w14:textId="77777777" w:rsidTr="00EB3E84">
        <w:trPr>
          <w:trHeight w:val="410"/>
          <w:jc w:val="center"/>
        </w:trPr>
        <w:tc>
          <w:tcPr>
            <w:tcW w:w="2684"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2EBDC822" w14:textId="77777777" w:rsidR="00EB231C" w:rsidRPr="009A351B" w:rsidRDefault="00EB231C" w:rsidP="00EB3E84">
            <w:pPr>
              <w:keepNext/>
              <w:keepLines/>
              <w:spacing w:after="0"/>
              <w:jc w:val="center"/>
            </w:pPr>
            <w:r w:rsidRPr="009A351B">
              <w:t>Maximum modulation</w:t>
            </w:r>
          </w:p>
        </w:tc>
        <w:tc>
          <w:tcPr>
            <w:tcW w:w="1690"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tcPr>
          <w:p w14:paraId="41B39339" w14:textId="77777777" w:rsidR="00EB231C" w:rsidRPr="009A351B" w:rsidRDefault="00EB231C" w:rsidP="00EB3E84">
            <w:pPr>
              <w:keepNext/>
              <w:keepLines/>
              <w:spacing w:after="0"/>
              <w:jc w:val="center"/>
            </w:pPr>
            <w:r w:rsidRPr="009A351B">
              <w:t>256QAM</w:t>
            </w:r>
          </w:p>
        </w:tc>
        <w:tc>
          <w:tcPr>
            <w:tcW w:w="1885"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tcPr>
          <w:p w14:paraId="2123C781" w14:textId="77777777" w:rsidR="00EB231C" w:rsidRPr="009A351B" w:rsidRDefault="00EB231C" w:rsidP="00EB3E84">
            <w:pPr>
              <w:keepNext/>
              <w:keepLines/>
              <w:spacing w:after="0"/>
              <w:jc w:val="center"/>
            </w:pPr>
            <w:r w:rsidRPr="009A351B">
              <w:t>64QAM</w:t>
            </w:r>
          </w:p>
        </w:tc>
        <w:tc>
          <w:tcPr>
            <w:tcW w:w="1884" w:type="dxa"/>
            <w:tcBorders>
              <w:top w:val="nil"/>
              <w:left w:val="nil"/>
              <w:bottom w:val="single" w:sz="8" w:space="0" w:color="auto"/>
              <w:right w:val="single" w:sz="8" w:space="0" w:color="auto"/>
            </w:tcBorders>
            <w:vAlign w:val="center"/>
          </w:tcPr>
          <w:p w14:paraId="74A95283" w14:textId="77777777" w:rsidR="00EB231C" w:rsidRPr="009A351B" w:rsidRDefault="00EB231C" w:rsidP="00EB3E84">
            <w:pPr>
              <w:keepNext/>
              <w:keepLines/>
              <w:spacing w:after="0"/>
              <w:jc w:val="center"/>
            </w:pPr>
            <w:r w:rsidRPr="009A351B">
              <w:t>256QAM</w:t>
            </w:r>
          </w:p>
        </w:tc>
      </w:tr>
      <w:tr w:rsidR="00EB231C" w:rsidRPr="002C4977" w14:paraId="0102716A" w14:textId="77777777" w:rsidTr="00EB3E84">
        <w:trPr>
          <w:trHeight w:val="410"/>
          <w:jc w:val="center"/>
        </w:trPr>
        <w:tc>
          <w:tcPr>
            <w:tcW w:w="2684"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1530AA77" w14:textId="77777777" w:rsidR="00EB231C" w:rsidRPr="009A351B" w:rsidRDefault="00EB231C" w:rsidP="00EB3E84">
            <w:pPr>
              <w:keepNext/>
              <w:keepLines/>
              <w:spacing w:after="0"/>
              <w:jc w:val="center"/>
              <w:rPr>
                <w:rFonts w:eastAsiaTheme="minorEastAsia"/>
                <w:lang w:eastAsia="zh-CN"/>
              </w:rPr>
            </w:pPr>
            <w:r w:rsidRPr="009A351B">
              <w:rPr>
                <w:rFonts w:eastAsiaTheme="minorEastAsia"/>
                <w:lang w:eastAsia="zh-CN"/>
              </w:rPr>
              <w:t>BS</w:t>
            </w:r>
            <w:r w:rsidRPr="009A351B">
              <w:t xml:space="preserve"> MIMO configuration</w:t>
            </w:r>
          </w:p>
        </w:tc>
        <w:tc>
          <w:tcPr>
            <w:tcW w:w="1690"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tcPr>
          <w:p w14:paraId="070841F2" w14:textId="77777777" w:rsidR="00EB231C" w:rsidRPr="009A351B" w:rsidRDefault="00EB231C" w:rsidP="00EB3E84">
            <w:pPr>
              <w:keepNext/>
              <w:keepLines/>
              <w:spacing w:after="0"/>
              <w:jc w:val="center"/>
            </w:pPr>
            <w:r w:rsidRPr="009A351B">
              <w:t>4x4</w:t>
            </w:r>
          </w:p>
        </w:tc>
        <w:tc>
          <w:tcPr>
            <w:tcW w:w="1885"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tcPr>
          <w:p w14:paraId="62D6828E" w14:textId="77777777" w:rsidR="00EB231C" w:rsidRPr="009A351B" w:rsidRDefault="00EB231C" w:rsidP="00EB3E84">
            <w:pPr>
              <w:keepNext/>
              <w:keepLines/>
              <w:spacing w:after="0"/>
              <w:jc w:val="center"/>
            </w:pPr>
            <w:r w:rsidRPr="009A351B">
              <w:t>2x2</w:t>
            </w:r>
          </w:p>
        </w:tc>
        <w:tc>
          <w:tcPr>
            <w:tcW w:w="1884" w:type="dxa"/>
            <w:tcBorders>
              <w:top w:val="nil"/>
              <w:left w:val="nil"/>
              <w:bottom w:val="single" w:sz="8" w:space="0" w:color="auto"/>
              <w:right w:val="single" w:sz="8" w:space="0" w:color="auto"/>
            </w:tcBorders>
            <w:vAlign w:val="center"/>
          </w:tcPr>
          <w:p w14:paraId="5A5B70C7" w14:textId="1B7C5D91" w:rsidR="00EB231C" w:rsidRPr="009A351B" w:rsidRDefault="00EB231C" w:rsidP="00EB3E84">
            <w:pPr>
              <w:keepNext/>
              <w:keepLines/>
              <w:spacing w:after="0"/>
              <w:jc w:val="center"/>
              <w:rPr>
                <w:rFonts w:eastAsiaTheme="minorEastAsia"/>
                <w:lang w:eastAsia="zh-CN"/>
              </w:rPr>
            </w:pPr>
            <w:r w:rsidRPr="009A351B">
              <w:rPr>
                <w:rFonts w:eastAsiaTheme="minorEastAsia"/>
                <w:lang w:eastAsia="zh-CN"/>
              </w:rPr>
              <w:t xml:space="preserve">512 </w:t>
            </w:r>
            <w:r w:rsidRPr="009A351B">
              <w:t>x</w:t>
            </w:r>
            <w:r w:rsidRPr="009A351B">
              <w:rPr>
                <w:rFonts w:eastAsiaTheme="minorEastAsia"/>
                <w:lang w:eastAsia="zh-CN"/>
              </w:rPr>
              <w:t xml:space="preserve"> 512</w:t>
            </w:r>
          </w:p>
        </w:tc>
      </w:tr>
      <w:tr w:rsidR="00EB231C" w:rsidRPr="002C4977" w14:paraId="02D7BB30" w14:textId="77777777" w:rsidTr="00EB3E84">
        <w:trPr>
          <w:trHeight w:val="410"/>
          <w:jc w:val="center"/>
        </w:trPr>
        <w:tc>
          <w:tcPr>
            <w:tcW w:w="2684"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55C5B14B" w14:textId="0D1E3163" w:rsidR="00EB231C" w:rsidRPr="009A351B" w:rsidRDefault="00EB231C" w:rsidP="00EB3E84">
            <w:pPr>
              <w:keepNext/>
              <w:keepLines/>
              <w:spacing w:after="0"/>
              <w:jc w:val="center"/>
            </w:pPr>
            <w:r w:rsidRPr="009A351B">
              <w:t xml:space="preserve">UE </w:t>
            </w:r>
            <w:r w:rsidRPr="009A351B">
              <w:rPr>
                <w:rFonts w:eastAsiaTheme="minorEastAsia"/>
                <w:lang w:eastAsia="zh-CN"/>
              </w:rPr>
              <w:t>R</w:t>
            </w:r>
            <w:r w:rsidRPr="009A351B">
              <w:t>X antenna</w:t>
            </w:r>
            <w:r w:rsidRPr="009A351B">
              <w:rPr>
                <w:rFonts w:eastAsiaTheme="minorEastAsia"/>
                <w:lang w:eastAsia="zh-CN"/>
              </w:rPr>
              <w:t xml:space="preserve"> </w:t>
            </w:r>
            <w:r w:rsidRPr="009A351B">
              <w:t>configuration</w:t>
            </w:r>
          </w:p>
        </w:tc>
        <w:tc>
          <w:tcPr>
            <w:tcW w:w="1690"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tcPr>
          <w:p w14:paraId="1C2F7685" w14:textId="77777777" w:rsidR="00EB231C" w:rsidRPr="009A351B" w:rsidRDefault="00EB231C" w:rsidP="00EB3E84">
            <w:pPr>
              <w:keepNext/>
              <w:keepLines/>
              <w:spacing w:after="0"/>
              <w:jc w:val="center"/>
            </w:pPr>
            <w:r w:rsidRPr="009A351B">
              <w:t>4RX UE 100%</w:t>
            </w:r>
          </w:p>
        </w:tc>
        <w:tc>
          <w:tcPr>
            <w:tcW w:w="1885"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tcPr>
          <w:p w14:paraId="63E29D50" w14:textId="77777777" w:rsidR="00EB231C" w:rsidRPr="009A351B" w:rsidRDefault="00EB231C" w:rsidP="00EB3E84">
            <w:pPr>
              <w:keepNext/>
              <w:keepLines/>
              <w:spacing w:after="0"/>
              <w:jc w:val="center"/>
            </w:pPr>
            <w:r w:rsidRPr="009A351B">
              <w:t>2RX UE 100%</w:t>
            </w:r>
          </w:p>
        </w:tc>
        <w:tc>
          <w:tcPr>
            <w:tcW w:w="1884" w:type="dxa"/>
            <w:tcBorders>
              <w:top w:val="nil"/>
              <w:left w:val="nil"/>
              <w:bottom w:val="single" w:sz="8" w:space="0" w:color="auto"/>
              <w:right w:val="single" w:sz="8" w:space="0" w:color="auto"/>
            </w:tcBorders>
            <w:vAlign w:val="center"/>
          </w:tcPr>
          <w:p w14:paraId="07B9ED78" w14:textId="2F30CBEA" w:rsidR="00EB231C" w:rsidRPr="009A351B" w:rsidRDefault="00EB231C" w:rsidP="00EB3E84">
            <w:pPr>
              <w:keepNext/>
              <w:keepLines/>
              <w:spacing w:after="0"/>
              <w:jc w:val="center"/>
            </w:pPr>
            <w:r w:rsidRPr="009A351B">
              <w:rPr>
                <w:rFonts w:eastAsiaTheme="minorEastAsia"/>
                <w:lang w:eastAsia="zh-CN"/>
              </w:rPr>
              <w:t xml:space="preserve">up to 16 </w:t>
            </w:r>
            <w:r w:rsidRPr="009A351B">
              <w:t>RX UE 100%</w:t>
            </w:r>
          </w:p>
        </w:tc>
      </w:tr>
      <w:tr w:rsidR="00EB231C" w:rsidRPr="002C4977" w14:paraId="1E056E33" w14:textId="77777777" w:rsidTr="00EB3E84">
        <w:trPr>
          <w:trHeight w:val="410"/>
          <w:jc w:val="center"/>
        </w:trPr>
        <w:tc>
          <w:tcPr>
            <w:tcW w:w="2684"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2934C275" w14:textId="77777777" w:rsidR="00EB231C" w:rsidRPr="009A351B" w:rsidRDefault="00EB231C" w:rsidP="00EB3E84">
            <w:pPr>
              <w:keepNext/>
              <w:keepLines/>
              <w:spacing w:after="0"/>
              <w:jc w:val="center"/>
            </w:pPr>
            <w:r w:rsidRPr="009A351B">
              <w:t>UL TX antenna</w:t>
            </w:r>
            <w:r w:rsidRPr="009A351B">
              <w:rPr>
                <w:rFonts w:eastAsiaTheme="minorEastAsia"/>
                <w:lang w:eastAsia="zh-CN"/>
              </w:rPr>
              <w:t xml:space="preserve"> </w:t>
            </w:r>
            <w:r w:rsidRPr="009A351B">
              <w:t>configuration</w:t>
            </w:r>
          </w:p>
        </w:tc>
        <w:tc>
          <w:tcPr>
            <w:tcW w:w="1690"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tcPr>
          <w:p w14:paraId="6814C7D0" w14:textId="77777777" w:rsidR="00EB231C" w:rsidRPr="009A351B" w:rsidRDefault="00EB231C" w:rsidP="00EB3E84">
            <w:pPr>
              <w:keepNext/>
              <w:keepLines/>
              <w:spacing w:after="0"/>
              <w:jc w:val="center"/>
            </w:pPr>
            <w:r w:rsidRPr="009A351B">
              <w:t>1 TX</w:t>
            </w:r>
          </w:p>
        </w:tc>
        <w:tc>
          <w:tcPr>
            <w:tcW w:w="1885"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tcPr>
          <w:p w14:paraId="00426815" w14:textId="77777777" w:rsidR="00EB231C" w:rsidRPr="009A351B" w:rsidRDefault="00EB231C" w:rsidP="00EB3E84">
            <w:pPr>
              <w:keepNext/>
              <w:keepLines/>
              <w:spacing w:after="0"/>
              <w:jc w:val="center"/>
            </w:pPr>
            <w:r w:rsidRPr="009A351B">
              <w:t>1 TX</w:t>
            </w:r>
          </w:p>
        </w:tc>
        <w:tc>
          <w:tcPr>
            <w:tcW w:w="1884" w:type="dxa"/>
            <w:tcBorders>
              <w:top w:val="nil"/>
              <w:left w:val="nil"/>
              <w:bottom w:val="single" w:sz="8" w:space="0" w:color="auto"/>
              <w:right w:val="single" w:sz="8" w:space="0" w:color="auto"/>
            </w:tcBorders>
            <w:vAlign w:val="center"/>
          </w:tcPr>
          <w:p w14:paraId="0E9FA83A" w14:textId="202F3F21" w:rsidR="00EB231C" w:rsidRPr="009A351B" w:rsidRDefault="00EB231C" w:rsidP="00EB3E84">
            <w:pPr>
              <w:keepNext/>
              <w:keepLines/>
              <w:spacing w:after="0"/>
              <w:jc w:val="center"/>
            </w:pPr>
            <w:r w:rsidRPr="009A351B">
              <w:rPr>
                <w:rFonts w:eastAsiaTheme="minorEastAsia"/>
                <w:lang w:eastAsia="zh-CN"/>
              </w:rPr>
              <w:t>up to 16</w:t>
            </w:r>
            <w:r w:rsidRPr="009A351B">
              <w:t xml:space="preserve"> TX</w:t>
            </w:r>
          </w:p>
        </w:tc>
      </w:tr>
      <w:tr w:rsidR="00EB231C" w:rsidRPr="002C4977" w14:paraId="07D6679D" w14:textId="77777777" w:rsidTr="009A351B">
        <w:trPr>
          <w:trHeight w:val="410"/>
          <w:jc w:val="center"/>
        </w:trPr>
        <w:tc>
          <w:tcPr>
            <w:tcW w:w="2684"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5161540E" w14:textId="77777777" w:rsidR="00EB231C" w:rsidRPr="009A351B" w:rsidRDefault="00EB231C" w:rsidP="00EB3E84">
            <w:pPr>
              <w:keepNext/>
              <w:keepLines/>
              <w:spacing w:after="0"/>
              <w:jc w:val="center"/>
            </w:pPr>
            <w:r w:rsidRPr="009A351B">
              <w:t>UL Power levels</w:t>
            </w:r>
          </w:p>
        </w:tc>
        <w:tc>
          <w:tcPr>
            <w:tcW w:w="1690"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tcPr>
          <w:p w14:paraId="1DE26B9D" w14:textId="77777777" w:rsidR="00EB231C" w:rsidRPr="009A351B" w:rsidRDefault="00EB231C" w:rsidP="00EB3E84">
            <w:pPr>
              <w:keepNext/>
              <w:keepLines/>
              <w:spacing w:after="0"/>
              <w:jc w:val="center"/>
            </w:pPr>
            <w:r w:rsidRPr="009A351B">
              <w:t>0dBm and 23dBm</w:t>
            </w:r>
          </w:p>
        </w:tc>
        <w:tc>
          <w:tcPr>
            <w:tcW w:w="1885"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tcPr>
          <w:p w14:paraId="1247274D" w14:textId="77777777" w:rsidR="00EB231C" w:rsidRPr="009A351B" w:rsidRDefault="00EB231C" w:rsidP="009A351B">
            <w:pPr>
              <w:spacing w:after="0"/>
              <w:jc w:val="center"/>
            </w:pPr>
            <w:r w:rsidRPr="009A351B">
              <w:t>[FFS dBm]</w:t>
            </w:r>
          </w:p>
        </w:tc>
        <w:tc>
          <w:tcPr>
            <w:tcW w:w="1884" w:type="dxa"/>
            <w:tcBorders>
              <w:top w:val="nil"/>
              <w:left w:val="nil"/>
              <w:bottom w:val="single" w:sz="8" w:space="0" w:color="auto"/>
              <w:right w:val="single" w:sz="8" w:space="0" w:color="auto"/>
            </w:tcBorders>
            <w:vAlign w:val="center"/>
          </w:tcPr>
          <w:p w14:paraId="4EBB7077" w14:textId="77777777" w:rsidR="00EB231C" w:rsidRPr="009A351B" w:rsidRDefault="00EB231C" w:rsidP="00EB3E84">
            <w:pPr>
              <w:keepNext/>
              <w:keepLines/>
              <w:spacing w:after="0"/>
              <w:jc w:val="center"/>
            </w:pPr>
            <w:r w:rsidRPr="009A351B">
              <w:t>0dBm and 23dBm</w:t>
            </w:r>
          </w:p>
        </w:tc>
      </w:tr>
    </w:tbl>
    <w:p w14:paraId="2374DE12" w14:textId="77777777" w:rsidR="00EB231C" w:rsidRPr="009A351B" w:rsidRDefault="00EB231C" w:rsidP="009A351B">
      <w:pPr>
        <w:autoSpaceDE w:val="0"/>
        <w:autoSpaceDN w:val="0"/>
        <w:adjustRightInd w:val="0"/>
        <w:snapToGrid w:val="0"/>
        <w:spacing w:after="120"/>
        <w:rPr>
          <w:rFonts w:eastAsia="SimSun"/>
          <w:b/>
          <w:bCs/>
        </w:rPr>
      </w:pPr>
    </w:p>
    <w:p w14:paraId="55781275" w14:textId="5C0F48F8" w:rsidR="00EB231C" w:rsidRPr="009A351B" w:rsidRDefault="002D40F7" w:rsidP="00CA05C4">
      <w:pPr>
        <w:pStyle w:val="ListParagraph"/>
        <w:numPr>
          <w:ilvl w:val="0"/>
          <w:numId w:val="47"/>
        </w:numPr>
        <w:spacing w:before="120" w:after="120"/>
        <w:ind w:left="0" w:firstLine="0"/>
        <w:jc w:val="both"/>
        <w:rPr>
          <w:rFonts w:eastAsiaTheme="minorEastAsia"/>
          <w:b/>
          <w:i/>
          <w:sz w:val="22"/>
          <w:lang w:eastAsia="zh-CN"/>
        </w:rPr>
      </w:pPr>
      <w:r>
        <w:rPr>
          <w:rFonts w:eastAsiaTheme="minorEastAsia"/>
          <w:b/>
          <w:i/>
          <w:sz w:val="22"/>
          <w:lang w:eastAsia="zh-CN"/>
        </w:rPr>
        <w:t>cmWave</w:t>
      </w:r>
      <w:r w:rsidR="00EB231C" w:rsidRPr="009A351B">
        <w:rPr>
          <w:rFonts w:eastAsiaTheme="minorEastAsia"/>
          <w:b/>
          <w:i/>
          <w:sz w:val="22"/>
          <w:lang w:eastAsia="zh-CN"/>
        </w:rPr>
        <w:t xml:space="preserve"> reference configuration for UE power consumption model should be added, with recommended setting shown in Table </w:t>
      </w:r>
      <w:r w:rsidR="008627E7" w:rsidRPr="009A351B">
        <w:rPr>
          <w:rFonts w:eastAsiaTheme="minorEastAsia" w:hint="eastAsia"/>
          <w:b/>
          <w:i/>
          <w:sz w:val="22"/>
          <w:lang w:eastAsia="zh-CN"/>
        </w:rPr>
        <w:t>4</w:t>
      </w:r>
      <w:r w:rsidR="00EB231C" w:rsidRPr="009A351B">
        <w:rPr>
          <w:rFonts w:eastAsiaTheme="minorEastAsia" w:hint="eastAsia"/>
          <w:b/>
          <w:i/>
          <w:sz w:val="22"/>
          <w:lang w:eastAsia="zh-CN"/>
        </w:rPr>
        <w:t>.</w:t>
      </w:r>
      <w:r w:rsidR="00631A2B" w:rsidRPr="009A351B">
        <w:rPr>
          <w:rFonts w:eastAsiaTheme="minorEastAsia" w:hint="eastAsia"/>
          <w:b/>
          <w:i/>
          <w:sz w:val="22"/>
          <w:lang w:eastAsia="zh-CN"/>
        </w:rPr>
        <w:t>3</w:t>
      </w:r>
      <w:r w:rsidR="00EB231C" w:rsidRPr="009A351B">
        <w:rPr>
          <w:rFonts w:eastAsiaTheme="minorEastAsia" w:hint="eastAsia"/>
          <w:b/>
          <w:i/>
          <w:sz w:val="22"/>
          <w:lang w:eastAsia="zh-CN"/>
        </w:rPr>
        <w:t>.2</w:t>
      </w:r>
      <w:r w:rsidR="00631A2B" w:rsidRPr="009A351B">
        <w:rPr>
          <w:rFonts w:eastAsiaTheme="minorEastAsia" w:hint="eastAsia"/>
          <w:b/>
          <w:i/>
          <w:sz w:val="22"/>
          <w:lang w:eastAsia="zh-CN"/>
        </w:rPr>
        <w:t>.1</w:t>
      </w:r>
      <w:r w:rsidR="00EB231C" w:rsidRPr="009A351B">
        <w:rPr>
          <w:rFonts w:eastAsiaTheme="minorEastAsia"/>
          <w:b/>
          <w:i/>
          <w:sz w:val="22"/>
          <w:lang w:eastAsia="zh-CN"/>
        </w:rPr>
        <w:t xml:space="preserve">. </w:t>
      </w:r>
    </w:p>
    <w:p w14:paraId="7A68FC00" w14:textId="0D6EFD0E" w:rsidR="00EB231C" w:rsidRPr="009A351B" w:rsidRDefault="00EB231C" w:rsidP="00CA05C4">
      <w:pPr>
        <w:pStyle w:val="ListParagraph"/>
        <w:numPr>
          <w:ilvl w:val="0"/>
          <w:numId w:val="47"/>
        </w:numPr>
        <w:spacing w:before="120" w:after="120"/>
        <w:ind w:left="0" w:firstLine="0"/>
        <w:jc w:val="both"/>
        <w:rPr>
          <w:rFonts w:eastAsiaTheme="minorEastAsia"/>
          <w:b/>
          <w:i/>
          <w:sz w:val="22"/>
          <w:lang w:eastAsia="zh-CN"/>
        </w:rPr>
      </w:pPr>
      <w:bookmarkStart w:id="12" w:name="OLE_LINK50"/>
      <w:bookmarkStart w:id="13" w:name="OLE_LINK49"/>
      <w:r w:rsidRPr="009A351B">
        <w:rPr>
          <w:rFonts w:eastAsiaTheme="minorEastAsia"/>
          <w:b/>
          <w:i/>
          <w:sz w:val="22"/>
          <w:lang w:eastAsia="zh-CN"/>
        </w:rPr>
        <w:t xml:space="preserve">6GR should study UE’s power consumption models for different category UEs for each band, taking maximum single carrier bandwidth and maximum MIMO layer into account. </w:t>
      </w:r>
      <w:bookmarkEnd w:id="12"/>
      <w:bookmarkEnd w:id="13"/>
    </w:p>
    <w:p w14:paraId="2898829D" w14:textId="77777777" w:rsidR="00EB231C" w:rsidRPr="00E52C42" w:rsidRDefault="00EB231C" w:rsidP="00EB231C">
      <w:pPr>
        <w:rPr>
          <w:rFonts w:eastAsiaTheme="minorEastAsia"/>
          <w:lang w:eastAsia="zh-CN"/>
        </w:rPr>
      </w:pPr>
    </w:p>
    <w:p w14:paraId="64028267" w14:textId="36BEAA58" w:rsidR="00F05073" w:rsidRDefault="00F05073" w:rsidP="00F05073">
      <w:pPr>
        <w:pStyle w:val="Heading1"/>
        <w:pBdr>
          <w:top w:val="none" w:sz="0" w:space="0" w:color="auto"/>
        </w:pBdr>
        <w:adjustRightInd w:val="0"/>
        <w:snapToGrid w:val="0"/>
        <w:ind w:left="431" w:hanging="431"/>
        <w:rPr>
          <w:rFonts w:ascii="Times New Roman" w:eastAsiaTheme="minorEastAsia" w:hAnsi="Times New Roman"/>
          <w:sz w:val="28"/>
          <w:lang w:eastAsia="zh-CN"/>
        </w:rPr>
      </w:pPr>
      <w:r>
        <w:rPr>
          <w:rFonts w:ascii="Times New Roman" w:eastAsiaTheme="minorEastAsia" w:hAnsi="Times New Roman" w:hint="eastAsia"/>
          <w:sz w:val="28"/>
          <w:lang w:eastAsia="zh-CN"/>
        </w:rPr>
        <w:t xml:space="preserve">ISAC </w:t>
      </w:r>
      <w:r>
        <w:rPr>
          <w:rFonts w:ascii="Times New Roman" w:eastAsiaTheme="minorEastAsia" w:hAnsi="Times New Roman"/>
          <w:sz w:val="28"/>
          <w:lang w:eastAsia="zh-CN"/>
        </w:rPr>
        <w:t>specific</w:t>
      </w:r>
      <w:r>
        <w:rPr>
          <w:rFonts w:ascii="Times New Roman" w:eastAsiaTheme="minorEastAsia" w:hAnsi="Times New Roman" w:hint="eastAsia"/>
          <w:sz w:val="28"/>
          <w:lang w:eastAsia="zh-CN"/>
        </w:rPr>
        <w:t xml:space="preserve"> for 6GR </w:t>
      </w:r>
    </w:p>
    <w:p w14:paraId="4F318A35" w14:textId="50043C79" w:rsidR="00491FEC" w:rsidRPr="00491FEC" w:rsidRDefault="00EB231C" w:rsidP="00491FEC">
      <w:pPr>
        <w:pStyle w:val="Heading2"/>
      </w:pPr>
      <w:r>
        <w:rPr>
          <w:rFonts w:hint="eastAsia"/>
        </w:rPr>
        <w:t>5</w:t>
      </w:r>
      <w:r w:rsidR="00F05073">
        <w:rPr>
          <w:rFonts w:hint="eastAsia"/>
        </w:rPr>
        <w:t xml:space="preserve">.1 ISAC 6G </w:t>
      </w:r>
      <w:r w:rsidR="00F05073" w:rsidRPr="00B322C2">
        <w:t>use case</w:t>
      </w:r>
      <w:r w:rsidR="00491FEC">
        <w:rPr>
          <w:rFonts w:hint="eastAsia"/>
        </w:rPr>
        <w:t xml:space="preserve"> for evaluation</w:t>
      </w:r>
    </w:p>
    <w:p w14:paraId="5A924BC3" w14:textId="77777777" w:rsidR="00FB1F76" w:rsidRPr="00B9449E" w:rsidRDefault="00FB1F76" w:rsidP="00FB1F76">
      <w:pPr>
        <w:jc w:val="both"/>
        <w:rPr>
          <w:rFonts w:eastAsiaTheme="minorEastAsia"/>
          <w:sz w:val="22"/>
          <w:szCs w:val="22"/>
          <w:lang w:val="en-CA" w:eastAsia="zh-CN"/>
        </w:rPr>
      </w:pPr>
      <w:r w:rsidRPr="00B9449E">
        <w:rPr>
          <w:rFonts w:eastAsiaTheme="minorEastAsia" w:hint="eastAsia"/>
          <w:sz w:val="22"/>
          <w:szCs w:val="22"/>
          <w:lang w:val="en-CA" w:eastAsia="zh-CN"/>
        </w:rPr>
        <w:t>R20 5G-A ISAC Topic [</w:t>
      </w:r>
      <w:r>
        <w:rPr>
          <w:rFonts w:eastAsiaTheme="minorEastAsia" w:hint="eastAsia"/>
          <w:sz w:val="22"/>
          <w:szCs w:val="22"/>
          <w:lang w:val="en-CA" w:eastAsia="zh-CN"/>
        </w:rPr>
        <w:t>22</w:t>
      </w:r>
      <w:r w:rsidRPr="00B9449E">
        <w:rPr>
          <w:rFonts w:eastAsiaTheme="minorEastAsia" w:hint="eastAsia"/>
          <w:sz w:val="22"/>
          <w:szCs w:val="22"/>
          <w:lang w:val="en-CA" w:eastAsia="zh-CN"/>
        </w:rPr>
        <w:t>]</w:t>
      </w:r>
      <w:r>
        <w:rPr>
          <w:rFonts w:eastAsiaTheme="minorEastAsia"/>
          <w:sz w:val="22"/>
          <w:szCs w:val="22"/>
          <w:lang w:val="en-CA" w:eastAsia="zh-CN"/>
        </w:rPr>
        <w:t xml:space="preserve"> </w:t>
      </w:r>
      <w:r w:rsidRPr="00B9449E">
        <w:rPr>
          <w:rFonts w:eastAsiaTheme="minorEastAsia" w:hint="eastAsia"/>
          <w:sz w:val="22"/>
          <w:szCs w:val="22"/>
          <w:lang w:val="en-CA" w:eastAsia="zh-CN"/>
        </w:rPr>
        <w:t xml:space="preserve">will </w:t>
      </w:r>
      <w:r w:rsidRPr="00B9449E">
        <w:rPr>
          <w:bCs/>
          <w:sz w:val="22"/>
          <w:szCs w:val="22"/>
        </w:rPr>
        <w:t>evaluate</w:t>
      </w:r>
      <w:r w:rsidRPr="00FE686F">
        <w:rPr>
          <w:bCs/>
          <w:sz w:val="22"/>
          <w:szCs w:val="22"/>
        </w:rPr>
        <w:t xml:space="preserve"> the performance of gNB-based mono-static sensing (i.e., single TRP with co-located sensing transmitter and receiver) for</w:t>
      </w:r>
      <w:r>
        <w:rPr>
          <w:rFonts w:ascii="SimSun" w:eastAsia="SimSun" w:hAnsi="SimSun" w:cs="SimSun" w:hint="eastAsia"/>
          <w:bCs/>
          <w:sz w:val="22"/>
          <w:szCs w:val="22"/>
          <w:lang w:eastAsia="zh-CN"/>
        </w:rPr>
        <w:t xml:space="preserve"> </w:t>
      </w:r>
      <w:r w:rsidRPr="00FE686F">
        <w:rPr>
          <w:bCs/>
          <w:sz w:val="22"/>
          <w:szCs w:val="22"/>
        </w:rPr>
        <w:t>UAV use case</w:t>
      </w:r>
      <w:r>
        <w:rPr>
          <w:rFonts w:ascii="SimSun" w:eastAsia="SimSun" w:hAnsi="SimSun" w:cs="SimSun" w:hint="eastAsia"/>
          <w:bCs/>
          <w:sz w:val="22"/>
          <w:szCs w:val="22"/>
          <w:lang w:eastAsia="zh-CN"/>
        </w:rPr>
        <w:t>.</w:t>
      </w:r>
    </w:p>
    <w:p w14:paraId="3971508E" w14:textId="77777777" w:rsidR="00FB1F76" w:rsidRDefault="00FB1F76" w:rsidP="00FB1F76">
      <w:pPr>
        <w:jc w:val="both"/>
        <w:rPr>
          <w:rFonts w:eastAsiaTheme="minorEastAsia"/>
          <w:sz w:val="22"/>
          <w:lang w:val="en-CA" w:eastAsia="zh-CN"/>
        </w:rPr>
      </w:pPr>
      <w:r>
        <w:rPr>
          <w:rFonts w:eastAsiaTheme="minorEastAsia"/>
          <w:sz w:val="22"/>
          <w:lang w:val="en-US" w:eastAsia="zh-CN"/>
        </w:rPr>
        <w:t>As for 6G</w:t>
      </w:r>
      <w:r>
        <w:rPr>
          <w:rFonts w:eastAsiaTheme="minorEastAsia" w:hint="eastAsia"/>
          <w:sz w:val="22"/>
          <w:lang w:val="en-US" w:eastAsia="zh-CN"/>
        </w:rPr>
        <w:t>, a</w:t>
      </w:r>
      <w:r w:rsidRPr="00B322C2">
        <w:rPr>
          <w:rFonts w:eastAsiaTheme="minorEastAsia"/>
          <w:sz w:val="22"/>
          <w:lang w:val="en-US" w:eastAsia="zh-CN"/>
        </w:rPr>
        <w:t>ccording to the SA</w:t>
      </w:r>
      <w:r>
        <w:rPr>
          <w:rFonts w:eastAsiaTheme="minorEastAsia" w:hint="eastAsia"/>
          <w:sz w:val="22"/>
          <w:lang w:val="en-US" w:eastAsia="zh-CN"/>
        </w:rPr>
        <w:t>1</w:t>
      </w:r>
      <w:r w:rsidRPr="00B322C2">
        <w:rPr>
          <w:rFonts w:eastAsiaTheme="minorEastAsia"/>
          <w:sz w:val="22"/>
          <w:lang w:val="en-US" w:eastAsia="zh-CN"/>
        </w:rPr>
        <w:t xml:space="preserve">’s study on the </w:t>
      </w:r>
      <w:r>
        <w:rPr>
          <w:rFonts w:eastAsiaTheme="minorEastAsia" w:hint="eastAsia"/>
          <w:sz w:val="22"/>
          <w:lang w:val="en-US" w:eastAsia="zh-CN"/>
        </w:rPr>
        <w:t xml:space="preserve">6G </w:t>
      </w:r>
      <w:r w:rsidRPr="00B322C2">
        <w:rPr>
          <w:rFonts w:eastAsiaTheme="minorEastAsia"/>
          <w:sz w:val="22"/>
          <w:lang w:val="en-US" w:eastAsia="zh-CN"/>
        </w:rPr>
        <w:t>use cases and service</w:t>
      </w:r>
      <w:r>
        <w:rPr>
          <w:rFonts w:eastAsiaTheme="minorEastAsia"/>
          <w:sz w:val="22"/>
          <w:lang w:val="en-US" w:eastAsia="zh-CN"/>
        </w:rPr>
        <w:t xml:space="preserve"> </w:t>
      </w:r>
      <w:r w:rsidRPr="00B322C2">
        <w:rPr>
          <w:rFonts w:eastAsiaTheme="minorEastAsia"/>
          <w:sz w:val="22"/>
          <w:lang w:val="en-US" w:eastAsia="zh-CN"/>
        </w:rPr>
        <w:fldChar w:fldCharType="begin"/>
      </w:r>
      <w:r w:rsidRPr="00B322C2">
        <w:rPr>
          <w:rFonts w:eastAsiaTheme="minorEastAsia"/>
          <w:sz w:val="22"/>
          <w:lang w:val="en-US" w:eastAsia="zh-CN"/>
        </w:rPr>
        <w:instrText xml:space="preserve"> REF _Ref196568864 \r \h </w:instrText>
      </w:r>
      <w:r w:rsidRPr="00B322C2">
        <w:rPr>
          <w:rFonts w:eastAsiaTheme="minorEastAsia"/>
          <w:sz w:val="22"/>
          <w:lang w:val="en-US" w:eastAsia="zh-CN"/>
        </w:rPr>
      </w:r>
      <w:r w:rsidRPr="00B322C2">
        <w:rPr>
          <w:rFonts w:eastAsiaTheme="minorEastAsia"/>
          <w:sz w:val="22"/>
          <w:lang w:val="en-US" w:eastAsia="zh-CN"/>
        </w:rPr>
        <w:fldChar w:fldCharType="separate"/>
      </w:r>
      <w:r w:rsidRPr="00B322C2">
        <w:rPr>
          <w:rFonts w:eastAsiaTheme="minorEastAsia"/>
          <w:sz w:val="22"/>
          <w:lang w:val="en-US" w:eastAsia="zh-CN"/>
        </w:rPr>
        <w:t>[</w:t>
      </w:r>
      <w:r>
        <w:rPr>
          <w:rFonts w:eastAsiaTheme="minorEastAsia" w:hint="eastAsia"/>
          <w:sz w:val="22"/>
          <w:lang w:val="en-US" w:eastAsia="zh-CN"/>
        </w:rPr>
        <w:t>15</w:t>
      </w:r>
      <w:r w:rsidRPr="00B322C2">
        <w:rPr>
          <w:rFonts w:eastAsiaTheme="minorEastAsia"/>
          <w:sz w:val="22"/>
          <w:lang w:val="en-US" w:eastAsia="zh-CN"/>
        </w:rPr>
        <w:t>]</w:t>
      </w:r>
      <w:r w:rsidRPr="00B322C2">
        <w:rPr>
          <w:rFonts w:eastAsiaTheme="minorEastAsia"/>
          <w:sz w:val="22"/>
          <w:lang w:val="en-US" w:eastAsia="zh-CN"/>
        </w:rPr>
        <w:fldChar w:fldCharType="end"/>
      </w:r>
      <w:r w:rsidRPr="00B322C2">
        <w:rPr>
          <w:rFonts w:eastAsiaTheme="minorEastAsia"/>
          <w:sz w:val="22"/>
          <w:lang w:val="en-US" w:eastAsia="zh-CN"/>
        </w:rPr>
        <w:t>, versatile use cases are defined for 6G service</w:t>
      </w:r>
      <w:r>
        <w:rPr>
          <w:rFonts w:eastAsiaTheme="minorEastAsia" w:hint="eastAsia"/>
          <w:sz w:val="22"/>
          <w:lang w:val="en-US" w:eastAsia="zh-CN"/>
        </w:rPr>
        <w:t xml:space="preserve"> </w:t>
      </w:r>
      <w:r w:rsidRPr="002169F6">
        <w:rPr>
          <w:rFonts w:eastAsiaTheme="minorEastAsia"/>
          <w:sz w:val="22"/>
          <w:lang w:val="en-CA" w:eastAsia="zh-CN"/>
        </w:rPr>
        <w:t>applications</w:t>
      </w:r>
      <w:r w:rsidRPr="00B322C2">
        <w:rPr>
          <w:rFonts w:eastAsiaTheme="minorEastAsia"/>
          <w:sz w:val="22"/>
          <w:lang w:val="en-US" w:eastAsia="zh-CN"/>
        </w:rPr>
        <w:t xml:space="preserve">. </w:t>
      </w:r>
      <w:r w:rsidRPr="002169F6">
        <w:rPr>
          <w:rFonts w:eastAsiaTheme="minorEastAsia"/>
          <w:sz w:val="22"/>
          <w:lang w:val="en-CA" w:eastAsia="zh-CN"/>
        </w:rPr>
        <w:t>Within the comprehensive framework of 6G services, Integrated Sensing and Communication (ISAC) technology has emerged as a pivotal innovation that combines traditional communication functions with advanced sensing capabilities. The SA</w:t>
      </w:r>
      <w:r>
        <w:rPr>
          <w:rFonts w:eastAsiaTheme="minorEastAsia" w:hint="eastAsia"/>
          <w:sz w:val="22"/>
          <w:lang w:val="en-CA" w:eastAsia="zh-CN"/>
        </w:rPr>
        <w:t>1</w:t>
      </w:r>
      <w:r w:rsidRPr="002169F6">
        <w:rPr>
          <w:rFonts w:eastAsiaTheme="minorEastAsia"/>
          <w:sz w:val="22"/>
          <w:lang w:val="en-CA" w:eastAsia="zh-CN"/>
        </w:rPr>
        <w:t xml:space="preserve"> study has identified multiple sensing-related use cases that demonstrate significant potential for enhancing network performance and enabling new service paradigms.</w:t>
      </w:r>
    </w:p>
    <w:p w14:paraId="4B2C33D3" w14:textId="7AB944AF" w:rsidR="00FB1F76" w:rsidRDefault="00FB1F76" w:rsidP="00FB1F76">
      <w:pPr>
        <w:jc w:val="both"/>
        <w:rPr>
          <w:rFonts w:eastAsiaTheme="minorEastAsia"/>
          <w:sz w:val="22"/>
          <w:lang w:val="en-CA" w:eastAsia="zh-CN"/>
        </w:rPr>
      </w:pPr>
      <w:r w:rsidRPr="00B9449E">
        <w:rPr>
          <w:rFonts w:eastAsiaTheme="minorEastAsia"/>
          <w:sz w:val="22"/>
          <w:szCs w:val="22"/>
          <w:lang w:val="en-CA" w:eastAsia="zh-CN"/>
        </w:rPr>
        <w:lastRenderedPageBreak/>
        <w:t xml:space="preserve">Among all identified </w:t>
      </w:r>
      <w:r>
        <w:rPr>
          <w:rFonts w:eastAsiaTheme="minorEastAsia" w:hint="eastAsia"/>
          <w:sz w:val="22"/>
          <w:szCs w:val="22"/>
          <w:lang w:val="en-CA" w:eastAsia="zh-CN"/>
        </w:rPr>
        <w:t xml:space="preserve">6G ISAC </w:t>
      </w:r>
      <w:r w:rsidRPr="00B9449E">
        <w:rPr>
          <w:rFonts w:eastAsiaTheme="minorEastAsia"/>
          <w:sz w:val="22"/>
          <w:szCs w:val="22"/>
          <w:lang w:val="en-CA" w:eastAsia="zh-CN"/>
        </w:rPr>
        <w:t xml:space="preserve">use cases, </w:t>
      </w:r>
      <w:r>
        <w:rPr>
          <w:rFonts w:eastAsiaTheme="minorEastAsia"/>
          <w:sz w:val="22"/>
          <w:lang w:eastAsia="zh-CN"/>
        </w:rPr>
        <w:t>one</w:t>
      </w:r>
      <w:r>
        <w:rPr>
          <w:rFonts w:eastAsiaTheme="minorEastAsia" w:hint="eastAsia"/>
          <w:sz w:val="22"/>
          <w:lang w:eastAsia="zh-CN"/>
        </w:rPr>
        <w:t xml:space="preserve"> is</w:t>
      </w:r>
      <w:r w:rsidRPr="00AE073D">
        <w:rPr>
          <w:rFonts w:eastAsiaTheme="minorEastAsia"/>
          <w:sz w:val="22"/>
          <w:lang w:eastAsia="zh-CN"/>
        </w:rPr>
        <w:t xml:space="preserve"> </w:t>
      </w:r>
      <w:r>
        <w:rPr>
          <w:rFonts w:eastAsiaTheme="minorEastAsia"/>
          <w:sz w:val="22"/>
          <w:lang w:eastAsia="zh-CN"/>
        </w:rPr>
        <w:t>that</w:t>
      </w:r>
      <w:r w:rsidRPr="00D42D12">
        <w:rPr>
          <w:rFonts w:eastAsiaTheme="minorEastAsia"/>
          <w:sz w:val="22"/>
          <w:lang w:eastAsia="zh-CN"/>
        </w:rPr>
        <w:t xml:space="preserve"> the operator provi</w:t>
      </w:r>
      <w:r>
        <w:rPr>
          <w:rFonts w:eastAsiaTheme="minorEastAsia"/>
          <w:sz w:val="22"/>
          <w:lang w:eastAsia="zh-CN"/>
        </w:rPr>
        <w:t>sioning of</w:t>
      </w:r>
      <w:r w:rsidRPr="00D42D12">
        <w:rPr>
          <w:rFonts w:eastAsiaTheme="minorEastAsia"/>
          <w:sz w:val="22"/>
          <w:lang w:eastAsia="zh-CN"/>
        </w:rPr>
        <w:t xml:space="preserve"> sensing-as-service for 3rd party application, e.g.</w:t>
      </w:r>
      <w:r>
        <w:rPr>
          <w:rFonts w:eastAsiaTheme="minorEastAsia" w:hint="eastAsia"/>
          <w:sz w:val="22"/>
          <w:lang w:eastAsia="zh-CN"/>
        </w:rPr>
        <w:t xml:space="preserve"> </w:t>
      </w:r>
      <w:r>
        <w:rPr>
          <w:rFonts w:eastAsiaTheme="minorEastAsia"/>
          <w:sz w:val="22"/>
          <w:lang w:eastAsia="zh-CN"/>
        </w:rPr>
        <w:t>the environment information obtaining by sensing</w:t>
      </w:r>
      <w:r>
        <w:rPr>
          <w:rFonts w:eastAsiaTheme="minorEastAsia" w:hint="eastAsia"/>
          <w:sz w:val="22"/>
          <w:lang w:eastAsia="zh-CN"/>
        </w:rPr>
        <w:t xml:space="preserve"> and then provide the </w:t>
      </w:r>
      <w:r w:rsidRPr="00D42D12">
        <w:rPr>
          <w:rFonts w:eastAsiaTheme="minorEastAsia"/>
          <w:sz w:val="22"/>
          <w:lang w:eastAsia="zh-CN"/>
        </w:rPr>
        <w:t>physical world digital twin</w:t>
      </w:r>
      <w:r>
        <w:rPr>
          <w:rFonts w:eastAsiaTheme="minorEastAsia" w:hint="eastAsia"/>
          <w:sz w:val="22"/>
          <w:lang w:eastAsia="zh-CN"/>
        </w:rPr>
        <w:t xml:space="preserve"> </w:t>
      </w:r>
      <w:r>
        <w:rPr>
          <w:rFonts w:eastAsiaTheme="minorEastAsia"/>
          <w:sz w:val="22"/>
          <w:lang w:eastAsia="zh-CN"/>
        </w:rPr>
        <w:t xml:space="preserve">service. </w:t>
      </w:r>
      <w:r>
        <w:rPr>
          <w:rFonts w:eastAsiaTheme="minorEastAsia" w:hint="eastAsia"/>
          <w:sz w:val="22"/>
          <w:lang w:eastAsia="zh-CN"/>
        </w:rPr>
        <w:t xml:space="preserve"> </w:t>
      </w:r>
      <w:r>
        <w:rPr>
          <w:rFonts w:eastAsiaTheme="minorEastAsia"/>
          <w:sz w:val="22"/>
          <w:lang w:eastAsia="zh-CN"/>
        </w:rPr>
        <w:t>With that, it is much valuable to study and evaluate sensing to reconstruct the environment object as the pioneer use case and further enhance the target detection and tracking with the assistance of environmental information</w:t>
      </w:r>
      <w:r w:rsidRPr="00D42D12">
        <w:rPr>
          <w:rFonts w:eastAsiaTheme="minorEastAsia"/>
          <w:sz w:val="22"/>
          <w:lang w:val="en-CA" w:eastAsia="zh-CN"/>
        </w:rPr>
        <w:t>.</w:t>
      </w:r>
    </w:p>
    <w:p w14:paraId="37D5CE3A" w14:textId="6727B677" w:rsidR="00FB1F76" w:rsidRPr="00E41473" w:rsidRDefault="00FB1F76" w:rsidP="00FB1F76">
      <w:pPr>
        <w:pStyle w:val="Heading3"/>
        <w:ind w:left="0"/>
      </w:pPr>
      <w:r>
        <w:rPr>
          <w:rFonts w:hint="eastAsia"/>
        </w:rPr>
        <w:t>5.1.1 E</w:t>
      </w:r>
      <w:r w:rsidRPr="00E41473">
        <w:t>nvironment object reconstruction</w:t>
      </w:r>
    </w:p>
    <w:p w14:paraId="205547F6" w14:textId="2AB3C6D4" w:rsidR="00FB1F76" w:rsidRPr="00E41473" w:rsidRDefault="00FB1F76" w:rsidP="00FB1F76">
      <w:pPr>
        <w:jc w:val="both"/>
        <w:rPr>
          <w:iCs/>
          <w:sz w:val="22"/>
        </w:rPr>
      </w:pPr>
      <w:r w:rsidRPr="00E5600F">
        <w:rPr>
          <w:iCs/>
          <w:sz w:val="22"/>
        </w:rPr>
        <w:t>In the current TR 22.870</w:t>
      </w:r>
      <w:r w:rsidR="00E422EA">
        <w:rPr>
          <w:iCs/>
          <w:sz w:val="22"/>
        </w:rPr>
        <w:t xml:space="preserve"> </w:t>
      </w:r>
      <w:r>
        <w:rPr>
          <w:rFonts w:eastAsiaTheme="minorEastAsia" w:hint="eastAsia"/>
          <w:iCs/>
          <w:sz w:val="22"/>
          <w:lang w:eastAsia="zh-CN"/>
        </w:rPr>
        <w:t>[15]</w:t>
      </w:r>
      <w:r w:rsidRPr="00E5600F">
        <w:rPr>
          <w:iCs/>
          <w:sz w:val="22"/>
        </w:rPr>
        <w:t xml:space="preserve">, several use cases have mentioned digital twin. As </w:t>
      </w:r>
      <w:r>
        <w:rPr>
          <w:rFonts w:eastAsiaTheme="minorEastAsia" w:hint="eastAsia"/>
          <w:iCs/>
          <w:sz w:val="22"/>
          <w:lang w:eastAsia="zh-CN"/>
        </w:rPr>
        <w:t>in</w:t>
      </w:r>
      <w:r w:rsidRPr="00E5600F">
        <w:rPr>
          <w:iCs/>
          <w:sz w:val="22"/>
        </w:rPr>
        <w:t xml:space="preserve"> section 7.5 of use case </w:t>
      </w:r>
      <w:r>
        <w:rPr>
          <w:iCs/>
          <w:sz w:val="22"/>
        </w:rPr>
        <w:t>on</w:t>
      </w:r>
      <w:r w:rsidRPr="00E5600F">
        <w:rPr>
          <w:iCs/>
          <w:sz w:val="22"/>
        </w:rPr>
        <w:t xml:space="preserve"> environment object reconstruction, 6G RAN sensing is effective to provide a low-cost environmental information to construct digital twin, for enabling smart transportation, smart city and smart home. Moreover, 6G system could obtain the sensing measurement data by RAN sensing, and then utilize AI capability to generate local digital twin including spatial information. Eventually, the global digital twin can be constructed by distributed local digital twins to as a real-time network services </w:t>
      </w:r>
      <w:r>
        <w:rPr>
          <w:rFonts w:eastAsiaTheme="minorEastAsia" w:hint="eastAsia"/>
          <w:iCs/>
          <w:sz w:val="22"/>
          <w:lang w:eastAsia="zh-CN"/>
        </w:rPr>
        <w:t xml:space="preserve">for </w:t>
      </w:r>
      <w:r w:rsidRPr="00E5600F">
        <w:rPr>
          <w:iCs/>
          <w:sz w:val="22"/>
        </w:rPr>
        <w:t>3rd party.</w:t>
      </w:r>
    </w:p>
    <w:p w14:paraId="02B66763" w14:textId="77777777" w:rsidR="00FB1F76" w:rsidRDefault="00FB1F76" w:rsidP="00FB1F76">
      <w:pPr>
        <w:jc w:val="both"/>
        <w:rPr>
          <w:rFonts w:eastAsiaTheme="minorEastAsia"/>
          <w:sz w:val="22"/>
          <w:lang w:eastAsia="zh-CN"/>
        </w:rPr>
      </w:pPr>
      <w:r w:rsidRPr="00E41473">
        <w:rPr>
          <w:iCs/>
          <w:sz w:val="22"/>
        </w:rPr>
        <w:t xml:space="preserve">To enable this new commercial </w:t>
      </w:r>
      <w:r w:rsidRPr="00B322C2">
        <w:rPr>
          <w:iCs/>
          <w:sz w:val="22"/>
        </w:rPr>
        <w:t>service</w:t>
      </w:r>
      <w:r w:rsidRPr="00E41473">
        <w:rPr>
          <w:iCs/>
          <w:sz w:val="22"/>
        </w:rPr>
        <w:t xml:space="preserve">, the whole propagation environment of the </w:t>
      </w:r>
      <w:r>
        <w:rPr>
          <w:rFonts w:eastAsiaTheme="minorEastAsia" w:hint="eastAsia"/>
          <w:iCs/>
          <w:sz w:val="22"/>
          <w:lang w:eastAsia="zh-CN"/>
        </w:rPr>
        <w:t xml:space="preserve">6G </w:t>
      </w:r>
      <w:r w:rsidRPr="00E41473">
        <w:rPr>
          <w:iCs/>
          <w:sz w:val="22"/>
        </w:rPr>
        <w:t xml:space="preserve">network </w:t>
      </w:r>
      <w:r>
        <w:rPr>
          <w:rFonts w:eastAsiaTheme="minorEastAsia" w:hint="eastAsia"/>
          <w:iCs/>
          <w:sz w:val="22"/>
          <w:lang w:eastAsia="zh-CN"/>
        </w:rPr>
        <w:t>should</w:t>
      </w:r>
      <w:r w:rsidRPr="00E41473">
        <w:rPr>
          <w:iCs/>
          <w:sz w:val="22"/>
        </w:rPr>
        <w:t xml:space="preserve"> be reconstructed by 6G ISAC, where </w:t>
      </w:r>
      <w:r w:rsidRPr="00E5600F">
        <w:rPr>
          <w:iCs/>
          <w:sz w:val="22"/>
        </w:rPr>
        <w:t>that the physical environment can be reflected to a digital map</w:t>
      </w:r>
      <w:r w:rsidRPr="00E41473">
        <w:rPr>
          <w:iCs/>
          <w:sz w:val="22"/>
        </w:rPr>
        <w:t>.</w:t>
      </w:r>
      <w:r>
        <w:rPr>
          <w:rFonts w:eastAsiaTheme="minorEastAsia" w:hint="eastAsia"/>
          <w:iCs/>
          <w:sz w:val="22"/>
          <w:lang w:eastAsia="zh-CN"/>
        </w:rPr>
        <w:t xml:space="preserve"> It should explore the 6G ISAC capabilities to provide data/</w:t>
      </w:r>
      <w:r>
        <w:rPr>
          <w:rFonts w:eastAsiaTheme="minorEastAsia"/>
          <w:iCs/>
          <w:sz w:val="22"/>
          <w:lang w:eastAsia="zh-CN"/>
        </w:rPr>
        <w:t>digital</w:t>
      </w:r>
      <w:r>
        <w:rPr>
          <w:rFonts w:eastAsiaTheme="minorEastAsia" w:hint="eastAsia"/>
          <w:iCs/>
          <w:sz w:val="22"/>
          <w:lang w:eastAsia="zh-CN"/>
        </w:rPr>
        <w:t xml:space="preserve"> twin services, enhance communication performance and enable NLOS position</w:t>
      </w:r>
      <w:r>
        <w:rPr>
          <w:rFonts w:eastAsiaTheme="minorEastAsia"/>
          <w:iCs/>
          <w:sz w:val="22"/>
          <w:lang w:eastAsia="zh-CN"/>
        </w:rPr>
        <w:t>ing</w:t>
      </w:r>
      <w:r>
        <w:rPr>
          <w:rFonts w:eastAsiaTheme="minorEastAsia" w:hint="eastAsia"/>
          <w:sz w:val="22"/>
          <w:lang w:eastAsia="zh-CN"/>
        </w:rPr>
        <w:t xml:space="preserve">. </w:t>
      </w:r>
    </w:p>
    <w:p w14:paraId="2AA8EB3A" w14:textId="77777777" w:rsidR="00FB1F76" w:rsidRDefault="00FB1F76" w:rsidP="00FB1F76">
      <w:pPr>
        <w:pStyle w:val="ListParagraph"/>
        <w:numPr>
          <w:ilvl w:val="0"/>
          <w:numId w:val="27"/>
        </w:numPr>
        <w:ind w:left="704"/>
        <w:jc w:val="both"/>
        <w:rPr>
          <w:rFonts w:eastAsiaTheme="minorEastAsia"/>
          <w:sz w:val="22"/>
          <w:lang w:eastAsia="zh-CN"/>
        </w:rPr>
      </w:pPr>
      <w:r w:rsidRPr="00E41473">
        <w:rPr>
          <w:rFonts w:eastAsiaTheme="minorEastAsia"/>
          <w:sz w:val="22"/>
          <w:lang w:eastAsia="zh-CN"/>
        </w:rPr>
        <w:t xml:space="preserve">First, </w:t>
      </w:r>
      <w:r w:rsidRPr="00E41473">
        <w:rPr>
          <w:rFonts w:eastAsiaTheme="minorEastAsia"/>
          <w:iCs/>
          <w:sz w:val="22"/>
          <w:lang w:eastAsia="zh-CN"/>
        </w:rPr>
        <w:t xml:space="preserve">the </w:t>
      </w:r>
      <w:r w:rsidRPr="00E41473">
        <w:rPr>
          <w:rFonts w:eastAsia="Times"/>
          <w:iCs/>
          <w:sz w:val="22"/>
        </w:rPr>
        <w:t xml:space="preserve">environment </w:t>
      </w:r>
      <w:r w:rsidRPr="00E41473">
        <w:rPr>
          <w:rFonts w:eastAsiaTheme="minorEastAsia"/>
          <w:sz w:val="22"/>
          <w:lang w:eastAsia="zh-CN"/>
        </w:rPr>
        <w:t>object</w:t>
      </w:r>
      <w:r w:rsidRPr="00E41473">
        <w:rPr>
          <w:rFonts w:eastAsiaTheme="minorEastAsia"/>
          <w:iCs/>
          <w:sz w:val="22"/>
          <w:lang w:eastAsia="zh-CN"/>
        </w:rPr>
        <w:t xml:space="preserve"> could be </w:t>
      </w:r>
      <w:r w:rsidRPr="00E41473">
        <w:rPr>
          <w:rFonts w:eastAsia="Times"/>
          <w:iCs/>
          <w:sz w:val="22"/>
        </w:rPr>
        <w:t xml:space="preserve">reconstructed </w:t>
      </w:r>
      <w:r>
        <w:rPr>
          <w:rFonts w:eastAsia="Times"/>
          <w:iCs/>
          <w:sz w:val="22"/>
        </w:rPr>
        <w:t xml:space="preserve">in </w:t>
      </w:r>
      <w:r w:rsidRPr="00FE686F">
        <w:rPr>
          <w:rFonts w:eastAsia="Times"/>
          <w:sz w:val="22"/>
          <w:szCs w:val="20"/>
        </w:rPr>
        <w:t>real-time</w:t>
      </w:r>
      <w:r>
        <w:rPr>
          <w:rFonts w:eastAsiaTheme="minorEastAsia"/>
          <w:sz w:val="22"/>
          <w:szCs w:val="20"/>
          <w:lang w:eastAsia="zh-CN"/>
        </w:rPr>
        <w:t xml:space="preserve"> </w:t>
      </w:r>
      <w:r w:rsidRPr="00E41473">
        <w:rPr>
          <w:rFonts w:eastAsiaTheme="minorEastAsia"/>
          <w:iCs/>
          <w:sz w:val="22"/>
          <w:lang w:eastAsia="zh-CN"/>
        </w:rPr>
        <w:t xml:space="preserve">via </w:t>
      </w:r>
      <w:r w:rsidRPr="00E41473">
        <w:rPr>
          <w:rFonts w:eastAsiaTheme="minorEastAsia"/>
          <w:sz w:val="22"/>
          <w:lang w:eastAsia="zh-CN"/>
        </w:rPr>
        <w:t xml:space="preserve">different fields of view from UEs and </w:t>
      </w:r>
      <w:r>
        <w:rPr>
          <w:rFonts w:eastAsiaTheme="minorEastAsia"/>
          <w:sz w:val="22"/>
          <w:lang w:eastAsia="zh-CN"/>
        </w:rPr>
        <w:t>TRP</w:t>
      </w:r>
      <w:r w:rsidRPr="00E41473">
        <w:rPr>
          <w:rFonts w:eastAsiaTheme="minorEastAsia"/>
          <w:sz w:val="22"/>
          <w:lang w:eastAsia="zh-CN"/>
        </w:rPr>
        <w:t xml:space="preserve">s, so 6G ISAC could provide more competitive </w:t>
      </w:r>
      <w:r w:rsidRPr="00E41473">
        <w:rPr>
          <w:rFonts w:eastAsia="Times"/>
          <w:sz w:val="22"/>
          <w:szCs w:val="20"/>
        </w:rPr>
        <w:t>sensing measurement data</w:t>
      </w:r>
      <w:r w:rsidRPr="00E41473">
        <w:rPr>
          <w:rFonts w:eastAsiaTheme="minorEastAsia"/>
          <w:sz w:val="22"/>
          <w:lang w:eastAsia="zh-CN"/>
        </w:rPr>
        <w:t xml:space="preserve">. </w:t>
      </w:r>
    </w:p>
    <w:p w14:paraId="2D54D4A2" w14:textId="77777777" w:rsidR="00FB1F76" w:rsidRDefault="00FB1F76" w:rsidP="00FB1F76">
      <w:pPr>
        <w:pStyle w:val="ListParagraph"/>
        <w:ind w:left="704"/>
        <w:jc w:val="both"/>
        <w:rPr>
          <w:rFonts w:eastAsiaTheme="minorEastAsia"/>
          <w:sz w:val="22"/>
          <w:lang w:eastAsia="zh-CN"/>
        </w:rPr>
      </w:pPr>
    </w:p>
    <w:p w14:paraId="2A6E1D0D" w14:textId="77777777" w:rsidR="00FB1F76" w:rsidRDefault="00FB1F76" w:rsidP="00FB1F76">
      <w:pPr>
        <w:pStyle w:val="ListParagraph"/>
        <w:numPr>
          <w:ilvl w:val="0"/>
          <w:numId w:val="27"/>
        </w:numPr>
        <w:ind w:left="704"/>
        <w:jc w:val="both"/>
        <w:rPr>
          <w:rFonts w:eastAsiaTheme="minorEastAsia"/>
          <w:sz w:val="22"/>
          <w:lang w:eastAsia="zh-CN"/>
        </w:rPr>
      </w:pPr>
      <w:r w:rsidRPr="00E41473">
        <w:rPr>
          <w:rFonts w:eastAsiaTheme="minorEastAsia"/>
          <w:sz w:val="22"/>
          <w:lang w:eastAsia="zh-CN"/>
        </w:rPr>
        <w:t xml:space="preserve">Second, </w:t>
      </w:r>
      <w:r w:rsidRPr="00E41473">
        <w:rPr>
          <w:rFonts w:eastAsia="Times"/>
          <w:sz w:val="22"/>
          <w:szCs w:val="20"/>
        </w:rPr>
        <w:t xml:space="preserve">the base station </w:t>
      </w:r>
      <w:r w:rsidRPr="00E41473">
        <w:rPr>
          <w:rFonts w:eastAsiaTheme="minorEastAsia"/>
          <w:sz w:val="22"/>
          <w:lang w:eastAsia="zh-CN"/>
        </w:rPr>
        <w:t>could</w:t>
      </w:r>
      <w:r w:rsidRPr="00E41473">
        <w:rPr>
          <w:rFonts w:eastAsia="Times"/>
          <w:sz w:val="22"/>
          <w:szCs w:val="20"/>
        </w:rPr>
        <w:t xml:space="preserve"> </w:t>
      </w:r>
      <w:r w:rsidRPr="00E41473">
        <w:rPr>
          <w:rFonts w:eastAsiaTheme="minorEastAsia"/>
          <w:sz w:val="22"/>
          <w:lang w:eastAsia="zh-CN"/>
        </w:rPr>
        <w:t>enhance</w:t>
      </w:r>
      <w:r w:rsidRPr="00E41473">
        <w:rPr>
          <w:rFonts w:eastAsia="Times"/>
          <w:sz w:val="22"/>
          <w:szCs w:val="20"/>
        </w:rPr>
        <w:t xml:space="preserve"> communication </w:t>
      </w:r>
      <w:r w:rsidRPr="00E41473">
        <w:rPr>
          <w:rFonts w:eastAsiaTheme="minorEastAsia"/>
          <w:sz w:val="22"/>
          <w:lang w:eastAsia="zh-CN"/>
        </w:rPr>
        <w:t xml:space="preserve">performance </w:t>
      </w:r>
      <w:r w:rsidRPr="00E41473">
        <w:rPr>
          <w:rFonts w:eastAsia="Times"/>
          <w:sz w:val="22"/>
          <w:szCs w:val="20"/>
        </w:rPr>
        <w:t xml:space="preserve">such as </w:t>
      </w:r>
      <w:r w:rsidRPr="00E41473">
        <w:rPr>
          <w:rFonts w:eastAsiaTheme="minorEastAsia"/>
          <w:sz w:val="22"/>
          <w:lang w:eastAsia="zh-CN"/>
        </w:rPr>
        <w:t xml:space="preserve">more accurately </w:t>
      </w:r>
      <w:r w:rsidRPr="00E41473">
        <w:rPr>
          <w:rFonts w:eastAsia="Times"/>
          <w:sz w:val="22"/>
          <w:szCs w:val="20"/>
        </w:rPr>
        <w:t>channel acquisition and prediction, beam tracking/management</w:t>
      </w:r>
      <w:r w:rsidRPr="00E41473">
        <w:rPr>
          <w:rFonts w:eastAsiaTheme="minorEastAsia"/>
          <w:sz w:val="22"/>
          <w:lang w:eastAsia="zh-CN"/>
        </w:rPr>
        <w:t xml:space="preserve">, by </w:t>
      </w:r>
      <w:r w:rsidRPr="00E41473">
        <w:rPr>
          <w:rFonts w:eastAsia="Times"/>
          <w:sz w:val="22"/>
          <w:szCs w:val="20"/>
        </w:rPr>
        <w:t>collect</w:t>
      </w:r>
      <w:r w:rsidRPr="00E41473">
        <w:rPr>
          <w:rFonts w:eastAsiaTheme="minorEastAsia"/>
          <w:sz w:val="22"/>
          <w:lang w:eastAsia="zh-CN"/>
        </w:rPr>
        <w:t>ing</w:t>
      </w:r>
      <w:r w:rsidRPr="00E41473">
        <w:rPr>
          <w:rFonts w:eastAsia="Times"/>
          <w:sz w:val="22"/>
          <w:szCs w:val="20"/>
        </w:rPr>
        <w:t xml:space="preserve"> sensing data from multiple </w:t>
      </w:r>
      <w:r w:rsidRPr="00E41473">
        <w:rPr>
          <w:rFonts w:eastAsiaTheme="minorEastAsia"/>
          <w:sz w:val="22"/>
          <w:lang w:eastAsia="zh-CN"/>
        </w:rPr>
        <w:t>UEs</w:t>
      </w:r>
      <w:r w:rsidRPr="00E41473">
        <w:rPr>
          <w:rFonts w:eastAsia="Times"/>
          <w:sz w:val="22"/>
          <w:szCs w:val="20"/>
        </w:rPr>
        <w:t xml:space="preserve"> </w:t>
      </w:r>
      <w:r>
        <w:rPr>
          <w:rFonts w:eastAsia="Times"/>
          <w:sz w:val="22"/>
          <w:szCs w:val="20"/>
        </w:rPr>
        <w:t>with the</w:t>
      </w:r>
      <w:r w:rsidRPr="00E41473">
        <w:rPr>
          <w:rFonts w:eastAsia="Times"/>
          <w:sz w:val="22"/>
          <w:szCs w:val="20"/>
        </w:rPr>
        <w:t xml:space="preserve"> </w:t>
      </w:r>
      <w:r w:rsidRPr="00E41473">
        <w:rPr>
          <w:rFonts w:eastAsia="Times"/>
          <w:iCs/>
          <w:sz w:val="22"/>
        </w:rPr>
        <w:t>reconstructed</w:t>
      </w:r>
      <w:r w:rsidRPr="00E41473">
        <w:rPr>
          <w:rFonts w:eastAsiaTheme="minorEastAsia"/>
          <w:iCs/>
          <w:sz w:val="22"/>
          <w:lang w:eastAsia="zh-CN"/>
        </w:rPr>
        <w:t xml:space="preserve"> </w:t>
      </w:r>
      <w:r w:rsidRPr="00E41473">
        <w:rPr>
          <w:rFonts w:eastAsia="Times"/>
          <w:iCs/>
          <w:sz w:val="22"/>
        </w:rPr>
        <w:t>propagation environment</w:t>
      </w:r>
      <w:r w:rsidRPr="00E41473">
        <w:rPr>
          <w:rFonts w:eastAsiaTheme="minorEastAsia"/>
          <w:sz w:val="22"/>
          <w:lang w:eastAsia="zh-CN"/>
        </w:rPr>
        <w:t>.</w:t>
      </w:r>
    </w:p>
    <w:p w14:paraId="5D5D392A" w14:textId="77777777" w:rsidR="00FB1F76" w:rsidRPr="00E41473" w:rsidRDefault="00FB1F76" w:rsidP="00FB1F76">
      <w:pPr>
        <w:pStyle w:val="ListParagraph"/>
        <w:ind w:left="1004"/>
        <w:rPr>
          <w:rFonts w:eastAsiaTheme="minorEastAsia"/>
          <w:sz w:val="22"/>
          <w:lang w:eastAsia="zh-CN"/>
        </w:rPr>
      </w:pPr>
    </w:p>
    <w:p w14:paraId="5C66D7FF" w14:textId="308CDA12" w:rsidR="00FB1F76" w:rsidRPr="00E41473" w:rsidRDefault="00FB1F76" w:rsidP="00FB1F76">
      <w:pPr>
        <w:pStyle w:val="ListParagraph"/>
        <w:numPr>
          <w:ilvl w:val="0"/>
          <w:numId w:val="27"/>
        </w:numPr>
        <w:ind w:left="704"/>
        <w:jc w:val="both"/>
        <w:rPr>
          <w:rFonts w:eastAsiaTheme="minorEastAsia"/>
          <w:sz w:val="22"/>
          <w:lang w:eastAsia="zh-CN"/>
        </w:rPr>
      </w:pPr>
      <w:r>
        <w:rPr>
          <w:rFonts w:eastAsiaTheme="minorEastAsia" w:hint="eastAsia"/>
          <w:sz w:val="22"/>
          <w:lang w:eastAsia="zh-CN"/>
        </w:rPr>
        <w:t>Third,</w:t>
      </w:r>
      <w:r w:rsidRPr="003A03DE">
        <w:t xml:space="preserve"> </w:t>
      </w:r>
      <w:r>
        <w:rPr>
          <w:rFonts w:eastAsiaTheme="minorEastAsia" w:hint="eastAsia"/>
          <w:sz w:val="22"/>
          <w:lang w:eastAsia="zh-CN"/>
        </w:rPr>
        <w:t xml:space="preserve">when </w:t>
      </w:r>
      <w:r>
        <w:rPr>
          <w:rFonts w:eastAsiaTheme="minorEastAsia"/>
          <w:sz w:val="22"/>
          <w:lang w:eastAsia="zh-CN"/>
        </w:rPr>
        <w:t xml:space="preserve">the knowledge of </w:t>
      </w:r>
      <w:r w:rsidRPr="003A03DE">
        <w:rPr>
          <w:rFonts w:eastAsiaTheme="minorEastAsia"/>
          <w:sz w:val="22"/>
          <w:lang w:eastAsia="zh-CN"/>
        </w:rPr>
        <w:t>this environment information</w:t>
      </w:r>
      <w:r w:rsidRPr="0040791A">
        <w:rPr>
          <w:rFonts w:eastAsiaTheme="minorEastAsia"/>
          <w:sz w:val="22"/>
          <w:lang w:eastAsia="zh-CN"/>
        </w:rPr>
        <w:t xml:space="preserve"> </w:t>
      </w:r>
      <w:r>
        <w:rPr>
          <w:rFonts w:eastAsiaTheme="minorEastAsia"/>
          <w:sz w:val="22"/>
          <w:lang w:eastAsia="zh-CN"/>
        </w:rPr>
        <w:t>is acquired</w:t>
      </w:r>
      <w:r w:rsidRPr="003A03DE">
        <w:rPr>
          <w:rFonts w:eastAsiaTheme="minorEastAsia"/>
          <w:sz w:val="22"/>
          <w:lang w:eastAsia="zh-CN"/>
        </w:rPr>
        <w:t xml:space="preserve">, the </w:t>
      </w:r>
      <w:r>
        <w:rPr>
          <w:rFonts w:eastAsiaTheme="minorEastAsia"/>
          <w:sz w:val="22"/>
          <w:lang w:eastAsia="zh-CN"/>
        </w:rPr>
        <w:t xml:space="preserve">network </w:t>
      </w:r>
      <w:r w:rsidRPr="003A03DE">
        <w:rPr>
          <w:rFonts w:eastAsiaTheme="minorEastAsia"/>
          <w:sz w:val="22"/>
          <w:lang w:eastAsia="zh-CN"/>
        </w:rPr>
        <w:t xml:space="preserve">can utilize this </w:t>
      </w:r>
      <w:r w:rsidRPr="00FE686F">
        <w:rPr>
          <w:rFonts w:eastAsia="Times"/>
          <w:iCs/>
          <w:sz w:val="22"/>
        </w:rPr>
        <w:t>environment</w:t>
      </w:r>
      <w:r>
        <w:rPr>
          <w:rFonts w:eastAsiaTheme="minorEastAsia" w:hint="eastAsia"/>
          <w:sz w:val="22"/>
          <w:lang w:eastAsia="zh-CN"/>
        </w:rPr>
        <w:t xml:space="preserve"> object information </w:t>
      </w:r>
      <w:r w:rsidRPr="003A03DE">
        <w:rPr>
          <w:rFonts w:eastAsiaTheme="minorEastAsia"/>
          <w:sz w:val="22"/>
          <w:lang w:eastAsia="zh-CN"/>
        </w:rPr>
        <w:t xml:space="preserve">as an anchor and </w:t>
      </w:r>
      <w:r>
        <w:rPr>
          <w:rFonts w:eastAsiaTheme="minorEastAsia"/>
          <w:sz w:val="22"/>
          <w:lang w:eastAsia="zh-CN"/>
        </w:rPr>
        <w:t xml:space="preserve">trace </w:t>
      </w:r>
      <w:r w:rsidRPr="003A03DE">
        <w:rPr>
          <w:rFonts w:eastAsiaTheme="minorEastAsia"/>
          <w:sz w:val="22"/>
          <w:lang w:eastAsia="zh-CN"/>
        </w:rPr>
        <w:t xml:space="preserve">the reflection ray to </w:t>
      </w:r>
      <w:r>
        <w:rPr>
          <w:rFonts w:eastAsiaTheme="minorEastAsia"/>
          <w:sz w:val="22"/>
          <w:lang w:eastAsia="zh-CN"/>
        </w:rPr>
        <w:t>resolve</w:t>
      </w:r>
      <w:r w:rsidRPr="003A03DE">
        <w:rPr>
          <w:rFonts w:eastAsiaTheme="minorEastAsia"/>
          <w:sz w:val="22"/>
          <w:lang w:eastAsia="zh-CN"/>
        </w:rPr>
        <w:t xml:space="preserve"> NLOS positioning issue in 5G as illustrated in Figure </w:t>
      </w:r>
      <w:r>
        <w:rPr>
          <w:rFonts w:eastAsiaTheme="minorEastAsia" w:hint="eastAsia"/>
          <w:sz w:val="22"/>
          <w:lang w:eastAsia="zh-CN"/>
        </w:rPr>
        <w:t>5.1.</w:t>
      </w:r>
      <w:r w:rsidR="009E764A">
        <w:rPr>
          <w:rFonts w:eastAsiaTheme="minorEastAsia" w:hint="eastAsia"/>
          <w:sz w:val="22"/>
          <w:lang w:eastAsia="zh-CN"/>
        </w:rPr>
        <w:t>2</w:t>
      </w:r>
      <w:r w:rsidRPr="003A03DE">
        <w:rPr>
          <w:rFonts w:eastAsiaTheme="minorEastAsia"/>
          <w:sz w:val="22"/>
          <w:lang w:eastAsia="zh-CN"/>
        </w:rPr>
        <w:t xml:space="preserve">. </w:t>
      </w:r>
    </w:p>
    <w:p w14:paraId="7079465F" w14:textId="77777777" w:rsidR="00FB1F76" w:rsidRPr="00E41473" w:rsidRDefault="00FB1F76" w:rsidP="00FB1F76">
      <w:pPr>
        <w:pStyle w:val="ListParagraph"/>
        <w:rPr>
          <w:rFonts w:eastAsiaTheme="minorEastAsia"/>
          <w:sz w:val="22"/>
          <w:lang w:eastAsia="zh-CN"/>
        </w:rPr>
      </w:pPr>
    </w:p>
    <w:p w14:paraId="57977806" w14:textId="77777777" w:rsidR="00FB1F76" w:rsidRDefault="00FB1F76" w:rsidP="00FB1F76">
      <w:pPr>
        <w:tabs>
          <w:tab w:val="num" w:pos="720"/>
        </w:tabs>
        <w:jc w:val="both"/>
        <w:rPr>
          <w:rFonts w:eastAsiaTheme="minorEastAsia"/>
          <w:sz w:val="22"/>
          <w:lang w:eastAsia="zh-CN"/>
        </w:rPr>
      </w:pPr>
      <w:r w:rsidRPr="00FE686F">
        <w:rPr>
          <w:rFonts w:eastAsiaTheme="minorEastAsia"/>
          <w:sz w:val="22"/>
          <w:lang w:eastAsia="zh-CN"/>
        </w:rPr>
        <w:t xml:space="preserve">Therefore, how to acquire and utilize environmental information to assist other services </w:t>
      </w:r>
      <w:r>
        <w:rPr>
          <w:rFonts w:eastAsiaTheme="minorEastAsia" w:hint="eastAsia"/>
          <w:sz w:val="22"/>
          <w:lang w:eastAsia="zh-CN"/>
        </w:rPr>
        <w:t xml:space="preserve">by RAN </w:t>
      </w:r>
      <w:r w:rsidRPr="00FE686F">
        <w:rPr>
          <w:rFonts w:eastAsiaTheme="minorEastAsia"/>
          <w:sz w:val="22"/>
          <w:lang w:eastAsia="zh-CN"/>
        </w:rPr>
        <w:t>requires further research.</w:t>
      </w:r>
      <w:r>
        <w:rPr>
          <w:rFonts w:eastAsiaTheme="minorEastAsia" w:hint="eastAsia"/>
          <w:sz w:val="22"/>
          <w:lang w:eastAsia="zh-CN"/>
        </w:rPr>
        <w:t xml:space="preserve"> Furthermore, and </w:t>
      </w:r>
      <w:r w:rsidRPr="00FE686F">
        <w:rPr>
          <w:sz w:val="22"/>
        </w:rPr>
        <w:t xml:space="preserve">how to utilize efficient cooperative sensing to meet the needs of environmental reconstruction </w:t>
      </w:r>
      <w:r>
        <w:rPr>
          <w:rFonts w:eastAsiaTheme="minorEastAsia" w:hint="eastAsia"/>
          <w:sz w:val="22"/>
          <w:lang w:eastAsia="zh-CN"/>
        </w:rPr>
        <w:t xml:space="preserve">should </w:t>
      </w:r>
      <w:r>
        <w:rPr>
          <w:rFonts w:eastAsiaTheme="minorEastAsia"/>
          <w:sz w:val="22"/>
          <w:lang w:eastAsia="zh-CN"/>
        </w:rPr>
        <w:t>also</w:t>
      </w:r>
      <w:r w:rsidRPr="00FE686F">
        <w:rPr>
          <w:sz w:val="22"/>
        </w:rPr>
        <w:t xml:space="preserve"> studied in 6G.</w:t>
      </w:r>
      <w:r>
        <w:rPr>
          <w:rFonts w:eastAsiaTheme="minorEastAsia" w:hint="eastAsia"/>
          <w:sz w:val="22"/>
          <w:lang w:eastAsia="zh-CN"/>
        </w:rPr>
        <w:t xml:space="preserve"> </w:t>
      </w:r>
    </w:p>
    <w:p w14:paraId="6BC4EBD3" w14:textId="77777777" w:rsidR="00FB1F76" w:rsidRPr="00FB1F76" w:rsidRDefault="00FB1F76" w:rsidP="00FB1F76">
      <w:pPr>
        <w:jc w:val="both"/>
        <w:rPr>
          <w:rFonts w:eastAsiaTheme="minorEastAsia"/>
          <w:sz w:val="22"/>
          <w:lang w:val="en-US" w:eastAsia="zh-CN"/>
        </w:rPr>
      </w:pPr>
    </w:p>
    <w:p w14:paraId="503FD9B3" w14:textId="4E4FF329" w:rsidR="00F05073" w:rsidRPr="00E41473" w:rsidRDefault="00EB231C" w:rsidP="00FD6357">
      <w:pPr>
        <w:pStyle w:val="Heading3"/>
        <w:ind w:left="0"/>
      </w:pPr>
      <w:r>
        <w:rPr>
          <w:rFonts w:hint="eastAsia"/>
        </w:rPr>
        <w:t>5</w:t>
      </w:r>
      <w:r w:rsidR="00F05073">
        <w:rPr>
          <w:rFonts w:hint="eastAsia"/>
        </w:rPr>
        <w:t>.1.</w:t>
      </w:r>
      <w:r w:rsidR="00FB1F76">
        <w:rPr>
          <w:rFonts w:hint="eastAsia"/>
        </w:rPr>
        <w:t xml:space="preserve">2 </w:t>
      </w:r>
      <w:r w:rsidR="00F05073" w:rsidRPr="00E41473">
        <w:t>Enhanced target detection and tracking</w:t>
      </w:r>
    </w:p>
    <w:p w14:paraId="0BE10016" w14:textId="069C2958" w:rsidR="009E764A" w:rsidRDefault="009E764A" w:rsidP="009E764A">
      <w:pPr>
        <w:jc w:val="both"/>
        <w:rPr>
          <w:rFonts w:eastAsiaTheme="minorEastAsia"/>
          <w:iCs/>
          <w:sz w:val="22"/>
          <w:lang w:eastAsia="zh-CN"/>
        </w:rPr>
      </w:pPr>
      <w:r>
        <w:rPr>
          <w:rFonts w:eastAsiaTheme="minorEastAsia" w:hint="eastAsia"/>
          <w:iCs/>
          <w:sz w:val="22"/>
          <w:lang w:eastAsia="zh-CN"/>
        </w:rPr>
        <w:t xml:space="preserve">Considering that 5G-A ISAC </w:t>
      </w:r>
      <w:r>
        <w:rPr>
          <w:rFonts w:eastAsiaTheme="minorEastAsia"/>
          <w:iCs/>
          <w:sz w:val="22"/>
          <w:lang w:eastAsia="zh-CN"/>
        </w:rPr>
        <w:t>only</w:t>
      </w:r>
      <w:r>
        <w:rPr>
          <w:rFonts w:eastAsiaTheme="minorEastAsia" w:hint="eastAsia"/>
          <w:iCs/>
          <w:sz w:val="22"/>
          <w:lang w:eastAsia="zh-CN"/>
        </w:rPr>
        <w:t xml:space="preserve"> focuses on UAV use cases by </w:t>
      </w:r>
      <w:r w:rsidRPr="00FE686F">
        <w:rPr>
          <w:bCs/>
          <w:sz w:val="22"/>
          <w:szCs w:val="22"/>
        </w:rPr>
        <w:t>gNB-based mono-static sensing</w:t>
      </w:r>
      <w:r>
        <w:rPr>
          <w:rFonts w:eastAsiaTheme="minorEastAsia" w:hint="eastAsia"/>
          <w:bCs/>
          <w:sz w:val="22"/>
          <w:szCs w:val="22"/>
          <w:lang w:eastAsia="zh-CN"/>
        </w:rPr>
        <w:t>,</w:t>
      </w:r>
      <w:r>
        <w:rPr>
          <w:rFonts w:eastAsiaTheme="minorEastAsia" w:hint="eastAsia"/>
          <w:iCs/>
          <w:sz w:val="22"/>
          <w:lang w:eastAsia="zh-CN"/>
        </w:rPr>
        <w:t xml:space="preserve"> 6G ISAC </w:t>
      </w:r>
      <w:r>
        <w:rPr>
          <w:rFonts w:eastAsiaTheme="minorEastAsia"/>
          <w:iCs/>
          <w:sz w:val="22"/>
          <w:lang w:eastAsia="zh-CN"/>
        </w:rPr>
        <w:t xml:space="preserve">should be open to </w:t>
      </w:r>
      <w:r>
        <w:rPr>
          <w:rFonts w:eastAsiaTheme="minorEastAsia" w:hint="eastAsia"/>
          <w:iCs/>
          <w:sz w:val="22"/>
          <w:lang w:eastAsia="zh-CN"/>
        </w:rPr>
        <w:t>stud</w:t>
      </w:r>
      <w:r>
        <w:rPr>
          <w:rFonts w:eastAsiaTheme="minorEastAsia"/>
          <w:iCs/>
          <w:sz w:val="22"/>
          <w:lang w:eastAsia="zh-CN"/>
        </w:rPr>
        <w:t>y more</w:t>
      </w:r>
      <w:r>
        <w:rPr>
          <w:rFonts w:eastAsiaTheme="minorEastAsia" w:hint="eastAsia"/>
          <w:iCs/>
          <w:sz w:val="22"/>
          <w:lang w:eastAsia="zh-CN"/>
        </w:rPr>
        <w:t xml:space="preserve"> new target </w:t>
      </w:r>
      <w:r>
        <w:rPr>
          <w:rFonts w:eastAsiaTheme="minorEastAsia"/>
          <w:iCs/>
          <w:sz w:val="22"/>
          <w:lang w:eastAsia="zh-CN"/>
        </w:rPr>
        <w:t>types</w:t>
      </w:r>
      <w:r>
        <w:rPr>
          <w:rFonts w:eastAsiaTheme="minorEastAsia" w:hint="eastAsia"/>
          <w:iCs/>
          <w:sz w:val="22"/>
          <w:lang w:eastAsia="zh-CN"/>
        </w:rPr>
        <w:t>, e.g.</w:t>
      </w:r>
      <w:r w:rsidRPr="00E471A9">
        <w:rPr>
          <w:rFonts w:eastAsiaTheme="minorEastAsia"/>
          <w:iCs/>
          <w:sz w:val="22"/>
          <w:lang w:eastAsia="zh-CN"/>
        </w:rPr>
        <w:t xml:space="preserve"> </w:t>
      </w:r>
      <w:r>
        <w:rPr>
          <w:rFonts w:eastAsiaTheme="minorEastAsia"/>
          <w:iCs/>
          <w:sz w:val="22"/>
          <w:lang w:eastAsia="zh-CN"/>
        </w:rPr>
        <w:t>vehicle</w:t>
      </w:r>
      <w:r>
        <w:rPr>
          <w:rFonts w:eastAsiaTheme="minorEastAsia" w:hint="eastAsia"/>
          <w:iCs/>
          <w:sz w:val="22"/>
          <w:lang w:eastAsia="zh-CN"/>
        </w:rPr>
        <w:t xml:space="preserve">, human, </w:t>
      </w:r>
      <w:r>
        <w:rPr>
          <w:rFonts w:eastAsiaTheme="minorEastAsia"/>
          <w:iCs/>
          <w:sz w:val="22"/>
          <w:lang w:eastAsia="zh-CN"/>
        </w:rPr>
        <w:t>and</w:t>
      </w:r>
      <w:r>
        <w:rPr>
          <w:rFonts w:eastAsiaTheme="minorEastAsia" w:hint="eastAsia"/>
          <w:iCs/>
          <w:sz w:val="22"/>
          <w:lang w:eastAsia="zh-CN"/>
        </w:rPr>
        <w:t xml:space="preserve"> </w:t>
      </w:r>
      <w:r>
        <w:rPr>
          <w:rFonts w:eastAsiaTheme="minorEastAsia"/>
          <w:iCs/>
          <w:sz w:val="22"/>
          <w:lang w:eastAsia="zh-CN"/>
        </w:rPr>
        <w:t xml:space="preserve">other </w:t>
      </w:r>
      <w:r>
        <w:rPr>
          <w:rFonts w:eastAsiaTheme="minorEastAsia" w:hint="eastAsia"/>
          <w:iCs/>
          <w:sz w:val="22"/>
          <w:lang w:eastAsia="zh-CN"/>
        </w:rPr>
        <w:t xml:space="preserve">sensing modes, e.g. bi-static sensing and </w:t>
      </w:r>
      <w:r>
        <w:rPr>
          <w:rFonts w:eastAsiaTheme="minorEastAsia"/>
          <w:iCs/>
          <w:sz w:val="22"/>
          <w:lang w:eastAsia="zh-CN"/>
        </w:rPr>
        <w:t>collaborative multi-static</w:t>
      </w:r>
      <w:r w:rsidRPr="00B322C2">
        <w:rPr>
          <w:iCs/>
          <w:sz w:val="22"/>
        </w:rPr>
        <w:t xml:space="preserve"> </w:t>
      </w:r>
      <w:r w:rsidRPr="00E471A9">
        <w:rPr>
          <w:rFonts w:eastAsiaTheme="minorEastAsia"/>
          <w:iCs/>
          <w:sz w:val="22"/>
          <w:lang w:eastAsia="zh-CN"/>
        </w:rPr>
        <w:t>sensing</w:t>
      </w:r>
      <w:r>
        <w:rPr>
          <w:rFonts w:eastAsiaTheme="minorEastAsia" w:hint="eastAsia"/>
          <w:iCs/>
          <w:sz w:val="22"/>
          <w:lang w:eastAsia="zh-CN"/>
        </w:rPr>
        <w:t>, tak</w:t>
      </w:r>
      <w:r>
        <w:rPr>
          <w:rFonts w:eastAsiaTheme="minorEastAsia"/>
          <w:iCs/>
          <w:sz w:val="22"/>
          <w:lang w:eastAsia="zh-CN"/>
        </w:rPr>
        <w:t>ing</w:t>
      </w:r>
      <w:r>
        <w:rPr>
          <w:rFonts w:eastAsiaTheme="minorEastAsia" w:hint="eastAsia"/>
          <w:iCs/>
          <w:sz w:val="22"/>
          <w:lang w:eastAsia="zh-CN"/>
        </w:rPr>
        <w:t xml:space="preserve"> </w:t>
      </w:r>
      <w:r>
        <w:rPr>
          <w:rFonts w:eastAsiaTheme="minorEastAsia"/>
          <w:iCs/>
          <w:sz w:val="22"/>
          <w:lang w:eastAsia="zh-CN"/>
        </w:rPr>
        <w:t xml:space="preserve">the </w:t>
      </w:r>
      <w:r w:rsidRPr="00202AF4">
        <w:rPr>
          <w:rFonts w:eastAsiaTheme="minorEastAsia"/>
          <w:iCs/>
          <w:sz w:val="22"/>
          <w:lang w:eastAsia="zh-CN"/>
        </w:rPr>
        <w:t>realistic</w:t>
      </w:r>
      <w:r>
        <w:rPr>
          <w:rFonts w:eastAsiaTheme="minorEastAsia" w:hint="eastAsia"/>
          <w:iCs/>
          <w:sz w:val="22"/>
          <w:lang w:eastAsia="zh-CN"/>
        </w:rPr>
        <w:t xml:space="preserve"> </w:t>
      </w:r>
      <w:r>
        <w:rPr>
          <w:rFonts w:eastAsiaTheme="minorEastAsia"/>
          <w:iCs/>
          <w:sz w:val="22"/>
          <w:lang w:eastAsia="zh-CN"/>
        </w:rPr>
        <w:t>deployment</w:t>
      </w:r>
      <w:r w:rsidRPr="00E471A9">
        <w:rPr>
          <w:rFonts w:eastAsiaTheme="minorEastAsia" w:hint="eastAsia"/>
          <w:iCs/>
          <w:sz w:val="22"/>
          <w:lang w:eastAsia="zh-CN"/>
        </w:rPr>
        <w:t xml:space="preserve"> </w:t>
      </w:r>
      <w:r>
        <w:rPr>
          <w:rFonts w:eastAsiaTheme="minorEastAsia" w:hint="eastAsia"/>
          <w:iCs/>
          <w:sz w:val="22"/>
          <w:lang w:eastAsia="zh-CN"/>
        </w:rPr>
        <w:t xml:space="preserve">into account, e.g. </w:t>
      </w:r>
      <w:r w:rsidRPr="00202AF4">
        <w:rPr>
          <w:rFonts w:eastAsiaTheme="minorEastAsia"/>
          <w:iCs/>
          <w:sz w:val="22"/>
          <w:lang w:eastAsia="zh-CN"/>
        </w:rPr>
        <w:t>NLOS and blockage phenomenon</w:t>
      </w:r>
      <w:r>
        <w:rPr>
          <w:rFonts w:eastAsiaTheme="minorEastAsia" w:hint="eastAsia"/>
          <w:iCs/>
          <w:sz w:val="22"/>
          <w:lang w:eastAsia="zh-CN"/>
        </w:rPr>
        <w:t xml:space="preserve"> caused by EO. </w:t>
      </w:r>
    </w:p>
    <w:p w14:paraId="51CCF26E" w14:textId="625F9E8C" w:rsidR="009E764A" w:rsidRDefault="009E764A" w:rsidP="009E764A">
      <w:pPr>
        <w:jc w:val="both"/>
        <w:rPr>
          <w:rFonts w:eastAsiaTheme="minorEastAsia"/>
          <w:iCs/>
          <w:sz w:val="22"/>
          <w:lang w:eastAsia="zh-CN"/>
        </w:rPr>
      </w:pPr>
      <w:r>
        <w:rPr>
          <w:rFonts w:eastAsiaTheme="minorEastAsia"/>
          <w:iCs/>
          <w:sz w:val="22"/>
          <w:lang w:eastAsia="zh-CN"/>
        </w:rPr>
        <w:t>In particular</w:t>
      </w:r>
      <w:r>
        <w:rPr>
          <w:rFonts w:eastAsiaTheme="minorEastAsia" w:hint="eastAsia"/>
          <w:iCs/>
          <w:sz w:val="22"/>
          <w:lang w:eastAsia="zh-CN"/>
        </w:rPr>
        <w:t xml:space="preserve">, </w:t>
      </w:r>
      <w:r>
        <w:rPr>
          <w:rFonts w:eastAsiaTheme="minorEastAsia"/>
          <w:iCs/>
          <w:sz w:val="22"/>
          <w:lang w:eastAsia="zh-CN"/>
        </w:rPr>
        <w:t xml:space="preserve">it is expected to </w:t>
      </w:r>
      <w:r w:rsidRPr="00007485">
        <w:rPr>
          <w:rFonts w:eastAsiaTheme="minorEastAsia"/>
          <w:iCs/>
          <w:sz w:val="22"/>
          <w:lang w:eastAsia="zh-CN"/>
        </w:rPr>
        <w:t xml:space="preserve">address the </w:t>
      </w:r>
      <w:r>
        <w:rPr>
          <w:rFonts w:eastAsiaTheme="minorEastAsia" w:hint="eastAsia"/>
          <w:iCs/>
          <w:sz w:val="22"/>
          <w:lang w:eastAsia="zh-CN"/>
        </w:rPr>
        <w:t xml:space="preserve">impact </w:t>
      </w:r>
      <w:r w:rsidRPr="00007485">
        <w:rPr>
          <w:rFonts w:eastAsiaTheme="minorEastAsia"/>
          <w:iCs/>
          <w:sz w:val="22"/>
          <w:lang w:eastAsia="zh-CN"/>
        </w:rPr>
        <w:t>of target detection and tracking</w:t>
      </w:r>
      <w:r w:rsidRPr="00C93229">
        <w:rPr>
          <w:rFonts w:eastAsiaTheme="minorEastAsia"/>
          <w:iCs/>
          <w:sz w:val="22"/>
          <w:lang w:eastAsia="zh-CN"/>
        </w:rPr>
        <w:t xml:space="preserve"> </w:t>
      </w:r>
      <w:r>
        <w:rPr>
          <w:rFonts w:eastAsiaTheme="minorEastAsia"/>
          <w:iCs/>
          <w:sz w:val="22"/>
          <w:lang w:eastAsia="zh-CN"/>
        </w:rPr>
        <w:t xml:space="preserve">in </w:t>
      </w:r>
      <w:r w:rsidRPr="00007485">
        <w:rPr>
          <w:rFonts w:eastAsiaTheme="minorEastAsia"/>
          <w:iCs/>
          <w:sz w:val="22"/>
          <w:lang w:eastAsia="zh-CN"/>
        </w:rPr>
        <w:t xml:space="preserve">NLOS </w:t>
      </w:r>
      <w:r>
        <w:rPr>
          <w:rFonts w:eastAsiaTheme="minorEastAsia"/>
          <w:iCs/>
          <w:sz w:val="22"/>
          <w:lang w:eastAsia="zh-CN"/>
        </w:rPr>
        <w:t xml:space="preserve">via </w:t>
      </w:r>
      <w:r w:rsidRPr="00007485">
        <w:rPr>
          <w:rFonts w:eastAsiaTheme="minorEastAsia"/>
          <w:iCs/>
          <w:sz w:val="22"/>
          <w:lang w:eastAsia="zh-CN"/>
        </w:rPr>
        <w:t xml:space="preserve">6G sensing </w:t>
      </w:r>
      <w:r>
        <w:rPr>
          <w:rFonts w:eastAsiaTheme="minorEastAsia" w:hint="eastAsia"/>
          <w:iCs/>
          <w:sz w:val="22"/>
          <w:lang w:eastAsia="zh-CN"/>
        </w:rPr>
        <w:t>performance evaluation</w:t>
      </w:r>
      <w:r>
        <w:rPr>
          <w:rFonts w:eastAsiaTheme="minorEastAsia"/>
          <w:iCs/>
          <w:sz w:val="22"/>
          <w:lang w:eastAsia="zh-CN"/>
        </w:rPr>
        <w:t xml:space="preserve"> while </w:t>
      </w:r>
      <w:r w:rsidRPr="00202AF4">
        <w:rPr>
          <w:rFonts w:eastAsiaTheme="minorEastAsia"/>
          <w:iCs/>
          <w:sz w:val="22"/>
          <w:lang w:eastAsia="zh-CN"/>
        </w:rPr>
        <w:t xml:space="preserve">a building blocks the link between </w:t>
      </w:r>
      <w:r>
        <w:rPr>
          <w:rFonts w:eastAsiaTheme="minorEastAsia"/>
          <w:iCs/>
          <w:sz w:val="22"/>
          <w:lang w:eastAsia="zh-CN"/>
        </w:rPr>
        <w:t>TRP</w:t>
      </w:r>
      <w:r w:rsidRPr="00202AF4">
        <w:rPr>
          <w:rFonts w:eastAsiaTheme="minorEastAsia"/>
          <w:iCs/>
          <w:sz w:val="22"/>
          <w:lang w:eastAsia="zh-CN"/>
        </w:rPr>
        <w:t xml:space="preserve"> and ST2 and reduces the receive power of this sensing link</w:t>
      </w:r>
      <w:r>
        <w:rPr>
          <w:rFonts w:eastAsiaTheme="minorEastAsia"/>
          <w:iCs/>
          <w:sz w:val="22"/>
          <w:lang w:eastAsia="zh-CN"/>
        </w:rPr>
        <w:t xml:space="preserve"> as illustrated in the following figure</w:t>
      </w:r>
      <w:r w:rsidRPr="00007485">
        <w:rPr>
          <w:rFonts w:eastAsiaTheme="minorEastAsia"/>
          <w:iCs/>
          <w:sz w:val="22"/>
          <w:lang w:eastAsia="zh-CN"/>
        </w:rPr>
        <w:t xml:space="preserve">. </w:t>
      </w:r>
    </w:p>
    <w:p w14:paraId="6042CC3D" w14:textId="77777777" w:rsidR="008B30B5" w:rsidRPr="008B30B5" w:rsidRDefault="008B30B5" w:rsidP="009A351B">
      <w:pPr>
        <w:spacing w:after="0"/>
        <w:jc w:val="center"/>
        <w:rPr>
          <w:rFonts w:eastAsiaTheme="minorEastAsia"/>
          <w:szCs w:val="22"/>
          <w:lang w:eastAsia="zh-CN"/>
        </w:rPr>
      </w:pPr>
    </w:p>
    <w:p w14:paraId="1AD79CAE" w14:textId="77777777" w:rsidR="00F05073" w:rsidRPr="009B2F8C" w:rsidRDefault="00F05073" w:rsidP="00F05073">
      <w:pPr>
        <w:spacing w:after="120"/>
        <w:jc w:val="center"/>
      </w:pPr>
      <w:r w:rsidRPr="00517FD4">
        <w:rPr>
          <w:rFonts w:eastAsiaTheme="minorEastAsia"/>
          <w:noProof/>
        </w:rPr>
        <w:lastRenderedPageBreak/>
        <w:drawing>
          <wp:inline distT="0" distB="0" distL="0" distR="0" wp14:anchorId="354C52BD" wp14:editId="3F4BB4A7">
            <wp:extent cx="3805311" cy="2598802"/>
            <wp:effectExtent l="0" t="0" r="508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904617" cy="2666622"/>
                    </a:xfrm>
                    <a:prstGeom prst="rect">
                      <a:avLst/>
                    </a:prstGeom>
                    <a:noFill/>
                  </pic:spPr>
                </pic:pic>
              </a:graphicData>
            </a:graphic>
          </wp:inline>
        </w:drawing>
      </w:r>
    </w:p>
    <w:p w14:paraId="2410C896" w14:textId="77777777" w:rsidR="00873257" w:rsidRPr="009A351B" w:rsidRDefault="00873257" w:rsidP="00873257">
      <w:pPr>
        <w:spacing w:after="0"/>
        <w:jc w:val="center"/>
        <w:rPr>
          <w:b/>
          <w:sz w:val="21"/>
          <w:szCs w:val="21"/>
        </w:rPr>
      </w:pPr>
      <w:r w:rsidRPr="008B30B5">
        <w:rPr>
          <w:b/>
          <w:sz w:val="21"/>
          <w:szCs w:val="21"/>
        </w:rPr>
        <w:t xml:space="preserve">Figure </w:t>
      </w:r>
      <w:r>
        <w:rPr>
          <w:rFonts w:eastAsiaTheme="minorEastAsia" w:hint="eastAsia"/>
          <w:b/>
          <w:sz w:val="21"/>
          <w:szCs w:val="21"/>
          <w:lang w:eastAsia="zh-CN"/>
        </w:rPr>
        <w:t>5</w:t>
      </w:r>
      <w:r w:rsidRPr="009A351B">
        <w:rPr>
          <w:b/>
          <w:sz w:val="21"/>
          <w:szCs w:val="21"/>
        </w:rPr>
        <w:t>.1.</w:t>
      </w:r>
      <w:r>
        <w:rPr>
          <w:rFonts w:eastAsiaTheme="minorEastAsia" w:hint="eastAsia"/>
          <w:b/>
          <w:sz w:val="21"/>
          <w:szCs w:val="21"/>
          <w:lang w:eastAsia="zh-CN"/>
        </w:rPr>
        <w:t>2</w:t>
      </w:r>
      <w:r w:rsidRPr="009A351B">
        <w:rPr>
          <w:b/>
          <w:sz w:val="21"/>
          <w:szCs w:val="21"/>
        </w:rPr>
        <w:t xml:space="preserve"> NLoS and LoS target detection</w:t>
      </w:r>
    </w:p>
    <w:p w14:paraId="5CA28B43" w14:textId="77777777" w:rsidR="00F05073" w:rsidRPr="00491976" w:rsidRDefault="00F05073" w:rsidP="00F05073">
      <w:pPr>
        <w:rPr>
          <w:rFonts w:eastAsiaTheme="minorEastAsia"/>
          <w:lang w:eastAsia="zh-CN"/>
        </w:rPr>
      </w:pPr>
    </w:p>
    <w:p w14:paraId="62C57130" w14:textId="66959CF0" w:rsidR="00F05073" w:rsidRPr="00E41473" w:rsidRDefault="00F05073" w:rsidP="00F05073">
      <w:pPr>
        <w:pStyle w:val="Caption"/>
        <w:jc w:val="center"/>
        <w:rPr>
          <w:rFonts w:eastAsiaTheme="minorEastAsia"/>
          <w:lang w:eastAsia="zh-CN"/>
        </w:rPr>
      </w:pPr>
      <w:r>
        <w:rPr>
          <w:rFonts w:eastAsiaTheme="minorEastAsia" w:hint="eastAsia"/>
          <w:lang w:eastAsia="zh-CN"/>
        </w:rPr>
        <w:t>Table</w:t>
      </w:r>
      <w:r w:rsidRPr="00FD6357">
        <w:rPr>
          <w:rFonts w:eastAsiaTheme="minorEastAsia"/>
          <w:lang w:eastAsia="zh-CN"/>
        </w:rPr>
        <w:t xml:space="preserve"> </w:t>
      </w:r>
      <w:r w:rsidR="00631A2B">
        <w:rPr>
          <w:rFonts w:eastAsiaTheme="minorEastAsia" w:hint="eastAsia"/>
          <w:lang w:eastAsia="zh-CN"/>
        </w:rPr>
        <w:t>5</w:t>
      </w:r>
      <w:r>
        <w:rPr>
          <w:rFonts w:eastAsiaTheme="minorEastAsia" w:hint="eastAsia"/>
          <w:lang w:eastAsia="zh-CN"/>
        </w:rPr>
        <w:t>.1.</w:t>
      </w:r>
      <w:r w:rsidR="009E764A">
        <w:rPr>
          <w:rFonts w:eastAsiaTheme="minorEastAsia" w:hint="eastAsia"/>
          <w:lang w:eastAsia="zh-CN"/>
        </w:rPr>
        <w:t>2</w:t>
      </w:r>
      <w:r w:rsidR="009E764A" w:rsidRPr="00FD6357">
        <w:rPr>
          <w:rFonts w:eastAsiaTheme="minorEastAsia"/>
          <w:lang w:eastAsia="zh-CN"/>
        </w:rPr>
        <w:t xml:space="preserve"> </w:t>
      </w:r>
      <w:r>
        <w:rPr>
          <w:rFonts w:eastAsiaTheme="minorEastAsia" w:hint="eastAsia"/>
          <w:lang w:eastAsia="zh-CN"/>
        </w:rPr>
        <w:t xml:space="preserve">Summary </w:t>
      </w:r>
      <w:r>
        <w:rPr>
          <w:rFonts w:eastAsiaTheme="minorEastAsia"/>
          <w:lang w:eastAsia="zh-CN"/>
        </w:rPr>
        <w:t>comparison</w:t>
      </w:r>
      <w:r>
        <w:rPr>
          <w:rFonts w:eastAsiaTheme="minorEastAsia" w:hint="eastAsia"/>
          <w:lang w:eastAsia="zh-CN"/>
        </w:rPr>
        <w:t xml:space="preserve"> </w:t>
      </w:r>
      <w:r>
        <w:rPr>
          <w:rFonts w:eastAsiaTheme="minorEastAsia"/>
          <w:lang w:eastAsia="zh-CN"/>
        </w:rPr>
        <w:t>between</w:t>
      </w:r>
      <w:r>
        <w:rPr>
          <w:rFonts w:eastAsiaTheme="minorEastAsia" w:hint="eastAsia"/>
          <w:lang w:eastAsia="zh-CN"/>
        </w:rPr>
        <w:t xml:space="preserve"> 5G-A and 6G for </w:t>
      </w:r>
      <w:r w:rsidRPr="00E2576A">
        <w:rPr>
          <w:rFonts w:eastAsiaTheme="minorEastAsia"/>
          <w:lang w:eastAsia="zh-CN"/>
        </w:rPr>
        <w:t>target detection and tracking</w:t>
      </w:r>
      <w:r w:rsidRPr="00E2576A">
        <w:rPr>
          <w:rFonts w:eastAsiaTheme="minorEastAsia" w:hint="eastAsia"/>
          <w:lang w:eastAsia="zh-CN"/>
        </w:rPr>
        <w:t xml:space="preserve"> </w:t>
      </w:r>
      <w:r>
        <w:rPr>
          <w:rFonts w:eastAsiaTheme="minorEastAsia" w:hint="eastAsia"/>
          <w:lang w:eastAsia="zh-CN"/>
        </w:rPr>
        <w:t xml:space="preserve">use cases. </w:t>
      </w:r>
    </w:p>
    <w:tbl>
      <w:tblPr>
        <w:tblStyle w:val="TableGrid"/>
        <w:tblW w:w="9702" w:type="dxa"/>
        <w:tblLook w:val="04A0" w:firstRow="1" w:lastRow="0" w:firstColumn="1" w:lastColumn="0" w:noHBand="0" w:noVBand="1"/>
      </w:tblPr>
      <w:tblGrid>
        <w:gridCol w:w="1981"/>
        <w:gridCol w:w="3689"/>
        <w:gridCol w:w="4032"/>
      </w:tblGrid>
      <w:tr w:rsidR="00F05073" w14:paraId="48BD749F" w14:textId="77777777" w:rsidTr="009A351B">
        <w:trPr>
          <w:trHeight w:val="759"/>
        </w:trPr>
        <w:tc>
          <w:tcPr>
            <w:tcW w:w="1981" w:type="dxa"/>
            <w:shd w:val="clear" w:color="auto" w:fill="E7E6E6" w:themeFill="background2"/>
            <w:vAlign w:val="center"/>
          </w:tcPr>
          <w:p w14:paraId="4B943533" w14:textId="77777777" w:rsidR="00F05073" w:rsidRPr="009A351B" w:rsidRDefault="00F05073" w:rsidP="0071187B">
            <w:pPr>
              <w:spacing w:after="0"/>
              <w:jc w:val="center"/>
              <w:rPr>
                <w:rFonts w:eastAsiaTheme="minorEastAsia"/>
                <w:iCs/>
                <w:lang w:eastAsia="zh-CN"/>
              </w:rPr>
            </w:pPr>
          </w:p>
        </w:tc>
        <w:tc>
          <w:tcPr>
            <w:tcW w:w="3689" w:type="dxa"/>
            <w:shd w:val="clear" w:color="auto" w:fill="E7E6E6" w:themeFill="background2"/>
            <w:vAlign w:val="center"/>
          </w:tcPr>
          <w:p w14:paraId="0FC9BB8C" w14:textId="7191C091" w:rsidR="00F05073" w:rsidRPr="009A351B" w:rsidRDefault="00F05073" w:rsidP="0071187B">
            <w:pPr>
              <w:spacing w:after="0"/>
              <w:rPr>
                <w:rFonts w:eastAsiaTheme="minorEastAsia"/>
                <w:b/>
                <w:bCs/>
                <w:iCs/>
                <w:lang w:eastAsia="zh-CN"/>
              </w:rPr>
            </w:pPr>
            <w:r w:rsidRPr="009A351B">
              <w:rPr>
                <w:rFonts w:eastAsiaTheme="minorEastAsia"/>
                <w:b/>
                <w:bCs/>
                <w:iCs/>
                <w:lang w:eastAsia="zh-CN"/>
              </w:rPr>
              <w:t>5G-A</w:t>
            </w:r>
            <w:r w:rsidR="004E3CDA" w:rsidRPr="009A351B">
              <w:rPr>
                <w:rFonts w:eastAsiaTheme="minorEastAsia"/>
                <w:b/>
                <w:bCs/>
                <w:iCs/>
                <w:lang w:eastAsia="zh-CN"/>
              </w:rPr>
              <w:t xml:space="preserve"> ISAC</w:t>
            </w:r>
          </w:p>
          <w:p w14:paraId="492CB16A" w14:textId="77777777" w:rsidR="00F05073" w:rsidRPr="009A351B" w:rsidRDefault="00F05073" w:rsidP="0071187B">
            <w:pPr>
              <w:spacing w:after="0"/>
              <w:rPr>
                <w:rFonts w:eastAsiaTheme="minorEastAsia"/>
                <w:b/>
                <w:bCs/>
                <w:iCs/>
                <w:lang w:eastAsia="zh-CN"/>
              </w:rPr>
            </w:pPr>
            <w:r w:rsidRPr="009A351B">
              <w:rPr>
                <w:rFonts w:eastAsiaTheme="minorEastAsia"/>
                <w:b/>
                <w:bCs/>
                <w:iCs/>
                <w:lang w:eastAsia="zh-CN"/>
              </w:rPr>
              <w:t>-</w:t>
            </w:r>
            <w:r w:rsidRPr="009A351B">
              <w:rPr>
                <w:rFonts w:eastAsiaTheme="minorEastAsia"/>
                <w:b/>
                <w:bCs/>
                <w:iCs/>
                <w:lang w:eastAsia="zh-CN"/>
              </w:rPr>
              <w:tab/>
              <w:t>Target detection and tracking</w:t>
            </w:r>
          </w:p>
        </w:tc>
        <w:tc>
          <w:tcPr>
            <w:tcW w:w="4032" w:type="dxa"/>
            <w:shd w:val="clear" w:color="auto" w:fill="E7E6E6" w:themeFill="background2"/>
            <w:vAlign w:val="center"/>
          </w:tcPr>
          <w:p w14:paraId="529F1B41" w14:textId="77777777" w:rsidR="00F05073" w:rsidRPr="009A351B" w:rsidRDefault="00F05073" w:rsidP="0071187B">
            <w:pPr>
              <w:spacing w:after="0"/>
              <w:rPr>
                <w:rFonts w:eastAsiaTheme="minorEastAsia"/>
                <w:b/>
                <w:bCs/>
                <w:iCs/>
                <w:lang w:eastAsia="zh-CN"/>
              </w:rPr>
            </w:pPr>
            <w:r w:rsidRPr="009A351B">
              <w:rPr>
                <w:rFonts w:eastAsiaTheme="minorEastAsia"/>
                <w:b/>
                <w:bCs/>
                <w:iCs/>
                <w:lang w:eastAsia="zh-CN"/>
              </w:rPr>
              <w:t xml:space="preserve">6G ISAC </w:t>
            </w:r>
          </w:p>
          <w:p w14:paraId="3CE56E18" w14:textId="77777777" w:rsidR="00F05073" w:rsidRPr="009A351B" w:rsidRDefault="00F05073" w:rsidP="0071187B">
            <w:pPr>
              <w:spacing w:after="0"/>
              <w:rPr>
                <w:rFonts w:eastAsiaTheme="minorEastAsia"/>
                <w:b/>
                <w:bCs/>
                <w:iCs/>
                <w:lang w:eastAsia="zh-CN"/>
              </w:rPr>
            </w:pPr>
            <w:r w:rsidRPr="009A351B">
              <w:rPr>
                <w:rFonts w:eastAsiaTheme="minorEastAsia"/>
                <w:b/>
                <w:bCs/>
                <w:iCs/>
                <w:lang w:eastAsia="zh-CN"/>
              </w:rPr>
              <w:t>-</w:t>
            </w:r>
            <w:r w:rsidRPr="009A351B">
              <w:rPr>
                <w:rFonts w:eastAsiaTheme="minorEastAsia"/>
                <w:b/>
                <w:bCs/>
                <w:iCs/>
                <w:lang w:eastAsia="zh-CN"/>
              </w:rPr>
              <w:tab/>
              <w:t>Target detection and tracking</w:t>
            </w:r>
          </w:p>
        </w:tc>
      </w:tr>
      <w:tr w:rsidR="00F05073" w14:paraId="248FA6EE" w14:textId="77777777" w:rsidTr="0071187B">
        <w:trPr>
          <w:trHeight w:val="759"/>
        </w:trPr>
        <w:tc>
          <w:tcPr>
            <w:tcW w:w="1981" w:type="dxa"/>
            <w:vAlign w:val="center"/>
          </w:tcPr>
          <w:p w14:paraId="272FD2CD" w14:textId="77777777" w:rsidR="00F05073" w:rsidRPr="009A351B" w:rsidRDefault="00F05073" w:rsidP="0071187B">
            <w:pPr>
              <w:spacing w:after="0"/>
              <w:jc w:val="center"/>
              <w:rPr>
                <w:rFonts w:eastAsiaTheme="minorEastAsia"/>
                <w:iCs/>
                <w:lang w:eastAsia="zh-CN"/>
              </w:rPr>
            </w:pPr>
            <w:r w:rsidRPr="009A351B">
              <w:rPr>
                <w:rFonts w:eastAsiaTheme="minorEastAsia"/>
                <w:iCs/>
                <w:lang w:eastAsia="zh-CN"/>
              </w:rPr>
              <w:t>Target</w:t>
            </w:r>
          </w:p>
        </w:tc>
        <w:tc>
          <w:tcPr>
            <w:tcW w:w="3689" w:type="dxa"/>
            <w:vAlign w:val="center"/>
          </w:tcPr>
          <w:p w14:paraId="70B6D08C" w14:textId="77777777" w:rsidR="00F05073" w:rsidRPr="009A351B" w:rsidRDefault="00F05073" w:rsidP="0071187B">
            <w:pPr>
              <w:spacing w:after="0"/>
              <w:rPr>
                <w:rFonts w:eastAsiaTheme="minorEastAsia"/>
                <w:iCs/>
                <w:lang w:eastAsia="zh-CN"/>
              </w:rPr>
            </w:pPr>
            <w:r w:rsidRPr="009A351B">
              <w:rPr>
                <w:rFonts w:eastAsiaTheme="minorEastAsia"/>
                <w:iCs/>
                <w:lang w:eastAsia="zh-CN"/>
              </w:rPr>
              <w:t>UAV</w:t>
            </w:r>
          </w:p>
        </w:tc>
        <w:tc>
          <w:tcPr>
            <w:tcW w:w="4032" w:type="dxa"/>
            <w:vAlign w:val="center"/>
          </w:tcPr>
          <w:p w14:paraId="306B6F0A" w14:textId="77777777" w:rsidR="00F05073" w:rsidRPr="009A351B" w:rsidRDefault="00F05073" w:rsidP="0071187B">
            <w:pPr>
              <w:spacing w:after="0"/>
              <w:rPr>
                <w:rFonts w:eastAsiaTheme="minorEastAsia"/>
                <w:iCs/>
                <w:lang w:eastAsia="zh-CN"/>
              </w:rPr>
            </w:pPr>
            <w:r w:rsidRPr="009A351B">
              <w:rPr>
                <w:rFonts w:eastAsiaTheme="minorEastAsia"/>
                <w:iCs/>
                <w:lang w:eastAsia="zh-CN"/>
              </w:rPr>
              <w:t>UAV, vehicle, human</w:t>
            </w:r>
          </w:p>
        </w:tc>
      </w:tr>
      <w:tr w:rsidR="00F05073" w14:paraId="3EB625F3" w14:textId="77777777" w:rsidTr="0071187B">
        <w:trPr>
          <w:trHeight w:val="759"/>
        </w:trPr>
        <w:tc>
          <w:tcPr>
            <w:tcW w:w="1981" w:type="dxa"/>
            <w:vAlign w:val="center"/>
          </w:tcPr>
          <w:p w14:paraId="3603B933" w14:textId="77777777" w:rsidR="00F05073" w:rsidRPr="009A351B" w:rsidRDefault="00F05073" w:rsidP="0071187B">
            <w:pPr>
              <w:spacing w:after="0"/>
              <w:jc w:val="center"/>
              <w:rPr>
                <w:rFonts w:eastAsiaTheme="minorEastAsia"/>
                <w:iCs/>
                <w:lang w:eastAsia="zh-CN"/>
              </w:rPr>
            </w:pPr>
            <w:r w:rsidRPr="009A351B">
              <w:rPr>
                <w:rFonts w:eastAsiaTheme="minorEastAsia"/>
                <w:iCs/>
                <w:lang w:eastAsia="zh-CN"/>
              </w:rPr>
              <w:t>Sensing mode</w:t>
            </w:r>
          </w:p>
        </w:tc>
        <w:tc>
          <w:tcPr>
            <w:tcW w:w="3689" w:type="dxa"/>
            <w:vAlign w:val="center"/>
          </w:tcPr>
          <w:p w14:paraId="47E4B0F8" w14:textId="77777777" w:rsidR="00F05073" w:rsidRPr="009A351B" w:rsidRDefault="00F05073" w:rsidP="0071187B">
            <w:pPr>
              <w:spacing w:after="0"/>
              <w:rPr>
                <w:rFonts w:eastAsiaTheme="minorEastAsia"/>
                <w:iCs/>
                <w:lang w:eastAsia="zh-CN"/>
              </w:rPr>
            </w:pPr>
            <w:r w:rsidRPr="009A351B">
              <w:rPr>
                <w:rFonts w:eastAsiaTheme="minorEastAsia"/>
                <w:iCs/>
                <w:lang w:eastAsia="zh-CN"/>
              </w:rPr>
              <w:t>gNB-based mono-static sensing</w:t>
            </w:r>
          </w:p>
        </w:tc>
        <w:tc>
          <w:tcPr>
            <w:tcW w:w="4032" w:type="dxa"/>
            <w:vAlign w:val="center"/>
          </w:tcPr>
          <w:p w14:paraId="2B65F2F6" w14:textId="77777777" w:rsidR="00F05073" w:rsidRPr="009A351B" w:rsidRDefault="00F05073" w:rsidP="0071187B">
            <w:pPr>
              <w:spacing w:after="0"/>
              <w:rPr>
                <w:rFonts w:eastAsiaTheme="minorEastAsia"/>
                <w:iCs/>
                <w:lang w:eastAsia="zh-CN"/>
              </w:rPr>
            </w:pPr>
            <w:r w:rsidRPr="009A351B">
              <w:rPr>
                <w:rFonts w:eastAsiaTheme="minorEastAsia"/>
                <w:iCs/>
                <w:lang w:eastAsia="zh-CN"/>
              </w:rPr>
              <w:t>gNB-UE bi-static sensing</w:t>
            </w:r>
          </w:p>
          <w:p w14:paraId="01268B2E" w14:textId="77777777" w:rsidR="00F05073" w:rsidRPr="009A351B" w:rsidRDefault="00F05073" w:rsidP="0071187B">
            <w:pPr>
              <w:spacing w:after="0"/>
              <w:rPr>
                <w:rFonts w:eastAsiaTheme="minorEastAsia"/>
                <w:iCs/>
                <w:lang w:eastAsia="zh-CN"/>
              </w:rPr>
            </w:pPr>
            <w:r w:rsidRPr="009A351B">
              <w:rPr>
                <w:iCs/>
              </w:rPr>
              <w:t xml:space="preserve">Collaborative </w:t>
            </w:r>
            <w:r w:rsidRPr="009A351B">
              <w:rPr>
                <w:rFonts w:eastAsiaTheme="minorEastAsia"/>
                <w:iCs/>
                <w:lang w:eastAsia="zh-CN"/>
              </w:rPr>
              <w:t>sensing involved by all sensing modes</w:t>
            </w:r>
          </w:p>
        </w:tc>
      </w:tr>
      <w:tr w:rsidR="00F05073" w14:paraId="162F71B9" w14:textId="77777777" w:rsidTr="0071187B">
        <w:trPr>
          <w:trHeight w:val="759"/>
        </w:trPr>
        <w:tc>
          <w:tcPr>
            <w:tcW w:w="1981" w:type="dxa"/>
            <w:vAlign w:val="center"/>
          </w:tcPr>
          <w:p w14:paraId="6CDAA4A2" w14:textId="77777777" w:rsidR="00F05073" w:rsidRPr="009A351B" w:rsidRDefault="00F05073" w:rsidP="0071187B">
            <w:pPr>
              <w:spacing w:after="0"/>
              <w:jc w:val="center"/>
              <w:rPr>
                <w:rFonts w:eastAsiaTheme="minorEastAsia"/>
                <w:iCs/>
                <w:lang w:eastAsia="zh-CN"/>
              </w:rPr>
            </w:pPr>
            <w:r w:rsidRPr="009A351B">
              <w:rPr>
                <w:rFonts w:eastAsiaTheme="minorEastAsia"/>
                <w:iCs/>
                <w:lang w:eastAsia="zh-CN"/>
              </w:rPr>
              <w:t>Deployment impact by EO</w:t>
            </w:r>
          </w:p>
        </w:tc>
        <w:tc>
          <w:tcPr>
            <w:tcW w:w="3689" w:type="dxa"/>
            <w:vAlign w:val="center"/>
          </w:tcPr>
          <w:p w14:paraId="1AEAB97D" w14:textId="453BA6FC" w:rsidR="00F05073" w:rsidRPr="009A351B" w:rsidRDefault="00D93A3E" w:rsidP="0071187B">
            <w:pPr>
              <w:spacing w:after="0"/>
              <w:rPr>
                <w:rFonts w:eastAsiaTheme="minorEastAsia"/>
                <w:iCs/>
                <w:lang w:eastAsia="zh-CN"/>
              </w:rPr>
            </w:pPr>
            <w:r>
              <w:rPr>
                <w:rFonts w:eastAsiaTheme="minorEastAsia"/>
                <w:iCs/>
                <w:lang w:eastAsia="zh-CN"/>
              </w:rPr>
              <w:t>Incomplete</w:t>
            </w:r>
            <w:r w:rsidRPr="009A351B">
              <w:rPr>
                <w:rFonts w:eastAsiaTheme="minorEastAsia"/>
                <w:iCs/>
                <w:lang w:eastAsia="zh-CN"/>
              </w:rPr>
              <w:t xml:space="preserve"> </w:t>
            </w:r>
            <w:r w:rsidR="00F05073" w:rsidRPr="009A351B">
              <w:rPr>
                <w:rFonts w:eastAsiaTheme="minorEastAsia"/>
                <w:iCs/>
                <w:lang w:eastAsia="zh-CN"/>
              </w:rPr>
              <w:t>in UAV</w:t>
            </w:r>
          </w:p>
        </w:tc>
        <w:tc>
          <w:tcPr>
            <w:tcW w:w="4032" w:type="dxa"/>
            <w:vAlign w:val="center"/>
          </w:tcPr>
          <w:p w14:paraId="39DAB3C5" w14:textId="77777777" w:rsidR="00F05073" w:rsidRPr="009A351B" w:rsidRDefault="00F05073" w:rsidP="0071187B">
            <w:pPr>
              <w:spacing w:after="0"/>
              <w:rPr>
                <w:rFonts w:eastAsiaTheme="minorEastAsia"/>
                <w:iCs/>
                <w:lang w:eastAsia="zh-CN"/>
              </w:rPr>
            </w:pPr>
            <w:r w:rsidRPr="009A351B">
              <w:rPr>
                <w:rFonts w:eastAsiaTheme="minorEastAsia"/>
                <w:iCs/>
                <w:lang w:eastAsia="zh-CN"/>
              </w:rPr>
              <w:t>Consider NLOS and blockage phenomenon caused by EO</w:t>
            </w:r>
          </w:p>
        </w:tc>
      </w:tr>
    </w:tbl>
    <w:p w14:paraId="352A81ED" w14:textId="77777777" w:rsidR="00F05073" w:rsidRPr="00202AF4" w:rsidRDefault="00F05073" w:rsidP="00F05073">
      <w:pPr>
        <w:jc w:val="both"/>
        <w:rPr>
          <w:rFonts w:eastAsiaTheme="minorEastAsia"/>
          <w:iCs/>
          <w:sz w:val="22"/>
          <w:lang w:eastAsia="zh-CN"/>
        </w:rPr>
      </w:pPr>
    </w:p>
    <w:p w14:paraId="06D6CA41" w14:textId="409FF615" w:rsidR="00F05073" w:rsidRDefault="00F05073" w:rsidP="00F05073">
      <w:pPr>
        <w:jc w:val="both"/>
        <w:rPr>
          <w:rFonts w:eastAsiaTheme="minorEastAsia"/>
          <w:iCs/>
          <w:sz w:val="22"/>
          <w:lang w:eastAsia="zh-CN"/>
        </w:rPr>
      </w:pPr>
      <w:r w:rsidRPr="00B322C2">
        <w:rPr>
          <w:iCs/>
          <w:sz w:val="22"/>
        </w:rPr>
        <w:t xml:space="preserve">6G ISAC system </w:t>
      </w:r>
      <w:r>
        <w:rPr>
          <w:rFonts w:eastAsiaTheme="minorEastAsia" w:hint="eastAsia"/>
          <w:iCs/>
          <w:sz w:val="22"/>
          <w:lang w:eastAsia="zh-CN"/>
        </w:rPr>
        <w:t xml:space="preserve">could further study how to utilize </w:t>
      </w:r>
      <w:r w:rsidRPr="00202AF4">
        <w:rPr>
          <w:rFonts w:eastAsiaTheme="minorEastAsia"/>
          <w:iCs/>
          <w:sz w:val="22"/>
          <w:lang w:eastAsia="zh-CN"/>
        </w:rPr>
        <w:t>the propagation path</w:t>
      </w:r>
      <w:r>
        <w:rPr>
          <w:rFonts w:eastAsiaTheme="minorEastAsia" w:hint="eastAsia"/>
          <w:iCs/>
          <w:sz w:val="22"/>
          <w:lang w:eastAsia="zh-CN"/>
        </w:rPr>
        <w:t xml:space="preserve">s </w:t>
      </w:r>
      <w:r w:rsidRPr="00202AF4">
        <w:rPr>
          <w:rFonts w:eastAsiaTheme="minorEastAsia"/>
          <w:iCs/>
          <w:sz w:val="22"/>
          <w:lang w:eastAsia="zh-CN"/>
        </w:rPr>
        <w:t>(in red</w:t>
      </w:r>
      <w:r>
        <w:rPr>
          <w:rFonts w:eastAsiaTheme="minorEastAsia" w:hint="eastAsia"/>
          <w:iCs/>
          <w:sz w:val="22"/>
          <w:lang w:eastAsia="zh-CN"/>
        </w:rPr>
        <w:t xml:space="preserve"> </w:t>
      </w:r>
      <w:r w:rsidRPr="00202AF4">
        <w:rPr>
          <w:rFonts w:eastAsiaTheme="minorEastAsia"/>
          <w:iCs/>
          <w:sz w:val="22"/>
          <w:lang w:eastAsia="zh-CN"/>
        </w:rPr>
        <w:t xml:space="preserve">in Figure </w:t>
      </w:r>
      <w:r w:rsidR="009F6A72">
        <w:rPr>
          <w:rFonts w:eastAsiaTheme="minorEastAsia" w:hint="eastAsia"/>
          <w:iCs/>
          <w:sz w:val="22"/>
          <w:lang w:eastAsia="zh-CN"/>
        </w:rPr>
        <w:t>5.1</w:t>
      </w:r>
      <w:r>
        <w:rPr>
          <w:rFonts w:eastAsiaTheme="minorEastAsia" w:hint="eastAsia"/>
          <w:iCs/>
          <w:sz w:val="22"/>
          <w:lang w:eastAsia="zh-CN"/>
        </w:rPr>
        <w:t>.</w:t>
      </w:r>
      <w:r w:rsidR="009E764A">
        <w:rPr>
          <w:rFonts w:eastAsiaTheme="minorEastAsia" w:hint="eastAsia"/>
          <w:iCs/>
          <w:sz w:val="22"/>
          <w:lang w:eastAsia="zh-CN"/>
        </w:rPr>
        <w:t>2</w:t>
      </w:r>
      <w:r w:rsidRPr="00202AF4">
        <w:rPr>
          <w:rFonts w:eastAsiaTheme="minorEastAsia"/>
          <w:iCs/>
          <w:sz w:val="22"/>
          <w:lang w:eastAsia="zh-CN"/>
        </w:rPr>
        <w:t>)</w:t>
      </w:r>
      <w:r>
        <w:rPr>
          <w:rFonts w:eastAsiaTheme="minorEastAsia" w:hint="eastAsia"/>
          <w:iCs/>
          <w:sz w:val="22"/>
          <w:lang w:eastAsia="zh-CN"/>
        </w:rPr>
        <w:t xml:space="preserve">, </w:t>
      </w:r>
      <w:r w:rsidRPr="00202AF4">
        <w:rPr>
          <w:rFonts w:eastAsiaTheme="minorEastAsia"/>
          <w:iCs/>
          <w:sz w:val="22"/>
          <w:lang w:eastAsia="zh-CN"/>
        </w:rPr>
        <w:t>to increase the receive power of bi-static sensing link in a deterministic manner</w:t>
      </w:r>
      <w:r>
        <w:rPr>
          <w:rFonts w:eastAsiaTheme="minorEastAsia" w:hint="eastAsia"/>
          <w:iCs/>
          <w:sz w:val="22"/>
          <w:lang w:eastAsia="zh-CN"/>
        </w:rPr>
        <w:t xml:space="preserve">. </w:t>
      </w:r>
      <w:r w:rsidRPr="00202AF4">
        <w:rPr>
          <w:rFonts w:eastAsiaTheme="minorEastAsia"/>
          <w:iCs/>
          <w:sz w:val="22"/>
          <w:lang w:eastAsia="zh-CN"/>
        </w:rPr>
        <w:t xml:space="preserve">With that, the </w:t>
      </w:r>
      <w:r>
        <w:rPr>
          <w:rFonts w:eastAsiaTheme="minorEastAsia"/>
          <w:iCs/>
          <w:sz w:val="22"/>
          <w:lang w:eastAsia="zh-CN"/>
        </w:rPr>
        <w:t>services</w:t>
      </w:r>
      <w:r>
        <w:rPr>
          <w:rFonts w:eastAsiaTheme="minorEastAsia" w:hint="eastAsia"/>
          <w:iCs/>
          <w:sz w:val="22"/>
          <w:lang w:eastAsia="zh-CN"/>
        </w:rPr>
        <w:t xml:space="preserve"> of </w:t>
      </w:r>
      <w:r w:rsidRPr="00202AF4">
        <w:rPr>
          <w:rFonts w:eastAsiaTheme="minorEastAsia"/>
          <w:iCs/>
          <w:sz w:val="22"/>
          <w:lang w:eastAsia="zh-CN"/>
        </w:rPr>
        <w:t xml:space="preserve">target detection and tracking can be </w:t>
      </w:r>
      <w:r>
        <w:rPr>
          <w:rFonts w:eastAsiaTheme="minorEastAsia" w:hint="eastAsia"/>
          <w:iCs/>
          <w:sz w:val="22"/>
          <w:lang w:eastAsia="zh-CN"/>
        </w:rPr>
        <w:t xml:space="preserve">still provided </w:t>
      </w:r>
      <w:r w:rsidRPr="00202AF4">
        <w:rPr>
          <w:rFonts w:eastAsiaTheme="minorEastAsia"/>
          <w:iCs/>
          <w:sz w:val="22"/>
          <w:lang w:eastAsia="zh-CN"/>
        </w:rPr>
        <w:t>in either NLOS or blockage environment</w:t>
      </w:r>
      <w:r>
        <w:rPr>
          <w:rFonts w:eastAsiaTheme="minorEastAsia" w:hint="eastAsia"/>
          <w:iCs/>
          <w:sz w:val="22"/>
          <w:lang w:eastAsia="zh-CN"/>
        </w:rPr>
        <w:t xml:space="preserve"> by 6G ISAC</w:t>
      </w:r>
      <w:r w:rsidRPr="00202AF4">
        <w:rPr>
          <w:rFonts w:eastAsiaTheme="minorEastAsia"/>
          <w:iCs/>
          <w:sz w:val="22"/>
          <w:lang w:eastAsia="zh-CN"/>
        </w:rPr>
        <w:t xml:space="preserve">. </w:t>
      </w:r>
    </w:p>
    <w:p w14:paraId="1FEF4FD6" w14:textId="6AF8B05C" w:rsidR="00353F5E" w:rsidRPr="00CF21C3" w:rsidRDefault="00EB231C" w:rsidP="00353F5E">
      <w:pPr>
        <w:pStyle w:val="Heading3"/>
        <w:ind w:left="0"/>
      </w:pPr>
      <w:r>
        <w:rPr>
          <w:rFonts w:hint="eastAsia"/>
        </w:rPr>
        <w:t>5</w:t>
      </w:r>
      <w:r w:rsidR="00353F5E">
        <w:t xml:space="preserve">.1.3 </w:t>
      </w:r>
      <w:r w:rsidR="00353F5E">
        <w:rPr>
          <w:rFonts w:hint="eastAsia"/>
        </w:rPr>
        <w:t>H</w:t>
      </w:r>
      <w:r w:rsidR="00353F5E">
        <w:t xml:space="preserve">uman motion </w:t>
      </w:r>
      <w:r w:rsidR="00353F5E">
        <w:rPr>
          <w:rFonts w:hint="eastAsia"/>
        </w:rPr>
        <w:t>monitoring</w:t>
      </w:r>
    </w:p>
    <w:p w14:paraId="6219EE78" w14:textId="66E4E5C7" w:rsidR="00834A96" w:rsidRPr="00015F4D" w:rsidRDefault="00834A96" w:rsidP="00834A96">
      <w:pPr>
        <w:tabs>
          <w:tab w:val="num" w:pos="720"/>
        </w:tabs>
        <w:jc w:val="both"/>
        <w:rPr>
          <w:rFonts w:eastAsiaTheme="minorEastAsia"/>
          <w:sz w:val="22"/>
          <w:lang w:val="en-US" w:eastAsia="zh-CN"/>
        </w:rPr>
      </w:pPr>
      <w:r w:rsidRPr="00600F6E">
        <w:rPr>
          <w:rFonts w:eastAsiaTheme="minorEastAsia"/>
          <w:sz w:val="22"/>
          <w:lang w:eastAsia="zh-CN"/>
        </w:rPr>
        <w:t xml:space="preserve">Sensing-based </w:t>
      </w:r>
      <w:r>
        <w:rPr>
          <w:rFonts w:eastAsiaTheme="minorEastAsia"/>
          <w:sz w:val="22"/>
          <w:lang w:eastAsia="zh-CN"/>
        </w:rPr>
        <w:t xml:space="preserve">human </w:t>
      </w:r>
      <w:r w:rsidRPr="00600F6E">
        <w:rPr>
          <w:rFonts w:eastAsiaTheme="minorEastAsia"/>
          <w:sz w:val="22"/>
          <w:lang w:eastAsia="zh-CN"/>
        </w:rPr>
        <w:t>motion monitoring has been proposed since Rel</w:t>
      </w:r>
      <w:r>
        <w:rPr>
          <w:rFonts w:eastAsiaTheme="minorEastAsia" w:hint="eastAsia"/>
          <w:sz w:val="22"/>
          <w:lang w:eastAsia="zh-CN"/>
        </w:rPr>
        <w:t>-</w:t>
      </w:r>
      <w:r w:rsidRPr="00600F6E">
        <w:rPr>
          <w:rFonts w:eastAsiaTheme="minorEastAsia"/>
          <w:sz w:val="22"/>
          <w:lang w:eastAsia="zh-CN"/>
        </w:rPr>
        <w:t xml:space="preserve">19 in TS 22.137 </w:t>
      </w:r>
      <w:r>
        <w:rPr>
          <w:rFonts w:eastAsiaTheme="minorEastAsia" w:hint="eastAsia"/>
          <w:sz w:val="22"/>
          <w:lang w:eastAsia="zh-CN"/>
        </w:rPr>
        <w:t xml:space="preserve">[23] </w:t>
      </w:r>
      <w:r w:rsidRPr="00600F6E">
        <w:rPr>
          <w:rFonts w:eastAsiaTheme="minorEastAsia"/>
          <w:sz w:val="22"/>
          <w:lang w:eastAsia="zh-CN"/>
        </w:rPr>
        <w:t xml:space="preserve">for services like respiration rate estimation in sleep monitoring, and sit-up rate estimation in sports monitoring. </w:t>
      </w:r>
      <w:r>
        <w:rPr>
          <w:rFonts w:eastAsiaTheme="minorEastAsia"/>
          <w:sz w:val="22"/>
          <w:lang w:eastAsia="zh-CN"/>
        </w:rPr>
        <w:t>These capabilities</w:t>
      </w:r>
      <w:r w:rsidRPr="00600F6E">
        <w:rPr>
          <w:rFonts w:eastAsiaTheme="minorEastAsia"/>
          <w:sz w:val="22"/>
          <w:lang w:eastAsia="zh-CN"/>
        </w:rPr>
        <w:t xml:space="preserve"> can provide </w:t>
      </w:r>
      <w:r>
        <w:t>critical physiological information</w:t>
      </w:r>
      <w:r w:rsidRPr="00600F6E">
        <w:rPr>
          <w:rFonts w:eastAsiaTheme="minorEastAsia"/>
          <w:sz w:val="22"/>
          <w:lang w:eastAsia="zh-CN"/>
        </w:rPr>
        <w:t xml:space="preserve"> for </w:t>
      </w:r>
      <w:r w:rsidRPr="008F1227">
        <w:rPr>
          <w:rFonts w:eastAsiaTheme="minorEastAsia"/>
          <w:sz w:val="22"/>
          <w:lang w:eastAsia="zh-CN"/>
        </w:rPr>
        <w:t>human</w:t>
      </w:r>
      <w:r w:rsidRPr="00600F6E">
        <w:rPr>
          <w:rFonts w:eastAsiaTheme="minorEastAsia"/>
          <w:sz w:val="22"/>
          <w:lang w:eastAsia="zh-CN"/>
        </w:rPr>
        <w:t xml:space="preserve"> health </w:t>
      </w:r>
      <w:r>
        <w:rPr>
          <w:rFonts w:eastAsiaTheme="minorEastAsia"/>
          <w:sz w:val="22"/>
          <w:lang w:eastAsia="zh-CN"/>
        </w:rPr>
        <w:t>assessment</w:t>
      </w:r>
      <w:r w:rsidRPr="00600F6E">
        <w:rPr>
          <w:rFonts w:eastAsiaTheme="minorEastAsia"/>
          <w:sz w:val="22"/>
          <w:lang w:eastAsia="zh-CN"/>
        </w:rPr>
        <w:t xml:space="preserve">, which is becoming a promising industry nowadays. </w:t>
      </w:r>
      <w:r>
        <w:rPr>
          <w:rFonts w:eastAsiaTheme="minorEastAsia"/>
          <w:sz w:val="22"/>
          <w:lang w:eastAsia="zh-CN"/>
        </w:rPr>
        <w:t xml:space="preserve">Besides, </w:t>
      </w:r>
      <w:r>
        <w:rPr>
          <w:rFonts w:eastAsiaTheme="minorEastAsia"/>
          <w:sz w:val="22"/>
          <w:lang w:val="en-US" w:eastAsia="zh-CN"/>
        </w:rPr>
        <w:t>h</w:t>
      </w:r>
      <w:r w:rsidRPr="00671D7F">
        <w:rPr>
          <w:rFonts w:eastAsiaTheme="minorEastAsia"/>
          <w:sz w:val="22"/>
          <w:lang w:val="en-US" w:eastAsia="zh-CN"/>
        </w:rPr>
        <w:t xml:space="preserve">uman motion information is usually contained in the micro-Doppler characteristics of the </w:t>
      </w:r>
      <w:r>
        <w:rPr>
          <w:rFonts w:eastAsiaTheme="minorEastAsia"/>
          <w:sz w:val="22"/>
          <w:lang w:val="en-US" w:eastAsia="zh-CN"/>
        </w:rPr>
        <w:t xml:space="preserve">sensing </w:t>
      </w:r>
      <w:r w:rsidRPr="00671D7F">
        <w:rPr>
          <w:rFonts w:eastAsiaTheme="minorEastAsia"/>
          <w:sz w:val="22"/>
          <w:lang w:val="en-US" w:eastAsia="zh-CN"/>
        </w:rPr>
        <w:t>signal, which is</w:t>
      </w:r>
      <w:r w:rsidRPr="00671D7F">
        <w:rPr>
          <w:rFonts w:eastAsiaTheme="minorEastAsia"/>
          <w:sz w:val="22"/>
          <w:lang w:eastAsia="zh-CN"/>
        </w:rPr>
        <w:t xml:space="preserve"> </w:t>
      </w:r>
      <w:r>
        <w:rPr>
          <w:rFonts w:eastAsiaTheme="minorEastAsia"/>
          <w:sz w:val="22"/>
          <w:lang w:eastAsia="zh-CN"/>
        </w:rPr>
        <w:t>significantly</w:t>
      </w:r>
      <w:r w:rsidRPr="00671D7F">
        <w:rPr>
          <w:rFonts w:eastAsiaTheme="minorEastAsia"/>
          <w:sz w:val="22"/>
          <w:lang w:val="en-US" w:eastAsia="zh-CN"/>
        </w:rPr>
        <w:t xml:space="preserve"> different from the macro-Doppler used for </w:t>
      </w:r>
      <w:r>
        <w:rPr>
          <w:rFonts w:eastAsiaTheme="minorEastAsia"/>
          <w:sz w:val="22"/>
          <w:lang w:val="en-US" w:eastAsia="zh-CN"/>
        </w:rPr>
        <w:t>velocity</w:t>
      </w:r>
      <w:r w:rsidRPr="00671D7F">
        <w:rPr>
          <w:rFonts w:eastAsiaTheme="minorEastAsia"/>
          <w:sz w:val="22"/>
          <w:lang w:val="en-US" w:eastAsia="zh-CN"/>
        </w:rPr>
        <w:t xml:space="preserve"> estimation. </w:t>
      </w:r>
      <w:r>
        <w:rPr>
          <w:rFonts w:eastAsiaTheme="minorEastAsia"/>
          <w:sz w:val="22"/>
          <w:lang w:val="en-US" w:eastAsia="zh-CN"/>
        </w:rPr>
        <w:t xml:space="preserve">As illustrated in Figure 5.1.3, </w:t>
      </w:r>
      <w:r w:rsidRPr="00015F4D">
        <w:rPr>
          <w:rFonts w:eastAsiaTheme="minorEastAsia"/>
          <w:sz w:val="22"/>
          <w:lang w:val="en-US" w:eastAsia="zh-CN"/>
        </w:rPr>
        <w:t>respiration-induced chest movements cause periodic</w:t>
      </w:r>
      <w:r>
        <w:rPr>
          <w:rFonts w:eastAsiaTheme="minorEastAsia"/>
          <w:sz w:val="22"/>
          <w:lang w:val="en-US" w:eastAsia="zh-CN"/>
        </w:rPr>
        <w:t xml:space="preserve"> and nonlinear </w:t>
      </w:r>
      <w:r w:rsidRPr="00015F4D">
        <w:rPr>
          <w:rFonts w:eastAsiaTheme="minorEastAsia"/>
          <w:sz w:val="22"/>
          <w:lang w:val="en-US" w:eastAsia="zh-CN"/>
        </w:rPr>
        <w:t>phase variations</w:t>
      </w:r>
      <w:r>
        <w:rPr>
          <w:rFonts w:eastAsiaTheme="minorEastAsia"/>
          <w:sz w:val="22"/>
          <w:lang w:val="en-US" w:eastAsia="zh-CN"/>
        </w:rPr>
        <w:t xml:space="preserve"> in </w:t>
      </w:r>
      <w:r w:rsidRPr="00015F4D">
        <w:rPr>
          <w:rFonts w:eastAsiaTheme="minorEastAsia"/>
          <w:sz w:val="22"/>
          <w:lang w:val="en-US" w:eastAsia="zh-CN"/>
        </w:rPr>
        <w:t>the reflected signal from a scattering point on the chest surface; the oscillation period corresponds to the respiration cycle, while the phase excursion reflects the displacement amplitude of the chest wall.</w:t>
      </w:r>
    </w:p>
    <w:p w14:paraId="4ECF5965" w14:textId="1B9D9E9E" w:rsidR="00834A96" w:rsidRPr="00600F6E" w:rsidRDefault="00834A96" w:rsidP="00834A96">
      <w:pPr>
        <w:tabs>
          <w:tab w:val="num" w:pos="720"/>
        </w:tabs>
        <w:jc w:val="both"/>
        <w:rPr>
          <w:rFonts w:eastAsiaTheme="minorEastAsia"/>
          <w:sz w:val="22"/>
          <w:lang w:eastAsia="zh-CN"/>
        </w:rPr>
      </w:pPr>
      <w:r>
        <w:rPr>
          <w:rFonts w:eastAsiaTheme="minorEastAsia"/>
          <w:sz w:val="22"/>
          <w:lang w:val="en-US" w:eastAsia="zh-CN"/>
        </w:rPr>
        <w:t>T</w:t>
      </w:r>
      <w:r w:rsidRPr="00671D7F">
        <w:rPr>
          <w:rFonts w:eastAsiaTheme="minorEastAsia"/>
          <w:sz w:val="22"/>
          <w:lang w:val="en-US" w:eastAsia="zh-CN"/>
        </w:rPr>
        <w:t xml:space="preserve">he </w:t>
      </w:r>
      <w:r>
        <w:rPr>
          <w:rFonts w:eastAsiaTheme="minorEastAsia"/>
          <w:sz w:val="22"/>
          <w:lang w:val="en-US" w:eastAsia="zh-CN"/>
        </w:rPr>
        <w:t>cap</w:t>
      </w:r>
      <w:r w:rsidRPr="00671D7F">
        <w:rPr>
          <w:rFonts w:eastAsiaTheme="minorEastAsia"/>
          <w:sz w:val="22"/>
          <w:lang w:val="en-US" w:eastAsia="zh-CN"/>
        </w:rPr>
        <w:t xml:space="preserve">ability to perceive micro-Doppler can </w:t>
      </w:r>
      <w:r>
        <w:rPr>
          <w:rFonts w:eastAsiaTheme="minorEastAsia"/>
          <w:sz w:val="22"/>
          <w:lang w:val="en-US" w:eastAsia="zh-CN"/>
        </w:rPr>
        <w:t>also reflect</w:t>
      </w:r>
      <w:r w:rsidRPr="00671D7F">
        <w:rPr>
          <w:rFonts w:eastAsiaTheme="minorEastAsia"/>
          <w:sz w:val="22"/>
          <w:lang w:val="en-US" w:eastAsia="zh-CN"/>
        </w:rPr>
        <w:t xml:space="preserve"> competitiveness of 6G </w:t>
      </w:r>
      <w:r>
        <w:rPr>
          <w:rFonts w:eastAsiaTheme="minorEastAsia"/>
          <w:sz w:val="22"/>
          <w:lang w:val="en-US" w:eastAsia="zh-CN"/>
        </w:rPr>
        <w:t xml:space="preserve">sensing. Therefore, how to acquire the human motion information by sensing should be studied in 6G. </w:t>
      </w:r>
    </w:p>
    <w:p w14:paraId="03A546BF" w14:textId="77777777" w:rsidR="00834A96" w:rsidRDefault="00834A96" w:rsidP="00114161">
      <w:pPr>
        <w:tabs>
          <w:tab w:val="num" w:pos="720"/>
        </w:tabs>
        <w:jc w:val="center"/>
        <w:rPr>
          <w:rFonts w:eastAsiaTheme="minorEastAsia"/>
          <w:sz w:val="22"/>
          <w:lang w:val="en-US" w:eastAsia="zh-CN"/>
        </w:rPr>
      </w:pPr>
      <w:r>
        <w:rPr>
          <w:noProof/>
        </w:rPr>
        <w:lastRenderedPageBreak/>
        <w:drawing>
          <wp:inline distT="0" distB="0" distL="0" distR="0" wp14:anchorId="4844F622" wp14:editId="18A35178">
            <wp:extent cx="4169391" cy="1794860"/>
            <wp:effectExtent l="0" t="0" r="3175"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4188427" cy="1803055"/>
                    </a:xfrm>
                    <a:prstGeom prst="rect">
                      <a:avLst/>
                    </a:prstGeom>
                  </pic:spPr>
                </pic:pic>
              </a:graphicData>
            </a:graphic>
          </wp:inline>
        </w:drawing>
      </w:r>
    </w:p>
    <w:p w14:paraId="205DF616" w14:textId="77777777" w:rsidR="00873257" w:rsidRPr="009A351B" w:rsidRDefault="00873257" w:rsidP="00873257">
      <w:pPr>
        <w:spacing w:after="0"/>
        <w:jc w:val="center"/>
        <w:rPr>
          <w:b/>
          <w:sz w:val="21"/>
          <w:szCs w:val="21"/>
        </w:rPr>
      </w:pPr>
      <w:r w:rsidRPr="008B30B5">
        <w:rPr>
          <w:b/>
          <w:sz w:val="21"/>
          <w:szCs w:val="21"/>
        </w:rPr>
        <w:t xml:space="preserve">Figure </w:t>
      </w:r>
      <w:r>
        <w:rPr>
          <w:rFonts w:eastAsiaTheme="minorEastAsia" w:hint="eastAsia"/>
          <w:b/>
          <w:sz w:val="21"/>
          <w:szCs w:val="21"/>
          <w:lang w:eastAsia="zh-CN"/>
        </w:rPr>
        <w:t>5</w:t>
      </w:r>
      <w:r w:rsidRPr="009A351B">
        <w:rPr>
          <w:b/>
          <w:sz w:val="21"/>
          <w:szCs w:val="21"/>
        </w:rPr>
        <w:t>.1.</w:t>
      </w:r>
      <w:r>
        <w:rPr>
          <w:b/>
          <w:sz w:val="21"/>
          <w:szCs w:val="21"/>
        </w:rPr>
        <w:t>3</w:t>
      </w:r>
      <w:r w:rsidRPr="009A351B">
        <w:rPr>
          <w:b/>
          <w:sz w:val="21"/>
          <w:szCs w:val="21"/>
        </w:rPr>
        <w:t xml:space="preserve"> </w:t>
      </w:r>
      <w:r>
        <w:rPr>
          <w:b/>
          <w:sz w:val="21"/>
          <w:szCs w:val="21"/>
        </w:rPr>
        <w:t>Micro-Doppler caused by respiration</w:t>
      </w:r>
    </w:p>
    <w:p w14:paraId="1F049BD0" w14:textId="77777777" w:rsidR="00873257" w:rsidRDefault="00873257" w:rsidP="00114161">
      <w:pPr>
        <w:tabs>
          <w:tab w:val="num" w:pos="720"/>
        </w:tabs>
        <w:jc w:val="center"/>
        <w:rPr>
          <w:rFonts w:eastAsiaTheme="minorEastAsia"/>
          <w:sz w:val="22"/>
          <w:lang w:val="en-US" w:eastAsia="zh-CN"/>
        </w:rPr>
      </w:pPr>
    </w:p>
    <w:p w14:paraId="26623194" w14:textId="40FB46B3" w:rsidR="00834A96" w:rsidRDefault="00834A96" w:rsidP="00F05073">
      <w:pPr>
        <w:tabs>
          <w:tab w:val="num" w:pos="720"/>
        </w:tabs>
        <w:jc w:val="both"/>
        <w:rPr>
          <w:rFonts w:eastAsiaTheme="minorEastAsia"/>
          <w:sz w:val="22"/>
          <w:lang w:eastAsia="zh-CN"/>
        </w:rPr>
      </w:pPr>
      <w:r>
        <w:rPr>
          <w:rFonts w:eastAsiaTheme="minorEastAsia"/>
          <w:sz w:val="22"/>
          <w:lang w:val="en-US" w:eastAsia="zh-CN"/>
        </w:rPr>
        <w:t xml:space="preserve">In the sensing for human motion monitoring, </w:t>
      </w:r>
      <w:r w:rsidRPr="00114161">
        <w:rPr>
          <w:rFonts w:eastAsiaTheme="minorEastAsia"/>
          <w:b/>
          <w:sz w:val="22"/>
          <w:lang w:val="en-US" w:eastAsia="zh-CN"/>
        </w:rPr>
        <w:t>human motion rate</w:t>
      </w:r>
      <w:r>
        <w:rPr>
          <w:rFonts w:eastAsiaTheme="minorEastAsia"/>
          <w:sz w:val="22"/>
          <w:lang w:val="en-US" w:eastAsia="zh-CN"/>
        </w:rPr>
        <w:t xml:space="preserve"> defined as the number of times a specific human motion repeats per minute or second, is the key sensing result. </w:t>
      </w:r>
      <w:r w:rsidRPr="00FE2B70">
        <w:rPr>
          <w:rFonts w:eastAsiaTheme="minorEastAsia"/>
          <w:sz w:val="22"/>
          <w:lang w:eastAsia="zh-CN"/>
        </w:rPr>
        <w:t>Respiration rate, for example, is widely regarded as a critical biomarker for sleep quality assessment. A low and stable respiration rate during sleep is generally associated with high-quality rest, whereas elevated rates or significant variability may indicate poor sleep quality. Furthermore, the temporal patterns of respiration rate can be exploited to infer the duration and distribution of different sleep stages (e.g., light sleep, deep sleep), thereby enabling a more comprehensive evaluation of overall sleep health.</w:t>
      </w:r>
    </w:p>
    <w:p w14:paraId="53EB1702" w14:textId="48AF7308" w:rsidR="00353F5E" w:rsidRPr="00353F5E" w:rsidRDefault="00F05073" w:rsidP="00F05073">
      <w:pPr>
        <w:tabs>
          <w:tab w:val="num" w:pos="720"/>
        </w:tabs>
        <w:jc w:val="both"/>
        <w:rPr>
          <w:rFonts w:eastAsiaTheme="minorEastAsia"/>
          <w:iCs/>
          <w:sz w:val="22"/>
          <w:lang w:eastAsia="zh-CN"/>
        </w:rPr>
      </w:pPr>
      <w:r>
        <w:rPr>
          <w:rFonts w:eastAsiaTheme="minorEastAsia" w:hint="eastAsia"/>
          <w:iCs/>
          <w:sz w:val="22"/>
          <w:lang w:eastAsia="zh-CN"/>
        </w:rPr>
        <w:t>Then we propose</w:t>
      </w:r>
      <w:r w:rsidRPr="00B322C2">
        <w:rPr>
          <w:iCs/>
          <w:sz w:val="22"/>
        </w:rPr>
        <w:t xml:space="preserve"> the </w:t>
      </w:r>
      <w:r w:rsidR="00353F5E">
        <w:rPr>
          <w:rFonts w:eastAsiaTheme="minorEastAsia" w:hint="eastAsia"/>
          <w:iCs/>
          <w:sz w:val="22"/>
          <w:lang w:eastAsia="zh-CN"/>
        </w:rPr>
        <w:t xml:space="preserve">above </w:t>
      </w:r>
      <w:r w:rsidRPr="00B322C2">
        <w:rPr>
          <w:iCs/>
          <w:sz w:val="22"/>
        </w:rPr>
        <w:t>use case</w:t>
      </w:r>
      <w:r w:rsidR="0040791A">
        <w:rPr>
          <w:rFonts w:eastAsiaTheme="minorEastAsia" w:hint="eastAsia"/>
          <w:iCs/>
          <w:sz w:val="22"/>
          <w:lang w:eastAsia="zh-CN"/>
        </w:rPr>
        <w:t>s</w:t>
      </w:r>
      <w:r w:rsidRPr="00B322C2">
        <w:rPr>
          <w:iCs/>
          <w:sz w:val="22"/>
        </w:rPr>
        <w:t xml:space="preserve"> </w:t>
      </w:r>
      <w:r>
        <w:rPr>
          <w:rFonts w:eastAsiaTheme="minorEastAsia" w:hint="eastAsia"/>
          <w:iCs/>
          <w:sz w:val="22"/>
          <w:lang w:eastAsia="zh-CN"/>
        </w:rPr>
        <w:t>should be considered</w:t>
      </w:r>
      <w:r w:rsidRPr="00B322C2">
        <w:rPr>
          <w:iCs/>
          <w:sz w:val="22"/>
        </w:rPr>
        <w:t xml:space="preserve"> for ISAC evaluation.</w:t>
      </w:r>
    </w:p>
    <w:p w14:paraId="2D44A3B4" w14:textId="7227A3C9" w:rsidR="00F05073" w:rsidRPr="009A351B" w:rsidRDefault="00F05073" w:rsidP="00CA05C4">
      <w:pPr>
        <w:pStyle w:val="ListParagraph"/>
        <w:numPr>
          <w:ilvl w:val="0"/>
          <w:numId w:val="47"/>
        </w:numPr>
        <w:spacing w:before="120" w:after="120"/>
        <w:ind w:left="0" w:firstLine="0"/>
        <w:jc w:val="both"/>
        <w:rPr>
          <w:rFonts w:eastAsiaTheme="minorEastAsia"/>
          <w:b/>
          <w:i/>
          <w:sz w:val="22"/>
          <w:lang w:eastAsia="zh-CN"/>
        </w:rPr>
      </w:pPr>
      <w:r>
        <w:rPr>
          <w:rFonts w:eastAsiaTheme="minorEastAsia" w:hint="eastAsia"/>
          <w:b/>
          <w:i/>
          <w:sz w:val="22"/>
          <w:lang w:eastAsia="zh-CN"/>
        </w:rPr>
        <w:t xml:space="preserve">6G </w:t>
      </w:r>
      <w:r w:rsidRPr="009A351B">
        <w:rPr>
          <w:rFonts w:eastAsiaTheme="minorEastAsia"/>
          <w:b/>
          <w:i/>
          <w:sz w:val="22"/>
          <w:lang w:eastAsia="zh-CN"/>
        </w:rPr>
        <w:t>ISAC performance evaluation</w:t>
      </w:r>
      <w:r w:rsidR="00491FEC">
        <w:rPr>
          <w:rFonts w:eastAsiaTheme="minorEastAsia" w:hint="eastAsia"/>
          <w:b/>
          <w:i/>
          <w:sz w:val="22"/>
          <w:lang w:eastAsia="zh-CN"/>
        </w:rPr>
        <w:t xml:space="preserve"> should </w:t>
      </w:r>
      <w:r w:rsidR="006E72EF">
        <w:rPr>
          <w:rFonts w:eastAsiaTheme="minorEastAsia"/>
          <w:b/>
          <w:i/>
          <w:sz w:val="22"/>
          <w:lang w:eastAsia="zh-CN"/>
        </w:rPr>
        <w:t>include</w:t>
      </w:r>
      <w:r w:rsidR="006E72EF">
        <w:rPr>
          <w:rFonts w:eastAsiaTheme="minorEastAsia" w:hint="eastAsia"/>
          <w:b/>
          <w:i/>
          <w:sz w:val="22"/>
          <w:lang w:eastAsia="zh-CN"/>
        </w:rPr>
        <w:t xml:space="preserve"> </w:t>
      </w:r>
      <w:r w:rsidR="00491FEC">
        <w:rPr>
          <w:rFonts w:eastAsiaTheme="minorEastAsia" w:hint="eastAsia"/>
          <w:b/>
          <w:i/>
          <w:sz w:val="22"/>
          <w:lang w:eastAsia="zh-CN"/>
        </w:rPr>
        <w:t>the scenarios, assumptions and metrics from the following use cases:</w:t>
      </w:r>
      <w:r w:rsidRPr="009A351B">
        <w:rPr>
          <w:rFonts w:eastAsiaTheme="minorEastAsia"/>
          <w:b/>
          <w:i/>
          <w:sz w:val="22"/>
          <w:lang w:eastAsia="zh-CN"/>
        </w:rPr>
        <w:t xml:space="preserve"> </w:t>
      </w:r>
    </w:p>
    <w:p w14:paraId="3D4902F6" w14:textId="11D705F4" w:rsidR="00F05073" w:rsidRPr="006E72EF" w:rsidRDefault="006E72EF" w:rsidP="006E72EF">
      <w:pPr>
        <w:numPr>
          <w:ilvl w:val="1"/>
          <w:numId w:val="27"/>
        </w:numPr>
        <w:spacing w:after="0"/>
        <w:contextualSpacing/>
        <w:jc w:val="both"/>
        <w:rPr>
          <w:rFonts w:eastAsiaTheme="minorEastAsia"/>
          <w:b/>
          <w:i/>
          <w:sz w:val="22"/>
          <w:szCs w:val="22"/>
          <w:lang w:val="en-US" w:eastAsia="zh-CN"/>
        </w:rPr>
      </w:pPr>
      <w:r>
        <w:rPr>
          <w:rFonts w:eastAsiaTheme="minorEastAsia"/>
          <w:b/>
          <w:i/>
          <w:sz w:val="22"/>
          <w:szCs w:val="22"/>
          <w:lang w:val="en-US" w:eastAsia="zh-CN"/>
        </w:rPr>
        <w:t>Environment object reconstruction</w:t>
      </w:r>
      <w:r w:rsidR="00F05073" w:rsidRPr="006E72EF">
        <w:rPr>
          <w:rFonts w:eastAsia="Times New Roman"/>
          <w:b/>
          <w:i/>
          <w:sz w:val="22"/>
          <w:szCs w:val="22"/>
          <w:lang w:val="x-none"/>
        </w:rPr>
        <w:t>.</w:t>
      </w:r>
    </w:p>
    <w:p w14:paraId="350377A7" w14:textId="133C2CB2" w:rsidR="00F05073" w:rsidRDefault="006E72EF" w:rsidP="00CA05C4">
      <w:pPr>
        <w:numPr>
          <w:ilvl w:val="1"/>
          <w:numId w:val="27"/>
        </w:numPr>
        <w:spacing w:after="0"/>
        <w:contextualSpacing/>
        <w:jc w:val="both"/>
        <w:rPr>
          <w:rFonts w:eastAsiaTheme="minorEastAsia"/>
          <w:b/>
          <w:i/>
          <w:sz w:val="22"/>
          <w:szCs w:val="22"/>
          <w:lang w:val="en-US" w:eastAsia="zh-CN"/>
        </w:rPr>
      </w:pPr>
      <w:r>
        <w:rPr>
          <w:rFonts w:eastAsiaTheme="minorEastAsia" w:hint="eastAsia"/>
          <w:b/>
          <w:i/>
          <w:sz w:val="22"/>
          <w:szCs w:val="22"/>
          <w:lang w:val="x-none" w:eastAsia="zh-CN"/>
        </w:rPr>
        <w:t>Enhanced t</w:t>
      </w:r>
      <w:r w:rsidRPr="00B322C2">
        <w:rPr>
          <w:rFonts w:eastAsia="Times New Roman"/>
          <w:b/>
          <w:i/>
          <w:sz w:val="22"/>
          <w:szCs w:val="22"/>
          <w:lang w:val="x-none"/>
        </w:rPr>
        <w:t>arget detection</w:t>
      </w:r>
      <w:r w:rsidRPr="0040791A">
        <w:rPr>
          <w:rFonts w:eastAsia="Times New Roman"/>
          <w:b/>
          <w:i/>
          <w:sz w:val="22"/>
          <w:szCs w:val="22"/>
          <w:lang w:val="x-none"/>
        </w:rPr>
        <w:t xml:space="preserve"> </w:t>
      </w:r>
      <w:r>
        <w:rPr>
          <w:rFonts w:eastAsia="Times New Roman"/>
          <w:b/>
          <w:i/>
          <w:sz w:val="22"/>
          <w:szCs w:val="22"/>
          <w:lang w:val="x-none"/>
        </w:rPr>
        <w:t>and tracking</w:t>
      </w:r>
      <w:r>
        <w:rPr>
          <w:rFonts w:eastAsiaTheme="minorEastAsia" w:hint="eastAsia"/>
          <w:b/>
          <w:i/>
          <w:sz w:val="22"/>
          <w:szCs w:val="22"/>
          <w:lang w:val="x-none" w:eastAsia="zh-CN"/>
        </w:rPr>
        <w:t xml:space="preserve">, </w:t>
      </w:r>
      <w:r>
        <w:rPr>
          <w:rFonts w:eastAsiaTheme="minorEastAsia"/>
          <w:b/>
          <w:i/>
          <w:sz w:val="22"/>
          <w:szCs w:val="22"/>
          <w:lang w:val="x-none" w:eastAsia="zh-CN"/>
        </w:rPr>
        <w:t>with assistance from</w:t>
      </w:r>
      <w:r>
        <w:rPr>
          <w:rFonts w:eastAsiaTheme="minorEastAsia" w:hint="eastAsia"/>
          <w:b/>
          <w:i/>
          <w:sz w:val="22"/>
          <w:szCs w:val="22"/>
          <w:lang w:val="x-none" w:eastAsia="zh-CN"/>
        </w:rPr>
        <w:t xml:space="preserve"> </w:t>
      </w:r>
      <w:r w:rsidRPr="004879C7">
        <w:rPr>
          <w:rFonts w:eastAsia="Times New Roman"/>
          <w:b/>
          <w:i/>
          <w:sz w:val="22"/>
          <w:szCs w:val="22"/>
          <w:lang w:val="x-none"/>
        </w:rPr>
        <w:t>environmental</w:t>
      </w:r>
      <w:r>
        <w:rPr>
          <w:rFonts w:eastAsiaTheme="minorEastAsia" w:hint="eastAsia"/>
          <w:b/>
          <w:i/>
          <w:sz w:val="22"/>
          <w:szCs w:val="22"/>
          <w:lang w:val="x-none" w:eastAsia="zh-CN"/>
        </w:rPr>
        <w:t xml:space="preserve"> objective</w:t>
      </w:r>
      <w:r w:rsidR="00F05073" w:rsidRPr="00B322C2">
        <w:rPr>
          <w:rFonts w:eastAsiaTheme="minorEastAsia"/>
          <w:b/>
          <w:i/>
          <w:sz w:val="22"/>
          <w:szCs w:val="22"/>
          <w:lang w:val="en-US" w:eastAsia="zh-CN"/>
        </w:rPr>
        <w:t>.</w:t>
      </w:r>
    </w:p>
    <w:p w14:paraId="1910EE3D" w14:textId="068B601D" w:rsidR="00353F5E" w:rsidRPr="00353F5E" w:rsidRDefault="00353F5E" w:rsidP="00CA05C4">
      <w:pPr>
        <w:numPr>
          <w:ilvl w:val="1"/>
          <w:numId w:val="27"/>
        </w:numPr>
        <w:spacing w:after="0"/>
        <w:contextualSpacing/>
        <w:jc w:val="both"/>
        <w:rPr>
          <w:rFonts w:eastAsiaTheme="minorEastAsia"/>
          <w:b/>
          <w:i/>
          <w:sz w:val="22"/>
          <w:szCs w:val="22"/>
          <w:lang w:val="en-US" w:eastAsia="zh-CN"/>
        </w:rPr>
      </w:pPr>
      <w:r w:rsidRPr="00A62044">
        <w:rPr>
          <w:rFonts w:eastAsiaTheme="minorEastAsia"/>
          <w:b/>
          <w:i/>
          <w:sz w:val="22"/>
          <w:szCs w:val="22"/>
          <w:lang w:val="en-US" w:eastAsia="zh-CN"/>
        </w:rPr>
        <w:t>Human motion monitoring</w:t>
      </w:r>
      <w:r>
        <w:rPr>
          <w:rFonts w:eastAsiaTheme="minorEastAsia"/>
          <w:b/>
          <w:i/>
          <w:sz w:val="22"/>
          <w:szCs w:val="22"/>
          <w:lang w:val="en-US" w:eastAsia="zh-CN"/>
        </w:rPr>
        <w:t>.</w:t>
      </w:r>
    </w:p>
    <w:p w14:paraId="611204CD" w14:textId="77777777" w:rsidR="00F05073" w:rsidRDefault="00F05073" w:rsidP="00F05073">
      <w:pPr>
        <w:spacing w:after="0"/>
        <w:contextualSpacing/>
        <w:jc w:val="both"/>
        <w:rPr>
          <w:rFonts w:eastAsiaTheme="minorEastAsia"/>
          <w:b/>
          <w:i/>
          <w:sz w:val="22"/>
          <w:szCs w:val="22"/>
          <w:lang w:val="en-US" w:eastAsia="zh-CN"/>
        </w:rPr>
      </w:pPr>
    </w:p>
    <w:p w14:paraId="35CB9E52" w14:textId="77777777" w:rsidR="007307D4" w:rsidRPr="00B322C2" w:rsidRDefault="007307D4" w:rsidP="00F05073">
      <w:pPr>
        <w:spacing w:after="0"/>
        <w:contextualSpacing/>
        <w:jc w:val="both"/>
        <w:rPr>
          <w:rFonts w:eastAsiaTheme="minorEastAsia"/>
          <w:b/>
          <w:i/>
          <w:sz w:val="22"/>
          <w:szCs w:val="22"/>
          <w:lang w:val="en-US" w:eastAsia="zh-CN"/>
        </w:rPr>
      </w:pPr>
    </w:p>
    <w:p w14:paraId="29031CF6" w14:textId="08F16EC8" w:rsidR="00F05073" w:rsidRPr="00B322C2" w:rsidRDefault="00EB231C" w:rsidP="00884585">
      <w:pPr>
        <w:pStyle w:val="Heading2"/>
      </w:pPr>
      <w:r>
        <w:rPr>
          <w:rFonts w:hint="eastAsia"/>
        </w:rPr>
        <w:t>5</w:t>
      </w:r>
      <w:r w:rsidR="00F05073">
        <w:rPr>
          <w:rFonts w:hint="eastAsia"/>
        </w:rPr>
        <w:t>.</w:t>
      </w:r>
      <w:r w:rsidR="003D4A21">
        <w:rPr>
          <w:rFonts w:hint="eastAsia"/>
        </w:rPr>
        <w:t xml:space="preserve">2 </w:t>
      </w:r>
      <w:r w:rsidR="00F05073">
        <w:rPr>
          <w:rFonts w:hint="eastAsia"/>
        </w:rPr>
        <w:t>ISAC e</w:t>
      </w:r>
      <w:r w:rsidR="00F05073" w:rsidRPr="00B322C2">
        <w:t xml:space="preserve">valuation </w:t>
      </w:r>
      <w:r w:rsidR="00F05073">
        <w:rPr>
          <w:rFonts w:hint="eastAsia"/>
        </w:rPr>
        <w:t>scenario and sensing mode</w:t>
      </w:r>
    </w:p>
    <w:p w14:paraId="777ABF3D" w14:textId="31339B3D" w:rsidR="00F05073" w:rsidRPr="00E41473" w:rsidRDefault="00F05073" w:rsidP="00F05073">
      <w:pPr>
        <w:jc w:val="both"/>
        <w:rPr>
          <w:sz w:val="22"/>
          <w:lang w:eastAsia="zh-CN"/>
        </w:rPr>
      </w:pPr>
      <w:r>
        <w:rPr>
          <w:rFonts w:eastAsiaTheme="minorEastAsia" w:hint="eastAsia"/>
          <w:sz w:val="22"/>
          <w:lang w:eastAsia="zh-CN"/>
        </w:rPr>
        <w:t>T</w:t>
      </w:r>
      <w:r w:rsidRPr="00E41473">
        <w:rPr>
          <w:sz w:val="22"/>
          <w:lang w:eastAsia="zh-CN"/>
        </w:rPr>
        <w:t xml:space="preserve">he </w:t>
      </w:r>
      <w:r>
        <w:rPr>
          <w:rFonts w:eastAsiaTheme="minorEastAsia" w:hint="eastAsia"/>
          <w:sz w:val="22"/>
          <w:lang w:eastAsia="zh-CN"/>
        </w:rPr>
        <w:t>relevant agreements</w:t>
      </w:r>
      <w:r w:rsidRPr="00E41473">
        <w:rPr>
          <w:sz w:val="22"/>
          <w:lang w:eastAsia="zh-CN"/>
        </w:rPr>
        <w:t xml:space="preserve"> in R19 </w:t>
      </w:r>
      <w:r>
        <w:rPr>
          <w:rFonts w:eastAsiaTheme="minorEastAsia" w:hint="eastAsia"/>
          <w:sz w:val="22"/>
          <w:lang w:eastAsia="zh-CN"/>
        </w:rPr>
        <w:t xml:space="preserve">ISAC </w:t>
      </w:r>
      <w:r w:rsidRPr="00E41473">
        <w:rPr>
          <w:sz w:val="22"/>
          <w:lang w:eastAsia="zh-CN"/>
        </w:rPr>
        <w:t>channel modelling</w:t>
      </w:r>
      <w:r>
        <w:rPr>
          <w:rFonts w:eastAsiaTheme="minorEastAsia" w:hint="eastAsia"/>
          <w:sz w:val="22"/>
          <w:lang w:eastAsia="zh-CN"/>
        </w:rPr>
        <w:t xml:space="preserve"> are as below </w:t>
      </w:r>
      <w:r w:rsidR="009F6A72">
        <w:rPr>
          <w:rFonts w:eastAsiaTheme="minorEastAsia" w:hint="eastAsia"/>
          <w:sz w:val="22"/>
          <w:lang w:eastAsia="zh-CN"/>
        </w:rPr>
        <w:t xml:space="preserve">table </w:t>
      </w:r>
      <w:r w:rsidR="00631A2B">
        <w:rPr>
          <w:rFonts w:eastAsiaTheme="minorEastAsia" w:hint="eastAsia"/>
          <w:sz w:val="22"/>
          <w:lang w:eastAsia="zh-CN"/>
        </w:rPr>
        <w:t>5</w:t>
      </w:r>
      <w:r>
        <w:rPr>
          <w:rFonts w:eastAsiaTheme="minorEastAsia" w:hint="eastAsia"/>
          <w:sz w:val="22"/>
          <w:lang w:eastAsia="zh-CN"/>
        </w:rPr>
        <w:t>.</w:t>
      </w:r>
      <w:r w:rsidR="003D4A21">
        <w:rPr>
          <w:rFonts w:eastAsiaTheme="minorEastAsia" w:hint="eastAsia"/>
          <w:sz w:val="22"/>
          <w:lang w:eastAsia="zh-CN"/>
        </w:rPr>
        <w:t>2</w:t>
      </w:r>
      <w:r>
        <w:rPr>
          <w:rFonts w:eastAsiaTheme="minorEastAsia" w:hint="eastAsia"/>
          <w:sz w:val="22"/>
          <w:lang w:eastAsia="zh-CN"/>
        </w:rPr>
        <w:t>.</w:t>
      </w:r>
    </w:p>
    <w:p w14:paraId="3B077801" w14:textId="1621E5A2" w:rsidR="00F05073" w:rsidRPr="00E41473" w:rsidRDefault="00F05073" w:rsidP="00F05073">
      <w:pPr>
        <w:jc w:val="center"/>
        <w:rPr>
          <w:sz w:val="22"/>
        </w:rPr>
      </w:pPr>
      <w:r>
        <w:rPr>
          <w:rFonts w:eastAsiaTheme="minorEastAsia" w:hint="eastAsia"/>
          <w:lang w:eastAsia="zh-CN"/>
        </w:rPr>
        <w:t>Table</w:t>
      </w:r>
      <w:r>
        <w:t xml:space="preserve"> </w:t>
      </w:r>
      <w:r w:rsidR="00631A2B">
        <w:rPr>
          <w:rFonts w:eastAsiaTheme="minorEastAsia" w:hint="eastAsia"/>
          <w:lang w:eastAsia="zh-CN"/>
        </w:rPr>
        <w:t>5</w:t>
      </w:r>
      <w:r>
        <w:rPr>
          <w:rFonts w:eastAsiaTheme="minorEastAsia" w:hint="eastAsia"/>
          <w:lang w:eastAsia="zh-CN"/>
        </w:rPr>
        <w:t>.</w:t>
      </w:r>
      <w:r w:rsidR="003D4A21">
        <w:rPr>
          <w:rFonts w:eastAsiaTheme="minorEastAsia" w:hint="eastAsia"/>
          <w:lang w:eastAsia="zh-CN"/>
        </w:rPr>
        <w:t>2</w:t>
      </w:r>
      <w:r w:rsidR="003D4A21">
        <w:t xml:space="preserve"> </w:t>
      </w:r>
      <w:r>
        <w:rPr>
          <w:rFonts w:eastAsiaTheme="minorEastAsia" w:hint="eastAsia"/>
          <w:lang w:eastAsia="zh-CN"/>
        </w:rPr>
        <w:t>Summary evaluation scenario and sensing mode in R19 ISAC channel model.</w:t>
      </w:r>
    </w:p>
    <w:tbl>
      <w:tblPr>
        <w:tblStyle w:val="TableGrid"/>
        <w:tblW w:w="0" w:type="auto"/>
        <w:tblLook w:val="04A0" w:firstRow="1" w:lastRow="0" w:firstColumn="1" w:lastColumn="0" w:noHBand="0" w:noVBand="1"/>
      </w:tblPr>
      <w:tblGrid>
        <w:gridCol w:w="1696"/>
        <w:gridCol w:w="2694"/>
        <w:gridCol w:w="3118"/>
        <w:gridCol w:w="2113"/>
      </w:tblGrid>
      <w:tr w:rsidR="00F05073" w:rsidRPr="00631A2B" w14:paraId="62DC6662" w14:textId="77777777" w:rsidTr="009A351B">
        <w:trPr>
          <w:trHeight w:val="506"/>
        </w:trPr>
        <w:tc>
          <w:tcPr>
            <w:tcW w:w="1696" w:type="dxa"/>
            <w:vMerge w:val="restart"/>
            <w:shd w:val="clear" w:color="auto" w:fill="E7E6E6" w:themeFill="background2"/>
            <w:vAlign w:val="center"/>
          </w:tcPr>
          <w:p w14:paraId="2893871F" w14:textId="77777777" w:rsidR="00F05073" w:rsidRPr="009A351B" w:rsidRDefault="00F05073" w:rsidP="0071187B">
            <w:pPr>
              <w:spacing w:beforeLines="50" w:before="120" w:afterLines="50" w:after="120"/>
              <w:contextualSpacing/>
              <w:rPr>
                <w:szCs w:val="18"/>
                <w:lang w:eastAsia="zh-CN"/>
              </w:rPr>
            </w:pPr>
          </w:p>
        </w:tc>
        <w:tc>
          <w:tcPr>
            <w:tcW w:w="5812" w:type="dxa"/>
            <w:gridSpan w:val="2"/>
            <w:shd w:val="clear" w:color="auto" w:fill="E7E6E6" w:themeFill="background2"/>
            <w:vAlign w:val="center"/>
          </w:tcPr>
          <w:p w14:paraId="3EB3720D" w14:textId="77777777" w:rsidR="00F05073" w:rsidRPr="009A351B" w:rsidRDefault="00F05073" w:rsidP="0071187B">
            <w:pPr>
              <w:spacing w:beforeLines="50" w:before="120" w:afterLines="50" w:after="120"/>
              <w:contextualSpacing/>
              <w:rPr>
                <w:b/>
                <w:bCs/>
                <w:szCs w:val="18"/>
                <w:lang w:eastAsia="zh-CN"/>
              </w:rPr>
            </w:pPr>
            <w:r w:rsidRPr="009A351B">
              <w:rPr>
                <w:rFonts w:eastAsiaTheme="minorEastAsia"/>
                <w:b/>
                <w:bCs/>
                <w:color w:val="000000" w:themeColor="text1"/>
                <w:szCs w:val="18"/>
                <w:lang w:eastAsia="zh-CN"/>
              </w:rPr>
              <w:t xml:space="preserve">Applicable communication scenario </w:t>
            </w:r>
            <w:r w:rsidRPr="009A351B">
              <w:rPr>
                <w:rFonts w:eastAsiaTheme="minorEastAsia"/>
                <w:b/>
                <w:bCs/>
                <w:color w:val="000000" w:themeColor="text1"/>
                <w:szCs w:val="18"/>
                <w:vertAlign w:val="superscript"/>
                <w:lang w:eastAsia="zh-CN"/>
              </w:rPr>
              <w:t>NOTE1</w:t>
            </w:r>
          </w:p>
        </w:tc>
        <w:tc>
          <w:tcPr>
            <w:tcW w:w="2113" w:type="dxa"/>
            <w:vMerge w:val="restart"/>
            <w:shd w:val="clear" w:color="auto" w:fill="E7E6E6" w:themeFill="background2"/>
            <w:vAlign w:val="center"/>
          </w:tcPr>
          <w:p w14:paraId="052B22A2" w14:textId="77777777" w:rsidR="00F05073" w:rsidRPr="009A351B" w:rsidRDefault="00F05073" w:rsidP="0071187B">
            <w:pPr>
              <w:spacing w:beforeLines="50" w:before="120" w:afterLines="50" w:after="120"/>
              <w:contextualSpacing/>
              <w:rPr>
                <w:rFonts w:eastAsiaTheme="minorEastAsia"/>
                <w:b/>
                <w:bCs/>
                <w:color w:val="000000" w:themeColor="text1"/>
                <w:szCs w:val="18"/>
                <w:lang w:eastAsia="zh-CN"/>
              </w:rPr>
            </w:pPr>
            <w:r w:rsidRPr="009A351B">
              <w:rPr>
                <w:rFonts w:eastAsiaTheme="minorEastAsia"/>
                <w:b/>
                <w:bCs/>
                <w:color w:val="000000" w:themeColor="text1"/>
                <w:szCs w:val="18"/>
                <w:lang w:eastAsia="zh-CN"/>
              </w:rPr>
              <w:t>Sensing mode</w:t>
            </w:r>
          </w:p>
        </w:tc>
      </w:tr>
      <w:tr w:rsidR="00F05073" w:rsidRPr="00631A2B" w14:paraId="7EA3932A" w14:textId="77777777" w:rsidTr="009A351B">
        <w:trPr>
          <w:trHeight w:val="506"/>
        </w:trPr>
        <w:tc>
          <w:tcPr>
            <w:tcW w:w="1696" w:type="dxa"/>
            <w:vMerge/>
          </w:tcPr>
          <w:p w14:paraId="3C50AD05" w14:textId="77777777" w:rsidR="00F05073" w:rsidRPr="009A351B" w:rsidRDefault="00F05073" w:rsidP="0071187B">
            <w:pPr>
              <w:spacing w:beforeLines="50" w:before="120" w:afterLines="50" w:after="120"/>
              <w:contextualSpacing/>
              <w:jc w:val="both"/>
              <w:rPr>
                <w:rFonts w:eastAsiaTheme="minorEastAsia"/>
                <w:szCs w:val="18"/>
                <w:lang w:eastAsia="zh-CN"/>
              </w:rPr>
            </w:pPr>
          </w:p>
        </w:tc>
        <w:tc>
          <w:tcPr>
            <w:tcW w:w="2694" w:type="dxa"/>
            <w:shd w:val="clear" w:color="auto" w:fill="E7E6E6" w:themeFill="background2"/>
            <w:vAlign w:val="center"/>
          </w:tcPr>
          <w:p w14:paraId="7E0A7679" w14:textId="77777777" w:rsidR="00F05073" w:rsidRPr="009A351B" w:rsidRDefault="00F05073" w:rsidP="0071187B">
            <w:pPr>
              <w:spacing w:beforeLines="50" w:before="120" w:afterLines="50" w:after="120"/>
              <w:contextualSpacing/>
              <w:rPr>
                <w:b/>
                <w:bCs/>
                <w:color w:val="000000" w:themeColor="text1"/>
                <w:szCs w:val="18"/>
                <w:lang w:eastAsia="zh-CN"/>
              </w:rPr>
            </w:pPr>
            <w:r w:rsidRPr="009A351B">
              <w:rPr>
                <w:rFonts w:eastAsiaTheme="minorEastAsia"/>
                <w:b/>
                <w:bCs/>
                <w:color w:val="000000" w:themeColor="text1"/>
                <w:szCs w:val="18"/>
                <w:lang w:eastAsia="zh-CN"/>
              </w:rPr>
              <w:t>I</w:t>
            </w:r>
            <w:r w:rsidRPr="009A351B">
              <w:rPr>
                <w:b/>
                <w:bCs/>
                <w:color w:val="000000" w:themeColor="text1"/>
                <w:szCs w:val="18"/>
                <w:lang w:eastAsia="zh-CN"/>
              </w:rPr>
              <w:t>ndoor</w:t>
            </w:r>
          </w:p>
        </w:tc>
        <w:tc>
          <w:tcPr>
            <w:tcW w:w="3118" w:type="dxa"/>
            <w:shd w:val="clear" w:color="auto" w:fill="E7E6E6" w:themeFill="background2"/>
            <w:vAlign w:val="center"/>
          </w:tcPr>
          <w:p w14:paraId="7270021B" w14:textId="77777777" w:rsidR="00F05073" w:rsidRPr="009A351B" w:rsidRDefault="00F05073" w:rsidP="0071187B">
            <w:pPr>
              <w:spacing w:beforeLines="50" w:before="120" w:afterLines="50" w:after="120"/>
              <w:contextualSpacing/>
              <w:rPr>
                <w:rFonts w:eastAsiaTheme="minorEastAsia"/>
                <w:b/>
                <w:bCs/>
                <w:color w:val="000000" w:themeColor="text1"/>
                <w:szCs w:val="18"/>
                <w:lang w:eastAsia="zh-CN"/>
              </w:rPr>
            </w:pPr>
            <w:r w:rsidRPr="009A351B">
              <w:rPr>
                <w:rFonts w:eastAsiaTheme="minorEastAsia"/>
                <w:b/>
                <w:bCs/>
                <w:color w:val="000000" w:themeColor="text1"/>
                <w:szCs w:val="18"/>
                <w:lang w:eastAsia="zh-CN"/>
              </w:rPr>
              <w:t>Outdoor</w:t>
            </w:r>
          </w:p>
        </w:tc>
        <w:tc>
          <w:tcPr>
            <w:tcW w:w="2113" w:type="dxa"/>
            <w:vMerge/>
          </w:tcPr>
          <w:p w14:paraId="4E0DB347" w14:textId="77777777" w:rsidR="00F05073" w:rsidRPr="009A351B" w:rsidRDefault="00F05073" w:rsidP="0071187B">
            <w:pPr>
              <w:spacing w:beforeLines="50" w:before="120" w:afterLines="50" w:after="120"/>
              <w:contextualSpacing/>
              <w:jc w:val="both"/>
              <w:rPr>
                <w:rFonts w:eastAsiaTheme="minorEastAsia"/>
                <w:b/>
                <w:bCs/>
                <w:color w:val="000000" w:themeColor="text1"/>
                <w:szCs w:val="18"/>
                <w:lang w:eastAsia="zh-CN"/>
              </w:rPr>
            </w:pPr>
          </w:p>
        </w:tc>
      </w:tr>
      <w:tr w:rsidR="00F05073" w:rsidRPr="00631A2B" w14:paraId="2B7519E7" w14:textId="77777777" w:rsidTr="0071187B">
        <w:trPr>
          <w:trHeight w:val="506"/>
        </w:trPr>
        <w:tc>
          <w:tcPr>
            <w:tcW w:w="1696" w:type="dxa"/>
          </w:tcPr>
          <w:p w14:paraId="6451B36F" w14:textId="77777777" w:rsidR="00F05073" w:rsidRPr="009A351B" w:rsidRDefault="00F05073" w:rsidP="0071187B">
            <w:pPr>
              <w:spacing w:beforeLines="50" w:before="120" w:afterLines="50" w:after="120"/>
              <w:contextualSpacing/>
              <w:jc w:val="both"/>
              <w:rPr>
                <w:szCs w:val="18"/>
                <w:lang w:eastAsia="zh-CN"/>
              </w:rPr>
            </w:pPr>
            <w:r w:rsidRPr="009A351B">
              <w:rPr>
                <w:szCs w:val="18"/>
                <w:lang w:eastAsia="zh-CN"/>
              </w:rPr>
              <w:t xml:space="preserve">UAV </w:t>
            </w:r>
          </w:p>
        </w:tc>
        <w:tc>
          <w:tcPr>
            <w:tcW w:w="2694" w:type="dxa"/>
          </w:tcPr>
          <w:p w14:paraId="2D5D88DC" w14:textId="77777777" w:rsidR="00F05073" w:rsidRPr="009A351B" w:rsidRDefault="00F05073" w:rsidP="0071187B">
            <w:pPr>
              <w:spacing w:beforeLines="50" w:before="120" w:afterLines="50" w:after="120"/>
              <w:contextualSpacing/>
              <w:jc w:val="both"/>
              <w:rPr>
                <w:szCs w:val="18"/>
                <w:lang w:eastAsia="zh-CN"/>
              </w:rPr>
            </w:pPr>
          </w:p>
        </w:tc>
        <w:tc>
          <w:tcPr>
            <w:tcW w:w="3118" w:type="dxa"/>
          </w:tcPr>
          <w:p w14:paraId="78582A19" w14:textId="77777777" w:rsidR="00F05073" w:rsidRPr="009A351B" w:rsidRDefault="00F05073" w:rsidP="0071187B">
            <w:pPr>
              <w:spacing w:beforeLines="50" w:before="120" w:afterLines="50" w:after="120"/>
              <w:contextualSpacing/>
              <w:jc w:val="both"/>
              <w:rPr>
                <w:szCs w:val="18"/>
                <w:lang w:eastAsia="zh-CN"/>
              </w:rPr>
            </w:pPr>
            <w:r w:rsidRPr="009A351B">
              <w:rPr>
                <w:szCs w:val="18"/>
                <w:lang w:eastAsia="zh-CN"/>
              </w:rPr>
              <w:t>UMi, UMa, RMa, SMa</w:t>
            </w:r>
            <w:r w:rsidRPr="009A351B">
              <w:rPr>
                <w:rFonts w:eastAsiaTheme="minorEastAsia"/>
                <w:b/>
                <w:bCs/>
                <w:szCs w:val="18"/>
                <w:vertAlign w:val="superscript"/>
                <w:lang w:eastAsia="zh-CN"/>
              </w:rPr>
              <w:t>NOTE2</w:t>
            </w:r>
            <w:r w:rsidRPr="009A351B">
              <w:rPr>
                <w:szCs w:val="18"/>
                <w:lang w:eastAsia="zh-CN"/>
              </w:rPr>
              <w:t xml:space="preserve"> </w:t>
            </w:r>
          </w:p>
          <w:p w14:paraId="6953FA8A" w14:textId="77777777" w:rsidR="00F05073" w:rsidRPr="009A351B" w:rsidRDefault="00F05073" w:rsidP="0071187B">
            <w:pPr>
              <w:spacing w:beforeLines="50" w:before="120" w:afterLines="50" w:after="120"/>
              <w:contextualSpacing/>
              <w:jc w:val="both"/>
              <w:rPr>
                <w:szCs w:val="18"/>
                <w:lang w:eastAsia="zh-CN"/>
              </w:rPr>
            </w:pPr>
            <w:r w:rsidRPr="009A351B">
              <w:rPr>
                <w:szCs w:val="18"/>
                <w:lang w:eastAsia="zh-CN"/>
              </w:rPr>
              <w:t>UMi-AV, UMa-AV, RMa-AV [36.777]</w:t>
            </w:r>
          </w:p>
        </w:tc>
        <w:tc>
          <w:tcPr>
            <w:tcW w:w="2113" w:type="dxa"/>
            <w:vMerge w:val="restart"/>
            <w:vAlign w:val="center"/>
          </w:tcPr>
          <w:p w14:paraId="55BF6AE8" w14:textId="77777777" w:rsidR="00F05073" w:rsidRPr="009A351B" w:rsidRDefault="00F05073" w:rsidP="0071187B">
            <w:pPr>
              <w:spacing w:beforeLines="50" w:before="120" w:afterLines="50" w:after="120"/>
              <w:contextualSpacing/>
              <w:rPr>
                <w:szCs w:val="18"/>
                <w:lang w:eastAsia="zh-CN"/>
              </w:rPr>
            </w:pPr>
            <w:r w:rsidRPr="009A351B">
              <w:rPr>
                <w:szCs w:val="18"/>
                <w:lang w:eastAsia="zh-CN"/>
              </w:rPr>
              <w:t>Monostatic or bistatic sensing can be performed using TRPs and/or UEs in the corresponding communication scenario.</w:t>
            </w:r>
          </w:p>
        </w:tc>
      </w:tr>
      <w:tr w:rsidR="00F05073" w:rsidRPr="00631A2B" w14:paraId="10BD0E75" w14:textId="77777777" w:rsidTr="0071187B">
        <w:trPr>
          <w:trHeight w:val="506"/>
        </w:trPr>
        <w:tc>
          <w:tcPr>
            <w:tcW w:w="1696" w:type="dxa"/>
          </w:tcPr>
          <w:p w14:paraId="466F81AB" w14:textId="77777777" w:rsidR="00F05073" w:rsidRPr="009A351B" w:rsidRDefault="00F05073" w:rsidP="0071187B">
            <w:pPr>
              <w:spacing w:beforeLines="50" w:before="120" w:afterLines="50" w:after="120"/>
              <w:contextualSpacing/>
              <w:jc w:val="both"/>
              <w:rPr>
                <w:szCs w:val="18"/>
                <w:lang w:eastAsia="zh-CN"/>
              </w:rPr>
            </w:pPr>
            <w:r w:rsidRPr="009A351B">
              <w:rPr>
                <w:szCs w:val="18"/>
                <w:lang w:eastAsia="zh-CN"/>
              </w:rPr>
              <w:t xml:space="preserve">Automotive </w:t>
            </w:r>
          </w:p>
        </w:tc>
        <w:tc>
          <w:tcPr>
            <w:tcW w:w="2694" w:type="dxa"/>
          </w:tcPr>
          <w:p w14:paraId="3ECE534A" w14:textId="77777777" w:rsidR="00F05073" w:rsidRPr="009A351B" w:rsidRDefault="00F05073" w:rsidP="0071187B">
            <w:pPr>
              <w:spacing w:beforeLines="50" w:before="120" w:afterLines="50" w:after="120"/>
              <w:contextualSpacing/>
              <w:jc w:val="both"/>
              <w:rPr>
                <w:szCs w:val="18"/>
                <w:lang w:eastAsia="zh-CN"/>
              </w:rPr>
            </w:pPr>
          </w:p>
        </w:tc>
        <w:tc>
          <w:tcPr>
            <w:tcW w:w="3118" w:type="dxa"/>
          </w:tcPr>
          <w:p w14:paraId="0C5E1361" w14:textId="77777777" w:rsidR="00F05073" w:rsidRPr="009A351B" w:rsidRDefault="00F05073" w:rsidP="0071187B">
            <w:pPr>
              <w:spacing w:beforeLines="50" w:before="120" w:afterLines="50" w:after="120"/>
              <w:contextualSpacing/>
              <w:jc w:val="both"/>
              <w:rPr>
                <w:szCs w:val="18"/>
                <w:lang w:eastAsia="zh-CN"/>
              </w:rPr>
            </w:pPr>
            <w:r w:rsidRPr="009A351B">
              <w:rPr>
                <w:szCs w:val="18"/>
                <w:lang w:eastAsia="zh-CN"/>
              </w:rPr>
              <w:t>Highway, Urban Grid</w:t>
            </w:r>
            <w:r w:rsidRPr="009A351B">
              <w:rPr>
                <w:sz w:val="18"/>
                <w:szCs w:val="18"/>
              </w:rPr>
              <w:t xml:space="preserve"> </w:t>
            </w:r>
            <w:r w:rsidRPr="009A351B">
              <w:rPr>
                <w:rFonts w:eastAsiaTheme="minorEastAsia"/>
                <w:b/>
                <w:bCs/>
                <w:szCs w:val="18"/>
                <w:vertAlign w:val="superscript"/>
                <w:lang w:eastAsia="zh-CN"/>
              </w:rPr>
              <w:t>NOTE3</w:t>
            </w:r>
            <w:r w:rsidRPr="009A351B">
              <w:rPr>
                <w:szCs w:val="18"/>
                <w:lang w:eastAsia="zh-CN"/>
              </w:rPr>
              <w:t xml:space="preserve">. </w:t>
            </w:r>
          </w:p>
          <w:p w14:paraId="101A2D62" w14:textId="77777777" w:rsidR="00F05073" w:rsidRPr="009A351B" w:rsidRDefault="00F05073" w:rsidP="0071187B">
            <w:pPr>
              <w:spacing w:beforeLines="50" w:before="120" w:afterLines="50" w:after="120"/>
              <w:contextualSpacing/>
              <w:jc w:val="both"/>
              <w:rPr>
                <w:rFonts w:eastAsiaTheme="minorEastAsia"/>
                <w:szCs w:val="18"/>
                <w:lang w:eastAsia="zh-CN"/>
              </w:rPr>
            </w:pPr>
            <w:r w:rsidRPr="009A351B">
              <w:rPr>
                <w:szCs w:val="18"/>
                <w:lang w:eastAsia="zh-CN"/>
              </w:rPr>
              <w:t>UMi, UMa, RMa, SMa</w:t>
            </w:r>
            <w:r w:rsidRPr="009A351B">
              <w:rPr>
                <w:rFonts w:eastAsiaTheme="minorEastAsia"/>
                <w:b/>
                <w:bCs/>
                <w:szCs w:val="18"/>
                <w:vertAlign w:val="superscript"/>
                <w:lang w:eastAsia="zh-CN"/>
              </w:rPr>
              <w:t>NOTE2</w:t>
            </w:r>
          </w:p>
        </w:tc>
        <w:tc>
          <w:tcPr>
            <w:tcW w:w="2113" w:type="dxa"/>
            <w:vMerge/>
          </w:tcPr>
          <w:p w14:paraId="574BC478" w14:textId="77777777" w:rsidR="00F05073" w:rsidRPr="009A351B" w:rsidRDefault="00F05073" w:rsidP="0071187B">
            <w:pPr>
              <w:spacing w:beforeLines="50" w:before="120" w:afterLines="50" w:after="120"/>
              <w:contextualSpacing/>
              <w:jc w:val="both"/>
              <w:rPr>
                <w:szCs w:val="18"/>
                <w:lang w:eastAsia="zh-CN"/>
              </w:rPr>
            </w:pPr>
          </w:p>
        </w:tc>
      </w:tr>
      <w:tr w:rsidR="00F05073" w:rsidRPr="00631A2B" w14:paraId="770C6E6E" w14:textId="77777777" w:rsidTr="0071187B">
        <w:trPr>
          <w:trHeight w:val="506"/>
        </w:trPr>
        <w:tc>
          <w:tcPr>
            <w:tcW w:w="1696" w:type="dxa"/>
          </w:tcPr>
          <w:p w14:paraId="3FE05055" w14:textId="77777777" w:rsidR="00F05073" w:rsidRPr="009A351B" w:rsidRDefault="00F05073" w:rsidP="0071187B">
            <w:pPr>
              <w:spacing w:beforeLines="50" w:before="120" w:afterLines="50" w:after="120"/>
              <w:contextualSpacing/>
              <w:jc w:val="both"/>
              <w:rPr>
                <w:szCs w:val="18"/>
                <w:lang w:eastAsia="zh-CN"/>
              </w:rPr>
            </w:pPr>
            <w:r w:rsidRPr="009A351B">
              <w:rPr>
                <w:szCs w:val="18"/>
                <w:lang w:eastAsia="zh-CN"/>
              </w:rPr>
              <w:t>Human (indoor and outdoor)</w:t>
            </w:r>
          </w:p>
        </w:tc>
        <w:tc>
          <w:tcPr>
            <w:tcW w:w="2694" w:type="dxa"/>
          </w:tcPr>
          <w:p w14:paraId="1B769EB4" w14:textId="77777777" w:rsidR="00F05073" w:rsidRPr="009A351B" w:rsidRDefault="00F05073" w:rsidP="0071187B">
            <w:pPr>
              <w:spacing w:beforeLines="50" w:before="120" w:afterLines="50" w:after="120"/>
              <w:contextualSpacing/>
              <w:jc w:val="both"/>
              <w:rPr>
                <w:szCs w:val="18"/>
                <w:lang w:eastAsia="zh-CN"/>
              </w:rPr>
            </w:pPr>
            <w:r w:rsidRPr="009A351B">
              <w:rPr>
                <w:szCs w:val="18"/>
                <w:lang w:eastAsia="zh-CN"/>
              </w:rPr>
              <w:t xml:space="preserve">Indoor office, indoor factory </w:t>
            </w:r>
          </w:p>
          <w:p w14:paraId="30B3205B" w14:textId="77777777" w:rsidR="00F05073" w:rsidRPr="009A351B" w:rsidRDefault="00F05073" w:rsidP="0071187B">
            <w:pPr>
              <w:spacing w:beforeLines="50" w:before="120" w:afterLines="50" w:after="120"/>
              <w:contextualSpacing/>
              <w:jc w:val="both"/>
              <w:rPr>
                <w:szCs w:val="18"/>
                <w:lang w:eastAsia="zh-CN"/>
              </w:rPr>
            </w:pPr>
            <w:r w:rsidRPr="009A351B">
              <w:rPr>
                <w:szCs w:val="18"/>
                <w:lang w:eastAsia="zh-CN"/>
              </w:rPr>
              <w:t>Indoor room [TR38.808]</w:t>
            </w:r>
          </w:p>
        </w:tc>
        <w:tc>
          <w:tcPr>
            <w:tcW w:w="3118" w:type="dxa"/>
          </w:tcPr>
          <w:p w14:paraId="62ED090A" w14:textId="77777777" w:rsidR="00F05073" w:rsidRPr="009A351B" w:rsidRDefault="00F05073" w:rsidP="0071187B">
            <w:pPr>
              <w:spacing w:beforeLines="50" w:before="120" w:afterLines="50" w:after="120"/>
              <w:contextualSpacing/>
              <w:jc w:val="both"/>
              <w:rPr>
                <w:szCs w:val="18"/>
                <w:lang w:eastAsia="zh-CN"/>
              </w:rPr>
            </w:pPr>
            <w:r w:rsidRPr="009A351B">
              <w:rPr>
                <w:iCs/>
                <w:szCs w:val="18"/>
              </w:rPr>
              <w:t>UMi, UMa, RMa, SMa</w:t>
            </w:r>
            <w:r w:rsidRPr="009A351B">
              <w:rPr>
                <w:rFonts w:eastAsiaTheme="minorEastAsia"/>
                <w:b/>
                <w:bCs/>
                <w:szCs w:val="18"/>
                <w:vertAlign w:val="superscript"/>
                <w:lang w:eastAsia="zh-CN"/>
              </w:rPr>
              <w:t>NOTE2</w:t>
            </w:r>
          </w:p>
        </w:tc>
        <w:tc>
          <w:tcPr>
            <w:tcW w:w="2113" w:type="dxa"/>
            <w:vMerge/>
          </w:tcPr>
          <w:p w14:paraId="3A80B780" w14:textId="77777777" w:rsidR="00F05073" w:rsidRPr="009A351B" w:rsidRDefault="00F05073" w:rsidP="0071187B">
            <w:pPr>
              <w:spacing w:beforeLines="50" w:before="120" w:afterLines="50" w:after="120"/>
              <w:contextualSpacing/>
              <w:jc w:val="both"/>
              <w:rPr>
                <w:iCs/>
                <w:szCs w:val="18"/>
              </w:rPr>
            </w:pPr>
          </w:p>
        </w:tc>
      </w:tr>
      <w:tr w:rsidR="00F05073" w:rsidRPr="00631A2B" w14:paraId="3C60D5DB" w14:textId="77777777" w:rsidTr="0071187B">
        <w:trPr>
          <w:trHeight w:val="506"/>
        </w:trPr>
        <w:tc>
          <w:tcPr>
            <w:tcW w:w="1696" w:type="dxa"/>
          </w:tcPr>
          <w:p w14:paraId="32F5765C" w14:textId="77777777" w:rsidR="00F05073" w:rsidRPr="009A351B" w:rsidRDefault="00F05073" w:rsidP="0071187B">
            <w:pPr>
              <w:spacing w:beforeLines="50" w:before="120" w:afterLines="50" w:after="120"/>
              <w:contextualSpacing/>
              <w:jc w:val="both"/>
              <w:rPr>
                <w:szCs w:val="18"/>
                <w:lang w:eastAsia="zh-CN"/>
              </w:rPr>
            </w:pPr>
            <w:r w:rsidRPr="009A351B">
              <w:rPr>
                <w:szCs w:val="18"/>
                <w:lang w:eastAsia="zh-CN"/>
              </w:rPr>
              <w:t>Automated Guided Vehicles</w:t>
            </w:r>
          </w:p>
        </w:tc>
        <w:tc>
          <w:tcPr>
            <w:tcW w:w="2694" w:type="dxa"/>
          </w:tcPr>
          <w:p w14:paraId="0DCA7FC4" w14:textId="77777777" w:rsidR="00F05073" w:rsidRPr="009A351B" w:rsidRDefault="00F05073" w:rsidP="0071187B">
            <w:pPr>
              <w:spacing w:beforeLines="50" w:before="120" w:afterLines="50" w:after="120"/>
              <w:contextualSpacing/>
              <w:jc w:val="both"/>
              <w:rPr>
                <w:szCs w:val="18"/>
                <w:lang w:eastAsia="zh-CN"/>
              </w:rPr>
            </w:pPr>
            <w:r w:rsidRPr="009A351B">
              <w:rPr>
                <w:szCs w:val="18"/>
                <w:lang w:eastAsia="zh-CN"/>
              </w:rPr>
              <w:t>InF (TR38.901 including Table 7.8-7)</w:t>
            </w:r>
          </w:p>
        </w:tc>
        <w:tc>
          <w:tcPr>
            <w:tcW w:w="3118" w:type="dxa"/>
          </w:tcPr>
          <w:p w14:paraId="2C943B9A" w14:textId="77777777" w:rsidR="00F05073" w:rsidRPr="009A351B" w:rsidRDefault="00F05073" w:rsidP="0071187B">
            <w:pPr>
              <w:spacing w:beforeLines="50" w:before="120" w:afterLines="50" w:after="120"/>
              <w:contextualSpacing/>
              <w:jc w:val="both"/>
              <w:rPr>
                <w:szCs w:val="18"/>
                <w:lang w:eastAsia="zh-CN"/>
              </w:rPr>
            </w:pPr>
          </w:p>
        </w:tc>
        <w:tc>
          <w:tcPr>
            <w:tcW w:w="2113" w:type="dxa"/>
            <w:vMerge/>
          </w:tcPr>
          <w:p w14:paraId="4DBF3BAA" w14:textId="77777777" w:rsidR="00F05073" w:rsidRPr="009A351B" w:rsidRDefault="00F05073" w:rsidP="0071187B">
            <w:pPr>
              <w:spacing w:beforeLines="50" w:before="120" w:afterLines="50" w:after="120"/>
              <w:contextualSpacing/>
              <w:jc w:val="both"/>
              <w:rPr>
                <w:szCs w:val="18"/>
                <w:lang w:eastAsia="zh-CN"/>
              </w:rPr>
            </w:pPr>
          </w:p>
        </w:tc>
      </w:tr>
      <w:tr w:rsidR="00F05073" w:rsidRPr="00631A2B" w14:paraId="44B440F5" w14:textId="77777777" w:rsidTr="0071187B">
        <w:trPr>
          <w:trHeight w:val="506"/>
        </w:trPr>
        <w:tc>
          <w:tcPr>
            <w:tcW w:w="1696" w:type="dxa"/>
          </w:tcPr>
          <w:p w14:paraId="69F8F804" w14:textId="77777777" w:rsidR="00F05073" w:rsidRPr="009A351B" w:rsidRDefault="00F05073" w:rsidP="0071187B">
            <w:pPr>
              <w:spacing w:beforeLines="50" w:before="120" w:afterLines="50" w:after="120"/>
              <w:contextualSpacing/>
              <w:jc w:val="both"/>
              <w:rPr>
                <w:szCs w:val="18"/>
                <w:lang w:eastAsia="zh-CN"/>
              </w:rPr>
            </w:pPr>
            <w:r w:rsidRPr="009A351B">
              <w:rPr>
                <w:rFonts w:eastAsiaTheme="minorEastAsia"/>
                <w:szCs w:val="18"/>
                <w:lang w:eastAsia="zh-CN"/>
              </w:rPr>
              <w:t>O</w:t>
            </w:r>
            <w:r w:rsidRPr="009A351B">
              <w:rPr>
                <w:szCs w:val="18"/>
                <w:lang w:eastAsia="zh-CN"/>
              </w:rPr>
              <w:t>bjects creating hazards</w:t>
            </w:r>
          </w:p>
        </w:tc>
        <w:tc>
          <w:tcPr>
            <w:tcW w:w="2694" w:type="dxa"/>
          </w:tcPr>
          <w:p w14:paraId="0F4F99E8" w14:textId="77777777" w:rsidR="00F05073" w:rsidRPr="009A351B" w:rsidRDefault="00F05073" w:rsidP="0071187B">
            <w:pPr>
              <w:spacing w:beforeLines="50" w:before="120" w:afterLines="50" w:after="120"/>
              <w:contextualSpacing/>
              <w:jc w:val="both"/>
              <w:rPr>
                <w:szCs w:val="18"/>
                <w:lang w:eastAsia="zh-CN"/>
              </w:rPr>
            </w:pPr>
          </w:p>
        </w:tc>
        <w:tc>
          <w:tcPr>
            <w:tcW w:w="3118" w:type="dxa"/>
          </w:tcPr>
          <w:p w14:paraId="7BD014B2" w14:textId="77777777" w:rsidR="00F05073" w:rsidRPr="009A351B" w:rsidRDefault="00F05073" w:rsidP="0071187B">
            <w:pPr>
              <w:spacing w:beforeLines="50" w:before="120" w:afterLines="50" w:after="120"/>
              <w:contextualSpacing/>
              <w:jc w:val="both"/>
              <w:rPr>
                <w:szCs w:val="18"/>
                <w:lang w:eastAsia="zh-CN"/>
              </w:rPr>
            </w:pPr>
            <w:r w:rsidRPr="009A351B">
              <w:rPr>
                <w:szCs w:val="18"/>
                <w:lang w:eastAsia="zh-CN"/>
              </w:rPr>
              <w:t>Highway, Urban grid</w:t>
            </w:r>
            <w:r w:rsidRPr="009A351B">
              <w:rPr>
                <w:rFonts w:eastAsiaTheme="minorEastAsia"/>
                <w:b/>
                <w:bCs/>
                <w:szCs w:val="18"/>
                <w:vertAlign w:val="superscript"/>
                <w:lang w:eastAsia="zh-CN"/>
              </w:rPr>
              <w:t xml:space="preserve"> NOTE3</w:t>
            </w:r>
            <w:r w:rsidRPr="009A351B">
              <w:rPr>
                <w:szCs w:val="18"/>
                <w:lang w:eastAsia="zh-CN"/>
              </w:rPr>
              <w:t>, HST (High Speed Train)</w:t>
            </w:r>
          </w:p>
          <w:p w14:paraId="78B6F270" w14:textId="77777777" w:rsidR="00F05073" w:rsidRPr="009A351B" w:rsidRDefault="00F05073" w:rsidP="0071187B">
            <w:pPr>
              <w:spacing w:beforeLines="50" w:before="120" w:afterLines="50" w:after="120"/>
              <w:contextualSpacing/>
              <w:jc w:val="both"/>
              <w:rPr>
                <w:szCs w:val="18"/>
                <w:lang w:eastAsia="zh-CN"/>
              </w:rPr>
            </w:pPr>
            <w:r w:rsidRPr="009A351B">
              <w:rPr>
                <w:szCs w:val="18"/>
                <w:lang w:eastAsia="zh-CN"/>
              </w:rPr>
              <w:t>UMi, UMa, RMa, SMa</w:t>
            </w:r>
            <w:r w:rsidRPr="009A351B">
              <w:rPr>
                <w:rFonts w:eastAsiaTheme="minorEastAsia"/>
                <w:b/>
                <w:bCs/>
                <w:szCs w:val="18"/>
                <w:vertAlign w:val="superscript"/>
                <w:lang w:eastAsia="zh-CN"/>
              </w:rPr>
              <w:t>NOTE2</w:t>
            </w:r>
          </w:p>
        </w:tc>
        <w:tc>
          <w:tcPr>
            <w:tcW w:w="2113" w:type="dxa"/>
            <w:vMerge/>
          </w:tcPr>
          <w:p w14:paraId="1D7FA39B" w14:textId="77777777" w:rsidR="00F05073" w:rsidRPr="009A351B" w:rsidRDefault="00F05073" w:rsidP="0071187B">
            <w:pPr>
              <w:spacing w:beforeLines="50" w:before="120" w:afterLines="50" w:after="120"/>
              <w:contextualSpacing/>
              <w:jc w:val="both"/>
              <w:rPr>
                <w:szCs w:val="18"/>
                <w:lang w:eastAsia="zh-CN"/>
              </w:rPr>
            </w:pPr>
          </w:p>
        </w:tc>
      </w:tr>
    </w:tbl>
    <w:p w14:paraId="522CD410" w14:textId="77777777" w:rsidR="00F05073" w:rsidRPr="009A351B" w:rsidRDefault="00F05073" w:rsidP="00F05073">
      <w:pPr>
        <w:spacing w:beforeLines="50" w:before="120" w:afterLines="50" w:after="120"/>
        <w:contextualSpacing/>
        <w:jc w:val="both"/>
        <w:rPr>
          <w:rFonts w:eastAsiaTheme="minorEastAsia"/>
          <w:szCs w:val="18"/>
          <w:lang w:eastAsia="zh-CN"/>
        </w:rPr>
      </w:pPr>
    </w:p>
    <w:p w14:paraId="1CD05A95" w14:textId="1AFE4439" w:rsidR="00F05073" w:rsidRPr="009A351B" w:rsidRDefault="00F05073" w:rsidP="00F05073">
      <w:pPr>
        <w:spacing w:beforeLines="50" w:before="120" w:afterLines="50" w:after="120"/>
        <w:contextualSpacing/>
        <w:jc w:val="both"/>
        <w:rPr>
          <w:rFonts w:eastAsiaTheme="minorEastAsia"/>
          <w:sz w:val="16"/>
          <w:szCs w:val="14"/>
          <w:lang w:eastAsia="zh-CN"/>
        </w:rPr>
      </w:pPr>
      <w:r w:rsidRPr="009A351B">
        <w:rPr>
          <w:rFonts w:eastAsiaTheme="minorEastAsia"/>
          <w:b/>
          <w:bCs/>
          <w:sz w:val="18"/>
          <w:szCs w:val="16"/>
          <w:lang w:eastAsia="zh-CN"/>
        </w:rPr>
        <w:t>Note1</w:t>
      </w:r>
      <w:r w:rsidRPr="009A351B">
        <w:rPr>
          <w:rFonts w:eastAsiaTheme="minorEastAsia"/>
          <w:sz w:val="18"/>
          <w:szCs w:val="16"/>
          <w:lang w:eastAsia="zh-CN"/>
        </w:rPr>
        <w:t>: Environment objects can be considered in future evaluations for all scenarios, which is an agreement in RAN1#121 meeting</w:t>
      </w:r>
      <w:r w:rsidR="009F6A72">
        <w:rPr>
          <w:rFonts w:eastAsiaTheme="minorEastAsia" w:hint="eastAsia"/>
          <w:sz w:val="18"/>
          <w:szCs w:val="16"/>
          <w:lang w:eastAsia="zh-CN"/>
        </w:rPr>
        <w:t>[6]</w:t>
      </w:r>
      <w:r w:rsidRPr="009A351B">
        <w:rPr>
          <w:rFonts w:eastAsiaTheme="minorEastAsia"/>
          <w:sz w:val="18"/>
          <w:szCs w:val="16"/>
          <w:lang w:eastAsia="zh-CN"/>
        </w:rPr>
        <w:t>.</w:t>
      </w:r>
    </w:p>
    <w:p w14:paraId="002FC7C5" w14:textId="52BB5B43" w:rsidR="00F05073" w:rsidRPr="009A351B" w:rsidRDefault="00F05073" w:rsidP="00F05073">
      <w:pPr>
        <w:spacing w:beforeLines="50" w:before="120" w:afterLines="50" w:after="120"/>
        <w:contextualSpacing/>
        <w:jc w:val="both"/>
        <w:rPr>
          <w:rFonts w:eastAsiaTheme="minorEastAsia"/>
          <w:sz w:val="18"/>
          <w:szCs w:val="16"/>
          <w:lang w:eastAsia="zh-CN"/>
        </w:rPr>
      </w:pPr>
      <w:r w:rsidRPr="009A351B">
        <w:rPr>
          <w:rFonts w:eastAsiaTheme="minorEastAsia"/>
          <w:b/>
          <w:bCs/>
          <w:sz w:val="18"/>
          <w:szCs w:val="16"/>
          <w:lang w:eastAsia="zh-CN"/>
        </w:rPr>
        <w:t>Note2</w:t>
      </w:r>
      <w:r w:rsidRPr="009A351B">
        <w:rPr>
          <w:rFonts w:eastAsiaTheme="minorEastAsia"/>
          <w:sz w:val="18"/>
          <w:szCs w:val="16"/>
          <w:lang w:eastAsia="zh-CN"/>
        </w:rPr>
        <w:t>: Channel model for ISAC for SMa scenario will not be fully studied in Rel-19, which is a conclusion in RAN1#121 meeting</w:t>
      </w:r>
      <w:r w:rsidR="009F6A72">
        <w:rPr>
          <w:rFonts w:eastAsiaTheme="minorEastAsia" w:hint="eastAsia"/>
          <w:sz w:val="18"/>
          <w:szCs w:val="16"/>
          <w:lang w:eastAsia="zh-CN"/>
        </w:rPr>
        <w:t>[6]</w:t>
      </w:r>
      <w:r w:rsidRPr="009A351B">
        <w:rPr>
          <w:rFonts w:eastAsiaTheme="minorEastAsia"/>
          <w:sz w:val="18"/>
          <w:szCs w:val="16"/>
          <w:lang w:eastAsia="zh-CN"/>
        </w:rPr>
        <w:t>.</w:t>
      </w:r>
    </w:p>
    <w:p w14:paraId="440F888A" w14:textId="780A6421" w:rsidR="00F05073" w:rsidRPr="009A351B" w:rsidRDefault="00F05073" w:rsidP="00F05073">
      <w:pPr>
        <w:spacing w:beforeLines="50" w:before="120" w:afterLines="50" w:after="120"/>
        <w:contextualSpacing/>
        <w:jc w:val="both"/>
        <w:rPr>
          <w:rFonts w:eastAsiaTheme="minorEastAsia"/>
          <w:sz w:val="18"/>
          <w:szCs w:val="16"/>
          <w:lang w:eastAsia="zh-CN"/>
        </w:rPr>
      </w:pPr>
      <w:r w:rsidRPr="009A351B">
        <w:rPr>
          <w:rFonts w:eastAsiaTheme="minorEastAsia"/>
          <w:b/>
          <w:bCs/>
          <w:sz w:val="18"/>
          <w:szCs w:val="16"/>
          <w:lang w:eastAsia="zh-CN"/>
        </w:rPr>
        <w:lastRenderedPageBreak/>
        <w:t>Note3</w:t>
      </w:r>
      <w:r w:rsidRPr="009A351B">
        <w:rPr>
          <w:rFonts w:eastAsiaTheme="minorEastAsia"/>
          <w:sz w:val="18"/>
          <w:szCs w:val="16"/>
          <w:lang w:eastAsia="zh-CN"/>
        </w:rPr>
        <w:t>: EO Type 2 for Urban Grid: up to 4 walls modelled as EO type 2, per building of size 413m x 230m x 20m. Additional building sizes, building heights, materials, etc., can be considered in future evaluations, which is an agreement in RAN1#121 meeting</w:t>
      </w:r>
      <w:r w:rsidR="009F6A72">
        <w:rPr>
          <w:rFonts w:eastAsiaTheme="minorEastAsia" w:hint="eastAsia"/>
          <w:sz w:val="18"/>
          <w:szCs w:val="16"/>
          <w:lang w:eastAsia="zh-CN"/>
        </w:rPr>
        <w:t>[6]</w:t>
      </w:r>
      <w:r w:rsidRPr="009A351B">
        <w:rPr>
          <w:rFonts w:eastAsiaTheme="minorEastAsia"/>
          <w:sz w:val="18"/>
          <w:szCs w:val="16"/>
          <w:lang w:eastAsia="zh-CN"/>
        </w:rPr>
        <w:t>.</w:t>
      </w:r>
    </w:p>
    <w:p w14:paraId="22F5E3E9" w14:textId="77777777" w:rsidR="00F05073" w:rsidRDefault="00F05073" w:rsidP="00F05073">
      <w:pPr>
        <w:spacing w:beforeLines="50" w:before="120" w:afterLines="50" w:after="120"/>
        <w:contextualSpacing/>
        <w:jc w:val="both"/>
        <w:rPr>
          <w:rFonts w:eastAsiaTheme="minorEastAsia"/>
          <w:sz w:val="22"/>
          <w:lang w:eastAsia="zh-CN"/>
        </w:rPr>
      </w:pPr>
    </w:p>
    <w:p w14:paraId="3AC90757" w14:textId="144C0FF3" w:rsidR="006E72EF" w:rsidRDefault="006E72EF" w:rsidP="006E72EF">
      <w:pPr>
        <w:snapToGrid w:val="0"/>
        <w:spacing w:after="120"/>
        <w:jc w:val="both"/>
        <w:rPr>
          <w:rFonts w:eastAsiaTheme="minorEastAsia"/>
          <w:sz w:val="22"/>
          <w:lang w:eastAsia="zh-CN"/>
        </w:rPr>
      </w:pPr>
      <w:r>
        <w:rPr>
          <w:rFonts w:eastAsiaTheme="minorEastAsia" w:hint="eastAsia"/>
          <w:sz w:val="22"/>
          <w:lang w:eastAsia="zh-CN"/>
        </w:rPr>
        <w:t>N</w:t>
      </w:r>
      <w:r>
        <w:rPr>
          <w:rFonts w:eastAsiaTheme="minorEastAsia"/>
          <w:sz w:val="22"/>
          <w:lang w:eastAsia="zh-CN"/>
        </w:rPr>
        <w:t>ow when we come to discuss the scenarios and the assumptions for the evaluations, it makes more sense to take the assumptions that more approach to the real deployment scenario, which is also in line with the intention of modelling EO in Rel-19 ISAC channel model discussion. Therefore, for the scenarios, e.g., the</w:t>
      </w:r>
      <w:r>
        <w:rPr>
          <w:rFonts w:eastAsiaTheme="minorEastAsia" w:hint="eastAsia"/>
          <w:sz w:val="22"/>
          <w:lang w:eastAsia="zh-CN"/>
        </w:rPr>
        <w:t xml:space="preserve"> current </w:t>
      </w:r>
      <w:r>
        <w:rPr>
          <w:rFonts w:eastAsiaTheme="minorEastAsia"/>
          <w:sz w:val="22"/>
          <w:lang w:eastAsia="zh-CN"/>
        </w:rPr>
        <w:t>urban</w:t>
      </w:r>
      <w:r>
        <w:rPr>
          <w:rFonts w:eastAsiaTheme="minorEastAsia" w:hint="eastAsia"/>
          <w:sz w:val="22"/>
          <w:lang w:eastAsia="zh-CN"/>
        </w:rPr>
        <w:t xml:space="preserve"> or rural</w:t>
      </w:r>
      <w:r>
        <w:rPr>
          <w:rFonts w:eastAsiaTheme="minorEastAsia"/>
          <w:sz w:val="22"/>
          <w:lang w:eastAsia="zh-CN"/>
        </w:rPr>
        <w:t xml:space="preserve"> </w:t>
      </w:r>
      <w:r>
        <w:rPr>
          <w:rFonts w:eastAsiaTheme="minorEastAsia" w:hint="eastAsia"/>
          <w:sz w:val="22"/>
          <w:lang w:eastAsia="zh-CN"/>
        </w:rPr>
        <w:t>includ</w:t>
      </w:r>
      <w:r>
        <w:rPr>
          <w:rFonts w:eastAsiaTheme="minorEastAsia"/>
          <w:sz w:val="22"/>
          <w:lang w:eastAsia="zh-CN"/>
        </w:rPr>
        <w:t>ing</w:t>
      </w:r>
      <w:r>
        <w:rPr>
          <w:rFonts w:eastAsiaTheme="minorEastAsia" w:hint="eastAsia"/>
          <w:sz w:val="22"/>
          <w:lang w:eastAsia="zh-CN"/>
        </w:rPr>
        <w:t xml:space="preserve"> buildings or walls, the environment object, e.g. </w:t>
      </w:r>
      <w:r w:rsidRPr="00E943A6">
        <w:rPr>
          <w:rFonts w:eastAsiaTheme="minorEastAsia"/>
          <w:sz w:val="22"/>
          <w:lang w:eastAsia="zh-CN"/>
        </w:rPr>
        <w:t>EO Type 2</w:t>
      </w:r>
      <w:r>
        <w:rPr>
          <w:rFonts w:eastAsiaTheme="minorEastAsia"/>
          <w:sz w:val="22"/>
          <w:lang w:eastAsia="zh-CN"/>
        </w:rPr>
        <w:t xml:space="preserve">, should be considered in the evaluations. </w:t>
      </w:r>
    </w:p>
    <w:p w14:paraId="4D2B7A82" w14:textId="77777777" w:rsidR="006E72EF" w:rsidRDefault="006E72EF" w:rsidP="006E72EF">
      <w:pPr>
        <w:snapToGrid w:val="0"/>
        <w:spacing w:after="120"/>
        <w:jc w:val="both"/>
        <w:rPr>
          <w:rFonts w:eastAsiaTheme="minorEastAsia"/>
          <w:sz w:val="22"/>
          <w:lang w:eastAsia="zh-CN"/>
        </w:rPr>
      </w:pPr>
      <w:r>
        <w:rPr>
          <w:rFonts w:eastAsiaTheme="minorEastAsia" w:hint="eastAsia"/>
          <w:sz w:val="22"/>
          <w:lang w:eastAsia="zh-CN"/>
        </w:rPr>
        <w:t>A</w:t>
      </w:r>
      <w:r>
        <w:rPr>
          <w:rFonts w:eastAsiaTheme="minorEastAsia"/>
          <w:sz w:val="22"/>
          <w:lang w:eastAsia="zh-CN"/>
        </w:rPr>
        <w:t xml:space="preserve">s a starting point, we can consider to evaluate the cases of environment object reconstruction and the enhanced target detection/tracking in the urban grid scenario, given it was the scenario where EO deployment was thoroughly discussed in Rel-19. </w:t>
      </w:r>
    </w:p>
    <w:p w14:paraId="6ABF1B26" w14:textId="02D41D31" w:rsidR="00F05073" w:rsidRPr="00E41473" w:rsidRDefault="006E72EF" w:rsidP="003C6EC5">
      <w:pPr>
        <w:snapToGrid w:val="0"/>
        <w:spacing w:after="120"/>
        <w:jc w:val="both"/>
        <w:rPr>
          <w:rFonts w:eastAsiaTheme="minorEastAsia"/>
          <w:sz w:val="22"/>
          <w:lang w:eastAsia="zh-CN"/>
        </w:rPr>
      </w:pPr>
      <w:r>
        <w:rPr>
          <w:rFonts w:eastAsiaTheme="minorEastAsia" w:hint="eastAsia"/>
          <w:sz w:val="22"/>
          <w:lang w:eastAsia="zh-CN"/>
        </w:rPr>
        <w:t>T</w:t>
      </w:r>
      <w:r>
        <w:rPr>
          <w:rFonts w:eastAsiaTheme="minorEastAsia"/>
          <w:sz w:val="22"/>
          <w:lang w:eastAsia="zh-CN"/>
        </w:rPr>
        <w:t xml:space="preserve">he sensing modes for the study can further include bi-static and multi-static for the above proposed cases. </w:t>
      </w:r>
    </w:p>
    <w:p w14:paraId="40816DD3" w14:textId="2EBD6E72" w:rsidR="00F05073" w:rsidRPr="009A351B" w:rsidRDefault="00F05073" w:rsidP="00CA05C4">
      <w:pPr>
        <w:pStyle w:val="ListParagraph"/>
        <w:numPr>
          <w:ilvl w:val="0"/>
          <w:numId w:val="47"/>
        </w:numPr>
        <w:spacing w:before="120" w:after="120"/>
        <w:ind w:left="0" w:firstLine="0"/>
        <w:jc w:val="both"/>
        <w:rPr>
          <w:rFonts w:eastAsiaTheme="minorEastAsia"/>
          <w:b/>
          <w:i/>
          <w:sz w:val="22"/>
          <w:lang w:eastAsia="zh-CN"/>
        </w:rPr>
      </w:pPr>
    </w:p>
    <w:p w14:paraId="506DBE26" w14:textId="629053C6" w:rsidR="006E72EF" w:rsidRPr="00FD6357" w:rsidRDefault="006E72EF" w:rsidP="00114161">
      <w:pPr>
        <w:numPr>
          <w:ilvl w:val="0"/>
          <w:numId w:val="28"/>
        </w:numPr>
        <w:spacing w:after="0"/>
        <w:contextualSpacing/>
        <w:jc w:val="both"/>
        <w:rPr>
          <w:rFonts w:eastAsiaTheme="minorEastAsia"/>
          <w:b/>
          <w:i/>
          <w:sz w:val="22"/>
          <w:szCs w:val="22"/>
          <w:lang w:val="en-US" w:eastAsia="zh-CN"/>
        </w:rPr>
      </w:pPr>
      <w:r>
        <w:rPr>
          <w:rFonts w:eastAsiaTheme="minorEastAsia" w:hint="eastAsia"/>
          <w:b/>
          <w:i/>
          <w:sz w:val="22"/>
          <w:szCs w:val="22"/>
          <w:lang w:val="en-US" w:eastAsia="zh-CN"/>
        </w:rPr>
        <w:t>A</w:t>
      </w:r>
      <w:r>
        <w:rPr>
          <w:rFonts w:eastAsiaTheme="minorEastAsia"/>
          <w:b/>
          <w:i/>
          <w:sz w:val="22"/>
          <w:szCs w:val="22"/>
          <w:lang w:val="en-US" w:eastAsia="zh-CN"/>
        </w:rPr>
        <w:t xml:space="preserve">s a starting point, the ‘environment reconstruction’ and ‘enhanced target detection/tracking’ </w:t>
      </w:r>
      <w:r w:rsidR="007B56A0">
        <w:rPr>
          <w:rFonts w:eastAsiaTheme="minorEastAsia"/>
          <w:b/>
          <w:i/>
          <w:sz w:val="22"/>
          <w:szCs w:val="22"/>
          <w:lang w:val="en-US" w:eastAsia="zh-CN"/>
        </w:rPr>
        <w:t xml:space="preserve">are </w:t>
      </w:r>
      <w:r>
        <w:rPr>
          <w:rFonts w:eastAsiaTheme="minorEastAsia"/>
          <w:b/>
          <w:i/>
          <w:sz w:val="22"/>
          <w:szCs w:val="22"/>
          <w:lang w:val="en-US" w:eastAsia="zh-CN"/>
        </w:rPr>
        <w:t xml:space="preserve">evaluated in the urban grid scenario. </w:t>
      </w:r>
    </w:p>
    <w:p w14:paraId="1D24A461" w14:textId="1FED0774" w:rsidR="006E72EF" w:rsidRPr="00FD6357" w:rsidRDefault="006E72EF" w:rsidP="00114161">
      <w:pPr>
        <w:numPr>
          <w:ilvl w:val="0"/>
          <w:numId w:val="28"/>
        </w:numPr>
        <w:spacing w:after="0"/>
        <w:contextualSpacing/>
        <w:jc w:val="both"/>
        <w:rPr>
          <w:rFonts w:eastAsiaTheme="minorEastAsia"/>
          <w:b/>
          <w:i/>
          <w:sz w:val="22"/>
          <w:szCs w:val="22"/>
          <w:lang w:val="en-US" w:eastAsia="zh-CN"/>
        </w:rPr>
      </w:pPr>
      <w:r w:rsidRPr="00FD6357">
        <w:rPr>
          <w:rFonts w:eastAsiaTheme="minorEastAsia"/>
          <w:b/>
          <w:i/>
          <w:sz w:val="22"/>
          <w:szCs w:val="22"/>
          <w:lang w:val="en-US" w:eastAsia="zh-CN"/>
        </w:rPr>
        <w:t xml:space="preserve">Bistatic and </w:t>
      </w:r>
      <w:r>
        <w:rPr>
          <w:rFonts w:eastAsiaTheme="minorEastAsia"/>
          <w:b/>
          <w:i/>
          <w:sz w:val="22"/>
          <w:szCs w:val="22"/>
          <w:lang w:val="en-US" w:eastAsia="zh-CN"/>
        </w:rPr>
        <w:t xml:space="preserve">multi-static </w:t>
      </w:r>
      <w:r w:rsidRPr="00FD6357">
        <w:rPr>
          <w:rFonts w:eastAsiaTheme="minorEastAsia"/>
          <w:b/>
          <w:i/>
          <w:sz w:val="22"/>
          <w:szCs w:val="22"/>
          <w:lang w:val="en-US" w:eastAsia="zh-CN"/>
        </w:rPr>
        <w:t>sensing mode</w:t>
      </w:r>
      <w:r>
        <w:rPr>
          <w:rFonts w:eastAsiaTheme="minorEastAsia"/>
          <w:b/>
          <w:i/>
          <w:sz w:val="22"/>
          <w:szCs w:val="22"/>
          <w:lang w:val="en-US" w:eastAsia="zh-CN"/>
        </w:rPr>
        <w:t>s</w:t>
      </w:r>
      <w:r w:rsidRPr="00FD6357">
        <w:rPr>
          <w:rFonts w:eastAsiaTheme="minorEastAsia"/>
          <w:b/>
          <w:i/>
          <w:sz w:val="22"/>
          <w:szCs w:val="22"/>
          <w:lang w:val="en-US" w:eastAsia="zh-CN"/>
        </w:rPr>
        <w:t xml:space="preserve"> should be considered in ISAC evaluation.</w:t>
      </w:r>
    </w:p>
    <w:p w14:paraId="65D41CBB" w14:textId="77777777" w:rsidR="00F05073" w:rsidRPr="006E72EF" w:rsidRDefault="00F05073" w:rsidP="00F05073">
      <w:pPr>
        <w:jc w:val="both"/>
        <w:rPr>
          <w:sz w:val="22"/>
          <w:lang w:val="en-US" w:eastAsia="zh-CN"/>
        </w:rPr>
      </w:pPr>
    </w:p>
    <w:p w14:paraId="155F10DF" w14:textId="2D73239C" w:rsidR="00F05073" w:rsidRPr="00B322C2" w:rsidRDefault="00EB231C" w:rsidP="00884585">
      <w:pPr>
        <w:pStyle w:val="Heading2"/>
      </w:pPr>
      <w:r>
        <w:rPr>
          <w:rFonts w:hint="eastAsia"/>
        </w:rPr>
        <w:t>5</w:t>
      </w:r>
      <w:r w:rsidR="00F05073">
        <w:rPr>
          <w:rFonts w:hint="eastAsia"/>
        </w:rPr>
        <w:t>.</w:t>
      </w:r>
      <w:r w:rsidR="003D4A21">
        <w:rPr>
          <w:rFonts w:hint="eastAsia"/>
        </w:rPr>
        <w:t xml:space="preserve">3 </w:t>
      </w:r>
      <w:r w:rsidR="00F05073">
        <w:rPr>
          <w:rFonts w:hint="eastAsia"/>
        </w:rPr>
        <w:t>ISAC e</w:t>
      </w:r>
      <w:r w:rsidR="00F05073" w:rsidRPr="00B322C2">
        <w:t xml:space="preserve">valuation metrics </w:t>
      </w:r>
      <w:r w:rsidR="00F05073">
        <w:rPr>
          <w:rFonts w:hint="eastAsia"/>
        </w:rPr>
        <w:t xml:space="preserve">and </w:t>
      </w:r>
      <w:r w:rsidR="00F05073" w:rsidRPr="00B322C2">
        <w:t xml:space="preserve">methodology </w:t>
      </w:r>
    </w:p>
    <w:p w14:paraId="3A9419E7" w14:textId="2AFE6EFC" w:rsidR="00F05073" w:rsidRDefault="00F05073" w:rsidP="00F05073">
      <w:pPr>
        <w:jc w:val="both"/>
        <w:rPr>
          <w:rFonts w:eastAsiaTheme="minorEastAsia"/>
          <w:i/>
          <w:sz w:val="22"/>
          <w:lang w:eastAsia="zh-CN"/>
        </w:rPr>
      </w:pPr>
      <w:r>
        <w:rPr>
          <w:rFonts w:eastAsiaTheme="minorEastAsia" w:hint="eastAsia"/>
          <w:sz w:val="22"/>
          <w:lang w:eastAsia="zh-CN"/>
        </w:rPr>
        <w:t>This section will discuss the ISAC evaluation metrics and methodology as following.</w:t>
      </w:r>
    </w:p>
    <w:p w14:paraId="5EB27454" w14:textId="3529F482" w:rsidR="00F05073" w:rsidRPr="00B322C2" w:rsidRDefault="00EB231C" w:rsidP="00FD6357">
      <w:pPr>
        <w:pStyle w:val="Heading3"/>
        <w:ind w:left="0"/>
      </w:pPr>
      <w:r>
        <w:rPr>
          <w:rFonts w:hint="eastAsia"/>
        </w:rPr>
        <w:t>5</w:t>
      </w:r>
      <w:r w:rsidR="00F05073">
        <w:rPr>
          <w:rFonts w:hint="eastAsia"/>
        </w:rPr>
        <w:t>.</w:t>
      </w:r>
      <w:r w:rsidR="003D4A21">
        <w:rPr>
          <w:rFonts w:hint="eastAsia"/>
        </w:rPr>
        <w:t>3</w:t>
      </w:r>
      <w:r w:rsidR="00F05073">
        <w:rPr>
          <w:rFonts w:hint="eastAsia"/>
        </w:rPr>
        <w:t xml:space="preserve">.1 </w:t>
      </w:r>
      <w:r w:rsidR="00F05073" w:rsidRPr="00B322C2">
        <w:t>Performance metrics</w:t>
      </w:r>
    </w:p>
    <w:p w14:paraId="7F25AA4E" w14:textId="77777777" w:rsidR="00F05073" w:rsidRDefault="00F05073" w:rsidP="00F05073">
      <w:pPr>
        <w:jc w:val="both"/>
        <w:rPr>
          <w:rFonts w:eastAsiaTheme="minorEastAsia"/>
          <w:sz w:val="22"/>
          <w:lang w:eastAsia="zh-CN"/>
        </w:rPr>
      </w:pPr>
      <w:r w:rsidRPr="00B322C2">
        <w:rPr>
          <w:sz w:val="22"/>
          <w:lang w:eastAsia="zh-CN"/>
        </w:rPr>
        <w:t xml:space="preserve">According to </w:t>
      </w:r>
      <w:r>
        <w:rPr>
          <w:rFonts w:eastAsiaTheme="minorEastAsia" w:hint="eastAsia"/>
          <w:sz w:val="22"/>
          <w:lang w:eastAsia="zh-CN"/>
        </w:rPr>
        <w:t>ITU-R WP5D#49 meeting, the three s</w:t>
      </w:r>
      <w:r w:rsidRPr="00FB0769">
        <w:rPr>
          <w:rFonts w:eastAsiaTheme="minorEastAsia"/>
          <w:sz w:val="22"/>
          <w:lang w:eastAsia="zh-CN"/>
        </w:rPr>
        <w:t xml:space="preserve">ensing-related capabilities </w:t>
      </w:r>
      <w:r>
        <w:rPr>
          <w:rFonts w:eastAsiaTheme="minorEastAsia" w:hint="eastAsia"/>
          <w:sz w:val="22"/>
          <w:lang w:eastAsia="zh-CN"/>
        </w:rPr>
        <w:t>(</w:t>
      </w:r>
      <w:r w:rsidRPr="00FB0769">
        <w:rPr>
          <w:rFonts w:eastAsiaTheme="minorEastAsia"/>
          <w:sz w:val="22"/>
          <w:lang w:eastAsia="zh-CN"/>
        </w:rPr>
        <w:t>Detection Probability and False Alarm Probability</w:t>
      </w:r>
      <w:r>
        <w:rPr>
          <w:rFonts w:eastAsiaTheme="minorEastAsia" w:hint="eastAsia"/>
          <w:sz w:val="22"/>
          <w:lang w:eastAsia="zh-CN"/>
        </w:rPr>
        <w:t xml:space="preserve">, </w:t>
      </w:r>
      <w:r w:rsidRPr="00E41473">
        <w:rPr>
          <w:rFonts w:eastAsiaTheme="minorEastAsia"/>
          <w:sz w:val="22"/>
          <w:lang w:eastAsia="zh-CN"/>
        </w:rPr>
        <w:t>Horizontal/Vertical Localization Accuracy, Velocity Accuracy</w:t>
      </w:r>
      <w:r>
        <w:rPr>
          <w:rFonts w:eastAsiaTheme="minorEastAsia" w:hint="eastAsia"/>
          <w:sz w:val="22"/>
          <w:lang w:eastAsia="zh-CN"/>
        </w:rPr>
        <w:t xml:space="preserve">) are initially agreed to 6G ISAC, and </w:t>
      </w:r>
      <w:r>
        <w:rPr>
          <w:rFonts w:eastAsiaTheme="minorEastAsia"/>
          <w:sz w:val="22"/>
          <w:lang w:eastAsia="zh-CN"/>
        </w:rPr>
        <w:t>s</w:t>
      </w:r>
      <w:r>
        <w:rPr>
          <w:rFonts w:eastAsiaTheme="minorEastAsia" w:hint="eastAsia"/>
          <w:sz w:val="22"/>
          <w:lang w:eastAsia="zh-CN"/>
        </w:rPr>
        <w:t xml:space="preserve">ensing resolution is as FFS. </w:t>
      </w:r>
    </w:p>
    <w:p w14:paraId="630372D6" w14:textId="1767BB99" w:rsidR="00F05073" w:rsidRDefault="00F05073" w:rsidP="00F05073">
      <w:pPr>
        <w:jc w:val="both"/>
        <w:rPr>
          <w:rFonts w:eastAsiaTheme="minorEastAsia"/>
          <w:sz w:val="22"/>
          <w:lang w:eastAsia="zh-CN"/>
        </w:rPr>
      </w:pPr>
      <w:r w:rsidRPr="009F6254">
        <w:rPr>
          <w:rFonts w:eastAsiaTheme="minorEastAsia" w:hint="eastAsia"/>
          <w:sz w:val="22"/>
          <w:lang w:eastAsia="zh-CN"/>
        </w:rPr>
        <w:t xml:space="preserve">However, the above metrics are mainly for target </w:t>
      </w:r>
      <w:r w:rsidRPr="009F6254">
        <w:rPr>
          <w:rFonts w:eastAsiaTheme="minorEastAsia"/>
          <w:sz w:val="22"/>
          <w:lang w:eastAsia="zh-CN"/>
        </w:rPr>
        <w:t>detection</w:t>
      </w:r>
      <w:r w:rsidRPr="009F6254">
        <w:rPr>
          <w:rFonts w:eastAsiaTheme="minorEastAsia" w:hint="eastAsia"/>
          <w:sz w:val="22"/>
          <w:lang w:eastAsia="zh-CN"/>
        </w:rPr>
        <w:t xml:space="preserve"> and tracking. On top of these metrics, we propose to study one metric for </w:t>
      </w:r>
      <w:r w:rsidR="006E72EF" w:rsidRPr="009F6254">
        <w:rPr>
          <w:rFonts w:eastAsiaTheme="minorEastAsia"/>
          <w:sz w:val="22"/>
          <w:lang w:eastAsia="zh-CN"/>
        </w:rPr>
        <w:t>environment</w:t>
      </w:r>
      <w:r w:rsidR="006E72EF" w:rsidRPr="009F6254">
        <w:rPr>
          <w:rFonts w:eastAsiaTheme="minorEastAsia" w:hint="eastAsia"/>
          <w:sz w:val="22"/>
          <w:lang w:eastAsia="zh-CN"/>
        </w:rPr>
        <w:t xml:space="preserve"> reconstruction</w:t>
      </w:r>
      <w:r w:rsidRPr="009F6254">
        <w:rPr>
          <w:rFonts w:eastAsiaTheme="minorEastAsia" w:hint="eastAsia"/>
          <w:sz w:val="22"/>
          <w:lang w:eastAsia="zh-CN"/>
        </w:rPr>
        <w:t xml:space="preserve">, </w:t>
      </w:r>
      <w:r w:rsidR="00704C51">
        <w:rPr>
          <w:rFonts w:eastAsiaTheme="minorEastAsia"/>
          <w:sz w:val="22"/>
          <w:lang w:eastAsia="zh-CN"/>
        </w:rPr>
        <w:t>i.e.</w:t>
      </w:r>
      <w:r w:rsidR="003D4A21">
        <w:rPr>
          <w:rFonts w:eastAsiaTheme="minorEastAsia"/>
          <w:sz w:val="22"/>
          <w:lang w:eastAsia="zh-CN"/>
        </w:rPr>
        <w:t>,</w:t>
      </w:r>
      <w:r w:rsidR="003D4A21" w:rsidRPr="009F6254">
        <w:rPr>
          <w:rFonts w:eastAsiaTheme="minorEastAsia"/>
          <w:sz w:val="22"/>
          <w:lang w:eastAsia="zh-CN"/>
        </w:rPr>
        <w:t xml:space="preserve"> environment</w:t>
      </w:r>
      <w:r w:rsidRPr="009F6254">
        <w:rPr>
          <w:rFonts w:eastAsiaTheme="minorEastAsia" w:hint="eastAsia"/>
          <w:sz w:val="22"/>
          <w:lang w:eastAsia="zh-CN"/>
        </w:rPr>
        <w:t xml:space="preserve"> reconstruction accuracy.</w:t>
      </w:r>
      <w:r>
        <w:rPr>
          <w:rFonts w:eastAsiaTheme="minorEastAsia" w:hint="eastAsia"/>
          <w:sz w:val="22"/>
          <w:lang w:eastAsia="zh-CN"/>
        </w:rPr>
        <w:t xml:space="preserve"> T</w:t>
      </w:r>
      <w:r w:rsidRPr="00B322C2">
        <w:rPr>
          <w:sz w:val="22"/>
          <w:lang w:eastAsia="zh-CN"/>
        </w:rPr>
        <w:t>he following metrics of ISAC performance evaluation can consider</w:t>
      </w:r>
      <w:r w:rsidRPr="00B322C2">
        <w:rPr>
          <w:sz w:val="22"/>
        </w:rPr>
        <w:t xml:space="preserve"> for the use cases aforementioned.</w:t>
      </w:r>
    </w:p>
    <w:p w14:paraId="1F3CD0E1" w14:textId="2ABFD669" w:rsidR="00704C51" w:rsidRPr="009A351B" w:rsidRDefault="00704C51" w:rsidP="00477919">
      <w:pPr>
        <w:jc w:val="both"/>
        <w:rPr>
          <w:rFonts w:eastAsiaTheme="minorEastAsia"/>
          <w:sz w:val="22"/>
          <w:lang w:eastAsia="zh-CN"/>
        </w:rPr>
      </w:pPr>
      <w:r>
        <w:rPr>
          <w:rFonts w:eastAsiaTheme="minorEastAsia"/>
          <w:sz w:val="22"/>
          <w:lang w:eastAsia="zh-CN"/>
        </w:rPr>
        <w:t>The performance metrics calculation implemented in the</w:t>
      </w:r>
      <w:r w:rsidRPr="009A351B">
        <w:rPr>
          <w:rFonts w:eastAsiaTheme="minorEastAsia"/>
          <w:sz w:val="22"/>
          <w:lang w:eastAsia="zh-CN"/>
        </w:rPr>
        <w:t xml:space="preserve"> section </w:t>
      </w:r>
      <w:r w:rsidR="00631A2B">
        <w:rPr>
          <w:rFonts w:eastAsiaTheme="minorEastAsia" w:hint="eastAsia"/>
          <w:sz w:val="22"/>
          <w:lang w:eastAsia="zh-CN"/>
        </w:rPr>
        <w:t>5</w:t>
      </w:r>
      <w:r w:rsidRPr="009A351B">
        <w:rPr>
          <w:rFonts w:eastAsiaTheme="minorEastAsia"/>
          <w:sz w:val="22"/>
          <w:lang w:eastAsia="zh-CN"/>
        </w:rPr>
        <w:t>.</w:t>
      </w:r>
      <w:r w:rsidR="003D4A21">
        <w:rPr>
          <w:rFonts w:eastAsiaTheme="minorEastAsia" w:hint="eastAsia"/>
          <w:sz w:val="22"/>
          <w:lang w:eastAsia="zh-CN"/>
        </w:rPr>
        <w:t>3</w:t>
      </w:r>
      <w:r w:rsidRPr="009A351B">
        <w:rPr>
          <w:rFonts w:eastAsiaTheme="minorEastAsia"/>
          <w:sz w:val="22"/>
          <w:lang w:eastAsia="zh-CN"/>
        </w:rPr>
        <w:t>.2</w:t>
      </w:r>
      <w:r>
        <w:rPr>
          <w:rFonts w:eastAsiaTheme="minorEastAsia"/>
          <w:sz w:val="22"/>
          <w:lang w:eastAsia="zh-CN"/>
        </w:rPr>
        <w:t xml:space="preserve"> with the following </w:t>
      </w:r>
      <w:r>
        <w:rPr>
          <w:rFonts w:eastAsiaTheme="minorEastAsia" w:hint="eastAsia"/>
          <w:sz w:val="22"/>
          <w:lang w:eastAsia="zh-CN"/>
        </w:rPr>
        <w:t xml:space="preserve">clarifications for </w:t>
      </w:r>
      <w:r w:rsidR="00477919">
        <w:rPr>
          <w:rFonts w:eastAsiaTheme="minorEastAsia"/>
          <w:sz w:val="22"/>
          <w:lang w:eastAsia="zh-CN"/>
        </w:rPr>
        <w:t>terminologies</w:t>
      </w:r>
      <w:r>
        <w:rPr>
          <w:rFonts w:eastAsiaTheme="minorEastAsia"/>
          <w:sz w:val="22"/>
          <w:lang w:eastAsia="zh-CN"/>
        </w:rPr>
        <w:t>.</w:t>
      </w:r>
    </w:p>
    <w:p w14:paraId="3F9FAA5A" w14:textId="1E70A450" w:rsidR="00704C51" w:rsidRPr="003C6EC5" w:rsidRDefault="00477919" w:rsidP="003C6EC5">
      <w:pPr>
        <w:pStyle w:val="ListParagraph"/>
        <w:numPr>
          <w:ilvl w:val="0"/>
          <w:numId w:val="78"/>
        </w:numPr>
        <w:jc w:val="both"/>
        <w:rPr>
          <w:rFonts w:eastAsiaTheme="minorEastAsia"/>
          <w:sz w:val="22"/>
          <w:lang w:eastAsia="zh-CN"/>
        </w:rPr>
      </w:pPr>
      <w:r w:rsidRPr="003C6EC5">
        <w:rPr>
          <w:rFonts w:eastAsiaTheme="minorEastAsia"/>
          <w:sz w:val="22"/>
          <w:lang w:eastAsia="zh-CN"/>
        </w:rPr>
        <w:t>S</w:t>
      </w:r>
      <w:r w:rsidR="00704C51" w:rsidRPr="003C6EC5">
        <w:rPr>
          <w:rFonts w:eastAsiaTheme="minorEastAsia"/>
          <w:sz w:val="22"/>
          <w:lang w:eastAsia="zh-CN"/>
        </w:rPr>
        <w:t>ensing results</w:t>
      </w:r>
      <w:r w:rsidRPr="003C6EC5">
        <w:rPr>
          <w:rFonts w:eastAsiaTheme="minorEastAsia"/>
          <w:sz w:val="22"/>
          <w:lang w:eastAsia="zh-CN"/>
        </w:rPr>
        <w:t xml:space="preserve"> are the results </w:t>
      </w:r>
      <w:r w:rsidR="00C46818" w:rsidRPr="003C6EC5">
        <w:rPr>
          <w:rFonts w:eastAsiaTheme="minorEastAsia"/>
          <w:sz w:val="22"/>
          <w:lang w:eastAsia="zh-CN"/>
        </w:rPr>
        <w:t>detected</w:t>
      </w:r>
      <w:r w:rsidRPr="003C6EC5">
        <w:rPr>
          <w:rFonts w:eastAsiaTheme="minorEastAsia"/>
          <w:sz w:val="22"/>
          <w:lang w:eastAsia="zh-CN"/>
        </w:rPr>
        <w:t xml:space="preserve"> after simulation;</w:t>
      </w:r>
      <w:r w:rsidR="00704C51" w:rsidRPr="003C6EC5">
        <w:rPr>
          <w:rFonts w:eastAsiaTheme="minorEastAsia"/>
          <w:sz w:val="22"/>
          <w:lang w:eastAsia="zh-CN"/>
        </w:rPr>
        <w:t xml:space="preserve"> ground truth</w:t>
      </w:r>
      <w:r w:rsidRPr="003C6EC5">
        <w:rPr>
          <w:rFonts w:eastAsiaTheme="minorEastAsia"/>
          <w:sz w:val="22"/>
          <w:lang w:eastAsia="zh-CN"/>
        </w:rPr>
        <w:t xml:space="preserve"> is the real results of </w:t>
      </w:r>
      <w:r w:rsidR="00C46818" w:rsidRPr="003C6EC5">
        <w:rPr>
          <w:rFonts w:eastAsiaTheme="minorEastAsia"/>
          <w:sz w:val="22"/>
          <w:lang w:eastAsia="zh-CN"/>
        </w:rPr>
        <w:t>one sensing</w:t>
      </w:r>
      <w:r w:rsidRPr="003C6EC5">
        <w:rPr>
          <w:rFonts w:eastAsiaTheme="minorEastAsia"/>
          <w:sz w:val="22"/>
          <w:lang w:eastAsia="zh-CN"/>
        </w:rPr>
        <w:t xml:space="preserve"> target.</w:t>
      </w:r>
    </w:p>
    <w:p w14:paraId="6B5720C6" w14:textId="625C5DCA" w:rsidR="00704C51" w:rsidRPr="003C6EC5" w:rsidRDefault="00477919" w:rsidP="003C6EC5">
      <w:pPr>
        <w:pStyle w:val="ListParagraph"/>
        <w:numPr>
          <w:ilvl w:val="0"/>
          <w:numId w:val="78"/>
        </w:numPr>
        <w:jc w:val="both"/>
        <w:rPr>
          <w:rFonts w:eastAsiaTheme="minorEastAsia"/>
          <w:sz w:val="22"/>
          <w:lang w:eastAsia="zh-CN"/>
        </w:rPr>
      </w:pPr>
      <w:r w:rsidRPr="003C6EC5">
        <w:rPr>
          <w:rFonts w:eastAsiaTheme="minorEastAsia"/>
          <w:sz w:val="22"/>
          <w:lang w:eastAsia="zh-CN"/>
        </w:rPr>
        <w:t xml:space="preserve">Coupling is when </w:t>
      </w:r>
      <w:r w:rsidR="00704C51" w:rsidRPr="003C6EC5">
        <w:rPr>
          <w:rFonts w:eastAsiaTheme="minorEastAsia"/>
          <w:sz w:val="22"/>
          <w:lang w:eastAsia="zh-CN"/>
        </w:rPr>
        <w:t xml:space="preserve">the sensing results </w:t>
      </w:r>
      <w:r w:rsidRPr="003C6EC5">
        <w:rPr>
          <w:rFonts w:eastAsiaTheme="minorEastAsia"/>
          <w:sz w:val="22"/>
          <w:lang w:eastAsia="zh-CN"/>
        </w:rPr>
        <w:t xml:space="preserve">can be associated </w:t>
      </w:r>
      <w:r w:rsidR="00704C51" w:rsidRPr="003C6EC5">
        <w:rPr>
          <w:rFonts w:eastAsiaTheme="minorEastAsia"/>
          <w:sz w:val="22"/>
          <w:lang w:eastAsia="zh-CN"/>
        </w:rPr>
        <w:t xml:space="preserve">with the ground truth in a one-by-one manner. One example of the output of coupling </w:t>
      </w:r>
      <w:r w:rsidRPr="003C6EC5">
        <w:rPr>
          <w:rFonts w:eastAsiaTheme="minorEastAsia"/>
          <w:sz w:val="22"/>
          <w:lang w:eastAsia="zh-CN"/>
        </w:rPr>
        <w:t>link method</w:t>
      </w:r>
      <w:r w:rsidR="00704C51" w:rsidRPr="003C6EC5">
        <w:rPr>
          <w:rFonts w:eastAsiaTheme="minorEastAsia"/>
          <w:sz w:val="22"/>
          <w:lang w:eastAsia="zh-CN"/>
        </w:rPr>
        <w:t xml:space="preserve"> is as illustrated in </w:t>
      </w:r>
      <w:r w:rsidR="00704C51" w:rsidRPr="003C6EC5">
        <w:rPr>
          <w:rFonts w:eastAsiaTheme="minorEastAsia"/>
          <w:sz w:val="22"/>
          <w:lang w:eastAsia="zh-CN"/>
        </w:rPr>
        <w:fldChar w:fldCharType="begin"/>
      </w:r>
      <w:r w:rsidR="00704C51" w:rsidRPr="003C6EC5">
        <w:rPr>
          <w:rFonts w:eastAsiaTheme="minorEastAsia"/>
          <w:sz w:val="22"/>
          <w:lang w:eastAsia="zh-CN"/>
        </w:rPr>
        <w:instrText xml:space="preserve"> REF _Ref205556119 \h  \* MERGEFORMAT </w:instrText>
      </w:r>
      <w:r w:rsidR="00704C51" w:rsidRPr="003C6EC5">
        <w:rPr>
          <w:rFonts w:eastAsiaTheme="minorEastAsia"/>
          <w:sz w:val="22"/>
          <w:lang w:eastAsia="zh-CN"/>
        </w:rPr>
      </w:r>
      <w:r w:rsidR="00704C51" w:rsidRPr="003C6EC5">
        <w:rPr>
          <w:rFonts w:eastAsiaTheme="minorEastAsia"/>
          <w:sz w:val="22"/>
          <w:lang w:eastAsia="zh-CN"/>
        </w:rPr>
        <w:fldChar w:fldCharType="separate"/>
      </w:r>
      <w:r w:rsidR="00704C51" w:rsidRPr="003C6EC5">
        <w:rPr>
          <w:rFonts w:eastAsiaTheme="minorEastAsia"/>
          <w:sz w:val="22"/>
          <w:lang w:eastAsia="zh-CN"/>
        </w:rPr>
        <w:t xml:space="preserve">Figure </w:t>
      </w:r>
      <w:r w:rsidR="003D4A21" w:rsidRPr="003C6EC5">
        <w:rPr>
          <w:rFonts w:eastAsiaTheme="minorEastAsia"/>
          <w:sz w:val="22"/>
          <w:lang w:eastAsia="zh-CN"/>
        </w:rPr>
        <w:t>5.3</w:t>
      </w:r>
      <w:r w:rsidR="00704C51" w:rsidRPr="003C6EC5">
        <w:rPr>
          <w:rFonts w:eastAsiaTheme="minorEastAsia"/>
          <w:sz w:val="22"/>
          <w:lang w:eastAsia="zh-CN"/>
        </w:rPr>
        <w:t>.</w:t>
      </w:r>
      <w:r w:rsidR="00631A2B" w:rsidRPr="003C6EC5">
        <w:rPr>
          <w:rFonts w:eastAsiaTheme="minorEastAsia"/>
          <w:sz w:val="22"/>
          <w:lang w:eastAsia="zh-CN"/>
        </w:rPr>
        <w:t>1.</w:t>
      </w:r>
      <w:r w:rsidR="00704C51" w:rsidRPr="003C6EC5">
        <w:rPr>
          <w:rFonts w:eastAsiaTheme="minorEastAsia"/>
          <w:sz w:val="22"/>
          <w:lang w:eastAsia="zh-CN"/>
        </w:rPr>
        <w:t>1</w:t>
      </w:r>
      <w:r w:rsidR="00704C51" w:rsidRPr="003C6EC5">
        <w:rPr>
          <w:rFonts w:eastAsiaTheme="minorEastAsia"/>
          <w:sz w:val="22"/>
          <w:lang w:eastAsia="zh-CN"/>
        </w:rPr>
        <w:fldChar w:fldCharType="end"/>
      </w:r>
      <w:r w:rsidR="00704C51" w:rsidRPr="003C6EC5">
        <w:rPr>
          <w:rFonts w:eastAsiaTheme="minorEastAsia"/>
          <w:sz w:val="22"/>
          <w:lang w:eastAsia="zh-CN"/>
        </w:rPr>
        <w:t>.</w:t>
      </w:r>
    </w:p>
    <w:p w14:paraId="39853AB1" w14:textId="31FA1CAD" w:rsidR="00873257" w:rsidRPr="003C6EC5" w:rsidRDefault="00477919" w:rsidP="003C6EC5">
      <w:pPr>
        <w:pStyle w:val="ListParagraph"/>
        <w:numPr>
          <w:ilvl w:val="0"/>
          <w:numId w:val="78"/>
        </w:numPr>
        <w:jc w:val="both"/>
        <w:rPr>
          <w:rFonts w:eastAsiaTheme="minorEastAsia"/>
          <w:sz w:val="22"/>
          <w:lang w:eastAsia="zh-CN"/>
        </w:rPr>
      </w:pPr>
      <w:r w:rsidRPr="003C6EC5">
        <w:rPr>
          <w:rFonts w:eastAsiaTheme="minorEastAsia"/>
          <w:sz w:val="22"/>
          <w:lang w:eastAsia="zh-CN"/>
        </w:rPr>
        <w:t>Non</w:t>
      </w:r>
      <w:r w:rsidR="008F1227" w:rsidRPr="003C6EC5">
        <w:rPr>
          <w:rFonts w:eastAsiaTheme="minorEastAsia"/>
          <w:sz w:val="22"/>
          <w:lang w:eastAsia="zh-CN"/>
        </w:rPr>
        <w:t>-</w:t>
      </w:r>
      <w:r w:rsidRPr="003C6EC5">
        <w:rPr>
          <w:rFonts w:eastAsiaTheme="minorEastAsia"/>
          <w:sz w:val="22"/>
          <w:lang w:eastAsia="zh-CN"/>
        </w:rPr>
        <w:t xml:space="preserve">coupling is when </w:t>
      </w:r>
      <w:r w:rsidR="003F2F3F" w:rsidRPr="003C6EC5">
        <w:rPr>
          <w:rFonts w:eastAsiaTheme="minorEastAsia"/>
          <w:sz w:val="22"/>
          <w:lang w:eastAsia="zh-CN"/>
        </w:rPr>
        <w:t xml:space="preserve">some </w:t>
      </w:r>
      <w:r w:rsidR="00704C51" w:rsidRPr="003C6EC5">
        <w:rPr>
          <w:rFonts w:eastAsiaTheme="minorEastAsia"/>
          <w:sz w:val="22"/>
          <w:lang w:eastAsia="zh-CN"/>
        </w:rPr>
        <w:t xml:space="preserve">sensing result </w:t>
      </w:r>
      <w:r w:rsidRPr="003C6EC5">
        <w:rPr>
          <w:rFonts w:eastAsiaTheme="minorEastAsia"/>
          <w:sz w:val="22"/>
          <w:lang w:eastAsia="zh-CN"/>
        </w:rPr>
        <w:t xml:space="preserve">is </w:t>
      </w:r>
      <w:r w:rsidR="00B1619B" w:rsidRPr="003C6EC5">
        <w:rPr>
          <w:rFonts w:eastAsiaTheme="minorEastAsia"/>
          <w:sz w:val="22"/>
          <w:lang w:eastAsia="zh-CN"/>
        </w:rPr>
        <w:t xml:space="preserve">not </w:t>
      </w:r>
      <w:r w:rsidRPr="003C6EC5">
        <w:rPr>
          <w:rFonts w:eastAsiaTheme="minorEastAsia"/>
          <w:sz w:val="22"/>
          <w:lang w:eastAsia="zh-CN"/>
        </w:rPr>
        <w:t xml:space="preserve">identified </w:t>
      </w:r>
      <w:r w:rsidR="00704C51" w:rsidRPr="003C6EC5">
        <w:rPr>
          <w:rFonts w:eastAsiaTheme="minorEastAsia"/>
          <w:sz w:val="22"/>
          <w:lang w:eastAsia="zh-CN"/>
        </w:rPr>
        <w:t xml:space="preserve">coupled with any ground truth, </w:t>
      </w:r>
      <w:r w:rsidRPr="003C6EC5">
        <w:rPr>
          <w:rFonts w:eastAsiaTheme="minorEastAsia"/>
          <w:sz w:val="22"/>
          <w:lang w:eastAsia="zh-CN"/>
        </w:rPr>
        <w:t xml:space="preserve">or </w:t>
      </w:r>
      <w:r w:rsidR="00704C51" w:rsidRPr="003C6EC5">
        <w:rPr>
          <w:rFonts w:eastAsiaTheme="minorEastAsia"/>
          <w:sz w:val="22"/>
          <w:lang w:eastAsia="zh-CN"/>
        </w:rPr>
        <w:t xml:space="preserve">ground truth not coupled </w:t>
      </w:r>
      <w:r w:rsidRPr="003C6EC5">
        <w:rPr>
          <w:rFonts w:eastAsiaTheme="minorEastAsia"/>
          <w:sz w:val="22"/>
          <w:lang w:eastAsia="zh-CN"/>
        </w:rPr>
        <w:t xml:space="preserve">is </w:t>
      </w:r>
      <w:r w:rsidR="00B1619B" w:rsidRPr="003C6EC5">
        <w:rPr>
          <w:rFonts w:eastAsiaTheme="minorEastAsia"/>
          <w:sz w:val="22"/>
          <w:lang w:eastAsia="zh-CN"/>
        </w:rPr>
        <w:t xml:space="preserve">not </w:t>
      </w:r>
      <w:r w:rsidRPr="003C6EC5">
        <w:rPr>
          <w:rFonts w:eastAsiaTheme="minorEastAsia"/>
          <w:sz w:val="22"/>
          <w:lang w:eastAsia="zh-CN"/>
        </w:rPr>
        <w:t xml:space="preserve">identified </w:t>
      </w:r>
      <w:r w:rsidR="00704C51" w:rsidRPr="003C6EC5">
        <w:rPr>
          <w:rFonts w:eastAsiaTheme="minorEastAsia"/>
          <w:sz w:val="22"/>
          <w:lang w:eastAsia="zh-CN"/>
        </w:rPr>
        <w:t>with any sensing result.</w:t>
      </w:r>
    </w:p>
    <w:p w14:paraId="263D9AC0" w14:textId="01BB7AF8" w:rsidR="00873257" w:rsidRDefault="00477919" w:rsidP="003C6EC5">
      <w:pPr>
        <w:pStyle w:val="ListParagraph"/>
        <w:numPr>
          <w:ilvl w:val="0"/>
          <w:numId w:val="78"/>
        </w:numPr>
        <w:jc w:val="both"/>
        <w:rPr>
          <w:rFonts w:eastAsiaTheme="minorEastAsia"/>
          <w:lang w:eastAsia="zh-CN"/>
        </w:rPr>
      </w:pPr>
      <w:r w:rsidRPr="003C6EC5">
        <w:rPr>
          <w:rFonts w:eastAsiaTheme="minorEastAsia"/>
          <w:sz w:val="22"/>
          <w:lang w:eastAsia="zh-CN"/>
        </w:rPr>
        <w:t>T</w:t>
      </w:r>
      <w:r w:rsidR="00704C51" w:rsidRPr="003C6EC5">
        <w:rPr>
          <w:rFonts w:eastAsiaTheme="minorEastAsia"/>
          <w:sz w:val="22"/>
          <w:lang w:eastAsia="zh-CN"/>
        </w:rPr>
        <w:t xml:space="preserve">he </w:t>
      </w:r>
      <w:r w:rsidRPr="003C6EC5">
        <w:rPr>
          <w:rFonts w:eastAsiaTheme="minorEastAsia"/>
          <w:sz w:val="22"/>
          <w:lang w:eastAsia="zh-CN"/>
        </w:rPr>
        <w:t xml:space="preserve">sensing </w:t>
      </w:r>
      <w:r w:rsidR="00704C51" w:rsidRPr="003C6EC5">
        <w:rPr>
          <w:rFonts w:eastAsiaTheme="minorEastAsia"/>
          <w:sz w:val="22"/>
          <w:lang w:eastAsia="zh-CN"/>
        </w:rPr>
        <w:t>metrics</w:t>
      </w:r>
      <w:r w:rsidRPr="003C6EC5">
        <w:rPr>
          <w:rFonts w:eastAsiaTheme="minorEastAsia"/>
          <w:sz w:val="22"/>
          <w:lang w:eastAsia="zh-CN"/>
        </w:rPr>
        <w:t xml:space="preserve"> can be calculated by the result of the coupling and </w:t>
      </w:r>
      <w:r w:rsidR="00C46818" w:rsidRPr="003C6EC5">
        <w:rPr>
          <w:rFonts w:eastAsiaTheme="minorEastAsia"/>
          <w:sz w:val="22"/>
          <w:lang w:eastAsia="zh-CN"/>
        </w:rPr>
        <w:t>non-coupling</w:t>
      </w:r>
      <w:r w:rsidR="00704C51" w:rsidRPr="003C6EC5">
        <w:rPr>
          <w:rFonts w:eastAsiaTheme="minorEastAsia"/>
          <w:sz w:val="22"/>
          <w:lang w:eastAsia="zh-CN"/>
        </w:rPr>
        <w:t>.</w:t>
      </w:r>
    </w:p>
    <w:p w14:paraId="4511078C" w14:textId="1C5A787A" w:rsidR="00704C51" w:rsidRDefault="009E4AFE" w:rsidP="00704C51">
      <w:pPr>
        <w:jc w:val="center"/>
        <w:rPr>
          <w:rFonts w:eastAsiaTheme="minorEastAsia"/>
          <w:noProof/>
          <w:lang w:eastAsia="zh-CN"/>
        </w:rPr>
      </w:pPr>
      <w:r w:rsidRPr="009E4AFE">
        <w:rPr>
          <w:noProof/>
        </w:rPr>
        <w:lastRenderedPageBreak/>
        <w:drawing>
          <wp:inline distT="0" distB="0" distL="0" distR="0" wp14:anchorId="1464A017" wp14:editId="2CC1D5C2">
            <wp:extent cx="6115685" cy="225425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115685" cy="2254250"/>
                    </a:xfrm>
                    <a:prstGeom prst="rect">
                      <a:avLst/>
                    </a:prstGeom>
                    <a:noFill/>
                    <a:ln>
                      <a:noFill/>
                    </a:ln>
                  </pic:spPr>
                </pic:pic>
              </a:graphicData>
            </a:graphic>
          </wp:inline>
        </w:drawing>
      </w:r>
    </w:p>
    <w:p w14:paraId="4D9CE4CD" w14:textId="77777777" w:rsidR="00873257" w:rsidRPr="009A351B" w:rsidRDefault="00873257" w:rsidP="00873257">
      <w:pPr>
        <w:spacing w:after="0"/>
        <w:jc w:val="center"/>
        <w:rPr>
          <w:b/>
          <w:sz w:val="21"/>
          <w:szCs w:val="21"/>
        </w:rPr>
      </w:pPr>
      <w:r w:rsidRPr="009A351B">
        <w:rPr>
          <w:b/>
          <w:sz w:val="21"/>
          <w:szCs w:val="21"/>
        </w:rPr>
        <w:t xml:space="preserve">Figure </w:t>
      </w:r>
      <w:r>
        <w:rPr>
          <w:rFonts w:eastAsiaTheme="minorEastAsia" w:hint="eastAsia"/>
          <w:b/>
          <w:sz w:val="21"/>
          <w:szCs w:val="21"/>
          <w:lang w:eastAsia="zh-CN"/>
        </w:rPr>
        <w:t>5</w:t>
      </w:r>
      <w:r w:rsidRPr="009A351B">
        <w:rPr>
          <w:b/>
          <w:sz w:val="21"/>
          <w:szCs w:val="21"/>
        </w:rPr>
        <w:t>.</w:t>
      </w:r>
      <w:r>
        <w:rPr>
          <w:rFonts w:eastAsiaTheme="minorEastAsia" w:hint="eastAsia"/>
          <w:b/>
          <w:sz w:val="21"/>
          <w:szCs w:val="21"/>
          <w:lang w:eastAsia="zh-CN"/>
        </w:rPr>
        <w:t>3</w:t>
      </w:r>
      <w:r w:rsidRPr="009A351B">
        <w:rPr>
          <w:b/>
          <w:sz w:val="21"/>
          <w:szCs w:val="21"/>
        </w:rPr>
        <w:t>.1.</w:t>
      </w:r>
      <w:r w:rsidRPr="009A351B">
        <w:rPr>
          <w:b/>
          <w:sz w:val="21"/>
          <w:szCs w:val="21"/>
        </w:rPr>
        <w:fldChar w:fldCharType="begin"/>
      </w:r>
      <w:r w:rsidRPr="009A351B">
        <w:rPr>
          <w:b/>
          <w:sz w:val="21"/>
          <w:szCs w:val="21"/>
        </w:rPr>
        <w:instrText xml:space="preserve"> SEQ Figure \* ARABIC </w:instrText>
      </w:r>
      <w:r w:rsidRPr="009A351B">
        <w:rPr>
          <w:b/>
          <w:sz w:val="21"/>
          <w:szCs w:val="21"/>
        </w:rPr>
        <w:fldChar w:fldCharType="separate"/>
      </w:r>
      <w:r w:rsidRPr="009A351B">
        <w:rPr>
          <w:b/>
          <w:sz w:val="21"/>
          <w:szCs w:val="21"/>
        </w:rPr>
        <w:t>1</w:t>
      </w:r>
      <w:r w:rsidRPr="009A351B">
        <w:rPr>
          <w:b/>
          <w:sz w:val="21"/>
          <w:szCs w:val="21"/>
        </w:rPr>
        <w:fldChar w:fldCharType="end"/>
      </w:r>
      <w:r w:rsidRPr="009A351B">
        <w:rPr>
          <w:b/>
          <w:sz w:val="21"/>
          <w:szCs w:val="21"/>
        </w:rPr>
        <w:t xml:space="preserve"> The result of coupling and non-coupling for the sensing results and ground truth </w:t>
      </w:r>
    </w:p>
    <w:p w14:paraId="1659695D" w14:textId="77777777" w:rsidR="00F05073" w:rsidRPr="00E41473" w:rsidRDefault="00F05073" w:rsidP="00F05073">
      <w:pPr>
        <w:jc w:val="both"/>
        <w:rPr>
          <w:rFonts w:eastAsiaTheme="minorEastAsia"/>
          <w:sz w:val="22"/>
          <w:lang w:eastAsia="zh-CN"/>
        </w:rPr>
      </w:pPr>
    </w:p>
    <w:p w14:paraId="7F2BE4A8" w14:textId="77777777" w:rsidR="00F05073" w:rsidRPr="00B322C2" w:rsidRDefault="00F05073" w:rsidP="009A351B">
      <w:pPr>
        <w:pStyle w:val="Heading4"/>
        <w:ind w:left="0"/>
      </w:pPr>
      <w:r w:rsidRPr="00B322C2">
        <w:t>Detectability (detection/false alarm probability)</w:t>
      </w:r>
    </w:p>
    <w:p w14:paraId="7D902010" w14:textId="369AA65F" w:rsidR="006E72EF" w:rsidRPr="009A351B" w:rsidRDefault="006E72EF" w:rsidP="006E72EF">
      <w:pPr>
        <w:jc w:val="both"/>
        <w:rPr>
          <w:rFonts w:eastAsiaTheme="minorEastAsia"/>
          <w:sz w:val="22"/>
          <w:lang w:val="x-none" w:eastAsia="zh-CN"/>
        </w:rPr>
      </w:pPr>
      <w:r>
        <w:rPr>
          <w:rFonts w:eastAsiaTheme="minorEastAsia"/>
          <w:sz w:val="22"/>
          <w:lang w:eastAsia="zh-CN"/>
        </w:rPr>
        <w:t>In 6G ISAC, for example the vehicle detection, t</w:t>
      </w:r>
      <w:r>
        <w:rPr>
          <w:rFonts w:eastAsiaTheme="minorEastAsia"/>
          <w:sz w:val="22"/>
          <w:lang w:val="x-none" w:eastAsia="zh-CN"/>
        </w:rPr>
        <w:t xml:space="preserve">he ghost target phenomenon is quite common due to a rich scattering/reflecting environment. </w:t>
      </w:r>
      <w:r>
        <w:rPr>
          <w:rFonts w:eastAsiaTheme="minorEastAsia"/>
          <w:sz w:val="22"/>
          <w:lang w:eastAsia="zh-CN"/>
        </w:rPr>
        <w:t xml:space="preserve">Typically, </w:t>
      </w:r>
      <w:r w:rsidRPr="003219B6">
        <w:rPr>
          <w:rFonts w:eastAsiaTheme="minorEastAsia"/>
          <w:sz w:val="22"/>
          <w:lang w:eastAsia="zh-CN"/>
        </w:rPr>
        <w:t xml:space="preserve">there </w:t>
      </w:r>
      <w:r>
        <w:rPr>
          <w:rFonts w:eastAsiaTheme="minorEastAsia"/>
          <w:sz w:val="22"/>
          <w:lang w:eastAsia="zh-CN"/>
        </w:rPr>
        <w:t xml:space="preserve">are </w:t>
      </w:r>
      <w:r w:rsidRPr="003219B6">
        <w:rPr>
          <w:rFonts w:eastAsiaTheme="minorEastAsia"/>
          <w:sz w:val="22"/>
          <w:lang w:eastAsia="zh-CN"/>
        </w:rPr>
        <w:t xml:space="preserve">multiple vehicles </w:t>
      </w:r>
      <w:r>
        <w:rPr>
          <w:rFonts w:eastAsiaTheme="minorEastAsia"/>
          <w:sz w:val="22"/>
          <w:lang w:eastAsia="zh-CN"/>
        </w:rPr>
        <w:t xml:space="preserve">deployed </w:t>
      </w:r>
      <w:bookmarkStart w:id="14" w:name="_Hlk205991957"/>
      <w:r>
        <w:rPr>
          <w:rFonts w:eastAsiaTheme="minorEastAsia"/>
          <w:sz w:val="22"/>
          <w:lang w:eastAsia="zh-CN"/>
        </w:rPr>
        <w:t>on</w:t>
      </w:r>
      <w:r w:rsidRPr="003219B6">
        <w:rPr>
          <w:rFonts w:eastAsiaTheme="minorEastAsia"/>
          <w:sz w:val="22"/>
          <w:lang w:eastAsia="zh-CN"/>
        </w:rPr>
        <w:t xml:space="preserve"> </w:t>
      </w:r>
      <w:bookmarkEnd w:id="14"/>
      <w:r w:rsidRPr="003219B6">
        <w:rPr>
          <w:rFonts w:eastAsiaTheme="minorEastAsia"/>
          <w:sz w:val="22"/>
          <w:lang w:eastAsia="zh-CN"/>
        </w:rPr>
        <w:t>the street</w:t>
      </w:r>
      <w:r>
        <w:rPr>
          <w:rFonts w:eastAsiaTheme="minorEastAsia"/>
          <w:sz w:val="22"/>
          <w:lang w:eastAsia="zh-CN"/>
        </w:rPr>
        <w:t xml:space="preserve"> and may </w:t>
      </w:r>
      <w:r w:rsidRPr="007B06B6">
        <w:rPr>
          <w:rFonts w:eastAsiaTheme="minorEastAsia"/>
          <w:sz w:val="22"/>
          <w:lang w:eastAsia="zh-CN"/>
        </w:rPr>
        <w:t>interfere</w:t>
      </w:r>
      <w:r>
        <w:rPr>
          <w:rFonts w:eastAsiaTheme="minorEastAsia"/>
          <w:sz w:val="22"/>
          <w:lang w:eastAsia="zh-CN"/>
        </w:rPr>
        <w:t xml:space="preserve"> each other</w:t>
      </w:r>
      <w:r w:rsidRPr="003219B6">
        <w:rPr>
          <w:rFonts w:eastAsiaTheme="minorEastAsia"/>
          <w:sz w:val="22"/>
          <w:lang w:eastAsia="zh-CN"/>
        </w:rPr>
        <w:t>.</w:t>
      </w:r>
      <w:r w:rsidRPr="00903224">
        <w:rPr>
          <w:rFonts w:eastAsiaTheme="minorEastAsia" w:hint="eastAsia"/>
          <w:sz w:val="22"/>
          <w:lang w:val="x-none" w:eastAsia="zh-CN"/>
        </w:rPr>
        <w:t xml:space="preserve"> </w:t>
      </w:r>
      <w:r>
        <w:rPr>
          <w:rFonts w:eastAsiaTheme="minorEastAsia"/>
          <w:sz w:val="22"/>
          <w:lang w:val="x-none" w:eastAsia="zh-CN"/>
        </w:rPr>
        <w:t>Therefore, the</w:t>
      </w:r>
      <w:r>
        <w:rPr>
          <w:rFonts w:eastAsiaTheme="minorEastAsia" w:hint="eastAsia"/>
          <w:sz w:val="22"/>
          <w:lang w:val="x-none" w:eastAsia="zh-CN"/>
        </w:rPr>
        <w:t xml:space="preserve"> </w:t>
      </w:r>
      <w:r>
        <w:rPr>
          <w:rFonts w:eastAsiaTheme="minorEastAsia"/>
          <w:sz w:val="22"/>
          <w:lang w:val="x-none" w:eastAsia="zh-CN"/>
        </w:rPr>
        <w:t xml:space="preserve">detectability of ISAC under multiple targets </w:t>
      </w:r>
      <w:r>
        <w:rPr>
          <w:rFonts w:eastAsiaTheme="minorEastAsia" w:hint="eastAsia"/>
          <w:sz w:val="22"/>
          <w:lang w:val="x-none" w:eastAsia="zh-CN"/>
        </w:rPr>
        <w:t>scenario</w:t>
      </w:r>
      <w:r>
        <w:rPr>
          <w:rFonts w:eastAsiaTheme="minorEastAsia"/>
          <w:sz w:val="22"/>
          <w:lang w:val="x-none" w:eastAsia="zh-CN"/>
        </w:rPr>
        <w:t xml:space="preserve"> should be evaluated.</w:t>
      </w:r>
    </w:p>
    <w:p w14:paraId="1D2AFBD4" w14:textId="7744D0A8" w:rsidR="006E72EF" w:rsidRPr="009A351B" w:rsidRDefault="006E72EF" w:rsidP="006E72EF">
      <w:pPr>
        <w:jc w:val="both"/>
        <w:rPr>
          <w:sz w:val="22"/>
          <w:lang w:eastAsia="zh-CN"/>
        </w:rPr>
      </w:pPr>
      <w:r>
        <w:rPr>
          <w:sz w:val="22"/>
          <w:lang w:eastAsia="zh-CN"/>
        </w:rPr>
        <w:t>Before defin</w:t>
      </w:r>
      <w:bookmarkStart w:id="15" w:name="_Hlk205991978"/>
      <w:r>
        <w:rPr>
          <w:sz w:val="22"/>
          <w:lang w:eastAsia="zh-CN"/>
        </w:rPr>
        <w:t>ing</w:t>
      </w:r>
      <w:bookmarkEnd w:id="15"/>
      <w:r>
        <w:rPr>
          <w:sz w:val="22"/>
          <w:lang w:eastAsia="zh-CN"/>
        </w:rPr>
        <w:t xml:space="preserve"> the detectability, a</w:t>
      </w:r>
      <w:r w:rsidRPr="009A351B">
        <w:rPr>
          <w:sz w:val="22"/>
          <w:lang w:eastAsia="zh-CN"/>
        </w:rPr>
        <w:t xml:space="preserve"> 2x2 contingency table/confusion matrix is listed below to help understand the basic concept of classification and further understand the logical of the detectability </w:t>
      </w:r>
      <w:r>
        <w:rPr>
          <w:sz w:val="22"/>
          <w:lang w:eastAsia="zh-CN"/>
        </w:rPr>
        <w:t xml:space="preserve">definition </w:t>
      </w:r>
      <w:r w:rsidRPr="009A351B">
        <w:rPr>
          <w:sz w:val="22"/>
          <w:lang w:eastAsia="zh-CN"/>
        </w:rPr>
        <w:t>in 6G ISAC evaluation.</w:t>
      </w:r>
    </w:p>
    <w:p w14:paraId="631FA89F" w14:textId="5337FCA8" w:rsidR="00C46818" w:rsidRDefault="00C46818" w:rsidP="009A351B">
      <w:pPr>
        <w:pStyle w:val="Caption"/>
        <w:keepNext/>
        <w:jc w:val="center"/>
      </w:pPr>
      <w:r>
        <w:t xml:space="preserve">Table </w:t>
      </w:r>
      <w:r w:rsidR="003D4A21">
        <w:rPr>
          <w:rFonts w:eastAsiaTheme="minorEastAsia" w:hint="eastAsia"/>
          <w:lang w:eastAsia="zh-CN"/>
        </w:rPr>
        <w:t>5.3</w:t>
      </w:r>
      <w:r w:rsidR="003F2F3F">
        <w:rPr>
          <w:rFonts w:eastAsiaTheme="minorEastAsia" w:hint="eastAsia"/>
          <w:lang w:eastAsia="zh-CN"/>
        </w:rPr>
        <w:t>.1</w:t>
      </w:r>
      <w:r w:rsidR="00463A2E">
        <w:rPr>
          <w:rFonts w:eastAsiaTheme="minorEastAsia" w:hint="eastAsia"/>
          <w:lang w:eastAsia="zh-CN"/>
        </w:rPr>
        <w:t>.1</w:t>
      </w:r>
      <w:r>
        <w:t xml:space="preserve"> </w:t>
      </w:r>
      <w:r w:rsidRPr="00903224">
        <w:rPr>
          <w:rFonts w:eastAsiaTheme="minorEastAsia"/>
          <w:sz w:val="22"/>
          <w:lang w:eastAsia="zh-CN"/>
        </w:rPr>
        <w:t>contingency table</w:t>
      </w:r>
      <w:r>
        <w:rPr>
          <w:rFonts w:eastAsiaTheme="minorEastAsia"/>
          <w:sz w:val="22"/>
          <w:lang w:eastAsia="zh-CN"/>
        </w:rPr>
        <w:t>/confusion matrix defined in [</w:t>
      </w:r>
      <w:r w:rsidR="009F6A72">
        <w:rPr>
          <w:rFonts w:eastAsiaTheme="minorEastAsia" w:hint="eastAsia"/>
          <w:sz w:val="22"/>
          <w:lang w:eastAsia="zh-CN"/>
        </w:rPr>
        <w:t>24]</w:t>
      </w:r>
    </w:p>
    <w:tbl>
      <w:tblPr>
        <w:tblW w:w="8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3021"/>
        <w:gridCol w:w="2737"/>
        <w:gridCol w:w="2738"/>
      </w:tblGrid>
      <w:tr w:rsidR="003F2F3F" w:rsidRPr="00903224" w14:paraId="040CE9E9" w14:textId="77777777" w:rsidTr="009A351B">
        <w:trPr>
          <w:trHeight w:val="359"/>
          <w:jc w:val="center"/>
        </w:trPr>
        <w:tc>
          <w:tcPr>
            <w:tcW w:w="3021" w:type="dxa"/>
            <w:tcBorders>
              <w:tl2br w:val="single" w:sz="4" w:space="0" w:color="auto"/>
            </w:tcBorders>
            <w:shd w:val="clear" w:color="auto" w:fill="E7E6E6" w:themeFill="background2"/>
            <w:tcMar>
              <w:top w:w="72" w:type="dxa"/>
              <w:left w:w="144" w:type="dxa"/>
              <w:bottom w:w="72" w:type="dxa"/>
              <w:right w:w="144" w:type="dxa"/>
            </w:tcMar>
            <w:hideMark/>
          </w:tcPr>
          <w:p w14:paraId="5094C0B0" w14:textId="6E12D4BC" w:rsidR="00C46818" w:rsidRPr="009A351B" w:rsidRDefault="003F2F3F" w:rsidP="00EB3E84">
            <w:pPr>
              <w:spacing w:after="0"/>
              <w:jc w:val="right"/>
              <w:rPr>
                <w:rFonts w:eastAsiaTheme="minorEastAsia"/>
                <w:b/>
                <w:bCs/>
                <w:szCs w:val="18"/>
                <w:lang w:eastAsia="zh-CN"/>
              </w:rPr>
            </w:pPr>
            <w:r w:rsidRPr="009A351B">
              <w:rPr>
                <w:rFonts w:eastAsiaTheme="minorEastAsia" w:hint="eastAsia"/>
                <w:b/>
                <w:bCs/>
                <w:szCs w:val="18"/>
                <w:lang w:eastAsia="zh-CN"/>
              </w:rPr>
              <w:t>S</w:t>
            </w:r>
            <w:r w:rsidRPr="009A351B">
              <w:rPr>
                <w:rFonts w:eastAsiaTheme="minorEastAsia"/>
                <w:b/>
                <w:bCs/>
                <w:szCs w:val="18"/>
                <w:lang w:eastAsia="zh-CN"/>
              </w:rPr>
              <w:t>ensing results</w:t>
            </w:r>
          </w:p>
          <w:p w14:paraId="4D46CC26" w14:textId="080A7017" w:rsidR="003F2F3F" w:rsidRPr="009A351B" w:rsidRDefault="003F2F3F" w:rsidP="00EB3E84">
            <w:pPr>
              <w:spacing w:after="0"/>
              <w:jc w:val="right"/>
              <w:rPr>
                <w:rFonts w:eastAsiaTheme="minorEastAsia"/>
                <w:b/>
                <w:bCs/>
                <w:szCs w:val="18"/>
                <w:lang w:eastAsia="zh-CN"/>
              </w:rPr>
            </w:pPr>
            <w:r w:rsidRPr="009A351B">
              <w:rPr>
                <w:rFonts w:eastAsiaTheme="minorEastAsia" w:hint="eastAsia"/>
                <w:b/>
                <w:bCs/>
                <w:szCs w:val="18"/>
                <w:lang w:eastAsia="zh-CN"/>
              </w:rPr>
              <w:t>(detected)</w:t>
            </w:r>
          </w:p>
          <w:p w14:paraId="75B11379" w14:textId="77777777" w:rsidR="00C46818" w:rsidRPr="009A351B" w:rsidRDefault="00C46818" w:rsidP="00EB3E84">
            <w:pPr>
              <w:spacing w:after="0"/>
              <w:rPr>
                <w:rFonts w:ascii="SimSun" w:eastAsiaTheme="minorEastAsia" w:hAnsi="SimSun" w:cs="SimSun"/>
                <w:b/>
                <w:bCs/>
                <w:szCs w:val="18"/>
                <w:lang w:val="en-US" w:eastAsia="zh-CN"/>
              </w:rPr>
            </w:pPr>
            <w:r w:rsidRPr="009A351B">
              <w:rPr>
                <w:rFonts w:eastAsiaTheme="minorEastAsia"/>
                <w:b/>
                <w:bCs/>
                <w:szCs w:val="18"/>
                <w:lang w:eastAsia="zh-CN"/>
              </w:rPr>
              <w:t>Ground truth</w:t>
            </w:r>
          </w:p>
        </w:tc>
        <w:tc>
          <w:tcPr>
            <w:tcW w:w="2737" w:type="dxa"/>
            <w:shd w:val="clear" w:color="auto" w:fill="E7E6E6" w:themeFill="background2"/>
            <w:tcMar>
              <w:top w:w="72" w:type="dxa"/>
              <w:left w:w="144" w:type="dxa"/>
              <w:bottom w:w="72" w:type="dxa"/>
              <w:right w:w="144" w:type="dxa"/>
            </w:tcMar>
            <w:vAlign w:val="center"/>
            <w:hideMark/>
          </w:tcPr>
          <w:p w14:paraId="25450C9C" w14:textId="77777777" w:rsidR="00C46818" w:rsidRPr="009A351B" w:rsidRDefault="00C46818" w:rsidP="009A351B">
            <w:pPr>
              <w:spacing w:after="0"/>
              <w:jc w:val="center"/>
              <w:rPr>
                <w:rFonts w:eastAsiaTheme="minorEastAsia"/>
                <w:b/>
                <w:bCs/>
                <w:szCs w:val="18"/>
                <w:lang w:eastAsia="zh-CN"/>
              </w:rPr>
            </w:pPr>
            <w:r w:rsidRPr="009A351B">
              <w:rPr>
                <w:rFonts w:eastAsiaTheme="minorEastAsia"/>
                <w:b/>
                <w:bCs/>
                <w:szCs w:val="18"/>
                <w:lang w:eastAsia="zh-CN"/>
              </w:rPr>
              <w:t>Positive</w:t>
            </w:r>
          </w:p>
        </w:tc>
        <w:tc>
          <w:tcPr>
            <w:tcW w:w="2738" w:type="dxa"/>
            <w:shd w:val="clear" w:color="auto" w:fill="E7E6E6" w:themeFill="background2"/>
            <w:tcMar>
              <w:top w:w="72" w:type="dxa"/>
              <w:left w:w="144" w:type="dxa"/>
              <w:bottom w:w="72" w:type="dxa"/>
              <w:right w:w="144" w:type="dxa"/>
            </w:tcMar>
            <w:vAlign w:val="center"/>
            <w:hideMark/>
          </w:tcPr>
          <w:p w14:paraId="650175B1" w14:textId="77777777" w:rsidR="00C46818" w:rsidRPr="009A351B" w:rsidRDefault="00C46818" w:rsidP="009A351B">
            <w:pPr>
              <w:spacing w:after="0"/>
              <w:jc w:val="center"/>
              <w:rPr>
                <w:rFonts w:eastAsiaTheme="minorEastAsia"/>
                <w:b/>
                <w:bCs/>
                <w:szCs w:val="18"/>
                <w:lang w:eastAsia="zh-CN"/>
              </w:rPr>
            </w:pPr>
            <w:r w:rsidRPr="009A351B">
              <w:rPr>
                <w:rFonts w:eastAsiaTheme="minorEastAsia"/>
                <w:b/>
                <w:bCs/>
                <w:szCs w:val="18"/>
                <w:lang w:eastAsia="zh-CN"/>
              </w:rPr>
              <w:t>Negative</w:t>
            </w:r>
          </w:p>
        </w:tc>
      </w:tr>
      <w:tr w:rsidR="003F2F3F" w:rsidRPr="00903224" w14:paraId="3B75C701" w14:textId="77777777" w:rsidTr="009A351B">
        <w:trPr>
          <w:trHeight w:val="359"/>
          <w:jc w:val="center"/>
        </w:trPr>
        <w:tc>
          <w:tcPr>
            <w:tcW w:w="3021" w:type="dxa"/>
            <w:shd w:val="clear" w:color="auto" w:fill="auto"/>
            <w:tcMar>
              <w:top w:w="72" w:type="dxa"/>
              <w:left w:w="144" w:type="dxa"/>
              <w:bottom w:w="72" w:type="dxa"/>
              <w:right w:w="144" w:type="dxa"/>
            </w:tcMar>
            <w:vAlign w:val="center"/>
            <w:hideMark/>
          </w:tcPr>
          <w:p w14:paraId="7E76449E" w14:textId="77777777" w:rsidR="00C46818" w:rsidRPr="009A351B" w:rsidRDefault="00C46818" w:rsidP="003F2F3F">
            <w:pPr>
              <w:spacing w:after="0"/>
              <w:rPr>
                <w:rFonts w:eastAsiaTheme="minorEastAsia"/>
                <w:szCs w:val="18"/>
                <w:lang w:eastAsia="zh-CN"/>
              </w:rPr>
            </w:pPr>
            <w:r w:rsidRPr="009A351B">
              <w:rPr>
                <w:rFonts w:eastAsiaTheme="minorEastAsia"/>
                <w:szCs w:val="18"/>
                <w:lang w:eastAsia="zh-CN"/>
              </w:rPr>
              <w:t>Positive</w:t>
            </w:r>
          </w:p>
        </w:tc>
        <w:tc>
          <w:tcPr>
            <w:tcW w:w="2737" w:type="dxa"/>
            <w:shd w:val="clear" w:color="auto" w:fill="auto"/>
            <w:tcMar>
              <w:top w:w="72" w:type="dxa"/>
              <w:left w:w="144" w:type="dxa"/>
              <w:bottom w:w="72" w:type="dxa"/>
              <w:right w:w="144" w:type="dxa"/>
            </w:tcMar>
            <w:hideMark/>
          </w:tcPr>
          <w:p w14:paraId="34A5EF62" w14:textId="77777777" w:rsidR="00C46818" w:rsidRPr="009A351B" w:rsidRDefault="00C46818" w:rsidP="00EB3E84">
            <w:pPr>
              <w:spacing w:after="0"/>
              <w:rPr>
                <w:rFonts w:eastAsiaTheme="minorEastAsia"/>
                <w:szCs w:val="18"/>
                <w:lang w:eastAsia="zh-CN"/>
              </w:rPr>
            </w:pPr>
            <w:r w:rsidRPr="009A351B">
              <w:rPr>
                <w:rFonts w:eastAsiaTheme="minorEastAsia"/>
                <w:szCs w:val="18"/>
                <w:lang w:eastAsia="zh-CN"/>
              </w:rPr>
              <w:t>True Positive</w:t>
            </w:r>
            <w:r w:rsidR="003F2F3F" w:rsidRPr="009A351B">
              <w:rPr>
                <w:rFonts w:eastAsiaTheme="minorEastAsia" w:hint="eastAsia"/>
                <w:szCs w:val="18"/>
                <w:lang w:eastAsia="zh-CN"/>
              </w:rPr>
              <w:t xml:space="preserve"> </w:t>
            </w:r>
            <w:r w:rsidRPr="009A351B">
              <w:rPr>
                <w:rFonts w:eastAsiaTheme="minorEastAsia"/>
                <w:szCs w:val="18"/>
                <w:lang w:eastAsia="zh-CN"/>
              </w:rPr>
              <w:t>(TP)</w:t>
            </w:r>
          </w:p>
          <w:p w14:paraId="1A334B5A" w14:textId="0BE52681" w:rsidR="003F2F3F" w:rsidRPr="009A351B" w:rsidRDefault="003F2F3F" w:rsidP="00EB3E84">
            <w:pPr>
              <w:spacing w:after="0"/>
              <w:rPr>
                <w:rFonts w:eastAsiaTheme="minorEastAsia"/>
                <w:szCs w:val="18"/>
                <w:lang w:eastAsia="zh-CN"/>
              </w:rPr>
            </w:pPr>
            <w:r w:rsidRPr="009A351B">
              <w:rPr>
                <w:rFonts w:eastAsiaTheme="minorEastAsia" w:hint="eastAsia"/>
                <w:szCs w:val="18"/>
                <w:lang w:eastAsia="zh-CN"/>
              </w:rPr>
              <w:t xml:space="preserve">calculated by </w:t>
            </w:r>
            <w:r w:rsidRPr="00781701">
              <w:rPr>
                <w:rFonts w:eastAsiaTheme="minorEastAsia"/>
                <w:szCs w:val="18"/>
                <w:lang w:eastAsia="zh-CN"/>
              </w:rPr>
              <w:t>coupling</w:t>
            </w:r>
          </w:p>
        </w:tc>
        <w:tc>
          <w:tcPr>
            <w:tcW w:w="2738" w:type="dxa"/>
            <w:shd w:val="clear" w:color="auto" w:fill="auto"/>
            <w:tcMar>
              <w:top w:w="72" w:type="dxa"/>
              <w:left w:w="144" w:type="dxa"/>
              <w:bottom w:w="72" w:type="dxa"/>
              <w:right w:w="144" w:type="dxa"/>
            </w:tcMar>
            <w:hideMark/>
          </w:tcPr>
          <w:p w14:paraId="3CDE692D" w14:textId="44CBF7F6" w:rsidR="00C46818" w:rsidRPr="009A351B" w:rsidRDefault="00C46818" w:rsidP="00EB3E84">
            <w:pPr>
              <w:spacing w:after="0"/>
              <w:rPr>
                <w:rFonts w:eastAsiaTheme="minorEastAsia"/>
                <w:szCs w:val="18"/>
                <w:lang w:eastAsia="zh-CN"/>
              </w:rPr>
            </w:pPr>
            <w:r w:rsidRPr="009A351B">
              <w:rPr>
                <w:rFonts w:eastAsiaTheme="minorEastAsia"/>
                <w:szCs w:val="18"/>
                <w:lang w:eastAsia="zh-CN"/>
              </w:rPr>
              <w:t>False Negative</w:t>
            </w:r>
            <w:r w:rsidR="003F2F3F" w:rsidRPr="009A351B">
              <w:rPr>
                <w:rFonts w:eastAsiaTheme="minorEastAsia" w:hint="eastAsia"/>
                <w:szCs w:val="18"/>
                <w:lang w:eastAsia="zh-CN"/>
              </w:rPr>
              <w:t xml:space="preserve"> </w:t>
            </w:r>
            <w:r w:rsidRPr="009A351B">
              <w:rPr>
                <w:rFonts w:eastAsiaTheme="minorEastAsia"/>
                <w:szCs w:val="18"/>
                <w:lang w:eastAsia="zh-CN"/>
              </w:rPr>
              <w:t>(FN)</w:t>
            </w:r>
            <w:r w:rsidR="003F2F3F" w:rsidRPr="009A351B">
              <w:rPr>
                <w:rFonts w:eastAsiaTheme="minorEastAsia" w:hint="eastAsia"/>
                <w:szCs w:val="18"/>
                <w:lang w:eastAsia="zh-CN"/>
              </w:rPr>
              <w:t xml:space="preserve"> calculated by </w:t>
            </w:r>
            <w:r w:rsidR="003F2F3F" w:rsidRPr="00781701">
              <w:rPr>
                <w:rFonts w:eastAsiaTheme="minorEastAsia"/>
                <w:szCs w:val="18"/>
                <w:lang w:eastAsia="zh-CN"/>
              </w:rPr>
              <w:t>non-coupling</w:t>
            </w:r>
          </w:p>
        </w:tc>
      </w:tr>
      <w:tr w:rsidR="003F2F3F" w:rsidRPr="00903224" w14:paraId="2CE0484D" w14:textId="77777777" w:rsidTr="009A351B">
        <w:trPr>
          <w:trHeight w:val="359"/>
          <w:jc w:val="center"/>
        </w:trPr>
        <w:tc>
          <w:tcPr>
            <w:tcW w:w="3021" w:type="dxa"/>
            <w:shd w:val="clear" w:color="auto" w:fill="auto"/>
            <w:tcMar>
              <w:top w:w="72" w:type="dxa"/>
              <w:left w:w="144" w:type="dxa"/>
              <w:bottom w:w="72" w:type="dxa"/>
              <w:right w:w="144" w:type="dxa"/>
            </w:tcMar>
            <w:vAlign w:val="center"/>
            <w:hideMark/>
          </w:tcPr>
          <w:p w14:paraId="30603B2B" w14:textId="77777777" w:rsidR="00C46818" w:rsidRPr="009A351B" w:rsidRDefault="00C46818" w:rsidP="003F2F3F">
            <w:pPr>
              <w:spacing w:after="0"/>
              <w:rPr>
                <w:rFonts w:eastAsiaTheme="minorEastAsia"/>
                <w:szCs w:val="18"/>
                <w:lang w:eastAsia="zh-CN"/>
              </w:rPr>
            </w:pPr>
            <w:r w:rsidRPr="009A351B">
              <w:rPr>
                <w:rFonts w:eastAsiaTheme="minorEastAsia"/>
                <w:szCs w:val="18"/>
                <w:lang w:eastAsia="zh-CN"/>
              </w:rPr>
              <w:t>Negative</w:t>
            </w:r>
          </w:p>
        </w:tc>
        <w:tc>
          <w:tcPr>
            <w:tcW w:w="2737" w:type="dxa"/>
            <w:shd w:val="clear" w:color="auto" w:fill="auto"/>
            <w:tcMar>
              <w:top w:w="72" w:type="dxa"/>
              <w:left w:w="144" w:type="dxa"/>
              <w:bottom w:w="72" w:type="dxa"/>
              <w:right w:w="144" w:type="dxa"/>
            </w:tcMar>
            <w:hideMark/>
          </w:tcPr>
          <w:p w14:paraId="76CAB73C" w14:textId="7B58F39B" w:rsidR="00C46818" w:rsidRPr="009A351B" w:rsidRDefault="00C46818" w:rsidP="00EB3E84">
            <w:pPr>
              <w:spacing w:after="0"/>
              <w:rPr>
                <w:rFonts w:eastAsiaTheme="minorEastAsia"/>
                <w:szCs w:val="18"/>
                <w:lang w:eastAsia="zh-CN"/>
              </w:rPr>
            </w:pPr>
            <w:r w:rsidRPr="009A351B">
              <w:rPr>
                <w:rFonts w:eastAsiaTheme="minorEastAsia"/>
                <w:szCs w:val="18"/>
                <w:lang w:eastAsia="zh-CN"/>
              </w:rPr>
              <w:t>False Positive</w:t>
            </w:r>
            <w:r w:rsidR="003F2F3F" w:rsidRPr="009A351B">
              <w:rPr>
                <w:rFonts w:eastAsiaTheme="minorEastAsia" w:hint="eastAsia"/>
                <w:szCs w:val="18"/>
                <w:lang w:eastAsia="zh-CN"/>
              </w:rPr>
              <w:t xml:space="preserve"> </w:t>
            </w:r>
            <w:r w:rsidRPr="009A351B">
              <w:rPr>
                <w:rFonts w:eastAsiaTheme="minorEastAsia"/>
                <w:szCs w:val="18"/>
                <w:lang w:eastAsia="zh-CN"/>
              </w:rPr>
              <w:t>(FP)</w:t>
            </w:r>
            <w:r w:rsidR="003F2F3F" w:rsidRPr="009A351B">
              <w:rPr>
                <w:rFonts w:eastAsiaTheme="minorEastAsia" w:hint="eastAsia"/>
                <w:szCs w:val="18"/>
                <w:lang w:eastAsia="zh-CN"/>
              </w:rPr>
              <w:t xml:space="preserve"> calculated by </w:t>
            </w:r>
            <w:r w:rsidR="003F2F3F" w:rsidRPr="00781701">
              <w:rPr>
                <w:rFonts w:eastAsiaTheme="minorEastAsia"/>
                <w:szCs w:val="18"/>
                <w:lang w:eastAsia="zh-CN"/>
              </w:rPr>
              <w:t>non-coupling</w:t>
            </w:r>
          </w:p>
        </w:tc>
        <w:tc>
          <w:tcPr>
            <w:tcW w:w="2738" w:type="dxa"/>
            <w:shd w:val="clear" w:color="auto" w:fill="auto"/>
            <w:tcMar>
              <w:top w:w="72" w:type="dxa"/>
              <w:left w:w="144" w:type="dxa"/>
              <w:bottom w:w="72" w:type="dxa"/>
              <w:right w:w="144" w:type="dxa"/>
            </w:tcMar>
            <w:vAlign w:val="center"/>
            <w:hideMark/>
          </w:tcPr>
          <w:p w14:paraId="59E47819" w14:textId="6F40158C" w:rsidR="00C46818" w:rsidRPr="009A351B" w:rsidRDefault="00C46818" w:rsidP="003F2F3F">
            <w:pPr>
              <w:spacing w:after="0"/>
              <w:rPr>
                <w:rFonts w:eastAsiaTheme="minorEastAsia"/>
                <w:szCs w:val="18"/>
                <w:lang w:eastAsia="zh-CN"/>
              </w:rPr>
            </w:pPr>
            <w:r w:rsidRPr="009A351B">
              <w:rPr>
                <w:rFonts w:eastAsiaTheme="minorEastAsia"/>
                <w:szCs w:val="18"/>
                <w:lang w:eastAsia="zh-CN"/>
              </w:rPr>
              <w:t>True Negative</w:t>
            </w:r>
            <w:r w:rsidR="003F2F3F" w:rsidRPr="009A351B">
              <w:rPr>
                <w:rFonts w:eastAsiaTheme="minorEastAsia" w:hint="eastAsia"/>
                <w:szCs w:val="18"/>
                <w:lang w:eastAsia="zh-CN"/>
              </w:rPr>
              <w:t xml:space="preserve"> </w:t>
            </w:r>
            <w:r w:rsidRPr="009A351B">
              <w:rPr>
                <w:rFonts w:eastAsiaTheme="minorEastAsia"/>
                <w:szCs w:val="18"/>
                <w:lang w:eastAsia="zh-CN"/>
              </w:rPr>
              <w:t>(TN)</w:t>
            </w:r>
          </w:p>
        </w:tc>
      </w:tr>
    </w:tbl>
    <w:p w14:paraId="147D70F3" w14:textId="77777777" w:rsidR="003F2F3F" w:rsidRDefault="003F2F3F" w:rsidP="00C46818">
      <w:pPr>
        <w:jc w:val="both"/>
        <w:rPr>
          <w:rFonts w:eastAsiaTheme="minorEastAsia"/>
          <w:sz w:val="22"/>
          <w:lang w:eastAsia="zh-CN"/>
        </w:rPr>
      </w:pPr>
    </w:p>
    <w:p w14:paraId="17DE400F" w14:textId="57AABFA9" w:rsidR="00C46818" w:rsidRDefault="00C46818" w:rsidP="00C46818">
      <w:pPr>
        <w:jc w:val="both"/>
        <w:rPr>
          <w:rFonts w:eastAsiaTheme="minorEastAsia"/>
          <w:sz w:val="22"/>
          <w:lang w:eastAsia="zh-CN"/>
        </w:rPr>
      </w:pPr>
      <w:r>
        <w:rPr>
          <w:rFonts w:eastAsiaTheme="minorEastAsia"/>
          <w:sz w:val="22"/>
          <w:lang w:eastAsia="zh-CN"/>
        </w:rPr>
        <w:t>Mapping the concept to 6G ISAC target detection instance, the detection probability and false alarm probability can be calculated</w:t>
      </w:r>
      <w:r>
        <w:rPr>
          <w:rFonts w:eastAsiaTheme="minorEastAsia" w:hint="eastAsia"/>
          <w:sz w:val="22"/>
          <w:lang w:eastAsia="zh-CN"/>
        </w:rPr>
        <w:t xml:space="preserve"> </w:t>
      </w:r>
      <w:r>
        <w:rPr>
          <w:rFonts w:eastAsiaTheme="minorEastAsia"/>
          <w:sz w:val="22"/>
          <w:lang w:eastAsia="zh-CN"/>
        </w:rPr>
        <w:t>as:</w:t>
      </w:r>
    </w:p>
    <w:p w14:paraId="444C4F79" w14:textId="5FE95EF5" w:rsidR="00C46818" w:rsidRPr="008927A7" w:rsidRDefault="00D24EEE" w:rsidP="00C46818">
      <w:pPr>
        <w:jc w:val="both"/>
        <w:rPr>
          <w:rFonts w:eastAsiaTheme="minorEastAsia"/>
          <w:bCs/>
          <w:iCs/>
          <w:sz w:val="22"/>
          <w:lang w:eastAsia="zh-CN"/>
        </w:rPr>
      </w:pPr>
      <m:oMathPara>
        <m:oMath>
          <m:sSub>
            <m:sSubPr>
              <m:ctrlPr>
                <w:rPr>
                  <w:rFonts w:ascii="Cambria Math" w:hAnsi="Cambria Math"/>
                  <w:bCs/>
                  <w:sz w:val="22"/>
                  <w:lang w:eastAsia="zh-CN"/>
                </w:rPr>
              </m:ctrlPr>
            </m:sSubPr>
            <m:e>
              <m:r>
                <m:rPr>
                  <m:sty m:val="p"/>
                </m:rPr>
                <w:rPr>
                  <w:rFonts w:ascii="Cambria Math" w:hAnsi="Cambria Math"/>
                  <w:sz w:val="22"/>
                  <w:lang w:eastAsia="zh-CN"/>
                </w:rPr>
                <m:t>P</m:t>
              </m:r>
            </m:e>
            <m:sub>
              <m:r>
                <m:rPr>
                  <m:sty m:val="p"/>
                </m:rPr>
                <w:rPr>
                  <w:rFonts w:ascii="Cambria Math" w:hAnsi="Cambria Math"/>
                  <w:sz w:val="22"/>
                  <w:lang w:eastAsia="zh-CN"/>
                </w:rPr>
                <m:t>detection</m:t>
              </m:r>
            </m:sub>
          </m:sSub>
          <m:r>
            <m:rPr>
              <m:sty m:val="p"/>
            </m:rPr>
            <w:rPr>
              <w:rFonts w:ascii="Cambria Math" w:hAnsi="Cambria Math"/>
              <w:sz w:val="22"/>
              <w:lang w:eastAsia="zh-CN"/>
            </w:rPr>
            <m:t>=</m:t>
          </m:r>
          <m:f>
            <m:fPr>
              <m:ctrlPr>
                <w:rPr>
                  <w:rFonts w:ascii="Cambria Math" w:hAnsi="Cambria Math"/>
                  <w:bCs/>
                  <w:i/>
                  <w:iCs/>
                  <w:sz w:val="22"/>
                  <w:lang w:eastAsia="zh-CN"/>
                </w:rPr>
              </m:ctrlPr>
            </m:fPr>
            <m:num>
              <m:r>
                <w:rPr>
                  <w:rFonts w:ascii="Cambria Math" w:hAnsi="Cambria Math"/>
                  <w:sz w:val="22"/>
                  <w:lang w:eastAsia="zh-CN"/>
                </w:rPr>
                <m:t>TP</m:t>
              </m:r>
            </m:num>
            <m:den>
              <m:r>
                <w:rPr>
                  <w:rFonts w:ascii="Cambria Math" w:hAnsi="Cambria Math"/>
                  <w:sz w:val="22"/>
                  <w:lang w:eastAsia="zh-CN"/>
                </w:rPr>
                <m:t>TP+FN</m:t>
              </m:r>
            </m:den>
          </m:f>
        </m:oMath>
      </m:oMathPara>
    </w:p>
    <w:p w14:paraId="3E91AE7F" w14:textId="75D95F19" w:rsidR="00C46818" w:rsidRPr="000869A2" w:rsidRDefault="00D24EEE" w:rsidP="00C46818">
      <w:pPr>
        <w:jc w:val="both"/>
        <w:rPr>
          <w:rFonts w:eastAsiaTheme="minorEastAsia"/>
          <w:bCs/>
          <w:iCs/>
          <w:sz w:val="22"/>
          <w:lang w:eastAsia="zh-CN"/>
        </w:rPr>
      </w:pPr>
      <m:oMathPara>
        <m:oMath>
          <m:sSub>
            <m:sSubPr>
              <m:ctrlPr>
                <w:rPr>
                  <w:rFonts w:ascii="Cambria Math" w:hAnsi="Cambria Math"/>
                  <w:bCs/>
                  <w:i/>
                  <w:iCs/>
                  <w:sz w:val="22"/>
                  <w:lang w:eastAsia="zh-CN"/>
                </w:rPr>
              </m:ctrlPr>
            </m:sSubPr>
            <m:e>
              <m:r>
                <w:rPr>
                  <w:rFonts w:ascii="Cambria Math" w:hAnsi="Cambria Math"/>
                  <w:sz w:val="22"/>
                  <w:lang w:eastAsia="zh-CN"/>
                </w:rPr>
                <m:t>P</m:t>
              </m:r>
            </m:e>
            <m:sub>
              <m:r>
                <m:rPr>
                  <m:sty m:val="p"/>
                </m:rPr>
                <w:rPr>
                  <w:rFonts w:ascii="Cambria Math" w:hAnsi="Cambria Math"/>
                  <w:sz w:val="22"/>
                  <w:lang w:eastAsia="zh-CN"/>
                </w:rPr>
                <m:t>false alarm</m:t>
              </m:r>
            </m:sub>
          </m:sSub>
          <m:r>
            <m:rPr>
              <m:sty m:val="p"/>
            </m:rPr>
            <w:rPr>
              <w:rFonts w:ascii="Cambria Math" w:hAnsi="Cambria Math"/>
              <w:sz w:val="22"/>
              <w:lang w:eastAsia="zh-CN"/>
            </w:rPr>
            <m:t>=</m:t>
          </m:r>
          <m:f>
            <m:fPr>
              <m:ctrlPr>
                <w:rPr>
                  <w:rFonts w:ascii="Cambria Math" w:hAnsi="Cambria Math"/>
                  <w:bCs/>
                  <w:i/>
                  <w:iCs/>
                  <w:sz w:val="22"/>
                  <w:lang w:eastAsia="zh-CN"/>
                </w:rPr>
              </m:ctrlPr>
            </m:fPr>
            <m:num>
              <m:r>
                <w:rPr>
                  <w:rFonts w:ascii="Cambria Math" w:hAnsi="Cambria Math"/>
                  <w:sz w:val="22"/>
                  <w:lang w:eastAsia="zh-CN"/>
                </w:rPr>
                <m:t>FP</m:t>
              </m:r>
            </m:num>
            <m:den>
              <m:r>
                <w:rPr>
                  <w:rFonts w:ascii="Cambria Math" w:hAnsi="Cambria Math"/>
                  <w:sz w:val="22"/>
                  <w:lang w:eastAsia="zh-CN"/>
                </w:rPr>
                <m:t>TP+FP</m:t>
              </m:r>
            </m:den>
          </m:f>
        </m:oMath>
      </m:oMathPara>
    </w:p>
    <w:p w14:paraId="5F1F66D2" w14:textId="77777777" w:rsidR="006E72EF" w:rsidRDefault="006E72EF" w:rsidP="006E72EF">
      <w:pPr>
        <w:jc w:val="both"/>
        <w:rPr>
          <w:rFonts w:eastAsiaTheme="minorEastAsia"/>
          <w:sz w:val="22"/>
          <w:lang w:eastAsia="zh-CN"/>
        </w:rPr>
      </w:pPr>
      <w:r>
        <w:rPr>
          <w:rFonts w:eastAsiaTheme="minorEastAsia"/>
          <w:sz w:val="22"/>
          <w:lang w:eastAsia="zh-CN"/>
        </w:rPr>
        <w:t xml:space="preserve">The TP represents the </w:t>
      </w:r>
      <w:r>
        <w:rPr>
          <w:rFonts w:eastAsiaTheme="minorEastAsia" w:hint="eastAsia"/>
          <w:sz w:val="22"/>
          <w:lang w:eastAsia="zh-CN"/>
        </w:rPr>
        <w:t>s</w:t>
      </w:r>
      <w:r w:rsidRPr="003F2F3F">
        <w:rPr>
          <w:rFonts w:eastAsiaTheme="minorEastAsia"/>
          <w:sz w:val="22"/>
          <w:lang w:eastAsia="zh-CN"/>
        </w:rPr>
        <w:t>ensing results</w:t>
      </w:r>
      <w:r>
        <w:rPr>
          <w:rFonts w:eastAsiaTheme="minorEastAsia" w:hint="eastAsia"/>
          <w:sz w:val="22"/>
          <w:lang w:eastAsia="zh-CN"/>
        </w:rPr>
        <w:t xml:space="preserve"> </w:t>
      </w:r>
      <w:r>
        <w:rPr>
          <w:rFonts w:eastAsiaTheme="minorEastAsia"/>
          <w:sz w:val="22"/>
          <w:lang w:eastAsia="zh-CN"/>
        </w:rPr>
        <w:t>and ground truth</w:t>
      </w:r>
      <w:r>
        <w:rPr>
          <w:rFonts w:eastAsiaTheme="minorEastAsia" w:hint="eastAsia"/>
          <w:sz w:val="22"/>
          <w:lang w:eastAsia="zh-CN"/>
        </w:rPr>
        <w:t xml:space="preserve"> are </w:t>
      </w:r>
      <w:r>
        <w:rPr>
          <w:rFonts w:eastAsiaTheme="minorEastAsia"/>
          <w:sz w:val="22"/>
          <w:lang w:eastAsia="zh-CN"/>
        </w:rPr>
        <w:t xml:space="preserve">coupled. The FP represents </w:t>
      </w:r>
      <w:r>
        <w:rPr>
          <w:rFonts w:eastAsiaTheme="minorEastAsia" w:hint="eastAsia"/>
          <w:sz w:val="22"/>
          <w:lang w:eastAsia="zh-CN"/>
        </w:rPr>
        <w:t xml:space="preserve">the </w:t>
      </w:r>
      <w:r>
        <w:rPr>
          <w:rFonts w:eastAsiaTheme="minorEastAsia"/>
          <w:sz w:val="22"/>
          <w:lang w:eastAsia="zh-CN"/>
        </w:rPr>
        <w:t xml:space="preserve">sensing result </w:t>
      </w:r>
      <w:r>
        <w:rPr>
          <w:rFonts w:eastAsiaTheme="minorEastAsia" w:hint="eastAsia"/>
          <w:sz w:val="22"/>
          <w:lang w:eastAsia="zh-CN"/>
        </w:rPr>
        <w:t xml:space="preserve">is not identified </w:t>
      </w:r>
      <w:r>
        <w:rPr>
          <w:rFonts w:eastAsiaTheme="minorEastAsia"/>
          <w:sz w:val="22"/>
          <w:lang w:eastAsia="zh-CN"/>
        </w:rPr>
        <w:t>to be coupled with any ground truth</w:t>
      </w:r>
      <w:r>
        <w:rPr>
          <w:rFonts w:eastAsiaTheme="minorEastAsia" w:hint="eastAsia"/>
          <w:sz w:val="22"/>
          <w:lang w:eastAsia="zh-CN"/>
        </w:rPr>
        <w:t>, which means</w:t>
      </w:r>
      <w:r>
        <w:rPr>
          <w:rFonts w:eastAsiaTheme="minorEastAsia"/>
          <w:sz w:val="22"/>
          <w:lang w:eastAsia="zh-CN"/>
        </w:rPr>
        <w:t xml:space="preserve"> the detected but uncoupled target. The FN represents the undetected ground truth target</w:t>
      </w:r>
      <w:r>
        <w:rPr>
          <w:rFonts w:eastAsiaTheme="minorEastAsia" w:hint="eastAsia"/>
          <w:sz w:val="22"/>
          <w:lang w:eastAsia="zh-CN"/>
        </w:rPr>
        <w:t xml:space="preserve">, which means </w:t>
      </w:r>
      <w:r>
        <w:rPr>
          <w:rFonts w:eastAsiaTheme="minorEastAsia"/>
          <w:sz w:val="22"/>
          <w:lang w:eastAsia="zh-CN"/>
        </w:rPr>
        <w:t xml:space="preserve">ground truth </w:t>
      </w:r>
      <w:r>
        <w:rPr>
          <w:rFonts w:eastAsiaTheme="minorEastAsia" w:hint="eastAsia"/>
          <w:sz w:val="22"/>
          <w:lang w:eastAsia="zh-CN"/>
        </w:rPr>
        <w:t xml:space="preserve">is </w:t>
      </w:r>
      <w:r>
        <w:rPr>
          <w:rFonts w:eastAsiaTheme="minorEastAsia"/>
          <w:sz w:val="22"/>
          <w:lang w:eastAsia="zh-CN"/>
        </w:rPr>
        <w:t xml:space="preserve">not </w:t>
      </w:r>
      <w:r>
        <w:rPr>
          <w:rFonts w:eastAsiaTheme="minorEastAsia" w:hint="eastAsia"/>
          <w:sz w:val="22"/>
          <w:lang w:eastAsia="zh-CN"/>
        </w:rPr>
        <w:t xml:space="preserve">identified </w:t>
      </w:r>
      <w:r>
        <w:rPr>
          <w:rFonts w:eastAsiaTheme="minorEastAsia"/>
          <w:sz w:val="22"/>
          <w:lang w:eastAsia="zh-CN"/>
        </w:rPr>
        <w:t xml:space="preserve">with any sensing result. Further, the number of the ground truth equal to the TP plus FN. The number of total </w:t>
      </w:r>
      <w:r>
        <w:rPr>
          <w:rFonts w:eastAsiaTheme="minorEastAsia" w:hint="eastAsia"/>
          <w:sz w:val="22"/>
          <w:lang w:eastAsia="zh-CN"/>
        </w:rPr>
        <w:t>sensing result</w:t>
      </w:r>
      <w:r>
        <w:rPr>
          <w:rFonts w:eastAsiaTheme="minorEastAsia"/>
          <w:sz w:val="22"/>
          <w:lang w:eastAsia="zh-CN"/>
        </w:rPr>
        <w:t xml:space="preserve"> equal to the TP plus FP.</w:t>
      </w:r>
    </w:p>
    <w:p w14:paraId="315DBF7C" w14:textId="2E302942" w:rsidR="00C46818" w:rsidRDefault="009E4AFE" w:rsidP="009A351B">
      <w:pPr>
        <w:keepNext/>
        <w:jc w:val="center"/>
        <w:rPr>
          <w:rFonts w:eastAsiaTheme="minorEastAsia"/>
          <w:noProof/>
          <w:lang w:eastAsia="zh-CN"/>
        </w:rPr>
      </w:pPr>
      <w:r w:rsidRPr="009E4AFE">
        <w:rPr>
          <w:noProof/>
        </w:rPr>
        <w:lastRenderedPageBreak/>
        <w:drawing>
          <wp:inline distT="0" distB="0" distL="0" distR="0" wp14:anchorId="790CC0D4" wp14:editId="3868F949">
            <wp:extent cx="4846320" cy="21336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846320" cy="2133600"/>
                    </a:xfrm>
                    <a:prstGeom prst="rect">
                      <a:avLst/>
                    </a:prstGeom>
                    <a:noFill/>
                    <a:ln>
                      <a:noFill/>
                    </a:ln>
                  </pic:spPr>
                </pic:pic>
              </a:graphicData>
            </a:graphic>
          </wp:inline>
        </w:drawing>
      </w:r>
    </w:p>
    <w:p w14:paraId="4FCFE096" w14:textId="77777777" w:rsidR="00873257" w:rsidRPr="009A351B" w:rsidRDefault="00873257" w:rsidP="00873257">
      <w:pPr>
        <w:spacing w:after="0"/>
        <w:jc w:val="center"/>
        <w:rPr>
          <w:b/>
          <w:sz w:val="21"/>
          <w:szCs w:val="21"/>
        </w:rPr>
      </w:pPr>
      <w:r w:rsidRPr="009A351B">
        <w:rPr>
          <w:b/>
          <w:sz w:val="21"/>
          <w:szCs w:val="21"/>
        </w:rPr>
        <w:t>Figure</w:t>
      </w:r>
      <w:r>
        <w:rPr>
          <w:rFonts w:eastAsiaTheme="minorEastAsia" w:hint="eastAsia"/>
          <w:b/>
          <w:sz w:val="21"/>
          <w:szCs w:val="21"/>
          <w:lang w:eastAsia="zh-CN"/>
        </w:rPr>
        <w:t xml:space="preserve"> 5.3</w:t>
      </w:r>
      <w:r w:rsidRPr="009A351B">
        <w:rPr>
          <w:b/>
          <w:sz w:val="21"/>
          <w:szCs w:val="21"/>
        </w:rPr>
        <w:t>.1.</w:t>
      </w:r>
      <w:r w:rsidRPr="009A351B">
        <w:rPr>
          <w:b/>
          <w:sz w:val="21"/>
          <w:szCs w:val="21"/>
        </w:rPr>
        <w:fldChar w:fldCharType="begin"/>
      </w:r>
      <w:r w:rsidRPr="009A351B">
        <w:rPr>
          <w:b/>
          <w:sz w:val="21"/>
          <w:szCs w:val="21"/>
        </w:rPr>
        <w:instrText xml:space="preserve"> SEQ Figure \* ARABIC </w:instrText>
      </w:r>
      <w:r w:rsidRPr="009A351B">
        <w:rPr>
          <w:b/>
          <w:sz w:val="21"/>
          <w:szCs w:val="21"/>
        </w:rPr>
        <w:fldChar w:fldCharType="separate"/>
      </w:r>
      <w:r w:rsidRPr="009A351B">
        <w:rPr>
          <w:b/>
          <w:sz w:val="21"/>
          <w:szCs w:val="21"/>
        </w:rPr>
        <w:t>2</w:t>
      </w:r>
      <w:r w:rsidRPr="009A351B">
        <w:rPr>
          <w:b/>
          <w:sz w:val="21"/>
          <w:szCs w:val="21"/>
        </w:rPr>
        <w:fldChar w:fldCharType="end"/>
      </w:r>
      <w:r w:rsidRPr="009A351B">
        <w:rPr>
          <w:b/>
          <w:sz w:val="21"/>
          <w:szCs w:val="21"/>
        </w:rPr>
        <w:t xml:space="preserve"> the illustration for detectability</w:t>
      </w:r>
    </w:p>
    <w:p w14:paraId="08D56246" w14:textId="77777777" w:rsidR="00463A2E" w:rsidRDefault="00463A2E" w:rsidP="00C46818">
      <w:pPr>
        <w:jc w:val="both"/>
        <w:rPr>
          <w:rFonts w:eastAsiaTheme="minorEastAsia"/>
          <w:sz w:val="22"/>
          <w:lang w:eastAsia="zh-CN"/>
        </w:rPr>
      </w:pPr>
    </w:p>
    <w:p w14:paraId="64BB60F8" w14:textId="2605A7A8" w:rsidR="006E72EF" w:rsidRDefault="006E72EF" w:rsidP="006E72EF">
      <w:pPr>
        <w:jc w:val="both"/>
        <w:rPr>
          <w:rFonts w:eastAsiaTheme="minorEastAsia"/>
          <w:sz w:val="22"/>
          <w:lang w:eastAsia="zh-CN"/>
        </w:rPr>
      </w:pPr>
      <w:r>
        <w:rPr>
          <w:sz w:val="22"/>
          <w:lang w:eastAsia="zh-CN"/>
        </w:rPr>
        <w:t xml:space="preserve">In other words, </w:t>
      </w:r>
      <w:r w:rsidRPr="00B53C89">
        <w:rPr>
          <w:sz w:val="22"/>
          <w:lang w:eastAsia="zh-CN"/>
        </w:rPr>
        <w:t xml:space="preserve">the detection probability is the </w:t>
      </w:r>
      <w:r>
        <w:rPr>
          <w:sz w:val="22"/>
          <w:lang w:eastAsia="zh-CN"/>
        </w:rPr>
        <w:t>rate</w:t>
      </w:r>
      <w:r w:rsidRPr="00B53C89">
        <w:rPr>
          <w:sz w:val="22"/>
          <w:lang w:eastAsia="zh-CN"/>
        </w:rPr>
        <w:t xml:space="preserve"> of correctly detecting the presence of the sensing targets, and </w:t>
      </w:r>
      <w:r w:rsidRPr="003C7873">
        <w:rPr>
          <w:sz w:val="22"/>
          <w:lang w:eastAsia="zh-CN"/>
        </w:rPr>
        <w:t xml:space="preserve">false alarm probability is the probability that a </w:t>
      </w:r>
      <w:r>
        <w:rPr>
          <w:sz w:val="22"/>
          <w:lang w:eastAsia="zh-CN"/>
        </w:rPr>
        <w:t>target</w:t>
      </w:r>
      <w:r w:rsidRPr="003C7873">
        <w:rPr>
          <w:sz w:val="22"/>
          <w:lang w:eastAsia="zh-CN"/>
        </w:rPr>
        <w:t xml:space="preserve"> is detected when </w:t>
      </w:r>
      <w:r>
        <w:rPr>
          <w:sz w:val="22"/>
          <w:lang w:eastAsia="zh-CN"/>
        </w:rPr>
        <w:t xml:space="preserve">there is no </w:t>
      </w:r>
      <w:r w:rsidRPr="003C7873">
        <w:rPr>
          <w:sz w:val="22"/>
          <w:lang w:eastAsia="zh-CN"/>
        </w:rPr>
        <w:t xml:space="preserve">associated </w:t>
      </w:r>
      <w:r>
        <w:rPr>
          <w:sz w:val="22"/>
          <w:lang w:eastAsia="zh-CN"/>
        </w:rPr>
        <w:t>target</w:t>
      </w:r>
      <w:r w:rsidRPr="003C7873">
        <w:rPr>
          <w:sz w:val="22"/>
          <w:lang w:eastAsia="zh-CN"/>
        </w:rPr>
        <w:t xml:space="preserve"> is </w:t>
      </w:r>
      <w:r w:rsidRPr="00C56AF4">
        <w:rPr>
          <w:sz w:val="22"/>
          <w:lang w:eastAsia="zh-CN"/>
        </w:rPr>
        <w:t>trul</w:t>
      </w:r>
      <w:r>
        <w:rPr>
          <w:sz w:val="22"/>
          <w:lang w:eastAsia="zh-CN"/>
        </w:rPr>
        <w:t>y</w:t>
      </w:r>
      <w:r w:rsidRPr="00C56AF4">
        <w:rPr>
          <w:sz w:val="22"/>
          <w:lang w:eastAsia="zh-CN"/>
        </w:rPr>
        <w:t xml:space="preserve"> </w:t>
      </w:r>
      <w:r w:rsidRPr="003C7873">
        <w:rPr>
          <w:sz w:val="22"/>
          <w:lang w:eastAsia="zh-CN"/>
        </w:rPr>
        <w:t>present</w:t>
      </w:r>
      <w:r w:rsidRPr="00B53C89">
        <w:rPr>
          <w:sz w:val="22"/>
          <w:lang w:eastAsia="zh-CN"/>
        </w:rPr>
        <w:t>.</w:t>
      </w:r>
      <w:r>
        <w:rPr>
          <w:rFonts w:eastAsiaTheme="minorEastAsia" w:hint="eastAsia"/>
          <w:sz w:val="22"/>
          <w:lang w:eastAsia="zh-CN"/>
        </w:rPr>
        <w:t xml:space="preserve"> </w:t>
      </w:r>
      <w:r w:rsidRPr="00463A2E">
        <w:rPr>
          <w:rFonts w:eastAsiaTheme="minorEastAsia"/>
          <w:sz w:val="22"/>
          <w:lang w:eastAsia="zh-CN"/>
        </w:rPr>
        <w:t xml:space="preserve">The false alarm probability shall be evaluated using identical simulation assumptions as the detection probability for that </w:t>
      </w:r>
      <w:r>
        <w:rPr>
          <w:rFonts w:eastAsiaTheme="minorEastAsia" w:hint="eastAsia"/>
          <w:sz w:val="22"/>
          <w:lang w:eastAsia="zh-CN"/>
        </w:rPr>
        <w:t>use case or scenario</w:t>
      </w:r>
      <w:r w:rsidRPr="00463A2E">
        <w:rPr>
          <w:rFonts w:eastAsiaTheme="minorEastAsia"/>
          <w:sz w:val="22"/>
          <w:lang w:eastAsia="zh-CN"/>
        </w:rPr>
        <w:t>.</w:t>
      </w:r>
    </w:p>
    <w:p w14:paraId="625C4D5C" w14:textId="42A9C19D" w:rsidR="00463A2E" w:rsidRDefault="00463A2E" w:rsidP="00463A2E">
      <w:pPr>
        <w:jc w:val="both"/>
        <w:rPr>
          <w:rFonts w:eastAsiaTheme="minorEastAsia"/>
          <w:sz w:val="22"/>
          <w:lang w:eastAsia="zh-CN"/>
        </w:rPr>
      </w:pPr>
      <w:r>
        <w:rPr>
          <w:rFonts w:eastAsiaTheme="minorEastAsia"/>
          <w:sz w:val="22"/>
          <w:lang w:eastAsia="zh-CN"/>
        </w:rPr>
        <w:t>Rewrite the equation</w:t>
      </w:r>
      <w:r>
        <w:rPr>
          <w:rFonts w:eastAsiaTheme="minorEastAsia" w:hint="eastAsia"/>
          <w:sz w:val="22"/>
          <w:lang w:eastAsia="zh-CN"/>
        </w:rPr>
        <w:t>,</w:t>
      </w:r>
      <w:r>
        <w:rPr>
          <w:rFonts w:eastAsiaTheme="minorEastAsia"/>
          <w:sz w:val="22"/>
          <w:lang w:eastAsia="zh-CN"/>
        </w:rPr>
        <w:t xml:space="preserve"> the detection and false alarm probability is defined as:</w:t>
      </w:r>
    </w:p>
    <w:p w14:paraId="5E91871F" w14:textId="3652EFE6" w:rsidR="00463A2E" w:rsidRPr="00B322C2" w:rsidRDefault="00D24EEE" w:rsidP="00463A2E">
      <w:pPr>
        <w:jc w:val="both"/>
        <w:rPr>
          <w:sz w:val="22"/>
          <w:lang w:eastAsia="zh-CN"/>
        </w:rPr>
      </w:pPr>
      <m:oMathPara>
        <m:oMath>
          <m:sSub>
            <m:sSubPr>
              <m:ctrlPr>
                <w:rPr>
                  <w:rFonts w:ascii="Cambria Math" w:hAnsi="Cambria Math"/>
                  <w:bCs/>
                  <w:i/>
                  <w:iCs/>
                  <w:sz w:val="22"/>
                  <w:lang w:eastAsia="zh-CN"/>
                </w:rPr>
              </m:ctrlPr>
            </m:sSubPr>
            <m:e>
              <m:r>
                <w:rPr>
                  <w:rFonts w:ascii="Cambria Math" w:hAnsi="Cambria Math"/>
                  <w:sz w:val="22"/>
                  <w:lang w:eastAsia="zh-CN"/>
                </w:rPr>
                <m:t>P</m:t>
              </m:r>
            </m:e>
            <m:sub>
              <m:r>
                <w:rPr>
                  <w:rFonts w:ascii="Cambria Math" w:hAnsi="Cambria Math"/>
                  <w:sz w:val="22"/>
                  <w:lang w:eastAsia="zh-CN"/>
                </w:rPr>
                <m:t>d</m:t>
              </m:r>
            </m:sub>
          </m:sSub>
          <m:r>
            <m:rPr>
              <m:sty m:val="p"/>
            </m:rPr>
            <w:rPr>
              <w:rFonts w:ascii="Cambria Math" w:hAnsi="Cambria Math"/>
              <w:sz w:val="22"/>
              <w:lang w:eastAsia="zh-CN"/>
            </w:rPr>
            <m:t>=</m:t>
          </m:r>
          <m:f>
            <m:fPr>
              <m:ctrlPr>
                <w:rPr>
                  <w:rFonts w:ascii="Cambria Math" w:hAnsi="Cambria Math"/>
                  <w:bCs/>
                  <w:i/>
                  <w:iCs/>
                  <w:sz w:val="22"/>
                  <w:lang w:eastAsia="zh-CN"/>
                </w:rPr>
              </m:ctrlPr>
            </m:fPr>
            <m:num>
              <m:sSub>
                <m:sSubPr>
                  <m:ctrlPr>
                    <w:rPr>
                      <w:rFonts w:ascii="Cambria Math" w:hAnsi="Cambria Math"/>
                      <w:bCs/>
                      <w:i/>
                      <w:iCs/>
                      <w:sz w:val="22"/>
                      <w:lang w:eastAsia="zh-CN"/>
                    </w:rPr>
                  </m:ctrlPr>
                </m:sSubPr>
                <m:e>
                  <m:r>
                    <w:rPr>
                      <w:rFonts w:ascii="Cambria Math" w:hAnsi="Cambria Math"/>
                      <w:sz w:val="22"/>
                      <w:lang w:eastAsia="zh-CN"/>
                    </w:rPr>
                    <m:t>N</m:t>
                  </m:r>
                </m:e>
                <m:sub>
                  <m:r>
                    <m:rPr>
                      <m:sty m:val="p"/>
                    </m:rPr>
                    <w:rPr>
                      <w:rFonts w:ascii="Cambria Math" w:hAnsi="Cambria Math"/>
                      <w:sz w:val="22"/>
                      <w:lang w:eastAsia="zh-CN"/>
                    </w:rPr>
                    <m:t>coupled detected target</m:t>
                  </m:r>
                </m:sub>
              </m:sSub>
            </m:num>
            <m:den>
              <m:sSub>
                <m:sSubPr>
                  <m:ctrlPr>
                    <w:rPr>
                      <w:rFonts w:ascii="Cambria Math" w:hAnsi="Cambria Math"/>
                      <w:bCs/>
                      <w:i/>
                      <w:iCs/>
                      <w:sz w:val="22"/>
                      <w:lang w:eastAsia="zh-CN"/>
                    </w:rPr>
                  </m:ctrlPr>
                </m:sSubPr>
                <m:e>
                  <m:r>
                    <w:rPr>
                      <w:rFonts w:ascii="Cambria Math" w:hAnsi="Cambria Math"/>
                      <w:sz w:val="22"/>
                      <w:lang w:eastAsia="zh-CN"/>
                    </w:rPr>
                    <m:t>N</m:t>
                  </m:r>
                </m:e>
                <m:sub>
                  <m:r>
                    <m:rPr>
                      <m:sty m:val="p"/>
                    </m:rPr>
                    <w:rPr>
                      <w:rFonts w:ascii="Cambria Math" w:hAnsi="Cambria Math"/>
                      <w:sz w:val="22"/>
                      <w:lang w:eastAsia="zh-CN"/>
                    </w:rPr>
                    <m:t>truth</m:t>
                  </m:r>
                </m:sub>
              </m:sSub>
            </m:den>
          </m:f>
        </m:oMath>
      </m:oMathPara>
    </w:p>
    <w:p w14:paraId="762D96D8" w14:textId="00E421D3" w:rsidR="00463A2E" w:rsidRPr="00B322C2" w:rsidRDefault="00D24EEE" w:rsidP="00463A2E">
      <w:pPr>
        <w:jc w:val="both"/>
        <w:rPr>
          <w:rFonts w:eastAsiaTheme="minorEastAsia"/>
          <w:bCs/>
          <w:iCs/>
          <w:sz w:val="22"/>
          <w:lang w:eastAsia="zh-CN"/>
        </w:rPr>
      </w:pPr>
      <m:oMathPara>
        <m:oMath>
          <m:sSub>
            <m:sSubPr>
              <m:ctrlPr>
                <w:rPr>
                  <w:rFonts w:ascii="Cambria Math" w:hAnsi="Cambria Math"/>
                  <w:bCs/>
                  <w:i/>
                  <w:iCs/>
                  <w:sz w:val="22"/>
                  <w:lang w:eastAsia="zh-CN"/>
                </w:rPr>
              </m:ctrlPr>
            </m:sSubPr>
            <m:e>
              <m:r>
                <w:rPr>
                  <w:rFonts w:ascii="Cambria Math" w:hAnsi="Cambria Math"/>
                  <w:sz w:val="22"/>
                  <w:lang w:eastAsia="zh-CN"/>
                </w:rPr>
                <m:t>P</m:t>
              </m:r>
            </m:e>
            <m:sub>
              <m:r>
                <w:rPr>
                  <w:rFonts w:ascii="Cambria Math" w:hAnsi="Cambria Math"/>
                  <w:sz w:val="22"/>
                  <w:lang w:eastAsia="zh-CN"/>
                </w:rPr>
                <m:t>fa</m:t>
              </m:r>
            </m:sub>
          </m:sSub>
          <m:r>
            <w:rPr>
              <w:rFonts w:ascii="Cambria Math" w:hAnsi="Cambria Math"/>
              <w:sz w:val="22"/>
              <w:lang w:eastAsia="zh-CN"/>
            </w:rPr>
            <m:t>=</m:t>
          </m:r>
          <m:f>
            <m:fPr>
              <m:ctrlPr>
                <w:rPr>
                  <w:rFonts w:ascii="Cambria Math" w:hAnsi="Cambria Math"/>
                  <w:bCs/>
                  <w:i/>
                  <w:iCs/>
                  <w:sz w:val="22"/>
                  <w:lang w:eastAsia="zh-CN"/>
                </w:rPr>
              </m:ctrlPr>
            </m:fPr>
            <m:num>
              <m:sSub>
                <m:sSubPr>
                  <m:ctrlPr>
                    <w:rPr>
                      <w:rFonts w:ascii="Cambria Math" w:hAnsi="Cambria Math"/>
                      <w:bCs/>
                      <w:i/>
                      <w:iCs/>
                      <w:sz w:val="22"/>
                      <w:lang w:eastAsia="zh-CN"/>
                    </w:rPr>
                  </m:ctrlPr>
                </m:sSubPr>
                <m:e>
                  <m:r>
                    <w:rPr>
                      <w:rFonts w:ascii="Cambria Math" w:hAnsi="Cambria Math"/>
                      <w:sz w:val="22"/>
                      <w:lang w:eastAsia="zh-CN"/>
                    </w:rPr>
                    <m:t>N</m:t>
                  </m:r>
                </m:e>
                <m:sub>
                  <m:r>
                    <m:rPr>
                      <m:sty m:val="p"/>
                    </m:rPr>
                    <w:rPr>
                      <w:rFonts w:ascii="Cambria Math" w:hAnsi="Cambria Math"/>
                      <w:sz w:val="22"/>
                      <w:lang w:eastAsia="zh-CN"/>
                    </w:rPr>
                    <m:t>uncoupled detected target</m:t>
                  </m:r>
                </m:sub>
              </m:sSub>
            </m:num>
            <m:den>
              <m:sSub>
                <m:sSubPr>
                  <m:ctrlPr>
                    <w:rPr>
                      <w:rFonts w:ascii="Cambria Math" w:hAnsi="Cambria Math"/>
                      <w:bCs/>
                      <w:i/>
                      <w:iCs/>
                      <w:sz w:val="22"/>
                      <w:lang w:eastAsia="zh-CN"/>
                    </w:rPr>
                  </m:ctrlPr>
                </m:sSubPr>
                <m:e>
                  <m:r>
                    <w:rPr>
                      <w:rFonts w:ascii="Cambria Math" w:hAnsi="Cambria Math"/>
                      <w:sz w:val="22"/>
                      <w:lang w:eastAsia="zh-CN"/>
                    </w:rPr>
                    <m:t>N</m:t>
                  </m:r>
                </m:e>
                <m:sub>
                  <m:r>
                    <m:rPr>
                      <m:sty m:val="p"/>
                    </m:rPr>
                    <w:rPr>
                      <w:rFonts w:ascii="Cambria Math" w:hAnsi="Cambria Math"/>
                      <w:sz w:val="22"/>
                      <w:lang w:eastAsia="zh-CN"/>
                    </w:rPr>
                    <m:t>detected</m:t>
                  </m:r>
                </m:sub>
              </m:sSub>
            </m:den>
          </m:f>
        </m:oMath>
      </m:oMathPara>
    </w:p>
    <w:p w14:paraId="4E00CA50" w14:textId="497EF8D1" w:rsidR="00463A2E" w:rsidRDefault="00463A2E" w:rsidP="00463A2E">
      <w:pPr>
        <w:jc w:val="both"/>
        <w:rPr>
          <w:rFonts w:eastAsiaTheme="minorEastAsia"/>
          <w:bCs/>
          <w:iCs/>
          <w:sz w:val="22"/>
          <w:lang w:eastAsia="zh-CN"/>
        </w:rPr>
      </w:pPr>
      <w:r w:rsidRPr="007174B3">
        <w:rPr>
          <w:rFonts w:eastAsiaTheme="minorEastAsia"/>
          <w:bCs/>
          <w:iCs/>
          <w:sz w:val="22"/>
          <w:lang w:eastAsia="zh-CN"/>
        </w:rPr>
        <w:t xml:space="preserve">Where the </w:t>
      </w:r>
      <m:oMath>
        <m:sSub>
          <m:sSubPr>
            <m:ctrlPr>
              <w:rPr>
                <w:rFonts w:ascii="Cambria Math" w:hAnsi="Cambria Math"/>
                <w:bCs/>
                <w:i/>
                <w:iCs/>
                <w:sz w:val="22"/>
                <w:lang w:eastAsia="zh-CN"/>
              </w:rPr>
            </m:ctrlPr>
          </m:sSubPr>
          <m:e>
            <m:r>
              <w:rPr>
                <w:rFonts w:ascii="Cambria Math" w:hAnsi="Cambria Math"/>
                <w:sz w:val="22"/>
                <w:lang w:eastAsia="zh-CN"/>
              </w:rPr>
              <m:t>N</m:t>
            </m:r>
          </m:e>
          <m:sub>
            <m:r>
              <w:rPr>
                <w:rFonts w:ascii="Cambria Math" w:hAnsi="Cambria Math"/>
                <w:sz w:val="22"/>
                <w:lang w:eastAsia="zh-CN"/>
              </w:rPr>
              <m:t>truth</m:t>
            </m:r>
          </m:sub>
        </m:sSub>
      </m:oMath>
      <w:r w:rsidRPr="007174B3">
        <w:rPr>
          <w:rFonts w:eastAsiaTheme="minorEastAsia"/>
          <w:bCs/>
          <w:iCs/>
          <w:sz w:val="22"/>
          <w:lang w:eastAsia="zh-CN"/>
        </w:rPr>
        <w:t xml:space="preserve"> represents the number of the </w:t>
      </w:r>
      <w:r w:rsidR="00B1619B">
        <w:rPr>
          <w:rFonts w:eastAsiaTheme="minorEastAsia"/>
          <w:sz w:val="22"/>
          <w:lang w:eastAsia="zh-CN"/>
        </w:rPr>
        <w:t>ground truth</w:t>
      </w:r>
      <w:r w:rsidR="00B1619B">
        <w:rPr>
          <w:rFonts w:eastAsiaTheme="minorEastAsia" w:hint="eastAsia"/>
          <w:sz w:val="22"/>
          <w:lang w:eastAsia="zh-CN"/>
        </w:rPr>
        <w:t xml:space="preserve"> </w:t>
      </w:r>
      <w:r w:rsidRPr="007174B3">
        <w:rPr>
          <w:rFonts w:eastAsiaTheme="minorEastAsia"/>
          <w:bCs/>
          <w:iCs/>
          <w:sz w:val="22"/>
          <w:lang w:eastAsia="zh-CN"/>
        </w:rPr>
        <w:t xml:space="preserve">targets, </w:t>
      </w:r>
      <m:oMath>
        <m:sSub>
          <m:sSubPr>
            <m:ctrlPr>
              <w:rPr>
                <w:rFonts w:ascii="Cambria Math" w:hAnsi="Cambria Math"/>
                <w:bCs/>
                <w:i/>
                <w:iCs/>
                <w:sz w:val="22"/>
                <w:lang w:eastAsia="zh-CN"/>
              </w:rPr>
            </m:ctrlPr>
          </m:sSubPr>
          <m:e>
            <m:r>
              <w:rPr>
                <w:rFonts w:ascii="Cambria Math" w:hAnsi="Cambria Math"/>
                <w:sz w:val="22"/>
                <w:lang w:eastAsia="zh-CN"/>
              </w:rPr>
              <m:t>N</m:t>
            </m:r>
          </m:e>
          <m:sub>
            <m:r>
              <w:rPr>
                <w:rFonts w:ascii="Cambria Math" w:hAnsi="Cambria Math"/>
                <w:sz w:val="22"/>
                <w:lang w:eastAsia="zh-CN"/>
              </w:rPr>
              <m:t>coupled  target</m:t>
            </m:r>
          </m:sub>
        </m:sSub>
      </m:oMath>
      <w:r w:rsidRPr="007174B3">
        <w:rPr>
          <w:rFonts w:eastAsiaTheme="minorEastAsia"/>
          <w:bCs/>
          <w:iCs/>
          <w:sz w:val="22"/>
          <w:lang w:eastAsia="zh-CN"/>
        </w:rPr>
        <w:t xml:space="preserve"> represents the number of the </w:t>
      </w:r>
      <w:r w:rsidR="00B1619B" w:rsidRPr="007174B3">
        <w:rPr>
          <w:rFonts w:eastAsiaTheme="minorEastAsia"/>
          <w:bCs/>
          <w:iCs/>
          <w:sz w:val="22"/>
          <w:lang w:eastAsia="zh-CN"/>
        </w:rPr>
        <w:t xml:space="preserve">target </w:t>
      </w:r>
      <w:r w:rsidRPr="007174B3">
        <w:rPr>
          <w:rFonts w:eastAsiaTheme="minorEastAsia"/>
          <w:bCs/>
          <w:iCs/>
          <w:sz w:val="22"/>
          <w:lang w:eastAsia="zh-CN"/>
        </w:rPr>
        <w:t xml:space="preserve">coupled </w:t>
      </w:r>
      <w:r w:rsidR="00B1619B">
        <w:rPr>
          <w:rFonts w:eastAsiaTheme="minorEastAsia" w:hint="eastAsia"/>
          <w:bCs/>
          <w:iCs/>
          <w:sz w:val="22"/>
          <w:lang w:eastAsia="zh-CN"/>
        </w:rPr>
        <w:t xml:space="preserve">with </w:t>
      </w:r>
      <w:r w:rsidRPr="007174B3">
        <w:rPr>
          <w:rFonts w:eastAsiaTheme="minorEastAsia"/>
          <w:bCs/>
          <w:iCs/>
          <w:sz w:val="22"/>
          <w:lang w:eastAsia="zh-CN"/>
        </w:rPr>
        <w:t>ground truth</w:t>
      </w:r>
      <w:r w:rsidR="00B1619B">
        <w:rPr>
          <w:rFonts w:eastAsiaTheme="minorEastAsia" w:hint="eastAsia"/>
          <w:bCs/>
          <w:iCs/>
          <w:sz w:val="22"/>
          <w:lang w:eastAsia="zh-CN"/>
        </w:rPr>
        <w:t xml:space="preserve"> </w:t>
      </w:r>
      <w:r w:rsidR="00B1619B" w:rsidRPr="007174B3">
        <w:rPr>
          <w:rFonts w:eastAsiaTheme="minorEastAsia"/>
          <w:bCs/>
          <w:iCs/>
          <w:sz w:val="22"/>
          <w:lang w:eastAsia="zh-CN"/>
        </w:rPr>
        <w:t>target</w:t>
      </w:r>
      <w:r w:rsidRPr="007174B3">
        <w:rPr>
          <w:rFonts w:eastAsiaTheme="minorEastAsia"/>
          <w:bCs/>
          <w:iCs/>
          <w:sz w:val="22"/>
          <w:lang w:eastAsia="zh-CN"/>
        </w:rPr>
        <w:t xml:space="preserve">, </w:t>
      </w:r>
      <m:oMath>
        <m:sSub>
          <m:sSubPr>
            <m:ctrlPr>
              <w:rPr>
                <w:rFonts w:ascii="Cambria Math" w:hAnsi="Cambria Math"/>
                <w:bCs/>
                <w:i/>
                <w:iCs/>
                <w:sz w:val="22"/>
                <w:lang w:eastAsia="zh-CN"/>
              </w:rPr>
            </m:ctrlPr>
          </m:sSubPr>
          <m:e>
            <m:r>
              <w:rPr>
                <w:rFonts w:ascii="Cambria Math" w:hAnsi="Cambria Math"/>
                <w:sz w:val="22"/>
                <w:lang w:eastAsia="zh-CN"/>
              </w:rPr>
              <m:t>N</m:t>
            </m:r>
          </m:e>
          <m:sub>
            <m:r>
              <w:rPr>
                <w:rFonts w:ascii="Cambria Math" w:hAnsi="Cambria Math"/>
                <w:sz w:val="22"/>
                <w:lang w:eastAsia="zh-CN"/>
              </w:rPr>
              <m:t>detected</m:t>
            </m:r>
          </m:sub>
        </m:sSub>
      </m:oMath>
      <w:r w:rsidRPr="007174B3">
        <w:rPr>
          <w:rFonts w:eastAsiaTheme="minorEastAsia"/>
          <w:bCs/>
          <w:iCs/>
          <w:sz w:val="22"/>
          <w:lang w:eastAsia="zh-CN"/>
        </w:rPr>
        <w:t xml:space="preserve"> represents the number of the detected targets</w:t>
      </w:r>
      <w:r w:rsidR="00B1619B">
        <w:rPr>
          <w:rFonts w:eastAsiaTheme="minorEastAsia" w:hint="eastAsia"/>
          <w:bCs/>
          <w:iCs/>
          <w:sz w:val="22"/>
          <w:lang w:eastAsia="zh-CN"/>
        </w:rPr>
        <w:t xml:space="preserve"> regardless whether or not coupled with ground truth target</w:t>
      </w:r>
      <w:r w:rsidRPr="007174B3">
        <w:rPr>
          <w:rFonts w:eastAsiaTheme="minorEastAsia"/>
          <w:bCs/>
          <w:iCs/>
          <w:sz w:val="22"/>
          <w:lang w:eastAsia="zh-CN"/>
        </w:rPr>
        <w:t xml:space="preserve">, </w:t>
      </w:r>
      <m:oMath>
        <m:sSub>
          <m:sSubPr>
            <m:ctrlPr>
              <w:rPr>
                <w:rFonts w:ascii="Cambria Math" w:hAnsi="Cambria Math"/>
                <w:bCs/>
                <w:i/>
                <w:iCs/>
                <w:sz w:val="22"/>
                <w:lang w:eastAsia="zh-CN"/>
              </w:rPr>
            </m:ctrlPr>
          </m:sSubPr>
          <m:e>
            <m:r>
              <w:rPr>
                <w:rFonts w:ascii="Cambria Math" w:hAnsi="Cambria Math"/>
                <w:sz w:val="22"/>
                <w:lang w:eastAsia="zh-CN"/>
              </w:rPr>
              <m:t>N</m:t>
            </m:r>
          </m:e>
          <m:sub>
            <m:r>
              <w:rPr>
                <w:rFonts w:ascii="Cambria Math" w:hAnsi="Cambria Math"/>
                <w:sz w:val="22"/>
                <w:lang w:eastAsia="zh-CN"/>
              </w:rPr>
              <m:t>uncoupled detected target</m:t>
            </m:r>
          </m:sub>
        </m:sSub>
      </m:oMath>
      <w:r>
        <w:rPr>
          <w:rFonts w:eastAsiaTheme="minorEastAsia" w:hint="eastAsia"/>
          <w:bCs/>
          <w:iCs/>
          <w:sz w:val="22"/>
          <w:lang w:eastAsia="zh-CN"/>
        </w:rPr>
        <w:t xml:space="preserve"> </w:t>
      </w:r>
      <w:r w:rsidRPr="007174B3">
        <w:rPr>
          <w:rFonts w:eastAsiaTheme="minorEastAsia"/>
          <w:bCs/>
          <w:iCs/>
          <w:sz w:val="22"/>
          <w:lang w:eastAsia="zh-CN"/>
        </w:rPr>
        <w:t>represents the number of the detected targets</w:t>
      </w:r>
      <w:r w:rsidR="00B1619B">
        <w:rPr>
          <w:rFonts w:eastAsiaTheme="minorEastAsia" w:hint="eastAsia"/>
          <w:bCs/>
          <w:iCs/>
          <w:sz w:val="22"/>
          <w:lang w:eastAsia="zh-CN"/>
        </w:rPr>
        <w:t xml:space="preserve"> that </w:t>
      </w:r>
      <w:r w:rsidR="00B1619B">
        <w:rPr>
          <w:rFonts w:eastAsiaTheme="minorEastAsia" w:hint="eastAsia"/>
          <w:sz w:val="22"/>
          <w:lang w:eastAsia="zh-CN"/>
        </w:rPr>
        <w:t>is</w:t>
      </w:r>
      <w:r w:rsidR="00B1619B">
        <w:rPr>
          <w:rFonts w:eastAsiaTheme="minorEastAsia"/>
          <w:sz w:val="22"/>
          <w:lang w:eastAsia="zh-CN"/>
        </w:rPr>
        <w:t xml:space="preserve"> uncoupled with a</w:t>
      </w:r>
      <w:r w:rsidR="00B1619B">
        <w:rPr>
          <w:rFonts w:eastAsiaTheme="minorEastAsia" w:hint="eastAsia"/>
          <w:sz w:val="22"/>
          <w:lang w:eastAsia="zh-CN"/>
        </w:rPr>
        <w:t xml:space="preserve">ny </w:t>
      </w:r>
      <w:r w:rsidR="00B1619B">
        <w:rPr>
          <w:rFonts w:eastAsiaTheme="minorEastAsia" w:hint="eastAsia"/>
          <w:bCs/>
          <w:iCs/>
          <w:sz w:val="22"/>
          <w:lang w:eastAsia="zh-CN"/>
        </w:rPr>
        <w:t xml:space="preserve">ground truth </w:t>
      </w:r>
      <w:r w:rsidR="00B1619B">
        <w:rPr>
          <w:rFonts w:eastAsiaTheme="minorEastAsia"/>
          <w:sz w:val="22"/>
          <w:lang w:eastAsia="zh-CN"/>
        </w:rPr>
        <w:t>target</w:t>
      </w:r>
      <w:r w:rsidRPr="007174B3">
        <w:rPr>
          <w:rFonts w:eastAsiaTheme="minorEastAsia"/>
          <w:bCs/>
          <w:iCs/>
          <w:sz w:val="22"/>
          <w:lang w:eastAsia="zh-CN"/>
        </w:rPr>
        <w:t>.</w:t>
      </w:r>
    </w:p>
    <w:p w14:paraId="0F5E43FF" w14:textId="0DFF8D5C" w:rsidR="00463A2E" w:rsidRDefault="00463A2E" w:rsidP="00463A2E">
      <w:pPr>
        <w:jc w:val="both"/>
        <w:rPr>
          <w:rFonts w:eastAsiaTheme="minorEastAsia"/>
          <w:bCs/>
          <w:iCs/>
          <w:sz w:val="22"/>
          <w:lang w:eastAsia="zh-CN"/>
        </w:rPr>
      </w:pPr>
      <w:r>
        <w:rPr>
          <w:rFonts w:eastAsiaTheme="minorEastAsia"/>
          <w:bCs/>
          <w:iCs/>
          <w:sz w:val="22"/>
          <w:lang w:eastAsia="zh-CN"/>
        </w:rPr>
        <w:t xml:space="preserve">The </w:t>
      </w:r>
      <m:oMath>
        <m:sSub>
          <m:sSubPr>
            <m:ctrlPr>
              <w:rPr>
                <w:rFonts w:ascii="Cambria Math" w:hAnsi="Cambria Math"/>
                <w:bCs/>
                <w:i/>
                <w:iCs/>
                <w:sz w:val="22"/>
                <w:lang w:eastAsia="zh-CN"/>
              </w:rPr>
            </m:ctrlPr>
          </m:sSubPr>
          <m:e>
            <m:r>
              <w:rPr>
                <w:rFonts w:ascii="Cambria Math" w:hAnsi="Cambria Math"/>
                <w:sz w:val="22"/>
                <w:lang w:eastAsia="zh-CN"/>
              </w:rPr>
              <m:t>P</m:t>
            </m:r>
          </m:e>
          <m:sub>
            <m:r>
              <w:rPr>
                <w:rFonts w:ascii="Cambria Math" w:hAnsi="Cambria Math"/>
                <w:sz w:val="22"/>
                <w:lang w:eastAsia="zh-CN"/>
              </w:rPr>
              <m:t>d</m:t>
            </m:r>
          </m:sub>
        </m:sSub>
      </m:oMath>
      <w:r>
        <w:rPr>
          <w:rFonts w:eastAsiaTheme="minorEastAsia" w:hint="eastAsia"/>
          <w:bCs/>
          <w:iCs/>
          <w:sz w:val="22"/>
          <w:lang w:eastAsia="zh-CN"/>
        </w:rPr>
        <w:t xml:space="preserve"> </w:t>
      </w:r>
      <w:r>
        <w:rPr>
          <w:rFonts w:eastAsiaTheme="minorEastAsia"/>
          <w:bCs/>
          <w:iCs/>
          <w:sz w:val="22"/>
          <w:lang w:eastAsia="zh-CN"/>
        </w:rPr>
        <w:t xml:space="preserve">and </w:t>
      </w:r>
      <m:oMath>
        <m:sSub>
          <m:sSubPr>
            <m:ctrlPr>
              <w:rPr>
                <w:rFonts w:ascii="Cambria Math" w:hAnsi="Cambria Math"/>
                <w:bCs/>
                <w:i/>
                <w:iCs/>
                <w:sz w:val="22"/>
                <w:lang w:eastAsia="zh-CN"/>
              </w:rPr>
            </m:ctrlPr>
          </m:sSubPr>
          <m:e>
            <m:r>
              <w:rPr>
                <w:rFonts w:ascii="Cambria Math" w:hAnsi="Cambria Math"/>
                <w:sz w:val="22"/>
                <w:lang w:eastAsia="zh-CN"/>
              </w:rPr>
              <m:t>P</m:t>
            </m:r>
          </m:e>
          <m:sub>
            <m:r>
              <w:rPr>
                <w:rFonts w:ascii="Cambria Math" w:hAnsi="Cambria Math"/>
                <w:sz w:val="22"/>
                <w:lang w:eastAsia="zh-CN"/>
              </w:rPr>
              <m:t>fa</m:t>
            </m:r>
          </m:sub>
        </m:sSub>
      </m:oMath>
      <w:r>
        <w:rPr>
          <w:rFonts w:eastAsiaTheme="minorEastAsia" w:hint="eastAsia"/>
          <w:bCs/>
          <w:iCs/>
          <w:sz w:val="22"/>
          <w:lang w:eastAsia="zh-CN"/>
        </w:rPr>
        <w:t xml:space="preserve"> </w:t>
      </w:r>
      <w:r>
        <w:rPr>
          <w:rFonts w:eastAsiaTheme="minorEastAsia"/>
          <w:bCs/>
          <w:iCs/>
          <w:sz w:val="22"/>
          <w:lang w:eastAsia="zh-CN"/>
        </w:rPr>
        <w:t>is calculated independently in one simulation drop.</w:t>
      </w:r>
    </w:p>
    <w:p w14:paraId="2E633473" w14:textId="77777777" w:rsidR="00463A2E" w:rsidRDefault="00463A2E" w:rsidP="00463A2E">
      <w:pPr>
        <w:jc w:val="both"/>
        <w:rPr>
          <w:rFonts w:eastAsiaTheme="minorEastAsia"/>
          <w:sz w:val="22"/>
          <w:lang w:eastAsia="zh-CN"/>
        </w:rPr>
      </w:pPr>
      <w:r>
        <w:rPr>
          <w:rFonts w:eastAsiaTheme="minorEastAsia"/>
          <w:bCs/>
          <w:iCs/>
          <w:sz w:val="22"/>
          <w:lang w:eastAsia="zh-CN"/>
        </w:rPr>
        <w:t xml:space="preserve">The 50% and 90% </w:t>
      </w:r>
      <w:r>
        <w:rPr>
          <w:rFonts w:eastAsiaTheme="minorEastAsia"/>
          <w:sz w:val="22"/>
          <w:lang w:eastAsia="zh-CN"/>
        </w:rPr>
        <w:t>percentile value of the s</w:t>
      </w:r>
      <w:r w:rsidRPr="00856A9A">
        <w:rPr>
          <w:rFonts w:eastAsiaTheme="minorEastAsia"/>
          <w:sz w:val="22"/>
          <w:lang w:eastAsia="zh-CN"/>
        </w:rPr>
        <w:t xml:space="preserve">tatistical </w:t>
      </w:r>
      <w:r w:rsidRPr="00E943A6">
        <w:rPr>
          <w:sz w:val="22"/>
        </w:rPr>
        <w:t>cumulative distribution function (CDF)</w:t>
      </w:r>
      <w:r>
        <w:rPr>
          <w:sz w:val="22"/>
        </w:rPr>
        <w:t xml:space="preserve"> </w:t>
      </w:r>
      <w:r>
        <w:rPr>
          <w:rFonts w:eastAsiaTheme="minorEastAsia"/>
          <w:sz w:val="22"/>
          <w:lang w:eastAsia="zh-CN"/>
        </w:rPr>
        <w:t>are required to be calculated by multiple simulation drops.</w:t>
      </w:r>
    </w:p>
    <w:p w14:paraId="2EDFFD10" w14:textId="0DEE671C" w:rsidR="00463A2E" w:rsidRPr="004B7984" w:rsidRDefault="00B1619B" w:rsidP="00CA05C4">
      <w:pPr>
        <w:pStyle w:val="ListParagraph"/>
        <w:numPr>
          <w:ilvl w:val="0"/>
          <w:numId w:val="47"/>
        </w:numPr>
        <w:spacing w:before="120" w:after="120"/>
        <w:ind w:left="0" w:firstLine="0"/>
        <w:jc w:val="both"/>
        <w:rPr>
          <w:rFonts w:eastAsiaTheme="minorEastAsia"/>
          <w:b/>
          <w:i/>
          <w:sz w:val="22"/>
          <w:lang w:eastAsia="zh-CN"/>
        </w:rPr>
      </w:pPr>
      <w:r w:rsidRPr="004B7984">
        <w:rPr>
          <w:rFonts w:eastAsiaTheme="minorEastAsia" w:hint="eastAsia"/>
          <w:b/>
          <w:i/>
          <w:sz w:val="22"/>
          <w:lang w:eastAsia="zh-CN"/>
        </w:rPr>
        <w:t>D</w:t>
      </w:r>
      <w:r w:rsidR="00463A2E" w:rsidRPr="004B7984">
        <w:rPr>
          <w:rFonts w:eastAsiaTheme="minorEastAsia"/>
          <w:b/>
          <w:i/>
          <w:sz w:val="22"/>
          <w:lang w:eastAsia="zh-CN"/>
        </w:rPr>
        <w:t>etection probability and false alarm probability for evaluating ISAC performance is defined by target level as:</w:t>
      </w:r>
    </w:p>
    <w:p w14:paraId="61FC2E1F" w14:textId="30647617" w:rsidR="00463A2E" w:rsidRPr="00B322C2" w:rsidRDefault="00D24EEE" w:rsidP="00463A2E">
      <w:pPr>
        <w:jc w:val="both"/>
        <w:rPr>
          <w:sz w:val="22"/>
          <w:lang w:eastAsia="zh-CN"/>
        </w:rPr>
      </w:pPr>
      <m:oMathPara>
        <m:oMath>
          <m:sSub>
            <m:sSubPr>
              <m:ctrlPr>
                <w:rPr>
                  <w:rFonts w:ascii="Cambria Math" w:hAnsi="Cambria Math"/>
                  <w:bCs/>
                  <w:i/>
                  <w:iCs/>
                  <w:sz w:val="22"/>
                  <w:lang w:eastAsia="zh-CN"/>
                </w:rPr>
              </m:ctrlPr>
            </m:sSubPr>
            <m:e>
              <m:r>
                <w:rPr>
                  <w:rFonts w:ascii="Cambria Math" w:hAnsi="Cambria Math"/>
                  <w:sz w:val="22"/>
                  <w:lang w:eastAsia="zh-CN"/>
                </w:rPr>
                <m:t>P</m:t>
              </m:r>
            </m:e>
            <m:sub>
              <m:r>
                <w:rPr>
                  <w:rFonts w:ascii="Cambria Math" w:hAnsi="Cambria Math"/>
                  <w:sz w:val="22"/>
                  <w:lang w:eastAsia="zh-CN"/>
                </w:rPr>
                <m:t>d</m:t>
              </m:r>
            </m:sub>
          </m:sSub>
          <m:r>
            <m:rPr>
              <m:sty m:val="p"/>
            </m:rPr>
            <w:rPr>
              <w:rFonts w:ascii="Cambria Math" w:hAnsi="Cambria Math"/>
              <w:sz w:val="22"/>
              <w:lang w:eastAsia="zh-CN"/>
            </w:rPr>
            <m:t>=</m:t>
          </m:r>
          <m:f>
            <m:fPr>
              <m:ctrlPr>
                <w:rPr>
                  <w:rFonts w:ascii="Cambria Math" w:hAnsi="Cambria Math"/>
                  <w:bCs/>
                  <w:i/>
                  <w:iCs/>
                  <w:sz w:val="22"/>
                  <w:lang w:eastAsia="zh-CN"/>
                </w:rPr>
              </m:ctrlPr>
            </m:fPr>
            <m:num>
              <m:sSub>
                <m:sSubPr>
                  <m:ctrlPr>
                    <w:rPr>
                      <w:rFonts w:ascii="Cambria Math" w:hAnsi="Cambria Math"/>
                      <w:bCs/>
                      <w:i/>
                      <w:iCs/>
                      <w:sz w:val="22"/>
                      <w:lang w:eastAsia="zh-CN"/>
                    </w:rPr>
                  </m:ctrlPr>
                </m:sSubPr>
                <m:e>
                  <m:r>
                    <w:rPr>
                      <w:rFonts w:ascii="Cambria Math" w:hAnsi="Cambria Math"/>
                      <w:sz w:val="22"/>
                      <w:lang w:eastAsia="zh-CN"/>
                    </w:rPr>
                    <m:t>N</m:t>
                  </m:r>
                </m:e>
                <m:sub>
                  <m:r>
                    <m:rPr>
                      <m:sty m:val="p"/>
                    </m:rPr>
                    <w:rPr>
                      <w:rFonts w:ascii="Cambria Math" w:hAnsi="Cambria Math"/>
                      <w:sz w:val="22"/>
                      <w:lang w:eastAsia="zh-CN"/>
                    </w:rPr>
                    <m:t>coupled detected target</m:t>
                  </m:r>
                </m:sub>
              </m:sSub>
            </m:num>
            <m:den>
              <m:sSub>
                <m:sSubPr>
                  <m:ctrlPr>
                    <w:rPr>
                      <w:rFonts w:ascii="Cambria Math" w:hAnsi="Cambria Math"/>
                      <w:bCs/>
                      <w:i/>
                      <w:iCs/>
                      <w:sz w:val="22"/>
                      <w:lang w:eastAsia="zh-CN"/>
                    </w:rPr>
                  </m:ctrlPr>
                </m:sSubPr>
                <m:e>
                  <m:r>
                    <w:rPr>
                      <w:rFonts w:ascii="Cambria Math" w:hAnsi="Cambria Math"/>
                      <w:sz w:val="22"/>
                      <w:lang w:eastAsia="zh-CN"/>
                    </w:rPr>
                    <m:t>N</m:t>
                  </m:r>
                </m:e>
                <m:sub>
                  <m:r>
                    <m:rPr>
                      <m:sty m:val="p"/>
                    </m:rPr>
                    <w:rPr>
                      <w:rFonts w:ascii="Cambria Math" w:hAnsi="Cambria Math"/>
                      <w:sz w:val="22"/>
                      <w:lang w:eastAsia="zh-CN"/>
                    </w:rPr>
                    <m:t>truth</m:t>
                  </m:r>
                </m:sub>
              </m:sSub>
            </m:den>
          </m:f>
        </m:oMath>
      </m:oMathPara>
    </w:p>
    <w:p w14:paraId="228236E7" w14:textId="00D7BB0E" w:rsidR="00463A2E" w:rsidRPr="009A351B" w:rsidRDefault="00D24EEE" w:rsidP="00463A2E">
      <w:pPr>
        <w:jc w:val="both"/>
        <w:rPr>
          <w:rFonts w:eastAsiaTheme="minorEastAsia"/>
          <w:bCs/>
          <w:iCs/>
          <w:sz w:val="22"/>
          <w:lang w:eastAsia="zh-CN"/>
        </w:rPr>
      </w:pPr>
      <m:oMathPara>
        <m:oMath>
          <m:sSub>
            <m:sSubPr>
              <m:ctrlPr>
                <w:rPr>
                  <w:rFonts w:ascii="Cambria Math" w:hAnsi="Cambria Math"/>
                  <w:bCs/>
                  <w:i/>
                  <w:iCs/>
                  <w:sz w:val="22"/>
                  <w:lang w:eastAsia="zh-CN"/>
                </w:rPr>
              </m:ctrlPr>
            </m:sSubPr>
            <m:e>
              <m:r>
                <w:rPr>
                  <w:rFonts w:ascii="Cambria Math" w:hAnsi="Cambria Math"/>
                  <w:sz w:val="22"/>
                  <w:lang w:eastAsia="zh-CN"/>
                </w:rPr>
                <m:t>P</m:t>
              </m:r>
            </m:e>
            <m:sub>
              <m:r>
                <w:rPr>
                  <w:rFonts w:ascii="Cambria Math" w:hAnsi="Cambria Math"/>
                  <w:sz w:val="22"/>
                  <w:lang w:eastAsia="zh-CN"/>
                </w:rPr>
                <m:t>fa</m:t>
              </m:r>
            </m:sub>
          </m:sSub>
          <m:r>
            <w:rPr>
              <w:rFonts w:ascii="Cambria Math" w:hAnsi="Cambria Math"/>
              <w:sz w:val="22"/>
              <w:lang w:eastAsia="zh-CN"/>
            </w:rPr>
            <m:t>=</m:t>
          </m:r>
          <m:f>
            <m:fPr>
              <m:ctrlPr>
                <w:rPr>
                  <w:rFonts w:ascii="Cambria Math" w:hAnsi="Cambria Math"/>
                  <w:bCs/>
                  <w:i/>
                  <w:iCs/>
                  <w:sz w:val="22"/>
                  <w:lang w:eastAsia="zh-CN"/>
                </w:rPr>
              </m:ctrlPr>
            </m:fPr>
            <m:num>
              <m:sSub>
                <m:sSubPr>
                  <m:ctrlPr>
                    <w:rPr>
                      <w:rFonts w:ascii="Cambria Math" w:hAnsi="Cambria Math"/>
                      <w:bCs/>
                      <w:i/>
                      <w:iCs/>
                      <w:sz w:val="22"/>
                      <w:lang w:eastAsia="zh-CN"/>
                    </w:rPr>
                  </m:ctrlPr>
                </m:sSubPr>
                <m:e>
                  <m:r>
                    <w:rPr>
                      <w:rFonts w:ascii="Cambria Math" w:hAnsi="Cambria Math"/>
                      <w:sz w:val="22"/>
                      <w:lang w:eastAsia="zh-CN"/>
                    </w:rPr>
                    <m:t>N</m:t>
                  </m:r>
                </m:e>
                <m:sub>
                  <m:r>
                    <m:rPr>
                      <m:sty m:val="p"/>
                    </m:rPr>
                    <w:rPr>
                      <w:rFonts w:ascii="Cambria Math" w:hAnsi="Cambria Math"/>
                      <w:sz w:val="22"/>
                      <w:lang w:eastAsia="zh-CN"/>
                    </w:rPr>
                    <m:t>uncoupled detected target</m:t>
                  </m:r>
                </m:sub>
              </m:sSub>
            </m:num>
            <m:den>
              <m:sSub>
                <m:sSubPr>
                  <m:ctrlPr>
                    <w:rPr>
                      <w:rFonts w:ascii="Cambria Math" w:hAnsi="Cambria Math"/>
                      <w:bCs/>
                      <w:i/>
                      <w:iCs/>
                      <w:sz w:val="22"/>
                      <w:lang w:eastAsia="zh-CN"/>
                    </w:rPr>
                  </m:ctrlPr>
                </m:sSubPr>
                <m:e>
                  <m:r>
                    <w:rPr>
                      <w:rFonts w:ascii="Cambria Math" w:hAnsi="Cambria Math"/>
                      <w:sz w:val="22"/>
                      <w:lang w:eastAsia="zh-CN"/>
                    </w:rPr>
                    <m:t>N</m:t>
                  </m:r>
                </m:e>
                <m:sub>
                  <m:r>
                    <m:rPr>
                      <m:sty m:val="p"/>
                    </m:rPr>
                    <w:rPr>
                      <w:rFonts w:ascii="Cambria Math" w:hAnsi="Cambria Math"/>
                      <w:sz w:val="22"/>
                      <w:lang w:eastAsia="zh-CN"/>
                    </w:rPr>
                    <m:t>detected</m:t>
                  </m:r>
                </m:sub>
              </m:sSub>
            </m:den>
          </m:f>
        </m:oMath>
      </m:oMathPara>
    </w:p>
    <w:p w14:paraId="3BEC2C97" w14:textId="23E06C8F" w:rsidR="00B1619B" w:rsidRPr="00B1619B" w:rsidRDefault="00B1619B" w:rsidP="00B1619B">
      <w:pPr>
        <w:jc w:val="both"/>
        <w:rPr>
          <w:rFonts w:eastAsiaTheme="minorEastAsia"/>
          <w:b/>
          <w:bCs/>
          <w:i/>
          <w:iCs/>
          <w:sz w:val="22"/>
          <w:lang w:eastAsia="zh-CN"/>
        </w:rPr>
      </w:pPr>
      <w:r w:rsidRPr="00B1619B">
        <w:rPr>
          <w:rFonts w:eastAsiaTheme="minorEastAsia"/>
          <w:b/>
          <w:bCs/>
          <w:i/>
          <w:iCs/>
          <w:sz w:val="22"/>
          <w:lang w:eastAsia="zh-CN"/>
        </w:rPr>
        <w:t xml:space="preserve">Where the </w:t>
      </w:r>
      <m:oMath>
        <m:sSub>
          <m:sSubPr>
            <m:ctrlPr>
              <w:rPr>
                <w:rFonts w:ascii="Cambria Math" w:eastAsiaTheme="minorEastAsia" w:hAnsi="Cambria Math"/>
                <w:b/>
                <w:bCs/>
                <w:i/>
                <w:iCs/>
                <w:sz w:val="22"/>
                <w:lang w:eastAsia="zh-CN"/>
              </w:rPr>
            </m:ctrlPr>
          </m:sSubPr>
          <m:e>
            <m:r>
              <m:rPr>
                <m:sty m:val="bi"/>
              </m:rPr>
              <w:rPr>
                <w:rFonts w:ascii="Cambria Math" w:eastAsiaTheme="minorEastAsia" w:hAnsi="Cambria Math"/>
                <w:sz w:val="22"/>
                <w:lang w:eastAsia="zh-CN"/>
              </w:rPr>
              <m:t>N</m:t>
            </m:r>
          </m:e>
          <m:sub>
            <m:r>
              <m:rPr>
                <m:sty m:val="b"/>
              </m:rPr>
              <w:rPr>
                <w:rFonts w:ascii="Cambria Math" w:eastAsiaTheme="minorEastAsia" w:hAnsi="Cambria Math"/>
                <w:sz w:val="22"/>
                <w:lang w:eastAsia="zh-CN"/>
              </w:rPr>
              <m:t>truth</m:t>
            </m:r>
          </m:sub>
        </m:sSub>
      </m:oMath>
      <w:r w:rsidRPr="00B1619B">
        <w:rPr>
          <w:rFonts w:eastAsiaTheme="minorEastAsia"/>
          <w:b/>
          <w:bCs/>
          <w:i/>
          <w:iCs/>
          <w:sz w:val="22"/>
          <w:lang w:eastAsia="zh-CN"/>
        </w:rPr>
        <w:t xml:space="preserve"> represents the number of the ground truth</w:t>
      </w:r>
      <w:r w:rsidRPr="00B1619B">
        <w:rPr>
          <w:rFonts w:eastAsiaTheme="minorEastAsia" w:hint="eastAsia"/>
          <w:b/>
          <w:bCs/>
          <w:i/>
          <w:iCs/>
          <w:sz w:val="22"/>
          <w:lang w:eastAsia="zh-CN"/>
        </w:rPr>
        <w:t xml:space="preserve"> </w:t>
      </w:r>
      <w:r w:rsidRPr="00B1619B">
        <w:rPr>
          <w:rFonts w:eastAsiaTheme="minorEastAsia"/>
          <w:b/>
          <w:bCs/>
          <w:i/>
          <w:iCs/>
          <w:sz w:val="22"/>
          <w:lang w:eastAsia="zh-CN"/>
        </w:rPr>
        <w:t xml:space="preserve">targets, </w:t>
      </w:r>
      <m:oMath>
        <m:sSub>
          <m:sSubPr>
            <m:ctrlPr>
              <w:rPr>
                <w:rFonts w:ascii="Cambria Math" w:eastAsiaTheme="minorEastAsia" w:hAnsi="Cambria Math"/>
                <w:b/>
                <w:bCs/>
                <w:i/>
                <w:iCs/>
                <w:sz w:val="22"/>
                <w:lang w:eastAsia="zh-CN"/>
              </w:rPr>
            </m:ctrlPr>
          </m:sSubPr>
          <m:e>
            <m:r>
              <m:rPr>
                <m:sty m:val="bi"/>
              </m:rPr>
              <w:rPr>
                <w:rFonts w:ascii="Cambria Math" w:eastAsiaTheme="minorEastAsia" w:hAnsi="Cambria Math"/>
                <w:sz w:val="22"/>
                <w:lang w:eastAsia="zh-CN"/>
              </w:rPr>
              <m:t>N</m:t>
            </m:r>
          </m:e>
          <m:sub>
            <m:r>
              <m:rPr>
                <m:sty m:val="bi"/>
              </m:rPr>
              <w:rPr>
                <w:rFonts w:ascii="Cambria Math" w:eastAsiaTheme="minorEastAsia" w:hAnsi="Cambria Math"/>
                <w:sz w:val="22"/>
                <w:lang w:eastAsia="zh-CN"/>
              </w:rPr>
              <m:t>c</m:t>
            </m:r>
            <m:r>
              <m:rPr>
                <m:sty m:val="b"/>
              </m:rPr>
              <w:rPr>
                <w:rFonts w:ascii="Cambria Math" w:eastAsiaTheme="minorEastAsia" w:hAnsi="Cambria Math"/>
                <w:sz w:val="22"/>
                <w:lang w:eastAsia="zh-CN"/>
              </w:rPr>
              <m:t>oupled detected  target</m:t>
            </m:r>
          </m:sub>
        </m:sSub>
      </m:oMath>
      <w:r w:rsidRPr="00B1619B">
        <w:rPr>
          <w:rFonts w:eastAsiaTheme="minorEastAsia"/>
          <w:b/>
          <w:bCs/>
          <w:i/>
          <w:iCs/>
          <w:sz w:val="22"/>
          <w:lang w:eastAsia="zh-CN"/>
        </w:rPr>
        <w:t xml:space="preserve"> represents the number of the target coupled </w:t>
      </w:r>
      <w:r w:rsidRPr="00B1619B">
        <w:rPr>
          <w:rFonts w:eastAsiaTheme="minorEastAsia" w:hint="eastAsia"/>
          <w:b/>
          <w:bCs/>
          <w:i/>
          <w:iCs/>
          <w:sz w:val="22"/>
          <w:lang w:eastAsia="zh-CN"/>
        </w:rPr>
        <w:t xml:space="preserve">with </w:t>
      </w:r>
      <w:r w:rsidRPr="00B1619B">
        <w:rPr>
          <w:rFonts w:eastAsiaTheme="minorEastAsia"/>
          <w:b/>
          <w:bCs/>
          <w:i/>
          <w:iCs/>
          <w:sz w:val="22"/>
          <w:lang w:eastAsia="zh-CN"/>
        </w:rPr>
        <w:t>ground truth</w:t>
      </w:r>
      <w:r w:rsidRPr="00B1619B">
        <w:rPr>
          <w:rFonts w:eastAsiaTheme="minorEastAsia" w:hint="eastAsia"/>
          <w:b/>
          <w:bCs/>
          <w:i/>
          <w:iCs/>
          <w:sz w:val="22"/>
          <w:lang w:eastAsia="zh-CN"/>
        </w:rPr>
        <w:t xml:space="preserve"> </w:t>
      </w:r>
      <w:r w:rsidRPr="00B1619B">
        <w:rPr>
          <w:rFonts w:eastAsiaTheme="minorEastAsia"/>
          <w:b/>
          <w:bCs/>
          <w:i/>
          <w:iCs/>
          <w:sz w:val="22"/>
          <w:lang w:eastAsia="zh-CN"/>
        </w:rPr>
        <w:t xml:space="preserve">target, </w:t>
      </w:r>
      <m:oMath>
        <m:sSub>
          <m:sSubPr>
            <m:ctrlPr>
              <w:rPr>
                <w:rFonts w:ascii="Cambria Math" w:eastAsiaTheme="minorEastAsia" w:hAnsi="Cambria Math"/>
                <w:b/>
                <w:bCs/>
                <w:i/>
                <w:iCs/>
                <w:sz w:val="22"/>
                <w:lang w:eastAsia="zh-CN"/>
              </w:rPr>
            </m:ctrlPr>
          </m:sSubPr>
          <m:e>
            <m:r>
              <m:rPr>
                <m:sty m:val="bi"/>
              </m:rPr>
              <w:rPr>
                <w:rFonts w:ascii="Cambria Math" w:eastAsiaTheme="minorEastAsia" w:hAnsi="Cambria Math"/>
                <w:sz w:val="22"/>
                <w:lang w:eastAsia="zh-CN"/>
              </w:rPr>
              <m:t>N</m:t>
            </m:r>
          </m:e>
          <m:sub>
            <m:r>
              <m:rPr>
                <m:sty m:val="b"/>
              </m:rPr>
              <w:rPr>
                <w:rFonts w:ascii="Cambria Math" w:eastAsiaTheme="minorEastAsia" w:hAnsi="Cambria Math"/>
                <w:sz w:val="22"/>
                <w:lang w:eastAsia="zh-CN"/>
              </w:rPr>
              <m:t>detected</m:t>
            </m:r>
          </m:sub>
        </m:sSub>
      </m:oMath>
      <w:r w:rsidRPr="00B1619B">
        <w:rPr>
          <w:rFonts w:eastAsiaTheme="minorEastAsia"/>
          <w:b/>
          <w:bCs/>
          <w:i/>
          <w:iCs/>
          <w:sz w:val="22"/>
          <w:lang w:eastAsia="zh-CN"/>
        </w:rPr>
        <w:t xml:space="preserve"> represents the number of the detected targets</w:t>
      </w:r>
      <w:r w:rsidRPr="00B1619B">
        <w:rPr>
          <w:rFonts w:eastAsiaTheme="minorEastAsia" w:hint="eastAsia"/>
          <w:b/>
          <w:bCs/>
          <w:i/>
          <w:iCs/>
          <w:sz w:val="22"/>
          <w:lang w:eastAsia="zh-CN"/>
        </w:rPr>
        <w:t xml:space="preserve"> regardless whether or not coupled with ground truth target</w:t>
      </w:r>
      <w:r w:rsidRPr="00B1619B">
        <w:rPr>
          <w:rFonts w:eastAsiaTheme="minorEastAsia"/>
          <w:b/>
          <w:bCs/>
          <w:i/>
          <w:iCs/>
          <w:sz w:val="22"/>
          <w:lang w:eastAsia="zh-CN"/>
        </w:rPr>
        <w:t xml:space="preserve">, </w:t>
      </w:r>
      <m:oMath>
        <m:sSub>
          <m:sSubPr>
            <m:ctrlPr>
              <w:rPr>
                <w:rFonts w:ascii="Cambria Math" w:eastAsiaTheme="minorEastAsia" w:hAnsi="Cambria Math"/>
                <w:b/>
                <w:bCs/>
                <w:i/>
                <w:iCs/>
                <w:sz w:val="22"/>
                <w:lang w:eastAsia="zh-CN"/>
              </w:rPr>
            </m:ctrlPr>
          </m:sSubPr>
          <m:e>
            <m:r>
              <m:rPr>
                <m:sty m:val="bi"/>
              </m:rPr>
              <w:rPr>
                <w:rFonts w:ascii="Cambria Math" w:eastAsiaTheme="minorEastAsia" w:hAnsi="Cambria Math"/>
                <w:sz w:val="22"/>
                <w:lang w:eastAsia="zh-CN"/>
              </w:rPr>
              <m:t>N</m:t>
            </m:r>
          </m:e>
          <m:sub>
            <m:r>
              <m:rPr>
                <m:sty m:val="b"/>
              </m:rPr>
              <w:rPr>
                <w:rFonts w:ascii="Cambria Math" w:eastAsiaTheme="minorEastAsia" w:hAnsi="Cambria Math"/>
                <w:sz w:val="22"/>
                <w:lang w:eastAsia="zh-CN"/>
              </w:rPr>
              <m:t>uncoupled detected target</m:t>
            </m:r>
          </m:sub>
        </m:sSub>
      </m:oMath>
      <w:r w:rsidRPr="00B1619B">
        <w:rPr>
          <w:rFonts w:eastAsiaTheme="minorEastAsia" w:hint="eastAsia"/>
          <w:b/>
          <w:bCs/>
          <w:i/>
          <w:iCs/>
          <w:sz w:val="22"/>
          <w:lang w:eastAsia="zh-CN"/>
        </w:rPr>
        <w:t xml:space="preserve"> </w:t>
      </w:r>
      <w:r w:rsidRPr="00B1619B">
        <w:rPr>
          <w:rFonts w:eastAsiaTheme="minorEastAsia"/>
          <w:b/>
          <w:bCs/>
          <w:i/>
          <w:iCs/>
          <w:sz w:val="22"/>
          <w:lang w:eastAsia="zh-CN"/>
        </w:rPr>
        <w:t>represents the number of the detected targets</w:t>
      </w:r>
      <w:r w:rsidRPr="00B1619B">
        <w:rPr>
          <w:rFonts w:eastAsiaTheme="minorEastAsia" w:hint="eastAsia"/>
          <w:b/>
          <w:bCs/>
          <w:i/>
          <w:iCs/>
          <w:sz w:val="22"/>
          <w:lang w:eastAsia="zh-CN"/>
        </w:rPr>
        <w:t xml:space="preserve"> that is</w:t>
      </w:r>
      <w:r w:rsidRPr="00B1619B">
        <w:rPr>
          <w:rFonts w:eastAsiaTheme="minorEastAsia"/>
          <w:b/>
          <w:bCs/>
          <w:i/>
          <w:iCs/>
          <w:sz w:val="22"/>
          <w:lang w:eastAsia="zh-CN"/>
        </w:rPr>
        <w:t xml:space="preserve"> uncoupled with a</w:t>
      </w:r>
      <w:r w:rsidRPr="00B1619B">
        <w:rPr>
          <w:rFonts w:eastAsiaTheme="minorEastAsia" w:hint="eastAsia"/>
          <w:b/>
          <w:bCs/>
          <w:i/>
          <w:iCs/>
          <w:sz w:val="22"/>
          <w:lang w:eastAsia="zh-CN"/>
        </w:rPr>
        <w:t xml:space="preserve">ny ground truth </w:t>
      </w:r>
      <w:r w:rsidRPr="00B1619B">
        <w:rPr>
          <w:rFonts w:eastAsiaTheme="minorEastAsia"/>
          <w:b/>
          <w:bCs/>
          <w:i/>
          <w:iCs/>
          <w:sz w:val="22"/>
          <w:lang w:eastAsia="zh-CN"/>
        </w:rPr>
        <w:t>target.</w:t>
      </w:r>
    </w:p>
    <w:p w14:paraId="5A428E20" w14:textId="77777777" w:rsidR="00F05073" w:rsidRPr="00FD6357" w:rsidRDefault="00F05073" w:rsidP="00F05073">
      <w:pPr>
        <w:jc w:val="both"/>
        <w:rPr>
          <w:rFonts w:eastAsiaTheme="minorEastAsia"/>
          <w:sz w:val="22"/>
          <w:lang w:eastAsia="zh-CN"/>
        </w:rPr>
      </w:pPr>
    </w:p>
    <w:p w14:paraId="46534E1F" w14:textId="77777777" w:rsidR="00F05073" w:rsidRPr="00B322C2" w:rsidRDefault="00F05073" w:rsidP="009A351B">
      <w:pPr>
        <w:pStyle w:val="Heading4"/>
        <w:ind w:left="0"/>
      </w:pPr>
      <w:r w:rsidRPr="00E943A6">
        <w:lastRenderedPageBreak/>
        <w:t>Horizontal/Vertical Localization Accuracy</w:t>
      </w:r>
    </w:p>
    <w:p w14:paraId="04E8D5B4" w14:textId="77777777" w:rsidR="00F05073" w:rsidRDefault="00F05073" w:rsidP="00F05073">
      <w:pPr>
        <w:jc w:val="both"/>
        <w:rPr>
          <w:sz w:val="22"/>
        </w:rPr>
      </w:pPr>
      <w:r w:rsidRPr="00B322C2">
        <w:rPr>
          <w:sz w:val="22"/>
        </w:rPr>
        <w:t xml:space="preserve">Localization accuracy </w:t>
      </w:r>
      <w:r w:rsidRPr="00E943A6">
        <w:rPr>
          <w:sz w:val="22"/>
        </w:rPr>
        <w:t xml:space="preserve">is defined as the difference between the estimated horizontal/vertical location and the actual horizontal/vertical location of the sensing object. </w:t>
      </w:r>
    </w:p>
    <w:p w14:paraId="735B1714" w14:textId="77777777" w:rsidR="00F05073" w:rsidRDefault="00F05073" w:rsidP="00F05073">
      <w:pPr>
        <w:jc w:val="both"/>
        <w:rPr>
          <w:rFonts w:eastAsiaTheme="minorEastAsia"/>
          <w:sz w:val="22"/>
          <w:lang w:eastAsia="zh-CN"/>
        </w:rPr>
      </w:pPr>
      <w:r>
        <w:rPr>
          <w:rFonts w:eastAsiaTheme="minorEastAsia" w:hint="eastAsia"/>
          <w:sz w:val="22"/>
          <w:lang w:eastAsia="zh-CN"/>
        </w:rPr>
        <w:t>T</w:t>
      </w:r>
      <w:r>
        <w:rPr>
          <w:rFonts w:eastAsiaTheme="minorEastAsia"/>
          <w:sz w:val="22"/>
          <w:lang w:eastAsia="zh-CN"/>
        </w:rPr>
        <w:t>he localization accuracy is defined as:</w:t>
      </w:r>
    </w:p>
    <w:p w14:paraId="08915F6B" w14:textId="6AD203C6" w:rsidR="00F05073" w:rsidRPr="00DB0808" w:rsidRDefault="00D24EEE" w:rsidP="00F05073">
      <w:pPr>
        <w:jc w:val="both"/>
        <w:rPr>
          <w:rFonts w:eastAsiaTheme="minorEastAsia"/>
          <w:bCs/>
          <w:iCs/>
          <w:sz w:val="22"/>
        </w:rPr>
      </w:pPr>
      <m:oMathPara>
        <m:oMath>
          <m:sSub>
            <m:sSubPr>
              <m:ctrlPr>
                <w:rPr>
                  <w:rFonts w:ascii="Cambria Math" w:hAnsi="Cambria Math"/>
                  <w:i/>
                  <w:sz w:val="22"/>
                </w:rPr>
              </m:ctrlPr>
            </m:sSubPr>
            <m:e>
              <m:r>
                <m:rPr>
                  <m:sty m:val="p"/>
                </m:rPr>
                <w:rPr>
                  <w:rFonts w:ascii="Cambria Math" w:hAnsi="Cambria Math"/>
                  <w:sz w:val="22"/>
                </w:rPr>
                <m:t>Localization accuracy</m:t>
              </m:r>
            </m:e>
            <m:sub>
              <m:r>
                <w:rPr>
                  <w:rFonts w:ascii="Cambria Math" w:hAnsi="Cambria Math"/>
                  <w:sz w:val="22"/>
                </w:rPr>
                <m:t>H</m:t>
              </m:r>
            </m:sub>
          </m:sSub>
          <m:r>
            <w:rPr>
              <w:rFonts w:ascii="Cambria Math" w:hAnsi="Cambria Math"/>
              <w:sz w:val="22"/>
            </w:rPr>
            <m:t>=</m:t>
          </m:r>
          <m:d>
            <m:dPr>
              <m:begChr m:val="|"/>
              <m:endChr m:val="|"/>
              <m:ctrlPr>
                <w:rPr>
                  <w:rFonts w:ascii="Cambria Math" w:hAnsi="Cambria Math"/>
                  <w:bCs/>
                  <w:i/>
                  <w:iCs/>
                  <w:sz w:val="22"/>
                </w:rPr>
              </m:ctrlPr>
            </m:dPr>
            <m:e>
              <m:sSubSup>
                <m:sSubSupPr>
                  <m:ctrlPr>
                    <w:rPr>
                      <w:rFonts w:ascii="Cambria Math" w:eastAsiaTheme="minorEastAsia" w:hAnsi="Cambria Math"/>
                      <w:bCs/>
                      <w:i/>
                      <w:iCs/>
                      <w:color w:val="000000" w:themeColor="text1"/>
                      <w:kern w:val="24"/>
                      <w:sz w:val="22"/>
                      <w:lang w:eastAsia="zh-CN"/>
                    </w:rPr>
                  </m:ctrlPr>
                </m:sSubSupPr>
                <m:e>
                  <m:r>
                    <w:rPr>
                      <w:rFonts w:ascii="Cambria Math" w:eastAsiaTheme="minorEastAsia" w:hAnsi="Cambria Math"/>
                      <w:color w:val="000000" w:themeColor="text1"/>
                      <w:kern w:val="24"/>
                      <w:sz w:val="22"/>
                      <w:lang w:eastAsia="zh-CN"/>
                    </w:rPr>
                    <m:t>P</m:t>
                  </m:r>
                </m:e>
                <m:sub>
                  <m:r>
                    <w:rPr>
                      <w:rFonts w:ascii="Cambria Math" w:eastAsiaTheme="minorEastAsia" w:hAnsi="Cambria Math"/>
                      <w:color w:val="000000" w:themeColor="text1"/>
                      <w:kern w:val="24"/>
                      <w:sz w:val="22"/>
                      <w:lang w:eastAsia="zh-CN"/>
                    </w:rPr>
                    <m:t>H</m:t>
                  </m:r>
                </m:sub>
                <m:sup>
                  <m:r>
                    <w:rPr>
                      <w:rFonts w:ascii="Cambria Math" w:eastAsiaTheme="minorEastAsia" w:hAnsi="Cambria Math"/>
                      <w:color w:val="000000" w:themeColor="text1"/>
                      <w:kern w:val="24"/>
                      <w:sz w:val="22"/>
                      <w:lang w:eastAsia="zh-CN"/>
                    </w:rPr>
                    <m:t>GT</m:t>
                  </m:r>
                </m:sup>
              </m:sSubSup>
              <m:r>
                <w:rPr>
                  <w:rFonts w:ascii="Cambria Math" w:hAnsi="Cambria Math"/>
                  <w:sz w:val="22"/>
                </w:rPr>
                <m:t>-</m:t>
              </m:r>
              <m:sSubSup>
                <m:sSubSupPr>
                  <m:ctrlPr>
                    <w:rPr>
                      <w:rFonts w:ascii="Cambria Math" w:eastAsiaTheme="minorEastAsia" w:hAnsi="Cambria Math"/>
                      <w:bCs/>
                      <w:i/>
                      <w:iCs/>
                      <w:color w:val="000000" w:themeColor="text1"/>
                      <w:kern w:val="24"/>
                      <w:sz w:val="22"/>
                      <w:lang w:eastAsia="zh-CN"/>
                    </w:rPr>
                  </m:ctrlPr>
                </m:sSubSupPr>
                <m:e>
                  <m:r>
                    <w:rPr>
                      <w:rFonts w:ascii="Cambria Math" w:eastAsiaTheme="minorEastAsia" w:hAnsi="Cambria Math"/>
                      <w:color w:val="000000" w:themeColor="text1"/>
                      <w:kern w:val="24"/>
                      <w:sz w:val="22"/>
                      <w:lang w:eastAsia="zh-CN"/>
                    </w:rPr>
                    <m:t>P</m:t>
                  </m:r>
                </m:e>
                <m:sub>
                  <m:r>
                    <w:rPr>
                      <w:rFonts w:ascii="Cambria Math" w:eastAsiaTheme="minorEastAsia" w:hAnsi="Cambria Math"/>
                      <w:color w:val="000000" w:themeColor="text1"/>
                      <w:kern w:val="24"/>
                      <w:sz w:val="22"/>
                      <w:lang w:eastAsia="zh-CN"/>
                    </w:rPr>
                    <m:t>H</m:t>
                  </m:r>
                </m:sub>
                <m:sup>
                  <m:r>
                    <w:rPr>
                      <w:rFonts w:ascii="Cambria Math" w:eastAsiaTheme="minorEastAsia" w:hAnsi="Cambria Math"/>
                      <w:color w:val="000000" w:themeColor="text1"/>
                      <w:kern w:val="24"/>
                      <w:sz w:val="22"/>
                      <w:lang w:eastAsia="zh-CN"/>
                    </w:rPr>
                    <m:t>est</m:t>
                  </m:r>
                </m:sup>
              </m:sSubSup>
            </m:e>
          </m:d>
        </m:oMath>
      </m:oMathPara>
    </w:p>
    <w:p w14:paraId="4C0636CE" w14:textId="41E393B1" w:rsidR="00F05073" w:rsidRPr="00FD6357" w:rsidRDefault="00D24EEE" w:rsidP="00F05073">
      <w:pPr>
        <w:jc w:val="both"/>
        <w:rPr>
          <w:bCs/>
          <w:iCs/>
          <w:sz w:val="22"/>
        </w:rPr>
      </w:pPr>
      <m:oMathPara>
        <m:oMath>
          <m:sSub>
            <m:sSubPr>
              <m:ctrlPr>
                <w:rPr>
                  <w:rFonts w:ascii="Cambria Math" w:hAnsi="Cambria Math"/>
                  <w:i/>
                  <w:sz w:val="22"/>
                </w:rPr>
              </m:ctrlPr>
            </m:sSubPr>
            <m:e>
              <m:r>
                <m:rPr>
                  <m:sty m:val="p"/>
                </m:rPr>
                <w:rPr>
                  <w:rFonts w:ascii="Cambria Math" w:hAnsi="Cambria Math"/>
                  <w:sz w:val="22"/>
                </w:rPr>
                <m:t>Localization accuracy</m:t>
              </m:r>
            </m:e>
            <m:sub>
              <m:r>
                <w:rPr>
                  <w:rFonts w:ascii="Cambria Math" w:hAnsi="Cambria Math"/>
                  <w:sz w:val="22"/>
                </w:rPr>
                <m:t>V</m:t>
              </m:r>
            </m:sub>
          </m:sSub>
          <m:r>
            <w:rPr>
              <w:rFonts w:ascii="Cambria Math" w:hAnsi="Cambria Math"/>
              <w:sz w:val="22"/>
            </w:rPr>
            <m:t>=</m:t>
          </m:r>
          <m:d>
            <m:dPr>
              <m:begChr m:val="|"/>
              <m:endChr m:val="|"/>
              <m:ctrlPr>
                <w:rPr>
                  <w:rFonts w:ascii="Cambria Math" w:hAnsi="Cambria Math"/>
                  <w:bCs/>
                  <w:i/>
                  <w:iCs/>
                  <w:sz w:val="22"/>
                </w:rPr>
              </m:ctrlPr>
            </m:dPr>
            <m:e>
              <m:sSubSup>
                <m:sSubSupPr>
                  <m:ctrlPr>
                    <w:rPr>
                      <w:rFonts w:ascii="Cambria Math" w:eastAsiaTheme="minorEastAsia" w:hAnsi="Cambria Math"/>
                      <w:bCs/>
                      <w:i/>
                      <w:iCs/>
                      <w:color w:val="000000" w:themeColor="text1"/>
                      <w:kern w:val="24"/>
                      <w:sz w:val="22"/>
                      <w:lang w:eastAsia="zh-CN"/>
                    </w:rPr>
                  </m:ctrlPr>
                </m:sSubSupPr>
                <m:e>
                  <m:r>
                    <w:rPr>
                      <w:rFonts w:ascii="Cambria Math" w:eastAsiaTheme="minorEastAsia" w:hAnsi="Cambria Math"/>
                      <w:color w:val="000000" w:themeColor="text1"/>
                      <w:kern w:val="24"/>
                      <w:sz w:val="22"/>
                      <w:lang w:eastAsia="zh-CN"/>
                    </w:rPr>
                    <m:t>P</m:t>
                  </m:r>
                </m:e>
                <m:sub>
                  <m:r>
                    <w:rPr>
                      <w:rFonts w:ascii="Cambria Math" w:eastAsiaTheme="minorEastAsia" w:hAnsi="Cambria Math"/>
                      <w:color w:val="000000" w:themeColor="text1"/>
                      <w:kern w:val="24"/>
                      <w:sz w:val="22"/>
                      <w:lang w:eastAsia="zh-CN"/>
                    </w:rPr>
                    <m:t>V</m:t>
                  </m:r>
                </m:sub>
                <m:sup>
                  <m:r>
                    <w:rPr>
                      <w:rFonts w:ascii="Cambria Math" w:eastAsiaTheme="minorEastAsia" w:hAnsi="Cambria Math"/>
                      <w:color w:val="000000" w:themeColor="text1"/>
                      <w:kern w:val="24"/>
                      <w:sz w:val="22"/>
                      <w:lang w:eastAsia="zh-CN"/>
                    </w:rPr>
                    <m:t>GT</m:t>
                  </m:r>
                </m:sup>
              </m:sSubSup>
              <m:r>
                <w:rPr>
                  <w:rFonts w:ascii="Cambria Math" w:hAnsi="Cambria Math"/>
                  <w:sz w:val="22"/>
                </w:rPr>
                <m:t>-</m:t>
              </m:r>
              <m:sSubSup>
                <m:sSubSupPr>
                  <m:ctrlPr>
                    <w:rPr>
                      <w:rFonts w:ascii="Cambria Math" w:eastAsiaTheme="minorEastAsia" w:hAnsi="Cambria Math"/>
                      <w:bCs/>
                      <w:i/>
                      <w:iCs/>
                      <w:color w:val="000000" w:themeColor="text1"/>
                      <w:kern w:val="24"/>
                      <w:sz w:val="22"/>
                      <w:lang w:eastAsia="zh-CN"/>
                    </w:rPr>
                  </m:ctrlPr>
                </m:sSubSupPr>
                <m:e>
                  <m:r>
                    <w:rPr>
                      <w:rFonts w:ascii="Cambria Math" w:eastAsiaTheme="minorEastAsia" w:hAnsi="Cambria Math"/>
                      <w:color w:val="000000" w:themeColor="text1"/>
                      <w:kern w:val="24"/>
                      <w:sz w:val="22"/>
                      <w:lang w:eastAsia="zh-CN"/>
                    </w:rPr>
                    <m:t>P</m:t>
                  </m:r>
                </m:e>
                <m:sub>
                  <m:r>
                    <w:rPr>
                      <w:rFonts w:ascii="Cambria Math" w:eastAsiaTheme="minorEastAsia" w:hAnsi="Cambria Math"/>
                      <w:color w:val="000000" w:themeColor="text1"/>
                      <w:kern w:val="24"/>
                      <w:sz w:val="22"/>
                      <w:lang w:eastAsia="zh-CN"/>
                    </w:rPr>
                    <m:t>V</m:t>
                  </m:r>
                </m:sub>
                <m:sup>
                  <m:r>
                    <w:rPr>
                      <w:rFonts w:ascii="Cambria Math" w:eastAsiaTheme="minorEastAsia" w:hAnsi="Cambria Math"/>
                      <w:color w:val="000000" w:themeColor="text1"/>
                      <w:kern w:val="24"/>
                      <w:sz w:val="22"/>
                      <w:lang w:eastAsia="zh-CN"/>
                    </w:rPr>
                    <m:t>est</m:t>
                  </m:r>
                </m:sup>
              </m:sSubSup>
            </m:e>
          </m:d>
        </m:oMath>
      </m:oMathPara>
    </w:p>
    <w:p w14:paraId="257159C0" w14:textId="77777777" w:rsidR="00F05073" w:rsidRPr="00FD6357" w:rsidRDefault="00F05073" w:rsidP="00CA05C4">
      <w:pPr>
        <w:pStyle w:val="ListParagraph"/>
        <w:numPr>
          <w:ilvl w:val="0"/>
          <w:numId w:val="30"/>
        </w:numPr>
        <w:jc w:val="both"/>
        <w:rPr>
          <w:sz w:val="22"/>
          <w:lang w:eastAsia="zh-CN"/>
        </w:rPr>
      </w:pPr>
      <w:r w:rsidRPr="00FD6357">
        <w:rPr>
          <w:sz w:val="22"/>
          <w:lang w:eastAsia="zh-CN"/>
        </w:rPr>
        <w:t xml:space="preserve">where </w:t>
      </w:r>
      <m:oMath>
        <m:sSubSup>
          <m:sSubSupPr>
            <m:ctrlPr>
              <w:rPr>
                <w:rFonts w:ascii="Cambria Math" w:eastAsiaTheme="minorEastAsia" w:hAnsi="Cambria Math" w:cs="+mn-cs"/>
                <w:bCs/>
                <w:i/>
                <w:iCs/>
                <w:color w:val="000000" w:themeColor="text1"/>
                <w:kern w:val="24"/>
                <w:sz w:val="22"/>
                <w:lang w:eastAsia="zh-CN"/>
              </w:rPr>
            </m:ctrlPr>
          </m:sSubSupPr>
          <m:e>
            <m:r>
              <w:rPr>
                <w:rFonts w:ascii="Cambria Math" w:eastAsiaTheme="minorEastAsia" w:hAnsi="Cambria Math" w:cs="+mn-cs"/>
                <w:color w:val="000000" w:themeColor="text1"/>
                <w:kern w:val="24"/>
                <w:sz w:val="22"/>
                <w:lang w:eastAsia="zh-CN"/>
              </w:rPr>
              <m:t>P</m:t>
            </m:r>
          </m:e>
          <m:sub>
            <m:r>
              <w:rPr>
                <w:rFonts w:ascii="Cambria Math" w:eastAsiaTheme="minorEastAsia" w:hAnsi="Cambria Math" w:cs="+mn-cs"/>
                <w:color w:val="000000" w:themeColor="text1"/>
                <w:kern w:val="24"/>
                <w:sz w:val="22"/>
                <w:lang w:eastAsia="zh-CN"/>
              </w:rPr>
              <m:t>H</m:t>
            </m:r>
          </m:sub>
          <m:sup>
            <m:r>
              <w:rPr>
                <w:rFonts w:ascii="Cambria Math" w:eastAsiaTheme="minorEastAsia" w:hAnsi="Cambria Math" w:cs="+mn-cs"/>
                <w:color w:val="000000" w:themeColor="text1"/>
                <w:kern w:val="24"/>
                <w:sz w:val="22"/>
                <w:lang w:eastAsia="zh-CN"/>
              </w:rPr>
              <m:t>GT</m:t>
            </m:r>
          </m:sup>
        </m:sSubSup>
      </m:oMath>
      <w:r w:rsidRPr="00FD6357">
        <w:rPr>
          <w:bCs/>
          <w:iCs/>
          <w:color w:val="000000" w:themeColor="text1"/>
          <w:kern w:val="24"/>
          <w:sz w:val="22"/>
          <w:lang w:eastAsia="zh-CN"/>
        </w:rPr>
        <w:t xml:space="preserve"> and </w:t>
      </w:r>
      <m:oMath>
        <m:sSubSup>
          <m:sSubSupPr>
            <m:ctrlPr>
              <w:rPr>
                <w:rFonts w:ascii="Cambria Math" w:eastAsiaTheme="minorEastAsia" w:hAnsi="Cambria Math" w:cs="+mn-cs"/>
                <w:bCs/>
                <w:i/>
                <w:iCs/>
                <w:color w:val="000000" w:themeColor="text1"/>
                <w:kern w:val="24"/>
                <w:sz w:val="22"/>
                <w:lang w:eastAsia="zh-CN"/>
              </w:rPr>
            </m:ctrlPr>
          </m:sSubSupPr>
          <m:e>
            <m:r>
              <w:rPr>
                <w:rFonts w:ascii="Cambria Math" w:eastAsiaTheme="minorEastAsia" w:hAnsi="Cambria Math" w:cs="+mn-cs"/>
                <w:color w:val="000000" w:themeColor="text1"/>
                <w:kern w:val="24"/>
                <w:sz w:val="22"/>
                <w:lang w:eastAsia="zh-CN"/>
              </w:rPr>
              <m:t>P</m:t>
            </m:r>
          </m:e>
          <m:sub>
            <m:r>
              <w:rPr>
                <w:rFonts w:ascii="Cambria Math" w:eastAsiaTheme="minorEastAsia" w:hAnsi="Cambria Math" w:cs="+mn-cs"/>
                <w:color w:val="000000" w:themeColor="text1"/>
                <w:kern w:val="24"/>
                <w:sz w:val="22"/>
                <w:lang w:eastAsia="zh-CN"/>
              </w:rPr>
              <m:t>H</m:t>
            </m:r>
          </m:sub>
          <m:sup>
            <m:r>
              <w:rPr>
                <w:rFonts w:ascii="Cambria Math" w:eastAsiaTheme="minorEastAsia" w:hAnsi="Cambria Math" w:cs="+mn-cs"/>
                <w:color w:val="000000" w:themeColor="text1"/>
                <w:kern w:val="24"/>
                <w:sz w:val="22"/>
                <w:lang w:eastAsia="zh-CN"/>
              </w:rPr>
              <m:t>est</m:t>
            </m:r>
          </m:sup>
        </m:sSubSup>
      </m:oMath>
      <w:r w:rsidRPr="00FD6357">
        <w:rPr>
          <w:bCs/>
          <w:iCs/>
          <w:color w:val="000000" w:themeColor="text1"/>
          <w:kern w:val="24"/>
          <w:sz w:val="22"/>
          <w:lang w:eastAsia="zh-CN"/>
        </w:rPr>
        <w:t xml:space="preserve"> represent the projection of the ground truth location and the </w:t>
      </w:r>
      <w:r w:rsidRPr="00FD6357">
        <w:rPr>
          <w:sz w:val="22"/>
          <w:lang w:eastAsia="zh-CN"/>
        </w:rPr>
        <w:t>estimated location of the sensing target in horizontal plane, respectively.</w:t>
      </w:r>
    </w:p>
    <w:p w14:paraId="088CD739" w14:textId="77777777" w:rsidR="00F05073" w:rsidRPr="00FD6357" w:rsidRDefault="00F05073" w:rsidP="00CA05C4">
      <w:pPr>
        <w:pStyle w:val="ListParagraph"/>
        <w:numPr>
          <w:ilvl w:val="0"/>
          <w:numId w:val="30"/>
        </w:numPr>
        <w:jc w:val="both"/>
        <w:rPr>
          <w:rFonts w:eastAsiaTheme="minorEastAsia"/>
          <w:sz w:val="22"/>
          <w:lang w:eastAsia="zh-CN"/>
        </w:rPr>
      </w:pPr>
      <w:r w:rsidRPr="00FD6357">
        <w:rPr>
          <w:sz w:val="22"/>
          <w:lang w:eastAsia="zh-CN"/>
        </w:rPr>
        <w:t xml:space="preserve">where </w:t>
      </w:r>
      <m:oMath>
        <m:sSubSup>
          <m:sSubSupPr>
            <m:ctrlPr>
              <w:rPr>
                <w:rFonts w:ascii="Cambria Math" w:eastAsiaTheme="minorEastAsia" w:hAnsi="Cambria Math" w:cs="+mn-cs"/>
                <w:bCs/>
                <w:i/>
                <w:iCs/>
                <w:color w:val="000000" w:themeColor="text1"/>
                <w:kern w:val="24"/>
                <w:sz w:val="22"/>
                <w:lang w:eastAsia="zh-CN"/>
              </w:rPr>
            </m:ctrlPr>
          </m:sSubSupPr>
          <m:e>
            <m:r>
              <w:rPr>
                <w:rFonts w:ascii="Cambria Math" w:eastAsiaTheme="minorEastAsia" w:hAnsi="Cambria Math" w:cs="+mn-cs"/>
                <w:color w:val="000000" w:themeColor="text1"/>
                <w:kern w:val="24"/>
                <w:sz w:val="22"/>
                <w:lang w:eastAsia="zh-CN"/>
              </w:rPr>
              <m:t>P</m:t>
            </m:r>
          </m:e>
          <m:sub>
            <m:r>
              <w:rPr>
                <w:rFonts w:ascii="Cambria Math" w:eastAsiaTheme="minorEastAsia" w:hAnsi="Cambria Math" w:cs="+mn-cs"/>
                <w:color w:val="000000" w:themeColor="text1"/>
                <w:kern w:val="24"/>
                <w:sz w:val="22"/>
                <w:lang w:eastAsia="zh-CN"/>
              </w:rPr>
              <m:t>V</m:t>
            </m:r>
          </m:sub>
          <m:sup>
            <m:r>
              <w:rPr>
                <w:rFonts w:ascii="Cambria Math" w:eastAsiaTheme="minorEastAsia" w:hAnsi="Cambria Math" w:cs="+mn-cs"/>
                <w:color w:val="000000" w:themeColor="text1"/>
                <w:kern w:val="24"/>
                <w:sz w:val="22"/>
                <w:lang w:eastAsia="zh-CN"/>
              </w:rPr>
              <m:t>GT</m:t>
            </m:r>
          </m:sup>
        </m:sSubSup>
      </m:oMath>
      <w:r w:rsidRPr="00FD6357">
        <w:rPr>
          <w:bCs/>
          <w:iCs/>
          <w:color w:val="000000" w:themeColor="text1"/>
          <w:kern w:val="24"/>
          <w:sz w:val="22"/>
          <w:lang w:eastAsia="zh-CN"/>
        </w:rPr>
        <w:t xml:space="preserve"> and </w:t>
      </w:r>
      <m:oMath>
        <m:sSubSup>
          <m:sSubSupPr>
            <m:ctrlPr>
              <w:rPr>
                <w:rFonts w:ascii="Cambria Math" w:eastAsiaTheme="minorEastAsia" w:hAnsi="Cambria Math" w:cs="+mn-cs"/>
                <w:bCs/>
                <w:i/>
                <w:iCs/>
                <w:color w:val="000000" w:themeColor="text1"/>
                <w:kern w:val="24"/>
                <w:sz w:val="22"/>
                <w:lang w:eastAsia="zh-CN"/>
              </w:rPr>
            </m:ctrlPr>
          </m:sSubSupPr>
          <m:e>
            <m:r>
              <w:rPr>
                <w:rFonts w:ascii="Cambria Math" w:eastAsiaTheme="minorEastAsia" w:hAnsi="Cambria Math" w:cs="+mn-cs"/>
                <w:color w:val="000000" w:themeColor="text1"/>
                <w:kern w:val="24"/>
                <w:sz w:val="22"/>
                <w:lang w:eastAsia="zh-CN"/>
              </w:rPr>
              <m:t>P</m:t>
            </m:r>
          </m:e>
          <m:sub>
            <m:r>
              <w:rPr>
                <w:rFonts w:ascii="Cambria Math" w:eastAsiaTheme="minorEastAsia" w:hAnsi="Cambria Math" w:cs="+mn-cs"/>
                <w:color w:val="000000" w:themeColor="text1"/>
                <w:kern w:val="24"/>
                <w:sz w:val="22"/>
                <w:lang w:eastAsia="zh-CN"/>
              </w:rPr>
              <m:t>V</m:t>
            </m:r>
          </m:sub>
          <m:sup>
            <m:r>
              <w:rPr>
                <w:rFonts w:ascii="Cambria Math" w:eastAsiaTheme="minorEastAsia" w:hAnsi="Cambria Math" w:cs="+mn-cs"/>
                <w:color w:val="000000" w:themeColor="text1"/>
                <w:kern w:val="24"/>
                <w:sz w:val="22"/>
                <w:lang w:eastAsia="zh-CN"/>
              </w:rPr>
              <m:t>est</m:t>
            </m:r>
          </m:sup>
        </m:sSubSup>
      </m:oMath>
      <w:r w:rsidRPr="00FD6357">
        <w:rPr>
          <w:bCs/>
          <w:iCs/>
          <w:color w:val="000000" w:themeColor="text1"/>
          <w:kern w:val="24"/>
          <w:sz w:val="22"/>
          <w:lang w:eastAsia="zh-CN"/>
        </w:rPr>
        <w:t xml:space="preserve"> represent the projection of the ground truth location and the </w:t>
      </w:r>
      <w:r w:rsidRPr="00FD6357">
        <w:rPr>
          <w:sz w:val="22"/>
          <w:lang w:eastAsia="zh-CN"/>
        </w:rPr>
        <w:t>estimated location of the sensing target in vertical plane, respectively.</w:t>
      </w:r>
    </w:p>
    <w:p w14:paraId="4FAD7A91" w14:textId="77777777" w:rsidR="00DB0808" w:rsidRDefault="00DB0808" w:rsidP="00F05073">
      <w:pPr>
        <w:jc w:val="both"/>
        <w:rPr>
          <w:rFonts w:eastAsiaTheme="minorEastAsia"/>
          <w:bCs/>
          <w:iCs/>
          <w:sz w:val="22"/>
          <w:lang w:eastAsia="zh-CN"/>
        </w:rPr>
      </w:pPr>
    </w:p>
    <w:p w14:paraId="1E29493A" w14:textId="19AE52DC" w:rsidR="00F05073" w:rsidRDefault="00F05073" w:rsidP="00F05073">
      <w:pPr>
        <w:jc w:val="both"/>
        <w:rPr>
          <w:rFonts w:eastAsiaTheme="minorEastAsia"/>
          <w:sz w:val="22"/>
          <w:lang w:eastAsia="zh-CN"/>
        </w:rPr>
      </w:pPr>
      <w:r>
        <w:rPr>
          <w:rFonts w:eastAsiaTheme="minorEastAsia"/>
          <w:bCs/>
          <w:iCs/>
          <w:sz w:val="22"/>
          <w:lang w:eastAsia="zh-CN"/>
        </w:rPr>
        <w:t xml:space="preserve">The 50% and 90% </w:t>
      </w:r>
      <w:r>
        <w:rPr>
          <w:rFonts w:eastAsiaTheme="minorEastAsia"/>
          <w:sz w:val="22"/>
          <w:lang w:eastAsia="zh-CN"/>
        </w:rPr>
        <w:t>percentile value of the s</w:t>
      </w:r>
      <w:r w:rsidRPr="00856A9A">
        <w:rPr>
          <w:rFonts w:eastAsiaTheme="minorEastAsia"/>
          <w:sz w:val="22"/>
          <w:lang w:eastAsia="zh-CN"/>
        </w:rPr>
        <w:t xml:space="preserve">tatistical </w:t>
      </w:r>
      <w:r w:rsidRPr="00E943A6">
        <w:rPr>
          <w:sz w:val="22"/>
        </w:rPr>
        <w:t>cumulative distribution function (CDF)</w:t>
      </w:r>
      <w:r>
        <w:rPr>
          <w:sz w:val="22"/>
        </w:rPr>
        <w:t xml:space="preserve"> </w:t>
      </w:r>
      <w:r>
        <w:rPr>
          <w:rFonts w:eastAsiaTheme="minorEastAsia"/>
          <w:sz w:val="22"/>
          <w:lang w:eastAsia="zh-CN"/>
        </w:rPr>
        <w:t>are required to be calculated by multiple simulation drops.</w:t>
      </w:r>
    </w:p>
    <w:p w14:paraId="30EAED4B" w14:textId="4B1AE3F5" w:rsidR="00F05073" w:rsidRDefault="00F05073" w:rsidP="00F05073">
      <w:pPr>
        <w:jc w:val="both"/>
        <w:rPr>
          <w:sz w:val="22"/>
          <w:lang w:eastAsia="zh-CN"/>
        </w:rPr>
      </w:pPr>
      <w:r>
        <w:rPr>
          <w:sz w:val="22"/>
          <w:lang w:eastAsia="zh-CN"/>
        </w:rPr>
        <w:t>Further</w:t>
      </w:r>
      <w:r w:rsidRPr="00B322C2">
        <w:rPr>
          <w:sz w:val="22"/>
          <w:lang w:eastAsia="zh-CN"/>
        </w:rPr>
        <w:t xml:space="preserve">, </w:t>
      </w:r>
      <w:r>
        <w:rPr>
          <w:sz w:val="22"/>
          <w:lang w:eastAsia="zh-CN"/>
        </w:rPr>
        <w:t>when</w:t>
      </w:r>
      <w:r w:rsidRPr="00B322C2">
        <w:rPr>
          <w:sz w:val="22"/>
          <w:lang w:eastAsia="zh-CN"/>
        </w:rPr>
        <w:t xml:space="preserve"> the </w:t>
      </w:r>
      <w:r>
        <w:rPr>
          <w:sz w:val="22"/>
          <w:lang w:eastAsia="zh-CN"/>
        </w:rPr>
        <w:t xml:space="preserve">sensing </w:t>
      </w:r>
      <w:r w:rsidRPr="00B322C2">
        <w:rPr>
          <w:sz w:val="22"/>
          <w:lang w:eastAsia="zh-CN"/>
        </w:rPr>
        <w:t xml:space="preserve">target is modelled </w:t>
      </w:r>
      <w:r w:rsidR="0040791A">
        <w:rPr>
          <w:rFonts w:eastAsiaTheme="minorEastAsia" w:hint="eastAsia"/>
          <w:sz w:val="22"/>
          <w:lang w:eastAsia="zh-CN"/>
        </w:rPr>
        <w:t>with</w:t>
      </w:r>
      <w:r w:rsidR="0040791A" w:rsidRPr="00B322C2">
        <w:rPr>
          <w:sz w:val="22"/>
          <w:lang w:eastAsia="zh-CN"/>
        </w:rPr>
        <w:t xml:space="preserve"> </w:t>
      </w:r>
      <w:r w:rsidRPr="00B322C2">
        <w:rPr>
          <w:sz w:val="22"/>
          <w:lang w:eastAsia="zh-CN"/>
        </w:rPr>
        <w:t>multiple scattering point,</w:t>
      </w:r>
      <w:r w:rsidRPr="00B322C2">
        <w:rPr>
          <w:sz w:val="22"/>
        </w:rPr>
        <w:t xml:space="preserve"> the</w:t>
      </w:r>
      <w:r w:rsidRPr="00B322C2">
        <w:rPr>
          <w:sz w:val="22"/>
          <w:lang w:eastAsia="zh-CN"/>
        </w:rPr>
        <w:t xml:space="preserve"> </w:t>
      </w:r>
      <w:r>
        <w:rPr>
          <w:sz w:val="22"/>
          <w:lang w:eastAsia="zh-CN"/>
        </w:rPr>
        <w:t>location of the target is calculated by averaging all the location of the scattering points.</w:t>
      </w:r>
    </w:p>
    <w:p w14:paraId="3F9E2B11" w14:textId="77777777" w:rsidR="00F05073" w:rsidRPr="00E41473" w:rsidRDefault="00F05073" w:rsidP="00F05073">
      <w:pPr>
        <w:jc w:val="both"/>
        <w:rPr>
          <w:rFonts w:eastAsiaTheme="minorEastAsia"/>
          <w:sz w:val="22"/>
          <w:lang w:eastAsia="zh-CN"/>
        </w:rPr>
      </w:pPr>
      <w:r>
        <w:rPr>
          <w:rFonts w:eastAsiaTheme="minorEastAsia"/>
          <w:sz w:val="22"/>
          <w:lang w:eastAsia="zh-CN"/>
        </w:rPr>
        <w:t>With that, the</w:t>
      </w:r>
      <w:r w:rsidRPr="00465C9D">
        <w:rPr>
          <w:rFonts w:eastAsiaTheme="minorEastAsia"/>
          <w:sz w:val="22"/>
          <w:lang w:eastAsia="zh-CN"/>
        </w:rPr>
        <w:t xml:space="preserve"> </w:t>
      </w:r>
      <w:r>
        <w:rPr>
          <w:rFonts w:eastAsiaTheme="minorEastAsia"/>
          <w:sz w:val="22"/>
          <w:lang w:eastAsia="zh-CN"/>
        </w:rPr>
        <w:t>localization accuracy of multiple scattering point target is defined as:</w:t>
      </w:r>
    </w:p>
    <w:p w14:paraId="31E6F654" w14:textId="45F99864" w:rsidR="00F05073" w:rsidRPr="00FA6BAC" w:rsidRDefault="00D24EEE" w:rsidP="00F05073">
      <w:pPr>
        <w:spacing w:after="0"/>
        <w:jc w:val="both"/>
        <w:textAlignment w:val="baseline"/>
        <w:rPr>
          <w:rFonts w:eastAsia="Times New Roman"/>
          <w:color w:val="000000" w:themeColor="text1"/>
          <w:sz w:val="22"/>
          <w:szCs w:val="22"/>
          <w:lang w:val="en-US"/>
        </w:rPr>
      </w:pPr>
      <m:oMathPara>
        <m:oMathParaPr>
          <m:jc m:val="center"/>
        </m:oMathParaPr>
        <m:oMath>
          <m:sSub>
            <m:sSubPr>
              <m:ctrlPr>
                <w:rPr>
                  <w:rFonts w:ascii="Cambria Math" w:hAnsi="Cambria Math"/>
                  <w:i/>
                  <w:sz w:val="22"/>
                </w:rPr>
              </m:ctrlPr>
            </m:sSubPr>
            <m:e>
              <m:r>
                <m:rPr>
                  <m:sty m:val="p"/>
                </m:rPr>
                <w:rPr>
                  <w:rFonts w:ascii="Cambria Math" w:hAnsi="Cambria Math"/>
                  <w:sz w:val="22"/>
                </w:rPr>
                <m:t>Localization accuracy</m:t>
              </m:r>
            </m:e>
            <m:sub>
              <m:r>
                <w:rPr>
                  <w:rFonts w:ascii="Cambria Math" w:hAnsi="Cambria Math"/>
                  <w:sz w:val="22"/>
                </w:rPr>
                <m:t>H</m:t>
              </m:r>
            </m:sub>
          </m:sSub>
          <m:r>
            <w:rPr>
              <w:rFonts w:ascii="Cambria Math" w:eastAsia="Times New Roman" w:hAnsi="Cambria Math"/>
              <w:color w:val="000000" w:themeColor="text1"/>
              <w:kern w:val="24"/>
              <w:sz w:val="22"/>
              <w:szCs w:val="22"/>
              <w:lang w:val="en-US"/>
            </w:rPr>
            <m:t>=</m:t>
          </m:r>
          <m:d>
            <m:dPr>
              <m:begChr m:val="|"/>
              <m:endChr m:val="|"/>
              <m:ctrlPr>
                <w:rPr>
                  <w:rFonts w:ascii="Cambria Math" w:eastAsia="Times New Roman" w:hAnsi="Cambria Math"/>
                  <w:i/>
                  <w:color w:val="000000" w:themeColor="text1"/>
                  <w:kern w:val="24"/>
                  <w:sz w:val="22"/>
                  <w:szCs w:val="22"/>
                  <w:lang w:val="en-US"/>
                </w:rPr>
              </m:ctrlPr>
            </m:dPr>
            <m:e>
              <m:f>
                <m:fPr>
                  <m:ctrlPr>
                    <w:rPr>
                      <w:rFonts w:ascii="Cambria Math" w:eastAsia="SimSun" w:hAnsi="Cambria Math"/>
                      <w:bCs/>
                      <w:i/>
                      <w:iCs/>
                      <w:color w:val="000000" w:themeColor="text1"/>
                      <w:kern w:val="24"/>
                      <w:sz w:val="22"/>
                      <w:szCs w:val="22"/>
                      <w:lang w:val="en-US"/>
                    </w:rPr>
                  </m:ctrlPr>
                </m:fPr>
                <m:num>
                  <m:r>
                    <w:rPr>
                      <w:rFonts w:ascii="Cambria Math" w:eastAsia="Times New Roman" w:hAnsi="Cambria Math"/>
                      <w:color w:val="000000" w:themeColor="text1"/>
                      <w:kern w:val="24"/>
                      <w:sz w:val="22"/>
                      <w:szCs w:val="22"/>
                      <w:lang w:val="en-US"/>
                    </w:rPr>
                    <m:t>1</m:t>
                  </m:r>
                </m:num>
                <m:den>
                  <m:r>
                    <w:rPr>
                      <w:rFonts w:ascii="Cambria Math" w:eastAsia="Times New Roman" w:hAnsi="Cambria Math"/>
                      <w:color w:val="000000" w:themeColor="text1"/>
                      <w:kern w:val="24"/>
                      <w:sz w:val="22"/>
                      <w:szCs w:val="22"/>
                      <w:lang w:val="en-US"/>
                    </w:rPr>
                    <m:t>K</m:t>
                  </m:r>
                </m:den>
              </m:f>
              <m:nary>
                <m:naryPr>
                  <m:chr m:val="∑"/>
                  <m:supHide m:val="1"/>
                  <m:ctrlPr>
                    <w:rPr>
                      <w:rFonts w:ascii="Cambria Math" w:eastAsia="SimSun" w:hAnsi="Cambria Math"/>
                      <w:bCs/>
                      <w:i/>
                      <w:iCs/>
                      <w:color w:val="000000" w:themeColor="text1"/>
                      <w:kern w:val="24"/>
                      <w:sz w:val="22"/>
                      <w:szCs w:val="22"/>
                      <w:lang w:val="en-US"/>
                    </w:rPr>
                  </m:ctrlPr>
                </m:naryPr>
                <m:sub>
                  <m:r>
                    <w:rPr>
                      <w:rFonts w:ascii="Cambria Math" w:eastAsia="Times New Roman" w:hAnsi="Cambria Math"/>
                      <w:color w:val="000000" w:themeColor="text1"/>
                      <w:kern w:val="24"/>
                      <w:sz w:val="22"/>
                      <w:szCs w:val="22"/>
                      <w:lang w:val="en-US"/>
                    </w:rPr>
                    <m:t>i</m:t>
                  </m:r>
                </m:sub>
                <m:sup/>
                <m:e>
                  <m:sSub>
                    <m:sSubPr>
                      <m:ctrlPr>
                        <w:rPr>
                          <w:rFonts w:ascii="Cambria Math" w:eastAsia="SimSun" w:hAnsi="Cambria Math"/>
                          <w:bCs/>
                          <w:i/>
                          <w:iCs/>
                          <w:color w:val="000000" w:themeColor="text1"/>
                          <w:kern w:val="24"/>
                          <w:sz w:val="22"/>
                          <w:szCs w:val="22"/>
                          <w:lang w:val="en-US"/>
                        </w:rPr>
                      </m:ctrlPr>
                    </m:sSubPr>
                    <m:e>
                      <m:sSubSup>
                        <m:sSubSupPr>
                          <m:ctrlPr>
                            <w:rPr>
                              <w:rFonts w:ascii="Cambria Math" w:eastAsia="SimSun" w:hAnsi="Cambria Math"/>
                              <w:bCs/>
                              <w:i/>
                              <w:iCs/>
                              <w:color w:val="000000" w:themeColor="text1"/>
                              <w:kern w:val="24"/>
                              <w:sz w:val="22"/>
                              <w:szCs w:val="22"/>
                              <w:lang w:val="en-US"/>
                            </w:rPr>
                          </m:ctrlPr>
                        </m:sSubSupPr>
                        <m:e>
                          <m:r>
                            <w:rPr>
                              <w:rFonts w:ascii="Cambria Math" w:eastAsia="SimSun" w:hAnsi="Cambria Math"/>
                              <w:color w:val="000000" w:themeColor="text1"/>
                              <w:kern w:val="24"/>
                              <w:sz w:val="22"/>
                              <w:szCs w:val="22"/>
                              <w:lang w:val="en-US"/>
                            </w:rPr>
                            <m:t>P</m:t>
                          </m:r>
                        </m:e>
                        <m:sub>
                          <m:r>
                            <w:rPr>
                              <w:rFonts w:ascii="Cambria Math" w:eastAsia="SimSun" w:hAnsi="Cambria Math"/>
                              <w:color w:val="000000" w:themeColor="text1"/>
                              <w:kern w:val="24"/>
                              <w:sz w:val="22"/>
                              <w:szCs w:val="22"/>
                              <w:lang w:val="en-US"/>
                            </w:rPr>
                            <m:t>H</m:t>
                          </m:r>
                        </m:sub>
                        <m:sup>
                          <m:r>
                            <w:rPr>
                              <w:rFonts w:ascii="Cambria Math" w:eastAsia="SimSun" w:hAnsi="Cambria Math"/>
                              <w:color w:val="000000" w:themeColor="text1"/>
                              <w:kern w:val="24"/>
                              <w:sz w:val="22"/>
                              <w:szCs w:val="22"/>
                              <w:lang w:val="en-US"/>
                            </w:rPr>
                            <m:t>GT</m:t>
                          </m:r>
                        </m:sup>
                      </m:sSubSup>
                    </m:e>
                    <m:sub>
                      <m:r>
                        <w:rPr>
                          <w:rFonts w:ascii="Cambria Math" w:eastAsia="Times New Roman" w:hAnsi="Cambria Math"/>
                          <w:color w:val="000000" w:themeColor="text1"/>
                          <w:kern w:val="24"/>
                          <w:sz w:val="22"/>
                          <w:szCs w:val="22"/>
                          <w:lang w:val="en-US"/>
                        </w:rPr>
                        <m:t>i</m:t>
                      </m:r>
                    </m:sub>
                  </m:sSub>
                </m:e>
              </m:nary>
              <m:r>
                <w:rPr>
                  <w:rFonts w:ascii="Cambria Math" w:eastAsia="Times New Roman" w:hAnsi="Cambria Math"/>
                  <w:color w:val="000000" w:themeColor="text1"/>
                  <w:kern w:val="24"/>
                  <w:sz w:val="22"/>
                  <w:szCs w:val="22"/>
                  <w:lang w:val="en-US"/>
                </w:rPr>
                <m:t>-</m:t>
              </m:r>
              <m:f>
                <m:fPr>
                  <m:ctrlPr>
                    <w:rPr>
                      <w:rFonts w:ascii="Cambria Math" w:eastAsia="SimSun" w:hAnsi="Cambria Math"/>
                      <w:bCs/>
                      <w:i/>
                      <w:iCs/>
                      <w:color w:val="000000" w:themeColor="text1"/>
                      <w:kern w:val="24"/>
                      <w:sz w:val="22"/>
                      <w:szCs w:val="22"/>
                      <w:lang w:val="en-US"/>
                    </w:rPr>
                  </m:ctrlPr>
                </m:fPr>
                <m:num>
                  <m:r>
                    <w:rPr>
                      <w:rFonts w:ascii="Cambria Math" w:eastAsia="Times New Roman" w:hAnsi="Cambria Math"/>
                      <w:color w:val="000000" w:themeColor="text1"/>
                      <w:kern w:val="24"/>
                      <w:sz w:val="22"/>
                      <w:szCs w:val="22"/>
                      <w:lang w:val="en-US"/>
                    </w:rPr>
                    <m:t>1</m:t>
                  </m:r>
                </m:num>
                <m:den>
                  <m:r>
                    <w:rPr>
                      <w:rFonts w:ascii="Cambria Math" w:eastAsia="Times New Roman" w:hAnsi="Cambria Math"/>
                      <w:color w:val="000000" w:themeColor="text1"/>
                      <w:kern w:val="24"/>
                      <w:sz w:val="22"/>
                      <w:szCs w:val="22"/>
                      <w:lang w:val="en-US"/>
                    </w:rPr>
                    <m:t>N</m:t>
                  </m:r>
                </m:den>
              </m:f>
              <m:nary>
                <m:naryPr>
                  <m:chr m:val="∑"/>
                  <m:supHide m:val="1"/>
                  <m:ctrlPr>
                    <w:rPr>
                      <w:rFonts w:ascii="Cambria Math" w:eastAsia="SimSun" w:hAnsi="Cambria Math"/>
                      <w:bCs/>
                      <w:i/>
                      <w:iCs/>
                      <w:color w:val="000000" w:themeColor="text1"/>
                      <w:kern w:val="24"/>
                      <w:sz w:val="22"/>
                      <w:szCs w:val="22"/>
                      <w:lang w:val="en-US"/>
                    </w:rPr>
                  </m:ctrlPr>
                </m:naryPr>
                <m:sub>
                  <m:r>
                    <w:rPr>
                      <w:rFonts w:ascii="Cambria Math" w:eastAsia="Times New Roman" w:hAnsi="Cambria Math"/>
                      <w:color w:val="000000" w:themeColor="text1"/>
                      <w:kern w:val="24"/>
                      <w:sz w:val="22"/>
                      <w:szCs w:val="22"/>
                      <w:lang w:val="en-US"/>
                    </w:rPr>
                    <m:t>j</m:t>
                  </m:r>
                </m:sub>
                <m:sup/>
                <m:e>
                  <m:sSub>
                    <m:sSubPr>
                      <m:ctrlPr>
                        <w:rPr>
                          <w:rFonts w:ascii="Cambria Math" w:eastAsia="SimSun" w:hAnsi="Cambria Math"/>
                          <w:bCs/>
                          <w:i/>
                          <w:iCs/>
                          <w:color w:val="000000" w:themeColor="text1"/>
                          <w:kern w:val="24"/>
                          <w:sz w:val="22"/>
                          <w:szCs w:val="22"/>
                          <w:lang w:val="en-US"/>
                        </w:rPr>
                      </m:ctrlPr>
                    </m:sSubPr>
                    <m:e>
                      <m:sSubSup>
                        <m:sSubSupPr>
                          <m:ctrlPr>
                            <w:rPr>
                              <w:rFonts w:ascii="Cambria Math" w:eastAsia="SimSun" w:hAnsi="Cambria Math"/>
                              <w:bCs/>
                              <w:i/>
                              <w:iCs/>
                              <w:color w:val="000000" w:themeColor="text1"/>
                              <w:kern w:val="24"/>
                              <w:sz w:val="22"/>
                              <w:szCs w:val="22"/>
                              <w:lang w:val="en-US"/>
                            </w:rPr>
                          </m:ctrlPr>
                        </m:sSubSupPr>
                        <m:e>
                          <m:r>
                            <w:rPr>
                              <w:rFonts w:ascii="Cambria Math" w:eastAsia="SimSun" w:hAnsi="Cambria Math"/>
                              <w:color w:val="000000" w:themeColor="text1"/>
                              <w:kern w:val="24"/>
                              <w:sz w:val="22"/>
                              <w:szCs w:val="22"/>
                              <w:lang w:val="en-US"/>
                            </w:rPr>
                            <m:t>P</m:t>
                          </m:r>
                        </m:e>
                        <m:sub>
                          <m:r>
                            <w:rPr>
                              <w:rFonts w:ascii="Cambria Math" w:eastAsia="SimSun" w:hAnsi="Cambria Math"/>
                              <w:color w:val="000000" w:themeColor="text1"/>
                              <w:kern w:val="24"/>
                              <w:sz w:val="22"/>
                              <w:szCs w:val="22"/>
                              <w:lang w:val="en-US"/>
                            </w:rPr>
                            <m:t>H</m:t>
                          </m:r>
                        </m:sub>
                        <m:sup>
                          <m:r>
                            <w:rPr>
                              <w:rFonts w:ascii="Cambria Math" w:eastAsia="SimSun" w:hAnsi="Cambria Math"/>
                              <w:color w:val="000000" w:themeColor="text1"/>
                              <w:kern w:val="24"/>
                              <w:sz w:val="22"/>
                              <w:szCs w:val="22"/>
                              <w:lang w:val="en-US"/>
                            </w:rPr>
                            <m:t>est</m:t>
                          </m:r>
                        </m:sup>
                      </m:sSubSup>
                    </m:e>
                    <m:sub>
                      <m:r>
                        <w:rPr>
                          <w:rFonts w:ascii="Cambria Math" w:eastAsia="Times New Roman" w:hAnsi="Cambria Math"/>
                          <w:color w:val="000000" w:themeColor="text1"/>
                          <w:kern w:val="24"/>
                          <w:sz w:val="22"/>
                          <w:szCs w:val="22"/>
                          <w:lang w:val="en-US"/>
                        </w:rPr>
                        <m:t>j</m:t>
                      </m:r>
                    </m:sub>
                  </m:sSub>
                </m:e>
              </m:nary>
            </m:e>
          </m:d>
        </m:oMath>
      </m:oMathPara>
    </w:p>
    <w:p w14:paraId="0484D57A" w14:textId="253BC388" w:rsidR="00F05073" w:rsidRPr="00FA6BAC" w:rsidRDefault="00D24EEE" w:rsidP="00F05073">
      <w:pPr>
        <w:spacing w:after="0"/>
        <w:jc w:val="both"/>
        <w:textAlignment w:val="baseline"/>
        <w:rPr>
          <w:rFonts w:eastAsia="Times New Roman"/>
          <w:color w:val="000000" w:themeColor="text1"/>
          <w:sz w:val="22"/>
          <w:szCs w:val="22"/>
          <w:lang w:val="en-US"/>
        </w:rPr>
      </w:pPr>
      <m:oMathPara>
        <m:oMath>
          <m:sSub>
            <m:sSubPr>
              <m:ctrlPr>
                <w:rPr>
                  <w:rFonts w:ascii="Cambria Math" w:hAnsi="Cambria Math"/>
                  <w:i/>
                  <w:sz w:val="22"/>
                </w:rPr>
              </m:ctrlPr>
            </m:sSubPr>
            <m:e>
              <m:r>
                <m:rPr>
                  <m:sty m:val="p"/>
                </m:rPr>
                <w:rPr>
                  <w:rFonts w:ascii="Cambria Math" w:hAnsi="Cambria Math"/>
                  <w:sz w:val="22"/>
                </w:rPr>
                <m:t>Localization accuracy</m:t>
              </m:r>
            </m:e>
            <m:sub>
              <m:r>
                <w:rPr>
                  <w:rFonts w:ascii="Cambria Math" w:hAnsi="Cambria Math"/>
                  <w:sz w:val="22"/>
                </w:rPr>
                <m:t>V</m:t>
              </m:r>
            </m:sub>
          </m:sSub>
          <m:r>
            <w:rPr>
              <w:rFonts w:ascii="Cambria Math" w:eastAsia="Times New Roman" w:hAnsi="Cambria Math"/>
              <w:color w:val="000000" w:themeColor="text1"/>
              <w:kern w:val="24"/>
              <w:sz w:val="22"/>
              <w:szCs w:val="22"/>
              <w:lang w:val="en-US"/>
            </w:rPr>
            <m:t>=</m:t>
          </m:r>
          <m:d>
            <m:dPr>
              <m:begChr m:val="|"/>
              <m:endChr m:val="|"/>
              <m:ctrlPr>
                <w:rPr>
                  <w:rFonts w:ascii="Cambria Math" w:eastAsia="Times New Roman" w:hAnsi="Cambria Math"/>
                  <w:i/>
                  <w:color w:val="000000" w:themeColor="text1"/>
                  <w:kern w:val="24"/>
                  <w:sz w:val="22"/>
                  <w:szCs w:val="22"/>
                  <w:lang w:val="en-US"/>
                </w:rPr>
              </m:ctrlPr>
            </m:dPr>
            <m:e>
              <m:f>
                <m:fPr>
                  <m:ctrlPr>
                    <w:rPr>
                      <w:rFonts w:ascii="Cambria Math" w:eastAsia="SimSun" w:hAnsi="Cambria Math"/>
                      <w:bCs/>
                      <w:i/>
                      <w:iCs/>
                      <w:color w:val="000000" w:themeColor="text1"/>
                      <w:kern w:val="24"/>
                      <w:sz w:val="22"/>
                      <w:szCs w:val="22"/>
                      <w:lang w:val="en-US"/>
                    </w:rPr>
                  </m:ctrlPr>
                </m:fPr>
                <m:num>
                  <m:r>
                    <w:rPr>
                      <w:rFonts w:ascii="Cambria Math" w:eastAsia="Times New Roman" w:hAnsi="Cambria Math"/>
                      <w:color w:val="000000" w:themeColor="text1"/>
                      <w:kern w:val="24"/>
                      <w:sz w:val="22"/>
                      <w:szCs w:val="22"/>
                      <w:lang w:val="en-US"/>
                    </w:rPr>
                    <m:t>1</m:t>
                  </m:r>
                </m:num>
                <m:den>
                  <m:r>
                    <w:rPr>
                      <w:rFonts w:ascii="Cambria Math" w:eastAsia="Times New Roman" w:hAnsi="Cambria Math"/>
                      <w:color w:val="000000" w:themeColor="text1"/>
                      <w:kern w:val="24"/>
                      <w:sz w:val="22"/>
                      <w:szCs w:val="22"/>
                      <w:lang w:val="en-US"/>
                    </w:rPr>
                    <m:t>K</m:t>
                  </m:r>
                </m:den>
              </m:f>
              <m:nary>
                <m:naryPr>
                  <m:chr m:val="∑"/>
                  <m:supHide m:val="1"/>
                  <m:ctrlPr>
                    <w:rPr>
                      <w:rFonts w:ascii="Cambria Math" w:eastAsia="SimSun" w:hAnsi="Cambria Math"/>
                      <w:bCs/>
                      <w:i/>
                      <w:iCs/>
                      <w:color w:val="000000" w:themeColor="text1"/>
                      <w:kern w:val="24"/>
                      <w:sz w:val="22"/>
                      <w:szCs w:val="22"/>
                      <w:lang w:val="en-US"/>
                    </w:rPr>
                  </m:ctrlPr>
                </m:naryPr>
                <m:sub>
                  <m:r>
                    <w:rPr>
                      <w:rFonts w:ascii="Cambria Math" w:eastAsia="Times New Roman" w:hAnsi="Cambria Math"/>
                      <w:color w:val="000000" w:themeColor="text1"/>
                      <w:kern w:val="24"/>
                      <w:sz w:val="22"/>
                      <w:szCs w:val="22"/>
                      <w:lang w:val="en-US"/>
                    </w:rPr>
                    <m:t>i</m:t>
                  </m:r>
                </m:sub>
                <m:sup/>
                <m:e>
                  <m:sSub>
                    <m:sSubPr>
                      <m:ctrlPr>
                        <w:rPr>
                          <w:rFonts w:ascii="Cambria Math" w:eastAsia="SimSun" w:hAnsi="Cambria Math"/>
                          <w:bCs/>
                          <w:i/>
                          <w:iCs/>
                          <w:color w:val="000000" w:themeColor="text1"/>
                          <w:kern w:val="24"/>
                          <w:sz w:val="22"/>
                          <w:szCs w:val="22"/>
                          <w:lang w:val="en-US"/>
                        </w:rPr>
                      </m:ctrlPr>
                    </m:sSubPr>
                    <m:e>
                      <m:sSubSup>
                        <m:sSubSupPr>
                          <m:ctrlPr>
                            <w:rPr>
                              <w:rFonts w:ascii="Cambria Math" w:eastAsia="SimSun" w:hAnsi="Cambria Math"/>
                              <w:bCs/>
                              <w:i/>
                              <w:iCs/>
                              <w:color w:val="000000" w:themeColor="text1"/>
                              <w:kern w:val="24"/>
                              <w:sz w:val="22"/>
                              <w:szCs w:val="22"/>
                              <w:lang w:val="en-US"/>
                            </w:rPr>
                          </m:ctrlPr>
                        </m:sSubSupPr>
                        <m:e>
                          <m:r>
                            <w:rPr>
                              <w:rFonts w:ascii="Cambria Math" w:eastAsia="SimSun" w:hAnsi="Cambria Math"/>
                              <w:color w:val="000000" w:themeColor="text1"/>
                              <w:kern w:val="24"/>
                              <w:sz w:val="22"/>
                              <w:szCs w:val="22"/>
                              <w:lang w:val="en-US"/>
                            </w:rPr>
                            <m:t>P</m:t>
                          </m:r>
                        </m:e>
                        <m:sub>
                          <m:r>
                            <w:rPr>
                              <w:rFonts w:ascii="Cambria Math" w:eastAsia="SimSun" w:hAnsi="Cambria Math"/>
                              <w:color w:val="000000" w:themeColor="text1"/>
                              <w:kern w:val="24"/>
                              <w:sz w:val="22"/>
                              <w:szCs w:val="22"/>
                              <w:lang w:val="en-US"/>
                            </w:rPr>
                            <m:t>V</m:t>
                          </m:r>
                        </m:sub>
                        <m:sup>
                          <m:r>
                            <w:rPr>
                              <w:rFonts w:ascii="Cambria Math" w:eastAsia="SimSun" w:hAnsi="Cambria Math"/>
                              <w:color w:val="000000" w:themeColor="text1"/>
                              <w:kern w:val="24"/>
                              <w:sz w:val="22"/>
                              <w:szCs w:val="22"/>
                              <w:lang w:val="en-US"/>
                            </w:rPr>
                            <m:t>GT</m:t>
                          </m:r>
                        </m:sup>
                      </m:sSubSup>
                    </m:e>
                    <m:sub>
                      <m:r>
                        <w:rPr>
                          <w:rFonts w:ascii="Cambria Math" w:eastAsia="Times New Roman" w:hAnsi="Cambria Math"/>
                          <w:color w:val="000000" w:themeColor="text1"/>
                          <w:kern w:val="24"/>
                          <w:sz w:val="22"/>
                          <w:szCs w:val="22"/>
                          <w:lang w:val="en-US"/>
                        </w:rPr>
                        <m:t>i</m:t>
                      </m:r>
                    </m:sub>
                  </m:sSub>
                </m:e>
              </m:nary>
              <m:r>
                <w:rPr>
                  <w:rFonts w:ascii="Cambria Math" w:eastAsia="Times New Roman" w:hAnsi="Cambria Math"/>
                  <w:color w:val="000000" w:themeColor="text1"/>
                  <w:kern w:val="24"/>
                  <w:sz w:val="22"/>
                  <w:szCs w:val="22"/>
                  <w:lang w:val="en-US"/>
                </w:rPr>
                <m:t>-</m:t>
              </m:r>
              <m:f>
                <m:fPr>
                  <m:ctrlPr>
                    <w:rPr>
                      <w:rFonts w:ascii="Cambria Math" w:eastAsia="SimSun" w:hAnsi="Cambria Math"/>
                      <w:bCs/>
                      <w:i/>
                      <w:iCs/>
                      <w:color w:val="000000" w:themeColor="text1"/>
                      <w:kern w:val="24"/>
                      <w:sz w:val="22"/>
                      <w:szCs w:val="22"/>
                      <w:lang w:val="en-US"/>
                    </w:rPr>
                  </m:ctrlPr>
                </m:fPr>
                <m:num>
                  <m:r>
                    <w:rPr>
                      <w:rFonts w:ascii="Cambria Math" w:eastAsia="Times New Roman" w:hAnsi="Cambria Math"/>
                      <w:color w:val="000000" w:themeColor="text1"/>
                      <w:kern w:val="24"/>
                      <w:sz w:val="22"/>
                      <w:szCs w:val="22"/>
                      <w:lang w:val="en-US"/>
                    </w:rPr>
                    <m:t>1</m:t>
                  </m:r>
                </m:num>
                <m:den>
                  <m:r>
                    <w:rPr>
                      <w:rFonts w:ascii="Cambria Math" w:eastAsia="Times New Roman" w:hAnsi="Cambria Math"/>
                      <w:color w:val="000000" w:themeColor="text1"/>
                      <w:kern w:val="24"/>
                      <w:sz w:val="22"/>
                      <w:szCs w:val="22"/>
                      <w:lang w:val="en-US"/>
                    </w:rPr>
                    <m:t>N</m:t>
                  </m:r>
                </m:den>
              </m:f>
              <m:nary>
                <m:naryPr>
                  <m:chr m:val="∑"/>
                  <m:supHide m:val="1"/>
                  <m:ctrlPr>
                    <w:rPr>
                      <w:rFonts w:ascii="Cambria Math" w:eastAsia="SimSun" w:hAnsi="Cambria Math"/>
                      <w:bCs/>
                      <w:i/>
                      <w:iCs/>
                      <w:color w:val="000000" w:themeColor="text1"/>
                      <w:kern w:val="24"/>
                      <w:sz w:val="22"/>
                      <w:szCs w:val="22"/>
                      <w:lang w:val="en-US"/>
                    </w:rPr>
                  </m:ctrlPr>
                </m:naryPr>
                <m:sub>
                  <m:r>
                    <w:rPr>
                      <w:rFonts w:ascii="Cambria Math" w:eastAsia="Times New Roman" w:hAnsi="Cambria Math"/>
                      <w:color w:val="000000" w:themeColor="text1"/>
                      <w:kern w:val="24"/>
                      <w:sz w:val="22"/>
                      <w:szCs w:val="22"/>
                      <w:lang w:val="en-US"/>
                    </w:rPr>
                    <m:t>j</m:t>
                  </m:r>
                </m:sub>
                <m:sup/>
                <m:e>
                  <m:sSub>
                    <m:sSubPr>
                      <m:ctrlPr>
                        <w:rPr>
                          <w:rFonts w:ascii="Cambria Math" w:eastAsia="SimSun" w:hAnsi="Cambria Math"/>
                          <w:bCs/>
                          <w:i/>
                          <w:iCs/>
                          <w:color w:val="000000" w:themeColor="text1"/>
                          <w:kern w:val="24"/>
                          <w:sz w:val="22"/>
                          <w:szCs w:val="22"/>
                          <w:lang w:val="en-US"/>
                        </w:rPr>
                      </m:ctrlPr>
                    </m:sSubPr>
                    <m:e>
                      <m:sSubSup>
                        <m:sSubSupPr>
                          <m:ctrlPr>
                            <w:rPr>
                              <w:rFonts w:ascii="Cambria Math" w:eastAsia="SimSun" w:hAnsi="Cambria Math"/>
                              <w:bCs/>
                              <w:i/>
                              <w:iCs/>
                              <w:color w:val="000000" w:themeColor="text1"/>
                              <w:kern w:val="24"/>
                              <w:sz w:val="22"/>
                              <w:szCs w:val="22"/>
                              <w:lang w:val="en-US"/>
                            </w:rPr>
                          </m:ctrlPr>
                        </m:sSubSupPr>
                        <m:e>
                          <m:r>
                            <w:rPr>
                              <w:rFonts w:ascii="Cambria Math" w:eastAsia="SimSun" w:hAnsi="Cambria Math"/>
                              <w:color w:val="000000" w:themeColor="text1"/>
                              <w:kern w:val="24"/>
                              <w:sz w:val="22"/>
                              <w:szCs w:val="22"/>
                              <w:lang w:val="en-US"/>
                            </w:rPr>
                            <m:t>P</m:t>
                          </m:r>
                        </m:e>
                        <m:sub>
                          <m:r>
                            <w:rPr>
                              <w:rFonts w:ascii="Cambria Math" w:eastAsia="SimSun" w:hAnsi="Cambria Math"/>
                              <w:color w:val="000000" w:themeColor="text1"/>
                              <w:kern w:val="24"/>
                              <w:sz w:val="22"/>
                              <w:szCs w:val="22"/>
                              <w:lang w:val="en-US"/>
                            </w:rPr>
                            <m:t>V</m:t>
                          </m:r>
                        </m:sub>
                        <m:sup>
                          <m:r>
                            <w:rPr>
                              <w:rFonts w:ascii="Cambria Math" w:eastAsia="SimSun" w:hAnsi="Cambria Math"/>
                              <w:color w:val="000000" w:themeColor="text1"/>
                              <w:kern w:val="24"/>
                              <w:sz w:val="22"/>
                              <w:szCs w:val="22"/>
                              <w:lang w:val="en-US"/>
                            </w:rPr>
                            <m:t>est</m:t>
                          </m:r>
                        </m:sup>
                      </m:sSubSup>
                    </m:e>
                    <m:sub>
                      <m:r>
                        <w:rPr>
                          <w:rFonts w:ascii="Cambria Math" w:eastAsia="Times New Roman" w:hAnsi="Cambria Math"/>
                          <w:color w:val="000000" w:themeColor="text1"/>
                          <w:kern w:val="24"/>
                          <w:sz w:val="22"/>
                          <w:szCs w:val="22"/>
                          <w:lang w:val="en-US"/>
                        </w:rPr>
                        <m:t>j</m:t>
                      </m:r>
                    </m:sub>
                  </m:sSub>
                </m:e>
              </m:nary>
            </m:e>
          </m:d>
        </m:oMath>
      </m:oMathPara>
    </w:p>
    <w:p w14:paraId="76FE5E71" w14:textId="721A00E9" w:rsidR="00F05073" w:rsidRDefault="00F05073" w:rsidP="00F05073">
      <w:pPr>
        <w:jc w:val="both"/>
        <w:rPr>
          <w:sz w:val="22"/>
          <w:lang w:eastAsia="zh-CN"/>
        </w:rPr>
      </w:pPr>
      <w:r>
        <w:rPr>
          <w:sz w:val="22"/>
          <w:lang w:eastAsia="zh-CN"/>
        </w:rPr>
        <w:t xml:space="preserve">where </w:t>
      </w:r>
      <w:r w:rsidRPr="00B322C2">
        <w:rPr>
          <w:sz w:val="22"/>
          <w:lang w:eastAsia="zh-CN"/>
        </w:rPr>
        <w:t xml:space="preserve">K is the number of the scattering points of the </w:t>
      </w:r>
      <w:r w:rsidRPr="00E41473">
        <w:rPr>
          <w:sz w:val="22"/>
          <w:lang w:eastAsia="zh-CN"/>
        </w:rPr>
        <w:t>s</w:t>
      </w:r>
      <w:r>
        <w:rPr>
          <w:sz w:val="22"/>
          <w:lang w:eastAsia="zh-CN"/>
        </w:rPr>
        <w:t xml:space="preserve">ensing </w:t>
      </w:r>
      <w:r w:rsidRPr="00B322C2">
        <w:rPr>
          <w:sz w:val="22"/>
          <w:lang w:eastAsia="zh-CN"/>
        </w:rPr>
        <w:t>target (</w:t>
      </w:r>
      <w:r w:rsidRPr="00B322C2">
        <w:rPr>
          <w:i/>
          <w:sz w:val="22"/>
          <w:lang w:eastAsia="zh-CN"/>
        </w:rPr>
        <w:t>K</w:t>
      </w:r>
      <w:r w:rsidRPr="00B322C2">
        <w:rPr>
          <w:sz w:val="22"/>
          <w:lang w:eastAsia="zh-CN"/>
        </w:rPr>
        <w:t xml:space="preserve">≥1), </w:t>
      </w:r>
      <w:r w:rsidRPr="00B322C2">
        <w:rPr>
          <w:i/>
          <w:sz w:val="22"/>
          <w:lang w:eastAsia="zh-CN"/>
        </w:rPr>
        <w:t>N</w:t>
      </w:r>
      <w:r w:rsidRPr="00B322C2">
        <w:rPr>
          <w:sz w:val="22"/>
          <w:lang w:eastAsia="zh-CN"/>
        </w:rPr>
        <w:t xml:space="preserve"> is the number of the </w:t>
      </w:r>
      <w:r>
        <w:rPr>
          <w:sz w:val="22"/>
          <w:lang w:eastAsia="zh-CN"/>
        </w:rPr>
        <w:t>estimated</w:t>
      </w:r>
      <w:r w:rsidRPr="00B322C2">
        <w:rPr>
          <w:sz w:val="22"/>
          <w:lang w:eastAsia="zh-CN"/>
        </w:rPr>
        <w:t xml:space="preserve"> scattering points of the target object (</w:t>
      </w:r>
      <w:r w:rsidRPr="00B322C2">
        <w:rPr>
          <w:i/>
          <w:sz w:val="22"/>
          <w:lang w:eastAsia="zh-CN"/>
        </w:rPr>
        <w:t>N</w:t>
      </w:r>
      <w:r w:rsidRPr="00B322C2">
        <w:rPr>
          <w:sz w:val="22"/>
          <w:lang w:eastAsia="zh-CN"/>
        </w:rPr>
        <w:t>≥1</w:t>
      </w:r>
      <w:r w:rsidR="008F1227" w:rsidRPr="002552D4">
        <w:rPr>
          <w:b/>
          <w:i/>
          <w:iCs/>
          <w:sz w:val="22"/>
          <w:lang w:eastAsia="zh-CN"/>
        </w:rPr>
        <w:t>, N&lt;=K</w:t>
      </w:r>
      <w:r w:rsidRPr="00B322C2">
        <w:rPr>
          <w:sz w:val="22"/>
          <w:lang w:eastAsia="zh-CN"/>
        </w:rPr>
        <w:t>).</w:t>
      </w:r>
    </w:p>
    <w:p w14:paraId="38C8A445" w14:textId="5D388D4F" w:rsidR="00B1619B" w:rsidRDefault="00B1619B" w:rsidP="00B1619B">
      <w:pPr>
        <w:jc w:val="both"/>
        <w:rPr>
          <w:rFonts w:eastAsiaTheme="minorEastAsia"/>
          <w:sz w:val="22"/>
          <w:lang w:eastAsia="zh-CN"/>
        </w:rPr>
      </w:pPr>
      <w:r>
        <w:rPr>
          <w:rFonts w:eastAsiaTheme="minorEastAsia"/>
          <w:sz w:val="22"/>
          <w:lang w:eastAsia="zh-CN"/>
        </w:rPr>
        <w:t xml:space="preserve">In one simulation drop, the coupling </w:t>
      </w:r>
      <w:r w:rsidR="008F1227">
        <w:rPr>
          <w:rFonts w:eastAsiaTheme="minorEastAsia"/>
          <w:sz w:val="22"/>
          <w:lang w:eastAsia="zh-CN"/>
        </w:rPr>
        <w:t xml:space="preserve">method </w:t>
      </w:r>
      <w:r>
        <w:rPr>
          <w:rFonts w:eastAsiaTheme="minorEastAsia"/>
          <w:sz w:val="22"/>
          <w:lang w:eastAsia="zh-CN"/>
        </w:rPr>
        <w:t>couples the estimated scattering point with the ground truth scattering points in a one-by-one manner. The miss detected and false alarm targets are not calculated for the localization accuracy metric. For example, the target3 in case1 and the uncoupled blue dot in case2.</w:t>
      </w:r>
    </w:p>
    <w:p w14:paraId="404F1EA4" w14:textId="77777777" w:rsidR="00F05073" w:rsidRDefault="00F05073" w:rsidP="00F05073">
      <w:pPr>
        <w:pStyle w:val="B10"/>
        <w:jc w:val="center"/>
        <w:rPr>
          <w:rFonts w:eastAsiaTheme="minorEastAsia"/>
          <w:lang w:eastAsia="zh-CN"/>
        </w:rPr>
      </w:pPr>
      <w:r>
        <w:rPr>
          <w:noProof/>
          <w:lang w:eastAsia="zh-CN"/>
        </w:rPr>
        <w:drawing>
          <wp:inline distT="0" distB="0" distL="0" distR="0" wp14:anchorId="0DC01134" wp14:editId="1C60A1A1">
            <wp:extent cx="4746423" cy="2347862"/>
            <wp:effectExtent l="0" t="0" r="0" b="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772414" cy="2360718"/>
                    </a:xfrm>
                    <a:prstGeom prst="rect">
                      <a:avLst/>
                    </a:prstGeom>
                    <a:noFill/>
                  </pic:spPr>
                </pic:pic>
              </a:graphicData>
            </a:graphic>
          </wp:inline>
        </w:drawing>
      </w:r>
    </w:p>
    <w:p w14:paraId="34C15E3D" w14:textId="77777777" w:rsidR="00873257" w:rsidRPr="00E41473" w:rsidRDefault="00873257" w:rsidP="00873257">
      <w:pPr>
        <w:pStyle w:val="Caption"/>
        <w:jc w:val="center"/>
        <w:rPr>
          <w:lang w:eastAsia="zh-CN"/>
        </w:rPr>
      </w:pPr>
      <w:r w:rsidRPr="009A351B">
        <w:rPr>
          <w:b/>
          <w:sz w:val="21"/>
          <w:szCs w:val="21"/>
        </w:rPr>
        <w:t xml:space="preserve">Figure </w:t>
      </w:r>
      <w:r>
        <w:rPr>
          <w:b/>
          <w:sz w:val="21"/>
          <w:szCs w:val="21"/>
        </w:rPr>
        <w:t>5.3</w:t>
      </w:r>
      <w:r w:rsidRPr="009A351B">
        <w:rPr>
          <w:b/>
          <w:sz w:val="21"/>
          <w:szCs w:val="21"/>
        </w:rPr>
        <w:t>.1.3 localization accuracy for sensing target with multiple scattering point</w:t>
      </w:r>
    </w:p>
    <w:p w14:paraId="34873D86" w14:textId="77777777" w:rsidR="00873257" w:rsidRPr="003C6EC5" w:rsidRDefault="00873257" w:rsidP="003C6EC5">
      <w:pPr>
        <w:pStyle w:val="B10"/>
        <w:rPr>
          <w:rFonts w:eastAsiaTheme="minorEastAsia"/>
          <w:lang w:eastAsia="zh-CN"/>
        </w:rPr>
      </w:pPr>
    </w:p>
    <w:p w14:paraId="4EA6A75D" w14:textId="34F989A6" w:rsidR="00F05073" w:rsidRPr="004B7984" w:rsidRDefault="00B1619B" w:rsidP="00CA05C4">
      <w:pPr>
        <w:pStyle w:val="ListParagraph"/>
        <w:numPr>
          <w:ilvl w:val="0"/>
          <w:numId w:val="47"/>
        </w:numPr>
        <w:spacing w:before="120" w:after="120"/>
        <w:ind w:left="0" w:firstLine="0"/>
        <w:jc w:val="both"/>
        <w:rPr>
          <w:rFonts w:eastAsiaTheme="minorEastAsia"/>
          <w:b/>
          <w:i/>
          <w:sz w:val="22"/>
          <w:lang w:eastAsia="zh-CN"/>
        </w:rPr>
      </w:pPr>
      <w:r w:rsidRPr="004B7984">
        <w:rPr>
          <w:rFonts w:eastAsiaTheme="minorEastAsia"/>
          <w:b/>
          <w:i/>
          <w:sz w:val="22"/>
          <w:lang w:eastAsia="zh-CN"/>
        </w:rPr>
        <w:t>The</w:t>
      </w:r>
      <w:r w:rsidRPr="009A351B">
        <w:rPr>
          <w:rFonts w:eastAsiaTheme="minorEastAsia"/>
          <w:b/>
          <w:i/>
          <w:sz w:val="22"/>
          <w:lang w:eastAsia="zh-CN"/>
        </w:rPr>
        <w:t xml:space="preserve"> </w:t>
      </w:r>
      <w:r w:rsidR="00F05073" w:rsidRPr="004B7984">
        <w:rPr>
          <w:rFonts w:eastAsiaTheme="minorEastAsia"/>
          <w:b/>
          <w:i/>
          <w:sz w:val="22"/>
          <w:lang w:eastAsia="zh-CN"/>
        </w:rPr>
        <w:t xml:space="preserve">localization accuracy for evaluating ISAC performance </w:t>
      </w:r>
      <w:r w:rsidRPr="004B7984">
        <w:rPr>
          <w:rFonts w:eastAsiaTheme="minorEastAsia"/>
          <w:b/>
          <w:i/>
          <w:sz w:val="22"/>
          <w:lang w:eastAsia="zh-CN"/>
        </w:rPr>
        <w:t>is defined as</w:t>
      </w:r>
      <w:r w:rsidR="00F05073" w:rsidRPr="004B7984">
        <w:rPr>
          <w:rFonts w:eastAsiaTheme="minorEastAsia"/>
          <w:b/>
          <w:i/>
          <w:sz w:val="22"/>
          <w:lang w:eastAsia="zh-CN"/>
        </w:rPr>
        <w:t>:</w:t>
      </w:r>
    </w:p>
    <w:p w14:paraId="6A6F6DCE" w14:textId="3A4144E4" w:rsidR="00F05073" w:rsidRPr="00FA6BAC" w:rsidRDefault="00D24EEE" w:rsidP="00F05073">
      <w:pPr>
        <w:jc w:val="both"/>
        <w:rPr>
          <w:rFonts w:eastAsiaTheme="minorEastAsia"/>
          <w:b/>
          <w:bCs/>
          <w:iCs/>
          <w:sz w:val="22"/>
        </w:rPr>
      </w:pPr>
      <m:oMathPara>
        <m:oMath>
          <m:sSub>
            <m:sSubPr>
              <m:ctrlPr>
                <w:rPr>
                  <w:rFonts w:ascii="Cambria Math" w:hAnsi="Cambria Math"/>
                  <w:b/>
                  <w:i/>
                  <w:sz w:val="22"/>
                </w:rPr>
              </m:ctrlPr>
            </m:sSubPr>
            <m:e>
              <m:r>
                <m:rPr>
                  <m:sty m:val="b"/>
                </m:rPr>
                <w:rPr>
                  <w:rFonts w:ascii="Cambria Math" w:hAnsi="Cambria Math"/>
                  <w:sz w:val="22"/>
                </w:rPr>
                <m:t>Localization accuracy</m:t>
              </m:r>
            </m:e>
            <m:sub>
              <m:r>
                <m:rPr>
                  <m:sty m:val="bi"/>
                </m:rPr>
                <w:rPr>
                  <w:rFonts w:ascii="Cambria Math" w:hAnsi="Cambria Math"/>
                  <w:sz w:val="22"/>
                </w:rPr>
                <m:t>H</m:t>
              </m:r>
            </m:sub>
          </m:sSub>
          <m:r>
            <m:rPr>
              <m:sty m:val="bi"/>
            </m:rPr>
            <w:rPr>
              <w:rFonts w:ascii="Cambria Math" w:hAnsi="Cambria Math"/>
              <w:sz w:val="22"/>
            </w:rPr>
            <m:t>=</m:t>
          </m:r>
          <m:d>
            <m:dPr>
              <m:begChr m:val="|"/>
              <m:endChr m:val="|"/>
              <m:ctrlPr>
                <w:rPr>
                  <w:rFonts w:ascii="Cambria Math" w:hAnsi="Cambria Math"/>
                  <w:b/>
                  <w:bCs/>
                  <w:i/>
                  <w:iCs/>
                  <w:sz w:val="22"/>
                </w:rPr>
              </m:ctrlPr>
            </m:dPr>
            <m:e>
              <m:sSubSup>
                <m:sSubSupPr>
                  <m:ctrlPr>
                    <w:rPr>
                      <w:rFonts w:ascii="Cambria Math" w:eastAsiaTheme="minorEastAsia" w:hAnsi="Cambria Math"/>
                      <w:b/>
                      <w:bCs/>
                      <w:i/>
                      <w:iCs/>
                      <w:color w:val="000000" w:themeColor="text1"/>
                      <w:kern w:val="24"/>
                      <w:sz w:val="22"/>
                      <w:lang w:eastAsia="zh-CN"/>
                    </w:rPr>
                  </m:ctrlPr>
                </m:sSubSupPr>
                <m:e>
                  <m:r>
                    <m:rPr>
                      <m:sty m:val="bi"/>
                    </m:rPr>
                    <w:rPr>
                      <w:rFonts w:ascii="Cambria Math" w:eastAsiaTheme="minorEastAsia" w:hAnsi="Cambria Math"/>
                      <w:color w:val="000000" w:themeColor="text1"/>
                      <w:kern w:val="24"/>
                      <w:sz w:val="22"/>
                      <w:lang w:eastAsia="zh-CN"/>
                    </w:rPr>
                    <m:t>P</m:t>
                  </m:r>
                </m:e>
                <m:sub>
                  <m:r>
                    <m:rPr>
                      <m:sty m:val="bi"/>
                    </m:rPr>
                    <w:rPr>
                      <w:rFonts w:ascii="Cambria Math" w:eastAsiaTheme="minorEastAsia" w:hAnsi="Cambria Math"/>
                      <w:color w:val="000000" w:themeColor="text1"/>
                      <w:kern w:val="24"/>
                      <w:sz w:val="22"/>
                      <w:lang w:eastAsia="zh-CN"/>
                    </w:rPr>
                    <m:t>H</m:t>
                  </m:r>
                </m:sub>
                <m:sup>
                  <m:r>
                    <m:rPr>
                      <m:sty m:val="bi"/>
                    </m:rPr>
                    <w:rPr>
                      <w:rFonts w:ascii="Cambria Math" w:eastAsiaTheme="minorEastAsia" w:hAnsi="Cambria Math"/>
                      <w:color w:val="000000" w:themeColor="text1"/>
                      <w:kern w:val="24"/>
                      <w:sz w:val="22"/>
                      <w:lang w:eastAsia="zh-CN"/>
                    </w:rPr>
                    <m:t>GT</m:t>
                  </m:r>
                </m:sup>
              </m:sSubSup>
              <m:r>
                <m:rPr>
                  <m:sty m:val="bi"/>
                </m:rPr>
                <w:rPr>
                  <w:rFonts w:ascii="Cambria Math" w:hAnsi="Cambria Math"/>
                  <w:sz w:val="22"/>
                </w:rPr>
                <m:t>-</m:t>
              </m:r>
              <m:sSubSup>
                <m:sSubSupPr>
                  <m:ctrlPr>
                    <w:rPr>
                      <w:rFonts w:ascii="Cambria Math" w:eastAsiaTheme="minorEastAsia" w:hAnsi="Cambria Math"/>
                      <w:b/>
                      <w:bCs/>
                      <w:i/>
                      <w:iCs/>
                      <w:color w:val="000000" w:themeColor="text1"/>
                      <w:kern w:val="24"/>
                      <w:sz w:val="22"/>
                      <w:lang w:eastAsia="zh-CN"/>
                    </w:rPr>
                  </m:ctrlPr>
                </m:sSubSupPr>
                <m:e>
                  <m:r>
                    <m:rPr>
                      <m:sty m:val="bi"/>
                    </m:rPr>
                    <w:rPr>
                      <w:rFonts w:ascii="Cambria Math" w:eastAsiaTheme="minorEastAsia" w:hAnsi="Cambria Math"/>
                      <w:color w:val="000000" w:themeColor="text1"/>
                      <w:kern w:val="24"/>
                      <w:sz w:val="22"/>
                      <w:lang w:eastAsia="zh-CN"/>
                    </w:rPr>
                    <m:t>P</m:t>
                  </m:r>
                </m:e>
                <m:sub>
                  <m:r>
                    <m:rPr>
                      <m:sty m:val="bi"/>
                    </m:rPr>
                    <w:rPr>
                      <w:rFonts w:ascii="Cambria Math" w:eastAsiaTheme="minorEastAsia" w:hAnsi="Cambria Math"/>
                      <w:color w:val="000000" w:themeColor="text1"/>
                      <w:kern w:val="24"/>
                      <w:sz w:val="22"/>
                      <w:lang w:eastAsia="zh-CN"/>
                    </w:rPr>
                    <m:t>H</m:t>
                  </m:r>
                </m:sub>
                <m:sup>
                  <m:r>
                    <m:rPr>
                      <m:sty m:val="bi"/>
                    </m:rPr>
                    <w:rPr>
                      <w:rFonts w:ascii="Cambria Math" w:eastAsiaTheme="minorEastAsia" w:hAnsi="Cambria Math"/>
                      <w:color w:val="000000" w:themeColor="text1"/>
                      <w:kern w:val="24"/>
                      <w:sz w:val="22"/>
                      <w:lang w:eastAsia="zh-CN"/>
                    </w:rPr>
                    <m:t>est</m:t>
                  </m:r>
                </m:sup>
              </m:sSubSup>
            </m:e>
          </m:d>
        </m:oMath>
      </m:oMathPara>
    </w:p>
    <w:p w14:paraId="4FD45B91" w14:textId="5D2C4752" w:rsidR="00F05073" w:rsidRPr="00FD6357" w:rsidRDefault="00D24EEE" w:rsidP="00F05073">
      <w:pPr>
        <w:jc w:val="both"/>
        <w:rPr>
          <w:b/>
          <w:bCs/>
          <w:iCs/>
          <w:sz w:val="22"/>
        </w:rPr>
      </w:pPr>
      <m:oMathPara>
        <m:oMath>
          <m:sSub>
            <m:sSubPr>
              <m:ctrlPr>
                <w:rPr>
                  <w:rFonts w:ascii="Cambria Math" w:hAnsi="Cambria Math"/>
                  <w:b/>
                  <w:i/>
                  <w:sz w:val="22"/>
                </w:rPr>
              </m:ctrlPr>
            </m:sSubPr>
            <m:e>
              <m:r>
                <m:rPr>
                  <m:sty m:val="b"/>
                </m:rPr>
                <w:rPr>
                  <w:rFonts w:ascii="Cambria Math" w:hAnsi="Cambria Math"/>
                  <w:sz w:val="22"/>
                </w:rPr>
                <m:t>Localization accuracy</m:t>
              </m:r>
            </m:e>
            <m:sub>
              <m:r>
                <m:rPr>
                  <m:sty m:val="bi"/>
                </m:rPr>
                <w:rPr>
                  <w:rFonts w:ascii="Cambria Math" w:hAnsi="Cambria Math"/>
                  <w:sz w:val="22"/>
                </w:rPr>
                <m:t>V</m:t>
              </m:r>
            </m:sub>
          </m:sSub>
          <m:r>
            <m:rPr>
              <m:sty m:val="bi"/>
            </m:rPr>
            <w:rPr>
              <w:rFonts w:ascii="Cambria Math" w:hAnsi="Cambria Math"/>
              <w:sz w:val="22"/>
            </w:rPr>
            <m:t>=</m:t>
          </m:r>
          <m:d>
            <m:dPr>
              <m:begChr m:val="|"/>
              <m:endChr m:val="|"/>
              <m:ctrlPr>
                <w:rPr>
                  <w:rFonts w:ascii="Cambria Math" w:hAnsi="Cambria Math"/>
                  <w:b/>
                  <w:bCs/>
                  <w:i/>
                  <w:iCs/>
                  <w:sz w:val="22"/>
                </w:rPr>
              </m:ctrlPr>
            </m:dPr>
            <m:e>
              <m:sSubSup>
                <m:sSubSupPr>
                  <m:ctrlPr>
                    <w:rPr>
                      <w:rFonts w:ascii="Cambria Math" w:eastAsiaTheme="minorEastAsia" w:hAnsi="Cambria Math"/>
                      <w:b/>
                      <w:bCs/>
                      <w:i/>
                      <w:iCs/>
                      <w:color w:val="000000" w:themeColor="text1"/>
                      <w:kern w:val="24"/>
                      <w:sz w:val="22"/>
                      <w:lang w:eastAsia="zh-CN"/>
                    </w:rPr>
                  </m:ctrlPr>
                </m:sSubSupPr>
                <m:e>
                  <m:r>
                    <m:rPr>
                      <m:sty m:val="bi"/>
                    </m:rPr>
                    <w:rPr>
                      <w:rFonts w:ascii="Cambria Math" w:eastAsiaTheme="minorEastAsia" w:hAnsi="Cambria Math"/>
                      <w:color w:val="000000" w:themeColor="text1"/>
                      <w:kern w:val="24"/>
                      <w:sz w:val="22"/>
                      <w:lang w:eastAsia="zh-CN"/>
                    </w:rPr>
                    <m:t>P</m:t>
                  </m:r>
                </m:e>
                <m:sub>
                  <m:r>
                    <m:rPr>
                      <m:sty m:val="bi"/>
                    </m:rPr>
                    <w:rPr>
                      <w:rFonts w:ascii="Cambria Math" w:eastAsiaTheme="minorEastAsia" w:hAnsi="Cambria Math"/>
                      <w:color w:val="000000" w:themeColor="text1"/>
                      <w:kern w:val="24"/>
                      <w:sz w:val="22"/>
                      <w:lang w:eastAsia="zh-CN"/>
                    </w:rPr>
                    <m:t>V</m:t>
                  </m:r>
                </m:sub>
                <m:sup>
                  <m:r>
                    <m:rPr>
                      <m:sty m:val="bi"/>
                    </m:rPr>
                    <w:rPr>
                      <w:rFonts w:ascii="Cambria Math" w:eastAsiaTheme="minorEastAsia" w:hAnsi="Cambria Math"/>
                      <w:color w:val="000000" w:themeColor="text1"/>
                      <w:kern w:val="24"/>
                      <w:sz w:val="22"/>
                      <w:lang w:eastAsia="zh-CN"/>
                    </w:rPr>
                    <m:t>GT</m:t>
                  </m:r>
                </m:sup>
              </m:sSubSup>
              <m:r>
                <m:rPr>
                  <m:sty m:val="bi"/>
                </m:rPr>
                <w:rPr>
                  <w:rFonts w:ascii="Cambria Math" w:hAnsi="Cambria Math"/>
                  <w:sz w:val="22"/>
                </w:rPr>
                <m:t>-</m:t>
              </m:r>
              <m:sSubSup>
                <m:sSubSupPr>
                  <m:ctrlPr>
                    <w:rPr>
                      <w:rFonts w:ascii="Cambria Math" w:eastAsiaTheme="minorEastAsia" w:hAnsi="Cambria Math"/>
                      <w:b/>
                      <w:bCs/>
                      <w:i/>
                      <w:iCs/>
                      <w:color w:val="000000" w:themeColor="text1"/>
                      <w:kern w:val="24"/>
                      <w:sz w:val="22"/>
                      <w:lang w:eastAsia="zh-CN"/>
                    </w:rPr>
                  </m:ctrlPr>
                </m:sSubSupPr>
                <m:e>
                  <m:r>
                    <m:rPr>
                      <m:sty m:val="bi"/>
                    </m:rPr>
                    <w:rPr>
                      <w:rFonts w:ascii="Cambria Math" w:eastAsiaTheme="minorEastAsia" w:hAnsi="Cambria Math"/>
                      <w:color w:val="000000" w:themeColor="text1"/>
                      <w:kern w:val="24"/>
                      <w:sz w:val="22"/>
                      <w:lang w:eastAsia="zh-CN"/>
                    </w:rPr>
                    <m:t>P</m:t>
                  </m:r>
                </m:e>
                <m:sub>
                  <m:r>
                    <m:rPr>
                      <m:sty m:val="bi"/>
                    </m:rPr>
                    <w:rPr>
                      <w:rFonts w:ascii="Cambria Math" w:eastAsiaTheme="minorEastAsia" w:hAnsi="Cambria Math"/>
                      <w:color w:val="000000" w:themeColor="text1"/>
                      <w:kern w:val="24"/>
                      <w:sz w:val="22"/>
                      <w:lang w:eastAsia="zh-CN"/>
                    </w:rPr>
                    <m:t>V</m:t>
                  </m:r>
                </m:sub>
                <m:sup>
                  <m:r>
                    <m:rPr>
                      <m:sty m:val="bi"/>
                    </m:rPr>
                    <w:rPr>
                      <w:rFonts w:ascii="Cambria Math" w:eastAsiaTheme="minorEastAsia" w:hAnsi="Cambria Math"/>
                      <w:color w:val="000000" w:themeColor="text1"/>
                      <w:kern w:val="24"/>
                      <w:sz w:val="22"/>
                      <w:lang w:eastAsia="zh-CN"/>
                    </w:rPr>
                    <m:t>est</m:t>
                  </m:r>
                </m:sup>
              </m:sSubSup>
            </m:e>
          </m:d>
        </m:oMath>
      </m:oMathPara>
    </w:p>
    <w:p w14:paraId="20C99A73" w14:textId="77777777" w:rsidR="00F05073" w:rsidRPr="00FA6BAC" w:rsidRDefault="00F05073" w:rsidP="00F05073">
      <w:pPr>
        <w:jc w:val="both"/>
        <w:rPr>
          <w:b/>
          <w:sz w:val="22"/>
          <w:lang w:eastAsia="zh-CN"/>
        </w:rPr>
      </w:pPr>
      <w:r w:rsidRPr="00FA6BAC">
        <w:rPr>
          <w:b/>
          <w:sz w:val="22"/>
          <w:lang w:eastAsia="zh-CN"/>
        </w:rPr>
        <w:t xml:space="preserve">where </w:t>
      </w:r>
      <m:oMath>
        <m:sSubSup>
          <m:sSubSupPr>
            <m:ctrlPr>
              <w:rPr>
                <w:rFonts w:ascii="Cambria Math" w:eastAsiaTheme="minorEastAsia" w:hAnsi="Cambria Math"/>
                <w:b/>
                <w:bCs/>
                <w:i/>
                <w:iCs/>
                <w:color w:val="000000" w:themeColor="text1"/>
                <w:kern w:val="24"/>
                <w:sz w:val="22"/>
                <w:lang w:eastAsia="zh-CN"/>
              </w:rPr>
            </m:ctrlPr>
          </m:sSubSupPr>
          <m:e>
            <m:r>
              <m:rPr>
                <m:sty m:val="bi"/>
              </m:rPr>
              <w:rPr>
                <w:rFonts w:ascii="Cambria Math" w:eastAsiaTheme="minorEastAsia" w:hAnsi="Cambria Math"/>
                <w:color w:val="000000" w:themeColor="text1"/>
                <w:kern w:val="24"/>
                <w:sz w:val="22"/>
                <w:lang w:eastAsia="zh-CN"/>
              </w:rPr>
              <m:t>P</m:t>
            </m:r>
          </m:e>
          <m:sub>
            <m:r>
              <m:rPr>
                <m:sty m:val="bi"/>
              </m:rPr>
              <w:rPr>
                <w:rFonts w:ascii="Cambria Math" w:eastAsiaTheme="minorEastAsia" w:hAnsi="Cambria Math"/>
                <w:color w:val="000000" w:themeColor="text1"/>
                <w:kern w:val="24"/>
                <w:sz w:val="22"/>
                <w:lang w:eastAsia="zh-CN"/>
              </w:rPr>
              <m:t>H</m:t>
            </m:r>
          </m:sub>
          <m:sup>
            <m:r>
              <m:rPr>
                <m:sty m:val="bi"/>
              </m:rPr>
              <w:rPr>
                <w:rFonts w:ascii="Cambria Math" w:eastAsiaTheme="minorEastAsia" w:hAnsi="Cambria Math"/>
                <w:color w:val="000000" w:themeColor="text1"/>
                <w:kern w:val="24"/>
                <w:sz w:val="22"/>
                <w:lang w:eastAsia="zh-CN"/>
              </w:rPr>
              <m:t>GT</m:t>
            </m:r>
          </m:sup>
        </m:sSubSup>
      </m:oMath>
      <w:r w:rsidRPr="00FA6BAC">
        <w:rPr>
          <w:b/>
          <w:bCs/>
          <w:iCs/>
          <w:color w:val="000000" w:themeColor="text1"/>
          <w:kern w:val="24"/>
          <w:sz w:val="22"/>
          <w:lang w:eastAsia="zh-CN"/>
        </w:rPr>
        <w:t xml:space="preserve"> and </w:t>
      </w:r>
      <m:oMath>
        <m:sSubSup>
          <m:sSubSupPr>
            <m:ctrlPr>
              <w:rPr>
                <w:rFonts w:ascii="Cambria Math" w:eastAsiaTheme="minorEastAsia" w:hAnsi="Cambria Math"/>
                <w:b/>
                <w:bCs/>
                <w:i/>
                <w:iCs/>
                <w:color w:val="000000" w:themeColor="text1"/>
                <w:kern w:val="24"/>
                <w:sz w:val="22"/>
                <w:lang w:eastAsia="zh-CN"/>
              </w:rPr>
            </m:ctrlPr>
          </m:sSubSupPr>
          <m:e>
            <m:r>
              <m:rPr>
                <m:sty m:val="bi"/>
              </m:rPr>
              <w:rPr>
                <w:rFonts w:ascii="Cambria Math" w:eastAsiaTheme="minorEastAsia" w:hAnsi="Cambria Math"/>
                <w:color w:val="000000" w:themeColor="text1"/>
                <w:kern w:val="24"/>
                <w:sz w:val="22"/>
                <w:lang w:eastAsia="zh-CN"/>
              </w:rPr>
              <m:t>P</m:t>
            </m:r>
          </m:e>
          <m:sub>
            <m:r>
              <m:rPr>
                <m:sty m:val="bi"/>
              </m:rPr>
              <w:rPr>
                <w:rFonts w:ascii="Cambria Math" w:eastAsiaTheme="minorEastAsia" w:hAnsi="Cambria Math"/>
                <w:color w:val="000000" w:themeColor="text1"/>
                <w:kern w:val="24"/>
                <w:sz w:val="22"/>
                <w:lang w:eastAsia="zh-CN"/>
              </w:rPr>
              <m:t>H</m:t>
            </m:r>
          </m:sub>
          <m:sup>
            <m:r>
              <m:rPr>
                <m:sty m:val="bi"/>
              </m:rPr>
              <w:rPr>
                <w:rFonts w:ascii="Cambria Math" w:eastAsiaTheme="minorEastAsia" w:hAnsi="Cambria Math"/>
                <w:color w:val="000000" w:themeColor="text1"/>
                <w:kern w:val="24"/>
                <w:sz w:val="22"/>
                <w:lang w:eastAsia="zh-CN"/>
              </w:rPr>
              <m:t>est</m:t>
            </m:r>
          </m:sup>
        </m:sSubSup>
      </m:oMath>
      <w:r w:rsidRPr="00FA6BAC">
        <w:rPr>
          <w:b/>
          <w:bCs/>
          <w:iCs/>
          <w:color w:val="000000" w:themeColor="text1"/>
          <w:kern w:val="24"/>
          <w:sz w:val="22"/>
          <w:lang w:eastAsia="zh-CN"/>
        </w:rPr>
        <w:t xml:space="preserve"> represent the projection of the ground truth location and the </w:t>
      </w:r>
      <w:r w:rsidRPr="00FA6BAC">
        <w:rPr>
          <w:b/>
          <w:sz w:val="22"/>
          <w:lang w:eastAsia="zh-CN"/>
        </w:rPr>
        <w:t>estimated location of the sensing target in horizontal plane, respectively.</w:t>
      </w:r>
    </w:p>
    <w:p w14:paraId="71370045" w14:textId="77777777" w:rsidR="00F05073" w:rsidRPr="00FA6BAC" w:rsidRDefault="00F05073" w:rsidP="00F05073">
      <w:pPr>
        <w:jc w:val="both"/>
        <w:rPr>
          <w:rFonts w:eastAsiaTheme="minorEastAsia"/>
          <w:b/>
          <w:i/>
          <w:sz w:val="22"/>
          <w:szCs w:val="22"/>
          <w:lang w:eastAsia="zh-CN"/>
        </w:rPr>
      </w:pPr>
      <w:r w:rsidRPr="00FA6BAC">
        <w:rPr>
          <w:rFonts w:eastAsiaTheme="minorEastAsia"/>
          <w:b/>
          <w:i/>
          <w:sz w:val="22"/>
          <w:szCs w:val="22"/>
          <w:lang w:eastAsia="zh-CN"/>
        </w:rPr>
        <w:t>For sensing target with multiple scattering points,</w:t>
      </w:r>
    </w:p>
    <w:p w14:paraId="661256BE" w14:textId="337A8ACC" w:rsidR="00F05073" w:rsidRPr="00FA6BAC" w:rsidRDefault="00D24EEE" w:rsidP="00F05073">
      <w:pPr>
        <w:spacing w:after="0"/>
        <w:jc w:val="both"/>
        <w:textAlignment w:val="baseline"/>
        <w:rPr>
          <w:rFonts w:eastAsia="Times New Roman"/>
          <w:b/>
          <w:color w:val="000000" w:themeColor="text1"/>
          <w:sz w:val="22"/>
          <w:szCs w:val="22"/>
          <w:lang w:val="en-US"/>
        </w:rPr>
      </w:pPr>
      <m:oMathPara>
        <m:oMathParaPr>
          <m:jc m:val="center"/>
        </m:oMathParaPr>
        <m:oMath>
          <m:sSub>
            <m:sSubPr>
              <m:ctrlPr>
                <w:rPr>
                  <w:rFonts w:ascii="Cambria Math" w:hAnsi="Cambria Math"/>
                  <w:b/>
                  <w:i/>
                  <w:sz w:val="22"/>
                </w:rPr>
              </m:ctrlPr>
            </m:sSubPr>
            <m:e>
              <m:r>
                <m:rPr>
                  <m:sty m:val="b"/>
                </m:rPr>
                <w:rPr>
                  <w:rFonts w:ascii="Cambria Math" w:hAnsi="Cambria Math"/>
                  <w:sz w:val="22"/>
                </w:rPr>
                <m:t>Localization accuracy</m:t>
              </m:r>
            </m:e>
            <m:sub>
              <m:r>
                <m:rPr>
                  <m:sty m:val="bi"/>
                </m:rPr>
                <w:rPr>
                  <w:rFonts w:ascii="Cambria Math" w:hAnsi="Cambria Math"/>
                  <w:sz w:val="22"/>
                </w:rPr>
                <m:t>H</m:t>
              </m:r>
            </m:sub>
          </m:sSub>
          <m:r>
            <m:rPr>
              <m:sty m:val="bi"/>
            </m:rPr>
            <w:rPr>
              <w:rFonts w:ascii="Cambria Math" w:eastAsia="Times New Roman" w:hAnsi="Cambria Math"/>
              <w:color w:val="000000" w:themeColor="text1"/>
              <w:kern w:val="24"/>
              <w:sz w:val="22"/>
              <w:szCs w:val="22"/>
              <w:lang w:val="en-US"/>
            </w:rPr>
            <m:t>=</m:t>
          </m:r>
          <m:d>
            <m:dPr>
              <m:begChr m:val="|"/>
              <m:endChr m:val="|"/>
              <m:ctrlPr>
                <w:rPr>
                  <w:rFonts w:ascii="Cambria Math" w:eastAsia="Times New Roman" w:hAnsi="Cambria Math"/>
                  <w:b/>
                  <w:i/>
                  <w:color w:val="000000" w:themeColor="text1"/>
                  <w:kern w:val="24"/>
                  <w:sz w:val="22"/>
                  <w:szCs w:val="22"/>
                  <w:lang w:val="en-US"/>
                </w:rPr>
              </m:ctrlPr>
            </m:dPr>
            <m:e>
              <m:f>
                <m:fPr>
                  <m:ctrlPr>
                    <w:rPr>
                      <w:rFonts w:ascii="Cambria Math" w:eastAsia="SimSun" w:hAnsi="Cambria Math"/>
                      <w:b/>
                      <w:bCs/>
                      <w:i/>
                      <w:iCs/>
                      <w:color w:val="000000" w:themeColor="text1"/>
                      <w:kern w:val="24"/>
                      <w:sz w:val="22"/>
                      <w:szCs w:val="22"/>
                      <w:lang w:val="en-US"/>
                    </w:rPr>
                  </m:ctrlPr>
                </m:fPr>
                <m:num>
                  <m:r>
                    <m:rPr>
                      <m:sty m:val="bi"/>
                    </m:rPr>
                    <w:rPr>
                      <w:rFonts w:ascii="Cambria Math" w:eastAsia="Times New Roman" w:hAnsi="Cambria Math"/>
                      <w:color w:val="000000" w:themeColor="text1"/>
                      <w:kern w:val="24"/>
                      <w:sz w:val="22"/>
                      <w:szCs w:val="22"/>
                      <w:lang w:val="en-US"/>
                    </w:rPr>
                    <m:t>1</m:t>
                  </m:r>
                </m:num>
                <m:den>
                  <m:r>
                    <m:rPr>
                      <m:sty m:val="bi"/>
                    </m:rPr>
                    <w:rPr>
                      <w:rFonts w:ascii="Cambria Math" w:eastAsia="Times New Roman" w:hAnsi="Cambria Math"/>
                      <w:color w:val="000000" w:themeColor="text1"/>
                      <w:kern w:val="24"/>
                      <w:sz w:val="22"/>
                      <w:szCs w:val="22"/>
                      <w:lang w:val="en-US"/>
                    </w:rPr>
                    <m:t>K</m:t>
                  </m:r>
                </m:den>
              </m:f>
              <m:nary>
                <m:naryPr>
                  <m:chr m:val="∑"/>
                  <m:supHide m:val="1"/>
                  <m:ctrlPr>
                    <w:rPr>
                      <w:rFonts w:ascii="Cambria Math" w:eastAsia="SimSun" w:hAnsi="Cambria Math"/>
                      <w:b/>
                      <w:bCs/>
                      <w:i/>
                      <w:iCs/>
                      <w:color w:val="000000" w:themeColor="text1"/>
                      <w:kern w:val="24"/>
                      <w:sz w:val="22"/>
                      <w:szCs w:val="22"/>
                      <w:lang w:val="en-US"/>
                    </w:rPr>
                  </m:ctrlPr>
                </m:naryPr>
                <m:sub>
                  <m:r>
                    <m:rPr>
                      <m:sty m:val="bi"/>
                    </m:rPr>
                    <w:rPr>
                      <w:rFonts w:ascii="Cambria Math" w:eastAsia="Times New Roman" w:hAnsi="Cambria Math"/>
                      <w:color w:val="000000" w:themeColor="text1"/>
                      <w:kern w:val="24"/>
                      <w:sz w:val="22"/>
                      <w:szCs w:val="22"/>
                      <w:lang w:val="en-US"/>
                    </w:rPr>
                    <m:t>i</m:t>
                  </m:r>
                </m:sub>
                <m:sup/>
                <m:e>
                  <m:sSub>
                    <m:sSubPr>
                      <m:ctrlPr>
                        <w:rPr>
                          <w:rFonts w:ascii="Cambria Math" w:eastAsia="SimSun" w:hAnsi="Cambria Math"/>
                          <w:b/>
                          <w:bCs/>
                          <w:i/>
                          <w:iCs/>
                          <w:color w:val="000000" w:themeColor="text1"/>
                          <w:kern w:val="24"/>
                          <w:sz w:val="22"/>
                          <w:szCs w:val="22"/>
                          <w:lang w:val="en-US"/>
                        </w:rPr>
                      </m:ctrlPr>
                    </m:sSubPr>
                    <m:e>
                      <m:sSubSup>
                        <m:sSubSupPr>
                          <m:ctrlPr>
                            <w:rPr>
                              <w:rFonts w:ascii="Cambria Math" w:eastAsia="SimSun" w:hAnsi="Cambria Math"/>
                              <w:b/>
                              <w:bCs/>
                              <w:i/>
                              <w:iCs/>
                              <w:color w:val="000000" w:themeColor="text1"/>
                              <w:kern w:val="24"/>
                              <w:sz w:val="22"/>
                              <w:szCs w:val="22"/>
                              <w:lang w:val="en-US"/>
                            </w:rPr>
                          </m:ctrlPr>
                        </m:sSubSupPr>
                        <m:e>
                          <m:r>
                            <m:rPr>
                              <m:sty m:val="bi"/>
                            </m:rPr>
                            <w:rPr>
                              <w:rFonts w:ascii="Cambria Math" w:eastAsia="SimSun" w:hAnsi="Cambria Math"/>
                              <w:color w:val="000000" w:themeColor="text1"/>
                              <w:kern w:val="24"/>
                              <w:sz w:val="22"/>
                              <w:szCs w:val="22"/>
                              <w:lang w:val="en-US"/>
                            </w:rPr>
                            <m:t>P</m:t>
                          </m:r>
                        </m:e>
                        <m:sub>
                          <m:r>
                            <m:rPr>
                              <m:sty m:val="bi"/>
                            </m:rPr>
                            <w:rPr>
                              <w:rFonts w:ascii="Cambria Math" w:eastAsia="SimSun" w:hAnsi="Cambria Math"/>
                              <w:color w:val="000000" w:themeColor="text1"/>
                              <w:kern w:val="24"/>
                              <w:sz w:val="22"/>
                              <w:szCs w:val="22"/>
                              <w:lang w:val="en-US"/>
                            </w:rPr>
                            <m:t>H</m:t>
                          </m:r>
                        </m:sub>
                        <m:sup>
                          <m:r>
                            <m:rPr>
                              <m:sty m:val="bi"/>
                            </m:rPr>
                            <w:rPr>
                              <w:rFonts w:ascii="Cambria Math" w:eastAsia="SimSun" w:hAnsi="Cambria Math"/>
                              <w:color w:val="000000" w:themeColor="text1"/>
                              <w:kern w:val="24"/>
                              <w:sz w:val="22"/>
                              <w:szCs w:val="22"/>
                              <w:lang w:val="en-US"/>
                            </w:rPr>
                            <m:t>GT</m:t>
                          </m:r>
                        </m:sup>
                      </m:sSubSup>
                    </m:e>
                    <m:sub>
                      <m:r>
                        <m:rPr>
                          <m:sty m:val="bi"/>
                        </m:rPr>
                        <w:rPr>
                          <w:rFonts w:ascii="Cambria Math" w:eastAsia="Times New Roman" w:hAnsi="Cambria Math"/>
                          <w:color w:val="000000" w:themeColor="text1"/>
                          <w:kern w:val="24"/>
                          <w:sz w:val="22"/>
                          <w:szCs w:val="22"/>
                          <w:lang w:val="en-US"/>
                        </w:rPr>
                        <m:t>i</m:t>
                      </m:r>
                    </m:sub>
                  </m:sSub>
                </m:e>
              </m:nary>
              <m:r>
                <m:rPr>
                  <m:sty m:val="bi"/>
                </m:rPr>
                <w:rPr>
                  <w:rFonts w:ascii="Cambria Math" w:eastAsia="Times New Roman" w:hAnsi="Cambria Math"/>
                  <w:color w:val="000000" w:themeColor="text1"/>
                  <w:kern w:val="24"/>
                  <w:sz w:val="22"/>
                  <w:szCs w:val="22"/>
                  <w:lang w:val="en-US"/>
                </w:rPr>
                <m:t>-</m:t>
              </m:r>
              <m:f>
                <m:fPr>
                  <m:ctrlPr>
                    <w:rPr>
                      <w:rFonts w:ascii="Cambria Math" w:eastAsia="SimSun" w:hAnsi="Cambria Math"/>
                      <w:b/>
                      <w:bCs/>
                      <w:i/>
                      <w:iCs/>
                      <w:color w:val="000000" w:themeColor="text1"/>
                      <w:kern w:val="24"/>
                      <w:sz w:val="22"/>
                      <w:szCs w:val="22"/>
                      <w:lang w:val="en-US"/>
                    </w:rPr>
                  </m:ctrlPr>
                </m:fPr>
                <m:num>
                  <m:r>
                    <m:rPr>
                      <m:sty m:val="bi"/>
                    </m:rPr>
                    <w:rPr>
                      <w:rFonts w:ascii="Cambria Math" w:eastAsia="Times New Roman" w:hAnsi="Cambria Math"/>
                      <w:color w:val="000000" w:themeColor="text1"/>
                      <w:kern w:val="24"/>
                      <w:sz w:val="22"/>
                      <w:szCs w:val="22"/>
                      <w:lang w:val="en-US"/>
                    </w:rPr>
                    <m:t>1</m:t>
                  </m:r>
                </m:num>
                <m:den>
                  <m:r>
                    <m:rPr>
                      <m:sty m:val="bi"/>
                    </m:rPr>
                    <w:rPr>
                      <w:rFonts w:ascii="Cambria Math" w:eastAsia="Times New Roman" w:hAnsi="Cambria Math"/>
                      <w:color w:val="000000" w:themeColor="text1"/>
                      <w:kern w:val="24"/>
                      <w:sz w:val="22"/>
                      <w:szCs w:val="22"/>
                      <w:lang w:val="en-US"/>
                    </w:rPr>
                    <m:t>N</m:t>
                  </m:r>
                </m:den>
              </m:f>
              <m:nary>
                <m:naryPr>
                  <m:chr m:val="∑"/>
                  <m:supHide m:val="1"/>
                  <m:ctrlPr>
                    <w:rPr>
                      <w:rFonts w:ascii="Cambria Math" w:eastAsia="SimSun" w:hAnsi="Cambria Math"/>
                      <w:b/>
                      <w:bCs/>
                      <w:i/>
                      <w:iCs/>
                      <w:color w:val="000000" w:themeColor="text1"/>
                      <w:kern w:val="24"/>
                      <w:sz w:val="22"/>
                      <w:szCs w:val="22"/>
                      <w:lang w:val="en-US"/>
                    </w:rPr>
                  </m:ctrlPr>
                </m:naryPr>
                <m:sub>
                  <m:r>
                    <m:rPr>
                      <m:sty m:val="bi"/>
                    </m:rPr>
                    <w:rPr>
                      <w:rFonts w:ascii="Cambria Math" w:eastAsia="Times New Roman" w:hAnsi="Cambria Math"/>
                      <w:color w:val="000000" w:themeColor="text1"/>
                      <w:kern w:val="24"/>
                      <w:sz w:val="22"/>
                      <w:szCs w:val="22"/>
                      <w:lang w:val="en-US"/>
                    </w:rPr>
                    <m:t>j</m:t>
                  </m:r>
                </m:sub>
                <m:sup/>
                <m:e>
                  <m:sSub>
                    <m:sSubPr>
                      <m:ctrlPr>
                        <w:rPr>
                          <w:rFonts w:ascii="Cambria Math" w:eastAsia="SimSun" w:hAnsi="Cambria Math"/>
                          <w:b/>
                          <w:bCs/>
                          <w:i/>
                          <w:iCs/>
                          <w:color w:val="000000" w:themeColor="text1"/>
                          <w:kern w:val="24"/>
                          <w:sz w:val="22"/>
                          <w:szCs w:val="22"/>
                          <w:lang w:val="en-US"/>
                        </w:rPr>
                      </m:ctrlPr>
                    </m:sSubPr>
                    <m:e>
                      <m:sSubSup>
                        <m:sSubSupPr>
                          <m:ctrlPr>
                            <w:rPr>
                              <w:rFonts w:ascii="Cambria Math" w:eastAsia="SimSun" w:hAnsi="Cambria Math"/>
                              <w:b/>
                              <w:bCs/>
                              <w:i/>
                              <w:iCs/>
                              <w:color w:val="000000" w:themeColor="text1"/>
                              <w:kern w:val="24"/>
                              <w:sz w:val="22"/>
                              <w:szCs w:val="22"/>
                              <w:lang w:val="en-US"/>
                            </w:rPr>
                          </m:ctrlPr>
                        </m:sSubSupPr>
                        <m:e>
                          <m:r>
                            <m:rPr>
                              <m:sty m:val="bi"/>
                            </m:rPr>
                            <w:rPr>
                              <w:rFonts w:ascii="Cambria Math" w:eastAsia="SimSun" w:hAnsi="Cambria Math"/>
                              <w:color w:val="000000" w:themeColor="text1"/>
                              <w:kern w:val="24"/>
                              <w:sz w:val="22"/>
                              <w:szCs w:val="22"/>
                              <w:lang w:val="en-US"/>
                            </w:rPr>
                            <m:t>P</m:t>
                          </m:r>
                        </m:e>
                        <m:sub>
                          <m:r>
                            <m:rPr>
                              <m:sty m:val="bi"/>
                            </m:rPr>
                            <w:rPr>
                              <w:rFonts w:ascii="Cambria Math" w:eastAsia="SimSun" w:hAnsi="Cambria Math"/>
                              <w:color w:val="000000" w:themeColor="text1"/>
                              <w:kern w:val="24"/>
                              <w:sz w:val="22"/>
                              <w:szCs w:val="22"/>
                              <w:lang w:val="en-US"/>
                            </w:rPr>
                            <m:t>H</m:t>
                          </m:r>
                        </m:sub>
                        <m:sup>
                          <m:r>
                            <m:rPr>
                              <m:sty m:val="bi"/>
                            </m:rPr>
                            <w:rPr>
                              <w:rFonts w:ascii="Cambria Math" w:eastAsia="SimSun" w:hAnsi="Cambria Math"/>
                              <w:color w:val="000000" w:themeColor="text1"/>
                              <w:kern w:val="24"/>
                              <w:sz w:val="22"/>
                              <w:szCs w:val="22"/>
                              <w:lang w:val="en-US"/>
                            </w:rPr>
                            <m:t>est</m:t>
                          </m:r>
                        </m:sup>
                      </m:sSubSup>
                    </m:e>
                    <m:sub>
                      <m:r>
                        <m:rPr>
                          <m:sty m:val="bi"/>
                        </m:rPr>
                        <w:rPr>
                          <w:rFonts w:ascii="Cambria Math" w:eastAsia="Times New Roman" w:hAnsi="Cambria Math"/>
                          <w:color w:val="000000" w:themeColor="text1"/>
                          <w:kern w:val="24"/>
                          <w:sz w:val="22"/>
                          <w:szCs w:val="22"/>
                          <w:lang w:val="en-US"/>
                        </w:rPr>
                        <m:t>j</m:t>
                      </m:r>
                    </m:sub>
                  </m:sSub>
                </m:e>
              </m:nary>
            </m:e>
          </m:d>
        </m:oMath>
      </m:oMathPara>
    </w:p>
    <w:p w14:paraId="6896A4A4" w14:textId="1CF22DDB" w:rsidR="00F05073" w:rsidRPr="00FA6BAC" w:rsidRDefault="00D24EEE" w:rsidP="00F05073">
      <w:pPr>
        <w:spacing w:after="0"/>
        <w:jc w:val="both"/>
        <w:textAlignment w:val="baseline"/>
        <w:rPr>
          <w:rFonts w:eastAsia="Times New Roman"/>
          <w:b/>
          <w:color w:val="000000" w:themeColor="text1"/>
          <w:sz w:val="22"/>
          <w:szCs w:val="22"/>
          <w:lang w:val="en-US"/>
        </w:rPr>
      </w:pPr>
      <m:oMathPara>
        <m:oMath>
          <m:sSub>
            <m:sSubPr>
              <m:ctrlPr>
                <w:rPr>
                  <w:rFonts w:ascii="Cambria Math" w:hAnsi="Cambria Math"/>
                  <w:b/>
                  <w:i/>
                  <w:sz w:val="22"/>
                </w:rPr>
              </m:ctrlPr>
            </m:sSubPr>
            <m:e>
              <m:r>
                <m:rPr>
                  <m:sty m:val="b"/>
                </m:rPr>
                <w:rPr>
                  <w:rFonts w:ascii="Cambria Math" w:hAnsi="Cambria Math"/>
                  <w:sz w:val="22"/>
                </w:rPr>
                <m:t>Localization accuracy</m:t>
              </m:r>
            </m:e>
            <m:sub>
              <m:r>
                <m:rPr>
                  <m:sty m:val="bi"/>
                </m:rPr>
                <w:rPr>
                  <w:rFonts w:ascii="Cambria Math" w:hAnsi="Cambria Math"/>
                  <w:sz w:val="22"/>
                </w:rPr>
                <m:t>V</m:t>
              </m:r>
            </m:sub>
          </m:sSub>
          <m:r>
            <m:rPr>
              <m:sty m:val="bi"/>
            </m:rPr>
            <w:rPr>
              <w:rFonts w:ascii="Cambria Math" w:eastAsia="Times New Roman" w:hAnsi="Cambria Math"/>
              <w:color w:val="000000" w:themeColor="text1"/>
              <w:kern w:val="24"/>
              <w:sz w:val="22"/>
              <w:szCs w:val="22"/>
              <w:lang w:val="en-US"/>
            </w:rPr>
            <m:t>=</m:t>
          </m:r>
          <m:d>
            <m:dPr>
              <m:begChr m:val="|"/>
              <m:endChr m:val="|"/>
              <m:ctrlPr>
                <w:rPr>
                  <w:rFonts w:ascii="Cambria Math" w:eastAsia="Times New Roman" w:hAnsi="Cambria Math"/>
                  <w:b/>
                  <w:i/>
                  <w:color w:val="000000" w:themeColor="text1"/>
                  <w:kern w:val="24"/>
                  <w:sz w:val="22"/>
                  <w:szCs w:val="22"/>
                  <w:lang w:val="en-US"/>
                </w:rPr>
              </m:ctrlPr>
            </m:dPr>
            <m:e>
              <m:f>
                <m:fPr>
                  <m:ctrlPr>
                    <w:rPr>
                      <w:rFonts w:ascii="Cambria Math" w:eastAsia="SimSun" w:hAnsi="Cambria Math"/>
                      <w:b/>
                      <w:bCs/>
                      <w:i/>
                      <w:iCs/>
                      <w:color w:val="000000" w:themeColor="text1"/>
                      <w:kern w:val="24"/>
                      <w:sz w:val="22"/>
                      <w:szCs w:val="22"/>
                      <w:lang w:val="en-US"/>
                    </w:rPr>
                  </m:ctrlPr>
                </m:fPr>
                <m:num>
                  <m:r>
                    <m:rPr>
                      <m:sty m:val="bi"/>
                    </m:rPr>
                    <w:rPr>
                      <w:rFonts w:ascii="Cambria Math" w:eastAsia="Times New Roman" w:hAnsi="Cambria Math"/>
                      <w:color w:val="000000" w:themeColor="text1"/>
                      <w:kern w:val="24"/>
                      <w:sz w:val="22"/>
                      <w:szCs w:val="22"/>
                      <w:lang w:val="en-US"/>
                    </w:rPr>
                    <m:t>1</m:t>
                  </m:r>
                </m:num>
                <m:den>
                  <m:r>
                    <m:rPr>
                      <m:sty m:val="bi"/>
                    </m:rPr>
                    <w:rPr>
                      <w:rFonts w:ascii="Cambria Math" w:eastAsia="Times New Roman" w:hAnsi="Cambria Math"/>
                      <w:color w:val="000000" w:themeColor="text1"/>
                      <w:kern w:val="24"/>
                      <w:sz w:val="22"/>
                      <w:szCs w:val="22"/>
                      <w:lang w:val="en-US"/>
                    </w:rPr>
                    <m:t>K</m:t>
                  </m:r>
                </m:den>
              </m:f>
              <m:nary>
                <m:naryPr>
                  <m:chr m:val="∑"/>
                  <m:supHide m:val="1"/>
                  <m:ctrlPr>
                    <w:rPr>
                      <w:rFonts w:ascii="Cambria Math" w:eastAsia="SimSun" w:hAnsi="Cambria Math"/>
                      <w:b/>
                      <w:bCs/>
                      <w:i/>
                      <w:iCs/>
                      <w:color w:val="000000" w:themeColor="text1"/>
                      <w:kern w:val="24"/>
                      <w:sz w:val="22"/>
                      <w:szCs w:val="22"/>
                      <w:lang w:val="en-US"/>
                    </w:rPr>
                  </m:ctrlPr>
                </m:naryPr>
                <m:sub>
                  <m:r>
                    <m:rPr>
                      <m:sty m:val="bi"/>
                    </m:rPr>
                    <w:rPr>
                      <w:rFonts w:ascii="Cambria Math" w:eastAsia="Times New Roman" w:hAnsi="Cambria Math"/>
                      <w:color w:val="000000" w:themeColor="text1"/>
                      <w:kern w:val="24"/>
                      <w:sz w:val="22"/>
                      <w:szCs w:val="22"/>
                      <w:lang w:val="en-US"/>
                    </w:rPr>
                    <m:t>i</m:t>
                  </m:r>
                </m:sub>
                <m:sup/>
                <m:e>
                  <m:sSub>
                    <m:sSubPr>
                      <m:ctrlPr>
                        <w:rPr>
                          <w:rFonts w:ascii="Cambria Math" w:eastAsia="SimSun" w:hAnsi="Cambria Math"/>
                          <w:b/>
                          <w:bCs/>
                          <w:i/>
                          <w:iCs/>
                          <w:color w:val="000000" w:themeColor="text1"/>
                          <w:kern w:val="24"/>
                          <w:sz w:val="22"/>
                          <w:szCs w:val="22"/>
                          <w:lang w:val="en-US"/>
                        </w:rPr>
                      </m:ctrlPr>
                    </m:sSubPr>
                    <m:e>
                      <m:sSubSup>
                        <m:sSubSupPr>
                          <m:ctrlPr>
                            <w:rPr>
                              <w:rFonts w:ascii="Cambria Math" w:eastAsia="SimSun" w:hAnsi="Cambria Math"/>
                              <w:b/>
                              <w:bCs/>
                              <w:i/>
                              <w:iCs/>
                              <w:color w:val="000000" w:themeColor="text1"/>
                              <w:kern w:val="24"/>
                              <w:sz w:val="22"/>
                              <w:szCs w:val="22"/>
                              <w:lang w:val="en-US"/>
                            </w:rPr>
                          </m:ctrlPr>
                        </m:sSubSupPr>
                        <m:e>
                          <m:r>
                            <m:rPr>
                              <m:sty m:val="bi"/>
                            </m:rPr>
                            <w:rPr>
                              <w:rFonts w:ascii="Cambria Math" w:eastAsia="SimSun" w:hAnsi="Cambria Math"/>
                              <w:color w:val="000000" w:themeColor="text1"/>
                              <w:kern w:val="24"/>
                              <w:sz w:val="22"/>
                              <w:szCs w:val="22"/>
                              <w:lang w:val="en-US"/>
                            </w:rPr>
                            <m:t>P</m:t>
                          </m:r>
                        </m:e>
                        <m:sub>
                          <m:r>
                            <m:rPr>
                              <m:sty m:val="bi"/>
                            </m:rPr>
                            <w:rPr>
                              <w:rFonts w:ascii="Cambria Math" w:eastAsia="SimSun" w:hAnsi="Cambria Math"/>
                              <w:color w:val="000000" w:themeColor="text1"/>
                              <w:kern w:val="24"/>
                              <w:sz w:val="22"/>
                              <w:szCs w:val="22"/>
                              <w:lang w:val="en-US"/>
                            </w:rPr>
                            <m:t>V</m:t>
                          </m:r>
                        </m:sub>
                        <m:sup>
                          <m:r>
                            <m:rPr>
                              <m:sty m:val="bi"/>
                            </m:rPr>
                            <w:rPr>
                              <w:rFonts w:ascii="Cambria Math" w:eastAsia="SimSun" w:hAnsi="Cambria Math"/>
                              <w:color w:val="000000" w:themeColor="text1"/>
                              <w:kern w:val="24"/>
                              <w:sz w:val="22"/>
                              <w:szCs w:val="22"/>
                              <w:lang w:val="en-US"/>
                            </w:rPr>
                            <m:t>GT</m:t>
                          </m:r>
                        </m:sup>
                      </m:sSubSup>
                    </m:e>
                    <m:sub>
                      <m:r>
                        <m:rPr>
                          <m:sty m:val="bi"/>
                        </m:rPr>
                        <w:rPr>
                          <w:rFonts w:ascii="Cambria Math" w:eastAsia="Times New Roman" w:hAnsi="Cambria Math"/>
                          <w:color w:val="000000" w:themeColor="text1"/>
                          <w:kern w:val="24"/>
                          <w:sz w:val="22"/>
                          <w:szCs w:val="22"/>
                          <w:lang w:val="en-US"/>
                        </w:rPr>
                        <m:t>i</m:t>
                      </m:r>
                    </m:sub>
                  </m:sSub>
                </m:e>
              </m:nary>
              <m:r>
                <m:rPr>
                  <m:sty m:val="bi"/>
                </m:rPr>
                <w:rPr>
                  <w:rFonts w:ascii="Cambria Math" w:eastAsia="Times New Roman" w:hAnsi="Cambria Math"/>
                  <w:color w:val="000000" w:themeColor="text1"/>
                  <w:kern w:val="24"/>
                  <w:sz w:val="22"/>
                  <w:szCs w:val="22"/>
                  <w:lang w:val="en-US"/>
                </w:rPr>
                <m:t>-</m:t>
              </m:r>
              <m:f>
                <m:fPr>
                  <m:ctrlPr>
                    <w:rPr>
                      <w:rFonts w:ascii="Cambria Math" w:eastAsia="SimSun" w:hAnsi="Cambria Math"/>
                      <w:b/>
                      <w:bCs/>
                      <w:i/>
                      <w:iCs/>
                      <w:color w:val="000000" w:themeColor="text1"/>
                      <w:kern w:val="24"/>
                      <w:sz w:val="22"/>
                      <w:szCs w:val="22"/>
                      <w:lang w:val="en-US"/>
                    </w:rPr>
                  </m:ctrlPr>
                </m:fPr>
                <m:num>
                  <m:r>
                    <m:rPr>
                      <m:sty m:val="bi"/>
                    </m:rPr>
                    <w:rPr>
                      <w:rFonts w:ascii="Cambria Math" w:eastAsia="Times New Roman" w:hAnsi="Cambria Math"/>
                      <w:color w:val="000000" w:themeColor="text1"/>
                      <w:kern w:val="24"/>
                      <w:sz w:val="22"/>
                      <w:szCs w:val="22"/>
                      <w:lang w:val="en-US"/>
                    </w:rPr>
                    <m:t>1</m:t>
                  </m:r>
                </m:num>
                <m:den>
                  <m:r>
                    <m:rPr>
                      <m:sty m:val="bi"/>
                    </m:rPr>
                    <w:rPr>
                      <w:rFonts w:ascii="Cambria Math" w:eastAsia="Times New Roman" w:hAnsi="Cambria Math"/>
                      <w:color w:val="000000" w:themeColor="text1"/>
                      <w:kern w:val="24"/>
                      <w:sz w:val="22"/>
                      <w:szCs w:val="22"/>
                      <w:lang w:val="en-US"/>
                    </w:rPr>
                    <m:t>N</m:t>
                  </m:r>
                </m:den>
              </m:f>
              <m:nary>
                <m:naryPr>
                  <m:chr m:val="∑"/>
                  <m:supHide m:val="1"/>
                  <m:ctrlPr>
                    <w:rPr>
                      <w:rFonts w:ascii="Cambria Math" w:eastAsia="SimSun" w:hAnsi="Cambria Math"/>
                      <w:b/>
                      <w:bCs/>
                      <w:i/>
                      <w:iCs/>
                      <w:color w:val="000000" w:themeColor="text1"/>
                      <w:kern w:val="24"/>
                      <w:sz w:val="22"/>
                      <w:szCs w:val="22"/>
                      <w:lang w:val="en-US"/>
                    </w:rPr>
                  </m:ctrlPr>
                </m:naryPr>
                <m:sub>
                  <m:r>
                    <m:rPr>
                      <m:sty m:val="bi"/>
                    </m:rPr>
                    <w:rPr>
                      <w:rFonts w:ascii="Cambria Math" w:eastAsia="Times New Roman" w:hAnsi="Cambria Math"/>
                      <w:color w:val="000000" w:themeColor="text1"/>
                      <w:kern w:val="24"/>
                      <w:sz w:val="22"/>
                      <w:szCs w:val="22"/>
                      <w:lang w:val="en-US"/>
                    </w:rPr>
                    <m:t>j</m:t>
                  </m:r>
                </m:sub>
                <m:sup/>
                <m:e>
                  <m:sSub>
                    <m:sSubPr>
                      <m:ctrlPr>
                        <w:rPr>
                          <w:rFonts w:ascii="Cambria Math" w:eastAsia="SimSun" w:hAnsi="Cambria Math"/>
                          <w:b/>
                          <w:bCs/>
                          <w:i/>
                          <w:iCs/>
                          <w:color w:val="000000" w:themeColor="text1"/>
                          <w:kern w:val="24"/>
                          <w:sz w:val="22"/>
                          <w:szCs w:val="22"/>
                          <w:lang w:val="en-US"/>
                        </w:rPr>
                      </m:ctrlPr>
                    </m:sSubPr>
                    <m:e>
                      <m:sSubSup>
                        <m:sSubSupPr>
                          <m:ctrlPr>
                            <w:rPr>
                              <w:rFonts w:ascii="Cambria Math" w:eastAsia="SimSun" w:hAnsi="Cambria Math"/>
                              <w:b/>
                              <w:bCs/>
                              <w:i/>
                              <w:iCs/>
                              <w:color w:val="000000" w:themeColor="text1"/>
                              <w:kern w:val="24"/>
                              <w:sz w:val="22"/>
                              <w:szCs w:val="22"/>
                              <w:lang w:val="en-US"/>
                            </w:rPr>
                          </m:ctrlPr>
                        </m:sSubSupPr>
                        <m:e>
                          <m:r>
                            <m:rPr>
                              <m:sty m:val="bi"/>
                            </m:rPr>
                            <w:rPr>
                              <w:rFonts w:ascii="Cambria Math" w:eastAsia="SimSun" w:hAnsi="Cambria Math"/>
                              <w:color w:val="000000" w:themeColor="text1"/>
                              <w:kern w:val="24"/>
                              <w:sz w:val="22"/>
                              <w:szCs w:val="22"/>
                              <w:lang w:val="en-US"/>
                            </w:rPr>
                            <m:t>P</m:t>
                          </m:r>
                        </m:e>
                        <m:sub>
                          <m:r>
                            <m:rPr>
                              <m:sty m:val="bi"/>
                            </m:rPr>
                            <w:rPr>
                              <w:rFonts w:ascii="Cambria Math" w:eastAsia="SimSun" w:hAnsi="Cambria Math"/>
                              <w:color w:val="000000" w:themeColor="text1"/>
                              <w:kern w:val="24"/>
                              <w:sz w:val="22"/>
                              <w:szCs w:val="22"/>
                              <w:lang w:val="en-US"/>
                            </w:rPr>
                            <m:t>V</m:t>
                          </m:r>
                        </m:sub>
                        <m:sup>
                          <m:r>
                            <m:rPr>
                              <m:sty m:val="bi"/>
                            </m:rPr>
                            <w:rPr>
                              <w:rFonts w:ascii="Cambria Math" w:eastAsia="SimSun" w:hAnsi="Cambria Math"/>
                              <w:color w:val="000000" w:themeColor="text1"/>
                              <w:kern w:val="24"/>
                              <w:sz w:val="22"/>
                              <w:szCs w:val="22"/>
                              <w:lang w:val="en-US"/>
                            </w:rPr>
                            <m:t>est</m:t>
                          </m:r>
                        </m:sup>
                      </m:sSubSup>
                    </m:e>
                    <m:sub>
                      <m:r>
                        <m:rPr>
                          <m:sty m:val="bi"/>
                        </m:rPr>
                        <w:rPr>
                          <w:rFonts w:ascii="Cambria Math" w:eastAsia="Times New Roman" w:hAnsi="Cambria Math"/>
                          <w:color w:val="000000" w:themeColor="text1"/>
                          <w:kern w:val="24"/>
                          <w:sz w:val="22"/>
                          <w:szCs w:val="22"/>
                          <w:lang w:val="en-US"/>
                        </w:rPr>
                        <m:t>j</m:t>
                      </m:r>
                    </m:sub>
                  </m:sSub>
                </m:e>
              </m:nary>
            </m:e>
          </m:d>
        </m:oMath>
      </m:oMathPara>
    </w:p>
    <w:p w14:paraId="76371DD0" w14:textId="3A78B441" w:rsidR="00F05073" w:rsidRPr="00FA6BAC" w:rsidRDefault="00F05073" w:rsidP="00F05073">
      <w:pPr>
        <w:jc w:val="both"/>
        <w:rPr>
          <w:b/>
          <w:sz w:val="22"/>
          <w:lang w:eastAsia="zh-CN"/>
        </w:rPr>
      </w:pPr>
      <w:r w:rsidRPr="00FA6BAC">
        <w:rPr>
          <w:b/>
          <w:i/>
          <w:sz w:val="22"/>
          <w:lang w:eastAsia="zh-CN"/>
        </w:rPr>
        <w:t xml:space="preserve">where </w:t>
      </w:r>
      <w:r w:rsidRPr="00FA6BAC">
        <w:rPr>
          <w:b/>
          <w:sz w:val="22"/>
          <w:lang w:eastAsia="zh-CN"/>
        </w:rPr>
        <w:t>K is the number of the scattering points of the sensing target (</w:t>
      </w:r>
      <w:r w:rsidRPr="00FA6BAC">
        <w:rPr>
          <w:b/>
          <w:i/>
          <w:sz w:val="22"/>
          <w:lang w:eastAsia="zh-CN"/>
        </w:rPr>
        <w:t>K</w:t>
      </w:r>
      <w:r w:rsidRPr="00FA6BAC">
        <w:rPr>
          <w:b/>
          <w:sz w:val="22"/>
          <w:lang w:eastAsia="zh-CN"/>
        </w:rPr>
        <w:t xml:space="preserve">≥1), </w:t>
      </w:r>
      <w:r w:rsidRPr="00FA6BAC">
        <w:rPr>
          <w:b/>
          <w:i/>
          <w:sz w:val="22"/>
          <w:lang w:eastAsia="zh-CN"/>
        </w:rPr>
        <w:t>N</w:t>
      </w:r>
      <w:r w:rsidRPr="00FA6BAC">
        <w:rPr>
          <w:b/>
          <w:sz w:val="22"/>
          <w:lang w:eastAsia="zh-CN"/>
        </w:rPr>
        <w:t xml:space="preserve"> is the number of the estimated scattering points of the target object (</w:t>
      </w:r>
      <w:r w:rsidRPr="00FA6BAC">
        <w:rPr>
          <w:b/>
          <w:i/>
          <w:sz w:val="22"/>
          <w:lang w:eastAsia="zh-CN"/>
        </w:rPr>
        <w:t>N</w:t>
      </w:r>
      <w:r w:rsidRPr="00FA6BAC">
        <w:rPr>
          <w:b/>
          <w:sz w:val="22"/>
          <w:lang w:eastAsia="zh-CN"/>
        </w:rPr>
        <w:t>≥1</w:t>
      </w:r>
      <w:r w:rsidR="00B1619B" w:rsidRPr="009A351B">
        <w:rPr>
          <w:b/>
          <w:i/>
          <w:iCs/>
          <w:sz w:val="22"/>
          <w:lang w:eastAsia="zh-CN"/>
        </w:rPr>
        <w:t>, N&lt;=K</w:t>
      </w:r>
      <w:r w:rsidRPr="00FA6BAC">
        <w:rPr>
          <w:b/>
          <w:sz w:val="22"/>
          <w:lang w:eastAsia="zh-CN"/>
        </w:rPr>
        <w:t>).</w:t>
      </w:r>
    </w:p>
    <w:p w14:paraId="3B7FA687" w14:textId="77777777" w:rsidR="00F05073" w:rsidRPr="00B322C2" w:rsidRDefault="00F05073" w:rsidP="00F05073">
      <w:pPr>
        <w:jc w:val="both"/>
        <w:rPr>
          <w:rFonts w:ascii="CG Times" w:eastAsia="SimSun" w:hAnsi="CG Times"/>
          <w:bCs/>
          <w:szCs w:val="28"/>
          <w:lang w:val="en-US" w:eastAsia="zh-CN"/>
        </w:rPr>
      </w:pPr>
    </w:p>
    <w:p w14:paraId="2B246D86" w14:textId="77777777" w:rsidR="00F05073" w:rsidRPr="00B322C2" w:rsidRDefault="00F05073" w:rsidP="00B1619B">
      <w:pPr>
        <w:pStyle w:val="Heading4"/>
        <w:ind w:left="0"/>
      </w:pPr>
      <w:r w:rsidRPr="00E943A6">
        <w:t>Horizontal/Vertical</w:t>
      </w:r>
      <w:r w:rsidRPr="00B322C2">
        <w:t xml:space="preserve"> Velocity accuracy</w:t>
      </w:r>
    </w:p>
    <w:p w14:paraId="2F8A7769" w14:textId="33AF94C4" w:rsidR="00F05073" w:rsidRDefault="00F05073" w:rsidP="00F05073">
      <w:pPr>
        <w:pStyle w:val="B10"/>
        <w:rPr>
          <w:lang w:val="en-US"/>
        </w:rPr>
      </w:pPr>
      <w:r w:rsidRPr="009C49CB">
        <w:rPr>
          <w:lang w:val="en-US"/>
        </w:rPr>
        <w:t>According to TS 23.032</w:t>
      </w:r>
      <w:r w:rsidR="00002DB1">
        <w:rPr>
          <w:rFonts w:eastAsiaTheme="minorEastAsia" w:hint="eastAsia"/>
          <w:lang w:val="en-US" w:eastAsia="zh-CN"/>
        </w:rPr>
        <w:t>[25]</w:t>
      </w:r>
      <w:r w:rsidRPr="009C49CB">
        <w:rPr>
          <w:lang w:val="en-US"/>
        </w:rPr>
        <w:t xml:space="preserve">, the velocity </w:t>
      </w:r>
      <w:r>
        <w:rPr>
          <w:lang w:val="en-US"/>
        </w:rPr>
        <w:t xml:space="preserve">is a vector represented by a scalar value and a direction, which </w:t>
      </w:r>
      <w:r w:rsidRPr="009C49CB">
        <w:rPr>
          <w:lang w:val="en-US"/>
        </w:rPr>
        <w:t xml:space="preserve">can be decomposed into horizontal and vertical velocity. </w:t>
      </w:r>
    </w:p>
    <w:p w14:paraId="6E13C6CA" w14:textId="77777777" w:rsidR="00F05073" w:rsidRDefault="00F05073" w:rsidP="00CA05C4">
      <w:pPr>
        <w:pStyle w:val="B10"/>
        <w:numPr>
          <w:ilvl w:val="0"/>
          <w:numId w:val="31"/>
        </w:numPr>
      </w:pPr>
      <w:r>
        <w:t xml:space="preserve">Horizontal velocity is modelled by a speed and a direction in the x-y plane in the GCS. </w:t>
      </w:r>
      <w:r w:rsidRPr="00744EBA">
        <w:t>The horizontal speed gives the magnitude of the horizontal component of the velocity of a target. The direction of the horizontal component of velocity taken clockwise from</w:t>
      </w:r>
      <w:r>
        <w:t xml:space="preserve"> a reference direction, e.g. the x axis</w:t>
      </w:r>
      <w:r w:rsidRPr="00744EBA">
        <w:t>.</w:t>
      </w:r>
    </w:p>
    <w:p w14:paraId="07BE36D0" w14:textId="77777777" w:rsidR="00F05073" w:rsidRPr="00E41473" w:rsidRDefault="00F05073" w:rsidP="00CA05C4">
      <w:pPr>
        <w:pStyle w:val="B10"/>
        <w:numPr>
          <w:ilvl w:val="0"/>
          <w:numId w:val="31"/>
        </w:numPr>
      </w:pPr>
      <w:r>
        <w:t xml:space="preserve">Vertical velocity is modelled by a speed and a direction in the z axis in the GCS. </w:t>
      </w:r>
      <w:r w:rsidRPr="00744EBA">
        <w:t>The vertical speed and direction provide the component of velocity of a target in a vertical direction.</w:t>
      </w:r>
    </w:p>
    <w:p w14:paraId="27496DC1" w14:textId="77777777" w:rsidR="00F05073" w:rsidRPr="009C49CB" w:rsidRDefault="00F05073" w:rsidP="00F05073">
      <w:pPr>
        <w:pStyle w:val="B10"/>
        <w:rPr>
          <w:lang w:val="en-US" w:eastAsia="zh-CN"/>
        </w:rPr>
      </w:pPr>
      <w:r w:rsidRPr="009C49CB">
        <w:rPr>
          <w:lang w:val="en-US"/>
        </w:rPr>
        <w:t xml:space="preserve">Velocity accuracy refers to the </w:t>
      </w:r>
      <w:r w:rsidRPr="009C49CB">
        <w:rPr>
          <w:rFonts w:hint="eastAsia"/>
          <w:lang w:val="en-US" w:eastAsia="zh-CN"/>
        </w:rPr>
        <w:t>difference</w:t>
      </w:r>
      <w:r w:rsidRPr="009C49CB">
        <w:rPr>
          <w:lang w:val="en-US"/>
        </w:rPr>
        <w:t xml:space="preserve"> of the </w:t>
      </w:r>
      <w:r>
        <w:rPr>
          <w:lang w:val="en-US"/>
        </w:rPr>
        <w:t>estimated</w:t>
      </w:r>
      <w:r w:rsidRPr="009C49CB">
        <w:rPr>
          <w:lang w:val="en-US"/>
        </w:rPr>
        <w:t xml:space="preserve"> velocity of</w:t>
      </w:r>
      <w:r>
        <w:rPr>
          <w:lang w:val="en-US"/>
        </w:rPr>
        <w:t xml:space="preserve"> the sensing target with </w:t>
      </w:r>
      <w:r w:rsidRPr="009C49CB">
        <w:rPr>
          <w:lang w:val="en-US"/>
        </w:rPr>
        <w:t>its tru</w:t>
      </w:r>
      <w:r>
        <w:rPr>
          <w:lang w:val="en-US"/>
        </w:rPr>
        <w:t>th</w:t>
      </w:r>
      <w:r w:rsidRPr="009C49CB">
        <w:rPr>
          <w:lang w:val="en-US"/>
        </w:rPr>
        <w:t xml:space="preserve"> velocity. </w:t>
      </w:r>
      <w:r w:rsidRPr="009C49CB">
        <w:rPr>
          <w:lang w:val="en-US" w:eastAsia="zh-CN"/>
        </w:rPr>
        <w:t xml:space="preserve"> </w:t>
      </w:r>
    </w:p>
    <w:p w14:paraId="470454B0" w14:textId="77777777" w:rsidR="00F05073" w:rsidRPr="009C49CB" w:rsidRDefault="00F05073" w:rsidP="00F05073">
      <w:pPr>
        <w:pStyle w:val="B10"/>
        <w:rPr>
          <w:lang w:val="en-US" w:eastAsia="zh-CN"/>
        </w:rPr>
      </w:pPr>
      <w:r>
        <w:rPr>
          <w:lang w:val="en-US" w:eastAsia="zh-CN"/>
        </w:rPr>
        <w:t>T</w:t>
      </w:r>
      <w:r w:rsidRPr="009C49CB">
        <w:rPr>
          <w:lang w:val="en-US" w:eastAsia="zh-CN"/>
        </w:rPr>
        <w:t xml:space="preserve">he </w:t>
      </w:r>
      <w:r w:rsidRPr="009C49CB">
        <w:rPr>
          <w:lang w:val="en-US"/>
        </w:rPr>
        <w:t xml:space="preserve">horizontal </w:t>
      </w:r>
      <w:r w:rsidRPr="009C49CB">
        <w:rPr>
          <w:lang w:val="en-US" w:eastAsia="zh-CN"/>
        </w:rPr>
        <w:t>velocity</w:t>
      </w:r>
      <w:r w:rsidRPr="009C49CB">
        <w:rPr>
          <w:bCs/>
          <w:lang w:val="en-US" w:eastAsia="zh-CN"/>
        </w:rPr>
        <w:t xml:space="preserve"> </w:t>
      </w:r>
      <w:r>
        <w:rPr>
          <w:bCs/>
          <w:lang w:val="en-US" w:eastAsia="zh-CN"/>
        </w:rPr>
        <w:t>accuracy is defined as</w:t>
      </w:r>
      <w:r w:rsidRPr="009C49CB">
        <w:rPr>
          <w:rFonts w:ascii="SimSun" w:eastAsia="SimSun" w:hAnsi="SimSun" w:cs="SimSun" w:hint="eastAsia"/>
          <w:bCs/>
          <w:lang w:val="en-US" w:eastAsia="zh-CN"/>
        </w:rPr>
        <w:t>：</w:t>
      </w:r>
    </w:p>
    <w:p w14:paraId="0C31BA09" w14:textId="77777777" w:rsidR="00F05073" w:rsidRPr="009C49CB" w:rsidRDefault="00F05073" w:rsidP="00F05073">
      <w:pPr>
        <w:pStyle w:val="B10"/>
        <w:rPr>
          <w:rFonts w:ascii="Cambria Math" w:hAnsi="Cambria Math"/>
          <w:bCs/>
          <w:iCs/>
          <w:lang w:val="en-US"/>
        </w:rPr>
      </w:pPr>
      <m:oMathPara>
        <m:oMath>
          <m:r>
            <w:rPr>
              <w:rFonts w:ascii="Cambria Math" w:hAnsi="Cambria Math"/>
              <w:lang w:val="en-US" w:eastAsia="zh-CN"/>
            </w:rPr>
            <m:t>Horizontal Velocity</m:t>
          </m:r>
          <m:r>
            <w:rPr>
              <w:rFonts w:ascii="Cambria Math" w:hAnsi="Cambria Math"/>
              <w:lang w:val="en-US"/>
            </w:rPr>
            <m:t xml:space="preserve"> accuracy=</m:t>
          </m:r>
          <m:d>
            <m:dPr>
              <m:begChr m:val="|"/>
              <m:endChr m:val="|"/>
              <m:ctrlPr>
                <w:rPr>
                  <w:rFonts w:ascii="Cambria Math" w:hAnsi="Cambria Math"/>
                  <w:bCs/>
                  <w:i/>
                  <w:iCs/>
                  <w:lang w:val="en-US"/>
                </w:rPr>
              </m:ctrlPr>
            </m:dPr>
            <m:e>
              <m:sSubSup>
                <m:sSubSupPr>
                  <m:ctrlPr>
                    <w:rPr>
                      <w:rFonts w:ascii="Cambria Math" w:hAnsi="Cambria Math" w:cs="+mn-cs"/>
                      <w:i/>
                      <w:color w:val="000000"/>
                      <w:kern w:val="24"/>
                      <w:lang w:val="en-US" w:eastAsia="zh-CN"/>
                    </w:rPr>
                  </m:ctrlPr>
                </m:sSubSupPr>
                <m:e>
                  <m:r>
                    <w:rPr>
                      <w:rFonts w:ascii="Cambria Math" w:hAnsi="Cambria Math" w:cs="+mn-cs"/>
                      <w:color w:val="000000"/>
                      <w:kern w:val="24"/>
                      <w:lang w:val="en-US"/>
                    </w:rPr>
                    <m:t>V</m:t>
                  </m:r>
                  <m:ctrlPr>
                    <w:rPr>
                      <w:rFonts w:ascii="Cambria Math" w:hAnsi="Cambria Math" w:cs="+mn-cs"/>
                      <w:i/>
                      <w:color w:val="000000"/>
                      <w:kern w:val="24"/>
                      <w:lang w:val="en-US"/>
                    </w:rPr>
                  </m:ctrlPr>
                </m:e>
                <m:sub>
                  <m:r>
                    <w:rPr>
                      <w:rFonts w:ascii="Cambria Math" w:hAnsi="Cambria Math" w:cs="+mn-cs"/>
                      <w:color w:val="000000"/>
                      <w:kern w:val="24"/>
                      <w:lang w:val="en-US" w:eastAsia="zh-CN"/>
                    </w:rPr>
                    <m:t>x,y</m:t>
                  </m:r>
                </m:sub>
                <m:sup>
                  <m:r>
                    <w:rPr>
                      <w:rFonts w:ascii="Cambria Math" w:hAnsi="Cambria Math" w:cs="+mn-cs"/>
                      <w:color w:val="000000"/>
                      <w:kern w:val="24"/>
                      <w:lang w:val="en-US"/>
                    </w:rPr>
                    <m:t>GT</m:t>
                  </m:r>
                  <m:ctrlPr>
                    <w:rPr>
                      <w:rFonts w:ascii="Cambria Math" w:hAnsi="Cambria Math" w:cs="+mn-cs"/>
                      <w:i/>
                      <w:color w:val="000000"/>
                      <w:kern w:val="24"/>
                      <w:lang w:val="en-US"/>
                    </w:rPr>
                  </m:ctrlPr>
                </m:sup>
              </m:sSubSup>
              <m:r>
                <w:rPr>
                  <w:rFonts w:ascii="Cambria Math" w:hAnsi="Cambria Math"/>
                  <w:lang w:val="en-US"/>
                </w:rPr>
                <m:t>-</m:t>
              </m:r>
              <m:sSubSup>
                <m:sSubSupPr>
                  <m:ctrlPr>
                    <w:rPr>
                      <w:rFonts w:ascii="Cambria Math" w:hAnsi="Cambria Math" w:cs="+mn-cs"/>
                      <w:i/>
                      <w:color w:val="000000"/>
                      <w:kern w:val="24"/>
                      <w:lang w:val="en-US"/>
                    </w:rPr>
                  </m:ctrlPr>
                </m:sSubSupPr>
                <m:e>
                  <m:r>
                    <w:rPr>
                      <w:rFonts w:ascii="Cambria Math" w:hAnsi="Cambria Math" w:cs="+mn-cs"/>
                      <w:color w:val="000000"/>
                      <w:kern w:val="24"/>
                      <w:lang w:val="en-US"/>
                    </w:rPr>
                    <m:t>V</m:t>
                  </m:r>
                </m:e>
                <m:sub>
                  <m:r>
                    <w:rPr>
                      <w:rFonts w:ascii="Cambria Math" w:hAnsi="Cambria Math" w:cs="+mn-cs"/>
                      <w:color w:val="000000"/>
                      <w:kern w:val="24"/>
                      <w:lang w:val="en-US"/>
                    </w:rPr>
                    <m:t>x,y</m:t>
                  </m:r>
                </m:sub>
                <m:sup>
                  <m:r>
                    <w:rPr>
                      <w:rFonts w:ascii="Cambria Math" w:hAnsi="Cambria Math" w:cs="+mn-cs"/>
                      <w:color w:val="000000"/>
                      <w:kern w:val="24"/>
                      <w:lang w:val="en-US"/>
                    </w:rPr>
                    <m:t>est</m:t>
                  </m:r>
                </m:sup>
              </m:sSubSup>
            </m:e>
          </m:d>
        </m:oMath>
      </m:oMathPara>
    </w:p>
    <w:p w14:paraId="63D47D44" w14:textId="2E62FFA4" w:rsidR="00631A2B" w:rsidRDefault="00F05073" w:rsidP="00F05073">
      <w:pPr>
        <w:pStyle w:val="B10"/>
        <w:rPr>
          <w:rFonts w:eastAsiaTheme="minorEastAsia"/>
          <w:lang w:val="en-US" w:eastAsia="zh-CN"/>
        </w:rPr>
      </w:pPr>
      <w:r w:rsidRPr="009C49CB">
        <w:rPr>
          <w:lang w:val="en-US" w:eastAsia="zh-CN"/>
        </w:rPr>
        <w:t xml:space="preserve">where </w:t>
      </w:r>
      <m:oMath>
        <m:sSubSup>
          <m:sSubSupPr>
            <m:ctrlPr>
              <w:rPr>
                <w:rFonts w:ascii="Cambria Math" w:hAnsi="Cambria Math" w:cs="+mn-cs"/>
                <w:i/>
                <w:color w:val="000000"/>
                <w:kern w:val="24"/>
                <w:lang w:val="en-US" w:eastAsia="zh-CN"/>
              </w:rPr>
            </m:ctrlPr>
          </m:sSubSupPr>
          <m:e>
            <m:r>
              <w:rPr>
                <w:rFonts w:ascii="Cambria Math" w:hAnsi="Cambria Math" w:cs="+mn-cs"/>
                <w:color w:val="000000"/>
                <w:kern w:val="24"/>
                <w:lang w:val="en-US"/>
              </w:rPr>
              <m:t>V</m:t>
            </m:r>
            <m:ctrlPr>
              <w:rPr>
                <w:rFonts w:ascii="Cambria Math" w:hAnsi="Cambria Math" w:cs="+mn-cs"/>
                <w:i/>
                <w:color w:val="000000"/>
                <w:kern w:val="24"/>
                <w:lang w:val="en-US"/>
              </w:rPr>
            </m:ctrlPr>
          </m:e>
          <m:sub>
            <m:r>
              <w:rPr>
                <w:rFonts w:ascii="Cambria Math" w:hAnsi="Cambria Math" w:cs="+mn-cs"/>
                <w:color w:val="000000"/>
                <w:kern w:val="24"/>
                <w:lang w:val="en-US" w:eastAsia="zh-CN"/>
              </w:rPr>
              <m:t>x,y</m:t>
            </m:r>
          </m:sub>
          <m:sup>
            <m:r>
              <w:rPr>
                <w:rFonts w:ascii="Cambria Math" w:hAnsi="Cambria Math" w:cs="+mn-cs"/>
                <w:color w:val="000000"/>
                <w:kern w:val="24"/>
                <w:lang w:val="en-US"/>
              </w:rPr>
              <m:t>GT</m:t>
            </m:r>
            <m:ctrlPr>
              <w:rPr>
                <w:rFonts w:ascii="Cambria Math" w:hAnsi="Cambria Math" w:cs="+mn-cs"/>
                <w:i/>
                <w:color w:val="000000"/>
                <w:kern w:val="24"/>
                <w:lang w:val="en-US"/>
              </w:rPr>
            </m:ctrlPr>
          </m:sup>
        </m:sSubSup>
      </m:oMath>
      <w:r w:rsidRPr="009C49CB">
        <w:rPr>
          <w:bCs/>
          <w:iCs/>
          <w:color w:val="000000"/>
          <w:kern w:val="24"/>
          <w:lang w:val="en-US" w:eastAsia="zh-CN"/>
        </w:rPr>
        <w:t xml:space="preserve"> and </w:t>
      </w:r>
      <m:oMath>
        <m:sSubSup>
          <m:sSubSupPr>
            <m:ctrlPr>
              <w:rPr>
                <w:rFonts w:ascii="Cambria Math" w:hAnsi="Cambria Math" w:cs="+mn-cs"/>
                <w:i/>
                <w:color w:val="000000"/>
                <w:kern w:val="24"/>
                <w:lang w:val="en-US"/>
              </w:rPr>
            </m:ctrlPr>
          </m:sSubSupPr>
          <m:e>
            <m:r>
              <w:rPr>
                <w:rFonts w:ascii="Cambria Math" w:hAnsi="Cambria Math" w:cs="+mn-cs"/>
                <w:color w:val="000000"/>
                <w:kern w:val="24"/>
                <w:lang w:val="en-US"/>
              </w:rPr>
              <m:t>V</m:t>
            </m:r>
          </m:e>
          <m:sub>
            <m:r>
              <w:rPr>
                <w:rFonts w:ascii="Cambria Math" w:hAnsi="Cambria Math" w:cs="+mn-cs"/>
                <w:color w:val="000000"/>
                <w:kern w:val="24"/>
                <w:lang w:val="en-US"/>
              </w:rPr>
              <m:t>x,y</m:t>
            </m:r>
          </m:sub>
          <m:sup>
            <m:r>
              <w:rPr>
                <w:rFonts w:ascii="Cambria Math" w:hAnsi="Cambria Math" w:cs="+mn-cs"/>
                <w:color w:val="000000"/>
                <w:kern w:val="24"/>
                <w:lang w:val="en-US"/>
              </w:rPr>
              <m:t>est</m:t>
            </m:r>
          </m:sup>
        </m:sSubSup>
      </m:oMath>
      <w:r w:rsidRPr="009C49CB">
        <w:rPr>
          <w:bCs/>
          <w:iCs/>
          <w:color w:val="000000"/>
          <w:kern w:val="24"/>
          <w:lang w:val="en-US" w:eastAsia="zh-CN"/>
        </w:rPr>
        <w:t xml:space="preserve"> </w:t>
      </w:r>
      <w:r>
        <w:rPr>
          <w:bCs/>
          <w:iCs/>
          <w:color w:val="000000"/>
          <w:kern w:val="24"/>
          <w:lang w:val="en-US" w:eastAsia="zh-CN"/>
        </w:rPr>
        <w:t xml:space="preserve">are </w:t>
      </w:r>
      <w:r w:rsidRPr="009A5ABA">
        <w:rPr>
          <w:bCs/>
          <w:iCs/>
          <w:kern w:val="24"/>
          <w:lang w:val="en-US" w:eastAsia="zh-CN"/>
        </w:rPr>
        <w:t>vectors which</w:t>
      </w:r>
      <w:r>
        <w:rPr>
          <w:bCs/>
          <w:iCs/>
          <w:color w:val="000000"/>
          <w:kern w:val="24"/>
          <w:lang w:val="en-US" w:eastAsia="zh-CN"/>
        </w:rPr>
        <w:t xml:space="preserve"> </w:t>
      </w:r>
      <w:r w:rsidRPr="009C49CB">
        <w:rPr>
          <w:bCs/>
          <w:iCs/>
          <w:color w:val="000000"/>
          <w:kern w:val="24"/>
          <w:lang w:val="en-US" w:eastAsia="zh-CN"/>
        </w:rPr>
        <w:t xml:space="preserve">represent the ground truth velocity and the </w:t>
      </w:r>
      <w:r>
        <w:rPr>
          <w:lang w:val="en-US" w:eastAsia="zh-CN"/>
        </w:rPr>
        <w:t>estimated</w:t>
      </w:r>
      <w:r w:rsidRPr="009C49CB">
        <w:rPr>
          <w:lang w:val="en-US" w:eastAsia="zh-CN"/>
        </w:rPr>
        <w:t xml:space="preserve"> </w:t>
      </w:r>
      <w:r w:rsidRPr="009C49CB">
        <w:rPr>
          <w:bCs/>
          <w:iCs/>
          <w:color w:val="000000"/>
          <w:kern w:val="24"/>
          <w:lang w:val="en-US" w:eastAsia="zh-CN"/>
        </w:rPr>
        <w:t>velocity of the</w:t>
      </w:r>
      <w:r>
        <w:rPr>
          <w:bCs/>
          <w:lang w:val="en-US" w:eastAsia="zh-CN"/>
        </w:rPr>
        <w:t xml:space="preserve"> sensing target projected in the horizontal plane, i.e the </w:t>
      </w:r>
      <w:r>
        <w:rPr>
          <w:lang w:val="en-US" w:eastAsia="zh-CN"/>
        </w:rPr>
        <w:t>x-y plane in the GCS</w:t>
      </w:r>
      <w:r w:rsidRPr="009C49CB">
        <w:rPr>
          <w:lang w:val="en-US" w:eastAsia="zh-CN"/>
        </w:rPr>
        <w:t xml:space="preserve">. </w:t>
      </w:r>
    </w:p>
    <w:p w14:paraId="68067485" w14:textId="77777777" w:rsidR="00631A2B" w:rsidRPr="009A351B" w:rsidRDefault="00631A2B" w:rsidP="00F05073">
      <w:pPr>
        <w:pStyle w:val="B10"/>
        <w:rPr>
          <w:rFonts w:eastAsiaTheme="minorEastAsia"/>
          <w:lang w:val="en-US" w:eastAsia="zh-CN"/>
        </w:rPr>
      </w:pPr>
    </w:p>
    <w:p w14:paraId="12B6CA97" w14:textId="77777777" w:rsidR="00F05073" w:rsidRDefault="00F05073" w:rsidP="00F05073">
      <w:pPr>
        <w:pStyle w:val="B10"/>
        <w:jc w:val="center"/>
        <w:rPr>
          <w:rFonts w:eastAsiaTheme="minorEastAsia"/>
          <w:lang w:eastAsia="zh-CN"/>
        </w:rPr>
      </w:pPr>
      <w:r>
        <w:rPr>
          <w:noProof/>
        </w:rPr>
        <w:drawing>
          <wp:inline distT="0" distB="0" distL="0" distR="0" wp14:anchorId="422557A2" wp14:editId="2D9FB9E5">
            <wp:extent cx="2145933" cy="1935576"/>
            <wp:effectExtent l="0" t="0" r="6985" b="762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148122" cy="1937551"/>
                    </a:xfrm>
                    <a:prstGeom prst="rect">
                      <a:avLst/>
                    </a:prstGeom>
                    <a:noFill/>
                  </pic:spPr>
                </pic:pic>
              </a:graphicData>
            </a:graphic>
          </wp:inline>
        </w:drawing>
      </w:r>
    </w:p>
    <w:p w14:paraId="5B30A369" w14:textId="77777777" w:rsidR="00873257" w:rsidRPr="002552D4" w:rsidRDefault="00873257" w:rsidP="00873257">
      <w:pPr>
        <w:pStyle w:val="Caption"/>
        <w:jc w:val="center"/>
        <w:rPr>
          <w:b/>
          <w:sz w:val="21"/>
          <w:szCs w:val="21"/>
        </w:rPr>
      </w:pPr>
      <w:r w:rsidRPr="002552D4">
        <w:rPr>
          <w:b/>
          <w:sz w:val="21"/>
          <w:szCs w:val="21"/>
        </w:rPr>
        <w:t xml:space="preserve">Figure </w:t>
      </w:r>
      <w:r>
        <w:rPr>
          <w:rFonts w:hint="eastAsia"/>
          <w:b/>
          <w:sz w:val="21"/>
          <w:szCs w:val="21"/>
        </w:rPr>
        <w:t>5.3</w:t>
      </w:r>
      <w:r w:rsidRPr="002552D4">
        <w:rPr>
          <w:rFonts w:hint="eastAsia"/>
          <w:b/>
          <w:sz w:val="21"/>
          <w:szCs w:val="21"/>
        </w:rPr>
        <w:t>.1.</w:t>
      </w:r>
      <w:r>
        <w:rPr>
          <w:rFonts w:eastAsiaTheme="minorEastAsia" w:hint="eastAsia"/>
          <w:b/>
          <w:sz w:val="21"/>
          <w:szCs w:val="21"/>
          <w:lang w:eastAsia="zh-CN"/>
        </w:rPr>
        <w:t xml:space="preserve">4 </w:t>
      </w:r>
      <w:r w:rsidRPr="002552D4">
        <w:rPr>
          <w:b/>
          <w:sz w:val="21"/>
          <w:szCs w:val="21"/>
        </w:rPr>
        <w:t xml:space="preserve"> Horizontal velocity</w:t>
      </w:r>
    </w:p>
    <w:p w14:paraId="3682CCCC" w14:textId="77777777" w:rsidR="00873257" w:rsidRPr="003C6EC5" w:rsidRDefault="00873257" w:rsidP="00F05073">
      <w:pPr>
        <w:pStyle w:val="B10"/>
        <w:jc w:val="center"/>
        <w:rPr>
          <w:rFonts w:eastAsiaTheme="minorEastAsia"/>
          <w:lang w:eastAsia="zh-CN"/>
        </w:rPr>
      </w:pPr>
    </w:p>
    <w:p w14:paraId="11413EB7" w14:textId="77777777" w:rsidR="00F05073" w:rsidRPr="009C49CB" w:rsidRDefault="00F05073" w:rsidP="00F05073">
      <w:pPr>
        <w:pStyle w:val="B10"/>
        <w:rPr>
          <w:rFonts w:ascii="Cambria Math" w:hAnsi="Cambria Math"/>
          <w:i/>
          <w:lang w:val="en-US" w:eastAsia="zh-CN"/>
        </w:rPr>
      </w:pPr>
      <w:r>
        <w:rPr>
          <w:lang w:val="en-US" w:eastAsia="zh-CN"/>
        </w:rPr>
        <w:lastRenderedPageBreak/>
        <w:t>T</w:t>
      </w:r>
      <w:r w:rsidRPr="009C49CB">
        <w:rPr>
          <w:lang w:val="en-US" w:eastAsia="zh-CN"/>
        </w:rPr>
        <w:t>he</w:t>
      </w:r>
      <w:r w:rsidRPr="009C49CB">
        <w:rPr>
          <w:lang w:val="en-US"/>
        </w:rPr>
        <w:t xml:space="preserve"> vertical</w:t>
      </w:r>
      <w:r w:rsidRPr="009C49CB">
        <w:rPr>
          <w:lang w:val="en-US" w:eastAsia="zh-CN"/>
        </w:rPr>
        <w:t xml:space="preserve"> velocity</w:t>
      </w:r>
      <w:r>
        <w:rPr>
          <w:lang w:val="en-US" w:eastAsia="zh-CN"/>
        </w:rPr>
        <w:t xml:space="preserve"> accuracy is defined as</w:t>
      </w:r>
      <w:r w:rsidRPr="009C49CB">
        <w:rPr>
          <w:rFonts w:ascii="SimSun" w:eastAsia="SimSun" w:hAnsi="SimSun" w:cs="SimSun" w:hint="eastAsia"/>
          <w:lang w:val="en-US" w:eastAsia="zh-CN"/>
        </w:rPr>
        <w:t>：</w:t>
      </w:r>
      <w:r w:rsidRPr="009C49CB">
        <w:rPr>
          <w:rFonts w:hint="eastAsia"/>
          <w:lang w:val="en-US" w:eastAsia="zh-CN"/>
        </w:rPr>
        <w:t xml:space="preserve"> </w:t>
      </w:r>
    </w:p>
    <w:p w14:paraId="0F0FB8EB" w14:textId="77777777" w:rsidR="00F05073" w:rsidRPr="009C49CB" w:rsidRDefault="00F05073" w:rsidP="00F05073">
      <w:pPr>
        <w:pStyle w:val="B10"/>
        <w:rPr>
          <w:lang w:val="en-US" w:eastAsia="zh-CN"/>
        </w:rPr>
      </w:pPr>
      <m:oMathPara>
        <m:oMath>
          <m:r>
            <w:rPr>
              <w:rFonts w:ascii="Cambria Math" w:hAnsi="Cambria Math"/>
              <w:lang w:val="en-US" w:eastAsia="zh-CN"/>
            </w:rPr>
            <m:t>Vertical Velocity</m:t>
          </m:r>
          <m:r>
            <w:rPr>
              <w:rFonts w:ascii="Cambria Math" w:hAnsi="Cambria Math"/>
              <w:lang w:val="en-US"/>
            </w:rPr>
            <m:t xml:space="preserve"> accuracy=</m:t>
          </m:r>
          <m:d>
            <m:dPr>
              <m:begChr m:val="|"/>
              <m:endChr m:val="|"/>
              <m:ctrlPr>
                <w:rPr>
                  <w:rFonts w:ascii="Cambria Math" w:hAnsi="Cambria Math"/>
                  <w:i/>
                  <w:iCs/>
                  <w:lang w:val="en-US"/>
                </w:rPr>
              </m:ctrlPr>
            </m:dPr>
            <m:e>
              <m:sSubSup>
                <m:sSubSupPr>
                  <m:ctrlPr>
                    <w:rPr>
                      <w:rFonts w:ascii="Cambria Math" w:hAnsi="Cambria Math" w:cs="+mn-cs"/>
                      <w:i/>
                      <w:color w:val="000000"/>
                      <w:kern w:val="24"/>
                      <w:lang w:val="en-US" w:eastAsia="zh-CN"/>
                    </w:rPr>
                  </m:ctrlPr>
                </m:sSubSupPr>
                <m:e>
                  <m:r>
                    <w:rPr>
                      <w:rFonts w:ascii="Cambria Math" w:hAnsi="Cambria Math" w:cs="+mn-cs"/>
                      <w:color w:val="000000"/>
                      <w:kern w:val="24"/>
                      <w:lang w:val="en-US"/>
                    </w:rPr>
                    <m:t>V</m:t>
                  </m:r>
                  <m:ctrlPr>
                    <w:rPr>
                      <w:rFonts w:ascii="Cambria Math" w:hAnsi="Cambria Math" w:cs="+mn-cs"/>
                      <w:i/>
                      <w:color w:val="000000"/>
                      <w:kern w:val="24"/>
                      <w:lang w:val="en-US"/>
                    </w:rPr>
                  </m:ctrlPr>
                </m:e>
                <m:sub>
                  <m:r>
                    <w:rPr>
                      <w:rFonts w:ascii="Cambria Math" w:hAnsi="Cambria Math" w:cs="+mn-cs"/>
                      <w:color w:val="000000"/>
                      <w:kern w:val="24"/>
                      <w:lang w:val="en-US" w:eastAsia="zh-CN"/>
                    </w:rPr>
                    <m:t>z</m:t>
                  </m:r>
                </m:sub>
                <m:sup>
                  <m:r>
                    <w:rPr>
                      <w:rFonts w:ascii="Cambria Math" w:hAnsi="Cambria Math" w:cs="+mn-cs"/>
                      <w:color w:val="000000"/>
                      <w:kern w:val="24"/>
                      <w:lang w:val="en-US"/>
                    </w:rPr>
                    <m:t>GT</m:t>
                  </m:r>
                  <m:ctrlPr>
                    <w:rPr>
                      <w:rFonts w:ascii="Cambria Math" w:hAnsi="Cambria Math" w:cs="+mn-cs"/>
                      <w:i/>
                      <w:color w:val="000000"/>
                      <w:kern w:val="24"/>
                      <w:lang w:val="en-US"/>
                    </w:rPr>
                  </m:ctrlPr>
                </m:sup>
              </m:sSubSup>
              <m:r>
                <w:rPr>
                  <w:rFonts w:ascii="Cambria Math" w:hAnsi="Cambria Math"/>
                  <w:lang w:val="en-US"/>
                </w:rPr>
                <m:t>-</m:t>
              </m:r>
              <m:sSubSup>
                <m:sSubSupPr>
                  <m:ctrlPr>
                    <w:rPr>
                      <w:rFonts w:ascii="Cambria Math" w:hAnsi="Cambria Math" w:cs="+mn-cs"/>
                      <w:i/>
                      <w:color w:val="000000"/>
                      <w:kern w:val="24"/>
                      <w:lang w:val="en-US"/>
                    </w:rPr>
                  </m:ctrlPr>
                </m:sSubSupPr>
                <m:e>
                  <m:r>
                    <w:rPr>
                      <w:rFonts w:ascii="Cambria Math" w:hAnsi="Cambria Math" w:cs="+mn-cs"/>
                      <w:color w:val="000000"/>
                      <w:kern w:val="24"/>
                      <w:lang w:val="en-US"/>
                    </w:rPr>
                    <m:t>V</m:t>
                  </m:r>
                </m:e>
                <m:sub>
                  <m:r>
                    <w:rPr>
                      <w:rFonts w:ascii="Cambria Math" w:hAnsi="Cambria Math" w:cs="+mn-cs"/>
                      <w:color w:val="000000"/>
                      <w:kern w:val="24"/>
                      <w:lang w:val="en-US"/>
                    </w:rPr>
                    <m:t>z</m:t>
                  </m:r>
                </m:sub>
                <m:sup>
                  <m:r>
                    <w:rPr>
                      <w:rFonts w:ascii="Cambria Math" w:hAnsi="Cambria Math" w:cs="+mn-cs"/>
                      <w:color w:val="000000"/>
                      <w:kern w:val="24"/>
                      <w:lang w:val="en-US"/>
                    </w:rPr>
                    <m:t>est</m:t>
                  </m:r>
                </m:sup>
              </m:sSubSup>
            </m:e>
          </m:d>
        </m:oMath>
      </m:oMathPara>
    </w:p>
    <w:p w14:paraId="767AB7C2" w14:textId="22035E53" w:rsidR="00631A2B" w:rsidRPr="009A351B" w:rsidRDefault="00F05073" w:rsidP="00F05073">
      <w:pPr>
        <w:pStyle w:val="B10"/>
        <w:rPr>
          <w:rFonts w:eastAsiaTheme="minorEastAsia"/>
          <w:lang w:val="en-US" w:eastAsia="zh-CN"/>
        </w:rPr>
      </w:pPr>
      <w:r w:rsidRPr="009C49CB">
        <w:rPr>
          <w:lang w:val="en-US" w:eastAsia="zh-CN"/>
        </w:rPr>
        <w:t xml:space="preserve">where </w:t>
      </w:r>
      <m:oMath>
        <m:sSubSup>
          <m:sSubSupPr>
            <m:ctrlPr>
              <w:rPr>
                <w:rFonts w:ascii="Cambria Math" w:hAnsi="Cambria Math" w:cs="+mn-cs"/>
                <w:i/>
                <w:color w:val="000000"/>
                <w:kern w:val="24"/>
                <w:lang w:val="en-US" w:eastAsia="zh-CN"/>
              </w:rPr>
            </m:ctrlPr>
          </m:sSubSupPr>
          <m:e>
            <m:r>
              <w:rPr>
                <w:rFonts w:ascii="Cambria Math" w:hAnsi="Cambria Math" w:cs="+mn-cs"/>
                <w:color w:val="000000"/>
                <w:kern w:val="24"/>
                <w:lang w:val="en-US"/>
              </w:rPr>
              <m:t>V</m:t>
            </m:r>
            <m:ctrlPr>
              <w:rPr>
                <w:rFonts w:ascii="Cambria Math" w:hAnsi="Cambria Math" w:cs="+mn-cs"/>
                <w:i/>
                <w:color w:val="000000"/>
                <w:kern w:val="24"/>
                <w:lang w:val="en-US"/>
              </w:rPr>
            </m:ctrlPr>
          </m:e>
          <m:sub>
            <m:r>
              <w:rPr>
                <w:rFonts w:ascii="Cambria Math" w:hAnsi="Cambria Math" w:cs="+mn-cs"/>
                <w:color w:val="000000"/>
                <w:kern w:val="24"/>
                <w:lang w:val="en-US" w:eastAsia="zh-CN"/>
              </w:rPr>
              <m:t>z</m:t>
            </m:r>
          </m:sub>
          <m:sup>
            <m:r>
              <w:rPr>
                <w:rFonts w:ascii="Cambria Math" w:hAnsi="Cambria Math" w:cs="+mn-cs"/>
                <w:color w:val="000000"/>
                <w:kern w:val="24"/>
                <w:lang w:val="en-US"/>
              </w:rPr>
              <m:t>GT</m:t>
            </m:r>
            <m:ctrlPr>
              <w:rPr>
                <w:rFonts w:ascii="Cambria Math" w:hAnsi="Cambria Math" w:cs="+mn-cs"/>
                <w:i/>
                <w:color w:val="000000"/>
                <w:kern w:val="24"/>
                <w:lang w:val="en-US"/>
              </w:rPr>
            </m:ctrlPr>
          </m:sup>
        </m:sSubSup>
      </m:oMath>
      <w:r w:rsidRPr="009C49CB">
        <w:rPr>
          <w:iCs/>
          <w:color w:val="000000"/>
          <w:kern w:val="24"/>
          <w:lang w:val="en-US" w:eastAsia="zh-CN"/>
        </w:rPr>
        <w:t xml:space="preserve"> and </w:t>
      </w:r>
      <m:oMath>
        <m:sSubSup>
          <m:sSubSupPr>
            <m:ctrlPr>
              <w:rPr>
                <w:rFonts w:ascii="Cambria Math" w:hAnsi="Cambria Math" w:cs="+mn-cs"/>
                <w:i/>
                <w:color w:val="000000"/>
                <w:kern w:val="24"/>
                <w:lang w:val="en-US"/>
              </w:rPr>
            </m:ctrlPr>
          </m:sSubSupPr>
          <m:e>
            <m:r>
              <w:rPr>
                <w:rFonts w:ascii="Cambria Math" w:hAnsi="Cambria Math" w:cs="+mn-cs"/>
                <w:color w:val="000000"/>
                <w:kern w:val="24"/>
                <w:lang w:val="en-US"/>
              </w:rPr>
              <m:t>V</m:t>
            </m:r>
          </m:e>
          <m:sub>
            <m:r>
              <w:rPr>
                <w:rFonts w:ascii="Cambria Math" w:hAnsi="Cambria Math" w:cs="+mn-cs"/>
                <w:color w:val="000000"/>
                <w:kern w:val="24"/>
                <w:lang w:val="en-US"/>
              </w:rPr>
              <m:t>z</m:t>
            </m:r>
          </m:sub>
          <m:sup>
            <m:r>
              <w:rPr>
                <w:rFonts w:ascii="Cambria Math" w:hAnsi="Cambria Math" w:cs="+mn-cs"/>
                <w:color w:val="000000"/>
                <w:kern w:val="24"/>
                <w:lang w:val="en-US"/>
              </w:rPr>
              <m:t>est</m:t>
            </m:r>
          </m:sup>
        </m:sSubSup>
      </m:oMath>
      <w:r w:rsidRPr="009C49CB">
        <w:rPr>
          <w:iCs/>
          <w:color w:val="000000"/>
          <w:kern w:val="24"/>
          <w:lang w:val="en-US" w:eastAsia="zh-CN"/>
        </w:rPr>
        <w:t xml:space="preserve"> </w:t>
      </w:r>
      <w:r>
        <w:rPr>
          <w:iCs/>
          <w:color w:val="000000"/>
          <w:kern w:val="24"/>
          <w:lang w:val="en-US" w:eastAsia="zh-CN"/>
        </w:rPr>
        <w:t>ar</w:t>
      </w:r>
      <w:r w:rsidRPr="009A5ABA">
        <w:rPr>
          <w:iCs/>
          <w:kern w:val="24"/>
          <w:lang w:val="en-US" w:eastAsia="zh-CN"/>
        </w:rPr>
        <w:t xml:space="preserve">e vectors which </w:t>
      </w:r>
      <w:r w:rsidRPr="009B5FC8">
        <w:rPr>
          <w:iCs/>
          <w:color w:val="000000"/>
          <w:kern w:val="24"/>
          <w:lang w:val="en-US" w:eastAsia="zh-CN"/>
        </w:rPr>
        <w:t xml:space="preserve">represent the ground truth velocity and the estimated velocity of the sensing target projected in the </w:t>
      </w:r>
      <w:r>
        <w:rPr>
          <w:iCs/>
          <w:color w:val="000000"/>
          <w:kern w:val="24"/>
          <w:lang w:val="en-US" w:eastAsia="zh-CN"/>
        </w:rPr>
        <w:t>vertical</w:t>
      </w:r>
      <w:r w:rsidRPr="009B5FC8">
        <w:rPr>
          <w:iCs/>
          <w:color w:val="000000"/>
          <w:kern w:val="24"/>
          <w:lang w:val="en-US" w:eastAsia="zh-CN"/>
        </w:rPr>
        <w:t xml:space="preserve"> plane, i.e the </w:t>
      </w:r>
      <w:r>
        <w:rPr>
          <w:iCs/>
          <w:color w:val="000000"/>
          <w:kern w:val="24"/>
          <w:lang w:val="en-US" w:eastAsia="zh-CN"/>
        </w:rPr>
        <w:t>z</w:t>
      </w:r>
      <w:r w:rsidRPr="009B5FC8">
        <w:rPr>
          <w:iCs/>
          <w:color w:val="000000"/>
          <w:kern w:val="24"/>
          <w:lang w:val="en-US" w:eastAsia="zh-CN"/>
        </w:rPr>
        <w:t xml:space="preserve"> plane in the GCS.</w:t>
      </w:r>
    </w:p>
    <w:p w14:paraId="4D056193" w14:textId="77777777" w:rsidR="00F05073" w:rsidRDefault="00F05073" w:rsidP="00F05073">
      <w:pPr>
        <w:pStyle w:val="B10"/>
        <w:jc w:val="center"/>
        <w:rPr>
          <w:rFonts w:eastAsiaTheme="minorEastAsia"/>
          <w:lang w:eastAsia="zh-CN"/>
        </w:rPr>
      </w:pPr>
      <w:r>
        <w:rPr>
          <w:noProof/>
        </w:rPr>
        <w:drawing>
          <wp:inline distT="0" distB="0" distL="0" distR="0" wp14:anchorId="63AB4A13" wp14:editId="3D45AA79">
            <wp:extent cx="1950720" cy="2170430"/>
            <wp:effectExtent l="0" t="0" r="0" b="127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950720" cy="2170430"/>
                    </a:xfrm>
                    <a:prstGeom prst="rect">
                      <a:avLst/>
                    </a:prstGeom>
                    <a:noFill/>
                  </pic:spPr>
                </pic:pic>
              </a:graphicData>
            </a:graphic>
          </wp:inline>
        </w:drawing>
      </w:r>
    </w:p>
    <w:p w14:paraId="3EC60965" w14:textId="76464DF9" w:rsidR="00873257" w:rsidRPr="003C6EC5" w:rsidRDefault="00873257" w:rsidP="003C6EC5">
      <w:pPr>
        <w:pStyle w:val="Caption"/>
        <w:jc w:val="center"/>
        <w:rPr>
          <w:lang w:eastAsia="zh-CN"/>
        </w:rPr>
      </w:pPr>
      <w:r w:rsidRPr="002552D4">
        <w:rPr>
          <w:b/>
          <w:sz w:val="21"/>
          <w:szCs w:val="21"/>
        </w:rPr>
        <w:t xml:space="preserve">Figure </w:t>
      </w:r>
      <w:r>
        <w:rPr>
          <w:rFonts w:hint="eastAsia"/>
          <w:b/>
          <w:sz w:val="21"/>
          <w:szCs w:val="21"/>
        </w:rPr>
        <w:t>5.3</w:t>
      </w:r>
      <w:r w:rsidRPr="002552D4">
        <w:rPr>
          <w:rFonts w:hint="eastAsia"/>
          <w:b/>
          <w:sz w:val="21"/>
          <w:szCs w:val="21"/>
        </w:rPr>
        <w:t>.1.</w:t>
      </w:r>
      <w:r>
        <w:rPr>
          <w:rFonts w:eastAsiaTheme="minorEastAsia" w:hint="eastAsia"/>
          <w:b/>
          <w:sz w:val="21"/>
          <w:szCs w:val="21"/>
          <w:lang w:eastAsia="zh-CN"/>
        </w:rPr>
        <w:t>5</w:t>
      </w:r>
      <w:r w:rsidRPr="002552D4">
        <w:rPr>
          <w:b/>
          <w:sz w:val="21"/>
          <w:szCs w:val="21"/>
        </w:rPr>
        <w:t xml:space="preserve"> </w:t>
      </w:r>
      <w:r>
        <w:rPr>
          <w:rFonts w:eastAsiaTheme="minorEastAsia" w:hint="eastAsia"/>
          <w:b/>
          <w:sz w:val="21"/>
          <w:szCs w:val="21"/>
          <w:lang w:eastAsia="zh-CN"/>
        </w:rPr>
        <w:t>v</w:t>
      </w:r>
      <w:r w:rsidRPr="00631A2B">
        <w:rPr>
          <w:b/>
          <w:sz w:val="21"/>
          <w:szCs w:val="21"/>
        </w:rPr>
        <w:t>ertical velocity</w:t>
      </w:r>
    </w:p>
    <w:p w14:paraId="75F53712" w14:textId="77777777" w:rsidR="00F05073" w:rsidRPr="00E41473" w:rsidRDefault="00F05073" w:rsidP="00F05073">
      <w:r>
        <w:rPr>
          <w:rFonts w:eastAsiaTheme="minorEastAsia"/>
          <w:bCs/>
          <w:iCs/>
          <w:sz w:val="22"/>
          <w:lang w:eastAsia="zh-CN"/>
        </w:rPr>
        <w:t xml:space="preserve">The 50% and 90% </w:t>
      </w:r>
      <w:r>
        <w:rPr>
          <w:rFonts w:eastAsiaTheme="minorEastAsia"/>
          <w:sz w:val="22"/>
          <w:lang w:eastAsia="zh-CN"/>
        </w:rPr>
        <w:t>percentile value of the s</w:t>
      </w:r>
      <w:r w:rsidRPr="00856A9A">
        <w:rPr>
          <w:rFonts w:eastAsiaTheme="minorEastAsia"/>
          <w:sz w:val="22"/>
          <w:lang w:eastAsia="zh-CN"/>
        </w:rPr>
        <w:t xml:space="preserve">tatistical </w:t>
      </w:r>
      <w:r w:rsidRPr="00E943A6">
        <w:rPr>
          <w:sz w:val="22"/>
        </w:rPr>
        <w:t>cumulative distribution function (CDF)</w:t>
      </w:r>
      <w:r>
        <w:rPr>
          <w:sz w:val="22"/>
        </w:rPr>
        <w:t xml:space="preserve"> </w:t>
      </w:r>
      <w:r>
        <w:rPr>
          <w:rFonts w:eastAsiaTheme="minorEastAsia"/>
          <w:sz w:val="22"/>
          <w:lang w:eastAsia="zh-CN"/>
        </w:rPr>
        <w:t>are required to be calculated by multiple simulation drops.</w:t>
      </w:r>
    </w:p>
    <w:p w14:paraId="5B4EA426" w14:textId="273C19EA" w:rsidR="00F05073" w:rsidRPr="009A351B" w:rsidRDefault="00B1619B" w:rsidP="00CA05C4">
      <w:pPr>
        <w:pStyle w:val="ListParagraph"/>
        <w:numPr>
          <w:ilvl w:val="0"/>
          <w:numId w:val="47"/>
        </w:numPr>
        <w:spacing w:before="120" w:after="120"/>
        <w:ind w:left="0" w:firstLine="0"/>
        <w:jc w:val="both"/>
        <w:rPr>
          <w:rFonts w:eastAsiaTheme="minorEastAsia"/>
          <w:b/>
          <w:i/>
          <w:sz w:val="22"/>
          <w:lang w:eastAsia="zh-CN"/>
        </w:rPr>
      </w:pPr>
      <w:r w:rsidRPr="009A351B">
        <w:rPr>
          <w:rFonts w:eastAsiaTheme="minorEastAsia"/>
          <w:b/>
          <w:i/>
          <w:sz w:val="22"/>
          <w:lang w:eastAsia="zh-CN"/>
        </w:rPr>
        <w:t xml:space="preserve">The velocity </w:t>
      </w:r>
      <w:r w:rsidR="00F05073" w:rsidRPr="009A351B">
        <w:rPr>
          <w:rFonts w:eastAsiaTheme="minorEastAsia"/>
          <w:b/>
          <w:i/>
          <w:sz w:val="22"/>
          <w:lang w:eastAsia="zh-CN"/>
        </w:rPr>
        <w:t xml:space="preserve">accuracy for evaluating ISAC performance </w:t>
      </w:r>
      <w:r w:rsidRPr="009A351B">
        <w:rPr>
          <w:rFonts w:eastAsiaTheme="minorEastAsia"/>
          <w:b/>
          <w:i/>
          <w:sz w:val="22"/>
          <w:lang w:eastAsia="zh-CN"/>
        </w:rPr>
        <w:t>is defined as</w:t>
      </w:r>
      <w:r w:rsidR="00F05073" w:rsidRPr="009A351B">
        <w:rPr>
          <w:rFonts w:eastAsiaTheme="minorEastAsia"/>
          <w:b/>
          <w:i/>
          <w:sz w:val="22"/>
          <w:lang w:eastAsia="zh-CN"/>
        </w:rPr>
        <w:t>:</w:t>
      </w:r>
    </w:p>
    <w:p w14:paraId="72FC3452" w14:textId="77777777" w:rsidR="00F05073" w:rsidRPr="00FD6357" w:rsidRDefault="00F05073" w:rsidP="00F05073">
      <w:pPr>
        <w:pStyle w:val="B10"/>
        <w:rPr>
          <w:rFonts w:ascii="Times New Roman" w:eastAsia="SimSun" w:hAnsi="Times New Roman"/>
          <w:b/>
          <w:bCs/>
          <w:i/>
          <w:iCs/>
          <w:lang w:val="en-US"/>
        </w:rPr>
      </w:pPr>
      <m:oMathPara>
        <m:oMath>
          <m:r>
            <m:rPr>
              <m:sty m:val="bi"/>
            </m:rPr>
            <w:rPr>
              <w:rFonts w:ascii="Cambria Math" w:eastAsia="SimSun" w:hAnsi="Cambria Math"/>
              <w:lang w:val="en-US" w:eastAsia="zh-CN"/>
            </w:rPr>
            <m:t>Horizontal Velocity</m:t>
          </m:r>
          <m:r>
            <m:rPr>
              <m:sty m:val="bi"/>
            </m:rPr>
            <w:rPr>
              <w:rFonts w:ascii="Cambria Math" w:eastAsia="SimSun" w:hAnsi="Cambria Math"/>
              <w:lang w:val="en-US"/>
            </w:rPr>
            <m:t xml:space="preserve"> accuracy=</m:t>
          </m:r>
          <m:d>
            <m:dPr>
              <m:begChr m:val="|"/>
              <m:endChr m:val="|"/>
              <m:ctrlPr>
                <w:rPr>
                  <w:rFonts w:ascii="Cambria Math" w:eastAsia="SimSun" w:hAnsi="Cambria Math"/>
                  <w:b/>
                  <w:bCs/>
                  <w:i/>
                  <w:iCs/>
                  <w:lang w:val="en-US"/>
                </w:rPr>
              </m:ctrlPr>
            </m:dPr>
            <m:e>
              <m:sSubSup>
                <m:sSubSupPr>
                  <m:ctrlPr>
                    <w:rPr>
                      <w:rFonts w:ascii="Cambria Math" w:eastAsia="SimSun" w:hAnsi="Cambria Math"/>
                      <w:b/>
                      <w:bCs/>
                      <w:i/>
                      <w:color w:val="000000"/>
                      <w:kern w:val="24"/>
                      <w:lang w:val="en-US" w:eastAsia="zh-CN"/>
                    </w:rPr>
                  </m:ctrlPr>
                </m:sSubSupPr>
                <m:e>
                  <m:r>
                    <m:rPr>
                      <m:sty m:val="bi"/>
                    </m:rPr>
                    <w:rPr>
                      <w:rFonts w:ascii="Cambria Math" w:eastAsia="SimSun" w:hAnsi="Cambria Math"/>
                      <w:color w:val="000000"/>
                      <w:kern w:val="24"/>
                      <w:lang w:val="en-US"/>
                    </w:rPr>
                    <m:t>V</m:t>
                  </m:r>
                  <m:ctrlPr>
                    <w:rPr>
                      <w:rFonts w:ascii="Cambria Math" w:eastAsia="SimSun" w:hAnsi="Cambria Math"/>
                      <w:b/>
                      <w:bCs/>
                      <w:i/>
                      <w:color w:val="000000"/>
                      <w:kern w:val="24"/>
                      <w:lang w:val="en-US"/>
                    </w:rPr>
                  </m:ctrlPr>
                </m:e>
                <m:sub>
                  <m:r>
                    <m:rPr>
                      <m:sty m:val="bi"/>
                    </m:rPr>
                    <w:rPr>
                      <w:rFonts w:ascii="Cambria Math" w:eastAsia="SimSun" w:hAnsi="Cambria Math"/>
                      <w:color w:val="000000"/>
                      <w:kern w:val="24"/>
                      <w:lang w:val="en-US" w:eastAsia="zh-CN"/>
                    </w:rPr>
                    <m:t>x,y</m:t>
                  </m:r>
                </m:sub>
                <m:sup>
                  <m:r>
                    <m:rPr>
                      <m:sty m:val="bi"/>
                    </m:rPr>
                    <w:rPr>
                      <w:rFonts w:ascii="Cambria Math" w:eastAsia="SimSun" w:hAnsi="Cambria Math"/>
                      <w:color w:val="000000"/>
                      <w:kern w:val="24"/>
                      <w:lang w:val="en-US"/>
                    </w:rPr>
                    <m:t>GT</m:t>
                  </m:r>
                  <m:ctrlPr>
                    <w:rPr>
                      <w:rFonts w:ascii="Cambria Math" w:eastAsia="SimSun" w:hAnsi="Cambria Math"/>
                      <w:b/>
                      <w:bCs/>
                      <w:i/>
                      <w:color w:val="000000"/>
                      <w:kern w:val="24"/>
                      <w:lang w:val="en-US"/>
                    </w:rPr>
                  </m:ctrlPr>
                </m:sup>
              </m:sSubSup>
              <m:r>
                <m:rPr>
                  <m:sty m:val="bi"/>
                </m:rPr>
                <w:rPr>
                  <w:rFonts w:ascii="Cambria Math" w:eastAsia="SimSun" w:hAnsi="Cambria Math"/>
                  <w:lang w:val="en-US"/>
                </w:rPr>
                <m:t>-</m:t>
              </m:r>
              <m:sSubSup>
                <m:sSubSupPr>
                  <m:ctrlPr>
                    <w:rPr>
                      <w:rFonts w:ascii="Cambria Math" w:eastAsia="SimSun" w:hAnsi="Cambria Math"/>
                      <w:b/>
                      <w:bCs/>
                      <w:i/>
                      <w:color w:val="000000"/>
                      <w:kern w:val="24"/>
                      <w:lang w:val="en-US"/>
                    </w:rPr>
                  </m:ctrlPr>
                </m:sSubSupPr>
                <m:e>
                  <m:r>
                    <m:rPr>
                      <m:sty m:val="bi"/>
                    </m:rPr>
                    <w:rPr>
                      <w:rFonts w:ascii="Cambria Math" w:eastAsia="SimSun" w:hAnsi="Cambria Math"/>
                      <w:color w:val="000000"/>
                      <w:kern w:val="24"/>
                      <w:lang w:val="en-US"/>
                    </w:rPr>
                    <m:t>V</m:t>
                  </m:r>
                </m:e>
                <m:sub>
                  <m:r>
                    <m:rPr>
                      <m:sty m:val="bi"/>
                    </m:rPr>
                    <w:rPr>
                      <w:rFonts w:ascii="Cambria Math" w:eastAsia="SimSun" w:hAnsi="Cambria Math"/>
                      <w:color w:val="000000"/>
                      <w:kern w:val="24"/>
                      <w:lang w:val="en-US"/>
                    </w:rPr>
                    <m:t>x,y</m:t>
                  </m:r>
                </m:sub>
                <m:sup>
                  <m:r>
                    <m:rPr>
                      <m:sty m:val="bi"/>
                    </m:rPr>
                    <w:rPr>
                      <w:rFonts w:ascii="Cambria Math" w:eastAsia="SimSun" w:hAnsi="Cambria Math"/>
                      <w:color w:val="000000"/>
                      <w:kern w:val="24"/>
                      <w:lang w:val="en-US"/>
                    </w:rPr>
                    <m:t>est</m:t>
                  </m:r>
                </m:sup>
              </m:sSubSup>
            </m:e>
          </m:d>
        </m:oMath>
      </m:oMathPara>
    </w:p>
    <w:p w14:paraId="50702AEB" w14:textId="77777777" w:rsidR="00F05073" w:rsidRPr="00FD6357" w:rsidRDefault="00F05073" w:rsidP="00F05073">
      <w:pPr>
        <w:pStyle w:val="B10"/>
        <w:rPr>
          <w:rFonts w:ascii="Times New Roman" w:eastAsiaTheme="minorEastAsia" w:hAnsi="Times New Roman"/>
          <w:b/>
          <w:i/>
          <w:lang w:val="en-US" w:eastAsia="zh-CN"/>
        </w:rPr>
      </w:pPr>
      <w:r w:rsidRPr="00FD6357">
        <w:rPr>
          <w:rFonts w:ascii="Times New Roman" w:hAnsi="Times New Roman"/>
          <w:b/>
          <w:i/>
          <w:lang w:val="en-US" w:eastAsia="zh-CN"/>
        </w:rPr>
        <w:t xml:space="preserve">where </w:t>
      </w:r>
      <m:oMath>
        <m:sSubSup>
          <m:sSubSupPr>
            <m:ctrlPr>
              <w:rPr>
                <w:rFonts w:ascii="Cambria Math" w:hAnsi="Cambria Math"/>
                <w:b/>
                <w:i/>
                <w:kern w:val="24"/>
                <w:lang w:val="en-US" w:eastAsia="zh-CN"/>
              </w:rPr>
            </m:ctrlPr>
          </m:sSubSupPr>
          <m:e>
            <m:r>
              <m:rPr>
                <m:sty m:val="bi"/>
              </m:rPr>
              <w:rPr>
                <w:rFonts w:ascii="Cambria Math" w:hAnsi="Cambria Math"/>
                <w:kern w:val="24"/>
                <w:lang w:val="en-US"/>
              </w:rPr>
              <m:t>V</m:t>
            </m:r>
            <m:ctrlPr>
              <w:rPr>
                <w:rFonts w:ascii="Cambria Math" w:hAnsi="Cambria Math"/>
                <w:b/>
                <w:i/>
                <w:kern w:val="24"/>
                <w:lang w:val="en-US"/>
              </w:rPr>
            </m:ctrlPr>
          </m:e>
          <m:sub>
            <m:r>
              <m:rPr>
                <m:sty m:val="bi"/>
              </m:rPr>
              <w:rPr>
                <w:rFonts w:ascii="Cambria Math" w:hAnsi="Cambria Math"/>
                <w:kern w:val="24"/>
                <w:lang w:val="en-US" w:eastAsia="zh-CN"/>
              </w:rPr>
              <m:t>x,y</m:t>
            </m:r>
          </m:sub>
          <m:sup>
            <m:r>
              <m:rPr>
                <m:sty m:val="bi"/>
              </m:rPr>
              <w:rPr>
                <w:rFonts w:ascii="Cambria Math" w:hAnsi="Cambria Math"/>
                <w:kern w:val="24"/>
                <w:lang w:val="en-US"/>
              </w:rPr>
              <m:t>GT</m:t>
            </m:r>
            <m:ctrlPr>
              <w:rPr>
                <w:rFonts w:ascii="Cambria Math" w:hAnsi="Cambria Math"/>
                <w:b/>
                <w:i/>
                <w:kern w:val="24"/>
                <w:lang w:val="en-US"/>
              </w:rPr>
            </m:ctrlPr>
          </m:sup>
        </m:sSubSup>
      </m:oMath>
      <w:r w:rsidRPr="00FD6357">
        <w:rPr>
          <w:rFonts w:ascii="Times New Roman" w:hAnsi="Times New Roman"/>
          <w:b/>
          <w:bCs/>
          <w:i/>
          <w:iCs/>
          <w:kern w:val="24"/>
          <w:lang w:val="en-US" w:eastAsia="zh-CN"/>
        </w:rPr>
        <w:t xml:space="preserve"> and </w:t>
      </w:r>
      <m:oMath>
        <m:sSubSup>
          <m:sSubSupPr>
            <m:ctrlPr>
              <w:rPr>
                <w:rFonts w:ascii="Cambria Math" w:hAnsi="Cambria Math"/>
                <w:b/>
                <w:i/>
                <w:kern w:val="24"/>
                <w:lang w:val="en-US"/>
              </w:rPr>
            </m:ctrlPr>
          </m:sSubSupPr>
          <m:e>
            <m:r>
              <m:rPr>
                <m:sty m:val="bi"/>
              </m:rPr>
              <w:rPr>
                <w:rFonts w:ascii="Cambria Math" w:hAnsi="Cambria Math"/>
                <w:kern w:val="24"/>
                <w:lang w:val="en-US"/>
              </w:rPr>
              <m:t>V</m:t>
            </m:r>
          </m:e>
          <m:sub>
            <m:r>
              <m:rPr>
                <m:sty m:val="bi"/>
              </m:rPr>
              <w:rPr>
                <w:rFonts w:ascii="Cambria Math" w:hAnsi="Cambria Math"/>
                <w:kern w:val="24"/>
                <w:lang w:val="en-US"/>
              </w:rPr>
              <m:t>x,y</m:t>
            </m:r>
          </m:sub>
          <m:sup>
            <m:r>
              <m:rPr>
                <m:sty m:val="bi"/>
              </m:rPr>
              <w:rPr>
                <w:rFonts w:ascii="Cambria Math" w:hAnsi="Cambria Math"/>
                <w:kern w:val="24"/>
                <w:lang w:val="en-US"/>
              </w:rPr>
              <m:t>est</m:t>
            </m:r>
          </m:sup>
        </m:sSubSup>
      </m:oMath>
      <w:r w:rsidRPr="00FD6357">
        <w:rPr>
          <w:rFonts w:ascii="Times New Roman" w:hAnsi="Times New Roman"/>
          <w:b/>
          <w:bCs/>
          <w:i/>
          <w:iCs/>
          <w:kern w:val="24"/>
          <w:lang w:val="en-US" w:eastAsia="zh-CN"/>
        </w:rPr>
        <w:t xml:space="preserve"> are vectors which represent the ground truth velocity and the </w:t>
      </w:r>
      <w:r w:rsidRPr="00FD6357">
        <w:rPr>
          <w:rFonts w:ascii="Times New Roman" w:hAnsi="Times New Roman"/>
          <w:b/>
          <w:i/>
          <w:lang w:val="en-US" w:eastAsia="zh-CN"/>
        </w:rPr>
        <w:t xml:space="preserve">estimated </w:t>
      </w:r>
      <w:r w:rsidRPr="00FD6357">
        <w:rPr>
          <w:rFonts w:ascii="Times New Roman" w:hAnsi="Times New Roman"/>
          <w:b/>
          <w:bCs/>
          <w:i/>
          <w:iCs/>
          <w:kern w:val="24"/>
          <w:lang w:val="en-US" w:eastAsia="zh-CN"/>
        </w:rPr>
        <w:t>velocity of the</w:t>
      </w:r>
      <w:r w:rsidRPr="00FD6357">
        <w:rPr>
          <w:rFonts w:ascii="Times New Roman" w:hAnsi="Times New Roman"/>
          <w:b/>
          <w:bCs/>
          <w:i/>
          <w:lang w:val="en-US" w:eastAsia="zh-CN"/>
        </w:rPr>
        <w:t xml:space="preserve"> sensing target projected in the horizontal plane, i.e the </w:t>
      </w:r>
      <w:r w:rsidRPr="00FD6357">
        <w:rPr>
          <w:rFonts w:ascii="Times New Roman" w:hAnsi="Times New Roman"/>
          <w:b/>
          <w:i/>
          <w:lang w:val="en-US" w:eastAsia="zh-CN"/>
        </w:rPr>
        <w:t xml:space="preserve">x-y plane in the GCS. </w:t>
      </w:r>
    </w:p>
    <w:p w14:paraId="7A2B6065" w14:textId="77777777" w:rsidR="00F05073" w:rsidRPr="00FD6357" w:rsidRDefault="00F05073" w:rsidP="00F05073">
      <w:pPr>
        <w:pStyle w:val="B10"/>
        <w:rPr>
          <w:rFonts w:ascii="Times New Roman" w:eastAsia="SimSun" w:hAnsi="Times New Roman"/>
          <w:b/>
          <w:bCs/>
          <w:i/>
          <w:iCs/>
          <w:lang w:val="en-US"/>
        </w:rPr>
      </w:pPr>
      <m:oMathPara>
        <m:oMath>
          <m:r>
            <m:rPr>
              <m:sty m:val="bi"/>
            </m:rPr>
            <w:rPr>
              <w:rFonts w:ascii="Cambria Math" w:eastAsia="SimSun" w:hAnsi="Cambria Math"/>
              <w:lang w:val="en-US" w:eastAsia="zh-CN"/>
            </w:rPr>
            <m:t>Vertical Velocity</m:t>
          </m:r>
          <m:r>
            <m:rPr>
              <m:sty m:val="bi"/>
            </m:rPr>
            <w:rPr>
              <w:rFonts w:ascii="Cambria Math" w:eastAsia="SimSun" w:hAnsi="Cambria Math"/>
              <w:lang w:val="en-US"/>
            </w:rPr>
            <m:t xml:space="preserve"> acurracy=</m:t>
          </m:r>
          <m:d>
            <m:dPr>
              <m:begChr m:val="|"/>
              <m:endChr m:val="|"/>
              <m:ctrlPr>
                <w:rPr>
                  <w:rFonts w:ascii="Cambria Math" w:eastAsia="SimSun" w:hAnsi="Cambria Math"/>
                  <w:b/>
                  <w:bCs/>
                  <w:i/>
                  <w:iCs/>
                  <w:lang w:val="en-US"/>
                </w:rPr>
              </m:ctrlPr>
            </m:dPr>
            <m:e>
              <m:sSubSup>
                <m:sSubSupPr>
                  <m:ctrlPr>
                    <w:rPr>
                      <w:rFonts w:ascii="Cambria Math" w:eastAsia="SimSun" w:hAnsi="Cambria Math"/>
                      <w:b/>
                      <w:bCs/>
                      <w:i/>
                      <w:color w:val="000000"/>
                      <w:kern w:val="24"/>
                      <w:lang w:val="en-US" w:eastAsia="zh-CN"/>
                    </w:rPr>
                  </m:ctrlPr>
                </m:sSubSupPr>
                <m:e>
                  <m:r>
                    <m:rPr>
                      <m:sty m:val="bi"/>
                    </m:rPr>
                    <w:rPr>
                      <w:rFonts w:ascii="Cambria Math" w:eastAsia="SimSun" w:hAnsi="Cambria Math"/>
                      <w:color w:val="000000"/>
                      <w:kern w:val="24"/>
                      <w:lang w:val="en-US"/>
                    </w:rPr>
                    <m:t>V</m:t>
                  </m:r>
                  <m:ctrlPr>
                    <w:rPr>
                      <w:rFonts w:ascii="Cambria Math" w:eastAsia="SimSun" w:hAnsi="Cambria Math"/>
                      <w:b/>
                      <w:bCs/>
                      <w:i/>
                      <w:color w:val="000000"/>
                      <w:kern w:val="24"/>
                      <w:lang w:val="en-US"/>
                    </w:rPr>
                  </m:ctrlPr>
                </m:e>
                <m:sub>
                  <m:r>
                    <m:rPr>
                      <m:sty m:val="bi"/>
                    </m:rPr>
                    <w:rPr>
                      <w:rFonts w:ascii="Cambria Math" w:eastAsia="SimSun" w:hAnsi="Cambria Math"/>
                      <w:color w:val="000000"/>
                      <w:kern w:val="24"/>
                      <w:lang w:val="en-US" w:eastAsia="zh-CN"/>
                    </w:rPr>
                    <m:t>z</m:t>
                  </m:r>
                </m:sub>
                <m:sup>
                  <m:r>
                    <m:rPr>
                      <m:sty m:val="bi"/>
                    </m:rPr>
                    <w:rPr>
                      <w:rFonts w:ascii="Cambria Math" w:eastAsia="SimSun" w:hAnsi="Cambria Math"/>
                      <w:color w:val="000000"/>
                      <w:kern w:val="24"/>
                      <w:lang w:val="en-US"/>
                    </w:rPr>
                    <m:t>GT</m:t>
                  </m:r>
                  <m:ctrlPr>
                    <w:rPr>
                      <w:rFonts w:ascii="Cambria Math" w:eastAsia="SimSun" w:hAnsi="Cambria Math"/>
                      <w:b/>
                      <w:bCs/>
                      <w:i/>
                      <w:color w:val="000000"/>
                      <w:kern w:val="24"/>
                      <w:lang w:val="en-US"/>
                    </w:rPr>
                  </m:ctrlPr>
                </m:sup>
              </m:sSubSup>
              <m:r>
                <m:rPr>
                  <m:sty m:val="bi"/>
                </m:rPr>
                <w:rPr>
                  <w:rFonts w:ascii="Cambria Math" w:eastAsia="SimSun" w:hAnsi="Cambria Math"/>
                  <w:lang w:val="en-US"/>
                </w:rPr>
                <m:t>-</m:t>
              </m:r>
              <m:sSubSup>
                <m:sSubSupPr>
                  <m:ctrlPr>
                    <w:rPr>
                      <w:rFonts w:ascii="Cambria Math" w:eastAsia="SimSun" w:hAnsi="Cambria Math"/>
                      <w:b/>
                      <w:bCs/>
                      <w:i/>
                      <w:color w:val="000000"/>
                      <w:kern w:val="24"/>
                      <w:lang w:val="en-US"/>
                    </w:rPr>
                  </m:ctrlPr>
                </m:sSubSupPr>
                <m:e>
                  <m:r>
                    <m:rPr>
                      <m:sty m:val="bi"/>
                    </m:rPr>
                    <w:rPr>
                      <w:rFonts w:ascii="Cambria Math" w:eastAsia="SimSun" w:hAnsi="Cambria Math"/>
                      <w:color w:val="000000"/>
                      <w:kern w:val="24"/>
                      <w:lang w:val="en-US"/>
                    </w:rPr>
                    <m:t>V</m:t>
                  </m:r>
                </m:e>
                <m:sub>
                  <m:r>
                    <m:rPr>
                      <m:sty m:val="bi"/>
                    </m:rPr>
                    <w:rPr>
                      <w:rFonts w:ascii="Cambria Math" w:eastAsia="SimSun" w:hAnsi="Cambria Math"/>
                      <w:color w:val="000000"/>
                      <w:kern w:val="24"/>
                      <w:lang w:val="en-US"/>
                    </w:rPr>
                    <m:t>z</m:t>
                  </m:r>
                </m:sub>
                <m:sup>
                  <m:r>
                    <m:rPr>
                      <m:sty m:val="bi"/>
                    </m:rPr>
                    <w:rPr>
                      <w:rFonts w:ascii="Cambria Math" w:eastAsia="SimSun" w:hAnsi="Cambria Math"/>
                      <w:color w:val="000000"/>
                      <w:kern w:val="24"/>
                      <w:lang w:val="en-US"/>
                    </w:rPr>
                    <m:t>est</m:t>
                  </m:r>
                </m:sup>
              </m:sSubSup>
            </m:e>
          </m:d>
        </m:oMath>
      </m:oMathPara>
    </w:p>
    <w:p w14:paraId="6D1DF986" w14:textId="77777777" w:rsidR="00F05073" w:rsidRPr="00FD6357" w:rsidRDefault="00F05073" w:rsidP="00F05073">
      <w:pPr>
        <w:pStyle w:val="B10"/>
        <w:rPr>
          <w:rFonts w:ascii="Times New Roman" w:hAnsi="Times New Roman"/>
          <w:b/>
          <w:i/>
          <w:lang w:val="en-US" w:eastAsia="zh-CN"/>
        </w:rPr>
      </w:pPr>
      <w:r w:rsidRPr="00FD6357">
        <w:rPr>
          <w:rFonts w:ascii="Times New Roman" w:hAnsi="Times New Roman"/>
          <w:b/>
          <w:i/>
          <w:lang w:val="en-US" w:eastAsia="zh-CN"/>
        </w:rPr>
        <w:t xml:space="preserve">where </w:t>
      </w:r>
      <m:oMath>
        <m:sSubSup>
          <m:sSubSupPr>
            <m:ctrlPr>
              <w:rPr>
                <w:rFonts w:ascii="Cambria Math" w:hAnsi="Cambria Math"/>
                <w:b/>
                <w:i/>
                <w:kern w:val="24"/>
                <w:lang w:val="en-US" w:eastAsia="zh-CN"/>
              </w:rPr>
            </m:ctrlPr>
          </m:sSubSupPr>
          <m:e>
            <m:r>
              <m:rPr>
                <m:sty m:val="bi"/>
              </m:rPr>
              <w:rPr>
                <w:rFonts w:ascii="Cambria Math" w:hAnsi="Cambria Math"/>
                <w:kern w:val="24"/>
                <w:lang w:val="en-US"/>
              </w:rPr>
              <m:t>V</m:t>
            </m:r>
            <m:ctrlPr>
              <w:rPr>
                <w:rFonts w:ascii="Cambria Math" w:hAnsi="Cambria Math"/>
                <w:b/>
                <w:i/>
                <w:kern w:val="24"/>
                <w:lang w:val="en-US"/>
              </w:rPr>
            </m:ctrlPr>
          </m:e>
          <m:sub>
            <m:r>
              <m:rPr>
                <m:sty m:val="bi"/>
              </m:rPr>
              <w:rPr>
                <w:rFonts w:ascii="Cambria Math" w:hAnsi="Cambria Math"/>
                <w:kern w:val="24"/>
                <w:lang w:val="en-US" w:eastAsia="zh-CN"/>
              </w:rPr>
              <m:t>z</m:t>
            </m:r>
          </m:sub>
          <m:sup>
            <m:r>
              <m:rPr>
                <m:sty m:val="bi"/>
              </m:rPr>
              <w:rPr>
                <w:rFonts w:ascii="Cambria Math" w:hAnsi="Cambria Math"/>
                <w:kern w:val="24"/>
                <w:lang w:val="en-US"/>
              </w:rPr>
              <m:t>GT</m:t>
            </m:r>
            <m:ctrlPr>
              <w:rPr>
                <w:rFonts w:ascii="Cambria Math" w:hAnsi="Cambria Math"/>
                <w:b/>
                <w:i/>
                <w:kern w:val="24"/>
                <w:lang w:val="en-US"/>
              </w:rPr>
            </m:ctrlPr>
          </m:sup>
        </m:sSubSup>
      </m:oMath>
      <w:r w:rsidRPr="00FD6357">
        <w:rPr>
          <w:rFonts w:ascii="Times New Roman" w:hAnsi="Times New Roman"/>
          <w:b/>
          <w:i/>
          <w:iCs/>
          <w:kern w:val="24"/>
          <w:lang w:val="en-US" w:eastAsia="zh-CN"/>
        </w:rPr>
        <w:t xml:space="preserve"> and </w:t>
      </w:r>
      <m:oMath>
        <m:sSubSup>
          <m:sSubSupPr>
            <m:ctrlPr>
              <w:rPr>
                <w:rFonts w:ascii="Cambria Math" w:hAnsi="Cambria Math"/>
                <w:b/>
                <w:i/>
                <w:kern w:val="24"/>
                <w:lang w:val="en-US"/>
              </w:rPr>
            </m:ctrlPr>
          </m:sSubSupPr>
          <m:e>
            <m:r>
              <m:rPr>
                <m:sty m:val="bi"/>
              </m:rPr>
              <w:rPr>
                <w:rFonts w:ascii="Cambria Math" w:hAnsi="Cambria Math"/>
                <w:kern w:val="24"/>
                <w:lang w:val="en-US"/>
              </w:rPr>
              <m:t>V</m:t>
            </m:r>
          </m:e>
          <m:sub>
            <m:r>
              <m:rPr>
                <m:sty m:val="bi"/>
              </m:rPr>
              <w:rPr>
                <w:rFonts w:ascii="Cambria Math" w:hAnsi="Cambria Math"/>
                <w:kern w:val="24"/>
                <w:lang w:val="en-US"/>
              </w:rPr>
              <m:t>z</m:t>
            </m:r>
          </m:sub>
          <m:sup>
            <m:r>
              <m:rPr>
                <m:sty m:val="bi"/>
              </m:rPr>
              <w:rPr>
                <w:rFonts w:ascii="Cambria Math" w:hAnsi="Cambria Math"/>
                <w:kern w:val="24"/>
                <w:lang w:val="en-US"/>
              </w:rPr>
              <m:t>est</m:t>
            </m:r>
          </m:sup>
        </m:sSubSup>
      </m:oMath>
      <w:r w:rsidRPr="00FD6357">
        <w:rPr>
          <w:rFonts w:ascii="Times New Roman" w:hAnsi="Times New Roman"/>
          <w:b/>
          <w:i/>
          <w:iCs/>
          <w:kern w:val="24"/>
          <w:lang w:val="en-US" w:eastAsia="zh-CN"/>
        </w:rPr>
        <w:t xml:space="preserve"> are vectors which represent the ground truth velocity and the estimated velocity of the sensing target projected in the vertical direction, i.e the z axis in the GCS.</w:t>
      </w:r>
      <w:r w:rsidRPr="00FD6357">
        <w:rPr>
          <w:rFonts w:ascii="Times New Roman" w:hAnsi="Times New Roman"/>
          <w:b/>
          <w:i/>
          <w:lang w:val="en-US" w:eastAsia="zh-CN"/>
        </w:rPr>
        <w:t xml:space="preserve"> </w:t>
      </w:r>
    </w:p>
    <w:p w14:paraId="31FA8D2E" w14:textId="77777777" w:rsidR="00F05073" w:rsidRPr="00B322C2" w:rsidRDefault="00F05073" w:rsidP="00F05073">
      <w:pPr>
        <w:jc w:val="both"/>
        <w:rPr>
          <w:rFonts w:eastAsiaTheme="minorEastAsia"/>
          <w:lang w:val="en-US" w:eastAsia="zh-CN"/>
        </w:rPr>
      </w:pPr>
    </w:p>
    <w:p w14:paraId="7406EF28" w14:textId="77777777" w:rsidR="00F05073" w:rsidRPr="00E41473" w:rsidRDefault="00F05073" w:rsidP="00B1619B">
      <w:pPr>
        <w:pStyle w:val="Heading4"/>
        <w:ind w:left="0"/>
        <w:rPr>
          <w:sz w:val="22"/>
        </w:rPr>
      </w:pPr>
      <w:r w:rsidRPr="00B322C2">
        <w:t>Reconstruction Accuracy</w:t>
      </w:r>
    </w:p>
    <w:p w14:paraId="62510126" w14:textId="77777777" w:rsidR="00D93A3E" w:rsidRPr="00E41473" w:rsidRDefault="00D93A3E" w:rsidP="00D93A3E">
      <w:pPr>
        <w:pStyle w:val="B10"/>
      </w:pPr>
      <w:r>
        <w:rPr>
          <w:rFonts w:eastAsiaTheme="minorEastAsia" w:hint="eastAsia"/>
          <w:lang w:eastAsia="zh-CN"/>
        </w:rPr>
        <w:t>Different from</w:t>
      </w:r>
      <w:r w:rsidRPr="00E41473">
        <w:t xml:space="preserve"> the detectability, the reconstruction capability is the further capability of sensing service after the preliminary detection of the presence of the environmental object.</w:t>
      </w:r>
    </w:p>
    <w:p w14:paraId="58A5EBB7" w14:textId="58418724" w:rsidR="00D93A3E" w:rsidRDefault="00D93A3E" w:rsidP="00D93A3E">
      <w:pPr>
        <w:pStyle w:val="B10"/>
      </w:pPr>
      <w:r>
        <w:rPr>
          <w:rFonts w:eastAsiaTheme="minorEastAsia" w:hint="eastAsia"/>
          <w:lang w:eastAsia="zh-CN"/>
        </w:rPr>
        <w:t>Compared with</w:t>
      </w:r>
      <w:r w:rsidRPr="00E41473">
        <w:t xml:space="preserve"> the localization accuracy, the environmental object </w:t>
      </w:r>
      <w:r>
        <w:rPr>
          <w:rFonts w:eastAsiaTheme="minorEastAsia" w:hint="eastAsia"/>
          <w:lang w:eastAsia="zh-CN"/>
        </w:rPr>
        <w:t xml:space="preserve">is </w:t>
      </w:r>
      <w:r w:rsidRPr="00E41473">
        <w:t>of a set</w:t>
      </w:r>
      <w:r>
        <w:t xml:space="preserve"> of</w:t>
      </w:r>
      <w:r w:rsidRPr="00E41473">
        <w:t xml:space="preserve"> point</w:t>
      </w:r>
      <w:r>
        <w:t>s</w:t>
      </w:r>
      <w:r w:rsidRPr="00E41473">
        <w:t xml:space="preserve">, </w:t>
      </w:r>
      <w:r>
        <w:t xml:space="preserve">and </w:t>
      </w:r>
      <w:r w:rsidRPr="00E41473">
        <w:t xml:space="preserve">reconstruction accuracy </w:t>
      </w:r>
      <w:r>
        <w:t xml:space="preserve">should be </w:t>
      </w:r>
      <w:r w:rsidRPr="00E41473">
        <w:t>defined as the difference of the reconstructed point set to the true point set of the environment object</w:t>
      </w:r>
      <w:r w:rsidRPr="00E41473">
        <w:rPr>
          <w:rFonts w:hint="eastAsia"/>
        </w:rPr>
        <w:t>s</w:t>
      </w:r>
      <w:r w:rsidRPr="00E41473">
        <w:t>.</w:t>
      </w:r>
      <w:r w:rsidRPr="005972E6">
        <w:t xml:space="preserve"> </w:t>
      </w:r>
    </w:p>
    <w:p w14:paraId="209EF284" w14:textId="2D020453" w:rsidR="00B1619B" w:rsidRDefault="00D93A3E" w:rsidP="00B1619B">
      <w:pPr>
        <w:pStyle w:val="B10"/>
      </w:pPr>
      <w:r>
        <w:t>In statistics</w:t>
      </w:r>
      <w:r>
        <w:rPr>
          <w:rFonts w:ascii="SimSun" w:eastAsia="SimSun" w:hAnsi="SimSun" w:cs="SimSun"/>
          <w:lang w:eastAsia="zh-CN"/>
        </w:rPr>
        <w:t>,</w:t>
      </w:r>
      <w:r>
        <w:t xml:space="preserve"> two typical m</w:t>
      </w:r>
      <w:r>
        <w:rPr>
          <w:rFonts w:eastAsiaTheme="minorEastAsia" w:hint="eastAsia"/>
          <w:lang w:eastAsia="zh-CN"/>
        </w:rPr>
        <w:t>e</w:t>
      </w:r>
      <w:r>
        <w:t xml:space="preserve">trices </w:t>
      </w:r>
      <w:r>
        <w:rPr>
          <w:rFonts w:eastAsiaTheme="minorEastAsia" w:hint="eastAsia"/>
          <w:lang w:eastAsia="zh-CN"/>
        </w:rPr>
        <w:t>are used to</w:t>
      </w:r>
      <w:r>
        <w:t xml:space="preserve"> calculate the differences between true and </w:t>
      </w:r>
      <w:r>
        <w:rPr>
          <w:rFonts w:eastAsiaTheme="minorEastAsia"/>
          <w:lang w:eastAsia="zh-CN"/>
        </w:rPr>
        <w:t>detected</w:t>
      </w:r>
      <w:r>
        <w:t xml:space="preserve"> values of two sets, i.e. the RMSE (</w:t>
      </w:r>
      <w:r w:rsidRPr="005972E6">
        <w:t>root mean square error</w:t>
      </w:r>
      <w:r>
        <w:t>) and MAE (</w:t>
      </w:r>
      <w:r w:rsidRPr="002058C2">
        <w:t>mean absolute error</w:t>
      </w:r>
      <w:r>
        <w:t>)</w:t>
      </w:r>
      <w:r w:rsidR="00B1619B">
        <w:t>.</w:t>
      </w:r>
    </w:p>
    <w:p w14:paraId="0CCA7564" w14:textId="77777777" w:rsidR="00B1619B" w:rsidRPr="009A5ABA" w:rsidRDefault="00B1619B" w:rsidP="00B1619B">
      <w:pPr>
        <w:jc w:val="both"/>
        <w:rPr>
          <w:sz w:val="22"/>
        </w:rPr>
      </w:pPr>
      <m:oMathPara>
        <m:oMathParaPr>
          <m:jc m:val="centerGroup"/>
        </m:oMathParaPr>
        <m:oMath>
          <m:r>
            <m:rPr>
              <m:sty m:val="p"/>
            </m:rPr>
            <w:rPr>
              <w:rFonts w:ascii="Cambria Math" w:hAnsi="Cambria Math"/>
              <w:sz w:val="22"/>
            </w:rPr>
            <m:t>RMSE=</m:t>
          </m:r>
          <m:rad>
            <m:radPr>
              <m:degHide m:val="1"/>
              <m:ctrlPr>
                <w:rPr>
                  <w:rFonts w:ascii="Cambria Math" w:hAnsi="Cambria Math"/>
                  <w:bCs/>
                  <w:iCs/>
                  <w:sz w:val="22"/>
                </w:rPr>
              </m:ctrlPr>
            </m:radPr>
            <m:deg/>
            <m:e>
              <m:f>
                <m:fPr>
                  <m:ctrlPr>
                    <w:rPr>
                      <w:rFonts w:ascii="Cambria Math" w:hAnsi="Cambria Math"/>
                      <w:bCs/>
                      <w:iCs/>
                      <w:sz w:val="22"/>
                    </w:rPr>
                  </m:ctrlPr>
                </m:fPr>
                <m:num>
                  <m:r>
                    <m:rPr>
                      <m:sty m:val="p"/>
                    </m:rPr>
                    <w:rPr>
                      <w:rFonts w:ascii="Cambria Math" w:hAnsi="Cambria Math"/>
                      <w:sz w:val="22"/>
                    </w:rPr>
                    <m:t>1</m:t>
                  </m:r>
                </m:num>
                <m:den>
                  <m:r>
                    <m:rPr>
                      <m:sty m:val="p"/>
                    </m:rPr>
                    <w:rPr>
                      <w:rFonts w:ascii="Cambria Math" w:hAnsi="Cambria Math"/>
                      <w:sz w:val="22"/>
                    </w:rPr>
                    <m:t>N</m:t>
                  </m:r>
                </m:den>
              </m:f>
              <m:nary>
                <m:naryPr>
                  <m:chr m:val="∑"/>
                  <m:limLoc m:val="undOvr"/>
                  <m:ctrlPr>
                    <w:rPr>
                      <w:rFonts w:ascii="Cambria Math" w:hAnsi="Cambria Math"/>
                      <w:bCs/>
                      <w:iCs/>
                      <w:sz w:val="22"/>
                    </w:rPr>
                  </m:ctrlPr>
                </m:naryPr>
                <m:sub>
                  <m:r>
                    <m:rPr>
                      <m:sty m:val="p"/>
                    </m:rPr>
                    <w:rPr>
                      <w:rFonts w:ascii="Cambria Math" w:hAnsi="Cambria Math"/>
                      <w:sz w:val="22"/>
                    </w:rPr>
                    <m:t>i=1</m:t>
                  </m:r>
                </m:sub>
                <m:sup>
                  <m:r>
                    <m:rPr>
                      <m:sty m:val="p"/>
                    </m:rPr>
                    <w:rPr>
                      <w:rFonts w:ascii="Cambria Math" w:hAnsi="Cambria Math"/>
                      <w:sz w:val="22"/>
                    </w:rPr>
                    <m:t>N</m:t>
                  </m:r>
                </m:sup>
                <m:e>
                  <m:sSup>
                    <m:sSupPr>
                      <m:ctrlPr>
                        <w:rPr>
                          <w:rFonts w:ascii="Cambria Math" w:hAnsi="Cambria Math"/>
                          <w:bCs/>
                          <w:iCs/>
                          <w:sz w:val="22"/>
                        </w:rPr>
                      </m:ctrlPr>
                    </m:sSupPr>
                    <m:e>
                      <m:r>
                        <m:rPr>
                          <m:sty m:val="p"/>
                        </m:rPr>
                        <w:rPr>
                          <w:rFonts w:ascii="Cambria Math" w:hAnsi="Cambria Math"/>
                          <w:sz w:val="22"/>
                        </w:rPr>
                        <m:t>(</m:t>
                      </m:r>
                      <m:sSubSup>
                        <m:sSubSupPr>
                          <m:ctrlPr>
                            <w:rPr>
                              <w:rFonts w:ascii="Cambria Math" w:hAnsi="Cambria Math"/>
                              <w:bCs/>
                              <w:iCs/>
                              <w:sz w:val="22"/>
                            </w:rPr>
                          </m:ctrlPr>
                        </m:sSubSupPr>
                        <m:e>
                          <m:r>
                            <m:rPr>
                              <m:sty m:val="p"/>
                            </m:rPr>
                            <w:rPr>
                              <w:rFonts w:ascii="Cambria Math" w:hAnsi="Cambria Math"/>
                              <w:sz w:val="22"/>
                            </w:rPr>
                            <m:t>y</m:t>
                          </m:r>
                        </m:e>
                        <m:sub>
                          <m:r>
                            <w:rPr>
                              <w:rFonts w:ascii="Cambria Math" w:hAnsi="Cambria Math"/>
                              <w:sz w:val="22"/>
                            </w:rPr>
                            <m:t>i</m:t>
                          </m:r>
                        </m:sub>
                        <m:sup>
                          <m:r>
                            <w:rPr>
                              <w:rFonts w:ascii="Cambria Math" w:hAnsi="Cambria Math"/>
                              <w:sz w:val="22"/>
                            </w:rPr>
                            <m:t>true</m:t>
                          </m:r>
                        </m:sup>
                      </m:sSubSup>
                      <m:r>
                        <m:rPr>
                          <m:sty m:val="p"/>
                        </m:rPr>
                        <w:rPr>
                          <w:rFonts w:ascii="Cambria Math" w:hAnsi="Cambria Math"/>
                          <w:sz w:val="22"/>
                        </w:rPr>
                        <m:t>-</m:t>
                      </m:r>
                      <m:sSubSup>
                        <m:sSubSupPr>
                          <m:ctrlPr>
                            <w:rPr>
                              <w:rFonts w:ascii="Cambria Math" w:hAnsi="Cambria Math"/>
                              <w:bCs/>
                              <w:iCs/>
                              <w:sz w:val="22"/>
                            </w:rPr>
                          </m:ctrlPr>
                        </m:sSubSupPr>
                        <m:e>
                          <m:r>
                            <m:rPr>
                              <m:sty m:val="p"/>
                            </m:rPr>
                            <w:rPr>
                              <w:rFonts w:ascii="Cambria Math" w:hAnsi="Cambria Math"/>
                              <w:sz w:val="22"/>
                            </w:rPr>
                            <m:t>y</m:t>
                          </m:r>
                        </m:e>
                        <m:sub>
                          <m:r>
                            <w:rPr>
                              <w:rFonts w:ascii="Cambria Math" w:hAnsi="Cambria Math"/>
                              <w:sz w:val="22"/>
                            </w:rPr>
                            <m:t>i</m:t>
                          </m:r>
                        </m:sub>
                        <m:sup>
                          <m:r>
                            <w:rPr>
                              <w:rFonts w:ascii="Cambria Math" w:hAnsi="Cambria Math"/>
                              <w:sz w:val="22"/>
                            </w:rPr>
                            <m:t>est</m:t>
                          </m:r>
                        </m:sup>
                      </m:sSubSup>
                      <m:r>
                        <m:rPr>
                          <m:sty m:val="p"/>
                        </m:rPr>
                        <w:rPr>
                          <w:rFonts w:ascii="Cambria Math" w:hAnsi="Cambria Math"/>
                          <w:sz w:val="22"/>
                        </w:rPr>
                        <m:t>)</m:t>
                      </m:r>
                    </m:e>
                    <m:sup>
                      <m:r>
                        <m:rPr>
                          <m:sty m:val="p"/>
                        </m:rPr>
                        <w:rPr>
                          <w:rFonts w:ascii="Cambria Math" w:hAnsi="Cambria Math"/>
                          <w:sz w:val="22"/>
                        </w:rPr>
                        <m:t>2</m:t>
                      </m:r>
                    </m:sup>
                  </m:sSup>
                </m:e>
              </m:nary>
            </m:e>
          </m:rad>
        </m:oMath>
      </m:oMathPara>
    </w:p>
    <w:p w14:paraId="4E064316" w14:textId="77777777" w:rsidR="00B1619B" w:rsidRPr="008449A6" w:rsidRDefault="00B1619B" w:rsidP="00B1619B">
      <w:pPr>
        <w:jc w:val="both"/>
      </w:pPr>
      <m:oMathPara>
        <m:oMath>
          <m:r>
            <m:rPr>
              <m:sty m:val="p"/>
            </m:rPr>
            <w:rPr>
              <w:rFonts w:ascii="Cambria Math" w:hAnsi="Cambria Math"/>
              <w:sz w:val="22"/>
            </w:rPr>
            <m:t>MAE=</m:t>
          </m:r>
          <m:f>
            <m:fPr>
              <m:ctrlPr>
                <w:rPr>
                  <w:rFonts w:ascii="Cambria Math" w:hAnsi="Cambria Math"/>
                  <w:bCs/>
                  <w:iCs/>
                  <w:sz w:val="22"/>
                </w:rPr>
              </m:ctrlPr>
            </m:fPr>
            <m:num>
              <m:r>
                <m:rPr>
                  <m:sty m:val="p"/>
                </m:rPr>
                <w:rPr>
                  <w:rFonts w:ascii="Cambria Math" w:hAnsi="Cambria Math"/>
                  <w:sz w:val="22"/>
                </w:rPr>
                <m:t>1</m:t>
              </m:r>
            </m:num>
            <m:den>
              <m:r>
                <m:rPr>
                  <m:sty m:val="p"/>
                </m:rPr>
                <w:rPr>
                  <w:rFonts w:ascii="Cambria Math" w:hAnsi="Cambria Math"/>
                  <w:sz w:val="22"/>
                </w:rPr>
                <m:t>N</m:t>
              </m:r>
            </m:den>
          </m:f>
          <m:nary>
            <m:naryPr>
              <m:chr m:val="∑"/>
              <m:limLoc m:val="undOvr"/>
              <m:ctrlPr>
                <w:rPr>
                  <w:rFonts w:ascii="Cambria Math" w:hAnsi="Cambria Math"/>
                  <w:bCs/>
                  <w:iCs/>
                  <w:sz w:val="22"/>
                </w:rPr>
              </m:ctrlPr>
            </m:naryPr>
            <m:sub>
              <m:r>
                <m:rPr>
                  <m:sty m:val="p"/>
                </m:rPr>
                <w:rPr>
                  <w:rFonts w:ascii="Cambria Math" w:hAnsi="Cambria Math"/>
                  <w:sz w:val="22"/>
                </w:rPr>
                <m:t>i=1</m:t>
              </m:r>
            </m:sub>
            <m:sup>
              <m:r>
                <m:rPr>
                  <m:sty m:val="p"/>
                </m:rPr>
                <w:rPr>
                  <w:rFonts w:ascii="Cambria Math" w:hAnsi="Cambria Math"/>
                  <w:sz w:val="22"/>
                </w:rPr>
                <m:t>N</m:t>
              </m:r>
            </m:sup>
            <m:e>
              <m:d>
                <m:dPr>
                  <m:begChr m:val="|"/>
                  <m:endChr m:val="|"/>
                  <m:ctrlPr>
                    <w:rPr>
                      <w:rFonts w:ascii="Cambria Math" w:hAnsi="Cambria Math"/>
                      <w:bCs/>
                      <w:iCs/>
                      <w:sz w:val="22"/>
                    </w:rPr>
                  </m:ctrlPr>
                </m:dPr>
                <m:e>
                  <m:sSubSup>
                    <m:sSubSupPr>
                      <m:ctrlPr>
                        <w:rPr>
                          <w:rFonts w:ascii="Cambria Math" w:hAnsi="Cambria Math"/>
                          <w:bCs/>
                          <w:iCs/>
                          <w:sz w:val="22"/>
                        </w:rPr>
                      </m:ctrlPr>
                    </m:sSubSupPr>
                    <m:e>
                      <m:r>
                        <m:rPr>
                          <m:sty m:val="p"/>
                        </m:rPr>
                        <w:rPr>
                          <w:rFonts w:ascii="Cambria Math" w:hAnsi="Cambria Math"/>
                          <w:sz w:val="22"/>
                        </w:rPr>
                        <m:t>y</m:t>
                      </m:r>
                    </m:e>
                    <m:sub>
                      <m:r>
                        <w:rPr>
                          <w:rFonts w:ascii="Cambria Math" w:hAnsi="Cambria Math"/>
                          <w:sz w:val="22"/>
                        </w:rPr>
                        <m:t>i</m:t>
                      </m:r>
                    </m:sub>
                    <m:sup>
                      <m:r>
                        <w:rPr>
                          <w:rFonts w:ascii="Cambria Math" w:hAnsi="Cambria Math"/>
                          <w:sz w:val="22"/>
                        </w:rPr>
                        <m:t>true</m:t>
                      </m:r>
                    </m:sup>
                  </m:sSubSup>
                  <m:r>
                    <m:rPr>
                      <m:sty m:val="p"/>
                    </m:rPr>
                    <w:rPr>
                      <w:rFonts w:ascii="Cambria Math" w:hAnsi="Cambria Math"/>
                      <w:sz w:val="22"/>
                    </w:rPr>
                    <m:t>-</m:t>
                  </m:r>
                  <m:sSubSup>
                    <m:sSubSupPr>
                      <m:ctrlPr>
                        <w:rPr>
                          <w:rFonts w:ascii="Cambria Math" w:hAnsi="Cambria Math"/>
                          <w:bCs/>
                          <w:iCs/>
                          <w:sz w:val="22"/>
                        </w:rPr>
                      </m:ctrlPr>
                    </m:sSubSupPr>
                    <m:e>
                      <m:r>
                        <m:rPr>
                          <m:sty m:val="p"/>
                        </m:rPr>
                        <w:rPr>
                          <w:rFonts w:ascii="Cambria Math" w:hAnsi="Cambria Math"/>
                          <w:sz w:val="22"/>
                        </w:rPr>
                        <m:t>y</m:t>
                      </m:r>
                    </m:e>
                    <m:sub>
                      <m:r>
                        <w:rPr>
                          <w:rFonts w:ascii="Cambria Math" w:hAnsi="Cambria Math"/>
                          <w:sz w:val="22"/>
                        </w:rPr>
                        <m:t>i</m:t>
                      </m:r>
                    </m:sub>
                    <m:sup>
                      <m:r>
                        <w:rPr>
                          <w:rFonts w:ascii="Cambria Math" w:hAnsi="Cambria Math"/>
                          <w:sz w:val="22"/>
                        </w:rPr>
                        <m:t>est</m:t>
                      </m:r>
                    </m:sup>
                  </m:sSubSup>
                </m:e>
              </m:d>
            </m:e>
          </m:nary>
        </m:oMath>
      </m:oMathPara>
    </w:p>
    <w:p w14:paraId="571FD4C6" w14:textId="278E3CDE" w:rsidR="00D93A3E" w:rsidRPr="00F668F1" w:rsidRDefault="00D93A3E" w:rsidP="00D93A3E">
      <w:pPr>
        <w:pStyle w:val="B10"/>
        <w:numPr>
          <w:ilvl w:val="0"/>
          <w:numId w:val="44"/>
        </w:numPr>
        <w:rPr>
          <w:rFonts w:ascii="Times New Roman" w:hAnsi="Times New Roman"/>
        </w:rPr>
      </w:pPr>
      <w:r>
        <w:rPr>
          <w:rFonts w:ascii="Times New Roman" w:hAnsi="Times New Roman"/>
        </w:rPr>
        <w:lastRenderedPageBreak/>
        <w:t>Under</w:t>
      </w:r>
      <w:r w:rsidRPr="00F668F1">
        <w:rPr>
          <w:rFonts w:ascii="Times New Roman" w:hAnsi="Times New Roman"/>
        </w:rPr>
        <w:t xml:space="preserve"> </w:t>
      </w:r>
      <w:r w:rsidRPr="00F668F1">
        <w:rPr>
          <w:rFonts w:ascii="Times New Roman" w:eastAsiaTheme="minorEastAsia" w:hAnsi="Times New Roman"/>
          <w:lang w:eastAsia="zh-CN"/>
        </w:rPr>
        <w:t xml:space="preserve">the ideal condition that </w:t>
      </w:r>
      <w:r w:rsidRPr="00F668F1">
        <w:rPr>
          <w:rFonts w:ascii="Times New Roman" w:hAnsi="Times New Roman"/>
        </w:rPr>
        <w:t xml:space="preserve">all the errors of the samples in the set are almost similar, both </w:t>
      </w:r>
      <w:r w:rsidRPr="00F668F1">
        <w:rPr>
          <w:rFonts w:ascii="Times New Roman" w:eastAsiaTheme="minorEastAsia" w:hAnsi="Times New Roman"/>
          <w:lang w:eastAsia="zh-CN"/>
        </w:rPr>
        <w:t xml:space="preserve">metrics </w:t>
      </w:r>
      <w:r w:rsidRPr="00F668F1">
        <w:rPr>
          <w:rFonts w:ascii="Times New Roman" w:hAnsi="Times New Roman"/>
        </w:rPr>
        <w:t xml:space="preserve">can represent the differences well. </w:t>
      </w:r>
    </w:p>
    <w:p w14:paraId="7B329F92" w14:textId="77777777" w:rsidR="00D93A3E" w:rsidRPr="009A351B" w:rsidRDefault="00D93A3E" w:rsidP="00D93A3E">
      <w:pPr>
        <w:pStyle w:val="B10"/>
        <w:numPr>
          <w:ilvl w:val="0"/>
          <w:numId w:val="44"/>
        </w:numPr>
      </w:pPr>
      <w:r>
        <w:t xml:space="preserve">However, when </w:t>
      </w:r>
      <w:r>
        <w:rPr>
          <w:rFonts w:eastAsiaTheme="minorEastAsia" w:hint="eastAsia"/>
          <w:lang w:eastAsia="zh-CN"/>
        </w:rPr>
        <w:t>some</w:t>
      </w:r>
      <w:r>
        <w:t xml:space="preserve"> samples with significant large error occur in the set, the MAE results do not sensitively reflect this kind of error properly by treating all errors equally. </w:t>
      </w:r>
    </w:p>
    <w:p w14:paraId="3587E1F0" w14:textId="36B04251" w:rsidR="00B1619B" w:rsidRPr="009C0114" w:rsidRDefault="00D93A3E" w:rsidP="00D93A3E">
      <w:pPr>
        <w:pStyle w:val="B10"/>
        <w:numPr>
          <w:ilvl w:val="0"/>
          <w:numId w:val="44"/>
        </w:numPr>
      </w:pPr>
      <w:r w:rsidRPr="00E0441E">
        <w:t>RMSE gives more weight to larger errors due to the squaring operation</w:t>
      </w:r>
      <w:r>
        <w:t xml:space="preserve"> and measure the metric of the set more accurately</w:t>
      </w:r>
      <w:r w:rsidRPr="00E0441E">
        <w:t>.</w:t>
      </w:r>
      <w:r>
        <w:rPr>
          <w:rFonts w:eastAsiaTheme="minorEastAsia" w:hint="eastAsia"/>
          <w:lang w:eastAsia="zh-CN"/>
        </w:rPr>
        <w:t xml:space="preserve"> T</w:t>
      </w:r>
      <w:r>
        <w:t>he reconstructed shape by sensing is sensitive to the large error of the points, therefore the metric of RMSE is more r</w:t>
      </w:r>
      <w:r w:rsidRPr="005F09F7">
        <w:t>easonable</w:t>
      </w:r>
      <w:r>
        <w:t xml:space="preserve"> to </w:t>
      </w:r>
      <w:r w:rsidRPr="00B1619B">
        <w:rPr>
          <w:rFonts w:eastAsiaTheme="minorEastAsia" w:hint="eastAsia"/>
          <w:lang w:eastAsia="zh-CN"/>
        </w:rPr>
        <w:t>evaluate</w:t>
      </w:r>
      <w:r>
        <w:t xml:space="preserve"> the differences of point sets</w:t>
      </w:r>
      <w:r w:rsidR="00B1619B">
        <w:t>.</w:t>
      </w:r>
    </w:p>
    <w:p w14:paraId="38F39119" w14:textId="77777777" w:rsidR="00B1619B" w:rsidRPr="00E41473" w:rsidRDefault="00B1619B" w:rsidP="00B1619B">
      <w:pPr>
        <w:pStyle w:val="B10"/>
      </w:pPr>
      <w:r w:rsidRPr="00E41473">
        <w:t>As mentioned in the real-time digital twin enabled by environmental object reconstruction, the environmental object mainly refers to a stationary and large size object, such as the building wall</w:t>
      </w:r>
      <w:r>
        <w:t xml:space="preserve"> modelled as the EO type-2 in ISAC channel model</w:t>
      </w:r>
      <w:r w:rsidRPr="00E41473">
        <w:t>, which can offer the stable reflection rays to enhance the sensing performance.</w:t>
      </w:r>
    </w:p>
    <w:p w14:paraId="73124EE9" w14:textId="77777777" w:rsidR="00B1619B" w:rsidRPr="00E41473" w:rsidRDefault="00B1619B" w:rsidP="00B1619B">
      <w:pPr>
        <w:pStyle w:val="B10"/>
      </w:pPr>
      <w:r w:rsidRPr="00E41473">
        <w:t xml:space="preserve">Further, the </w:t>
      </w:r>
      <w:r>
        <w:t>TRP</w:t>
      </w:r>
      <w:r w:rsidRPr="00E41473">
        <w:t xml:space="preserve"> utilize</w:t>
      </w:r>
      <w:r>
        <w:t>s</w:t>
      </w:r>
      <w:r w:rsidRPr="00E41473">
        <w:t xml:space="preserve"> the wireless signal to sense this environmental object via the multi-path component in the propagation channel. Therefore, the true point set can be acquired by the EO type-2 reflection rays generated by the ISAC channel model.</w:t>
      </w:r>
      <w:r>
        <w:rPr>
          <w:rFonts w:eastAsiaTheme="minorEastAsia"/>
          <w:lang w:eastAsia="zh-CN"/>
        </w:rPr>
        <w:t xml:space="preserve"> For example, the TRP-UE bi-static sensing, the ground truth of the point set is represented by the reflection point of the reflection ray which is fundamentally related to the deployment of the UEs. In another words, the reconstructed digital map reflects the </w:t>
      </w:r>
      <w:r w:rsidRPr="00E5600F">
        <w:rPr>
          <w:iCs/>
        </w:rPr>
        <w:t>physical environment</w:t>
      </w:r>
      <w:r>
        <w:rPr>
          <w:iCs/>
        </w:rPr>
        <w:t xml:space="preserve"> impacted by the wireless communication network instead of the visual environment.</w:t>
      </w:r>
    </w:p>
    <w:p w14:paraId="5DAD5038" w14:textId="77777777" w:rsidR="000F2BC3" w:rsidRPr="00E41473" w:rsidRDefault="000F2BC3" w:rsidP="000F2BC3">
      <w:pPr>
        <w:jc w:val="both"/>
        <w:rPr>
          <w:rFonts w:eastAsiaTheme="minorEastAsia"/>
          <w:sz w:val="22"/>
          <w:lang w:eastAsia="zh-CN"/>
        </w:rPr>
      </w:pPr>
      <w:r>
        <w:rPr>
          <w:rFonts w:eastAsiaTheme="minorEastAsia"/>
          <w:sz w:val="22"/>
          <w:lang w:eastAsia="zh-CN"/>
        </w:rPr>
        <w:t>With that, the reconstruction accuracy is defined as:</w:t>
      </w:r>
    </w:p>
    <w:p w14:paraId="5CEB6FAD" w14:textId="77777777" w:rsidR="000F2BC3" w:rsidRPr="009A5ABA" w:rsidRDefault="000F2BC3" w:rsidP="000F2BC3">
      <w:pPr>
        <w:jc w:val="both"/>
        <w:rPr>
          <w:sz w:val="22"/>
        </w:rPr>
      </w:pPr>
      <m:oMathPara>
        <m:oMathParaPr>
          <m:jc m:val="centerGroup"/>
        </m:oMathParaPr>
        <m:oMath>
          <m:r>
            <m:rPr>
              <m:sty m:val="p"/>
            </m:rPr>
            <w:rPr>
              <w:rFonts w:ascii="Cambria Math" w:hAnsi="Cambria Math"/>
              <w:sz w:val="22"/>
            </w:rPr>
            <m:t>Reconstruction accuracy=</m:t>
          </m:r>
          <m:rad>
            <m:radPr>
              <m:degHide m:val="1"/>
              <m:ctrlPr>
                <w:rPr>
                  <w:rFonts w:ascii="Cambria Math" w:hAnsi="Cambria Math"/>
                  <w:bCs/>
                  <w:iCs/>
                  <w:sz w:val="22"/>
                </w:rPr>
              </m:ctrlPr>
            </m:radPr>
            <m:deg/>
            <m:e>
              <m:f>
                <m:fPr>
                  <m:ctrlPr>
                    <w:rPr>
                      <w:rFonts w:ascii="Cambria Math" w:hAnsi="Cambria Math"/>
                      <w:bCs/>
                      <w:iCs/>
                      <w:sz w:val="22"/>
                    </w:rPr>
                  </m:ctrlPr>
                </m:fPr>
                <m:num>
                  <m:r>
                    <m:rPr>
                      <m:sty m:val="p"/>
                    </m:rPr>
                    <w:rPr>
                      <w:rFonts w:ascii="Cambria Math" w:hAnsi="Cambria Math"/>
                      <w:sz w:val="22"/>
                    </w:rPr>
                    <m:t>1</m:t>
                  </m:r>
                </m:num>
                <m:den>
                  <m:sSub>
                    <m:sSubPr>
                      <m:ctrlPr>
                        <w:rPr>
                          <w:rFonts w:ascii="Cambria Math" w:hAnsi="Cambria Math"/>
                          <w:bCs/>
                          <w:iCs/>
                          <w:sz w:val="22"/>
                        </w:rPr>
                      </m:ctrlPr>
                    </m:sSubPr>
                    <m:e>
                      <m:r>
                        <m:rPr>
                          <m:sty m:val="p"/>
                        </m:rPr>
                        <w:rPr>
                          <w:rFonts w:ascii="Cambria Math" w:hAnsi="Cambria Math"/>
                          <w:sz w:val="22"/>
                        </w:rPr>
                        <m:t>N</m:t>
                      </m:r>
                    </m:e>
                    <m:sub>
                      <m:r>
                        <m:rPr>
                          <m:sty m:val="p"/>
                        </m:rPr>
                        <w:rPr>
                          <w:rFonts w:ascii="Cambria Math" w:hAnsi="Cambria Math"/>
                          <w:sz w:val="22"/>
                        </w:rPr>
                        <m:t>p</m:t>
                      </m:r>
                    </m:sub>
                  </m:sSub>
                </m:den>
              </m:f>
              <m:nary>
                <m:naryPr>
                  <m:chr m:val="∑"/>
                  <m:limLoc m:val="undOvr"/>
                  <m:ctrlPr>
                    <w:rPr>
                      <w:rFonts w:ascii="Cambria Math" w:hAnsi="Cambria Math"/>
                      <w:bCs/>
                      <w:iCs/>
                      <w:sz w:val="22"/>
                    </w:rPr>
                  </m:ctrlPr>
                </m:naryPr>
                <m:sub>
                  <m:r>
                    <m:rPr>
                      <m:sty m:val="p"/>
                    </m:rPr>
                    <w:rPr>
                      <w:rFonts w:ascii="Cambria Math" w:hAnsi="Cambria Math"/>
                      <w:sz w:val="22"/>
                    </w:rPr>
                    <m:t>i=1</m:t>
                  </m:r>
                </m:sub>
                <m:sup>
                  <m:sSub>
                    <m:sSubPr>
                      <m:ctrlPr>
                        <w:rPr>
                          <w:rFonts w:ascii="Cambria Math" w:hAnsi="Cambria Math"/>
                          <w:bCs/>
                          <w:iCs/>
                          <w:sz w:val="22"/>
                        </w:rPr>
                      </m:ctrlPr>
                    </m:sSubPr>
                    <m:e>
                      <m:r>
                        <m:rPr>
                          <m:sty m:val="p"/>
                        </m:rPr>
                        <w:rPr>
                          <w:rFonts w:ascii="Cambria Math" w:hAnsi="Cambria Math"/>
                          <w:sz w:val="22"/>
                        </w:rPr>
                        <m:t>N</m:t>
                      </m:r>
                    </m:e>
                    <m:sub>
                      <m:r>
                        <m:rPr>
                          <m:sty m:val="p"/>
                        </m:rPr>
                        <w:rPr>
                          <w:rFonts w:ascii="Cambria Math" w:hAnsi="Cambria Math"/>
                          <w:sz w:val="22"/>
                        </w:rPr>
                        <m:t>p</m:t>
                      </m:r>
                    </m:sub>
                  </m:sSub>
                </m:sup>
                <m:e>
                  <m:sSup>
                    <m:sSupPr>
                      <m:ctrlPr>
                        <w:rPr>
                          <w:rFonts w:ascii="Cambria Math" w:hAnsi="Cambria Math"/>
                          <w:bCs/>
                          <w:iCs/>
                          <w:sz w:val="22"/>
                        </w:rPr>
                      </m:ctrlPr>
                    </m:sSupPr>
                    <m:e>
                      <m:r>
                        <m:rPr>
                          <m:sty m:val="p"/>
                        </m:rPr>
                        <w:rPr>
                          <w:rFonts w:ascii="Cambria Math" w:hAnsi="Cambria Math"/>
                          <w:sz w:val="22"/>
                        </w:rPr>
                        <m:t>(</m:t>
                      </m:r>
                      <m:sSub>
                        <m:sSubPr>
                          <m:ctrlPr>
                            <w:rPr>
                              <w:rFonts w:ascii="Cambria Math" w:hAnsi="Cambria Math"/>
                              <w:bCs/>
                              <w:iCs/>
                              <w:sz w:val="22"/>
                            </w:rPr>
                          </m:ctrlPr>
                        </m:sSubPr>
                        <m:e>
                          <m:sSup>
                            <m:sSupPr>
                              <m:ctrlPr>
                                <w:rPr>
                                  <w:rFonts w:ascii="Cambria Math" w:eastAsiaTheme="minorEastAsia" w:hAnsi="Cambria Math"/>
                                  <w:bCs/>
                                  <w:iCs/>
                                  <w:color w:val="000000" w:themeColor="text1"/>
                                  <w:kern w:val="24"/>
                                  <w:sz w:val="22"/>
                                  <w:lang w:eastAsia="zh-CN"/>
                                </w:rPr>
                              </m:ctrlPr>
                            </m:sSupPr>
                            <m:e>
                              <m:r>
                                <m:rPr>
                                  <m:sty m:val="p"/>
                                </m:rPr>
                                <w:rPr>
                                  <w:rFonts w:ascii="Cambria Math" w:hAnsi="Cambria Math"/>
                                  <w:color w:val="000000" w:themeColor="text1"/>
                                  <w:kern w:val="24"/>
                                  <w:sz w:val="22"/>
                                </w:rPr>
                                <m:t>P</m:t>
                              </m:r>
                            </m:e>
                            <m:sup>
                              <m:r>
                                <m:rPr>
                                  <m:sty m:val="p"/>
                                </m:rPr>
                                <w:rPr>
                                  <w:rFonts w:ascii="Cambria Math" w:hAnsi="Cambria Math"/>
                                  <w:color w:val="000000" w:themeColor="text1"/>
                                  <w:kern w:val="24"/>
                                  <w:sz w:val="22"/>
                                </w:rPr>
                                <m:t>GT</m:t>
                              </m:r>
                            </m:sup>
                          </m:sSup>
                        </m:e>
                        <m:sub>
                          <m:r>
                            <m:rPr>
                              <m:sty m:val="p"/>
                            </m:rPr>
                            <w:rPr>
                              <w:rFonts w:ascii="Cambria Math" w:hAnsi="Cambria Math"/>
                              <w:sz w:val="22"/>
                            </w:rPr>
                            <m:t>i</m:t>
                          </m:r>
                        </m:sub>
                      </m:sSub>
                      <m:r>
                        <m:rPr>
                          <m:sty m:val="p"/>
                        </m:rPr>
                        <w:rPr>
                          <w:rFonts w:ascii="Cambria Math" w:hAnsi="Cambria Math"/>
                          <w:sz w:val="22"/>
                        </w:rPr>
                        <m:t>-</m:t>
                      </m:r>
                      <m:sSub>
                        <m:sSubPr>
                          <m:ctrlPr>
                            <w:rPr>
                              <w:rFonts w:ascii="Cambria Math" w:hAnsi="Cambria Math"/>
                              <w:bCs/>
                              <w:iCs/>
                              <w:sz w:val="22"/>
                            </w:rPr>
                          </m:ctrlPr>
                        </m:sSubPr>
                        <m:e>
                          <m:sSup>
                            <m:sSupPr>
                              <m:ctrlPr>
                                <w:rPr>
                                  <w:rFonts w:ascii="Cambria Math" w:eastAsiaTheme="minorEastAsia" w:hAnsi="Cambria Math"/>
                                  <w:bCs/>
                                  <w:iCs/>
                                  <w:color w:val="000000" w:themeColor="text1"/>
                                  <w:kern w:val="24"/>
                                  <w:sz w:val="22"/>
                                  <w:lang w:eastAsia="zh-CN"/>
                                </w:rPr>
                              </m:ctrlPr>
                            </m:sSupPr>
                            <m:e>
                              <m:r>
                                <m:rPr>
                                  <m:sty m:val="p"/>
                                </m:rPr>
                                <w:rPr>
                                  <w:rFonts w:ascii="Cambria Math" w:hAnsi="Cambria Math"/>
                                  <w:color w:val="000000" w:themeColor="text1"/>
                                  <w:kern w:val="24"/>
                                  <w:sz w:val="22"/>
                                </w:rPr>
                                <m:t>P</m:t>
                              </m:r>
                            </m:e>
                            <m:sup>
                              <m:r>
                                <m:rPr>
                                  <m:sty m:val="p"/>
                                </m:rPr>
                                <w:rPr>
                                  <w:rFonts w:ascii="Cambria Math" w:hAnsi="Cambria Math"/>
                                  <w:color w:val="000000" w:themeColor="text1"/>
                                  <w:kern w:val="24"/>
                                  <w:sz w:val="22"/>
                                </w:rPr>
                                <m:t>est</m:t>
                              </m:r>
                            </m:sup>
                          </m:sSup>
                        </m:e>
                        <m:sub>
                          <m:r>
                            <m:rPr>
                              <m:sty m:val="p"/>
                            </m:rPr>
                            <w:rPr>
                              <w:rFonts w:ascii="Cambria Math" w:hAnsi="Cambria Math"/>
                              <w:sz w:val="22"/>
                            </w:rPr>
                            <m:t>i</m:t>
                          </m:r>
                        </m:sub>
                      </m:sSub>
                      <m:r>
                        <m:rPr>
                          <m:sty m:val="p"/>
                        </m:rPr>
                        <w:rPr>
                          <w:rFonts w:ascii="Cambria Math" w:hAnsi="Cambria Math"/>
                          <w:sz w:val="22"/>
                        </w:rPr>
                        <m:t>)</m:t>
                      </m:r>
                    </m:e>
                    <m:sup>
                      <m:r>
                        <m:rPr>
                          <m:sty m:val="p"/>
                        </m:rPr>
                        <w:rPr>
                          <w:rFonts w:ascii="Cambria Math" w:hAnsi="Cambria Math"/>
                          <w:sz w:val="22"/>
                        </w:rPr>
                        <m:t>2</m:t>
                      </m:r>
                    </m:sup>
                  </m:sSup>
                </m:e>
              </m:nary>
            </m:e>
          </m:rad>
        </m:oMath>
      </m:oMathPara>
    </w:p>
    <w:p w14:paraId="4F2818F0" w14:textId="77777777" w:rsidR="000F2BC3" w:rsidRDefault="000F2BC3" w:rsidP="000F2BC3">
      <w:pPr>
        <w:jc w:val="both"/>
        <w:rPr>
          <w:sz w:val="22"/>
          <w:lang w:eastAsia="zh-CN"/>
        </w:rPr>
      </w:pPr>
      <w:r w:rsidRPr="00B322C2">
        <w:rPr>
          <w:sz w:val="22"/>
          <w:lang w:eastAsia="zh-CN"/>
        </w:rPr>
        <w:t xml:space="preserve">where </w:t>
      </w:r>
      <m:oMath>
        <m:sSup>
          <m:sSupPr>
            <m:ctrlPr>
              <w:rPr>
                <w:rFonts w:ascii="Cambria Math" w:eastAsiaTheme="minorEastAsia" w:hAnsi="Cambria Math" w:cs="+mn-cs"/>
                <w:bCs/>
                <w:i/>
                <w:iCs/>
                <w:color w:val="000000" w:themeColor="text1"/>
                <w:kern w:val="24"/>
                <w:sz w:val="22"/>
                <w:lang w:eastAsia="zh-CN"/>
              </w:rPr>
            </m:ctrlPr>
          </m:sSupPr>
          <m:e>
            <m:r>
              <w:rPr>
                <w:rFonts w:ascii="Cambria Math" w:hAnsi="Cambria Math" w:cs="+mn-cs"/>
                <w:color w:val="000000" w:themeColor="text1"/>
                <w:kern w:val="24"/>
                <w:sz w:val="22"/>
              </w:rPr>
              <m:t>P</m:t>
            </m:r>
          </m:e>
          <m:sup>
            <m:r>
              <w:rPr>
                <w:rFonts w:ascii="Cambria Math" w:hAnsi="Cambria Math" w:cs="+mn-cs"/>
                <w:color w:val="000000" w:themeColor="text1"/>
                <w:kern w:val="24"/>
                <w:sz w:val="22"/>
              </w:rPr>
              <m:t>GT</m:t>
            </m:r>
          </m:sup>
        </m:sSup>
      </m:oMath>
      <w:r w:rsidRPr="00B322C2">
        <w:rPr>
          <w:bCs/>
          <w:iCs/>
          <w:color w:val="000000" w:themeColor="text1"/>
          <w:kern w:val="24"/>
          <w:sz w:val="22"/>
          <w:lang w:eastAsia="zh-CN"/>
        </w:rPr>
        <w:t xml:space="preserve"> and </w:t>
      </w:r>
      <m:oMath>
        <m:sSup>
          <m:sSupPr>
            <m:ctrlPr>
              <w:rPr>
                <w:rFonts w:ascii="Cambria Math" w:eastAsiaTheme="minorEastAsia" w:hAnsi="Cambria Math" w:cs="+mn-cs"/>
                <w:bCs/>
                <w:i/>
                <w:iCs/>
                <w:color w:val="000000" w:themeColor="text1"/>
                <w:kern w:val="24"/>
                <w:sz w:val="22"/>
                <w:lang w:eastAsia="zh-CN"/>
              </w:rPr>
            </m:ctrlPr>
          </m:sSupPr>
          <m:e>
            <m:r>
              <w:rPr>
                <w:rFonts w:ascii="Cambria Math" w:hAnsi="Cambria Math" w:cs="+mn-cs"/>
                <w:color w:val="000000" w:themeColor="text1"/>
                <w:kern w:val="24"/>
                <w:sz w:val="22"/>
              </w:rPr>
              <m:t>P</m:t>
            </m:r>
          </m:e>
          <m:sup>
            <m:r>
              <w:rPr>
                <w:rFonts w:ascii="Cambria Math" w:hAnsi="Cambria Math" w:cs="+mn-cs"/>
                <w:color w:val="000000" w:themeColor="text1"/>
                <w:kern w:val="24"/>
                <w:sz w:val="22"/>
              </w:rPr>
              <m:t>est</m:t>
            </m:r>
          </m:sup>
        </m:sSup>
      </m:oMath>
      <w:r w:rsidRPr="00B322C2">
        <w:rPr>
          <w:bCs/>
          <w:iCs/>
          <w:color w:val="000000" w:themeColor="text1"/>
          <w:kern w:val="24"/>
          <w:sz w:val="22"/>
          <w:lang w:eastAsia="zh-CN"/>
        </w:rPr>
        <w:t xml:space="preserve"> represents the </w:t>
      </w:r>
      <w:r>
        <w:rPr>
          <w:bCs/>
          <w:iCs/>
          <w:color w:val="000000" w:themeColor="text1"/>
          <w:kern w:val="24"/>
          <w:sz w:val="22"/>
          <w:lang w:eastAsia="zh-CN"/>
        </w:rPr>
        <w:t>3D location</w:t>
      </w:r>
      <w:r w:rsidRPr="00B322C2">
        <w:rPr>
          <w:bCs/>
          <w:iCs/>
          <w:color w:val="000000" w:themeColor="text1"/>
          <w:kern w:val="24"/>
          <w:sz w:val="22"/>
          <w:lang w:eastAsia="zh-CN"/>
        </w:rPr>
        <w:t xml:space="preserve"> of the ground truth points and the </w:t>
      </w:r>
      <w:r>
        <w:rPr>
          <w:sz w:val="22"/>
          <w:lang w:eastAsia="zh-CN"/>
        </w:rPr>
        <w:t>estimated</w:t>
      </w:r>
      <w:r w:rsidRPr="00B322C2">
        <w:rPr>
          <w:sz w:val="22"/>
          <w:lang w:eastAsia="zh-CN"/>
        </w:rPr>
        <w:t xml:space="preserve"> points of </w:t>
      </w:r>
      <w:r>
        <w:rPr>
          <w:sz w:val="22"/>
          <w:lang w:eastAsia="zh-CN"/>
        </w:rPr>
        <w:t>one</w:t>
      </w:r>
      <w:r w:rsidRPr="00B322C2">
        <w:rPr>
          <w:bCs/>
          <w:iCs/>
          <w:sz w:val="22"/>
          <w:lang w:eastAsia="zh-CN"/>
        </w:rPr>
        <w:t xml:space="preserve"> </w:t>
      </w:r>
      <w:r w:rsidRPr="00B322C2">
        <w:rPr>
          <w:sz w:val="22"/>
          <w:lang w:eastAsia="zh-CN"/>
        </w:rPr>
        <w:t xml:space="preserve">environment object, respectively. </w:t>
      </w:r>
      <m:oMath>
        <m:sSub>
          <m:sSubPr>
            <m:ctrlPr>
              <w:rPr>
                <w:rFonts w:ascii="Cambria Math" w:hAnsi="Cambria Math"/>
                <w:bCs/>
                <w:i/>
                <w:iCs/>
                <w:sz w:val="22"/>
              </w:rPr>
            </m:ctrlPr>
          </m:sSubPr>
          <m:e>
            <m:r>
              <w:rPr>
                <w:rFonts w:ascii="Cambria Math" w:hAnsi="Cambria Math"/>
                <w:sz w:val="22"/>
              </w:rPr>
              <m:t>N</m:t>
            </m:r>
          </m:e>
          <m:sub>
            <m:r>
              <w:rPr>
                <w:rFonts w:ascii="Cambria Math" w:hAnsi="Cambria Math"/>
                <w:sz w:val="22"/>
              </w:rPr>
              <m:t>p</m:t>
            </m:r>
          </m:sub>
        </m:sSub>
      </m:oMath>
      <w:r w:rsidRPr="00B322C2">
        <w:rPr>
          <w:bCs/>
          <w:iCs/>
          <w:sz w:val="22"/>
          <w:lang w:eastAsia="zh-CN"/>
        </w:rPr>
        <w:t xml:space="preserve"> </w:t>
      </w:r>
      <w:r>
        <w:rPr>
          <w:bCs/>
          <w:iCs/>
          <w:sz w:val="22"/>
          <w:lang w:eastAsia="zh-CN"/>
        </w:rPr>
        <w:t>represents</w:t>
      </w:r>
      <w:r w:rsidRPr="00B322C2">
        <w:rPr>
          <w:bCs/>
          <w:iCs/>
          <w:sz w:val="22"/>
          <w:lang w:eastAsia="zh-CN"/>
        </w:rPr>
        <w:t xml:space="preserve"> the number of </w:t>
      </w:r>
      <w:r w:rsidRPr="00B322C2">
        <w:rPr>
          <w:sz w:val="22"/>
        </w:rPr>
        <w:t>points</w:t>
      </w:r>
      <w:r>
        <w:rPr>
          <w:sz w:val="22"/>
        </w:rPr>
        <w:t xml:space="preserve"> in the set.</w:t>
      </w:r>
    </w:p>
    <w:p w14:paraId="505187E7" w14:textId="77777777" w:rsidR="000F2BC3" w:rsidRPr="00B322C2" w:rsidRDefault="000F2BC3" w:rsidP="000F2BC3">
      <w:pPr>
        <w:jc w:val="both"/>
        <w:rPr>
          <w:rFonts w:eastAsiaTheme="minorEastAsia"/>
          <w:sz w:val="22"/>
          <w:lang w:eastAsia="zh-CN"/>
        </w:rPr>
      </w:pPr>
      <w:r>
        <w:rPr>
          <w:rFonts w:eastAsiaTheme="minorEastAsia"/>
          <w:bCs/>
          <w:iCs/>
          <w:sz w:val="22"/>
          <w:lang w:eastAsia="zh-CN"/>
        </w:rPr>
        <w:t xml:space="preserve">The 50% and 90% </w:t>
      </w:r>
      <w:r>
        <w:rPr>
          <w:rFonts w:eastAsiaTheme="minorEastAsia"/>
          <w:sz w:val="22"/>
          <w:lang w:eastAsia="zh-CN"/>
        </w:rPr>
        <w:t>percentile value of the s</w:t>
      </w:r>
      <w:r w:rsidRPr="00856A9A">
        <w:rPr>
          <w:rFonts w:eastAsiaTheme="minorEastAsia"/>
          <w:sz w:val="22"/>
          <w:lang w:eastAsia="zh-CN"/>
        </w:rPr>
        <w:t xml:space="preserve">tatistical </w:t>
      </w:r>
      <w:r w:rsidRPr="00E943A6">
        <w:rPr>
          <w:sz w:val="22"/>
        </w:rPr>
        <w:t>cumulative distribution function (CDF)</w:t>
      </w:r>
      <w:r>
        <w:rPr>
          <w:sz w:val="22"/>
        </w:rPr>
        <w:t xml:space="preserve"> </w:t>
      </w:r>
      <w:r>
        <w:rPr>
          <w:rFonts w:eastAsiaTheme="minorEastAsia"/>
          <w:sz w:val="22"/>
          <w:lang w:eastAsia="zh-CN"/>
        </w:rPr>
        <w:t>are required to be calculated by multiple simulation drops.</w:t>
      </w:r>
    </w:p>
    <w:p w14:paraId="683A22F6" w14:textId="6E00F69D" w:rsidR="008D5170" w:rsidRPr="004B7984" w:rsidRDefault="008D5170" w:rsidP="00114161">
      <w:pPr>
        <w:pStyle w:val="ListParagraph"/>
        <w:numPr>
          <w:ilvl w:val="0"/>
          <w:numId w:val="47"/>
        </w:numPr>
        <w:spacing w:before="120" w:after="120"/>
        <w:ind w:left="0" w:firstLine="0"/>
        <w:jc w:val="both"/>
        <w:rPr>
          <w:rFonts w:eastAsiaTheme="minorEastAsia"/>
          <w:b/>
          <w:i/>
          <w:sz w:val="22"/>
          <w:lang w:eastAsia="zh-CN"/>
        </w:rPr>
      </w:pPr>
      <w:r>
        <w:rPr>
          <w:rFonts w:eastAsiaTheme="minorEastAsia"/>
          <w:b/>
          <w:i/>
          <w:sz w:val="22"/>
          <w:lang w:eastAsia="zh-CN"/>
        </w:rPr>
        <w:t>The</w:t>
      </w:r>
      <w:r w:rsidRPr="009A351B">
        <w:rPr>
          <w:rFonts w:eastAsiaTheme="minorEastAsia"/>
          <w:b/>
          <w:i/>
          <w:sz w:val="22"/>
          <w:lang w:eastAsia="zh-CN"/>
        </w:rPr>
        <w:t xml:space="preserve"> </w:t>
      </w:r>
      <w:r>
        <w:rPr>
          <w:rFonts w:eastAsiaTheme="minorEastAsia"/>
          <w:b/>
          <w:i/>
          <w:sz w:val="22"/>
          <w:lang w:eastAsia="zh-CN"/>
        </w:rPr>
        <w:t>r</w:t>
      </w:r>
      <w:r w:rsidRPr="004B7984">
        <w:rPr>
          <w:rFonts w:eastAsiaTheme="minorEastAsia"/>
          <w:b/>
          <w:i/>
          <w:sz w:val="22"/>
          <w:lang w:eastAsia="zh-CN"/>
        </w:rPr>
        <w:t xml:space="preserve">econstruction accuracy for evaluating </w:t>
      </w:r>
      <w:r>
        <w:rPr>
          <w:rFonts w:eastAsiaTheme="minorEastAsia"/>
          <w:b/>
          <w:i/>
          <w:sz w:val="22"/>
          <w:lang w:eastAsia="zh-CN"/>
        </w:rPr>
        <w:t>environment object reconstruction is defined</w:t>
      </w:r>
      <w:r w:rsidRPr="004B7984">
        <w:rPr>
          <w:rFonts w:eastAsiaTheme="minorEastAsia"/>
          <w:b/>
          <w:i/>
          <w:sz w:val="22"/>
          <w:lang w:eastAsia="zh-CN"/>
        </w:rPr>
        <w:t xml:space="preserve"> </w:t>
      </w:r>
      <w:r>
        <w:rPr>
          <w:rFonts w:eastAsiaTheme="minorEastAsia"/>
          <w:b/>
          <w:i/>
          <w:sz w:val="22"/>
          <w:lang w:eastAsia="zh-CN"/>
        </w:rPr>
        <w:t>as</w:t>
      </w:r>
      <w:r w:rsidRPr="004B7984">
        <w:rPr>
          <w:rFonts w:eastAsiaTheme="minorEastAsia"/>
          <w:b/>
          <w:i/>
          <w:sz w:val="22"/>
          <w:lang w:eastAsia="zh-CN"/>
        </w:rPr>
        <w:t>:</w:t>
      </w:r>
    </w:p>
    <w:p w14:paraId="195C20AD" w14:textId="77777777" w:rsidR="008D5170" w:rsidRPr="009A5ABA" w:rsidRDefault="008D5170" w:rsidP="008D5170">
      <w:pPr>
        <w:jc w:val="both"/>
        <w:rPr>
          <w:rFonts w:eastAsiaTheme="minorEastAsia"/>
          <w:b/>
          <w:bCs/>
          <w:i/>
          <w:iCs/>
          <w:sz w:val="22"/>
        </w:rPr>
      </w:pPr>
      <m:oMathPara>
        <m:oMath>
          <m:r>
            <m:rPr>
              <m:sty m:val="bi"/>
            </m:rPr>
            <w:rPr>
              <w:rFonts w:ascii="Cambria Math" w:hAnsi="Cambria Math"/>
              <w:sz w:val="22"/>
            </w:rPr>
            <m:t>Reconstruction accuracy=</m:t>
          </m:r>
          <m:rad>
            <m:radPr>
              <m:degHide m:val="1"/>
              <m:ctrlPr>
                <w:rPr>
                  <w:rFonts w:ascii="Cambria Math" w:hAnsi="Cambria Math"/>
                  <w:b/>
                  <w:bCs/>
                  <w:i/>
                  <w:iCs/>
                  <w:sz w:val="22"/>
                </w:rPr>
              </m:ctrlPr>
            </m:radPr>
            <m:deg/>
            <m:e>
              <m:f>
                <m:fPr>
                  <m:ctrlPr>
                    <w:rPr>
                      <w:rFonts w:ascii="Cambria Math" w:hAnsi="Cambria Math"/>
                      <w:b/>
                      <w:bCs/>
                      <w:i/>
                      <w:iCs/>
                      <w:sz w:val="22"/>
                    </w:rPr>
                  </m:ctrlPr>
                </m:fPr>
                <m:num>
                  <m:r>
                    <m:rPr>
                      <m:sty m:val="bi"/>
                    </m:rPr>
                    <w:rPr>
                      <w:rFonts w:ascii="Cambria Math" w:hAnsi="Cambria Math"/>
                      <w:sz w:val="22"/>
                    </w:rPr>
                    <m:t>1</m:t>
                  </m:r>
                </m:num>
                <m:den>
                  <m:sSub>
                    <m:sSubPr>
                      <m:ctrlPr>
                        <w:rPr>
                          <w:rFonts w:ascii="Cambria Math" w:hAnsi="Cambria Math"/>
                          <w:b/>
                          <w:bCs/>
                          <w:i/>
                          <w:iCs/>
                          <w:sz w:val="22"/>
                        </w:rPr>
                      </m:ctrlPr>
                    </m:sSubPr>
                    <m:e>
                      <m:r>
                        <m:rPr>
                          <m:sty m:val="bi"/>
                        </m:rPr>
                        <w:rPr>
                          <w:rFonts w:ascii="Cambria Math" w:hAnsi="Cambria Math"/>
                          <w:sz w:val="22"/>
                        </w:rPr>
                        <m:t>N</m:t>
                      </m:r>
                    </m:e>
                    <m:sub>
                      <m:r>
                        <m:rPr>
                          <m:sty m:val="bi"/>
                        </m:rPr>
                        <w:rPr>
                          <w:rFonts w:ascii="Cambria Math" w:hAnsi="Cambria Math"/>
                          <w:sz w:val="22"/>
                        </w:rPr>
                        <m:t>p</m:t>
                      </m:r>
                    </m:sub>
                  </m:sSub>
                </m:den>
              </m:f>
              <m:nary>
                <m:naryPr>
                  <m:chr m:val="∑"/>
                  <m:limLoc m:val="undOvr"/>
                  <m:ctrlPr>
                    <w:rPr>
                      <w:rFonts w:ascii="Cambria Math" w:hAnsi="Cambria Math"/>
                      <w:b/>
                      <w:bCs/>
                      <w:i/>
                      <w:iCs/>
                      <w:sz w:val="22"/>
                    </w:rPr>
                  </m:ctrlPr>
                </m:naryPr>
                <m:sub>
                  <m:r>
                    <m:rPr>
                      <m:sty m:val="bi"/>
                    </m:rPr>
                    <w:rPr>
                      <w:rFonts w:ascii="Cambria Math" w:hAnsi="Cambria Math"/>
                      <w:sz w:val="22"/>
                    </w:rPr>
                    <m:t>i=1</m:t>
                  </m:r>
                </m:sub>
                <m:sup>
                  <m:sSub>
                    <m:sSubPr>
                      <m:ctrlPr>
                        <w:rPr>
                          <w:rFonts w:ascii="Cambria Math" w:hAnsi="Cambria Math"/>
                          <w:b/>
                          <w:bCs/>
                          <w:i/>
                          <w:iCs/>
                          <w:sz w:val="22"/>
                        </w:rPr>
                      </m:ctrlPr>
                    </m:sSubPr>
                    <m:e>
                      <m:r>
                        <m:rPr>
                          <m:sty m:val="bi"/>
                        </m:rPr>
                        <w:rPr>
                          <w:rFonts w:ascii="Cambria Math" w:hAnsi="Cambria Math"/>
                          <w:sz w:val="22"/>
                        </w:rPr>
                        <m:t>N</m:t>
                      </m:r>
                    </m:e>
                    <m:sub>
                      <m:r>
                        <m:rPr>
                          <m:sty m:val="bi"/>
                        </m:rPr>
                        <w:rPr>
                          <w:rFonts w:ascii="Cambria Math" w:hAnsi="Cambria Math"/>
                          <w:sz w:val="22"/>
                        </w:rPr>
                        <m:t>p</m:t>
                      </m:r>
                    </m:sub>
                  </m:sSub>
                </m:sup>
                <m:e>
                  <m:sSup>
                    <m:sSupPr>
                      <m:ctrlPr>
                        <w:rPr>
                          <w:rFonts w:ascii="Cambria Math" w:hAnsi="Cambria Math"/>
                          <w:b/>
                          <w:bCs/>
                          <w:i/>
                          <w:iCs/>
                          <w:sz w:val="22"/>
                        </w:rPr>
                      </m:ctrlPr>
                    </m:sSupPr>
                    <m:e>
                      <m:r>
                        <m:rPr>
                          <m:sty m:val="bi"/>
                        </m:rPr>
                        <w:rPr>
                          <w:rFonts w:ascii="Cambria Math" w:hAnsi="Cambria Math"/>
                          <w:sz w:val="22"/>
                        </w:rPr>
                        <m:t>(</m:t>
                      </m:r>
                      <m:sSub>
                        <m:sSubPr>
                          <m:ctrlPr>
                            <w:rPr>
                              <w:rFonts w:ascii="Cambria Math" w:hAnsi="Cambria Math"/>
                              <w:b/>
                              <w:bCs/>
                              <w:i/>
                              <w:iCs/>
                              <w:sz w:val="22"/>
                            </w:rPr>
                          </m:ctrlPr>
                        </m:sSubPr>
                        <m:e>
                          <m:sSup>
                            <m:sSupPr>
                              <m:ctrlPr>
                                <w:rPr>
                                  <w:rFonts w:ascii="Cambria Math" w:eastAsiaTheme="minorEastAsia" w:hAnsi="Cambria Math" w:cs="+mn-cs"/>
                                  <w:b/>
                                  <w:bCs/>
                                  <w:i/>
                                  <w:iCs/>
                                  <w:color w:val="000000" w:themeColor="text1"/>
                                  <w:kern w:val="24"/>
                                  <w:sz w:val="22"/>
                                  <w:lang w:eastAsia="zh-CN"/>
                                </w:rPr>
                              </m:ctrlPr>
                            </m:sSupPr>
                            <m:e>
                              <m:r>
                                <m:rPr>
                                  <m:sty m:val="bi"/>
                                </m:rPr>
                                <w:rPr>
                                  <w:rFonts w:ascii="Cambria Math" w:hAnsi="Cambria Math" w:cs="+mn-cs"/>
                                  <w:color w:val="000000" w:themeColor="text1"/>
                                  <w:kern w:val="24"/>
                                  <w:sz w:val="22"/>
                                </w:rPr>
                                <m:t>P</m:t>
                              </m:r>
                            </m:e>
                            <m:sup>
                              <m:r>
                                <m:rPr>
                                  <m:sty m:val="bi"/>
                                </m:rPr>
                                <w:rPr>
                                  <w:rFonts w:ascii="Cambria Math" w:hAnsi="Cambria Math" w:cs="+mn-cs"/>
                                  <w:color w:val="000000" w:themeColor="text1"/>
                                  <w:kern w:val="24"/>
                                  <w:sz w:val="22"/>
                                </w:rPr>
                                <m:t>GT</m:t>
                              </m:r>
                            </m:sup>
                          </m:sSup>
                        </m:e>
                        <m:sub>
                          <m:r>
                            <m:rPr>
                              <m:sty m:val="bi"/>
                            </m:rPr>
                            <w:rPr>
                              <w:rFonts w:ascii="Cambria Math" w:hAnsi="Cambria Math"/>
                              <w:sz w:val="22"/>
                            </w:rPr>
                            <m:t>i</m:t>
                          </m:r>
                        </m:sub>
                      </m:sSub>
                      <m:r>
                        <m:rPr>
                          <m:sty m:val="bi"/>
                        </m:rPr>
                        <w:rPr>
                          <w:rFonts w:ascii="Cambria Math" w:hAnsi="Cambria Math"/>
                          <w:sz w:val="22"/>
                        </w:rPr>
                        <m:t>-</m:t>
                      </m:r>
                      <m:sSub>
                        <m:sSubPr>
                          <m:ctrlPr>
                            <w:rPr>
                              <w:rFonts w:ascii="Cambria Math" w:hAnsi="Cambria Math"/>
                              <w:b/>
                              <w:bCs/>
                              <w:i/>
                              <w:iCs/>
                              <w:sz w:val="22"/>
                            </w:rPr>
                          </m:ctrlPr>
                        </m:sSubPr>
                        <m:e>
                          <m:sSup>
                            <m:sSupPr>
                              <m:ctrlPr>
                                <w:rPr>
                                  <w:rFonts w:ascii="Cambria Math" w:eastAsiaTheme="minorEastAsia" w:hAnsi="Cambria Math" w:cs="+mn-cs"/>
                                  <w:b/>
                                  <w:bCs/>
                                  <w:i/>
                                  <w:iCs/>
                                  <w:color w:val="000000" w:themeColor="text1"/>
                                  <w:kern w:val="24"/>
                                  <w:sz w:val="22"/>
                                  <w:lang w:eastAsia="zh-CN"/>
                                </w:rPr>
                              </m:ctrlPr>
                            </m:sSupPr>
                            <m:e>
                              <m:r>
                                <m:rPr>
                                  <m:sty m:val="bi"/>
                                </m:rPr>
                                <w:rPr>
                                  <w:rFonts w:ascii="Cambria Math" w:hAnsi="Cambria Math" w:cs="+mn-cs"/>
                                  <w:color w:val="000000" w:themeColor="text1"/>
                                  <w:kern w:val="24"/>
                                  <w:sz w:val="22"/>
                                </w:rPr>
                                <m:t>P</m:t>
                              </m:r>
                            </m:e>
                            <m:sup>
                              <m:r>
                                <m:rPr>
                                  <m:sty m:val="bi"/>
                                </m:rPr>
                                <w:rPr>
                                  <w:rFonts w:ascii="Cambria Math" w:hAnsi="Cambria Math" w:cs="+mn-cs"/>
                                  <w:color w:val="000000" w:themeColor="text1"/>
                                  <w:kern w:val="24"/>
                                  <w:sz w:val="22"/>
                                </w:rPr>
                                <m:t>est</m:t>
                              </m:r>
                            </m:sup>
                          </m:sSup>
                        </m:e>
                        <m:sub>
                          <m:r>
                            <m:rPr>
                              <m:sty m:val="bi"/>
                            </m:rPr>
                            <w:rPr>
                              <w:rFonts w:ascii="Cambria Math" w:hAnsi="Cambria Math"/>
                              <w:sz w:val="22"/>
                            </w:rPr>
                            <m:t>i</m:t>
                          </m:r>
                        </m:sub>
                      </m:sSub>
                      <m:r>
                        <m:rPr>
                          <m:sty m:val="bi"/>
                        </m:rPr>
                        <w:rPr>
                          <w:rFonts w:ascii="Cambria Math" w:hAnsi="Cambria Math"/>
                          <w:sz w:val="22"/>
                        </w:rPr>
                        <m:t>)</m:t>
                      </m:r>
                    </m:e>
                    <m:sup>
                      <m:r>
                        <m:rPr>
                          <m:sty m:val="bi"/>
                        </m:rPr>
                        <w:rPr>
                          <w:rFonts w:ascii="Cambria Math" w:hAnsi="Cambria Math"/>
                          <w:sz w:val="22"/>
                        </w:rPr>
                        <m:t>2</m:t>
                      </m:r>
                    </m:sup>
                  </m:sSup>
                </m:e>
              </m:nary>
            </m:e>
          </m:rad>
        </m:oMath>
      </m:oMathPara>
    </w:p>
    <w:p w14:paraId="7E5E573F" w14:textId="77777777" w:rsidR="008D5170" w:rsidRPr="00E41473" w:rsidRDefault="008D5170" w:rsidP="008D5170">
      <w:pPr>
        <w:jc w:val="both"/>
        <w:rPr>
          <w:b/>
          <w:i/>
          <w:sz w:val="22"/>
          <w:lang w:eastAsia="zh-CN"/>
        </w:rPr>
      </w:pPr>
      <w:r w:rsidRPr="00E41473">
        <w:rPr>
          <w:b/>
          <w:i/>
          <w:sz w:val="22"/>
          <w:lang w:eastAsia="zh-CN"/>
        </w:rPr>
        <w:t xml:space="preserve">where </w:t>
      </w:r>
      <m:oMath>
        <m:sSup>
          <m:sSupPr>
            <m:ctrlPr>
              <w:rPr>
                <w:rFonts w:ascii="Cambria Math" w:eastAsiaTheme="minorEastAsia" w:hAnsi="Cambria Math" w:cs="+mn-cs"/>
                <w:b/>
                <w:bCs/>
                <w:i/>
                <w:iCs/>
                <w:color w:val="000000" w:themeColor="text1"/>
                <w:kern w:val="24"/>
                <w:sz w:val="22"/>
                <w:lang w:eastAsia="zh-CN"/>
              </w:rPr>
            </m:ctrlPr>
          </m:sSupPr>
          <m:e>
            <m:r>
              <m:rPr>
                <m:sty m:val="bi"/>
              </m:rPr>
              <w:rPr>
                <w:rFonts w:ascii="Cambria Math" w:hAnsi="Cambria Math" w:cs="+mn-cs"/>
                <w:color w:val="000000" w:themeColor="text1"/>
                <w:kern w:val="24"/>
                <w:sz w:val="22"/>
              </w:rPr>
              <m:t>P</m:t>
            </m:r>
          </m:e>
          <m:sup>
            <m:r>
              <m:rPr>
                <m:sty m:val="bi"/>
              </m:rPr>
              <w:rPr>
                <w:rFonts w:ascii="Cambria Math" w:hAnsi="Cambria Math" w:cs="+mn-cs"/>
                <w:color w:val="000000" w:themeColor="text1"/>
                <w:kern w:val="24"/>
                <w:sz w:val="22"/>
              </w:rPr>
              <m:t>GT</m:t>
            </m:r>
          </m:sup>
        </m:sSup>
      </m:oMath>
      <w:r w:rsidRPr="00E41473">
        <w:rPr>
          <w:b/>
          <w:bCs/>
          <w:i/>
          <w:iCs/>
          <w:color w:val="000000" w:themeColor="text1"/>
          <w:kern w:val="24"/>
          <w:sz w:val="22"/>
          <w:lang w:eastAsia="zh-CN"/>
        </w:rPr>
        <w:t xml:space="preserve"> and </w:t>
      </w:r>
      <m:oMath>
        <m:sSup>
          <m:sSupPr>
            <m:ctrlPr>
              <w:rPr>
                <w:rFonts w:ascii="Cambria Math" w:eastAsiaTheme="minorEastAsia" w:hAnsi="Cambria Math" w:cs="+mn-cs"/>
                <w:b/>
                <w:bCs/>
                <w:i/>
                <w:iCs/>
                <w:color w:val="000000" w:themeColor="text1"/>
                <w:kern w:val="24"/>
                <w:sz w:val="22"/>
                <w:lang w:eastAsia="zh-CN"/>
              </w:rPr>
            </m:ctrlPr>
          </m:sSupPr>
          <m:e>
            <m:r>
              <m:rPr>
                <m:sty m:val="bi"/>
              </m:rPr>
              <w:rPr>
                <w:rFonts w:ascii="Cambria Math" w:hAnsi="Cambria Math" w:cs="+mn-cs"/>
                <w:color w:val="000000" w:themeColor="text1"/>
                <w:kern w:val="24"/>
                <w:sz w:val="22"/>
              </w:rPr>
              <m:t>P</m:t>
            </m:r>
          </m:e>
          <m:sup>
            <m:r>
              <m:rPr>
                <m:sty m:val="bi"/>
              </m:rPr>
              <w:rPr>
                <w:rFonts w:ascii="Cambria Math" w:hAnsi="Cambria Math" w:cs="+mn-cs"/>
                <w:color w:val="000000" w:themeColor="text1"/>
                <w:kern w:val="24"/>
                <w:sz w:val="22"/>
              </w:rPr>
              <m:t>est</m:t>
            </m:r>
          </m:sup>
        </m:sSup>
      </m:oMath>
      <w:r w:rsidRPr="00E41473">
        <w:rPr>
          <w:b/>
          <w:bCs/>
          <w:i/>
          <w:iCs/>
          <w:color w:val="000000" w:themeColor="text1"/>
          <w:kern w:val="24"/>
          <w:sz w:val="22"/>
          <w:lang w:eastAsia="zh-CN"/>
        </w:rPr>
        <w:t xml:space="preserve"> represents the </w:t>
      </w:r>
      <w:r>
        <w:rPr>
          <w:b/>
          <w:bCs/>
          <w:i/>
          <w:iCs/>
          <w:color w:val="000000" w:themeColor="text1"/>
          <w:kern w:val="24"/>
          <w:sz w:val="22"/>
          <w:lang w:eastAsia="zh-CN"/>
        </w:rPr>
        <w:t xml:space="preserve">3D </w:t>
      </w:r>
      <w:r w:rsidRPr="00E41473">
        <w:rPr>
          <w:b/>
          <w:bCs/>
          <w:i/>
          <w:iCs/>
          <w:color w:val="000000" w:themeColor="text1"/>
          <w:kern w:val="24"/>
          <w:sz w:val="22"/>
          <w:lang w:eastAsia="zh-CN"/>
        </w:rPr>
        <w:t xml:space="preserve">location of the ground truth points and the </w:t>
      </w:r>
      <w:r w:rsidRPr="00E41473">
        <w:rPr>
          <w:b/>
          <w:i/>
          <w:sz w:val="22"/>
          <w:lang w:eastAsia="zh-CN"/>
        </w:rPr>
        <w:t>estimated points of one</w:t>
      </w:r>
      <w:r w:rsidRPr="00E41473">
        <w:rPr>
          <w:b/>
          <w:bCs/>
          <w:i/>
          <w:iCs/>
          <w:sz w:val="22"/>
          <w:lang w:eastAsia="zh-CN"/>
        </w:rPr>
        <w:t xml:space="preserve"> </w:t>
      </w:r>
      <w:r w:rsidRPr="00E41473">
        <w:rPr>
          <w:b/>
          <w:i/>
          <w:sz w:val="22"/>
          <w:lang w:eastAsia="zh-CN"/>
        </w:rPr>
        <w:t xml:space="preserve">environment object, respectively. </w:t>
      </w:r>
      <m:oMath>
        <m:sSub>
          <m:sSubPr>
            <m:ctrlPr>
              <w:rPr>
                <w:rFonts w:ascii="Cambria Math" w:hAnsi="Cambria Math"/>
                <w:b/>
                <w:bCs/>
                <w:i/>
                <w:iCs/>
                <w:sz w:val="22"/>
              </w:rPr>
            </m:ctrlPr>
          </m:sSubPr>
          <m:e>
            <m:r>
              <m:rPr>
                <m:sty m:val="bi"/>
              </m:rPr>
              <w:rPr>
                <w:rFonts w:ascii="Cambria Math" w:hAnsi="Cambria Math"/>
                <w:sz w:val="22"/>
              </w:rPr>
              <m:t>N</m:t>
            </m:r>
          </m:e>
          <m:sub>
            <m:r>
              <m:rPr>
                <m:sty m:val="bi"/>
              </m:rPr>
              <w:rPr>
                <w:rFonts w:ascii="Cambria Math" w:hAnsi="Cambria Math"/>
                <w:sz w:val="22"/>
              </w:rPr>
              <m:t>p</m:t>
            </m:r>
          </m:sub>
        </m:sSub>
      </m:oMath>
      <w:r w:rsidRPr="00E41473">
        <w:rPr>
          <w:b/>
          <w:bCs/>
          <w:i/>
          <w:iCs/>
          <w:sz w:val="22"/>
          <w:lang w:eastAsia="zh-CN"/>
        </w:rPr>
        <w:t xml:space="preserve"> represents the number of </w:t>
      </w:r>
      <w:r w:rsidRPr="00E41473">
        <w:rPr>
          <w:b/>
          <w:i/>
          <w:sz w:val="22"/>
        </w:rPr>
        <w:t>points in the set.</w:t>
      </w:r>
    </w:p>
    <w:p w14:paraId="69FA5FE0" w14:textId="77777777" w:rsidR="000F2BC3" w:rsidRPr="00B322C2" w:rsidRDefault="000F2BC3" w:rsidP="000F2BC3">
      <w:pPr>
        <w:jc w:val="both"/>
        <w:rPr>
          <w:rFonts w:eastAsiaTheme="minorEastAsia"/>
          <w:b/>
          <w:i/>
          <w:sz w:val="22"/>
          <w:lang w:eastAsia="zh-CN"/>
        </w:rPr>
      </w:pPr>
    </w:p>
    <w:p w14:paraId="26DF048D" w14:textId="15F7A43E" w:rsidR="00B92B4C" w:rsidRPr="00A10F7F" w:rsidRDefault="005B4FE8" w:rsidP="009A351B">
      <w:pPr>
        <w:pStyle w:val="Heading4"/>
        <w:ind w:left="0"/>
      </w:pPr>
      <w:r w:rsidRPr="00600F6E">
        <w:t>Human motion rate accuracy</w:t>
      </w:r>
    </w:p>
    <w:p w14:paraId="54BE5B34" w14:textId="132F9E91" w:rsidR="00B92B4C" w:rsidRPr="0045099B" w:rsidRDefault="00B92B4C" w:rsidP="00B92B4C">
      <w:pPr>
        <w:rPr>
          <w:sz w:val="22"/>
          <w:szCs w:val="22"/>
          <w:lang w:eastAsia="zh-CN"/>
        </w:rPr>
      </w:pPr>
      <w:r w:rsidRPr="00986B51">
        <w:rPr>
          <w:sz w:val="22"/>
          <w:szCs w:val="22"/>
          <w:lang w:eastAsia="zh-CN"/>
        </w:rPr>
        <w:t xml:space="preserve">The </w:t>
      </w:r>
      <w:r>
        <w:rPr>
          <w:sz w:val="22"/>
          <w:szCs w:val="22"/>
          <w:lang w:eastAsia="zh-CN"/>
        </w:rPr>
        <w:t xml:space="preserve">human </w:t>
      </w:r>
      <w:r w:rsidRPr="00986B51">
        <w:rPr>
          <w:sz w:val="22"/>
          <w:szCs w:val="22"/>
          <w:lang w:eastAsia="zh-CN"/>
        </w:rPr>
        <w:t xml:space="preserve">motion rate accuracy has been specified as a requirement in </w:t>
      </w:r>
      <w:r>
        <w:rPr>
          <w:rFonts w:eastAsiaTheme="minorEastAsia" w:hint="eastAsia"/>
          <w:sz w:val="22"/>
          <w:szCs w:val="22"/>
          <w:lang w:eastAsia="zh-CN"/>
        </w:rPr>
        <w:t xml:space="preserve">Note 5 in </w:t>
      </w:r>
      <w:r>
        <w:rPr>
          <w:lang w:val="en-US"/>
        </w:rPr>
        <w:t>Table 6.2-1</w:t>
      </w:r>
      <w:r>
        <w:rPr>
          <w:rFonts w:eastAsiaTheme="minorEastAsia" w:hint="eastAsia"/>
          <w:lang w:val="en-US" w:eastAsia="zh-CN"/>
        </w:rPr>
        <w:t xml:space="preserve"> in </w:t>
      </w:r>
      <w:r w:rsidRPr="009C09DC">
        <w:rPr>
          <w:rFonts w:eastAsiaTheme="minorEastAsia"/>
          <w:sz w:val="22"/>
          <w:szCs w:val="22"/>
          <w:lang w:eastAsia="zh-CN"/>
        </w:rPr>
        <w:t>TS 22.137</w:t>
      </w:r>
      <w:r w:rsidR="00002DB1">
        <w:rPr>
          <w:rFonts w:eastAsiaTheme="minorEastAsia" w:hint="eastAsia"/>
          <w:sz w:val="22"/>
          <w:szCs w:val="22"/>
          <w:lang w:eastAsia="zh-CN"/>
        </w:rPr>
        <w:t>[23]</w:t>
      </w:r>
      <w:r w:rsidRPr="009C09DC">
        <w:rPr>
          <w:rFonts w:eastAsiaTheme="minorEastAsia"/>
          <w:sz w:val="22"/>
          <w:szCs w:val="22"/>
          <w:lang w:eastAsia="zh-CN"/>
        </w:rPr>
        <w:t>.</w:t>
      </w:r>
      <w:r w:rsidRPr="00986B51">
        <w:rPr>
          <w:sz w:val="22"/>
          <w:szCs w:val="22"/>
          <w:lang w:eastAsia="zh-CN"/>
        </w:rPr>
        <w:t xml:space="preserve"> </w:t>
      </w:r>
      <w:r w:rsidRPr="009C09DC">
        <w:rPr>
          <w:sz w:val="22"/>
          <w:szCs w:val="22"/>
          <w:lang w:eastAsia="zh-CN"/>
        </w:rPr>
        <w:t>The</w:t>
      </w:r>
      <w:r w:rsidRPr="009C09DC">
        <w:rPr>
          <w:sz w:val="22"/>
          <w:szCs w:val="22"/>
        </w:rPr>
        <w:t xml:space="preserve"> </w:t>
      </w:r>
      <w:r w:rsidRPr="0045099B">
        <w:rPr>
          <w:sz w:val="22"/>
          <w:szCs w:val="22"/>
        </w:rPr>
        <w:t xml:space="preserve">human </w:t>
      </w:r>
      <w:r w:rsidRPr="0045099B">
        <w:rPr>
          <w:sz w:val="22"/>
          <w:szCs w:val="22"/>
          <w:lang w:eastAsia="zh-CN"/>
        </w:rPr>
        <w:t>motion rate estimation accuracy is defined as</w:t>
      </w:r>
    </w:p>
    <w:p w14:paraId="25BDCCC2" w14:textId="77777777" w:rsidR="00B92B4C" w:rsidRPr="009C09DC" w:rsidRDefault="00B92B4C" w:rsidP="00B92B4C">
      <w:pPr>
        <w:rPr>
          <w:sz w:val="22"/>
          <w:szCs w:val="22"/>
          <w:lang w:eastAsia="zh-CN"/>
        </w:rPr>
      </w:pPr>
      <m:oMathPara>
        <m:oMath>
          <m:r>
            <m:rPr>
              <m:sty m:val="p"/>
            </m:rPr>
            <w:rPr>
              <w:rFonts w:ascii="Cambria Math" w:hAnsi="Cambria Math"/>
              <w:sz w:val="22"/>
              <w:szCs w:val="22"/>
              <w:lang w:eastAsia="zh-CN"/>
            </w:rPr>
            <m:t>Human motion rate accuracy</m:t>
          </m:r>
          <m:r>
            <w:rPr>
              <w:rFonts w:ascii="Cambria Math" w:hAnsi="Cambria Math"/>
              <w:sz w:val="22"/>
              <w:szCs w:val="22"/>
              <w:lang w:eastAsia="zh-CN"/>
            </w:rPr>
            <m:t>=|</m:t>
          </m:r>
          <m:sSup>
            <m:sSupPr>
              <m:ctrlPr>
                <w:rPr>
                  <w:rFonts w:ascii="Cambria Math" w:hAnsi="Cambria Math"/>
                  <w:i/>
                  <w:sz w:val="22"/>
                  <w:szCs w:val="22"/>
                  <w:lang w:eastAsia="zh-CN"/>
                </w:rPr>
              </m:ctrlPr>
            </m:sSupPr>
            <m:e>
              <m:r>
                <w:rPr>
                  <w:rFonts w:ascii="Cambria Math" w:hAnsi="Cambria Math"/>
                  <w:sz w:val="22"/>
                  <w:szCs w:val="22"/>
                  <w:lang w:eastAsia="zh-CN"/>
                </w:rPr>
                <m:t>R</m:t>
              </m:r>
            </m:e>
            <m:sup>
              <m:r>
                <w:rPr>
                  <w:rFonts w:ascii="Cambria Math" w:hAnsi="Cambria Math"/>
                  <w:sz w:val="22"/>
                  <w:szCs w:val="22"/>
                  <w:lang w:eastAsia="zh-CN"/>
                </w:rPr>
                <m:t>GT</m:t>
              </m:r>
            </m:sup>
          </m:sSup>
          <m:r>
            <w:rPr>
              <w:rFonts w:ascii="Cambria Math" w:hAnsi="Cambria Math"/>
              <w:sz w:val="22"/>
              <w:szCs w:val="22"/>
              <w:lang w:eastAsia="zh-CN"/>
            </w:rPr>
            <m:t>-</m:t>
          </m:r>
          <m:sSup>
            <m:sSupPr>
              <m:ctrlPr>
                <w:rPr>
                  <w:rFonts w:ascii="Cambria Math" w:hAnsi="Cambria Math"/>
                  <w:i/>
                  <w:sz w:val="22"/>
                  <w:szCs w:val="22"/>
                  <w:lang w:eastAsia="zh-CN"/>
                </w:rPr>
              </m:ctrlPr>
            </m:sSupPr>
            <m:e>
              <m:r>
                <w:rPr>
                  <w:rFonts w:ascii="Cambria Math" w:hAnsi="Cambria Math"/>
                  <w:sz w:val="22"/>
                  <w:szCs w:val="22"/>
                  <w:lang w:eastAsia="zh-CN"/>
                </w:rPr>
                <m:t>R</m:t>
              </m:r>
            </m:e>
            <m:sup>
              <m:r>
                <w:rPr>
                  <w:rFonts w:ascii="Cambria Math" w:hAnsi="Cambria Math"/>
                  <w:sz w:val="22"/>
                  <w:szCs w:val="22"/>
                  <w:lang w:eastAsia="zh-CN"/>
                </w:rPr>
                <m:t>est</m:t>
              </m:r>
            </m:sup>
          </m:sSup>
          <m:r>
            <w:rPr>
              <w:rFonts w:ascii="Cambria Math" w:hAnsi="Cambria Math"/>
              <w:sz w:val="22"/>
              <w:szCs w:val="22"/>
              <w:lang w:eastAsia="zh-CN"/>
            </w:rPr>
            <m:t>|</m:t>
          </m:r>
        </m:oMath>
      </m:oMathPara>
    </w:p>
    <w:p w14:paraId="7D64F368" w14:textId="77777777" w:rsidR="00B92B4C" w:rsidRPr="009C09DC" w:rsidRDefault="00B92B4C" w:rsidP="00B92B4C">
      <w:pPr>
        <w:rPr>
          <w:sz w:val="22"/>
          <w:szCs w:val="22"/>
          <w:lang w:eastAsia="zh-CN"/>
        </w:rPr>
      </w:pPr>
      <w:r w:rsidRPr="0045099B">
        <w:rPr>
          <w:sz w:val="22"/>
          <w:szCs w:val="22"/>
          <w:lang w:eastAsia="zh-CN"/>
        </w:rPr>
        <w:t xml:space="preserve">where </w:t>
      </w:r>
      <m:oMath>
        <m:sSup>
          <m:sSupPr>
            <m:ctrlPr>
              <w:rPr>
                <w:rFonts w:ascii="Cambria Math" w:hAnsi="Cambria Math"/>
                <w:i/>
                <w:sz w:val="22"/>
                <w:szCs w:val="22"/>
                <w:lang w:eastAsia="zh-CN"/>
              </w:rPr>
            </m:ctrlPr>
          </m:sSupPr>
          <m:e>
            <m:r>
              <w:rPr>
                <w:rFonts w:ascii="Cambria Math" w:hAnsi="Cambria Math"/>
                <w:sz w:val="22"/>
                <w:szCs w:val="22"/>
                <w:lang w:eastAsia="zh-CN"/>
              </w:rPr>
              <m:t>R</m:t>
            </m:r>
          </m:e>
          <m:sup>
            <m:r>
              <w:rPr>
                <w:rFonts w:ascii="Cambria Math" w:hAnsi="Cambria Math"/>
                <w:sz w:val="22"/>
                <w:szCs w:val="22"/>
                <w:lang w:eastAsia="zh-CN"/>
              </w:rPr>
              <m:t>GT</m:t>
            </m:r>
          </m:sup>
        </m:sSup>
      </m:oMath>
      <w:r w:rsidRPr="009C09DC">
        <w:rPr>
          <w:sz w:val="22"/>
          <w:szCs w:val="22"/>
          <w:lang w:eastAsia="zh-CN"/>
        </w:rPr>
        <w:t xml:space="preserve"> and </w:t>
      </w:r>
      <m:oMath>
        <m:sSup>
          <m:sSupPr>
            <m:ctrlPr>
              <w:rPr>
                <w:rFonts w:ascii="Cambria Math" w:hAnsi="Cambria Math"/>
                <w:i/>
                <w:sz w:val="22"/>
                <w:szCs w:val="22"/>
                <w:lang w:eastAsia="zh-CN"/>
              </w:rPr>
            </m:ctrlPr>
          </m:sSupPr>
          <m:e>
            <m:r>
              <w:rPr>
                <w:rFonts w:ascii="Cambria Math" w:hAnsi="Cambria Math"/>
                <w:sz w:val="22"/>
                <w:szCs w:val="22"/>
                <w:lang w:eastAsia="zh-CN"/>
              </w:rPr>
              <m:t>R</m:t>
            </m:r>
          </m:e>
          <m:sup>
            <m:r>
              <w:rPr>
                <w:rFonts w:ascii="Cambria Math" w:hAnsi="Cambria Math"/>
                <w:sz w:val="22"/>
                <w:szCs w:val="22"/>
                <w:lang w:eastAsia="zh-CN"/>
              </w:rPr>
              <m:t>est</m:t>
            </m:r>
          </m:sup>
        </m:sSup>
      </m:oMath>
      <w:r w:rsidRPr="009C09DC">
        <w:rPr>
          <w:sz w:val="22"/>
          <w:szCs w:val="22"/>
          <w:lang w:eastAsia="zh-CN"/>
        </w:rPr>
        <w:t xml:space="preserve"> represents the ground truth of the human motion rate </w:t>
      </w:r>
      <w:r w:rsidRPr="0045099B">
        <w:rPr>
          <w:sz w:val="22"/>
          <w:szCs w:val="22"/>
          <w:lang w:eastAsia="zh-CN"/>
        </w:rPr>
        <w:t xml:space="preserve">and the estimated human motion </w:t>
      </w:r>
      <w:r w:rsidRPr="009C09DC">
        <w:rPr>
          <w:sz w:val="22"/>
          <w:szCs w:val="22"/>
          <w:lang w:eastAsia="zh-CN"/>
        </w:rPr>
        <w:t>rate, respectively.</w:t>
      </w:r>
    </w:p>
    <w:p w14:paraId="24DAE12E" w14:textId="77777777" w:rsidR="00B92B4C" w:rsidRPr="00600F6E" w:rsidRDefault="00B92B4C" w:rsidP="00B92B4C">
      <w:pPr>
        <w:rPr>
          <w:rFonts w:eastAsiaTheme="minorEastAsia"/>
          <w:sz w:val="22"/>
          <w:szCs w:val="22"/>
          <w:lang w:eastAsia="zh-CN"/>
        </w:rPr>
      </w:pPr>
    </w:p>
    <w:p w14:paraId="7BFD7A0C" w14:textId="345A7376" w:rsidR="00B92B4C" w:rsidRDefault="00B92B4C" w:rsidP="00CA05C4">
      <w:pPr>
        <w:pStyle w:val="ListParagraph"/>
        <w:numPr>
          <w:ilvl w:val="0"/>
          <w:numId w:val="47"/>
        </w:numPr>
        <w:spacing w:before="120" w:after="120"/>
        <w:ind w:left="0" w:firstLine="0"/>
        <w:jc w:val="both"/>
        <w:rPr>
          <w:rFonts w:eastAsiaTheme="minorEastAsia"/>
          <w:b/>
          <w:i/>
          <w:sz w:val="22"/>
          <w:lang w:eastAsia="zh-CN"/>
        </w:rPr>
      </w:pPr>
      <w:r>
        <w:rPr>
          <w:rFonts w:eastAsiaTheme="minorEastAsia"/>
          <w:b/>
          <w:i/>
          <w:sz w:val="22"/>
          <w:lang w:eastAsia="zh-CN"/>
        </w:rPr>
        <w:t>Consider the human motion rate accuracy for evaluating</w:t>
      </w:r>
      <w:r w:rsidR="005F10C2">
        <w:rPr>
          <w:rFonts w:eastAsiaTheme="minorEastAsia" w:hint="eastAsia"/>
          <w:b/>
          <w:i/>
          <w:sz w:val="22"/>
          <w:lang w:eastAsia="zh-CN"/>
        </w:rPr>
        <w:t xml:space="preserve"> </w:t>
      </w:r>
      <w:r>
        <w:rPr>
          <w:rFonts w:eastAsiaTheme="minorEastAsia"/>
          <w:b/>
          <w:i/>
          <w:sz w:val="22"/>
          <w:lang w:eastAsia="zh-CN"/>
        </w:rPr>
        <w:t xml:space="preserve">ISAC performance with the definition </w:t>
      </w:r>
    </w:p>
    <w:p w14:paraId="4640247B" w14:textId="77777777" w:rsidR="00B92B4C" w:rsidRPr="00600F6E" w:rsidRDefault="00B92B4C" w:rsidP="00B92B4C">
      <w:pPr>
        <w:rPr>
          <w:sz w:val="22"/>
          <w:szCs w:val="22"/>
          <w:lang w:eastAsia="zh-CN"/>
        </w:rPr>
      </w:pPr>
      <m:oMathPara>
        <m:oMath>
          <m:r>
            <m:rPr>
              <m:sty m:val="bi"/>
            </m:rPr>
            <w:rPr>
              <w:rFonts w:ascii="Cambria Math" w:hAnsi="Cambria Math"/>
              <w:sz w:val="22"/>
              <w:szCs w:val="22"/>
              <w:lang w:eastAsia="zh-CN"/>
            </w:rPr>
            <w:lastRenderedPageBreak/>
            <m:t>Human motion rate accuracy</m:t>
          </m:r>
          <m:r>
            <w:rPr>
              <w:rFonts w:ascii="Cambria Math" w:hAnsi="Cambria Math"/>
              <w:sz w:val="22"/>
              <w:szCs w:val="22"/>
              <w:lang w:eastAsia="zh-CN"/>
            </w:rPr>
            <m:t>=|</m:t>
          </m:r>
          <m:sSup>
            <m:sSupPr>
              <m:ctrlPr>
                <w:rPr>
                  <w:rFonts w:ascii="Cambria Math" w:hAnsi="Cambria Math"/>
                  <w:i/>
                  <w:sz w:val="22"/>
                  <w:szCs w:val="22"/>
                  <w:lang w:eastAsia="zh-CN"/>
                </w:rPr>
              </m:ctrlPr>
            </m:sSupPr>
            <m:e>
              <m:r>
                <w:rPr>
                  <w:rFonts w:ascii="Cambria Math" w:hAnsi="Cambria Math"/>
                  <w:sz w:val="22"/>
                  <w:szCs w:val="22"/>
                  <w:lang w:eastAsia="zh-CN"/>
                </w:rPr>
                <m:t>R</m:t>
              </m:r>
            </m:e>
            <m:sup>
              <m:r>
                <w:rPr>
                  <w:rFonts w:ascii="Cambria Math" w:hAnsi="Cambria Math"/>
                  <w:sz w:val="22"/>
                  <w:szCs w:val="22"/>
                  <w:lang w:eastAsia="zh-CN"/>
                </w:rPr>
                <m:t>GT</m:t>
              </m:r>
            </m:sup>
          </m:sSup>
          <m:r>
            <w:rPr>
              <w:rFonts w:ascii="Cambria Math" w:hAnsi="Cambria Math"/>
              <w:sz w:val="22"/>
              <w:szCs w:val="22"/>
              <w:lang w:eastAsia="zh-CN"/>
            </w:rPr>
            <m:t>-</m:t>
          </m:r>
          <m:sSup>
            <m:sSupPr>
              <m:ctrlPr>
                <w:rPr>
                  <w:rFonts w:ascii="Cambria Math" w:hAnsi="Cambria Math"/>
                  <w:i/>
                  <w:sz w:val="22"/>
                  <w:szCs w:val="22"/>
                  <w:lang w:eastAsia="zh-CN"/>
                </w:rPr>
              </m:ctrlPr>
            </m:sSupPr>
            <m:e>
              <m:r>
                <w:rPr>
                  <w:rFonts w:ascii="Cambria Math" w:hAnsi="Cambria Math"/>
                  <w:sz w:val="22"/>
                  <w:szCs w:val="22"/>
                  <w:lang w:eastAsia="zh-CN"/>
                </w:rPr>
                <m:t>R</m:t>
              </m:r>
            </m:e>
            <m:sup>
              <m:r>
                <w:rPr>
                  <w:rFonts w:ascii="Cambria Math" w:hAnsi="Cambria Math"/>
                  <w:sz w:val="22"/>
                  <w:szCs w:val="22"/>
                  <w:lang w:eastAsia="zh-CN"/>
                </w:rPr>
                <m:t>est</m:t>
              </m:r>
            </m:sup>
          </m:sSup>
          <m:r>
            <w:rPr>
              <w:rFonts w:ascii="Cambria Math" w:hAnsi="Cambria Math"/>
              <w:sz w:val="22"/>
              <w:szCs w:val="22"/>
              <w:lang w:eastAsia="zh-CN"/>
            </w:rPr>
            <m:t>|</m:t>
          </m:r>
        </m:oMath>
      </m:oMathPara>
    </w:p>
    <w:p w14:paraId="25C461EB" w14:textId="77777777" w:rsidR="00B92B4C" w:rsidRPr="00C83C82" w:rsidRDefault="00B92B4C" w:rsidP="00B92B4C">
      <w:pPr>
        <w:jc w:val="both"/>
        <w:rPr>
          <w:rFonts w:eastAsiaTheme="minorEastAsia"/>
          <w:b/>
          <w:i/>
          <w:sz w:val="22"/>
          <w:lang w:eastAsia="zh-CN"/>
        </w:rPr>
      </w:pPr>
      <w:r>
        <w:rPr>
          <w:rFonts w:eastAsiaTheme="minorEastAsia"/>
          <w:b/>
          <w:i/>
          <w:sz w:val="22"/>
          <w:lang w:eastAsia="zh-CN"/>
        </w:rPr>
        <w:t xml:space="preserve">where </w:t>
      </w:r>
      <w:r w:rsidRPr="00600F6E">
        <w:rPr>
          <w:sz w:val="22"/>
          <w:szCs w:val="22"/>
          <w:lang w:eastAsia="zh-CN"/>
        </w:rPr>
        <w:t xml:space="preserve"> </w:t>
      </w:r>
      <m:oMath>
        <m:sSup>
          <m:sSupPr>
            <m:ctrlPr>
              <w:rPr>
                <w:rFonts w:ascii="Cambria Math" w:hAnsi="Cambria Math"/>
                <w:b/>
                <w:i/>
                <w:sz w:val="22"/>
                <w:szCs w:val="22"/>
                <w:lang w:eastAsia="zh-CN"/>
              </w:rPr>
            </m:ctrlPr>
          </m:sSupPr>
          <m:e>
            <m:r>
              <m:rPr>
                <m:sty m:val="bi"/>
              </m:rPr>
              <w:rPr>
                <w:rFonts w:ascii="Cambria Math" w:hAnsi="Cambria Math"/>
                <w:sz w:val="22"/>
                <w:szCs w:val="22"/>
                <w:lang w:eastAsia="zh-CN"/>
              </w:rPr>
              <m:t>R</m:t>
            </m:r>
          </m:e>
          <m:sup>
            <m:r>
              <m:rPr>
                <m:sty m:val="bi"/>
              </m:rPr>
              <w:rPr>
                <w:rFonts w:ascii="Cambria Math" w:hAnsi="Cambria Math"/>
                <w:sz w:val="22"/>
                <w:szCs w:val="22"/>
                <w:lang w:eastAsia="zh-CN"/>
              </w:rPr>
              <m:t>GT</m:t>
            </m:r>
          </m:sup>
        </m:sSup>
      </m:oMath>
      <w:r w:rsidRPr="00600F6E">
        <w:rPr>
          <w:b/>
          <w:i/>
          <w:sz w:val="22"/>
          <w:szCs w:val="22"/>
          <w:lang w:eastAsia="zh-CN"/>
        </w:rPr>
        <w:t xml:space="preserve"> and </w:t>
      </w:r>
      <m:oMath>
        <m:sSup>
          <m:sSupPr>
            <m:ctrlPr>
              <w:rPr>
                <w:rFonts w:ascii="Cambria Math" w:hAnsi="Cambria Math"/>
                <w:b/>
                <w:i/>
                <w:sz w:val="22"/>
                <w:szCs w:val="22"/>
                <w:lang w:eastAsia="zh-CN"/>
              </w:rPr>
            </m:ctrlPr>
          </m:sSupPr>
          <m:e>
            <m:r>
              <m:rPr>
                <m:sty m:val="bi"/>
              </m:rPr>
              <w:rPr>
                <w:rFonts w:ascii="Cambria Math" w:hAnsi="Cambria Math"/>
                <w:sz w:val="22"/>
                <w:szCs w:val="22"/>
                <w:lang w:eastAsia="zh-CN"/>
              </w:rPr>
              <m:t>R</m:t>
            </m:r>
          </m:e>
          <m:sup>
            <m:r>
              <m:rPr>
                <m:sty m:val="bi"/>
              </m:rPr>
              <w:rPr>
                <w:rFonts w:ascii="Cambria Math" w:hAnsi="Cambria Math"/>
                <w:sz w:val="22"/>
                <w:szCs w:val="22"/>
                <w:lang w:eastAsia="zh-CN"/>
              </w:rPr>
              <m:t>est</m:t>
            </m:r>
          </m:sup>
        </m:sSup>
      </m:oMath>
      <w:r w:rsidRPr="00600F6E">
        <w:rPr>
          <w:b/>
          <w:i/>
          <w:sz w:val="22"/>
          <w:szCs w:val="22"/>
          <w:lang w:eastAsia="zh-CN"/>
        </w:rPr>
        <w:t xml:space="preserve"> represents</w:t>
      </w:r>
      <w:r>
        <w:rPr>
          <w:b/>
          <w:i/>
          <w:sz w:val="22"/>
          <w:szCs w:val="22"/>
          <w:lang w:eastAsia="zh-CN"/>
        </w:rPr>
        <w:t xml:space="preserve"> the</w:t>
      </w:r>
      <w:r w:rsidRPr="00600F6E">
        <w:rPr>
          <w:b/>
          <w:i/>
          <w:sz w:val="22"/>
          <w:szCs w:val="22"/>
          <w:lang w:eastAsia="zh-CN"/>
        </w:rPr>
        <w:t xml:space="preserve"> ground truth of the human motion rate and the estimated human motion rate, respectively.</w:t>
      </w:r>
    </w:p>
    <w:p w14:paraId="17A213E0" w14:textId="0C2553AD" w:rsidR="007307D4" w:rsidRPr="00C13D2B" w:rsidRDefault="007307D4" w:rsidP="000F2BC3">
      <w:pPr>
        <w:jc w:val="both"/>
        <w:rPr>
          <w:rFonts w:eastAsiaTheme="minorEastAsia"/>
          <w:bCs/>
          <w:iCs/>
          <w:sz w:val="22"/>
          <w:lang w:eastAsia="zh-CN"/>
        </w:rPr>
      </w:pPr>
    </w:p>
    <w:p w14:paraId="6CF7421C" w14:textId="77777777" w:rsidR="00F05073" w:rsidRPr="00B322C2" w:rsidRDefault="00F05073" w:rsidP="00F05073">
      <w:pPr>
        <w:jc w:val="both"/>
        <w:rPr>
          <w:rFonts w:eastAsiaTheme="minorEastAsia"/>
          <w:b/>
          <w:i/>
          <w:sz w:val="22"/>
          <w:lang w:eastAsia="zh-CN"/>
        </w:rPr>
      </w:pPr>
    </w:p>
    <w:p w14:paraId="64B02D0C" w14:textId="2F83F3E9" w:rsidR="00F05073" w:rsidRPr="00E41473" w:rsidRDefault="003D4A21" w:rsidP="00FD6357">
      <w:pPr>
        <w:pStyle w:val="Heading3"/>
        <w:ind w:left="0"/>
      </w:pPr>
      <w:r>
        <w:rPr>
          <w:rFonts w:hint="eastAsia"/>
        </w:rPr>
        <w:t>5.3</w:t>
      </w:r>
      <w:r w:rsidR="00F05073">
        <w:rPr>
          <w:rFonts w:hint="eastAsia"/>
        </w:rPr>
        <w:t xml:space="preserve">.2 Evaluation Methodology </w:t>
      </w:r>
    </w:p>
    <w:p w14:paraId="5103FD44" w14:textId="60A3B6FA" w:rsidR="00F05073" w:rsidRDefault="00F05073" w:rsidP="00F05073">
      <w:pPr>
        <w:jc w:val="both"/>
        <w:rPr>
          <w:rFonts w:eastAsiaTheme="minorEastAsia"/>
          <w:sz w:val="22"/>
          <w:lang w:eastAsia="zh-CN"/>
        </w:rPr>
      </w:pPr>
      <w:r w:rsidRPr="00B322C2">
        <w:rPr>
          <w:sz w:val="22"/>
          <w:lang w:eastAsia="zh-CN"/>
        </w:rPr>
        <w:t xml:space="preserve">The </w:t>
      </w:r>
      <w:r>
        <w:rPr>
          <w:rFonts w:eastAsiaTheme="minorEastAsia" w:hint="eastAsia"/>
          <w:sz w:val="22"/>
          <w:lang w:eastAsia="zh-CN"/>
        </w:rPr>
        <w:t>system-level</w:t>
      </w:r>
      <w:r w:rsidRPr="00B322C2">
        <w:rPr>
          <w:sz w:val="22"/>
          <w:lang w:eastAsia="zh-CN"/>
        </w:rPr>
        <w:t xml:space="preserve"> simulation methodology has been widely used for the communication performance evaluation. In the R19 channel modelling calibration, the system-level simulation is conducted to calibration the channel model in each ISAC scenarios with particular parameters such as cell layout, </w:t>
      </w:r>
      <w:r>
        <w:rPr>
          <w:rFonts w:eastAsiaTheme="minorEastAsia" w:hint="eastAsia"/>
          <w:sz w:val="22"/>
          <w:lang w:eastAsia="zh-CN"/>
        </w:rPr>
        <w:t>UE</w:t>
      </w:r>
      <w:r w:rsidRPr="00B322C2">
        <w:rPr>
          <w:sz w:val="22"/>
          <w:lang w:eastAsia="zh-CN"/>
        </w:rPr>
        <w:t xml:space="preserve"> and </w:t>
      </w:r>
      <w:r>
        <w:rPr>
          <w:rFonts w:eastAsiaTheme="minorEastAsia"/>
          <w:sz w:val="22"/>
          <w:lang w:eastAsia="zh-CN"/>
        </w:rPr>
        <w:t>sensing</w:t>
      </w:r>
      <w:r>
        <w:rPr>
          <w:rFonts w:eastAsiaTheme="minorEastAsia" w:hint="eastAsia"/>
          <w:sz w:val="22"/>
          <w:lang w:eastAsia="zh-CN"/>
        </w:rPr>
        <w:t xml:space="preserve"> target</w:t>
      </w:r>
      <w:r w:rsidRPr="00B322C2">
        <w:rPr>
          <w:sz w:val="22"/>
          <w:lang w:eastAsia="zh-CN"/>
        </w:rPr>
        <w:t xml:space="preserve"> distribution, environmental object and so on. </w:t>
      </w:r>
    </w:p>
    <w:tbl>
      <w:tblPr>
        <w:tblStyle w:val="TableGrid"/>
        <w:tblW w:w="0" w:type="auto"/>
        <w:tblLook w:val="04A0" w:firstRow="1" w:lastRow="0" w:firstColumn="1" w:lastColumn="0" w:noHBand="0" w:noVBand="1"/>
      </w:tblPr>
      <w:tblGrid>
        <w:gridCol w:w="1555"/>
        <w:gridCol w:w="3974"/>
        <w:gridCol w:w="4092"/>
      </w:tblGrid>
      <w:tr w:rsidR="00F05073" w14:paraId="4EEBC0FB" w14:textId="77777777" w:rsidTr="009A351B">
        <w:tc>
          <w:tcPr>
            <w:tcW w:w="1555" w:type="dxa"/>
            <w:shd w:val="clear" w:color="auto" w:fill="E7E6E6" w:themeFill="background2"/>
            <w:vAlign w:val="center"/>
          </w:tcPr>
          <w:p w14:paraId="2117EB4D" w14:textId="77777777" w:rsidR="00F05073" w:rsidRPr="009A351B" w:rsidRDefault="00F05073" w:rsidP="00D1160F">
            <w:pPr>
              <w:rPr>
                <w:rFonts w:eastAsiaTheme="minorEastAsia"/>
                <w:b/>
                <w:bCs/>
                <w:lang w:eastAsia="zh-CN"/>
              </w:rPr>
            </w:pPr>
          </w:p>
        </w:tc>
        <w:tc>
          <w:tcPr>
            <w:tcW w:w="3974" w:type="dxa"/>
            <w:shd w:val="clear" w:color="auto" w:fill="E7E6E6" w:themeFill="background2"/>
            <w:vAlign w:val="center"/>
          </w:tcPr>
          <w:p w14:paraId="2DAABB65" w14:textId="77777777" w:rsidR="00F05073" w:rsidRPr="009A351B" w:rsidRDefault="00F05073" w:rsidP="00D1160F">
            <w:pPr>
              <w:rPr>
                <w:rFonts w:eastAsiaTheme="minorEastAsia"/>
                <w:b/>
                <w:bCs/>
                <w:lang w:eastAsia="zh-CN"/>
              </w:rPr>
            </w:pPr>
            <w:r w:rsidRPr="009A351B">
              <w:rPr>
                <w:rFonts w:eastAsiaTheme="minorEastAsia"/>
                <w:b/>
                <w:bCs/>
                <w:lang w:eastAsia="zh-CN"/>
              </w:rPr>
              <w:t>Communication</w:t>
            </w:r>
          </w:p>
          <w:p w14:paraId="09E3E40B" w14:textId="77777777" w:rsidR="00F05073" w:rsidRPr="009A351B" w:rsidRDefault="00F05073" w:rsidP="00D1160F">
            <w:pPr>
              <w:rPr>
                <w:rFonts w:eastAsiaTheme="minorEastAsia"/>
                <w:b/>
                <w:bCs/>
                <w:lang w:eastAsia="zh-CN"/>
              </w:rPr>
            </w:pPr>
            <w:r w:rsidRPr="009A351B">
              <w:rPr>
                <w:rFonts w:eastAsiaTheme="minorEastAsia"/>
                <w:b/>
                <w:bCs/>
                <w:lang w:eastAsia="zh-CN"/>
              </w:rPr>
              <w:t>System -level simulation</w:t>
            </w:r>
          </w:p>
        </w:tc>
        <w:tc>
          <w:tcPr>
            <w:tcW w:w="4092" w:type="dxa"/>
            <w:shd w:val="clear" w:color="auto" w:fill="E7E6E6" w:themeFill="background2"/>
            <w:vAlign w:val="center"/>
          </w:tcPr>
          <w:p w14:paraId="06B01F04" w14:textId="77777777" w:rsidR="00F05073" w:rsidRPr="009A351B" w:rsidRDefault="00F05073" w:rsidP="00D1160F">
            <w:pPr>
              <w:rPr>
                <w:rFonts w:eastAsiaTheme="minorEastAsia"/>
                <w:b/>
                <w:bCs/>
                <w:lang w:eastAsia="zh-CN"/>
              </w:rPr>
            </w:pPr>
            <w:r w:rsidRPr="009A351B">
              <w:rPr>
                <w:rFonts w:eastAsiaTheme="minorEastAsia"/>
                <w:b/>
                <w:bCs/>
                <w:lang w:eastAsia="zh-CN"/>
              </w:rPr>
              <w:t>Sensing</w:t>
            </w:r>
          </w:p>
          <w:p w14:paraId="2DA28597" w14:textId="77777777" w:rsidR="00F05073" w:rsidRPr="009A351B" w:rsidRDefault="00F05073" w:rsidP="00D1160F">
            <w:pPr>
              <w:rPr>
                <w:rFonts w:eastAsiaTheme="minorEastAsia"/>
                <w:b/>
                <w:bCs/>
                <w:lang w:eastAsia="zh-CN"/>
              </w:rPr>
            </w:pPr>
            <w:r w:rsidRPr="009A351B">
              <w:rPr>
                <w:rFonts w:eastAsiaTheme="minorEastAsia"/>
                <w:b/>
                <w:bCs/>
                <w:lang w:eastAsia="zh-CN"/>
              </w:rPr>
              <w:t>System -level simulation</w:t>
            </w:r>
          </w:p>
        </w:tc>
      </w:tr>
      <w:tr w:rsidR="00F05073" w14:paraId="3931EB41" w14:textId="77777777" w:rsidTr="00D1160F">
        <w:tc>
          <w:tcPr>
            <w:tcW w:w="1555" w:type="dxa"/>
            <w:vAlign w:val="center"/>
          </w:tcPr>
          <w:p w14:paraId="45572FD4" w14:textId="77777777" w:rsidR="00F05073" w:rsidRPr="009A351B" w:rsidRDefault="00F05073" w:rsidP="00D1160F">
            <w:pPr>
              <w:rPr>
                <w:rFonts w:eastAsiaTheme="minorEastAsia"/>
                <w:lang w:eastAsia="zh-CN"/>
              </w:rPr>
            </w:pPr>
            <w:r w:rsidRPr="009A351B">
              <w:rPr>
                <w:rFonts w:eastAsiaTheme="minorEastAsia"/>
                <w:lang w:val="x-none" w:eastAsia="zh-CN"/>
              </w:rPr>
              <w:t>1.</w:t>
            </w:r>
            <w:r w:rsidRPr="009A351B">
              <w:rPr>
                <w:rFonts w:eastAsia="Times New Roman"/>
                <w:lang w:val="x-none"/>
              </w:rPr>
              <w:t>Initialize</w:t>
            </w:r>
            <w:r w:rsidRPr="009A351B">
              <w:rPr>
                <w:rFonts w:eastAsiaTheme="minorEastAsia"/>
                <w:lang w:val="x-none" w:eastAsia="zh-CN"/>
              </w:rPr>
              <w:t xml:space="preserve"> Step</w:t>
            </w:r>
          </w:p>
        </w:tc>
        <w:tc>
          <w:tcPr>
            <w:tcW w:w="3974" w:type="dxa"/>
            <w:vAlign w:val="center"/>
          </w:tcPr>
          <w:p w14:paraId="3CD2BF44" w14:textId="77777777" w:rsidR="00F05073" w:rsidRPr="009A351B" w:rsidRDefault="00F05073" w:rsidP="00D1160F">
            <w:pPr>
              <w:rPr>
                <w:rFonts w:eastAsiaTheme="minorEastAsia"/>
                <w:lang w:eastAsia="zh-CN"/>
              </w:rPr>
            </w:pPr>
            <w:r w:rsidRPr="009A351B">
              <w:rPr>
                <w:rFonts w:eastAsiaTheme="minorEastAsia"/>
                <w:lang w:eastAsia="zh-CN"/>
              </w:rPr>
              <w:t>Initialize the necessary configuration parameters, e.g. frequency, antenna configuration, etc</w:t>
            </w:r>
          </w:p>
        </w:tc>
        <w:tc>
          <w:tcPr>
            <w:tcW w:w="4092" w:type="dxa"/>
            <w:vAlign w:val="center"/>
          </w:tcPr>
          <w:p w14:paraId="7C007914" w14:textId="77777777" w:rsidR="00F05073" w:rsidRPr="009A351B" w:rsidRDefault="00F05073" w:rsidP="00D1160F">
            <w:pPr>
              <w:rPr>
                <w:rFonts w:eastAsiaTheme="minorEastAsia"/>
                <w:lang w:eastAsia="zh-CN"/>
              </w:rPr>
            </w:pPr>
            <w:r w:rsidRPr="009A351B">
              <w:rPr>
                <w:rFonts w:eastAsiaTheme="minorEastAsia"/>
                <w:lang w:eastAsia="zh-CN"/>
              </w:rPr>
              <w:t>Same</w:t>
            </w:r>
          </w:p>
        </w:tc>
      </w:tr>
      <w:tr w:rsidR="00F05073" w14:paraId="4731B248" w14:textId="77777777" w:rsidTr="00D1160F">
        <w:tc>
          <w:tcPr>
            <w:tcW w:w="1555" w:type="dxa"/>
            <w:vAlign w:val="center"/>
          </w:tcPr>
          <w:p w14:paraId="4B1AE12C" w14:textId="77777777" w:rsidR="00F05073" w:rsidRPr="009A351B" w:rsidRDefault="00F05073" w:rsidP="00D1160F">
            <w:pPr>
              <w:rPr>
                <w:rFonts w:eastAsiaTheme="minorEastAsia"/>
                <w:lang w:eastAsia="zh-CN"/>
              </w:rPr>
            </w:pPr>
            <w:r w:rsidRPr="009A351B">
              <w:rPr>
                <w:rFonts w:eastAsiaTheme="minorEastAsia"/>
                <w:lang w:eastAsia="zh-CN"/>
              </w:rPr>
              <w:t xml:space="preserve">2.Setup Distribution </w:t>
            </w:r>
          </w:p>
        </w:tc>
        <w:tc>
          <w:tcPr>
            <w:tcW w:w="3974" w:type="dxa"/>
            <w:vAlign w:val="center"/>
          </w:tcPr>
          <w:p w14:paraId="613D368A" w14:textId="77777777" w:rsidR="00F05073" w:rsidRPr="009A351B" w:rsidRDefault="00F05073" w:rsidP="00D1160F">
            <w:pPr>
              <w:rPr>
                <w:rFonts w:eastAsiaTheme="minorEastAsia"/>
                <w:lang w:eastAsia="zh-CN"/>
              </w:rPr>
            </w:pPr>
            <w:r w:rsidRPr="009A351B">
              <w:rPr>
                <w:rFonts w:eastAsia="Times New Roman"/>
                <w:lang w:val="x-none"/>
              </w:rPr>
              <w:t xml:space="preserve">Setup the cell layout and deploy the </w:t>
            </w:r>
            <w:r w:rsidRPr="009A351B">
              <w:rPr>
                <w:rFonts w:eastAsiaTheme="minorEastAsia"/>
                <w:lang w:val="x-none" w:eastAsia="zh-CN"/>
              </w:rPr>
              <w:t>UE</w:t>
            </w:r>
            <w:r w:rsidRPr="009A351B">
              <w:rPr>
                <w:rFonts w:eastAsia="Times New Roman"/>
                <w:lang w:val="x-none"/>
              </w:rPr>
              <w:t xml:space="preserve"> in the scenario according to the topology</w:t>
            </w:r>
          </w:p>
        </w:tc>
        <w:tc>
          <w:tcPr>
            <w:tcW w:w="4092" w:type="dxa"/>
            <w:vAlign w:val="center"/>
          </w:tcPr>
          <w:p w14:paraId="04623902" w14:textId="77777777" w:rsidR="00F05073" w:rsidRPr="009A351B" w:rsidRDefault="00F05073" w:rsidP="00D1160F">
            <w:pPr>
              <w:rPr>
                <w:rFonts w:eastAsiaTheme="minorEastAsia"/>
                <w:lang w:eastAsia="zh-CN"/>
              </w:rPr>
            </w:pPr>
            <w:r w:rsidRPr="009A351B">
              <w:rPr>
                <w:rFonts w:eastAsia="Times New Roman"/>
                <w:lang w:val="x-none"/>
              </w:rPr>
              <w:t xml:space="preserve">Setup the cell layout and deploy the </w:t>
            </w:r>
            <w:r w:rsidRPr="009A351B">
              <w:rPr>
                <w:rFonts w:eastAsiaTheme="minorEastAsia"/>
                <w:lang w:val="x-none" w:eastAsia="zh-CN"/>
              </w:rPr>
              <w:t xml:space="preserve">UE, </w:t>
            </w:r>
            <w:r w:rsidRPr="009A351B">
              <w:rPr>
                <w:rFonts w:eastAsiaTheme="minorEastAsia"/>
                <w:color w:val="C00000"/>
                <w:lang w:val="x-none" w:eastAsia="zh-CN"/>
              </w:rPr>
              <w:t>Sensing Target, Environment object</w:t>
            </w:r>
            <w:r w:rsidRPr="009A351B">
              <w:rPr>
                <w:rFonts w:eastAsia="Times New Roman"/>
                <w:color w:val="C00000"/>
                <w:lang w:val="x-none"/>
              </w:rPr>
              <w:t xml:space="preserve"> </w:t>
            </w:r>
            <w:r w:rsidRPr="009A351B">
              <w:rPr>
                <w:rFonts w:eastAsia="Times New Roman"/>
                <w:lang w:val="x-none"/>
              </w:rPr>
              <w:t>in the scenario according to the topology</w:t>
            </w:r>
          </w:p>
        </w:tc>
      </w:tr>
      <w:tr w:rsidR="00F05073" w14:paraId="5DD05AC2" w14:textId="77777777" w:rsidTr="00D1160F">
        <w:tc>
          <w:tcPr>
            <w:tcW w:w="1555" w:type="dxa"/>
            <w:vAlign w:val="center"/>
          </w:tcPr>
          <w:p w14:paraId="5891429B" w14:textId="77777777" w:rsidR="00F05073" w:rsidRPr="009A351B" w:rsidRDefault="00F05073" w:rsidP="00D1160F">
            <w:pPr>
              <w:rPr>
                <w:rFonts w:eastAsiaTheme="minorEastAsia"/>
                <w:lang w:eastAsia="zh-CN"/>
              </w:rPr>
            </w:pPr>
            <w:r w:rsidRPr="009A351B">
              <w:rPr>
                <w:rFonts w:eastAsiaTheme="minorEastAsia"/>
                <w:lang w:eastAsia="zh-CN"/>
              </w:rPr>
              <w:t>3.Generate Channel</w:t>
            </w:r>
          </w:p>
        </w:tc>
        <w:tc>
          <w:tcPr>
            <w:tcW w:w="3974" w:type="dxa"/>
            <w:vAlign w:val="center"/>
          </w:tcPr>
          <w:p w14:paraId="57B514F7" w14:textId="77777777" w:rsidR="00F05073" w:rsidRPr="009A351B" w:rsidRDefault="00F05073" w:rsidP="00D1160F">
            <w:pPr>
              <w:rPr>
                <w:rFonts w:eastAsiaTheme="minorEastAsia"/>
                <w:lang w:eastAsia="zh-CN"/>
              </w:rPr>
            </w:pPr>
            <w:r w:rsidRPr="009A351B">
              <w:rPr>
                <w:rFonts w:eastAsiaTheme="minorEastAsia"/>
                <w:lang w:eastAsia="zh-CN"/>
              </w:rPr>
              <w:t>Communication channel model</w:t>
            </w:r>
          </w:p>
        </w:tc>
        <w:tc>
          <w:tcPr>
            <w:tcW w:w="4092" w:type="dxa"/>
            <w:vAlign w:val="center"/>
          </w:tcPr>
          <w:p w14:paraId="58F22DB5" w14:textId="77777777" w:rsidR="00F05073" w:rsidRPr="009A351B" w:rsidRDefault="00F05073" w:rsidP="00D1160F">
            <w:pPr>
              <w:rPr>
                <w:rFonts w:eastAsiaTheme="minorEastAsia"/>
                <w:lang w:eastAsia="zh-CN"/>
              </w:rPr>
            </w:pPr>
            <w:r w:rsidRPr="009A351B">
              <w:rPr>
                <w:rFonts w:eastAsiaTheme="minorEastAsia"/>
                <w:color w:val="C00000"/>
                <w:lang w:eastAsia="zh-CN"/>
              </w:rPr>
              <w:t xml:space="preserve">ISAC </w:t>
            </w:r>
            <w:r w:rsidRPr="009A351B">
              <w:rPr>
                <w:rFonts w:eastAsiaTheme="minorEastAsia"/>
                <w:lang w:eastAsia="zh-CN"/>
              </w:rPr>
              <w:t>channel model</w:t>
            </w:r>
          </w:p>
        </w:tc>
      </w:tr>
      <w:tr w:rsidR="00F05073" w14:paraId="3A1E9803" w14:textId="77777777" w:rsidTr="00D1160F">
        <w:tc>
          <w:tcPr>
            <w:tcW w:w="1555" w:type="dxa"/>
            <w:vAlign w:val="center"/>
          </w:tcPr>
          <w:p w14:paraId="1D36B4CC" w14:textId="77777777" w:rsidR="00F05073" w:rsidRPr="009A351B" w:rsidRDefault="00F05073" w:rsidP="00D1160F">
            <w:pPr>
              <w:rPr>
                <w:rFonts w:eastAsiaTheme="minorEastAsia"/>
                <w:lang w:eastAsia="zh-CN"/>
              </w:rPr>
            </w:pPr>
            <w:r w:rsidRPr="009A351B">
              <w:rPr>
                <w:rFonts w:eastAsiaTheme="minorEastAsia"/>
                <w:lang w:eastAsia="zh-CN"/>
              </w:rPr>
              <w:t>4. Generate Signal Link</w:t>
            </w:r>
          </w:p>
        </w:tc>
        <w:tc>
          <w:tcPr>
            <w:tcW w:w="3974" w:type="dxa"/>
            <w:vAlign w:val="center"/>
          </w:tcPr>
          <w:p w14:paraId="56C2B44C" w14:textId="07C04EA4" w:rsidR="00F05073" w:rsidRPr="009A351B" w:rsidRDefault="00F05073" w:rsidP="00D1160F">
            <w:pPr>
              <w:rPr>
                <w:rFonts w:eastAsiaTheme="minorEastAsia"/>
                <w:lang w:eastAsia="zh-CN"/>
              </w:rPr>
            </w:pPr>
            <w:r w:rsidRPr="009A351B">
              <w:rPr>
                <w:rFonts w:eastAsiaTheme="minorEastAsia"/>
                <w:lang w:val="x-none" w:eastAsia="zh-CN"/>
              </w:rPr>
              <w:t>Generate the channel of each links between each Tx and Rx</w:t>
            </w:r>
            <w:r w:rsidR="006F284B" w:rsidRPr="009A351B">
              <w:rPr>
                <w:rFonts w:eastAsiaTheme="minorEastAsia"/>
                <w:lang w:val="x-none" w:eastAsia="zh-CN"/>
              </w:rPr>
              <w:t>, including intra-cell interference</w:t>
            </w:r>
            <w:r w:rsidR="00C227F7" w:rsidRPr="009A351B">
              <w:rPr>
                <w:rFonts w:eastAsiaTheme="minorEastAsia"/>
                <w:lang w:val="x-none" w:eastAsia="zh-CN"/>
              </w:rPr>
              <w:t xml:space="preserve"> link</w:t>
            </w:r>
            <w:r w:rsidR="006F284B" w:rsidRPr="009A351B">
              <w:rPr>
                <w:rFonts w:eastAsiaTheme="minorEastAsia"/>
                <w:lang w:val="x-none" w:eastAsia="zh-CN"/>
              </w:rPr>
              <w:t xml:space="preserve"> (</w:t>
            </w:r>
            <w:r w:rsidR="00C227F7" w:rsidRPr="009A351B">
              <w:rPr>
                <w:rFonts w:eastAsiaTheme="minorEastAsia"/>
                <w:lang w:val="x-none" w:eastAsia="zh-CN"/>
              </w:rPr>
              <w:t>e.g. inter-layer interference</w:t>
            </w:r>
            <w:r w:rsidR="006F284B" w:rsidRPr="009A351B">
              <w:rPr>
                <w:rFonts w:eastAsiaTheme="minorEastAsia"/>
                <w:lang w:val="x-none" w:eastAsia="zh-CN"/>
              </w:rPr>
              <w:t>)</w:t>
            </w:r>
            <w:r w:rsidR="00C227F7" w:rsidRPr="009A351B">
              <w:rPr>
                <w:rFonts w:eastAsiaTheme="minorEastAsia"/>
                <w:lang w:val="x-none" w:eastAsia="zh-CN"/>
              </w:rPr>
              <w:t xml:space="preserve"> and </w:t>
            </w:r>
            <w:r w:rsidR="006F284B" w:rsidRPr="009A351B">
              <w:rPr>
                <w:rFonts w:eastAsiaTheme="minorEastAsia"/>
                <w:lang w:val="x-none" w:eastAsia="zh-CN"/>
              </w:rPr>
              <w:t>inter-cell interference</w:t>
            </w:r>
            <w:r w:rsidR="00C227F7" w:rsidRPr="009A351B">
              <w:rPr>
                <w:rFonts w:eastAsiaTheme="minorEastAsia"/>
                <w:lang w:val="x-none" w:eastAsia="zh-CN"/>
              </w:rPr>
              <w:t xml:space="preserve"> link</w:t>
            </w:r>
            <w:r w:rsidRPr="009A351B">
              <w:rPr>
                <w:rFonts w:eastAsiaTheme="minorEastAsia"/>
                <w:lang w:val="x-none" w:eastAsia="zh-CN"/>
              </w:rPr>
              <w:t>.</w:t>
            </w:r>
          </w:p>
        </w:tc>
        <w:tc>
          <w:tcPr>
            <w:tcW w:w="4092" w:type="dxa"/>
            <w:vAlign w:val="center"/>
          </w:tcPr>
          <w:p w14:paraId="068BBEAD" w14:textId="306B5EC0" w:rsidR="0000352F" w:rsidRPr="009A351B" w:rsidRDefault="00F05073" w:rsidP="00D1160F">
            <w:pPr>
              <w:rPr>
                <w:rFonts w:eastAsiaTheme="minorEastAsia"/>
                <w:color w:val="C00000"/>
                <w:lang w:val="x-none" w:eastAsia="zh-CN"/>
              </w:rPr>
            </w:pPr>
            <w:r w:rsidRPr="009A351B">
              <w:rPr>
                <w:rFonts w:eastAsiaTheme="minorEastAsia"/>
                <w:lang w:val="x-none" w:eastAsia="zh-CN"/>
              </w:rPr>
              <w:t xml:space="preserve">Generate the channel of each links between Tx-Rx, </w:t>
            </w:r>
            <w:r w:rsidRPr="009A351B">
              <w:rPr>
                <w:rFonts w:eastAsiaTheme="minorEastAsia"/>
                <w:color w:val="C00000"/>
                <w:lang w:val="x-none" w:eastAsia="zh-CN"/>
              </w:rPr>
              <w:t>Tx-EO-Rx, Tx-ST-EO-Rx, Tx-EO-ST-Rx, Tx-ST-Rx.</w:t>
            </w:r>
            <w:r w:rsidR="006F284B" w:rsidRPr="009A351B">
              <w:rPr>
                <w:rFonts w:eastAsiaTheme="minorEastAsia"/>
                <w:lang w:val="x-none" w:eastAsia="zh-CN"/>
              </w:rPr>
              <w:t xml:space="preserve">, including </w:t>
            </w:r>
            <w:r w:rsidR="00C227F7" w:rsidRPr="009A351B">
              <w:rPr>
                <w:rFonts w:eastAsiaTheme="minorEastAsia"/>
                <w:lang w:val="x-none" w:eastAsia="zh-CN"/>
              </w:rPr>
              <w:t xml:space="preserve">intra-cell interference link (e.g. sensing echo signal interference between targets or between EO and target) and </w:t>
            </w:r>
            <w:r w:rsidR="006F284B" w:rsidRPr="009A351B">
              <w:rPr>
                <w:rFonts w:eastAsiaTheme="minorEastAsia"/>
                <w:lang w:val="x-none" w:eastAsia="zh-CN"/>
              </w:rPr>
              <w:t>inter-cell interference</w:t>
            </w:r>
            <w:r w:rsidR="00C227F7" w:rsidRPr="009A351B">
              <w:rPr>
                <w:rFonts w:eastAsiaTheme="minorEastAsia"/>
                <w:lang w:val="x-none" w:eastAsia="zh-CN"/>
              </w:rPr>
              <w:t xml:space="preserve"> link.</w:t>
            </w:r>
          </w:p>
        </w:tc>
      </w:tr>
      <w:tr w:rsidR="00F05073" w14:paraId="3224CDFC" w14:textId="77777777" w:rsidTr="00D1160F">
        <w:tc>
          <w:tcPr>
            <w:tcW w:w="1555" w:type="dxa"/>
            <w:vAlign w:val="center"/>
          </w:tcPr>
          <w:p w14:paraId="42BA8887" w14:textId="0F07C702" w:rsidR="00F05073" w:rsidRPr="009A351B" w:rsidRDefault="00B1619B" w:rsidP="00D1160F">
            <w:pPr>
              <w:rPr>
                <w:rFonts w:eastAsiaTheme="minorEastAsia"/>
                <w:lang w:eastAsia="zh-CN"/>
              </w:rPr>
            </w:pPr>
            <w:r w:rsidRPr="009A351B">
              <w:rPr>
                <w:rFonts w:eastAsiaTheme="minorEastAsia"/>
                <w:lang w:eastAsia="zh-CN"/>
              </w:rPr>
              <w:t xml:space="preserve">5. do Scheduling or/and sensing </w:t>
            </w:r>
          </w:p>
        </w:tc>
        <w:tc>
          <w:tcPr>
            <w:tcW w:w="3974" w:type="dxa"/>
            <w:vAlign w:val="center"/>
          </w:tcPr>
          <w:p w14:paraId="091469EE" w14:textId="2DD51CED" w:rsidR="00F05073" w:rsidRPr="009A351B" w:rsidRDefault="00F05073" w:rsidP="00D1160F">
            <w:pPr>
              <w:rPr>
                <w:rFonts w:eastAsiaTheme="minorEastAsia"/>
                <w:lang w:eastAsia="zh-CN"/>
              </w:rPr>
            </w:pPr>
            <w:r w:rsidRPr="009A351B">
              <w:rPr>
                <w:rFonts w:eastAsiaTheme="minorEastAsia"/>
                <w:lang w:eastAsia="zh-CN"/>
              </w:rPr>
              <w:t xml:space="preserve">Scheduling the UEs per cell, with </w:t>
            </w:r>
            <w:r w:rsidR="00D1160F" w:rsidRPr="009A351B">
              <w:rPr>
                <w:rFonts w:eastAsiaTheme="minorEastAsia"/>
                <w:lang w:eastAsia="zh-CN"/>
              </w:rPr>
              <w:t xml:space="preserve">link to system interface, e.g. </w:t>
            </w:r>
            <w:r w:rsidRPr="009A351B">
              <w:rPr>
                <w:rFonts w:eastAsiaTheme="minorEastAsia"/>
                <w:lang w:eastAsia="zh-CN"/>
              </w:rPr>
              <w:t>SINR to BLER interface curve.</w:t>
            </w:r>
          </w:p>
        </w:tc>
        <w:tc>
          <w:tcPr>
            <w:tcW w:w="4092" w:type="dxa"/>
            <w:vAlign w:val="center"/>
          </w:tcPr>
          <w:p w14:paraId="6F307C7E" w14:textId="48BDE32E" w:rsidR="00F05073" w:rsidRPr="009A351B" w:rsidRDefault="00F05073" w:rsidP="00D1160F">
            <w:pPr>
              <w:rPr>
                <w:rFonts w:eastAsiaTheme="minorEastAsia"/>
                <w:lang w:eastAsia="zh-CN"/>
              </w:rPr>
            </w:pPr>
            <w:r w:rsidRPr="009A351B">
              <w:rPr>
                <w:rFonts w:eastAsiaTheme="minorEastAsia"/>
                <w:lang w:eastAsia="zh-CN"/>
              </w:rPr>
              <w:t>Sensing the targets per cell</w:t>
            </w:r>
            <w:r w:rsidR="00D1160F" w:rsidRPr="009A351B">
              <w:rPr>
                <w:rFonts w:eastAsiaTheme="minorEastAsia"/>
                <w:lang w:eastAsia="zh-CN"/>
              </w:rPr>
              <w:t xml:space="preserve"> by BS or UE</w:t>
            </w:r>
            <w:r w:rsidRPr="009A351B">
              <w:rPr>
                <w:rFonts w:eastAsiaTheme="minorEastAsia"/>
                <w:lang w:eastAsia="zh-CN"/>
              </w:rPr>
              <w:t xml:space="preserve">, </w:t>
            </w:r>
            <w:r w:rsidR="00D1160F" w:rsidRPr="009A351B">
              <w:rPr>
                <w:rFonts w:eastAsiaTheme="minorEastAsia"/>
                <w:color w:val="C00000"/>
                <w:lang w:eastAsia="zh-CN"/>
              </w:rPr>
              <w:t xml:space="preserve">using typic </w:t>
            </w:r>
            <w:r w:rsidRPr="009A351B">
              <w:rPr>
                <w:rFonts w:eastAsiaTheme="minorEastAsia"/>
                <w:color w:val="C00000"/>
                <w:lang w:eastAsia="zh-CN"/>
              </w:rPr>
              <w:t>sensing algorithm</w:t>
            </w:r>
            <w:r w:rsidR="00D1160F" w:rsidRPr="009A351B">
              <w:rPr>
                <w:rFonts w:eastAsiaTheme="minorEastAsia"/>
                <w:color w:val="C00000"/>
                <w:lang w:eastAsia="zh-CN"/>
              </w:rPr>
              <w:t xml:space="preserve"> to </w:t>
            </w:r>
            <w:r w:rsidR="00B26FAB" w:rsidRPr="009A351B">
              <w:rPr>
                <w:rFonts w:eastAsiaTheme="minorEastAsia"/>
                <w:color w:val="C00000"/>
                <w:lang w:eastAsia="zh-CN"/>
              </w:rPr>
              <w:t xml:space="preserve">process </w:t>
            </w:r>
            <w:r w:rsidR="00D1160F" w:rsidRPr="009A351B">
              <w:rPr>
                <w:rFonts w:eastAsiaTheme="minorEastAsia"/>
                <w:color w:val="C00000"/>
                <w:lang w:eastAsia="zh-CN"/>
              </w:rPr>
              <w:t xml:space="preserve">receive sensing signals instead of </w:t>
            </w:r>
            <w:r w:rsidR="00D1160F" w:rsidRPr="009A351B">
              <w:rPr>
                <w:rFonts w:eastAsiaTheme="minorEastAsia"/>
                <w:lang w:eastAsia="zh-CN"/>
              </w:rPr>
              <w:t>link to system interface</w:t>
            </w:r>
            <w:r w:rsidRPr="009A351B">
              <w:rPr>
                <w:rFonts w:eastAsiaTheme="minorEastAsia"/>
                <w:color w:val="C00000"/>
                <w:lang w:eastAsia="zh-CN"/>
              </w:rPr>
              <w:t>, e.g. MUSIC, 2D-FFT</w:t>
            </w:r>
            <w:r w:rsidRPr="009A351B">
              <w:rPr>
                <w:rFonts w:eastAsiaTheme="minorEastAsia"/>
                <w:lang w:eastAsia="zh-CN"/>
              </w:rPr>
              <w:t>.</w:t>
            </w:r>
          </w:p>
        </w:tc>
      </w:tr>
      <w:tr w:rsidR="00F05073" w14:paraId="0A32F351" w14:textId="77777777" w:rsidTr="00D1160F">
        <w:tc>
          <w:tcPr>
            <w:tcW w:w="1555" w:type="dxa"/>
            <w:vAlign w:val="center"/>
          </w:tcPr>
          <w:p w14:paraId="48FEF8B7" w14:textId="77777777" w:rsidR="00F05073" w:rsidRPr="009A351B" w:rsidRDefault="00F05073" w:rsidP="00D1160F">
            <w:pPr>
              <w:rPr>
                <w:rFonts w:eastAsiaTheme="minorEastAsia"/>
                <w:lang w:eastAsia="zh-CN"/>
              </w:rPr>
            </w:pPr>
            <w:r w:rsidRPr="009A351B">
              <w:rPr>
                <w:rFonts w:eastAsiaTheme="minorEastAsia"/>
                <w:lang w:eastAsia="zh-CN"/>
              </w:rPr>
              <w:t>6. Obtain metrics</w:t>
            </w:r>
          </w:p>
        </w:tc>
        <w:tc>
          <w:tcPr>
            <w:tcW w:w="3974" w:type="dxa"/>
            <w:vAlign w:val="center"/>
          </w:tcPr>
          <w:p w14:paraId="789858D9" w14:textId="77777777" w:rsidR="00F05073" w:rsidRPr="009A351B" w:rsidRDefault="00F05073" w:rsidP="00D1160F">
            <w:pPr>
              <w:rPr>
                <w:rFonts w:eastAsiaTheme="minorEastAsia"/>
                <w:lang w:eastAsia="zh-CN"/>
              </w:rPr>
            </w:pPr>
            <w:r w:rsidRPr="009A351B">
              <w:rPr>
                <w:rFonts w:eastAsiaTheme="minorEastAsia"/>
                <w:lang w:eastAsia="zh-CN"/>
              </w:rPr>
              <w:t>Communication metrics, such as spectrum efficiency, UPT, and etc.</w:t>
            </w:r>
          </w:p>
        </w:tc>
        <w:tc>
          <w:tcPr>
            <w:tcW w:w="4092" w:type="dxa"/>
            <w:vAlign w:val="center"/>
          </w:tcPr>
          <w:p w14:paraId="07956AE8" w14:textId="77777777" w:rsidR="00F05073" w:rsidRPr="009A351B" w:rsidRDefault="00F05073" w:rsidP="00D1160F">
            <w:pPr>
              <w:rPr>
                <w:rFonts w:eastAsiaTheme="minorEastAsia"/>
                <w:lang w:eastAsia="zh-CN"/>
              </w:rPr>
            </w:pPr>
            <w:r w:rsidRPr="009A351B">
              <w:rPr>
                <w:rFonts w:eastAsiaTheme="minorEastAsia"/>
                <w:color w:val="C00000"/>
                <w:lang w:eastAsia="zh-CN"/>
              </w:rPr>
              <w:t>Sensing metrics, such as</w:t>
            </w:r>
            <w:r w:rsidRPr="00982C0D">
              <w:rPr>
                <w:color w:val="C00000"/>
              </w:rPr>
              <w:t xml:space="preserve"> </w:t>
            </w:r>
            <w:r w:rsidRPr="009A351B">
              <w:rPr>
                <w:rFonts w:eastAsiaTheme="minorEastAsia"/>
                <w:color w:val="C00000"/>
                <w:lang w:eastAsia="zh-CN"/>
              </w:rPr>
              <w:t>detectability, localization accuracy, velocity accuracy, reconstruction accuracy and so on</w:t>
            </w:r>
          </w:p>
        </w:tc>
      </w:tr>
      <w:tr w:rsidR="00F05073" w14:paraId="05A6EA5A" w14:textId="77777777" w:rsidTr="00D1160F">
        <w:tc>
          <w:tcPr>
            <w:tcW w:w="1555" w:type="dxa"/>
            <w:vAlign w:val="center"/>
          </w:tcPr>
          <w:p w14:paraId="5FAD2445" w14:textId="77777777" w:rsidR="00F05073" w:rsidRPr="009A351B" w:rsidRDefault="00F05073" w:rsidP="00D1160F">
            <w:pPr>
              <w:rPr>
                <w:rFonts w:eastAsiaTheme="minorEastAsia"/>
                <w:lang w:eastAsia="zh-CN"/>
              </w:rPr>
            </w:pPr>
            <w:r w:rsidRPr="009A351B">
              <w:rPr>
                <w:rFonts w:eastAsiaTheme="minorEastAsia"/>
                <w:lang w:eastAsia="zh-CN"/>
              </w:rPr>
              <w:t>7. Statistical result</w:t>
            </w:r>
          </w:p>
        </w:tc>
        <w:tc>
          <w:tcPr>
            <w:tcW w:w="3974" w:type="dxa"/>
            <w:vAlign w:val="center"/>
          </w:tcPr>
          <w:p w14:paraId="10554D9A" w14:textId="77777777" w:rsidR="00F05073" w:rsidRPr="009A351B" w:rsidRDefault="00F05073" w:rsidP="00D1160F">
            <w:pPr>
              <w:rPr>
                <w:rFonts w:eastAsiaTheme="minorEastAsia"/>
                <w:lang w:eastAsia="zh-CN"/>
              </w:rPr>
            </w:pPr>
            <w:r w:rsidRPr="009A351B">
              <w:rPr>
                <w:rFonts w:eastAsiaTheme="minorEastAsia"/>
                <w:lang w:val="x-none" w:eastAsia="zh-CN"/>
              </w:rPr>
              <w:t>Run multiple drops, and then p</w:t>
            </w:r>
            <w:r w:rsidRPr="009A351B">
              <w:rPr>
                <w:rFonts w:eastAsia="Times New Roman"/>
                <w:lang w:val="x-none"/>
              </w:rPr>
              <w:t xml:space="preserve">lot the CDF curves </w:t>
            </w:r>
          </w:p>
        </w:tc>
        <w:tc>
          <w:tcPr>
            <w:tcW w:w="4092" w:type="dxa"/>
            <w:vAlign w:val="center"/>
          </w:tcPr>
          <w:p w14:paraId="338EBAF4" w14:textId="77777777" w:rsidR="00F05073" w:rsidRPr="009A351B" w:rsidRDefault="00F05073" w:rsidP="00D1160F">
            <w:pPr>
              <w:rPr>
                <w:rFonts w:eastAsiaTheme="minorEastAsia"/>
                <w:lang w:eastAsia="zh-CN"/>
              </w:rPr>
            </w:pPr>
            <w:r w:rsidRPr="009A351B">
              <w:rPr>
                <w:rFonts w:eastAsiaTheme="minorEastAsia"/>
                <w:lang w:eastAsia="zh-CN"/>
              </w:rPr>
              <w:t>Same</w:t>
            </w:r>
          </w:p>
        </w:tc>
      </w:tr>
    </w:tbl>
    <w:p w14:paraId="6F792BA6" w14:textId="77777777" w:rsidR="00F05073" w:rsidRPr="009F6254" w:rsidRDefault="00F05073" w:rsidP="00F05073">
      <w:pPr>
        <w:jc w:val="both"/>
        <w:rPr>
          <w:rFonts w:eastAsiaTheme="minorEastAsia"/>
          <w:sz w:val="22"/>
          <w:lang w:eastAsia="zh-CN"/>
        </w:rPr>
      </w:pPr>
    </w:p>
    <w:p w14:paraId="09E4D5F6" w14:textId="60097006" w:rsidR="008D5170" w:rsidRPr="009A5ABA" w:rsidRDefault="008D5170" w:rsidP="008D5170">
      <w:pPr>
        <w:jc w:val="both"/>
        <w:rPr>
          <w:rFonts w:ascii="Tms Rmn" w:eastAsiaTheme="minorEastAsia" w:hAnsi="Tms Rmn"/>
          <w:sz w:val="22"/>
          <w:lang w:eastAsia="zh-CN"/>
        </w:rPr>
      </w:pPr>
      <w:r w:rsidRPr="00B322C2">
        <w:rPr>
          <w:sz w:val="22"/>
          <w:lang w:eastAsia="zh-CN"/>
        </w:rPr>
        <w:t>To</w:t>
      </w:r>
      <w:r w:rsidRPr="00B322C2">
        <w:rPr>
          <w:sz w:val="22"/>
        </w:rPr>
        <w:t xml:space="preserve"> reflect the impact of the propagation channel and the distributions of the </w:t>
      </w:r>
      <w:r>
        <w:rPr>
          <w:rFonts w:eastAsiaTheme="minorEastAsia" w:hint="eastAsia"/>
          <w:sz w:val="22"/>
          <w:lang w:eastAsia="zh-CN"/>
        </w:rPr>
        <w:t>sensing target</w:t>
      </w:r>
      <w:r w:rsidRPr="00B322C2">
        <w:rPr>
          <w:sz w:val="22"/>
        </w:rPr>
        <w:t xml:space="preserve"> to the physical receiving process properly</w:t>
      </w:r>
      <w:r>
        <w:rPr>
          <w:rFonts w:eastAsiaTheme="minorEastAsia" w:hint="eastAsia"/>
          <w:sz w:val="22"/>
          <w:lang w:eastAsia="zh-CN"/>
        </w:rPr>
        <w:t xml:space="preserve">, </w:t>
      </w:r>
      <w:r w:rsidRPr="00B322C2">
        <w:rPr>
          <w:sz w:val="22"/>
          <w:lang w:eastAsia="zh-CN"/>
        </w:rPr>
        <w:t xml:space="preserve">the </w:t>
      </w:r>
      <w:r>
        <w:rPr>
          <w:rFonts w:eastAsiaTheme="minorEastAsia" w:hint="eastAsia"/>
          <w:sz w:val="22"/>
          <w:lang w:eastAsia="zh-CN"/>
        </w:rPr>
        <w:t>system-level</w:t>
      </w:r>
      <w:r w:rsidRPr="00B322C2">
        <w:rPr>
          <w:sz w:val="22"/>
          <w:lang w:eastAsia="zh-CN"/>
        </w:rPr>
        <w:t xml:space="preserve"> simulation method can be used for 6G ISAC evaluation. </w:t>
      </w:r>
      <w:r>
        <w:rPr>
          <w:rFonts w:ascii="Tms Rmn" w:eastAsiaTheme="minorEastAsia" w:hAnsi="Tms Rmn" w:hint="eastAsia"/>
          <w:sz w:val="22"/>
          <w:lang w:eastAsia="zh-CN"/>
        </w:rPr>
        <w:t>T</w:t>
      </w:r>
      <w:r w:rsidRPr="00B322C2">
        <w:rPr>
          <w:rFonts w:ascii="Tms Rmn" w:hAnsi="Tms Rmn"/>
          <w:sz w:val="22"/>
        </w:rPr>
        <w:t xml:space="preserve">he cell layout and the UT/ST deployment can be reduced </w:t>
      </w:r>
      <w:r>
        <w:rPr>
          <w:rFonts w:ascii="Tms Rmn" w:eastAsiaTheme="minorEastAsia" w:hAnsi="Tms Rmn" w:hint="eastAsia"/>
          <w:sz w:val="22"/>
          <w:lang w:eastAsia="zh-CN"/>
        </w:rPr>
        <w:t>or limited, in order to control simulation complexity</w:t>
      </w:r>
      <w:r w:rsidRPr="00B322C2">
        <w:rPr>
          <w:rFonts w:ascii="Tms Rmn" w:hAnsi="Tms Rmn"/>
          <w:sz w:val="22"/>
        </w:rPr>
        <w:t>.</w:t>
      </w:r>
      <w:r>
        <w:rPr>
          <w:rFonts w:ascii="Tms Rmn" w:eastAsiaTheme="minorEastAsia" w:hAnsi="Tms Rmn" w:hint="eastAsia"/>
          <w:sz w:val="22"/>
          <w:lang w:eastAsia="zh-CN"/>
        </w:rPr>
        <w:t xml:space="preserve"> </w:t>
      </w:r>
    </w:p>
    <w:p w14:paraId="48AF066F" w14:textId="77777777" w:rsidR="006940C9" w:rsidRPr="009A5ABA" w:rsidRDefault="006940C9" w:rsidP="00F05073">
      <w:pPr>
        <w:jc w:val="both"/>
        <w:rPr>
          <w:rFonts w:ascii="Tms Rmn" w:eastAsiaTheme="minorEastAsia" w:hAnsi="Tms Rmn"/>
          <w:sz w:val="22"/>
          <w:lang w:eastAsia="zh-CN"/>
        </w:rPr>
      </w:pPr>
    </w:p>
    <w:p w14:paraId="005DC657" w14:textId="74EB5EFF" w:rsidR="004B7984" w:rsidRPr="00B322C2" w:rsidRDefault="00EE1566" w:rsidP="00CA05C4">
      <w:pPr>
        <w:pStyle w:val="ListParagraph"/>
        <w:numPr>
          <w:ilvl w:val="0"/>
          <w:numId w:val="47"/>
        </w:numPr>
        <w:spacing w:before="120" w:after="120"/>
        <w:ind w:left="0" w:firstLine="0"/>
        <w:jc w:val="both"/>
        <w:rPr>
          <w:rFonts w:eastAsiaTheme="minorEastAsia"/>
          <w:b/>
          <w:i/>
          <w:sz w:val="22"/>
          <w:lang w:eastAsia="zh-CN"/>
        </w:rPr>
      </w:pPr>
      <w:r w:rsidRPr="004B7984">
        <w:rPr>
          <w:rFonts w:eastAsiaTheme="minorEastAsia" w:hint="eastAsia"/>
          <w:b/>
          <w:i/>
          <w:sz w:val="22"/>
          <w:lang w:eastAsia="zh-CN"/>
        </w:rPr>
        <w:t>S</w:t>
      </w:r>
      <w:r w:rsidRPr="004B7984">
        <w:rPr>
          <w:rFonts w:eastAsiaTheme="minorEastAsia"/>
          <w:b/>
          <w:i/>
          <w:sz w:val="22"/>
          <w:lang w:eastAsia="zh-CN"/>
        </w:rPr>
        <w:t>ystem</w:t>
      </w:r>
      <w:r w:rsidR="00F05073" w:rsidRPr="004B7984">
        <w:rPr>
          <w:rFonts w:eastAsiaTheme="minorEastAsia"/>
          <w:b/>
          <w:i/>
          <w:sz w:val="22"/>
          <w:lang w:eastAsia="zh-CN"/>
        </w:rPr>
        <w:t xml:space="preserve">-level simulation method can be used </w:t>
      </w:r>
      <w:r w:rsidR="008E6B92">
        <w:rPr>
          <w:rFonts w:eastAsiaTheme="minorEastAsia" w:hint="eastAsia"/>
          <w:b/>
          <w:i/>
          <w:sz w:val="22"/>
          <w:lang w:eastAsia="zh-CN"/>
        </w:rPr>
        <w:t xml:space="preserve">to evaluate at least for </w:t>
      </w:r>
      <w:r w:rsidR="0055692B">
        <w:rPr>
          <w:rFonts w:eastAsiaTheme="minorEastAsia" w:hint="eastAsia"/>
          <w:b/>
          <w:i/>
          <w:sz w:val="22"/>
          <w:lang w:eastAsia="zh-CN"/>
        </w:rPr>
        <w:t>d</w:t>
      </w:r>
      <w:r w:rsidR="008E6B92" w:rsidRPr="008E6B92">
        <w:rPr>
          <w:rFonts w:eastAsiaTheme="minorEastAsia"/>
          <w:b/>
          <w:i/>
          <w:sz w:val="22"/>
          <w:lang w:eastAsia="zh-CN"/>
        </w:rPr>
        <w:t>etectability</w:t>
      </w:r>
      <w:r w:rsidR="008E6B92">
        <w:rPr>
          <w:rFonts w:eastAsiaTheme="minorEastAsia" w:hint="eastAsia"/>
          <w:b/>
          <w:i/>
          <w:sz w:val="22"/>
          <w:lang w:eastAsia="zh-CN"/>
        </w:rPr>
        <w:t xml:space="preserve">, </w:t>
      </w:r>
      <w:r w:rsidR="009E764A">
        <w:rPr>
          <w:rFonts w:eastAsiaTheme="minorEastAsia"/>
          <w:b/>
          <w:i/>
          <w:sz w:val="22"/>
          <w:lang w:eastAsia="zh-CN"/>
        </w:rPr>
        <w:t>localization</w:t>
      </w:r>
      <w:r w:rsidR="008E6B92">
        <w:rPr>
          <w:rFonts w:eastAsiaTheme="minorEastAsia" w:hint="eastAsia"/>
          <w:b/>
          <w:i/>
          <w:sz w:val="22"/>
          <w:lang w:eastAsia="zh-CN"/>
        </w:rPr>
        <w:t xml:space="preserve"> accuracy, velocity accuracy, reconstruction accuracy in 6G ISAC. </w:t>
      </w:r>
      <w:r w:rsidR="00F05073" w:rsidRPr="002465CB" w:rsidDel="002465CB">
        <w:rPr>
          <w:rFonts w:eastAsiaTheme="minorEastAsia"/>
          <w:b/>
          <w:i/>
          <w:sz w:val="22"/>
          <w:lang w:eastAsia="zh-CN"/>
        </w:rPr>
        <w:t xml:space="preserve"> </w:t>
      </w:r>
      <w:r w:rsidR="008E6B92">
        <w:rPr>
          <w:rFonts w:eastAsiaTheme="minorEastAsia" w:hint="eastAsia"/>
          <w:b/>
          <w:i/>
          <w:sz w:val="22"/>
          <w:lang w:eastAsia="zh-CN"/>
        </w:rPr>
        <w:t xml:space="preserve"> </w:t>
      </w:r>
    </w:p>
    <w:p w14:paraId="0E933169" w14:textId="5695D0C4" w:rsidR="00F05073" w:rsidRDefault="00F05073" w:rsidP="00F05073">
      <w:pPr>
        <w:spacing w:beforeLines="50" w:before="120" w:line="360" w:lineRule="auto"/>
        <w:rPr>
          <w:rFonts w:eastAsiaTheme="minorEastAsia"/>
          <w:i/>
          <w:sz w:val="22"/>
          <w:lang w:val="x-none" w:eastAsia="zh-CN"/>
        </w:rPr>
      </w:pPr>
    </w:p>
    <w:p w14:paraId="3ED1D384" w14:textId="56E23829" w:rsidR="00D93A3E" w:rsidRPr="00114161" w:rsidRDefault="00D93A3E" w:rsidP="00D93A3E">
      <w:pPr>
        <w:jc w:val="both"/>
        <w:rPr>
          <w:rFonts w:eastAsiaTheme="minorEastAsia"/>
          <w:sz w:val="22"/>
          <w:lang w:eastAsia="zh-CN"/>
        </w:rPr>
      </w:pPr>
      <w:r>
        <w:rPr>
          <w:rFonts w:eastAsiaTheme="minorEastAsia" w:hint="eastAsia"/>
          <w:sz w:val="22"/>
          <w:lang w:eastAsia="zh-CN"/>
        </w:rPr>
        <w:lastRenderedPageBreak/>
        <w:t xml:space="preserve">Regarding </w:t>
      </w:r>
      <w:r>
        <w:rPr>
          <w:rFonts w:eastAsiaTheme="minorEastAsia"/>
          <w:sz w:val="22"/>
          <w:lang w:eastAsia="zh-CN"/>
        </w:rPr>
        <w:t xml:space="preserve">study on </w:t>
      </w:r>
      <w:r>
        <w:rPr>
          <w:rFonts w:eastAsiaTheme="minorEastAsia" w:hint="eastAsia"/>
          <w:sz w:val="22"/>
          <w:lang w:eastAsia="zh-CN"/>
        </w:rPr>
        <w:t>the</w:t>
      </w:r>
      <w:r w:rsidRPr="00451550">
        <w:rPr>
          <w:sz w:val="22"/>
          <w:lang w:eastAsia="zh-CN"/>
        </w:rPr>
        <w:t xml:space="preserve"> </w:t>
      </w:r>
      <w:r>
        <w:rPr>
          <w:sz w:val="22"/>
          <w:lang w:eastAsia="zh-CN"/>
        </w:rPr>
        <w:t>ISAC waveform,</w:t>
      </w:r>
      <w:r>
        <w:rPr>
          <w:rFonts w:eastAsiaTheme="minorEastAsia" w:hint="eastAsia"/>
          <w:sz w:val="22"/>
          <w:lang w:eastAsia="zh-CN"/>
        </w:rPr>
        <w:t xml:space="preserve"> the waveform </w:t>
      </w:r>
      <w:r>
        <w:rPr>
          <w:rFonts w:eastAsiaTheme="minorEastAsia"/>
          <w:sz w:val="22"/>
          <w:lang w:eastAsia="zh-CN"/>
        </w:rPr>
        <w:t>characterises</w:t>
      </w:r>
      <w:r>
        <w:rPr>
          <w:rFonts w:eastAsiaTheme="minorEastAsia" w:hint="eastAsia"/>
          <w:sz w:val="22"/>
          <w:lang w:eastAsia="zh-CN"/>
        </w:rPr>
        <w:t xml:space="preserve"> itself</w:t>
      </w:r>
      <w:r>
        <w:rPr>
          <w:rFonts w:eastAsiaTheme="minorEastAsia"/>
          <w:sz w:val="22"/>
          <w:lang w:eastAsia="zh-CN"/>
        </w:rPr>
        <w:t xml:space="preserve"> can be firstly discussed and verified</w:t>
      </w:r>
      <w:r>
        <w:rPr>
          <w:rFonts w:eastAsiaTheme="minorEastAsia" w:hint="eastAsia"/>
          <w:sz w:val="22"/>
          <w:lang w:eastAsia="zh-CN"/>
        </w:rPr>
        <w:t xml:space="preserve">. </w:t>
      </w:r>
      <w:r w:rsidR="00B40242">
        <w:rPr>
          <w:rFonts w:eastAsiaTheme="minorEastAsia" w:hint="eastAsia"/>
          <w:sz w:val="22"/>
          <w:lang w:eastAsia="zh-CN"/>
        </w:rPr>
        <w:t>W</w:t>
      </w:r>
      <w:r>
        <w:rPr>
          <w:rFonts w:eastAsiaTheme="minorEastAsia"/>
          <w:sz w:val="22"/>
          <w:lang w:eastAsia="zh-CN"/>
        </w:rPr>
        <w:t xml:space="preserve">aveform </w:t>
      </w:r>
      <w:r w:rsidR="00B40242">
        <w:rPr>
          <w:rFonts w:eastAsiaTheme="minorEastAsia" w:hint="eastAsia"/>
          <w:sz w:val="22"/>
          <w:lang w:eastAsia="zh-CN"/>
        </w:rPr>
        <w:t xml:space="preserve">evaluation </w:t>
      </w:r>
      <w:r>
        <w:rPr>
          <w:rFonts w:eastAsiaTheme="minorEastAsia"/>
          <w:sz w:val="22"/>
          <w:lang w:eastAsia="zh-CN"/>
        </w:rPr>
        <w:t xml:space="preserve">for </w:t>
      </w:r>
      <w:r>
        <w:rPr>
          <w:sz w:val="22"/>
          <w:lang w:eastAsia="zh-CN"/>
        </w:rPr>
        <w:t xml:space="preserve">ISAC </w:t>
      </w:r>
      <w:r w:rsidR="00B40242">
        <w:rPr>
          <w:rFonts w:eastAsiaTheme="minorEastAsia" w:hint="eastAsia"/>
          <w:sz w:val="22"/>
          <w:lang w:eastAsia="zh-CN"/>
        </w:rPr>
        <w:t>is</w:t>
      </w:r>
      <w:r>
        <w:rPr>
          <w:rFonts w:eastAsiaTheme="minorEastAsia" w:hint="eastAsia"/>
          <w:sz w:val="22"/>
          <w:lang w:eastAsia="zh-CN"/>
        </w:rPr>
        <w:t xml:space="preserve"> given in </w:t>
      </w:r>
      <w:r>
        <w:rPr>
          <w:sz w:val="22"/>
          <w:lang w:eastAsia="zh-CN"/>
        </w:rPr>
        <w:t>in our companion paper [</w:t>
      </w:r>
      <w:r w:rsidR="00500B07">
        <w:rPr>
          <w:rFonts w:eastAsiaTheme="minorEastAsia" w:hint="eastAsia"/>
          <w:sz w:val="22"/>
          <w:lang w:eastAsia="zh-CN"/>
        </w:rPr>
        <w:t>12</w:t>
      </w:r>
      <w:r>
        <w:rPr>
          <w:sz w:val="22"/>
          <w:lang w:eastAsia="zh-CN"/>
        </w:rPr>
        <w:t>]</w:t>
      </w:r>
      <w:r>
        <w:rPr>
          <w:rFonts w:eastAsiaTheme="minorEastAsia"/>
          <w:sz w:val="22"/>
          <w:lang w:eastAsia="zh-CN"/>
        </w:rPr>
        <w:t xml:space="preserve"> that</w:t>
      </w:r>
      <w:r>
        <w:rPr>
          <w:rFonts w:eastAsiaTheme="minorEastAsia" w:hint="eastAsia"/>
          <w:sz w:val="22"/>
          <w:lang w:eastAsia="zh-CN"/>
        </w:rPr>
        <w:t xml:space="preserve"> </w:t>
      </w:r>
      <w:r>
        <w:rPr>
          <w:sz w:val="22"/>
          <w:lang w:eastAsia="zh-CN"/>
        </w:rPr>
        <w:t>provide</w:t>
      </w:r>
      <w:r>
        <w:rPr>
          <w:rFonts w:eastAsiaTheme="minorEastAsia" w:hint="eastAsia"/>
          <w:sz w:val="22"/>
          <w:lang w:eastAsia="zh-CN"/>
        </w:rPr>
        <w:t xml:space="preserve">s </w:t>
      </w:r>
      <w:r>
        <w:rPr>
          <w:sz w:val="22"/>
          <w:lang w:eastAsia="zh-CN"/>
        </w:rPr>
        <w:t xml:space="preserve">the detailed </w:t>
      </w:r>
      <w:r>
        <w:rPr>
          <w:rFonts w:eastAsiaTheme="minorEastAsia" w:hint="eastAsia"/>
          <w:sz w:val="22"/>
          <w:lang w:eastAsia="zh-CN"/>
        </w:rPr>
        <w:t xml:space="preserve">evaluation </w:t>
      </w:r>
      <w:r>
        <w:rPr>
          <w:sz w:val="22"/>
          <w:lang w:eastAsia="zh-CN"/>
        </w:rPr>
        <w:t>discussion</w:t>
      </w:r>
      <w:r>
        <w:rPr>
          <w:rFonts w:eastAsiaTheme="minorEastAsia" w:hint="eastAsia"/>
          <w:sz w:val="22"/>
          <w:lang w:eastAsia="zh-CN"/>
        </w:rPr>
        <w:t>.</w:t>
      </w:r>
    </w:p>
    <w:p w14:paraId="742E9127" w14:textId="77777777" w:rsidR="008E6B92" w:rsidRPr="008E6B92" w:rsidRDefault="008E6B92" w:rsidP="00F05073">
      <w:pPr>
        <w:spacing w:beforeLines="50" w:before="120" w:line="360" w:lineRule="auto"/>
        <w:rPr>
          <w:rFonts w:eastAsiaTheme="minorEastAsia"/>
          <w:lang w:val="x-none" w:eastAsia="zh-CN"/>
        </w:rPr>
      </w:pPr>
    </w:p>
    <w:p w14:paraId="0A2737F9" w14:textId="1A2A9892" w:rsidR="00F05073" w:rsidRPr="00CF0AB2" w:rsidRDefault="00F05073" w:rsidP="00F05073">
      <w:pPr>
        <w:pStyle w:val="Heading1"/>
        <w:pBdr>
          <w:top w:val="none" w:sz="0" w:space="0" w:color="auto"/>
        </w:pBdr>
        <w:adjustRightInd w:val="0"/>
        <w:snapToGrid w:val="0"/>
        <w:ind w:left="431" w:hanging="431"/>
        <w:rPr>
          <w:rFonts w:ascii="Times New Roman" w:eastAsiaTheme="minorEastAsia" w:hAnsi="Times New Roman"/>
          <w:sz w:val="28"/>
          <w:lang w:eastAsia="zh-CN"/>
        </w:rPr>
      </w:pPr>
      <w:r w:rsidRPr="00CF0AB2">
        <w:rPr>
          <w:rFonts w:ascii="Times New Roman" w:eastAsiaTheme="minorEastAsia" w:hAnsi="Times New Roman"/>
          <w:sz w:val="28"/>
          <w:lang w:eastAsia="zh-CN"/>
        </w:rPr>
        <w:t xml:space="preserve">AI/ML </w:t>
      </w:r>
      <w:r w:rsidR="002022CB">
        <w:rPr>
          <w:rFonts w:ascii="Times New Roman" w:eastAsiaTheme="minorEastAsia" w:hAnsi="Times New Roman"/>
          <w:sz w:val="28"/>
          <w:lang w:eastAsia="zh-CN"/>
        </w:rPr>
        <w:t>specific</w:t>
      </w:r>
      <w:r w:rsidR="002022CB">
        <w:rPr>
          <w:rFonts w:ascii="Times New Roman" w:eastAsiaTheme="minorEastAsia" w:hAnsi="Times New Roman" w:hint="eastAsia"/>
          <w:sz w:val="28"/>
          <w:lang w:eastAsia="zh-CN"/>
        </w:rPr>
        <w:t xml:space="preserve"> for 6GR </w:t>
      </w:r>
    </w:p>
    <w:p w14:paraId="59F1973D" w14:textId="77777777" w:rsidR="00F45513" w:rsidRPr="00F45513" w:rsidRDefault="00F45513" w:rsidP="00F45513">
      <w:pPr>
        <w:keepNext/>
        <w:spacing w:before="240" w:after="240"/>
        <w:ind w:right="200"/>
        <w:jc w:val="both"/>
        <w:outlineLvl w:val="1"/>
        <w:rPr>
          <w:rFonts w:eastAsiaTheme="minorEastAsia"/>
          <w:b/>
          <w:sz w:val="24"/>
          <w:szCs w:val="21"/>
          <w:lang w:val="en-US" w:eastAsia="zh-CN"/>
        </w:rPr>
      </w:pPr>
      <w:r w:rsidRPr="00F45513">
        <w:rPr>
          <w:rFonts w:eastAsiaTheme="minorEastAsia" w:hint="eastAsia"/>
          <w:b/>
          <w:sz w:val="24"/>
          <w:szCs w:val="21"/>
          <w:lang w:val="en-US" w:eastAsia="zh-CN"/>
        </w:rPr>
        <w:t>6.1 AI/ML</w:t>
      </w:r>
      <w:r w:rsidRPr="00F45513">
        <w:rPr>
          <w:rFonts w:eastAsiaTheme="minorEastAsia"/>
          <w:b/>
          <w:sz w:val="24"/>
          <w:szCs w:val="21"/>
          <w:lang w:val="en-US" w:eastAsia="zh-CN"/>
        </w:rPr>
        <w:t xml:space="preserve"> use case of token communication</w:t>
      </w:r>
    </w:p>
    <w:p w14:paraId="2443D807" w14:textId="77777777" w:rsidR="00F45513" w:rsidRPr="00F45513" w:rsidRDefault="00F45513" w:rsidP="00F45513">
      <w:r w:rsidRPr="00F45513">
        <w:rPr>
          <w:rFonts w:eastAsiaTheme="minorEastAsia"/>
          <w:sz w:val="22"/>
          <w:szCs w:val="22"/>
          <w:lang w:val="en-US" w:eastAsia="zh-CN"/>
        </w:rPr>
        <w:t xml:space="preserve">Other than </w:t>
      </w:r>
      <w:r w:rsidRPr="00F45513">
        <w:rPr>
          <w:sz w:val="22"/>
          <w:szCs w:val="22"/>
          <w:lang w:eastAsia="zh-CN"/>
        </w:rPr>
        <w:t xml:space="preserve">the common parts of evaluation assumptions with other sections, Token communication is regarded as a specific use case related with AI/ML in our view. </w:t>
      </w:r>
    </w:p>
    <w:p w14:paraId="59C3485A" w14:textId="77777777" w:rsidR="00F45513" w:rsidRPr="00F45513" w:rsidRDefault="00F45513" w:rsidP="00F45513">
      <w:pPr>
        <w:rPr>
          <w:rFonts w:eastAsiaTheme="minorEastAsia"/>
          <w:sz w:val="22"/>
          <w:szCs w:val="22"/>
          <w:lang w:val="en-US" w:eastAsia="zh-CN"/>
        </w:rPr>
      </w:pPr>
      <w:r w:rsidRPr="00F45513">
        <w:rPr>
          <w:sz w:val="22"/>
          <w:szCs w:val="22"/>
          <w:lang w:eastAsia="zh-CN"/>
        </w:rPr>
        <w:t xml:space="preserve">The AI services powered by large AI/ML models such as large language models and vision language models, etc., are becoming the main-stream services. </w:t>
      </w:r>
      <w:r w:rsidRPr="00F45513">
        <w:rPr>
          <w:rFonts w:eastAsiaTheme="minorEastAsia"/>
          <w:sz w:val="22"/>
          <w:szCs w:val="22"/>
          <w:lang w:val="en-US" w:eastAsia="zh-CN"/>
        </w:rPr>
        <w:t>Token is the basic unit of information that is processed and/or generated by AI models, which represents the data of multiple modalities</w:t>
      </w:r>
      <w:r w:rsidRPr="00F45513">
        <w:rPr>
          <w:sz w:val="22"/>
          <w:szCs w:val="22"/>
          <w:lang w:eastAsia="zh-CN"/>
        </w:rPr>
        <w:t xml:space="preserve"> (e.g., texts, images, and videos)</w:t>
      </w:r>
      <w:r w:rsidRPr="00F45513">
        <w:rPr>
          <w:rFonts w:eastAsiaTheme="minorEastAsia"/>
          <w:sz w:val="22"/>
          <w:szCs w:val="22"/>
          <w:lang w:val="en-US" w:eastAsia="zh-CN"/>
        </w:rPr>
        <w:t>. Token communication refers to the transmission of tokens over the air interface</w:t>
      </w:r>
      <w:r w:rsidRPr="00F45513">
        <w:rPr>
          <w:sz w:val="22"/>
          <w:szCs w:val="22"/>
          <w:lang w:eastAsia="zh-CN"/>
        </w:rPr>
        <w:t xml:space="preserve"> between UEs and cloud/network, which will account for exponentially increasing portion of future network traffic</w:t>
      </w:r>
      <w:r w:rsidRPr="00F45513">
        <w:rPr>
          <w:rFonts w:eastAsiaTheme="minorEastAsia"/>
          <w:sz w:val="22"/>
          <w:szCs w:val="22"/>
          <w:lang w:val="en-US" w:eastAsia="zh-CN"/>
        </w:rPr>
        <w:t xml:space="preserve">. </w:t>
      </w:r>
    </w:p>
    <w:p w14:paraId="33BB8D4C" w14:textId="77777777" w:rsidR="00F45513" w:rsidRPr="00F45513" w:rsidRDefault="00F45513" w:rsidP="00F45513">
      <w:pPr>
        <w:rPr>
          <w:rFonts w:eastAsiaTheme="minorEastAsia"/>
          <w:sz w:val="22"/>
          <w:szCs w:val="22"/>
          <w:lang w:val="en-US" w:eastAsia="zh-CN"/>
        </w:rPr>
      </w:pPr>
      <w:r w:rsidRPr="00F45513">
        <w:rPr>
          <w:rFonts w:eastAsiaTheme="minorEastAsia"/>
          <w:sz w:val="22"/>
          <w:szCs w:val="22"/>
          <w:lang w:val="en-US" w:eastAsia="zh-CN"/>
        </w:rPr>
        <w:t>The tokens generated by/for AI/ML models have special characteristics, including</w:t>
      </w:r>
      <w:r w:rsidRPr="00F45513">
        <w:rPr>
          <w:rFonts w:eastAsiaTheme="minorEastAsia" w:hint="eastAsia"/>
          <w:sz w:val="22"/>
          <w:szCs w:val="22"/>
          <w:lang w:val="en-US" w:eastAsia="zh-CN"/>
        </w:rPr>
        <w:t>:</w:t>
      </w:r>
    </w:p>
    <w:p w14:paraId="3D2865F7" w14:textId="77777777" w:rsidR="00F45513" w:rsidRPr="00F45513" w:rsidRDefault="00F45513" w:rsidP="00F45513">
      <w:pPr>
        <w:ind w:left="284"/>
        <w:rPr>
          <w:rFonts w:eastAsiaTheme="minorEastAsia"/>
          <w:sz w:val="22"/>
          <w:szCs w:val="22"/>
          <w:lang w:val="en-US" w:eastAsia="zh-CN"/>
        </w:rPr>
      </w:pPr>
      <w:r w:rsidRPr="00F45513">
        <w:rPr>
          <w:rFonts w:eastAsiaTheme="minorEastAsia"/>
          <w:sz w:val="22"/>
          <w:szCs w:val="22"/>
          <w:lang w:val="en-US" w:eastAsia="zh-CN"/>
        </w:rPr>
        <w:t xml:space="preserve">1) </w:t>
      </w:r>
      <w:r w:rsidRPr="00F45513" w:rsidDel="004A4FCE">
        <w:rPr>
          <w:sz w:val="22"/>
          <w:szCs w:val="22"/>
        </w:rPr>
        <w:t>Error tolerance.</w:t>
      </w:r>
      <w:r w:rsidRPr="00F45513" w:rsidDel="004A4FCE">
        <w:rPr>
          <w:b/>
          <w:sz w:val="22"/>
          <w:szCs w:val="22"/>
        </w:rPr>
        <w:t xml:space="preserve"> </w:t>
      </w:r>
      <w:r w:rsidRPr="00F45513">
        <w:rPr>
          <w:sz w:val="22"/>
          <w:szCs w:val="22"/>
        </w:rPr>
        <w:t>Tokens are</w:t>
      </w:r>
      <w:r w:rsidRPr="00F45513">
        <w:rPr>
          <w:rFonts w:eastAsiaTheme="minorEastAsia"/>
          <w:sz w:val="22"/>
          <w:szCs w:val="22"/>
          <w:lang w:val="en-US" w:eastAsia="zh-CN"/>
        </w:rPr>
        <w:t xml:space="preserve"> resilient to a range of transmission errors, i.e. certain percentage of successfully received tokens may be enough for the AI/ML processing to reach the required accuracy level. </w:t>
      </w:r>
    </w:p>
    <w:p w14:paraId="51DC87E6" w14:textId="77777777" w:rsidR="00F45513" w:rsidRPr="00F45513" w:rsidRDefault="00F45513" w:rsidP="00F45513">
      <w:pPr>
        <w:ind w:left="284"/>
        <w:rPr>
          <w:rFonts w:eastAsiaTheme="minorEastAsia"/>
          <w:sz w:val="22"/>
          <w:szCs w:val="22"/>
          <w:lang w:val="en-US" w:eastAsia="zh-CN"/>
        </w:rPr>
      </w:pPr>
      <w:r w:rsidRPr="00F45513">
        <w:rPr>
          <w:rFonts w:eastAsiaTheme="minorEastAsia"/>
          <w:sz w:val="22"/>
          <w:szCs w:val="22"/>
          <w:lang w:val="en-US" w:eastAsia="zh-CN"/>
        </w:rPr>
        <w:t xml:space="preserve">2) </w:t>
      </w:r>
      <w:r w:rsidRPr="00F45513" w:rsidDel="004A4FCE">
        <w:rPr>
          <w:sz w:val="22"/>
          <w:szCs w:val="22"/>
        </w:rPr>
        <w:t xml:space="preserve">Token importance differentiation. </w:t>
      </w:r>
      <w:r w:rsidRPr="00F45513">
        <w:rPr>
          <w:sz w:val="22"/>
          <w:szCs w:val="22"/>
        </w:rPr>
        <w:t xml:space="preserve">There is differentiated </w:t>
      </w:r>
      <w:r w:rsidRPr="00F45513">
        <w:rPr>
          <w:rFonts w:eastAsiaTheme="minorEastAsia"/>
          <w:sz w:val="22"/>
          <w:szCs w:val="22"/>
          <w:lang w:val="en-US" w:eastAsia="zh-CN"/>
        </w:rPr>
        <w:t xml:space="preserve">importance for different tokens, i.e. the tokens for different modality data or different tokens for the same modality data may contribute differently to the AI/ML model processing and tolerate different errors. </w:t>
      </w:r>
    </w:p>
    <w:p w14:paraId="14567439" w14:textId="6E1B5C42" w:rsidR="00F45513" w:rsidRPr="00F45513" w:rsidRDefault="00F45513" w:rsidP="00F45513">
      <w:pPr>
        <w:ind w:left="284"/>
        <w:rPr>
          <w:rFonts w:eastAsiaTheme="minorEastAsia"/>
          <w:sz w:val="22"/>
          <w:szCs w:val="22"/>
          <w:lang w:val="en-US" w:eastAsia="zh-CN"/>
        </w:rPr>
      </w:pPr>
      <w:r w:rsidRPr="00F45513">
        <w:rPr>
          <w:rFonts w:eastAsiaTheme="minorEastAsia"/>
          <w:sz w:val="22"/>
          <w:szCs w:val="22"/>
          <w:lang w:val="en-US" w:eastAsia="zh-CN"/>
        </w:rPr>
        <w:t xml:space="preserve">3) </w:t>
      </w:r>
      <w:r w:rsidRPr="00F45513" w:rsidDel="004A4FCE">
        <w:rPr>
          <w:sz w:val="22"/>
          <w:szCs w:val="22"/>
        </w:rPr>
        <w:t xml:space="preserve">Token processing dependence. </w:t>
      </w:r>
      <w:r w:rsidRPr="00F45513">
        <w:rPr>
          <w:rFonts w:eastAsiaTheme="minorEastAsia"/>
          <w:sz w:val="22"/>
          <w:szCs w:val="22"/>
          <w:lang w:val="en-US" w:eastAsia="zh-CN"/>
        </w:rPr>
        <w:t xml:space="preserve">The arrival rate depending on the token generation speeds, which may also pose requirement on the transmission latency. </w:t>
      </w:r>
    </w:p>
    <w:p w14:paraId="53B5773D" w14:textId="77777777" w:rsidR="00F45513" w:rsidRPr="00F45513" w:rsidRDefault="00F45513" w:rsidP="00F45513">
      <w:pPr>
        <w:ind w:left="284"/>
        <w:rPr>
          <w:rFonts w:eastAsiaTheme="minorEastAsia"/>
          <w:sz w:val="22"/>
          <w:szCs w:val="22"/>
          <w:lang w:val="en-US" w:eastAsia="zh-CN"/>
        </w:rPr>
      </w:pPr>
      <w:r w:rsidRPr="00F45513">
        <w:rPr>
          <w:rFonts w:eastAsiaTheme="minorEastAsia"/>
          <w:sz w:val="22"/>
          <w:szCs w:val="22"/>
          <w:lang w:val="en-US" w:eastAsia="zh-CN"/>
        </w:rPr>
        <w:t xml:space="preserve">4) </w:t>
      </w:r>
      <w:r w:rsidRPr="00F45513" w:rsidDel="004A4FCE">
        <w:rPr>
          <w:sz w:val="22"/>
          <w:szCs w:val="22"/>
        </w:rPr>
        <w:t xml:space="preserve">Token traffic patterns. </w:t>
      </w:r>
      <w:r w:rsidRPr="00F45513">
        <w:rPr>
          <w:sz w:val="22"/>
          <w:szCs w:val="22"/>
        </w:rPr>
        <w:t xml:space="preserve">Tokens may </w:t>
      </w:r>
      <w:r w:rsidRPr="00F45513">
        <w:rPr>
          <w:rFonts w:eastAsiaTheme="minorEastAsia"/>
          <w:sz w:val="22"/>
          <w:szCs w:val="22"/>
          <w:lang w:val="en-US" w:eastAsia="zh-CN"/>
        </w:rPr>
        <w:t>arrive in a streaming or burst manner with pattern size, where each token can be represented as a bit sequence with length determined by the size of the vocabulary or codebook.</w:t>
      </w:r>
    </w:p>
    <w:p w14:paraId="73AC3267" w14:textId="77777777" w:rsidR="00F45513" w:rsidRPr="00F45513" w:rsidRDefault="00F45513" w:rsidP="00F45513">
      <w:pPr>
        <w:rPr>
          <w:rFonts w:eastAsiaTheme="minorEastAsia"/>
          <w:sz w:val="22"/>
          <w:szCs w:val="22"/>
          <w:lang w:val="en-US" w:eastAsia="zh-CN"/>
        </w:rPr>
      </w:pPr>
    </w:p>
    <w:p w14:paraId="3016920E" w14:textId="77777777" w:rsidR="00F45513" w:rsidRPr="00F45513" w:rsidRDefault="00F45513" w:rsidP="00F45513">
      <w:pPr>
        <w:jc w:val="center"/>
        <w:rPr>
          <w:rFonts w:eastAsiaTheme="minorEastAsia"/>
          <w:lang w:val="en-US" w:eastAsia="zh-CN"/>
        </w:rPr>
      </w:pPr>
      <w:r w:rsidRPr="00F45513">
        <w:rPr>
          <w:noProof/>
        </w:rPr>
        <w:drawing>
          <wp:inline distT="0" distB="0" distL="0" distR="0" wp14:anchorId="1604A22F" wp14:editId="4ACEAF54">
            <wp:extent cx="4415051" cy="1360931"/>
            <wp:effectExtent l="0" t="0" r="508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454171" cy="1372990"/>
                    </a:xfrm>
                    <a:prstGeom prst="rect">
                      <a:avLst/>
                    </a:prstGeom>
                    <a:noFill/>
                  </pic:spPr>
                </pic:pic>
              </a:graphicData>
            </a:graphic>
          </wp:inline>
        </w:drawing>
      </w:r>
    </w:p>
    <w:p w14:paraId="6CEDE7A5" w14:textId="77777777" w:rsidR="00F45513" w:rsidRPr="00F45513" w:rsidRDefault="00F45513" w:rsidP="00F45513">
      <w:pPr>
        <w:spacing w:after="0"/>
        <w:jc w:val="center"/>
        <w:rPr>
          <w:b/>
          <w:sz w:val="21"/>
          <w:szCs w:val="21"/>
        </w:rPr>
      </w:pPr>
      <w:bookmarkStart w:id="16" w:name="_Ref204348888"/>
      <w:r w:rsidRPr="00F45513">
        <w:rPr>
          <w:b/>
          <w:sz w:val="21"/>
          <w:szCs w:val="21"/>
        </w:rPr>
        <w:t xml:space="preserve">Figure </w:t>
      </w:r>
      <w:bookmarkEnd w:id="16"/>
      <w:r w:rsidRPr="00F45513">
        <w:rPr>
          <w:b/>
          <w:sz w:val="21"/>
          <w:szCs w:val="21"/>
        </w:rPr>
        <w:t>6.1.1 Token communication</w:t>
      </w:r>
    </w:p>
    <w:p w14:paraId="7DDC867F" w14:textId="77777777" w:rsidR="00F45513" w:rsidRPr="00F45513" w:rsidRDefault="00F45513" w:rsidP="00F45513">
      <w:pPr>
        <w:jc w:val="center"/>
        <w:rPr>
          <w:rFonts w:eastAsiaTheme="minorEastAsia"/>
          <w:lang w:val="en-US" w:eastAsia="zh-CN"/>
        </w:rPr>
      </w:pPr>
    </w:p>
    <w:p w14:paraId="1020A329" w14:textId="77777777" w:rsidR="00F45513" w:rsidRPr="00F45513" w:rsidRDefault="00F45513" w:rsidP="00F45513">
      <w:pPr>
        <w:rPr>
          <w:sz w:val="22"/>
          <w:szCs w:val="22"/>
          <w:lang w:eastAsia="zh-CN"/>
        </w:rPr>
      </w:pPr>
      <w:r w:rsidRPr="00F45513">
        <w:rPr>
          <w:rFonts w:hint="eastAsia"/>
          <w:sz w:val="22"/>
          <w:szCs w:val="22"/>
          <w:lang w:eastAsia="zh-CN"/>
        </w:rPr>
        <w:t>T</w:t>
      </w:r>
      <w:r w:rsidRPr="00F45513">
        <w:rPr>
          <w:sz w:val="22"/>
          <w:szCs w:val="22"/>
          <w:lang w:eastAsia="zh-CN"/>
        </w:rPr>
        <w:t xml:space="preserve">he typical </w:t>
      </w:r>
      <w:r w:rsidRPr="00F45513">
        <w:rPr>
          <w:rFonts w:eastAsiaTheme="minorEastAsia" w:hint="eastAsia"/>
          <w:sz w:val="22"/>
          <w:szCs w:val="22"/>
          <w:lang w:eastAsia="zh-CN"/>
        </w:rPr>
        <w:t>use cases</w:t>
      </w:r>
      <w:r w:rsidRPr="00F45513">
        <w:rPr>
          <w:sz w:val="22"/>
          <w:szCs w:val="22"/>
          <w:lang w:eastAsia="zh-CN"/>
        </w:rPr>
        <w:t xml:space="preserve"> where token communication is </w:t>
      </w:r>
      <w:r w:rsidRPr="00F45513">
        <w:rPr>
          <w:rFonts w:eastAsiaTheme="minorEastAsia" w:hint="eastAsia"/>
          <w:sz w:val="22"/>
          <w:szCs w:val="22"/>
          <w:lang w:eastAsia="zh-CN"/>
        </w:rPr>
        <w:t>applicable</w:t>
      </w:r>
      <w:r w:rsidRPr="00F45513">
        <w:rPr>
          <w:sz w:val="22"/>
          <w:szCs w:val="22"/>
          <w:lang w:eastAsia="zh-CN"/>
        </w:rPr>
        <w:t xml:space="preserve"> may include:</w:t>
      </w:r>
    </w:p>
    <w:p w14:paraId="4F201A76" w14:textId="77777777" w:rsidR="00F45513" w:rsidRPr="00F45513" w:rsidRDefault="00F45513" w:rsidP="00F45513">
      <w:pPr>
        <w:numPr>
          <w:ilvl w:val="0"/>
          <w:numId w:val="40"/>
        </w:numPr>
        <w:spacing w:afterLines="50" w:after="120"/>
        <w:jc w:val="both"/>
        <w:rPr>
          <w:rFonts w:eastAsia="Times New Roman"/>
          <w:sz w:val="22"/>
          <w:szCs w:val="28"/>
          <w:lang w:val="x-none"/>
        </w:rPr>
      </w:pPr>
      <w:r w:rsidRPr="00F45513">
        <w:rPr>
          <w:rFonts w:eastAsia="Times New Roman"/>
          <w:sz w:val="22"/>
          <w:szCs w:val="28"/>
          <w:lang w:val="x-none"/>
        </w:rPr>
        <w:t xml:space="preserve">Human-Agent Communications: Human communicates with the AI agent, which can provide services such as personal intelligent assistant, video analysis and image/text generation, etc. In this scenario, the prompt tokens generated by the person’s device, e.g., for text and/or image data, are transmitted to AI agent (with MLMs) in the network or cloud. The AI agent generates response tokens via processing the prompt tokens and transmits them to the person’s device. The prompt tokens to be transmitted may arrive as a burst, while the response tokens may arrive in a streaming manner, i.e. periodically with a time </w:t>
      </w:r>
      <w:r w:rsidRPr="00F45513">
        <w:rPr>
          <w:rFonts w:eastAsia="Times New Roman"/>
          <w:sz w:val="22"/>
          <w:szCs w:val="28"/>
          <w:lang w:val="x-none"/>
        </w:rPr>
        <w:lastRenderedPageBreak/>
        <w:t>interval depending on the token generation speed. The end-to-end latency requirement is determined by e.g., the response time of human-beings, in order of 100~300ms [</w:t>
      </w:r>
      <w:r w:rsidRPr="00F45513">
        <w:rPr>
          <w:rFonts w:eastAsiaTheme="minorEastAsia" w:hint="eastAsia"/>
          <w:sz w:val="22"/>
          <w:szCs w:val="28"/>
          <w:lang w:val="x-none" w:eastAsia="zh-CN"/>
        </w:rPr>
        <w:t>26</w:t>
      </w:r>
      <w:r w:rsidRPr="00F45513">
        <w:rPr>
          <w:rFonts w:eastAsia="Times New Roman"/>
          <w:sz w:val="22"/>
          <w:szCs w:val="28"/>
          <w:lang w:val="x-none"/>
        </w:rPr>
        <w:t>].</w:t>
      </w:r>
    </w:p>
    <w:p w14:paraId="1DA3EE0C" w14:textId="77777777" w:rsidR="00F45513" w:rsidRPr="00F45513" w:rsidRDefault="00F45513" w:rsidP="00F45513">
      <w:pPr>
        <w:numPr>
          <w:ilvl w:val="0"/>
          <w:numId w:val="40"/>
        </w:numPr>
        <w:spacing w:afterLines="50" w:after="120"/>
        <w:jc w:val="both"/>
        <w:rPr>
          <w:rFonts w:eastAsia="Times New Roman"/>
          <w:sz w:val="22"/>
          <w:szCs w:val="28"/>
          <w:lang w:val="x-none"/>
        </w:rPr>
      </w:pPr>
      <w:r w:rsidRPr="00F45513">
        <w:rPr>
          <w:rFonts w:eastAsia="Times New Roman"/>
          <w:sz w:val="22"/>
          <w:szCs w:val="28"/>
          <w:lang w:val="x-none"/>
        </w:rPr>
        <w:t>Robot-Agent Communications: Robot communicates with the AI agent, which can provide services such as intelligent robot control. In this scenario, the prompt tokens may include the text tokens for task descriptions and image tokens for video data, and are transmitted to AI agent. The AI agent generates actions tokens based on the prompt tokens and transmit them to the robot for controlling robot actions. The prompt tokens (e.g., image tokens) arrive periodically following the image sampling rate, and action tokens are generated correspondingly. The end-to-end latency requirement is determined by the control speed of robot, e.g., 10ms for real-time control of robots at ~100 Hz [2</w:t>
      </w:r>
      <w:r w:rsidRPr="00F45513">
        <w:rPr>
          <w:rFonts w:eastAsiaTheme="minorEastAsia" w:hint="eastAsia"/>
          <w:sz w:val="22"/>
          <w:szCs w:val="28"/>
          <w:lang w:val="x-none" w:eastAsia="zh-CN"/>
        </w:rPr>
        <w:t>7</w:t>
      </w:r>
      <w:r w:rsidRPr="00F45513">
        <w:rPr>
          <w:rFonts w:eastAsia="Times New Roman"/>
          <w:sz w:val="22"/>
          <w:szCs w:val="28"/>
          <w:lang w:val="x-none"/>
        </w:rPr>
        <w:t>]. Reliable transmission is needed for the action tokens, while a lossy scheme can be used for the image tokens, considering the end-to-end delay budget.</w:t>
      </w:r>
    </w:p>
    <w:p w14:paraId="34EFF948" w14:textId="77777777" w:rsidR="00F45513" w:rsidRPr="00F45513" w:rsidRDefault="00F45513" w:rsidP="00F45513">
      <w:pPr>
        <w:numPr>
          <w:ilvl w:val="0"/>
          <w:numId w:val="40"/>
        </w:numPr>
        <w:spacing w:afterLines="50" w:after="120"/>
        <w:jc w:val="both"/>
        <w:rPr>
          <w:rFonts w:eastAsia="Times New Roman"/>
          <w:sz w:val="22"/>
          <w:szCs w:val="28"/>
          <w:lang w:val="x-none"/>
        </w:rPr>
      </w:pPr>
      <w:r w:rsidRPr="00F45513">
        <w:rPr>
          <w:rFonts w:eastAsia="Times New Roman"/>
          <w:sz w:val="22"/>
          <w:szCs w:val="28"/>
          <w:lang w:val="x-none"/>
        </w:rPr>
        <w:t>Agent-Agent Communications: AI agent communicates with another AI agent, such as agentic communication between agent embodied robots, multi-agent system, etc. In this scenario, the tokens generated by one AI agent are transmitted to other AI agent for processing directly. The end-to-end latency requirement depends on the token processing and/or generation speeds of AI agents. It may be as low as several milli-seconds as the token processing and generation speeds may be higher than thousand tokens/second [</w:t>
      </w:r>
      <w:r w:rsidRPr="00F45513">
        <w:rPr>
          <w:rFonts w:eastAsiaTheme="minorEastAsia" w:hint="eastAsia"/>
          <w:sz w:val="22"/>
          <w:szCs w:val="28"/>
          <w:lang w:val="x-none" w:eastAsia="zh-CN"/>
        </w:rPr>
        <w:t>28</w:t>
      </w:r>
      <w:r w:rsidRPr="00F45513">
        <w:rPr>
          <w:rFonts w:eastAsia="Times New Roman"/>
          <w:sz w:val="22"/>
          <w:szCs w:val="28"/>
          <w:lang w:val="x-none"/>
        </w:rPr>
        <w:t>], which leads to extremely high token arrival rate with low latency requirements to support real-time communications between AI agents.</w:t>
      </w:r>
    </w:p>
    <w:p w14:paraId="753B1E76" w14:textId="77777777" w:rsidR="00F45513" w:rsidRPr="00F45513" w:rsidRDefault="00F45513" w:rsidP="00F45513">
      <w:pPr>
        <w:spacing w:afterLines="50" w:after="120"/>
        <w:jc w:val="both"/>
        <w:rPr>
          <w:sz w:val="22"/>
          <w:szCs w:val="22"/>
        </w:rPr>
      </w:pPr>
      <w:r w:rsidRPr="00F45513">
        <w:rPr>
          <w:sz w:val="22"/>
          <w:szCs w:val="22"/>
        </w:rPr>
        <w:t>The above token characteristics in typical scenarios should be considered to evaluate the 6GR for token communications, with the design to improve the system capacity while guaranteeing the quality of service.</w:t>
      </w:r>
    </w:p>
    <w:p w14:paraId="780C96DD" w14:textId="77777777" w:rsidR="00F45513" w:rsidRPr="00F45513" w:rsidRDefault="00F45513" w:rsidP="00F45513">
      <w:pPr>
        <w:numPr>
          <w:ilvl w:val="0"/>
          <w:numId w:val="47"/>
        </w:numPr>
        <w:spacing w:before="120" w:after="120"/>
        <w:ind w:left="0" w:firstLine="0"/>
        <w:contextualSpacing/>
        <w:jc w:val="both"/>
        <w:rPr>
          <w:rFonts w:eastAsiaTheme="minorEastAsia"/>
          <w:b/>
          <w:i/>
          <w:sz w:val="22"/>
          <w:szCs w:val="24"/>
          <w:lang w:val="x-none" w:eastAsia="zh-CN"/>
        </w:rPr>
      </w:pPr>
      <w:r w:rsidRPr="00F45513">
        <w:rPr>
          <w:rFonts w:eastAsiaTheme="minorEastAsia" w:hint="eastAsia"/>
          <w:b/>
          <w:i/>
          <w:sz w:val="22"/>
          <w:szCs w:val="24"/>
          <w:lang w:val="x-none" w:eastAsia="zh-CN"/>
        </w:rPr>
        <w:t>6G</w:t>
      </w:r>
      <w:r w:rsidRPr="00F45513" w:rsidDel="00493F0F">
        <w:rPr>
          <w:rFonts w:eastAsiaTheme="minorEastAsia"/>
          <w:b/>
          <w:i/>
          <w:sz w:val="22"/>
          <w:szCs w:val="24"/>
          <w:lang w:val="x-none" w:eastAsia="zh-CN"/>
        </w:rPr>
        <w:t xml:space="preserve"> </w:t>
      </w:r>
      <w:r w:rsidRPr="00F45513">
        <w:rPr>
          <w:rFonts w:eastAsiaTheme="minorEastAsia" w:hint="eastAsia"/>
          <w:b/>
          <w:i/>
          <w:sz w:val="22"/>
          <w:szCs w:val="24"/>
          <w:lang w:val="x-none" w:eastAsia="zh-CN"/>
        </w:rPr>
        <w:t>AI/ML</w:t>
      </w:r>
      <w:r w:rsidRPr="00F45513">
        <w:rPr>
          <w:rFonts w:eastAsiaTheme="minorEastAsia"/>
          <w:b/>
          <w:i/>
          <w:sz w:val="22"/>
          <w:szCs w:val="24"/>
          <w:lang w:val="x-none" w:eastAsia="zh-CN"/>
        </w:rPr>
        <w:t xml:space="preserve"> should consider the token communication </w:t>
      </w:r>
      <w:r w:rsidRPr="00F45513">
        <w:rPr>
          <w:rFonts w:eastAsiaTheme="minorEastAsia" w:hint="eastAsia"/>
          <w:b/>
          <w:i/>
          <w:sz w:val="22"/>
          <w:szCs w:val="24"/>
          <w:lang w:val="x-none" w:eastAsia="zh-CN"/>
        </w:rPr>
        <w:t xml:space="preserve">as a new typical </w:t>
      </w:r>
      <w:r w:rsidRPr="00F45513">
        <w:rPr>
          <w:rFonts w:eastAsiaTheme="minorEastAsia"/>
          <w:b/>
          <w:i/>
          <w:sz w:val="22"/>
          <w:szCs w:val="24"/>
          <w:lang w:val="x-none" w:eastAsia="zh-CN"/>
        </w:rPr>
        <w:t>use case for evaluations, taking into account the new characteristics and requirements of tokens transmission over the air-interface.</w:t>
      </w:r>
    </w:p>
    <w:p w14:paraId="5302DFCB" w14:textId="77777777" w:rsidR="000041A2" w:rsidRPr="00F45513" w:rsidRDefault="000041A2" w:rsidP="000041A2">
      <w:pPr>
        <w:rPr>
          <w:rFonts w:eastAsiaTheme="minorEastAsia"/>
          <w:lang w:val="x-none" w:eastAsia="zh-CN"/>
        </w:rPr>
      </w:pPr>
    </w:p>
    <w:p w14:paraId="5EF37FD4" w14:textId="77777777" w:rsidR="00F05073" w:rsidRDefault="00F05073" w:rsidP="00884585">
      <w:pPr>
        <w:pStyle w:val="Heading2"/>
      </w:pPr>
      <w:r w:rsidRPr="00A96CEC">
        <w:rPr>
          <w:rFonts w:hint="eastAsia"/>
        </w:rPr>
        <w:t xml:space="preserve">6.2 Evaluation </w:t>
      </w:r>
      <w:r w:rsidRPr="00A96CEC">
        <w:t>methodology</w:t>
      </w:r>
      <w:r w:rsidRPr="00A96CEC">
        <w:rPr>
          <w:rFonts w:hint="eastAsia"/>
        </w:rPr>
        <w:t xml:space="preserve"> and P</w:t>
      </w:r>
      <w:r w:rsidRPr="00A96CEC">
        <w:t>erformance metrics</w:t>
      </w:r>
    </w:p>
    <w:p w14:paraId="37F2EF53" w14:textId="77777777" w:rsidR="0006642F" w:rsidRDefault="0006642F" w:rsidP="00FD6357">
      <w:pPr>
        <w:pStyle w:val="Heading3"/>
        <w:ind w:left="0"/>
      </w:pPr>
      <w:r w:rsidRPr="00A969AF">
        <w:t>6.2.1 Traffic models for token communications</w:t>
      </w:r>
    </w:p>
    <w:p w14:paraId="4C80F1F7" w14:textId="6A0091FD" w:rsidR="00447FDB" w:rsidRPr="00493F0F" w:rsidRDefault="00447FDB" w:rsidP="00447FDB">
      <w:pPr>
        <w:rPr>
          <w:rFonts w:eastAsiaTheme="minorEastAsia"/>
          <w:sz w:val="22"/>
          <w:szCs w:val="22"/>
          <w:lang w:val="en-US" w:eastAsia="zh-CN"/>
        </w:rPr>
      </w:pPr>
      <w:r w:rsidRPr="00493F0F">
        <w:rPr>
          <w:rFonts w:eastAsiaTheme="minorEastAsia"/>
          <w:sz w:val="22"/>
          <w:szCs w:val="22"/>
          <w:lang w:val="en-US" w:eastAsia="zh-CN"/>
        </w:rPr>
        <w:t>Considering the characteristics of token communications</w:t>
      </w:r>
      <w:r>
        <w:rPr>
          <w:rFonts w:eastAsiaTheme="minorEastAsia" w:hint="eastAsia"/>
          <w:sz w:val="22"/>
          <w:szCs w:val="22"/>
          <w:lang w:val="en-US" w:eastAsia="zh-CN"/>
        </w:rPr>
        <w:t xml:space="preserve"> in section 6.1.1</w:t>
      </w:r>
      <w:r w:rsidRPr="00493F0F">
        <w:rPr>
          <w:rFonts w:eastAsiaTheme="minorEastAsia"/>
          <w:sz w:val="22"/>
          <w:szCs w:val="22"/>
          <w:lang w:val="en-US" w:eastAsia="zh-CN"/>
        </w:rPr>
        <w:t>, new traffic models should be introduced, to incorporate the features of tokens, including token arrival rate, token</w:t>
      </w:r>
      <w:r>
        <w:rPr>
          <w:rFonts w:eastAsiaTheme="minorEastAsia" w:hint="eastAsia"/>
          <w:sz w:val="22"/>
          <w:szCs w:val="22"/>
          <w:lang w:val="en-US" w:eastAsia="zh-CN"/>
        </w:rPr>
        <w:t xml:space="preserve"> size</w:t>
      </w:r>
      <w:r w:rsidRPr="00493F0F">
        <w:rPr>
          <w:rFonts w:eastAsiaTheme="minorEastAsia"/>
          <w:sz w:val="22"/>
          <w:szCs w:val="22"/>
          <w:lang w:val="en-US" w:eastAsia="zh-CN"/>
        </w:rPr>
        <w:t xml:space="preserve">, token success rate requirement, and token delay budget. For the typical </w:t>
      </w:r>
      <w:r>
        <w:rPr>
          <w:rFonts w:eastAsiaTheme="minorEastAsia" w:hint="eastAsia"/>
          <w:sz w:val="22"/>
          <w:szCs w:val="22"/>
          <w:lang w:val="en-US" w:eastAsia="zh-CN"/>
        </w:rPr>
        <w:t>use cases</w:t>
      </w:r>
      <w:r w:rsidRPr="00493F0F">
        <w:rPr>
          <w:rFonts w:eastAsiaTheme="minorEastAsia"/>
          <w:sz w:val="22"/>
          <w:szCs w:val="22"/>
          <w:lang w:val="en-US" w:eastAsia="zh-CN"/>
        </w:rPr>
        <w:t xml:space="preserve"> of token communications, the following configurations </w:t>
      </w:r>
      <w:r>
        <w:rPr>
          <w:rFonts w:eastAsiaTheme="minorEastAsia"/>
          <w:sz w:val="22"/>
          <w:szCs w:val="22"/>
          <w:lang w:val="en-US" w:eastAsia="zh-CN"/>
        </w:rPr>
        <w:t>can be</w:t>
      </w:r>
      <w:r w:rsidRPr="00493F0F">
        <w:rPr>
          <w:rFonts w:eastAsiaTheme="minorEastAsia"/>
          <w:sz w:val="22"/>
          <w:szCs w:val="22"/>
          <w:lang w:val="en-US" w:eastAsia="zh-CN"/>
        </w:rPr>
        <w:t xml:space="preserve"> used </w:t>
      </w:r>
      <w:r>
        <w:rPr>
          <w:rFonts w:eastAsiaTheme="minorEastAsia"/>
          <w:sz w:val="22"/>
          <w:szCs w:val="22"/>
          <w:lang w:val="en-US" w:eastAsia="zh-CN"/>
        </w:rPr>
        <w:t>as an example</w:t>
      </w:r>
      <w:r w:rsidRPr="00493F0F">
        <w:rPr>
          <w:rFonts w:eastAsiaTheme="minorEastAsia"/>
          <w:sz w:val="22"/>
          <w:szCs w:val="22"/>
          <w:lang w:val="en-US" w:eastAsia="zh-CN"/>
        </w:rPr>
        <w:t xml:space="preserve"> in evaluating the performance of token communications.</w:t>
      </w:r>
    </w:p>
    <w:p w14:paraId="09CF5BD0" w14:textId="5BF6D14E" w:rsidR="00447FDB" w:rsidRPr="00FD6357" w:rsidRDefault="00447FDB" w:rsidP="00447FDB">
      <w:pPr>
        <w:pStyle w:val="Caption"/>
        <w:jc w:val="center"/>
        <w:rPr>
          <w:rFonts w:eastAsiaTheme="minorEastAsia"/>
          <w:lang w:eastAsia="zh-CN"/>
        </w:rPr>
      </w:pPr>
      <w:r w:rsidRPr="00FD6357">
        <w:rPr>
          <w:rFonts w:eastAsiaTheme="minorEastAsia"/>
          <w:lang w:eastAsia="zh-CN"/>
        </w:rPr>
        <w:t xml:space="preserve">Table </w:t>
      </w:r>
      <w:r w:rsidR="00982C0D">
        <w:rPr>
          <w:rFonts w:eastAsiaTheme="minorEastAsia" w:hint="eastAsia"/>
          <w:lang w:eastAsia="zh-CN"/>
        </w:rPr>
        <w:t>6.2.1.1</w:t>
      </w:r>
      <w:r w:rsidRPr="00FD6357">
        <w:rPr>
          <w:rFonts w:eastAsiaTheme="minorEastAsia"/>
          <w:lang w:eastAsia="zh-CN"/>
        </w:rPr>
        <w:t xml:space="preserve">: </w:t>
      </w:r>
      <w:r w:rsidR="00B40242" w:rsidRPr="00B40242">
        <w:t xml:space="preserve"> </w:t>
      </w:r>
      <w:r w:rsidR="00B40242">
        <w:rPr>
          <w:rFonts w:eastAsiaTheme="minorEastAsia" w:hint="eastAsia"/>
          <w:lang w:eastAsia="zh-CN"/>
        </w:rPr>
        <w:t xml:space="preserve">The </w:t>
      </w:r>
      <w:r w:rsidR="00B40242">
        <w:rPr>
          <w:rFonts w:eastAsiaTheme="minorEastAsia"/>
          <w:lang w:eastAsia="zh-CN"/>
        </w:rPr>
        <w:t>example</w:t>
      </w:r>
      <w:r w:rsidR="00B40242">
        <w:rPr>
          <w:rFonts w:eastAsiaTheme="minorEastAsia" w:hint="eastAsia"/>
          <w:lang w:eastAsia="zh-CN"/>
        </w:rPr>
        <w:t xml:space="preserve"> for the service</w:t>
      </w:r>
      <w:r w:rsidR="00B40242" w:rsidRPr="00B40242">
        <w:rPr>
          <w:rFonts w:eastAsiaTheme="minorEastAsia"/>
          <w:lang w:eastAsia="zh-CN"/>
        </w:rPr>
        <w:t xml:space="preserve"> requirement</w:t>
      </w:r>
      <w:r w:rsidR="00B40242">
        <w:rPr>
          <w:rFonts w:eastAsiaTheme="minorEastAsia" w:hint="eastAsia"/>
          <w:lang w:eastAsia="zh-CN"/>
        </w:rPr>
        <w:t xml:space="preserve"> of</w:t>
      </w:r>
      <w:r w:rsidRPr="00FD6357">
        <w:rPr>
          <w:rFonts w:eastAsiaTheme="minorEastAsia"/>
          <w:lang w:eastAsia="zh-CN"/>
        </w:rPr>
        <w:t xml:space="preserve"> token communications</w:t>
      </w:r>
      <w:r w:rsidR="00B40242" w:rsidRPr="00B40242">
        <w:rPr>
          <w:rFonts w:eastAsiaTheme="minorEastAsia"/>
          <w:lang w:eastAsia="zh-CN"/>
        </w:rPr>
        <w:t>.</w:t>
      </w:r>
    </w:p>
    <w:tbl>
      <w:tblPr>
        <w:tblW w:w="9629" w:type="dxa"/>
        <w:tblCellMar>
          <w:left w:w="0" w:type="dxa"/>
          <w:right w:w="0" w:type="dxa"/>
        </w:tblCellMar>
        <w:tblLook w:val="0420" w:firstRow="1" w:lastRow="0" w:firstColumn="0" w:lastColumn="0" w:noHBand="0" w:noVBand="1"/>
      </w:tblPr>
      <w:tblGrid>
        <w:gridCol w:w="2088"/>
        <w:gridCol w:w="2301"/>
        <w:gridCol w:w="1765"/>
        <w:gridCol w:w="1984"/>
        <w:gridCol w:w="1491"/>
      </w:tblGrid>
      <w:tr w:rsidR="00447FDB" w:rsidRPr="007C5C7D" w14:paraId="268D3214" w14:textId="77777777" w:rsidTr="0039102B">
        <w:trPr>
          <w:trHeight w:val="20"/>
        </w:trPr>
        <w:tc>
          <w:tcPr>
            <w:tcW w:w="2088" w:type="dxa"/>
            <w:tcBorders>
              <w:top w:val="single" w:sz="8" w:space="0" w:color="1D1D1A"/>
              <w:left w:val="single" w:sz="8" w:space="0" w:color="1D1D1A"/>
              <w:bottom w:val="single" w:sz="8" w:space="0" w:color="1D1D1A"/>
              <w:right w:val="single" w:sz="8" w:space="0" w:color="1D1D1A"/>
            </w:tcBorders>
            <w:shd w:val="clear" w:color="auto" w:fill="E0E0E0"/>
            <w:tcMar>
              <w:top w:w="72" w:type="dxa"/>
              <w:left w:w="144" w:type="dxa"/>
              <w:bottom w:w="72" w:type="dxa"/>
              <w:right w:w="144" w:type="dxa"/>
            </w:tcMar>
            <w:hideMark/>
          </w:tcPr>
          <w:p w14:paraId="7301EE2F" w14:textId="77777777" w:rsidR="00447FDB" w:rsidRPr="007C5C7D" w:rsidRDefault="00447FDB" w:rsidP="00EB3E84">
            <w:pPr>
              <w:spacing w:after="0"/>
              <w:rPr>
                <w:rFonts w:eastAsiaTheme="minorEastAsia"/>
                <w:lang w:val="en-US" w:eastAsia="zh-CN"/>
              </w:rPr>
            </w:pPr>
          </w:p>
        </w:tc>
        <w:tc>
          <w:tcPr>
            <w:tcW w:w="2301" w:type="dxa"/>
            <w:tcBorders>
              <w:top w:val="single" w:sz="8" w:space="0" w:color="1D1D1A"/>
              <w:left w:val="single" w:sz="8" w:space="0" w:color="1D1D1A"/>
              <w:bottom w:val="single" w:sz="8" w:space="0" w:color="1D1D1A"/>
              <w:right w:val="single" w:sz="8" w:space="0" w:color="1D1D1A"/>
            </w:tcBorders>
            <w:shd w:val="clear" w:color="auto" w:fill="E0E0E0"/>
            <w:tcMar>
              <w:top w:w="72" w:type="dxa"/>
              <w:left w:w="144" w:type="dxa"/>
              <w:bottom w:w="72" w:type="dxa"/>
              <w:right w:w="144" w:type="dxa"/>
            </w:tcMar>
            <w:hideMark/>
          </w:tcPr>
          <w:p w14:paraId="2C1B870C" w14:textId="77777777" w:rsidR="00447FDB" w:rsidRPr="007C5C7D" w:rsidRDefault="00447FDB" w:rsidP="00EB3E84">
            <w:pPr>
              <w:spacing w:after="0"/>
              <w:rPr>
                <w:rFonts w:eastAsiaTheme="minorEastAsia"/>
                <w:lang w:val="en-US" w:eastAsia="zh-CN"/>
              </w:rPr>
            </w:pPr>
            <w:r w:rsidRPr="007C5C7D">
              <w:rPr>
                <w:rFonts w:eastAsiaTheme="minorEastAsia"/>
                <w:b/>
                <w:bCs/>
                <w:lang w:val="en-US" w:eastAsia="zh-CN"/>
              </w:rPr>
              <w:t>Token arrival rate</w:t>
            </w:r>
            <w:r>
              <w:rPr>
                <w:rFonts w:eastAsiaTheme="minorEastAsia"/>
                <w:b/>
                <w:bCs/>
                <w:lang w:val="en-US" w:eastAsia="zh-CN"/>
              </w:rPr>
              <w:t xml:space="preserve"> (Note 0)</w:t>
            </w:r>
          </w:p>
        </w:tc>
        <w:tc>
          <w:tcPr>
            <w:tcW w:w="1765" w:type="dxa"/>
            <w:tcBorders>
              <w:top w:val="single" w:sz="8" w:space="0" w:color="1D1D1A"/>
              <w:left w:val="single" w:sz="8" w:space="0" w:color="1D1D1A"/>
              <w:bottom w:val="single" w:sz="8" w:space="0" w:color="1D1D1A"/>
              <w:right w:val="single" w:sz="8" w:space="0" w:color="1D1D1A"/>
            </w:tcBorders>
            <w:shd w:val="clear" w:color="auto" w:fill="E0E0E0"/>
            <w:tcMar>
              <w:top w:w="72" w:type="dxa"/>
              <w:left w:w="144" w:type="dxa"/>
              <w:bottom w:w="72" w:type="dxa"/>
              <w:right w:w="144" w:type="dxa"/>
            </w:tcMar>
            <w:hideMark/>
          </w:tcPr>
          <w:p w14:paraId="3718A882" w14:textId="77777777" w:rsidR="00447FDB" w:rsidRPr="007C5C7D" w:rsidRDefault="00447FDB" w:rsidP="00EB3E84">
            <w:pPr>
              <w:spacing w:after="0"/>
              <w:rPr>
                <w:rFonts w:eastAsiaTheme="minorEastAsia"/>
                <w:lang w:val="en-US" w:eastAsia="zh-CN"/>
              </w:rPr>
            </w:pPr>
            <w:r w:rsidRPr="007C5C7D">
              <w:rPr>
                <w:rFonts w:eastAsiaTheme="minorEastAsia"/>
                <w:b/>
                <w:bCs/>
                <w:lang w:val="en-US" w:eastAsia="zh-CN"/>
              </w:rPr>
              <w:t>Token</w:t>
            </w:r>
            <w:r>
              <w:rPr>
                <w:rFonts w:eastAsiaTheme="minorEastAsia" w:hint="eastAsia"/>
                <w:b/>
                <w:bCs/>
                <w:lang w:val="en-US" w:eastAsia="zh-CN"/>
              </w:rPr>
              <w:t xml:space="preserve"> </w:t>
            </w:r>
            <w:r w:rsidRPr="007C5C7D">
              <w:rPr>
                <w:rFonts w:eastAsiaTheme="minorEastAsia"/>
                <w:b/>
                <w:bCs/>
                <w:lang w:val="en-US" w:eastAsia="zh-CN"/>
              </w:rPr>
              <w:t>size</w:t>
            </w:r>
          </w:p>
        </w:tc>
        <w:tc>
          <w:tcPr>
            <w:tcW w:w="1984" w:type="dxa"/>
            <w:tcBorders>
              <w:top w:val="single" w:sz="8" w:space="0" w:color="1D1D1A"/>
              <w:left w:val="single" w:sz="8" w:space="0" w:color="1D1D1A"/>
              <w:bottom w:val="single" w:sz="8" w:space="0" w:color="1D1D1A"/>
              <w:right w:val="single" w:sz="8" w:space="0" w:color="1D1D1A"/>
            </w:tcBorders>
            <w:shd w:val="clear" w:color="auto" w:fill="E0E0E0"/>
            <w:tcMar>
              <w:top w:w="72" w:type="dxa"/>
              <w:left w:w="144" w:type="dxa"/>
              <w:bottom w:w="72" w:type="dxa"/>
              <w:right w:w="144" w:type="dxa"/>
            </w:tcMar>
            <w:hideMark/>
          </w:tcPr>
          <w:p w14:paraId="48055233" w14:textId="77777777" w:rsidR="00447FDB" w:rsidRPr="007C5C7D" w:rsidRDefault="00447FDB" w:rsidP="00EB3E84">
            <w:pPr>
              <w:spacing w:after="0"/>
              <w:rPr>
                <w:rFonts w:eastAsiaTheme="minorEastAsia"/>
                <w:lang w:val="en-US" w:eastAsia="zh-CN"/>
              </w:rPr>
            </w:pPr>
            <w:r w:rsidRPr="007C5C7D">
              <w:rPr>
                <w:rFonts w:eastAsiaTheme="minorEastAsia"/>
                <w:b/>
                <w:bCs/>
                <w:lang w:val="en-US" w:eastAsia="zh-CN"/>
              </w:rPr>
              <w:t>Token success rate</w:t>
            </w:r>
            <w:r>
              <w:rPr>
                <w:rFonts w:eastAsiaTheme="minorEastAsia"/>
                <w:b/>
                <w:bCs/>
                <w:lang w:val="en-US" w:eastAsia="zh-CN"/>
              </w:rPr>
              <w:t xml:space="preserve"> (Note 1)</w:t>
            </w:r>
          </w:p>
        </w:tc>
        <w:tc>
          <w:tcPr>
            <w:tcW w:w="1491" w:type="dxa"/>
            <w:tcBorders>
              <w:top w:val="single" w:sz="8" w:space="0" w:color="1D1D1A"/>
              <w:left w:val="single" w:sz="8" w:space="0" w:color="1D1D1A"/>
              <w:bottom w:val="single" w:sz="8" w:space="0" w:color="1D1D1A"/>
              <w:right w:val="single" w:sz="8" w:space="0" w:color="1D1D1A"/>
            </w:tcBorders>
            <w:shd w:val="clear" w:color="auto" w:fill="E0E0E0"/>
            <w:tcMar>
              <w:top w:w="72" w:type="dxa"/>
              <w:left w:w="144" w:type="dxa"/>
              <w:bottom w:w="72" w:type="dxa"/>
              <w:right w:w="144" w:type="dxa"/>
            </w:tcMar>
            <w:hideMark/>
          </w:tcPr>
          <w:p w14:paraId="0F2F599A" w14:textId="77777777" w:rsidR="00447FDB" w:rsidRPr="007C5C7D" w:rsidRDefault="00447FDB" w:rsidP="00EB3E84">
            <w:pPr>
              <w:spacing w:after="0"/>
              <w:rPr>
                <w:rFonts w:eastAsiaTheme="minorEastAsia"/>
                <w:lang w:val="en-US" w:eastAsia="zh-CN"/>
              </w:rPr>
            </w:pPr>
            <w:r w:rsidRPr="007C5C7D">
              <w:rPr>
                <w:rFonts w:eastAsiaTheme="minorEastAsia"/>
                <w:b/>
                <w:bCs/>
                <w:lang w:val="en-US" w:eastAsia="zh-CN"/>
              </w:rPr>
              <w:t>Token Delay budget</w:t>
            </w:r>
          </w:p>
        </w:tc>
      </w:tr>
      <w:tr w:rsidR="0039102B" w:rsidRPr="007C5C7D" w14:paraId="5AAB2ACD" w14:textId="77777777" w:rsidTr="0039102B">
        <w:trPr>
          <w:trHeight w:val="244"/>
        </w:trPr>
        <w:tc>
          <w:tcPr>
            <w:tcW w:w="2088"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hideMark/>
          </w:tcPr>
          <w:p w14:paraId="11C6E789" w14:textId="77200205" w:rsidR="0039102B" w:rsidRPr="007C5C7D" w:rsidRDefault="0039102B" w:rsidP="0039102B">
            <w:pPr>
              <w:spacing w:after="0"/>
              <w:rPr>
                <w:rFonts w:eastAsiaTheme="minorEastAsia"/>
                <w:lang w:val="en-US" w:eastAsia="zh-CN"/>
              </w:rPr>
            </w:pPr>
            <w:r w:rsidRPr="007C5C7D">
              <w:rPr>
                <w:rFonts w:eastAsiaTheme="minorEastAsia"/>
                <w:lang w:val="en-US" w:eastAsia="zh-CN"/>
              </w:rPr>
              <w:t xml:space="preserve">Human-agent communication with </w:t>
            </w:r>
            <w:r>
              <w:rPr>
                <w:rFonts w:eastAsiaTheme="minorEastAsia"/>
                <w:lang w:val="en-US" w:eastAsia="zh-CN"/>
              </w:rPr>
              <w:t>text/</w:t>
            </w:r>
            <w:r w:rsidRPr="007C5C7D">
              <w:rPr>
                <w:rFonts w:eastAsiaTheme="minorEastAsia"/>
                <w:lang w:val="en-US" w:eastAsia="zh-CN"/>
              </w:rPr>
              <w:t>visual tokens</w:t>
            </w:r>
          </w:p>
        </w:tc>
        <w:tc>
          <w:tcPr>
            <w:tcW w:w="2301"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hideMark/>
          </w:tcPr>
          <w:p w14:paraId="7C808899" w14:textId="77777777" w:rsidR="0039102B" w:rsidRPr="007C5C7D" w:rsidRDefault="0039102B" w:rsidP="0039102B">
            <w:pPr>
              <w:spacing w:after="0"/>
              <w:rPr>
                <w:rFonts w:eastAsiaTheme="minorEastAsia"/>
                <w:lang w:val="en-US" w:eastAsia="zh-CN"/>
              </w:rPr>
            </w:pPr>
            <w:r>
              <w:rPr>
                <w:rFonts w:eastAsiaTheme="minorEastAsia"/>
                <w:lang w:val="en-US" w:eastAsia="zh-CN"/>
              </w:rPr>
              <w:t>30K~100K</w:t>
            </w:r>
            <w:r w:rsidRPr="007C5C7D">
              <w:rPr>
                <w:rFonts w:eastAsiaTheme="minorEastAsia"/>
                <w:lang w:val="en-US" w:eastAsia="zh-CN"/>
              </w:rPr>
              <w:t xml:space="preserve"> tokens/second</w:t>
            </w:r>
            <w:r>
              <w:rPr>
                <w:rFonts w:eastAsiaTheme="minorEastAsia"/>
                <w:lang w:val="en-US" w:eastAsia="zh-CN"/>
              </w:rPr>
              <w:t xml:space="preserve"> (Note 2)</w:t>
            </w:r>
          </w:p>
          <w:p w14:paraId="0B4DB450" w14:textId="1425C374" w:rsidR="0039102B" w:rsidRPr="007C5C7D" w:rsidRDefault="0039102B" w:rsidP="0039102B">
            <w:pPr>
              <w:spacing w:after="0"/>
              <w:rPr>
                <w:rFonts w:eastAsiaTheme="minorEastAsia"/>
                <w:lang w:val="en-US" w:eastAsia="zh-CN"/>
              </w:rPr>
            </w:pPr>
          </w:p>
        </w:tc>
        <w:tc>
          <w:tcPr>
            <w:tcW w:w="1765"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hideMark/>
          </w:tcPr>
          <w:p w14:paraId="27B81CF4" w14:textId="079CDFCD" w:rsidR="0039102B" w:rsidRPr="007C5C7D" w:rsidRDefault="0039102B" w:rsidP="0039102B">
            <w:pPr>
              <w:spacing w:after="0"/>
              <w:rPr>
                <w:rFonts w:eastAsiaTheme="minorEastAsia"/>
                <w:lang w:val="en-US" w:eastAsia="zh-CN"/>
              </w:rPr>
            </w:pPr>
            <w:r>
              <w:rPr>
                <w:rFonts w:eastAsiaTheme="minorEastAsia"/>
                <w:lang w:val="en-US" w:eastAsia="zh-CN"/>
              </w:rPr>
              <w:t>[small: 10~20, large: ~400]</w:t>
            </w:r>
            <w:r w:rsidRPr="007C5C7D">
              <w:rPr>
                <w:rFonts w:eastAsiaTheme="minorEastAsia"/>
                <w:lang w:val="en-US" w:eastAsia="zh-CN"/>
              </w:rPr>
              <w:t xml:space="preserve"> bits/token</w:t>
            </w:r>
            <w:r>
              <w:rPr>
                <w:rFonts w:eastAsiaTheme="minorEastAsia"/>
                <w:lang w:val="en-US" w:eastAsia="zh-CN"/>
              </w:rPr>
              <w:t xml:space="preserve"> (Note 5)</w:t>
            </w:r>
          </w:p>
        </w:tc>
        <w:tc>
          <w:tcPr>
            <w:tcW w:w="1984"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hideMark/>
          </w:tcPr>
          <w:p w14:paraId="4DFB0D0B" w14:textId="6A205D92" w:rsidR="0039102B" w:rsidRPr="007C5C7D" w:rsidRDefault="0039102B" w:rsidP="0039102B">
            <w:pPr>
              <w:spacing w:after="0"/>
              <w:rPr>
                <w:rFonts w:eastAsiaTheme="minorEastAsia"/>
                <w:lang w:val="en-US" w:eastAsia="zh-CN"/>
              </w:rPr>
            </w:pPr>
            <w:r w:rsidRPr="007C5C7D">
              <w:rPr>
                <w:rFonts w:eastAsiaTheme="minorEastAsia"/>
                <w:lang w:val="en-US" w:eastAsia="zh-CN"/>
              </w:rPr>
              <w:t>99.9%</w:t>
            </w:r>
            <w:r>
              <w:rPr>
                <w:rFonts w:eastAsiaTheme="minorEastAsia"/>
                <w:lang w:val="en-US" w:eastAsia="zh-CN"/>
              </w:rPr>
              <w:t xml:space="preserve"> for text tokens, [80~</w:t>
            </w:r>
            <w:r w:rsidRPr="007C5C7D">
              <w:rPr>
                <w:rFonts w:eastAsiaTheme="minorEastAsia"/>
                <w:lang w:val="en-US" w:eastAsia="zh-CN"/>
              </w:rPr>
              <w:t>99</w:t>
            </w:r>
            <w:r>
              <w:rPr>
                <w:rFonts w:eastAsiaTheme="minorEastAsia" w:hint="eastAsia"/>
                <w:lang w:val="en-US" w:eastAsia="zh-CN"/>
              </w:rPr>
              <w:t>]</w:t>
            </w:r>
            <w:r w:rsidRPr="007C5C7D">
              <w:rPr>
                <w:rFonts w:eastAsiaTheme="minorEastAsia"/>
                <w:lang w:val="en-US" w:eastAsia="zh-CN"/>
              </w:rPr>
              <w:t>%</w:t>
            </w:r>
            <w:r>
              <w:rPr>
                <w:rFonts w:eastAsiaTheme="minorEastAsia"/>
                <w:lang w:val="en-US" w:eastAsia="zh-CN"/>
              </w:rPr>
              <w:t xml:space="preserve"> for others (Note 3)</w:t>
            </w:r>
          </w:p>
        </w:tc>
        <w:tc>
          <w:tcPr>
            <w:tcW w:w="1491"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hideMark/>
          </w:tcPr>
          <w:p w14:paraId="33302FEB" w14:textId="3B34CC7F" w:rsidR="0039102B" w:rsidRPr="007C5C7D" w:rsidRDefault="0039102B" w:rsidP="0039102B">
            <w:pPr>
              <w:spacing w:after="0"/>
              <w:rPr>
                <w:rFonts w:eastAsiaTheme="minorEastAsia"/>
                <w:lang w:val="en-US" w:eastAsia="zh-CN"/>
              </w:rPr>
            </w:pPr>
            <w:r>
              <w:rPr>
                <w:rFonts w:eastAsiaTheme="minorEastAsia"/>
                <w:lang w:val="en-US" w:eastAsia="zh-CN"/>
              </w:rPr>
              <w:t>0.1~1</w:t>
            </w:r>
            <w:r w:rsidRPr="007C5C7D">
              <w:rPr>
                <w:rFonts w:eastAsiaTheme="minorEastAsia"/>
                <w:lang w:val="en-US" w:eastAsia="zh-CN"/>
              </w:rPr>
              <w:t xml:space="preserve"> s</w:t>
            </w:r>
            <w:r>
              <w:rPr>
                <w:rFonts w:eastAsiaTheme="minorEastAsia"/>
                <w:lang w:val="en-US" w:eastAsia="zh-CN"/>
              </w:rPr>
              <w:t xml:space="preserve"> (Note 4)</w:t>
            </w:r>
          </w:p>
        </w:tc>
      </w:tr>
      <w:tr w:rsidR="0039102B" w:rsidRPr="007C5C7D" w14:paraId="3E71CF64" w14:textId="77777777" w:rsidTr="0039102B">
        <w:trPr>
          <w:trHeight w:val="64"/>
        </w:trPr>
        <w:tc>
          <w:tcPr>
            <w:tcW w:w="2088"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hideMark/>
          </w:tcPr>
          <w:p w14:paraId="7395F1E8" w14:textId="7395E8B1" w:rsidR="0039102B" w:rsidRPr="007C5C7D" w:rsidRDefault="0039102B" w:rsidP="0039102B">
            <w:pPr>
              <w:spacing w:after="0"/>
              <w:rPr>
                <w:rFonts w:eastAsiaTheme="minorEastAsia"/>
                <w:lang w:val="en-US" w:eastAsia="zh-CN"/>
              </w:rPr>
            </w:pPr>
            <w:r w:rsidRPr="007C5C7D">
              <w:rPr>
                <w:rFonts w:eastAsiaTheme="minorEastAsia"/>
                <w:lang w:val="en-US" w:eastAsia="zh-CN"/>
              </w:rPr>
              <w:t>Robot-agent communication with visual tokens</w:t>
            </w:r>
          </w:p>
        </w:tc>
        <w:tc>
          <w:tcPr>
            <w:tcW w:w="2301"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hideMark/>
          </w:tcPr>
          <w:p w14:paraId="5A6E3FA6" w14:textId="590CD638" w:rsidR="0039102B" w:rsidRPr="007C5C7D" w:rsidRDefault="0039102B" w:rsidP="0039102B">
            <w:pPr>
              <w:spacing w:after="0"/>
              <w:rPr>
                <w:rFonts w:eastAsiaTheme="minorEastAsia"/>
                <w:lang w:val="en-US" w:eastAsia="zh-CN"/>
              </w:rPr>
            </w:pPr>
            <w:r>
              <w:rPr>
                <w:rFonts w:eastAsiaTheme="minorEastAsia"/>
                <w:lang w:val="en-US" w:eastAsia="zh-CN"/>
              </w:rPr>
              <w:t>30K~60K</w:t>
            </w:r>
            <w:r w:rsidRPr="007C5C7D">
              <w:rPr>
                <w:rFonts w:eastAsiaTheme="minorEastAsia"/>
                <w:lang w:val="en-US" w:eastAsia="zh-CN"/>
              </w:rPr>
              <w:t xml:space="preserve"> tokens/second</w:t>
            </w:r>
            <w:r>
              <w:rPr>
                <w:rFonts w:eastAsiaTheme="minorEastAsia"/>
                <w:lang w:val="en-US" w:eastAsia="zh-CN"/>
              </w:rPr>
              <w:t xml:space="preserve"> (Note 10)</w:t>
            </w:r>
          </w:p>
        </w:tc>
        <w:tc>
          <w:tcPr>
            <w:tcW w:w="1765"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hideMark/>
          </w:tcPr>
          <w:p w14:paraId="528CB293" w14:textId="2AF147A4" w:rsidR="0039102B" w:rsidRPr="007C5C7D" w:rsidRDefault="0039102B" w:rsidP="0039102B">
            <w:pPr>
              <w:spacing w:after="0"/>
              <w:rPr>
                <w:rFonts w:eastAsiaTheme="minorEastAsia"/>
                <w:lang w:val="en-US" w:eastAsia="zh-CN"/>
              </w:rPr>
            </w:pPr>
            <w:r>
              <w:rPr>
                <w:rFonts w:eastAsiaTheme="minorEastAsia"/>
                <w:lang w:val="en-US" w:eastAsia="zh-CN"/>
              </w:rPr>
              <w:t xml:space="preserve">[small: 10~20, large: ~400] </w:t>
            </w:r>
            <w:r w:rsidRPr="007C5C7D">
              <w:rPr>
                <w:rFonts w:eastAsiaTheme="minorEastAsia"/>
                <w:lang w:val="en-US" w:eastAsia="zh-CN"/>
              </w:rPr>
              <w:t>bits/token</w:t>
            </w:r>
            <w:r>
              <w:rPr>
                <w:rFonts w:eastAsiaTheme="minorEastAsia"/>
                <w:lang w:val="en-US" w:eastAsia="zh-CN"/>
              </w:rPr>
              <w:t xml:space="preserve"> (Note 5)</w:t>
            </w:r>
          </w:p>
        </w:tc>
        <w:tc>
          <w:tcPr>
            <w:tcW w:w="1984"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hideMark/>
          </w:tcPr>
          <w:p w14:paraId="7AAB811F" w14:textId="2EAF0061" w:rsidR="0039102B" w:rsidRPr="007C5C7D" w:rsidRDefault="0039102B" w:rsidP="0039102B">
            <w:pPr>
              <w:spacing w:after="0"/>
              <w:rPr>
                <w:rFonts w:eastAsiaTheme="minorEastAsia"/>
                <w:lang w:val="en-US" w:eastAsia="zh-CN"/>
              </w:rPr>
            </w:pPr>
            <w:r>
              <w:rPr>
                <w:rFonts w:eastAsiaTheme="minorEastAsia"/>
                <w:lang w:val="en-US" w:eastAsia="zh-CN"/>
              </w:rPr>
              <w:t>[80</w:t>
            </w:r>
            <w:r>
              <w:rPr>
                <w:rFonts w:eastAsiaTheme="minorEastAsia" w:hint="eastAsia"/>
                <w:lang w:val="en-US" w:eastAsia="zh-CN"/>
              </w:rPr>
              <w:t>~</w:t>
            </w:r>
            <w:r w:rsidRPr="007C5C7D">
              <w:rPr>
                <w:rFonts w:eastAsiaTheme="minorEastAsia"/>
                <w:lang w:val="en-US" w:eastAsia="zh-CN"/>
              </w:rPr>
              <w:t>99</w:t>
            </w:r>
            <w:r>
              <w:rPr>
                <w:rFonts w:eastAsiaTheme="minorEastAsia"/>
                <w:lang w:val="en-US" w:eastAsia="zh-CN"/>
              </w:rPr>
              <w:t>]</w:t>
            </w:r>
            <w:r w:rsidRPr="007C5C7D">
              <w:rPr>
                <w:rFonts w:eastAsiaTheme="minorEastAsia"/>
                <w:lang w:val="en-US" w:eastAsia="zh-CN"/>
              </w:rPr>
              <w:t>%</w:t>
            </w:r>
          </w:p>
        </w:tc>
        <w:tc>
          <w:tcPr>
            <w:tcW w:w="1491"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hideMark/>
          </w:tcPr>
          <w:p w14:paraId="20858CA8" w14:textId="5D2D5E2E" w:rsidR="0039102B" w:rsidRPr="007C5C7D" w:rsidRDefault="0039102B" w:rsidP="0039102B">
            <w:pPr>
              <w:spacing w:after="0"/>
              <w:rPr>
                <w:rFonts w:eastAsiaTheme="minorEastAsia"/>
                <w:lang w:val="en-US" w:eastAsia="zh-CN"/>
              </w:rPr>
            </w:pPr>
            <w:r w:rsidRPr="007C5C7D">
              <w:rPr>
                <w:rFonts w:eastAsiaTheme="minorEastAsia"/>
                <w:lang w:val="en-US" w:eastAsia="zh-CN"/>
              </w:rPr>
              <w:t>10</w:t>
            </w:r>
            <w:r>
              <w:rPr>
                <w:rFonts w:eastAsiaTheme="minorEastAsia"/>
                <w:lang w:val="en-US" w:eastAsia="zh-CN"/>
              </w:rPr>
              <w:t>~15</w:t>
            </w:r>
            <w:r w:rsidRPr="007C5C7D">
              <w:rPr>
                <w:rFonts w:eastAsiaTheme="minorEastAsia"/>
                <w:lang w:val="en-US" w:eastAsia="zh-CN"/>
              </w:rPr>
              <w:t xml:space="preserve"> ms</w:t>
            </w:r>
            <w:r>
              <w:rPr>
                <w:rFonts w:eastAsiaTheme="minorEastAsia"/>
                <w:lang w:val="en-US" w:eastAsia="zh-CN"/>
              </w:rPr>
              <w:t xml:space="preserve"> (Note 6)</w:t>
            </w:r>
          </w:p>
        </w:tc>
      </w:tr>
      <w:tr w:rsidR="0039102B" w:rsidRPr="007C5C7D" w14:paraId="5E0F37DD" w14:textId="77777777" w:rsidTr="0039102B">
        <w:trPr>
          <w:trHeight w:val="20"/>
        </w:trPr>
        <w:tc>
          <w:tcPr>
            <w:tcW w:w="2088"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hideMark/>
          </w:tcPr>
          <w:p w14:paraId="2F2DF84F" w14:textId="3082F662" w:rsidR="0039102B" w:rsidRPr="007C5C7D" w:rsidRDefault="0039102B" w:rsidP="0039102B">
            <w:pPr>
              <w:spacing w:after="0"/>
              <w:rPr>
                <w:rFonts w:eastAsiaTheme="minorEastAsia"/>
                <w:lang w:val="en-US" w:eastAsia="zh-CN"/>
              </w:rPr>
            </w:pPr>
            <w:r w:rsidRPr="007C5C7D">
              <w:rPr>
                <w:rFonts w:eastAsiaTheme="minorEastAsia"/>
                <w:lang w:val="en-US" w:eastAsia="zh-CN"/>
              </w:rPr>
              <w:t>Agent-agent communication</w:t>
            </w:r>
          </w:p>
        </w:tc>
        <w:tc>
          <w:tcPr>
            <w:tcW w:w="2301"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hideMark/>
          </w:tcPr>
          <w:p w14:paraId="119BC565" w14:textId="5AFF8A8F" w:rsidR="0039102B" w:rsidRPr="007C5C7D" w:rsidRDefault="0039102B" w:rsidP="0039102B">
            <w:pPr>
              <w:spacing w:after="0"/>
              <w:rPr>
                <w:rFonts w:eastAsiaTheme="minorEastAsia"/>
                <w:lang w:val="en-US" w:eastAsia="zh-CN"/>
              </w:rPr>
            </w:pPr>
            <w:r>
              <w:rPr>
                <w:rFonts w:eastAsiaTheme="minorEastAsia"/>
                <w:lang w:val="en-US" w:eastAsia="zh-CN"/>
              </w:rPr>
              <w:t xml:space="preserve">up to </w:t>
            </w:r>
            <w:r w:rsidRPr="007C5C7D">
              <w:rPr>
                <w:rFonts w:eastAsiaTheme="minorEastAsia"/>
                <w:lang w:val="en-US" w:eastAsia="zh-CN"/>
              </w:rPr>
              <w:t>30K tokens/second</w:t>
            </w:r>
            <w:r>
              <w:rPr>
                <w:rFonts w:eastAsiaTheme="minorEastAsia"/>
                <w:lang w:val="en-US" w:eastAsia="zh-CN"/>
              </w:rPr>
              <w:t xml:space="preserve"> (Note 7)</w:t>
            </w:r>
          </w:p>
        </w:tc>
        <w:tc>
          <w:tcPr>
            <w:tcW w:w="1765"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hideMark/>
          </w:tcPr>
          <w:p w14:paraId="1FF06D3D" w14:textId="1ECDDAA2" w:rsidR="0039102B" w:rsidRPr="007C5C7D" w:rsidRDefault="0039102B" w:rsidP="0039102B">
            <w:pPr>
              <w:spacing w:after="0"/>
              <w:rPr>
                <w:rFonts w:eastAsiaTheme="minorEastAsia"/>
                <w:lang w:val="en-US" w:eastAsia="zh-CN"/>
              </w:rPr>
            </w:pPr>
            <w:r>
              <w:rPr>
                <w:rFonts w:eastAsiaTheme="minorEastAsia"/>
                <w:lang w:val="en-US" w:eastAsia="zh-CN"/>
              </w:rPr>
              <w:t>~</w:t>
            </w:r>
            <w:r w:rsidRPr="007C5C7D">
              <w:rPr>
                <w:rFonts w:eastAsiaTheme="minorEastAsia"/>
                <w:lang w:val="en-US" w:eastAsia="zh-CN"/>
              </w:rPr>
              <w:t>20 bits/token</w:t>
            </w:r>
            <w:r>
              <w:rPr>
                <w:rFonts w:eastAsiaTheme="minorEastAsia"/>
                <w:lang w:val="en-US" w:eastAsia="zh-CN"/>
              </w:rPr>
              <w:t xml:space="preserve"> (Note 8)</w:t>
            </w:r>
          </w:p>
        </w:tc>
        <w:tc>
          <w:tcPr>
            <w:tcW w:w="1984"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hideMark/>
          </w:tcPr>
          <w:p w14:paraId="659B83D1" w14:textId="791A9C3C" w:rsidR="0039102B" w:rsidRPr="007C5C7D" w:rsidRDefault="0039102B" w:rsidP="0039102B">
            <w:pPr>
              <w:spacing w:after="0"/>
              <w:rPr>
                <w:rFonts w:eastAsiaTheme="minorEastAsia"/>
                <w:lang w:val="en-US" w:eastAsia="zh-CN"/>
              </w:rPr>
            </w:pPr>
            <w:r w:rsidRPr="007C5C7D">
              <w:rPr>
                <w:rFonts w:eastAsiaTheme="minorEastAsia"/>
                <w:lang w:val="en-US" w:eastAsia="zh-CN"/>
              </w:rPr>
              <w:t>99.9%</w:t>
            </w:r>
            <w:r>
              <w:rPr>
                <w:rFonts w:eastAsiaTheme="minorEastAsia"/>
                <w:lang w:val="en-US" w:eastAsia="zh-CN"/>
              </w:rPr>
              <w:t xml:space="preserve"> for text tokens, [90</w:t>
            </w:r>
            <w:r>
              <w:rPr>
                <w:rFonts w:eastAsiaTheme="minorEastAsia" w:hint="eastAsia"/>
                <w:lang w:val="en-US" w:eastAsia="zh-CN"/>
              </w:rPr>
              <w:t>~</w:t>
            </w:r>
            <w:r w:rsidRPr="007C5C7D">
              <w:rPr>
                <w:rFonts w:eastAsiaTheme="minorEastAsia"/>
                <w:lang w:val="en-US" w:eastAsia="zh-CN"/>
              </w:rPr>
              <w:t>99</w:t>
            </w:r>
            <w:r>
              <w:rPr>
                <w:rFonts w:eastAsiaTheme="minorEastAsia"/>
                <w:lang w:val="en-US" w:eastAsia="zh-CN"/>
              </w:rPr>
              <w:t>]</w:t>
            </w:r>
            <w:r w:rsidRPr="007C5C7D">
              <w:rPr>
                <w:rFonts w:eastAsiaTheme="minorEastAsia"/>
                <w:lang w:val="en-US" w:eastAsia="zh-CN"/>
              </w:rPr>
              <w:t>%</w:t>
            </w:r>
            <w:r>
              <w:rPr>
                <w:rFonts w:eastAsiaTheme="minorEastAsia"/>
                <w:lang w:val="en-US" w:eastAsia="zh-CN"/>
              </w:rPr>
              <w:t xml:space="preserve"> for others</w:t>
            </w:r>
          </w:p>
        </w:tc>
        <w:tc>
          <w:tcPr>
            <w:tcW w:w="1491"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hideMark/>
          </w:tcPr>
          <w:p w14:paraId="1A1CCDC8" w14:textId="5E8AF3C7" w:rsidR="0039102B" w:rsidRPr="007C5C7D" w:rsidRDefault="0039102B" w:rsidP="0039102B">
            <w:pPr>
              <w:spacing w:after="0"/>
              <w:rPr>
                <w:rFonts w:eastAsiaTheme="minorEastAsia"/>
                <w:lang w:val="en-US" w:eastAsia="zh-CN"/>
              </w:rPr>
            </w:pPr>
            <w:r>
              <w:rPr>
                <w:rFonts w:eastAsiaTheme="minorEastAsia"/>
                <w:lang w:val="en-US" w:eastAsia="zh-CN"/>
              </w:rPr>
              <w:t>[</w:t>
            </w:r>
            <w:r w:rsidRPr="007C5C7D">
              <w:rPr>
                <w:rFonts w:eastAsiaTheme="minorEastAsia"/>
                <w:lang w:val="en-US" w:eastAsia="zh-CN"/>
              </w:rPr>
              <w:t>1</w:t>
            </w:r>
            <w:r>
              <w:rPr>
                <w:rFonts w:eastAsiaTheme="minorEastAsia"/>
                <w:lang w:val="en-US" w:eastAsia="zh-CN"/>
              </w:rPr>
              <w:t>~15</w:t>
            </w:r>
            <w:r>
              <w:rPr>
                <w:rFonts w:eastAsiaTheme="minorEastAsia" w:hint="eastAsia"/>
                <w:lang w:val="en-US" w:eastAsia="zh-CN"/>
              </w:rPr>
              <w:t>]</w:t>
            </w:r>
            <w:r w:rsidRPr="007C5C7D">
              <w:rPr>
                <w:rFonts w:eastAsiaTheme="minorEastAsia"/>
                <w:lang w:val="en-US" w:eastAsia="zh-CN"/>
              </w:rPr>
              <w:t xml:space="preserve"> ms</w:t>
            </w:r>
            <w:r>
              <w:rPr>
                <w:rFonts w:eastAsiaTheme="minorEastAsia"/>
                <w:lang w:val="en-US" w:eastAsia="zh-CN"/>
              </w:rPr>
              <w:t xml:space="preserve"> (Note 9)</w:t>
            </w:r>
          </w:p>
        </w:tc>
      </w:tr>
    </w:tbl>
    <w:p w14:paraId="3ABA35C8" w14:textId="0540ADB0" w:rsidR="0039102B" w:rsidRPr="009A351B" w:rsidRDefault="0039102B" w:rsidP="0039102B">
      <w:pPr>
        <w:overflowPunct w:val="0"/>
        <w:spacing w:after="0"/>
        <w:rPr>
          <w:rFonts w:eastAsiaTheme="minorEastAsia"/>
          <w:color w:val="000000" w:themeColor="text1"/>
          <w:kern w:val="24"/>
          <w:sz w:val="18"/>
          <w:szCs w:val="14"/>
          <w:lang w:eastAsia="zh-CN"/>
        </w:rPr>
      </w:pPr>
      <w:r w:rsidRPr="009A351B">
        <w:rPr>
          <w:rFonts w:eastAsiaTheme="minorEastAsia"/>
          <w:color w:val="000000" w:themeColor="text1"/>
          <w:kern w:val="24"/>
          <w:sz w:val="18"/>
          <w:szCs w:val="14"/>
          <w:lang w:eastAsia="zh-CN"/>
        </w:rPr>
        <w:t xml:space="preserve">Note 0: </w:t>
      </w:r>
      <w:r w:rsidRPr="009A351B">
        <w:rPr>
          <w:rFonts w:eastAsiaTheme="minorEastAsia"/>
          <w:sz w:val="18"/>
          <w:szCs w:val="18"/>
          <w:lang w:eastAsia="zh-CN"/>
        </w:rPr>
        <w:t xml:space="preserve">These values are size of single stream. </w:t>
      </w:r>
      <w:r>
        <w:rPr>
          <w:rFonts w:eastAsiaTheme="minorEastAsia"/>
          <w:sz w:val="18"/>
          <w:szCs w:val="18"/>
          <w:lang w:eastAsia="zh-CN"/>
        </w:rPr>
        <w:t>M</w:t>
      </w:r>
      <w:r w:rsidRPr="009A351B">
        <w:rPr>
          <w:rFonts w:eastAsiaTheme="minorEastAsia"/>
          <w:sz w:val="18"/>
          <w:szCs w:val="18"/>
          <w:lang w:eastAsia="zh-CN"/>
        </w:rPr>
        <w:t>ultiple streams</w:t>
      </w:r>
      <w:r>
        <w:rPr>
          <w:rFonts w:eastAsiaTheme="minorEastAsia"/>
          <w:sz w:val="18"/>
          <w:szCs w:val="18"/>
          <w:lang w:eastAsia="zh-CN"/>
        </w:rPr>
        <w:t xml:space="preserve"> may be assumed, e.g.,</w:t>
      </w:r>
      <w:r w:rsidRPr="009A351B">
        <w:rPr>
          <w:rFonts w:eastAsiaTheme="minorEastAsia"/>
          <w:sz w:val="18"/>
          <w:szCs w:val="18"/>
          <w:lang w:eastAsia="zh-CN"/>
        </w:rPr>
        <w:t xml:space="preserve"> </w:t>
      </w:r>
      <w:r>
        <w:rPr>
          <w:rFonts w:eastAsiaTheme="minorEastAsia"/>
          <w:sz w:val="18"/>
          <w:szCs w:val="18"/>
          <w:lang w:eastAsia="zh-CN"/>
        </w:rPr>
        <w:t xml:space="preserve"> </w:t>
      </w:r>
      <w:r w:rsidRPr="009A351B">
        <w:rPr>
          <w:rFonts w:eastAsiaTheme="minorEastAsia"/>
          <w:sz w:val="18"/>
          <w:szCs w:val="18"/>
          <w:lang w:eastAsia="zh-CN"/>
        </w:rPr>
        <w:t xml:space="preserve">8 RGB cameras are equipped for robot of Tesla Optimus </w:t>
      </w:r>
      <w:r w:rsidRPr="009A351B">
        <w:rPr>
          <w:rFonts w:eastAsiaTheme="minorEastAsia"/>
          <w:sz w:val="18"/>
          <w:szCs w:val="18"/>
          <w:lang w:eastAsia="zh-CN"/>
        </w:rPr>
        <w:fldChar w:fldCharType="begin"/>
      </w:r>
      <w:r w:rsidRPr="009A351B">
        <w:rPr>
          <w:rFonts w:eastAsiaTheme="minorEastAsia"/>
          <w:sz w:val="18"/>
          <w:szCs w:val="18"/>
          <w:lang w:eastAsia="zh-CN"/>
        </w:rPr>
        <w:instrText xml:space="preserve"> REF _Ref205559287 \r \h </w:instrText>
      </w:r>
      <w:r>
        <w:rPr>
          <w:rFonts w:eastAsiaTheme="minorEastAsia"/>
          <w:sz w:val="18"/>
          <w:szCs w:val="18"/>
          <w:lang w:eastAsia="zh-CN"/>
        </w:rPr>
        <w:instrText xml:space="preserve"> \* MERGEFORMAT </w:instrText>
      </w:r>
      <w:r w:rsidRPr="009A351B">
        <w:rPr>
          <w:rFonts w:eastAsiaTheme="minorEastAsia"/>
          <w:sz w:val="18"/>
          <w:szCs w:val="18"/>
          <w:lang w:eastAsia="zh-CN"/>
        </w:rPr>
      </w:r>
      <w:r w:rsidRPr="009A351B">
        <w:rPr>
          <w:rFonts w:eastAsiaTheme="minorEastAsia"/>
          <w:sz w:val="18"/>
          <w:szCs w:val="18"/>
          <w:lang w:eastAsia="zh-CN"/>
        </w:rPr>
        <w:fldChar w:fldCharType="separate"/>
      </w:r>
      <w:r w:rsidRPr="009A351B">
        <w:rPr>
          <w:rFonts w:eastAsiaTheme="minorEastAsia"/>
          <w:sz w:val="18"/>
          <w:szCs w:val="18"/>
          <w:lang w:eastAsia="zh-CN"/>
        </w:rPr>
        <w:t>[</w:t>
      </w:r>
      <w:r>
        <w:rPr>
          <w:rFonts w:eastAsiaTheme="minorEastAsia" w:hint="eastAsia"/>
          <w:sz w:val="18"/>
          <w:szCs w:val="18"/>
          <w:lang w:eastAsia="zh-CN"/>
        </w:rPr>
        <w:t>30</w:t>
      </w:r>
      <w:r w:rsidRPr="009A351B">
        <w:rPr>
          <w:rFonts w:eastAsiaTheme="minorEastAsia"/>
          <w:sz w:val="18"/>
          <w:szCs w:val="18"/>
          <w:lang w:eastAsia="zh-CN"/>
        </w:rPr>
        <w:t>]</w:t>
      </w:r>
      <w:r w:rsidRPr="009A351B">
        <w:rPr>
          <w:rFonts w:eastAsiaTheme="minorEastAsia"/>
          <w:sz w:val="18"/>
          <w:szCs w:val="18"/>
          <w:lang w:eastAsia="zh-CN"/>
        </w:rPr>
        <w:fldChar w:fldCharType="end"/>
      </w:r>
      <w:r w:rsidRPr="009A351B">
        <w:rPr>
          <w:rFonts w:eastAsiaTheme="minorEastAsia"/>
          <w:sz w:val="18"/>
          <w:szCs w:val="18"/>
          <w:lang w:eastAsia="zh-CN"/>
        </w:rPr>
        <w:t xml:space="preserve"> and the corresponding token arrival rate </w:t>
      </w:r>
      <w:r>
        <w:rPr>
          <w:rFonts w:eastAsiaTheme="minorEastAsia"/>
          <w:sz w:val="18"/>
          <w:szCs w:val="18"/>
          <w:lang w:eastAsia="zh-CN"/>
        </w:rPr>
        <w:t>would</w:t>
      </w:r>
      <w:r w:rsidRPr="009A351B">
        <w:rPr>
          <w:rFonts w:eastAsiaTheme="minorEastAsia"/>
          <w:sz w:val="18"/>
          <w:szCs w:val="18"/>
          <w:lang w:eastAsia="zh-CN"/>
        </w:rPr>
        <w:t xml:space="preserve"> multiply the total number of cameras.</w:t>
      </w:r>
    </w:p>
    <w:p w14:paraId="14AE1F56" w14:textId="77777777" w:rsidR="0039102B" w:rsidRPr="009A351B" w:rsidRDefault="0039102B" w:rsidP="0039102B">
      <w:pPr>
        <w:overflowPunct w:val="0"/>
        <w:spacing w:after="0"/>
        <w:rPr>
          <w:rFonts w:eastAsiaTheme="minorEastAsia"/>
          <w:color w:val="000000" w:themeColor="text1"/>
          <w:kern w:val="24"/>
          <w:sz w:val="18"/>
          <w:szCs w:val="14"/>
          <w:lang w:eastAsia="zh-CN"/>
        </w:rPr>
      </w:pPr>
      <w:r w:rsidRPr="009A351B">
        <w:rPr>
          <w:rFonts w:eastAsiaTheme="minorEastAsia"/>
          <w:color w:val="000000" w:themeColor="text1"/>
          <w:kern w:val="24"/>
          <w:sz w:val="18"/>
          <w:szCs w:val="14"/>
          <w:lang w:eastAsia="zh-CN"/>
        </w:rPr>
        <w:t>Note 1: ratio of successfully transmitted tokens</w:t>
      </w:r>
    </w:p>
    <w:p w14:paraId="76F4EC5F" w14:textId="1D53F568" w:rsidR="0039102B" w:rsidRPr="009A351B" w:rsidRDefault="0039102B" w:rsidP="0039102B">
      <w:pPr>
        <w:overflowPunct w:val="0"/>
        <w:spacing w:after="0"/>
        <w:rPr>
          <w:rFonts w:eastAsiaTheme="minorEastAsia"/>
          <w:color w:val="000000" w:themeColor="text1"/>
          <w:kern w:val="24"/>
          <w:sz w:val="18"/>
          <w:szCs w:val="14"/>
          <w:lang w:eastAsia="zh-CN"/>
        </w:rPr>
      </w:pPr>
      <w:r w:rsidRPr="009A351B">
        <w:rPr>
          <w:rFonts w:eastAsiaTheme="minorEastAsia"/>
          <w:color w:val="000000" w:themeColor="text1"/>
          <w:kern w:val="24"/>
          <w:sz w:val="18"/>
          <w:szCs w:val="14"/>
          <w:lang w:eastAsia="zh-CN"/>
        </w:rPr>
        <w:t xml:space="preserve">Note 2: </w:t>
      </w:r>
      <w:r>
        <w:rPr>
          <w:rFonts w:eastAsiaTheme="minorEastAsia"/>
          <w:color w:val="000000" w:themeColor="text1"/>
          <w:kern w:val="24"/>
          <w:sz w:val="18"/>
          <w:szCs w:val="14"/>
          <w:lang w:eastAsia="zh-CN"/>
        </w:rPr>
        <w:t xml:space="preserve">e.g., </w:t>
      </w:r>
      <w:r w:rsidRPr="009A351B">
        <w:rPr>
          <w:rFonts w:eastAsiaTheme="minorEastAsia"/>
          <w:color w:val="000000" w:themeColor="text1"/>
          <w:kern w:val="24"/>
          <w:sz w:val="18"/>
          <w:szCs w:val="14"/>
          <w:lang w:eastAsia="zh-CN"/>
        </w:rPr>
        <w:t xml:space="preserve">60 frames/second for images/video, </w:t>
      </w:r>
      <w:r>
        <w:rPr>
          <w:rFonts w:eastAsiaTheme="minorEastAsia"/>
          <w:color w:val="000000" w:themeColor="text1"/>
          <w:kern w:val="24"/>
          <w:sz w:val="18"/>
          <w:szCs w:val="14"/>
          <w:lang w:eastAsia="zh-CN"/>
        </w:rPr>
        <w:t xml:space="preserve">500 or </w:t>
      </w:r>
      <w:r w:rsidRPr="009A351B">
        <w:rPr>
          <w:rFonts w:eastAsiaTheme="minorEastAsia"/>
          <w:color w:val="000000" w:themeColor="text1"/>
          <w:kern w:val="24"/>
          <w:sz w:val="18"/>
          <w:szCs w:val="14"/>
          <w:lang w:eastAsia="zh-CN"/>
        </w:rPr>
        <w:t>1024 tokens for each image</w:t>
      </w:r>
      <w:r>
        <w:rPr>
          <w:rFonts w:eastAsiaTheme="minorEastAsia"/>
          <w:color w:val="000000" w:themeColor="text1"/>
          <w:kern w:val="24"/>
          <w:sz w:val="18"/>
          <w:szCs w:val="14"/>
          <w:lang w:eastAsia="zh-CN"/>
        </w:rPr>
        <w:t xml:space="preserve">/video frame </w:t>
      </w:r>
      <w:r>
        <w:rPr>
          <w:rFonts w:eastAsiaTheme="minorEastAsia"/>
          <w:color w:val="000000" w:themeColor="text1"/>
          <w:kern w:val="24"/>
          <w:sz w:val="18"/>
          <w:szCs w:val="14"/>
          <w:lang w:eastAsia="zh-CN"/>
        </w:rPr>
        <w:fldChar w:fldCharType="begin"/>
      </w:r>
      <w:r>
        <w:rPr>
          <w:rFonts w:eastAsiaTheme="minorEastAsia"/>
          <w:color w:val="000000" w:themeColor="text1"/>
          <w:kern w:val="24"/>
          <w:sz w:val="18"/>
          <w:szCs w:val="14"/>
          <w:lang w:eastAsia="zh-CN"/>
        </w:rPr>
        <w:instrText xml:space="preserve"> REF _Ref205992055 \r \h </w:instrText>
      </w:r>
      <w:r>
        <w:rPr>
          <w:rFonts w:eastAsiaTheme="minorEastAsia"/>
          <w:color w:val="000000" w:themeColor="text1"/>
          <w:kern w:val="24"/>
          <w:sz w:val="18"/>
          <w:szCs w:val="14"/>
          <w:lang w:eastAsia="zh-CN"/>
        </w:rPr>
      </w:r>
      <w:r>
        <w:rPr>
          <w:rFonts w:eastAsiaTheme="minorEastAsia"/>
          <w:color w:val="000000" w:themeColor="text1"/>
          <w:kern w:val="24"/>
          <w:sz w:val="18"/>
          <w:szCs w:val="14"/>
          <w:lang w:eastAsia="zh-CN"/>
        </w:rPr>
        <w:fldChar w:fldCharType="separate"/>
      </w:r>
      <w:r>
        <w:rPr>
          <w:rFonts w:eastAsiaTheme="minorEastAsia"/>
          <w:color w:val="000000" w:themeColor="text1"/>
          <w:kern w:val="24"/>
          <w:sz w:val="18"/>
          <w:szCs w:val="14"/>
          <w:lang w:eastAsia="zh-CN"/>
        </w:rPr>
        <w:t>[29]</w:t>
      </w:r>
      <w:r>
        <w:rPr>
          <w:rFonts w:eastAsiaTheme="minorEastAsia"/>
          <w:color w:val="000000" w:themeColor="text1"/>
          <w:kern w:val="24"/>
          <w:sz w:val="18"/>
          <w:szCs w:val="14"/>
          <w:lang w:eastAsia="zh-CN"/>
        </w:rPr>
        <w:fldChar w:fldCharType="end"/>
      </w:r>
      <w:r>
        <w:rPr>
          <w:rFonts w:eastAsiaTheme="minorEastAsia"/>
          <w:color w:val="000000" w:themeColor="text1"/>
          <w:kern w:val="24"/>
          <w:sz w:val="18"/>
          <w:szCs w:val="14"/>
          <w:lang w:eastAsia="zh-CN"/>
        </w:rPr>
        <w:fldChar w:fldCharType="begin"/>
      </w:r>
      <w:r>
        <w:rPr>
          <w:rFonts w:eastAsiaTheme="minorEastAsia"/>
          <w:color w:val="000000" w:themeColor="text1"/>
          <w:kern w:val="24"/>
          <w:sz w:val="18"/>
          <w:szCs w:val="14"/>
          <w:lang w:eastAsia="zh-CN"/>
        </w:rPr>
        <w:instrText xml:space="preserve"> REF _Ref205992070 \r \h </w:instrText>
      </w:r>
      <w:r>
        <w:rPr>
          <w:rFonts w:eastAsiaTheme="minorEastAsia"/>
          <w:color w:val="000000" w:themeColor="text1"/>
          <w:kern w:val="24"/>
          <w:sz w:val="18"/>
          <w:szCs w:val="14"/>
          <w:lang w:eastAsia="zh-CN"/>
        </w:rPr>
      </w:r>
      <w:r>
        <w:rPr>
          <w:rFonts w:eastAsiaTheme="minorEastAsia"/>
          <w:color w:val="000000" w:themeColor="text1"/>
          <w:kern w:val="24"/>
          <w:sz w:val="18"/>
          <w:szCs w:val="14"/>
          <w:lang w:eastAsia="zh-CN"/>
        </w:rPr>
        <w:fldChar w:fldCharType="separate"/>
      </w:r>
      <w:r>
        <w:rPr>
          <w:rFonts w:eastAsiaTheme="minorEastAsia"/>
          <w:color w:val="000000" w:themeColor="text1"/>
          <w:kern w:val="24"/>
          <w:sz w:val="18"/>
          <w:szCs w:val="14"/>
          <w:lang w:eastAsia="zh-CN"/>
        </w:rPr>
        <w:t>[31]</w:t>
      </w:r>
      <w:r>
        <w:rPr>
          <w:rFonts w:eastAsiaTheme="minorEastAsia"/>
          <w:color w:val="000000" w:themeColor="text1"/>
          <w:kern w:val="24"/>
          <w:sz w:val="18"/>
          <w:szCs w:val="14"/>
          <w:lang w:eastAsia="zh-CN"/>
        </w:rPr>
        <w:fldChar w:fldCharType="end"/>
      </w:r>
      <w:r w:rsidRPr="009A351B">
        <w:rPr>
          <w:rFonts w:eastAsiaTheme="minorEastAsia"/>
          <w:color w:val="000000" w:themeColor="text1"/>
          <w:kern w:val="24"/>
          <w:sz w:val="18"/>
          <w:szCs w:val="14"/>
          <w:lang w:eastAsia="zh-CN"/>
        </w:rPr>
        <w:t>,</w:t>
      </w:r>
      <w:r>
        <w:rPr>
          <w:rFonts w:eastAsiaTheme="minorEastAsia"/>
          <w:color w:val="000000" w:themeColor="text1"/>
          <w:kern w:val="24"/>
          <w:sz w:val="18"/>
          <w:szCs w:val="14"/>
          <w:lang w:eastAsia="zh-CN"/>
        </w:rPr>
        <w:t xml:space="preserve"> or 100K tokens for one image </w:t>
      </w:r>
      <w:r>
        <w:rPr>
          <w:rFonts w:eastAsiaTheme="minorEastAsia"/>
          <w:color w:val="000000" w:themeColor="text1"/>
          <w:kern w:val="24"/>
          <w:sz w:val="18"/>
          <w:szCs w:val="14"/>
          <w:lang w:eastAsia="zh-CN"/>
        </w:rPr>
        <w:fldChar w:fldCharType="begin"/>
      </w:r>
      <w:r>
        <w:rPr>
          <w:rFonts w:eastAsiaTheme="minorEastAsia"/>
          <w:color w:val="000000" w:themeColor="text1"/>
          <w:kern w:val="24"/>
          <w:sz w:val="18"/>
          <w:szCs w:val="14"/>
          <w:lang w:eastAsia="zh-CN"/>
        </w:rPr>
        <w:instrText xml:space="preserve"> REF _Ref206065938 \r \h </w:instrText>
      </w:r>
      <w:r>
        <w:rPr>
          <w:rFonts w:eastAsiaTheme="minorEastAsia"/>
          <w:color w:val="000000" w:themeColor="text1"/>
          <w:kern w:val="24"/>
          <w:sz w:val="18"/>
          <w:szCs w:val="14"/>
          <w:lang w:eastAsia="zh-CN"/>
        </w:rPr>
      </w:r>
      <w:r>
        <w:rPr>
          <w:rFonts w:eastAsiaTheme="minorEastAsia"/>
          <w:color w:val="000000" w:themeColor="text1"/>
          <w:kern w:val="24"/>
          <w:sz w:val="18"/>
          <w:szCs w:val="14"/>
          <w:lang w:eastAsia="zh-CN"/>
        </w:rPr>
        <w:fldChar w:fldCharType="separate"/>
      </w:r>
      <w:r>
        <w:rPr>
          <w:rFonts w:eastAsiaTheme="minorEastAsia"/>
          <w:color w:val="000000" w:themeColor="text1"/>
          <w:kern w:val="24"/>
          <w:sz w:val="18"/>
          <w:szCs w:val="14"/>
          <w:lang w:eastAsia="zh-CN"/>
        </w:rPr>
        <w:t>[45]</w:t>
      </w:r>
      <w:r>
        <w:rPr>
          <w:rFonts w:eastAsiaTheme="minorEastAsia"/>
          <w:color w:val="000000" w:themeColor="text1"/>
          <w:kern w:val="24"/>
          <w:sz w:val="18"/>
          <w:szCs w:val="14"/>
          <w:lang w:eastAsia="zh-CN"/>
        </w:rPr>
        <w:fldChar w:fldCharType="end"/>
      </w:r>
    </w:p>
    <w:p w14:paraId="2D1CF951" w14:textId="54A73D18" w:rsidR="0039102B" w:rsidRPr="009A351B" w:rsidRDefault="0039102B" w:rsidP="0039102B">
      <w:pPr>
        <w:overflowPunct w:val="0"/>
        <w:spacing w:after="0"/>
        <w:rPr>
          <w:rFonts w:eastAsiaTheme="minorEastAsia"/>
          <w:color w:val="000000" w:themeColor="text1"/>
          <w:kern w:val="24"/>
          <w:sz w:val="18"/>
          <w:szCs w:val="14"/>
          <w:lang w:eastAsia="zh-CN"/>
        </w:rPr>
      </w:pPr>
      <w:r w:rsidRPr="009A351B">
        <w:rPr>
          <w:rFonts w:eastAsiaTheme="minorEastAsia"/>
          <w:color w:val="000000" w:themeColor="text1"/>
          <w:kern w:val="24"/>
          <w:sz w:val="18"/>
          <w:szCs w:val="14"/>
          <w:lang w:eastAsia="zh-CN"/>
        </w:rPr>
        <w:t>Note 3: according to the impact of token error rate on the AI/ML model inference accuracy</w:t>
      </w:r>
      <w:r w:rsidR="00B40242">
        <w:rPr>
          <w:rFonts w:eastAsiaTheme="minorEastAsia" w:hint="eastAsia"/>
          <w:color w:val="000000" w:themeColor="text1"/>
          <w:kern w:val="24"/>
          <w:sz w:val="18"/>
          <w:szCs w:val="14"/>
          <w:lang w:eastAsia="zh-CN"/>
        </w:rPr>
        <w:t xml:space="preserve"> in Figure 6.2.1.2</w:t>
      </w:r>
    </w:p>
    <w:p w14:paraId="4B955531" w14:textId="38FA60A9" w:rsidR="0039102B" w:rsidRPr="009A351B" w:rsidRDefault="0039102B" w:rsidP="0039102B">
      <w:pPr>
        <w:overflowPunct w:val="0"/>
        <w:spacing w:after="0"/>
        <w:rPr>
          <w:rFonts w:eastAsiaTheme="minorEastAsia"/>
          <w:color w:val="000000" w:themeColor="text1"/>
          <w:kern w:val="24"/>
          <w:sz w:val="18"/>
          <w:szCs w:val="14"/>
          <w:lang w:eastAsia="zh-CN"/>
        </w:rPr>
      </w:pPr>
      <w:r w:rsidRPr="009A351B">
        <w:rPr>
          <w:rFonts w:eastAsiaTheme="minorEastAsia"/>
          <w:color w:val="000000" w:themeColor="text1"/>
          <w:kern w:val="24"/>
          <w:sz w:val="18"/>
          <w:szCs w:val="14"/>
          <w:lang w:eastAsia="zh-CN"/>
        </w:rPr>
        <w:lastRenderedPageBreak/>
        <w:t xml:space="preserve">Note 4: </w:t>
      </w:r>
      <w:r>
        <w:rPr>
          <w:rFonts w:eastAsiaTheme="minorEastAsia"/>
          <w:color w:val="000000" w:themeColor="text1"/>
          <w:kern w:val="24"/>
          <w:sz w:val="18"/>
          <w:szCs w:val="14"/>
          <w:lang w:eastAsia="zh-CN"/>
        </w:rPr>
        <w:t>according to</w:t>
      </w:r>
      <w:r w:rsidRPr="009A351B">
        <w:rPr>
          <w:rFonts w:eastAsiaTheme="minorEastAsia"/>
          <w:color w:val="000000" w:themeColor="text1"/>
          <w:kern w:val="24"/>
          <w:sz w:val="18"/>
          <w:szCs w:val="14"/>
          <w:lang w:eastAsia="zh-CN"/>
        </w:rPr>
        <w:t xml:space="preserve"> response latency of human beings [</w:t>
      </w:r>
      <w:r>
        <w:rPr>
          <w:rFonts w:eastAsiaTheme="minorEastAsia" w:hint="eastAsia"/>
          <w:color w:val="000000" w:themeColor="text1"/>
          <w:kern w:val="24"/>
          <w:sz w:val="18"/>
          <w:szCs w:val="14"/>
          <w:lang w:eastAsia="zh-CN"/>
        </w:rPr>
        <w:t>26</w:t>
      </w:r>
      <w:r w:rsidRPr="009A351B">
        <w:rPr>
          <w:rFonts w:eastAsiaTheme="minorEastAsia"/>
          <w:color w:val="000000" w:themeColor="text1"/>
          <w:kern w:val="24"/>
          <w:sz w:val="18"/>
          <w:szCs w:val="14"/>
          <w:lang w:eastAsia="zh-CN"/>
        </w:rPr>
        <w:t>]</w:t>
      </w:r>
    </w:p>
    <w:p w14:paraId="3AF21E8E" w14:textId="2FA707E9" w:rsidR="0039102B" w:rsidRPr="009A351B" w:rsidRDefault="0039102B" w:rsidP="0039102B">
      <w:pPr>
        <w:overflowPunct w:val="0"/>
        <w:spacing w:after="0"/>
        <w:rPr>
          <w:rFonts w:eastAsiaTheme="minorEastAsia"/>
          <w:color w:val="000000" w:themeColor="text1"/>
          <w:kern w:val="24"/>
          <w:sz w:val="18"/>
          <w:szCs w:val="14"/>
          <w:lang w:eastAsia="zh-CN"/>
        </w:rPr>
      </w:pPr>
      <w:r w:rsidRPr="009A351B">
        <w:rPr>
          <w:rFonts w:eastAsiaTheme="minorEastAsia"/>
          <w:color w:val="000000" w:themeColor="text1"/>
          <w:kern w:val="24"/>
          <w:sz w:val="18"/>
          <w:szCs w:val="14"/>
          <w:lang w:eastAsia="zh-CN"/>
        </w:rPr>
        <w:t xml:space="preserve">Note 5: </w:t>
      </w:r>
      <w:r>
        <w:rPr>
          <w:rFonts w:eastAsiaTheme="minorEastAsia"/>
          <w:color w:val="000000" w:themeColor="text1"/>
          <w:kern w:val="24"/>
          <w:sz w:val="18"/>
          <w:szCs w:val="14"/>
          <w:lang w:eastAsia="zh-CN"/>
        </w:rPr>
        <w:t xml:space="preserve">e.g., </w:t>
      </w:r>
      <w:r w:rsidRPr="009A351B">
        <w:rPr>
          <w:rFonts w:eastAsiaTheme="minorEastAsia"/>
          <w:color w:val="000000" w:themeColor="text1"/>
          <w:kern w:val="24"/>
          <w:sz w:val="18"/>
          <w:szCs w:val="14"/>
          <w:lang w:eastAsia="zh-CN"/>
        </w:rPr>
        <w:t>(13 bits per token)</w:t>
      </w:r>
      <w:r>
        <w:rPr>
          <w:rFonts w:eastAsiaTheme="minorEastAsia"/>
          <w:color w:val="000000" w:themeColor="text1"/>
          <w:kern w:val="24"/>
          <w:sz w:val="18"/>
          <w:szCs w:val="14"/>
          <w:lang w:eastAsia="zh-CN"/>
        </w:rPr>
        <w:t xml:space="preserve"> (</w:t>
      </w:r>
      <w:r w:rsidRPr="009A351B">
        <w:rPr>
          <w:rFonts w:eastAsiaTheme="minorEastAsia"/>
          <w:color w:val="000000" w:themeColor="text1"/>
          <w:kern w:val="24"/>
          <w:sz w:val="18"/>
          <w:szCs w:val="14"/>
          <w:lang w:eastAsia="zh-CN"/>
        </w:rPr>
        <w:t>with vocabulary size of 8192</w:t>
      </w:r>
      <w:r>
        <w:rPr>
          <w:rFonts w:eastAsiaTheme="minorEastAsia"/>
          <w:color w:val="000000" w:themeColor="text1"/>
          <w:kern w:val="24"/>
          <w:sz w:val="18"/>
          <w:szCs w:val="14"/>
          <w:lang w:eastAsia="zh-CN"/>
        </w:rPr>
        <w:t>)</w:t>
      </w:r>
      <w:r w:rsidRPr="009A351B">
        <w:rPr>
          <w:rFonts w:eastAsiaTheme="minorEastAsia"/>
          <w:color w:val="000000" w:themeColor="text1"/>
          <w:kern w:val="24"/>
          <w:sz w:val="18"/>
          <w:szCs w:val="14"/>
          <w:lang w:eastAsia="zh-CN"/>
        </w:rPr>
        <w:t xml:space="preserve"> [</w:t>
      </w:r>
      <w:r>
        <w:rPr>
          <w:rFonts w:eastAsiaTheme="minorEastAsia" w:hint="eastAsia"/>
          <w:color w:val="000000" w:themeColor="text1"/>
          <w:kern w:val="24"/>
          <w:sz w:val="18"/>
          <w:szCs w:val="14"/>
          <w:lang w:eastAsia="zh-CN"/>
        </w:rPr>
        <w:t>31</w:t>
      </w:r>
      <w:r w:rsidRPr="009A351B">
        <w:rPr>
          <w:rFonts w:eastAsiaTheme="minorEastAsia"/>
          <w:color w:val="000000" w:themeColor="text1"/>
          <w:kern w:val="24"/>
          <w:sz w:val="18"/>
          <w:szCs w:val="14"/>
          <w:lang w:eastAsia="zh-CN"/>
        </w:rPr>
        <w:t>]</w:t>
      </w:r>
      <w:r>
        <w:rPr>
          <w:rFonts w:eastAsiaTheme="minorEastAsia"/>
          <w:color w:val="000000" w:themeColor="text1"/>
          <w:kern w:val="24"/>
          <w:sz w:val="18"/>
          <w:szCs w:val="14"/>
          <w:lang w:eastAsia="zh-CN"/>
        </w:rPr>
        <w:t xml:space="preserve">, or 400 bits per token on average </w:t>
      </w:r>
      <w:r>
        <w:rPr>
          <w:rFonts w:eastAsiaTheme="minorEastAsia"/>
          <w:color w:val="000000" w:themeColor="text1"/>
          <w:kern w:val="24"/>
          <w:sz w:val="18"/>
          <w:szCs w:val="14"/>
          <w:lang w:eastAsia="zh-CN"/>
        </w:rPr>
        <w:fldChar w:fldCharType="begin"/>
      </w:r>
      <w:r>
        <w:rPr>
          <w:rFonts w:eastAsiaTheme="minorEastAsia"/>
          <w:color w:val="000000" w:themeColor="text1"/>
          <w:kern w:val="24"/>
          <w:sz w:val="18"/>
          <w:szCs w:val="14"/>
          <w:lang w:eastAsia="zh-CN"/>
        </w:rPr>
        <w:instrText xml:space="preserve"> REF _Ref205992055 \r \h </w:instrText>
      </w:r>
      <w:r>
        <w:rPr>
          <w:rFonts w:eastAsiaTheme="minorEastAsia"/>
          <w:color w:val="000000" w:themeColor="text1"/>
          <w:kern w:val="24"/>
          <w:sz w:val="18"/>
          <w:szCs w:val="14"/>
          <w:lang w:eastAsia="zh-CN"/>
        </w:rPr>
      </w:r>
      <w:r>
        <w:rPr>
          <w:rFonts w:eastAsiaTheme="minorEastAsia"/>
          <w:color w:val="000000" w:themeColor="text1"/>
          <w:kern w:val="24"/>
          <w:sz w:val="18"/>
          <w:szCs w:val="14"/>
          <w:lang w:eastAsia="zh-CN"/>
        </w:rPr>
        <w:fldChar w:fldCharType="separate"/>
      </w:r>
      <w:r>
        <w:rPr>
          <w:rFonts w:eastAsiaTheme="minorEastAsia"/>
          <w:color w:val="000000" w:themeColor="text1"/>
          <w:kern w:val="24"/>
          <w:sz w:val="18"/>
          <w:szCs w:val="14"/>
          <w:lang w:eastAsia="zh-CN"/>
        </w:rPr>
        <w:t>[29]</w:t>
      </w:r>
      <w:r>
        <w:rPr>
          <w:rFonts w:eastAsiaTheme="minorEastAsia"/>
          <w:color w:val="000000" w:themeColor="text1"/>
          <w:kern w:val="24"/>
          <w:sz w:val="18"/>
          <w:szCs w:val="14"/>
          <w:lang w:eastAsia="zh-CN"/>
        </w:rPr>
        <w:fldChar w:fldCharType="end"/>
      </w:r>
    </w:p>
    <w:p w14:paraId="758AFAAF" w14:textId="35E75122" w:rsidR="0039102B" w:rsidRPr="009A351B" w:rsidRDefault="0039102B" w:rsidP="0039102B">
      <w:pPr>
        <w:overflowPunct w:val="0"/>
        <w:spacing w:after="0"/>
        <w:rPr>
          <w:rFonts w:eastAsiaTheme="minorEastAsia"/>
          <w:color w:val="000000" w:themeColor="text1"/>
          <w:kern w:val="24"/>
          <w:sz w:val="18"/>
          <w:szCs w:val="14"/>
          <w:lang w:eastAsia="zh-CN"/>
        </w:rPr>
      </w:pPr>
      <w:r w:rsidRPr="009A351B">
        <w:rPr>
          <w:rFonts w:eastAsiaTheme="minorEastAsia"/>
          <w:color w:val="000000" w:themeColor="text1"/>
          <w:kern w:val="24"/>
          <w:sz w:val="18"/>
          <w:szCs w:val="14"/>
          <w:lang w:eastAsia="zh-CN"/>
        </w:rPr>
        <w:t xml:space="preserve">Note 6: assuming real-time control of robots at </w:t>
      </w:r>
      <w:r>
        <w:rPr>
          <w:rFonts w:eastAsiaTheme="minorEastAsia"/>
          <w:color w:val="000000" w:themeColor="text1"/>
          <w:kern w:val="24"/>
          <w:sz w:val="18"/>
          <w:szCs w:val="14"/>
          <w:lang w:eastAsia="zh-CN"/>
        </w:rPr>
        <w:t xml:space="preserve">up to </w:t>
      </w:r>
      <w:r w:rsidRPr="009A351B">
        <w:rPr>
          <w:rFonts w:eastAsiaTheme="minorEastAsia"/>
          <w:color w:val="000000" w:themeColor="text1"/>
          <w:kern w:val="24"/>
          <w:sz w:val="18"/>
          <w:szCs w:val="14"/>
          <w:lang w:eastAsia="zh-CN"/>
        </w:rPr>
        <w:t>100 Hz [2</w:t>
      </w:r>
      <w:r>
        <w:rPr>
          <w:rFonts w:eastAsiaTheme="minorEastAsia" w:hint="eastAsia"/>
          <w:color w:val="000000" w:themeColor="text1"/>
          <w:kern w:val="24"/>
          <w:sz w:val="18"/>
          <w:szCs w:val="14"/>
          <w:lang w:eastAsia="zh-CN"/>
        </w:rPr>
        <w:t>7</w:t>
      </w:r>
      <w:r w:rsidRPr="009A351B">
        <w:rPr>
          <w:rFonts w:eastAsiaTheme="minorEastAsia"/>
          <w:color w:val="000000" w:themeColor="text1"/>
          <w:kern w:val="24"/>
          <w:sz w:val="18"/>
          <w:szCs w:val="14"/>
          <w:lang w:eastAsia="zh-CN"/>
        </w:rPr>
        <w:t>]</w:t>
      </w:r>
    </w:p>
    <w:p w14:paraId="6FC00841" w14:textId="77777777" w:rsidR="0039102B" w:rsidRPr="009A351B" w:rsidRDefault="0039102B" w:rsidP="0039102B">
      <w:pPr>
        <w:overflowPunct w:val="0"/>
        <w:spacing w:after="0"/>
        <w:rPr>
          <w:rFonts w:eastAsiaTheme="minorEastAsia"/>
          <w:color w:val="000000" w:themeColor="text1"/>
          <w:kern w:val="24"/>
          <w:sz w:val="18"/>
          <w:szCs w:val="14"/>
          <w:lang w:eastAsia="zh-CN"/>
        </w:rPr>
      </w:pPr>
      <w:r w:rsidRPr="009A351B">
        <w:rPr>
          <w:rFonts w:eastAsiaTheme="minorEastAsia"/>
          <w:color w:val="000000" w:themeColor="text1"/>
          <w:kern w:val="24"/>
          <w:sz w:val="18"/>
          <w:szCs w:val="14"/>
          <w:lang w:eastAsia="zh-CN"/>
        </w:rPr>
        <w:t>Note 7: depending on token processing speed [</w:t>
      </w:r>
      <w:r>
        <w:rPr>
          <w:rFonts w:eastAsiaTheme="minorEastAsia" w:hint="eastAsia"/>
          <w:color w:val="000000" w:themeColor="text1"/>
          <w:kern w:val="24"/>
          <w:sz w:val="18"/>
          <w:szCs w:val="14"/>
          <w:lang w:eastAsia="zh-CN"/>
        </w:rPr>
        <w:t>28</w:t>
      </w:r>
      <w:r w:rsidRPr="009A351B">
        <w:rPr>
          <w:rFonts w:eastAsiaTheme="minorEastAsia"/>
          <w:color w:val="000000" w:themeColor="text1"/>
          <w:kern w:val="24"/>
          <w:sz w:val="18"/>
          <w:szCs w:val="14"/>
          <w:lang w:eastAsia="zh-CN"/>
        </w:rPr>
        <w:t>]</w:t>
      </w:r>
    </w:p>
    <w:p w14:paraId="3509890B" w14:textId="77777777" w:rsidR="0039102B" w:rsidRPr="009A351B" w:rsidRDefault="0039102B" w:rsidP="0039102B">
      <w:pPr>
        <w:overflowPunct w:val="0"/>
        <w:spacing w:after="0"/>
        <w:rPr>
          <w:rFonts w:eastAsiaTheme="minorEastAsia"/>
          <w:color w:val="000000" w:themeColor="text1"/>
          <w:kern w:val="24"/>
          <w:sz w:val="18"/>
          <w:szCs w:val="14"/>
          <w:lang w:eastAsia="zh-CN"/>
        </w:rPr>
      </w:pPr>
      <w:r w:rsidRPr="009A351B">
        <w:rPr>
          <w:rFonts w:eastAsiaTheme="minorEastAsia"/>
          <w:color w:val="000000" w:themeColor="text1"/>
          <w:kern w:val="24"/>
          <w:sz w:val="18"/>
          <w:szCs w:val="14"/>
          <w:lang w:eastAsia="zh-CN"/>
        </w:rPr>
        <w:t>Note 8: assuming 20 bits per token for multimodal data with a common vocabulary</w:t>
      </w:r>
    </w:p>
    <w:p w14:paraId="49DB4655" w14:textId="77777777" w:rsidR="0039102B" w:rsidRDefault="0039102B" w:rsidP="0039102B">
      <w:pPr>
        <w:overflowPunct w:val="0"/>
        <w:spacing w:after="0"/>
        <w:rPr>
          <w:rFonts w:eastAsiaTheme="minorEastAsia"/>
          <w:color w:val="000000" w:themeColor="text1"/>
          <w:kern w:val="24"/>
          <w:sz w:val="18"/>
          <w:szCs w:val="14"/>
          <w:lang w:eastAsia="zh-CN"/>
        </w:rPr>
      </w:pPr>
      <w:r w:rsidRPr="009A351B">
        <w:rPr>
          <w:rFonts w:eastAsiaTheme="minorEastAsia"/>
          <w:color w:val="000000" w:themeColor="text1"/>
          <w:kern w:val="24"/>
          <w:sz w:val="18"/>
          <w:szCs w:val="14"/>
          <w:lang w:eastAsia="zh-CN"/>
        </w:rPr>
        <w:t>Note 9: token streaming transmission, considering the token processing speed [</w:t>
      </w:r>
      <w:r>
        <w:rPr>
          <w:rFonts w:eastAsiaTheme="minorEastAsia" w:hint="eastAsia"/>
          <w:color w:val="000000" w:themeColor="text1"/>
          <w:kern w:val="24"/>
          <w:sz w:val="18"/>
          <w:szCs w:val="14"/>
          <w:lang w:eastAsia="zh-CN"/>
        </w:rPr>
        <w:t>28</w:t>
      </w:r>
      <w:r w:rsidRPr="009A351B">
        <w:rPr>
          <w:rFonts w:eastAsiaTheme="minorEastAsia"/>
          <w:color w:val="000000" w:themeColor="text1"/>
          <w:kern w:val="24"/>
          <w:sz w:val="18"/>
          <w:szCs w:val="14"/>
          <w:lang w:eastAsia="zh-CN"/>
        </w:rPr>
        <w:t>]</w:t>
      </w:r>
    </w:p>
    <w:p w14:paraId="7C2614D3" w14:textId="77777777" w:rsidR="0039102B" w:rsidRPr="009A351B" w:rsidRDefault="0039102B" w:rsidP="0039102B">
      <w:pPr>
        <w:overflowPunct w:val="0"/>
        <w:spacing w:after="0"/>
        <w:rPr>
          <w:rFonts w:eastAsiaTheme="minorEastAsia"/>
          <w:color w:val="000000" w:themeColor="text1"/>
          <w:kern w:val="24"/>
          <w:sz w:val="18"/>
          <w:szCs w:val="14"/>
          <w:lang w:eastAsia="zh-CN"/>
        </w:rPr>
      </w:pPr>
      <w:r>
        <w:rPr>
          <w:rFonts w:eastAsiaTheme="minorEastAsia" w:hint="eastAsia"/>
          <w:color w:val="000000" w:themeColor="text1"/>
          <w:kern w:val="24"/>
          <w:sz w:val="18"/>
          <w:szCs w:val="14"/>
          <w:lang w:eastAsia="zh-CN"/>
        </w:rPr>
        <w:t>N</w:t>
      </w:r>
      <w:r>
        <w:rPr>
          <w:rFonts w:eastAsiaTheme="minorEastAsia"/>
          <w:color w:val="000000" w:themeColor="text1"/>
          <w:kern w:val="24"/>
          <w:sz w:val="18"/>
          <w:szCs w:val="14"/>
          <w:lang w:eastAsia="zh-CN"/>
        </w:rPr>
        <w:t xml:space="preserve">ote 10: </w:t>
      </w:r>
      <w:r w:rsidRPr="008E4BF2">
        <w:rPr>
          <w:rFonts w:eastAsiaTheme="minorEastAsia"/>
          <w:color w:val="000000" w:themeColor="text1"/>
          <w:kern w:val="24"/>
          <w:sz w:val="18"/>
          <w:szCs w:val="14"/>
          <w:lang w:eastAsia="zh-CN"/>
        </w:rPr>
        <w:t>e.g., 60 frames/second for video, 500 or 1024 tokens per video frame</w:t>
      </w:r>
      <w:r>
        <w:rPr>
          <w:rFonts w:eastAsiaTheme="minorEastAsia"/>
          <w:color w:val="000000" w:themeColor="text1"/>
          <w:kern w:val="24"/>
          <w:sz w:val="18"/>
          <w:szCs w:val="14"/>
          <w:lang w:eastAsia="zh-CN"/>
        </w:rPr>
        <w:t xml:space="preserve"> </w:t>
      </w:r>
      <w:r>
        <w:rPr>
          <w:rFonts w:eastAsiaTheme="minorEastAsia"/>
          <w:color w:val="000000" w:themeColor="text1"/>
          <w:kern w:val="24"/>
          <w:sz w:val="18"/>
          <w:szCs w:val="14"/>
          <w:lang w:eastAsia="zh-CN"/>
        </w:rPr>
        <w:fldChar w:fldCharType="begin"/>
      </w:r>
      <w:r>
        <w:rPr>
          <w:rFonts w:eastAsiaTheme="minorEastAsia"/>
          <w:color w:val="000000" w:themeColor="text1"/>
          <w:kern w:val="24"/>
          <w:sz w:val="18"/>
          <w:szCs w:val="14"/>
          <w:lang w:eastAsia="zh-CN"/>
        </w:rPr>
        <w:instrText xml:space="preserve"> REF _Ref205992055 \r \h </w:instrText>
      </w:r>
      <w:r>
        <w:rPr>
          <w:rFonts w:eastAsiaTheme="minorEastAsia"/>
          <w:color w:val="000000" w:themeColor="text1"/>
          <w:kern w:val="24"/>
          <w:sz w:val="18"/>
          <w:szCs w:val="14"/>
          <w:lang w:eastAsia="zh-CN"/>
        </w:rPr>
      </w:r>
      <w:r>
        <w:rPr>
          <w:rFonts w:eastAsiaTheme="minorEastAsia"/>
          <w:color w:val="000000" w:themeColor="text1"/>
          <w:kern w:val="24"/>
          <w:sz w:val="18"/>
          <w:szCs w:val="14"/>
          <w:lang w:eastAsia="zh-CN"/>
        </w:rPr>
        <w:fldChar w:fldCharType="separate"/>
      </w:r>
      <w:r>
        <w:rPr>
          <w:rFonts w:eastAsiaTheme="minorEastAsia"/>
          <w:color w:val="000000" w:themeColor="text1"/>
          <w:kern w:val="24"/>
          <w:sz w:val="18"/>
          <w:szCs w:val="14"/>
          <w:lang w:eastAsia="zh-CN"/>
        </w:rPr>
        <w:t>[29]</w:t>
      </w:r>
      <w:r>
        <w:rPr>
          <w:rFonts w:eastAsiaTheme="minorEastAsia"/>
          <w:color w:val="000000" w:themeColor="text1"/>
          <w:kern w:val="24"/>
          <w:sz w:val="18"/>
          <w:szCs w:val="14"/>
          <w:lang w:eastAsia="zh-CN"/>
        </w:rPr>
        <w:fldChar w:fldCharType="end"/>
      </w:r>
      <w:r>
        <w:rPr>
          <w:rFonts w:eastAsiaTheme="minorEastAsia"/>
          <w:color w:val="000000" w:themeColor="text1"/>
          <w:kern w:val="24"/>
          <w:sz w:val="18"/>
          <w:szCs w:val="14"/>
          <w:lang w:eastAsia="zh-CN"/>
        </w:rPr>
        <w:fldChar w:fldCharType="begin"/>
      </w:r>
      <w:r>
        <w:rPr>
          <w:rFonts w:eastAsiaTheme="minorEastAsia"/>
          <w:color w:val="000000" w:themeColor="text1"/>
          <w:kern w:val="24"/>
          <w:sz w:val="18"/>
          <w:szCs w:val="14"/>
          <w:lang w:eastAsia="zh-CN"/>
        </w:rPr>
        <w:instrText xml:space="preserve"> REF _Ref205992070 \r \h </w:instrText>
      </w:r>
      <w:r>
        <w:rPr>
          <w:rFonts w:eastAsiaTheme="minorEastAsia"/>
          <w:color w:val="000000" w:themeColor="text1"/>
          <w:kern w:val="24"/>
          <w:sz w:val="18"/>
          <w:szCs w:val="14"/>
          <w:lang w:eastAsia="zh-CN"/>
        </w:rPr>
      </w:r>
      <w:r>
        <w:rPr>
          <w:rFonts w:eastAsiaTheme="minorEastAsia"/>
          <w:color w:val="000000" w:themeColor="text1"/>
          <w:kern w:val="24"/>
          <w:sz w:val="18"/>
          <w:szCs w:val="14"/>
          <w:lang w:eastAsia="zh-CN"/>
        </w:rPr>
        <w:fldChar w:fldCharType="separate"/>
      </w:r>
      <w:r>
        <w:rPr>
          <w:rFonts w:eastAsiaTheme="minorEastAsia"/>
          <w:color w:val="000000" w:themeColor="text1"/>
          <w:kern w:val="24"/>
          <w:sz w:val="18"/>
          <w:szCs w:val="14"/>
          <w:lang w:eastAsia="zh-CN"/>
        </w:rPr>
        <w:t>[31]</w:t>
      </w:r>
      <w:r>
        <w:rPr>
          <w:rFonts w:eastAsiaTheme="minorEastAsia"/>
          <w:color w:val="000000" w:themeColor="text1"/>
          <w:kern w:val="24"/>
          <w:sz w:val="18"/>
          <w:szCs w:val="14"/>
          <w:lang w:eastAsia="zh-CN"/>
        </w:rPr>
        <w:fldChar w:fldCharType="end"/>
      </w:r>
    </w:p>
    <w:p w14:paraId="7211039F" w14:textId="77777777" w:rsidR="008B30B5" w:rsidRDefault="008B30B5" w:rsidP="008B30B5">
      <w:pPr>
        <w:jc w:val="center"/>
        <w:rPr>
          <w:rFonts w:eastAsiaTheme="minorEastAsia"/>
          <w:lang w:eastAsia="zh-CN"/>
        </w:rPr>
      </w:pPr>
    </w:p>
    <w:p w14:paraId="3D0740A0" w14:textId="77777777" w:rsidR="0006642F" w:rsidRDefault="0006642F" w:rsidP="0006642F">
      <w:pPr>
        <w:jc w:val="center"/>
        <w:rPr>
          <w:rFonts w:eastAsiaTheme="minorEastAsia"/>
          <w:b/>
          <w:lang w:val="en-US" w:eastAsia="zh-CN"/>
        </w:rPr>
      </w:pPr>
      <w:r>
        <w:rPr>
          <w:rFonts w:eastAsiaTheme="minorEastAsia"/>
          <w:b/>
          <w:noProof/>
          <w:lang w:val="en-US" w:eastAsia="zh-CN"/>
        </w:rPr>
        <w:drawing>
          <wp:inline distT="0" distB="0" distL="0" distR="0" wp14:anchorId="078731F2" wp14:editId="6893C417">
            <wp:extent cx="3152851" cy="2327226"/>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37">
                      <a:extLst>
                        <a:ext uri="{28A0092B-C50C-407E-A947-70E740481C1C}">
                          <a14:useLocalDpi xmlns:a14="http://schemas.microsoft.com/office/drawing/2010/main" val="0"/>
                        </a:ext>
                      </a:extLst>
                    </a:blip>
                    <a:srcRect l="1009" t="9679" r="7221"/>
                    <a:stretch/>
                  </pic:blipFill>
                  <pic:spPr bwMode="auto">
                    <a:xfrm>
                      <a:off x="0" y="0"/>
                      <a:ext cx="3166085" cy="2336994"/>
                    </a:xfrm>
                    <a:prstGeom prst="rect">
                      <a:avLst/>
                    </a:prstGeom>
                    <a:noFill/>
                    <a:ln>
                      <a:noFill/>
                    </a:ln>
                    <a:extLst>
                      <a:ext uri="{53640926-AAD7-44D8-BBD7-CCE9431645EC}">
                        <a14:shadowObscured xmlns:a14="http://schemas.microsoft.com/office/drawing/2010/main"/>
                      </a:ext>
                    </a:extLst>
                  </pic:spPr>
                </pic:pic>
              </a:graphicData>
            </a:graphic>
          </wp:inline>
        </w:drawing>
      </w:r>
    </w:p>
    <w:p w14:paraId="07E08C22" w14:textId="77777777" w:rsidR="00873257" w:rsidRPr="009A351B" w:rsidRDefault="00873257" w:rsidP="00873257">
      <w:pPr>
        <w:spacing w:after="0"/>
        <w:jc w:val="center"/>
        <w:rPr>
          <w:b/>
          <w:sz w:val="21"/>
          <w:szCs w:val="21"/>
        </w:rPr>
      </w:pPr>
      <w:r w:rsidRPr="009A351B">
        <w:rPr>
          <w:b/>
          <w:sz w:val="21"/>
          <w:szCs w:val="21"/>
        </w:rPr>
        <w:t xml:space="preserve">Figure </w:t>
      </w:r>
      <w:r w:rsidRPr="009A351B">
        <w:rPr>
          <w:b/>
          <w:sz w:val="21"/>
          <w:szCs w:val="21"/>
        </w:rPr>
        <w:fldChar w:fldCharType="begin"/>
      </w:r>
      <w:r w:rsidRPr="009A351B">
        <w:rPr>
          <w:b/>
          <w:sz w:val="21"/>
          <w:szCs w:val="21"/>
        </w:rPr>
        <w:instrText xml:space="preserve"> SEQ Figure \* ARABIC </w:instrText>
      </w:r>
      <w:r w:rsidRPr="009A351B">
        <w:rPr>
          <w:b/>
          <w:sz w:val="21"/>
          <w:szCs w:val="21"/>
        </w:rPr>
        <w:fldChar w:fldCharType="separate"/>
      </w:r>
      <w:r w:rsidRPr="009A351B">
        <w:rPr>
          <w:b/>
          <w:sz w:val="21"/>
          <w:szCs w:val="21"/>
        </w:rPr>
        <w:t>6</w:t>
      </w:r>
      <w:r w:rsidRPr="009A351B">
        <w:rPr>
          <w:b/>
          <w:sz w:val="21"/>
          <w:szCs w:val="21"/>
        </w:rPr>
        <w:fldChar w:fldCharType="end"/>
      </w:r>
      <w:r w:rsidRPr="009A351B">
        <w:rPr>
          <w:b/>
          <w:sz w:val="21"/>
          <w:szCs w:val="21"/>
        </w:rPr>
        <w:t>.2.1.2 Impact of error rate of different tokens on the performance (text Visual Question Answering task [</w:t>
      </w:r>
      <w:r>
        <w:rPr>
          <w:rFonts w:eastAsiaTheme="minorEastAsia" w:hint="eastAsia"/>
          <w:b/>
          <w:sz w:val="21"/>
          <w:szCs w:val="21"/>
          <w:lang w:eastAsia="zh-CN"/>
        </w:rPr>
        <w:t>32</w:t>
      </w:r>
      <w:r w:rsidRPr="009A351B">
        <w:rPr>
          <w:b/>
          <w:sz w:val="21"/>
          <w:szCs w:val="21"/>
        </w:rPr>
        <w:t>])</w:t>
      </w:r>
    </w:p>
    <w:p w14:paraId="3429490A" w14:textId="77777777" w:rsidR="00D60BFC" w:rsidRPr="00D60BFC" w:rsidRDefault="00D60BFC" w:rsidP="00D60BFC">
      <w:pPr>
        <w:numPr>
          <w:ilvl w:val="0"/>
          <w:numId w:val="47"/>
        </w:numPr>
        <w:spacing w:before="120" w:after="120"/>
        <w:ind w:left="0" w:firstLine="0"/>
        <w:contextualSpacing/>
        <w:jc w:val="both"/>
        <w:rPr>
          <w:rFonts w:eastAsiaTheme="minorEastAsia"/>
          <w:b/>
          <w:i/>
          <w:sz w:val="22"/>
          <w:szCs w:val="24"/>
          <w:lang w:val="x-none" w:eastAsia="zh-CN"/>
        </w:rPr>
      </w:pPr>
      <w:r w:rsidRPr="00D60BFC">
        <w:rPr>
          <w:rFonts w:eastAsiaTheme="minorEastAsia" w:hint="eastAsia"/>
          <w:b/>
          <w:i/>
          <w:sz w:val="22"/>
          <w:szCs w:val="24"/>
          <w:lang w:val="x-none" w:eastAsia="zh-CN"/>
        </w:rPr>
        <w:t xml:space="preserve">The </w:t>
      </w:r>
      <w:r w:rsidRPr="00D60BFC">
        <w:rPr>
          <w:rFonts w:eastAsiaTheme="minorEastAsia"/>
          <w:b/>
          <w:i/>
          <w:sz w:val="22"/>
          <w:szCs w:val="24"/>
          <w:lang w:val="x-none" w:eastAsia="zh-CN"/>
        </w:rPr>
        <w:t>evaluation of token communications</w:t>
      </w:r>
      <w:r w:rsidRPr="00D60BFC">
        <w:rPr>
          <w:rFonts w:eastAsiaTheme="minorEastAsia" w:hint="eastAsia"/>
          <w:b/>
          <w:i/>
          <w:sz w:val="22"/>
          <w:szCs w:val="24"/>
          <w:lang w:val="x-none" w:eastAsia="zh-CN"/>
        </w:rPr>
        <w:t xml:space="preserve"> can c</w:t>
      </w:r>
      <w:r w:rsidRPr="00D60BFC">
        <w:rPr>
          <w:rFonts w:eastAsiaTheme="minorEastAsia"/>
          <w:b/>
          <w:i/>
          <w:sz w:val="22"/>
          <w:szCs w:val="24"/>
          <w:lang w:val="x-none" w:eastAsia="zh-CN"/>
        </w:rPr>
        <w:t xml:space="preserve">onsider the parameters </w:t>
      </w:r>
      <w:r w:rsidRPr="00D60BFC">
        <w:rPr>
          <w:rFonts w:eastAsiaTheme="minorEastAsia" w:hint="eastAsia"/>
          <w:b/>
          <w:i/>
          <w:sz w:val="22"/>
          <w:szCs w:val="24"/>
          <w:lang w:val="x-none" w:eastAsia="zh-CN"/>
        </w:rPr>
        <w:t xml:space="preserve">that </w:t>
      </w:r>
      <w:r w:rsidRPr="00D60BFC">
        <w:rPr>
          <w:rFonts w:eastAsiaTheme="minorEastAsia"/>
          <w:b/>
          <w:i/>
          <w:sz w:val="22"/>
          <w:szCs w:val="24"/>
          <w:lang w:val="x-none" w:eastAsia="zh-CN"/>
        </w:rPr>
        <w:t>token arrival rate, token size, token success rate requirement, and token delay budget in T</w:t>
      </w:r>
      <w:r w:rsidRPr="00D60BFC">
        <w:rPr>
          <w:rFonts w:eastAsiaTheme="minorEastAsia" w:hint="eastAsia"/>
          <w:b/>
          <w:i/>
          <w:sz w:val="22"/>
          <w:szCs w:val="24"/>
          <w:lang w:val="x-none" w:eastAsia="zh-CN"/>
        </w:rPr>
        <w:t>abl</w:t>
      </w:r>
      <w:r w:rsidRPr="00D60BFC">
        <w:rPr>
          <w:rFonts w:eastAsiaTheme="minorEastAsia"/>
          <w:b/>
          <w:i/>
          <w:sz w:val="22"/>
          <w:szCs w:val="24"/>
          <w:lang w:val="x-none" w:eastAsia="zh-CN"/>
        </w:rPr>
        <w:t xml:space="preserve">e 6.2.1.1 </w:t>
      </w:r>
      <w:r w:rsidRPr="00D60BFC">
        <w:rPr>
          <w:rFonts w:eastAsiaTheme="minorEastAsia" w:hint="eastAsia"/>
          <w:b/>
          <w:i/>
          <w:sz w:val="22"/>
          <w:szCs w:val="24"/>
          <w:lang w:val="x-none" w:eastAsia="zh-CN"/>
        </w:rPr>
        <w:t>as the reference service requirement.</w:t>
      </w:r>
    </w:p>
    <w:p w14:paraId="355C45AF" w14:textId="77777777" w:rsidR="009D1174" w:rsidRPr="00FF6580" w:rsidRDefault="009D1174" w:rsidP="00493F0F">
      <w:pPr>
        <w:jc w:val="both"/>
        <w:rPr>
          <w:rFonts w:eastAsiaTheme="minorEastAsia"/>
          <w:b/>
          <w:bCs/>
          <w:i/>
          <w:iCs/>
          <w:kern w:val="2"/>
          <w:sz w:val="22"/>
          <w:szCs w:val="22"/>
          <w:lang w:val="x-none" w:eastAsia="zh-CN"/>
        </w:rPr>
      </w:pPr>
    </w:p>
    <w:p w14:paraId="0CDB1B2F" w14:textId="54BDB0C9" w:rsidR="0006642F" w:rsidRPr="00A969AF" w:rsidRDefault="0006642F" w:rsidP="00FD6357">
      <w:pPr>
        <w:pStyle w:val="Heading3"/>
        <w:ind w:left="0"/>
      </w:pPr>
      <w:r>
        <w:t xml:space="preserve">6.2.2 </w:t>
      </w:r>
      <w:r w:rsidRPr="00614F2B">
        <w:t>Performance metrics</w:t>
      </w:r>
      <w:r>
        <w:t xml:space="preserve"> and</w:t>
      </w:r>
      <w:r w:rsidRPr="00614F2B">
        <w:t xml:space="preserve"> </w:t>
      </w:r>
      <w:r>
        <w:t>e</w:t>
      </w:r>
      <w:r w:rsidRPr="00614F2B">
        <w:t>valuation methodolog</w:t>
      </w:r>
      <w:r>
        <w:t>y</w:t>
      </w:r>
    </w:p>
    <w:p w14:paraId="35806036" w14:textId="77777777" w:rsidR="00F17DB0" w:rsidRPr="00F17DB0" w:rsidRDefault="00F17DB0" w:rsidP="00F17DB0">
      <w:pPr>
        <w:jc w:val="both"/>
        <w:rPr>
          <w:rFonts w:eastAsiaTheme="minorEastAsia"/>
          <w:kern w:val="2"/>
          <w:sz w:val="22"/>
          <w:szCs w:val="22"/>
          <w:lang w:eastAsia="zh-CN"/>
        </w:rPr>
      </w:pPr>
      <w:r w:rsidRPr="00F17DB0">
        <w:rPr>
          <w:kern w:val="2"/>
          <w:sz w:val="22"/>
          <w:szCs w:val="22"/>
        </w:rPr>
        <w:t>Similar with XR or energy saving evaluation, the user QoS satisfaction rate</w:t>
      </w:r>
      <w:r w:rsidRPr="00F17DB0" w:rsidDel="00613AA1">
        <w:rPr>
          <w:kern w:val="2"/>
          <w:sz w:val="22"/>
          <w:szCs w:val="22"/>
        </w:rPr>
        <w:t xml:space="preserve"> </w:t>
      </w:r>
      <w:r w:rsidRPr="00F17DB0">
        <w:rPr>
          <w:rFonts w:eastAsiaTheme="minorEastAsia" w:hint="eastAsia"/>
          <w:kern w:val="2"/>
          <w:sz w:val="22"/>
          <w:szCs w:val="22"/>
          <w:lang w:eastAsia="zh-CN"/>
        </w:rPr>
        <w:t xml:space="preserve">is common and generic performance </w:t>
      </w:r>
      <w:r w:rsidRPr="00F17DB0">
        <w:rPr>
          <w:rFonts w:eastAsiaTheme="minorEastAsia"/>
          <w:kern w:val="2"/>
          <w:sz w:val="22"/>
          <w:szCs w:val="22"/>
          <w:lang w:eastAsia="zh-CN"/>
        </w:rPr>
        <w:t>metric</w:t>
      </w:r>
      <w:r w:rsidRPr="00F17DB0">
        <w:rPr>
          <w:rFonts w:eastAsiaTheme="minorEastAsia" w:hint="eastAsia"/>
          <w:kern w:val="2"/>
          <w:sz w:val="22"/>
          <w:szCs w:val="22"/>
          <w:lang w:eastAsia="zh-CN"/>
        </w:rPr>
        <w:t xml:space="preserve"> to </w:t>
      </w:r>
      <w:r w:rsidRPr="00F17DB0">
        <w:rPr>
          <w:rFonts w:eastAsiaTheme="minorEastAsia"/>
          <w:kern w:val="2"/>
          <w:sz w:val="22"/>
          <w:szCs w:val="22"/>
          <w:lang w:eastAsia="zh-CN"/>
        </w:rPr>
        <w:t>justify</w:t>
      </w:r>
      <w:r w:rsidRPr="00F17DB0">
        <w:rPr>
          <w:rFonts w:eastAsiaTheme="minorEastAsia" w:hint="eastAsia"/>
          <w:kern w:val="2"/>
          <w:sz w:val="22"/>
          <w:szCs w:val="22"/>
          <w:lang w:eastAsia="zh-CN"/>
        </w:rPr>
        <w:t xml:space="preserve"> how the system works for user experience.</w:t>
      </w:r>
      <w:r w:rsidRPr="00F17DB0">
        <w:rPr>
          <w:rFonts w:eastAsiaTheme="minorEastAsia"/>
          <w:kern w:val="2"/>
          <w:sz w:val="22"/>
          <w:szCs w:val="22"/>
          <w:lang w:eastAsia="zh-CN"/>
        </w:rPr>
        <w:t xml:space="preserve"> </w:t>
      </w:r>
      <w:r w:rsidRPr="00F17DB0">
        <w:rPr>
          <w:rFonts w:eastAsiaTheme="minorEastAsia" w:hint="eastAsia"/>
          <w:kern w:val="2"/>
          <w:sz w:val="22"/>
          <w:szCs w:val="22"/>
          <w:lang w:eastAsia="zh-CN"/>
        </w:rPr>
        <w:t xml:space="preserve">In this token </w:t>
      </w:r>
      <w:r w:rsidRPr="00F17DB0">
        <w:rPr>
          <w:rFonts w:eastAsiaTheme="minorEastAsia"/>
          <w:kern w:val="2"/>
          <w:sz w:val="22"/>
          <w:szCs w:val="22"/>
          <w:lang w:eastAsia="zh-CN"/>
        </w:rPr>
        <w:t>communication</w:t>
      </w:r>
      <w:r w:rsidRPr="00F17DB0">
        <w:rPr>
          <w:rFonts w:eastAsiaTheme="minorEastAsia" w:hint="eastAsia"/>
          <w:kern w:val="2"/>
          <w:sz w:val="22"/>
          <w:szCs w:val="22"/>
          <w:lang w:eastAsia="zh-CN"/>
        </w:rPr>
        <w:t xml:space="preserve"> evaluation, a</w:t>
      </w:r>
      <w:r w:rsidRPr="00F17DB0">
        <w:rPr>
          <w:kern w:val="2"/>
          <w:sz w:val="22"/>
          <w:szCs w:val="22"/>
        </w:rPr>
        <w:t xml:space="preserve"> UE </w:t>
      </w:r>
      <w:r w:rsidRPr="00F17DB0">
        <w:rPr>
          <w:rFonts w:eastAsiaTheme="minorEastAsia" w:hint="eastAsia"/>
          <w:kern w:val="2"/>
          <w:sz w:val="22"/>
          <w:szCs w:val="22"/>
          <w:lang w:eastAsia="zh-CN"/>
        </w:rPr>
        <w:t>can be</w:t>
      </w:r>
      <w:r w:rsidRPr="00F17DB0">
        <w:rPr>
          <w:kern w:val="2"/>
          <w:sz w:val="22"/>
          <w:szCs w:val="22"/>
        </w:rPr>
        <w:t xml:space="preserve"> declared as satisfied if the considered token traffics meet the token success rate and delay budget requirements, </w:t>
      </w:r>
      <w:r w:rsidRPr="00F17DB0">
        <w:rPr>
          <w:rFonts w:eastAsiaTheme="minorEastAsia" w:hint="eastAsia"/>
          <w:kern w:val="2"/>
          <w:sz w:val="22"/>
          <w:szCs w:val="22"/>
          <w:lang w:eastAsia="zh-CN"/>
        </w:rPr>
        <w:t>which depend on the</w:t>
      </w:r>
      <w:r w:rsidRPr="00F17DB0">
        <w:rPr>
          <w:kern w:val="2"/>
          <w:sz w:val="22"/>
          <w:szCs w:val="22"/>
        </w:rPr>
        <w:t xml:space="preserve"> token </w:t>
      </w:r>
      <w:r w:rsidRPr="00F17DB0">
        <w:rPr>
          <w:rFonts w:eastAsiaTheme="minorEastAsia" w:hint="eastAsia"/>
          <w:kern w:val="2"/>
          <w:sz w:val="22"/>
          <w:szCs w:val="22"/>
          <w:lang w:eastAsia="zh-CN"/>
        </w:rPr>
        <w:t xml:space="preserve">traffic </w:t>
      </w:r>
      <w:r w:rsidRPr="00F17DB0">
        <w:rPr>
          <w:kern w:val="2"/>
          <w:sz w:val="22"/>
          <w:szCs w:val="22"/>
        </w:rPr>
        <w:t>requirements. For example, more than a certain percentage of tokens are successfully transmitted within a given air interface delay budget</w:t>
      </w:r>
      <w:r w:rsidRPr="00F17DB0">
        <w:rPr>
          <w:rFonts w:eastAsiaTheme="minorEastAsia" w:hint="eastAsia"/>
          <w:kern w:val="2"/>
          <w:sz w:val="22"/>
          <w:szCs w:val="22"/>
          <w:lang w:eastAsia="zh-CN"/>
        </w:rPr>
        <w:t xml:space="preserve">, the evaluation metric could be </w:t>
      </w:r>
      <w:r w:rsidRPr="00F17DB0">
        <w:rPr>
          <w:kern w:val="2"/>
          <w:sz w:val="22"/>
          <w:szCs w:val="22"/>
        </w:rPr>
        <w:t xml:space="preserve">the maximum number of users per cell </w:t>
      </w:r>
      <w:r w:rsidRPr="00F17DB0">
        <w:rPr>
          <w:rFonts w:eastAsiaTheme="minorEastAsia" w:hint="eastAsia"/>
          <w:kern w:val="2"/>
          <w:sz w:val="22"/>
          <w:szCs w:val="22"/>
          <w:lang w:eastAsia="zh-CN"/>
        </w:rPr>
        <w:t>when</w:t>
      </w:r>
      <w:r w:rsidRPr="00F17DB0">
        <w:rPr>
          <w:kern w:val="2"/>
          <w:sz w:val="22"/>
          <w:szCs w:val="22"/>
        </w:rPr>
        <w:t xml:space="preserve"> at least [95]% of UEs being satisfied</w:t>
      </w:r>
      <w:r w:rsidRPr="00F17DB0">
        <w:rPr>
          <w:rFonts w:eastAsiaTheme="minorEastAsia" w:hint="eastAsia"/>
          <w:kern w:val="2"/>
          <w:sz w:val="22"/>
          <w:szCs w:val="22"/>
          <w:lang w:eastAsia="zh-CN"/>
        </w:rPr>
        <w:t xml:space="preserve">. Besides, the evaluation result can </w:t>
      </w:r>
      <w:r w:rsidRPr="00F17DB0">
        <w:rPr>
          <w:rFonts w:eastAsiaTheme="minorEastAsia"/>
          <w:kern w:val="2"/>
          <w:sz w:val="22"/>
          <w:szCs w:val="22"/>
          <w:lang w:eastAsia="zh-CN"/>
        </w:rPr>
        <w:t>also</w:t>
      </w:r>
      <w:r w:rsidRPr="00F17DB0">
        <w:rPr>
          <w:rFonts w:eastAsiaTheme="minorEastAsia" w:hint="eastAsia"/>
          <w:kern w:val="2"/>
          <w:sz w:val="22"/>
          <w:szCs w:val="22"/>
          <w:lang w:eastAsia="zh-CN"/>
        </w:rPr>
        <w:t xml:space="preserve"> provide the percentage of UEs </w:t>
      </w:r>
      <w:r w:rsidRPr="00F17DB0">
        <w:rPr>
          <w:kern w:val="2"/>
          <w:sz w:val="22"/>
          <w:szCs w:val="22"/>
        </w:rPr>
        <w:t>being satisfied</w:t>
      </w:r>
      <w:r w:rsidRPr="00F17DB0">
        <w:rPr>
          <w:rFonts w:eastAsiaTheme="minorEastAsia" w:hint="eastAsia"/>
          <w:kern w:val="2"/>
          <w:sz w:val="22"/>
          <w:szCs w:val="22"/>
          <w:lang w:eastAsia="zh-CN"/>
        </w:rPr>
        <w:t xml:space="preserve"> for a given </w:t>
      </w:r>
      <w:r w:rsidRPr="00F17DB0">
        <w:rPr>
          <w:kern w:val="2"/>
          <w:sz w:val="22"/>
          <w:szCs w:val="22"/>
        </w:rPr>
        <w:t>number of users per cell</w:t>
      </w:r>
      <w:r w:rsidRPr="00F17DB0">
        <w:rPr>
          <w:rFonts w:eastAsiaTheme="minorEastAsia" w:hint="eastAsia"/>
          <w:kern w:val="2"/>
          <w:sz w:val="22"/>
          <w:szCs w:val="22"/>
          <w:lang w:eastAsia="zh-CN"/>
        </w:rPr>
        <w:t>.</w:t>
      </w:r>
      <w:r w:rsidRPr="00F17DB0">
        <w:rPr>
          <w:rFonts w:eastAsiaTheme="minorEastAsia"/>
          <w:kern w:val="2"/>
          <w:sz w:val="22"/>
          <w:szCs w:val="22"/>
          <w:lang w:eastAsia="zh-CN"/>
        </w:rPr>
        <w:t xml:space="preserve"> </w:t>
      </w:r>
    </w:p>
    <w:p w14:paraId="1D59E58E" w14:textId="18F7BBBB" w:rsidR="00447FDB" w:rsidRDefault="00F17DB0" w:rsidP="00F17DB0">
      <w:pPr>
        <w:jc w:val="both"/>
        <w:rPr>
          <w:rFonts w:eastAsiaTheme="minorEastAsia"/>
          <w:kern w:val="2"/>
          <w:sz w:val="22"/>
          <w:szCs w:val="22"/>
          <w:lang w:eastAsia="zh-CN"/>
        </w:rPr>
      </w:pPr>
      <w:r w:rsidRPr="00F17DB0">
        <w:rPr>
          <w:rFonts w:eastAsiaTheme="minorEastAsia" w:hint="eastAsia"/>
          <w:kern w:val="2"/>
          <w:sz w:val="22"/>
          <w:szCs w:val="22"/>
          <w:lang w:eastAsia="zh-CN"/>
        </w:rPr>
        <w:t>To evaluate the performance of token communication, the s</w:t>
      </w:r>
      <w:r w:rsidRPr="00F17DB0">
        <w:rPr>
          <w:kern w:val="2"/>
          <w:sz w:val="22"/>
          <w:szCs w:val="22"/>
        </w:rPr>
        <w:t>ystem level simulation</w:t>
      </w:r>
      <w:r w:rsidRPr="00F17DB0">
        <w:rPr>
          <w:rFonts w:eastAsiaTheme="minorEastAsia" w:hint="eastAsia"/>
          <w:kern w:val="2"/>
          <w:sz w:val="22"/>
          <w:szCs w:val="22"/>
          <w:lang w:eastAsia="zh-CN"/>
        </w:rPr>
        <w:t xml:space="preserve"> in i</w:t>
      </w:r>
      <w:r w:rsidRPr="00F17DB0">
        <w:rPr>
          <w:kern w:val="2"/>
          <w:sz w:val="22"/>
          <w:szCs w:val="22"/>
        </w:rPr>
        <w:t xml:space="preserve">mmersive </w:t>
      </w:r>
      <w:r w:rsidRPr="00F17DB0">
        <w:rPr>
          <w:rFonts w:eastAsiaTheme="minorEastAsia" w:hint="eastAsia"/>
          <w:kern w:val="2"/>
          <w:sz w:val="22"/>
          <w:szCs w:val="22"/>
          <w:lang w:eastAsia="zh-CN"/>
        </w:rPr>
        <w:t>c</w:t>
      </w:r>
      <w:r w:rsidRPr="00F17DB0">
        <w:rPr>
          <w:kern w:val="2"/>
          <w:sz w:val="22"/>
          <w:szCs w:val="22"/>
        </w:rPr>
        <w:t>ommunications</w:t>
      </w:r>
      <w:r w:rsidRPr="00F17DB0">
        <w:rPr>
          <w:rFonts w:eastAsiaTheme="minorEastAsia" w:hint="eastAsia"/>
          <w:kern w:val="2"/>
          <w:sz w:val="22"/>
          <w:szCs w:val="22"/>
          <w:lang w:eastAsia="zh-CN"/>
        </w:rPr>
        <w:t xml:space="preserve"> could be starting point, but it should consider the </w:t>
      </w:r>
      <w:r w:rsidRPr="00F17DB0">
        <w:rPr>
          <w:kern w:val="2"/>
          <w:sz w:val="22"/>
          <w:szCs w:val="22"/>
        </w:rPr>
        <w:t xml:space="preserve">new </w:t>
      </w:r>
      <w:r w:rsidRPr="00F17DB0">
        <w:rPr>
          <w:rFonts w:eastAsiaTheme="minorEastAsia" w:hint="eastAsia"/>
          <w:kern w:val="2"/>
          <w:sz w:val="22"/>
          <w:szCs w:val="22"/>
          <w:lang w:eastAsia="zh-CN"/>
        </w:rPr>
        <w:t xml:space="preserve">AI token </w:t>
      </w:r>
      <w:r w:rsidRPr="00F17DB0">
        <w:rPr>
          <w:kern w:val="2"/>
          <w:sz w:val="22"/>
          <w:szCs w:val="22"/>
        </w:rPr>
        <w:t>traffic parameters</w:t>
      </w:r>
      <w:r w:rsidRPr="00F17DB0">
        <w:rPr>
          <w:rFonts w:eastAsiaTheme="minorEastAsia" w:hint="eastAsia"/>
          <w:kern w:val="2"/>
          <w:sz w:val="22"/>
          <w:szCs w:val="22"/>
          <w:lang w:eastAsia="zh-CN"/>
        </w:rPr>
        <w:t xml:space="preserve">. In addition, it could </w:t>
      </w:r>
      <w:r w:rsidRPr="00F17DB0">
        <w:rPr>
          <w:rFonts w:eastAsiaTheme="minorEastAsia"/>
          <w:kern w:val="2"/>
          <w:sz w:val="22"/>
          <w:szCs w:val="22"/>
          <w:lang w:eastAsia="zh-CN"/>
        </w:rPr>
        <w:t>also</w:t>
      </w:r>
      <w:r w:rsidRPr="00F17DB0">
        <w:rPr>
          <w:rFonts w:eastAsiaTheme="minorEastAsia" w:hint="eastAsia"/>
          <w:kern w:val="2"/>
          <w:sz w:val="22"/>
          <w:szCs w:val="22"/>
          <w:lang w:eastAsia="zh-CN"/>
        </w:rPr>
        <w:t xml:space="preserve"> consider potential AI process if needed</w:t>
      </w:r>
    </w:p>
    <w:p w14:paraId="36F339B6" w14:textId="77777777" w:rsidR="00CF4BB2" w:rsidRPr="00CF4BB2" w:rsidRDefault="00CF4BB2" w:rsidP="00CF4BB2">
      <w:pPr>
        <w:numPr>
          <w:ilvl w:val="0"/>
          <w:numId w:val="47"/>
        </w:numPr>
        <w:spacing w:before="120" w:after="120"/>
        <w:ind w:left="0" w:firstLine="0"/>
        <w:contextualSpacing/>
        <w:jc w:val="both"/>
        <w:rPr>
          <w:rFonts w:eastAsiaTheme="minorEastAsia"/>
          <w:b/>
          <w:i/>
          <w:sz w:val="22"/>
          <w:szCs w:val="24"/>
          <w:lang w:val="x-none" w:eastAsia="zh-CN"/>
        </w:rPr>
      </w:pPr>
      <w:r w:rsidRPr="00CF4BB2">
        <w:rPr>
          <w:rFonts w:eastAsiaTheme="minorEastAsia"/>
          <w:b/>
          <w:i/>
          <w:sz w:val="22"/>
          <w:szCs w:val="24"/>
          <w:lang w:val="x-none" w:eastAsia="zh-CN"/>
        </w:rPr>
        <w:t>A</w:t>
      </w:r>
      <w:r w:rsidRPr="00CF4BB2">
        <w:rPr>
          <w:rFonts w:eastAsiaTheme="minorEastAsia" w:hint="eastAsia"/>
          <w:b/>
          <w:i/>
          <w:sz w:val="22"/>
          <w:szCs w:val="24"/>
          <w:lang w:val="x-none" w:eastAsia="zh-CN"/>
        </w:rPr>
        <w:t>dopt</w:t>
      </w:r>
      <w:r w:rsidRPr="00CF4BB2">
        <w:rPr>
          <w:rFonts w:eastAsiaTheme="minorEastAsia"/>
          <w:b/>
          <w:i/>
          <w:sz w:val="22"/>
          <w:szCs w:val="24"/>
          <w:lang w:val="x-none" w:eastAsia="zh-CN"/>
        </w:rPr>
        <w:t xml:space="preserve"> system level evaluation </w:t>
      </w:r>
      <w:r w:rsidRPr="00CF4BB2">
        <w:rPr>
          <w:rFonts w:eastAsiaTheme="minorEastAsia" w:hint="eastAsia"/>
          <w:b/>
          <w:i/>
          <w:sz w:val="22"/>
          <w:szCs w:val="24"/>
          <w:lang w:val="x-none" w:eastAsia="zh-CN"/>
        </w:rPr>
        <w:t xml:space="preserve">as starting point and further study the evaluation </w:t>
      </w:r>
      <w:r w:rsidRPr="00CF4BB2">
        <w:rPr>
          <w:rFonts w:eastAsiaTheme="minorEastAsia"/>
          <w:b/>
          <w:i/>
          <w:sz w:val="22"/>
          <w:szCs w:val="24"/>
          <w:lang w:val="x-none" w:eastAsia="zh-CN"/>
        </w:rPr>
        <w:t>methodology</w:t>
      </w:r>
      <w:r w:rsidRPr="00CF4BB2">
        <w:rPr>
          <w:rFonts w:eastAsiaTheme="minorEastAsia" w:hint="eastAsia"/>
          <w:b/>
          <w:i/>
          <w:sz w:val="22"/>
          <w:szCs w:val="24"/>
          <w:lang w:val="x-none" w:eastAsia="zh-CN"/>
        </w:rPr>
        <w:t xml:space="preserve"> for </w:t>
      </w:r>
      <w:r w:rsidRPr="00CF4BB2">
        <w:rPr>
          <w:rFonts w:eastAsiaTheme="minorEastAsia"/>
          <w:b/>
          <w:i/>
          <w:sz w:val="22"/>
          <w:szCs w:val="24"/>
          <w:lang w:val="x-none" w:eastAsia="zh-CN"/>
        </w:rPr>
        <w:t>token communications. The metric may be considered as the number of served UEs with satisfied requirement</w:t>
      </w:r>
      <w:r w:rsidRPr="00CF4BB2">
        <w:rPr>
          <w:rFonts w:eastAsiaTheme="minorEastAsia" w:hint="eastAsia"/>
          <w:b/>
          <w:i/>
          <w:sz w:val="22"/>
          <w:szCs w:val="24"/>
          <w:lang w:val="x-none" w:eastAsia="zh-CN"/>
        </w:rPr>
        <w:t>.</w:t>
      </w:r>
    </w:p>
    <w:p w14:paraId="3E7BE033" w14:textId="77777777" w:rsidR="00F05073" w:rsidRPr="00CF4BB2" w:rsidRDefault="00F05073" w:rsidP="00F05073">
      <w:pPr>
        <w:spacing w:beforeLines="50" w:before="120" w:line="360" w:lineRule="auto"/>
        <w:rPr>
          <w:rFonts w:eastAsiaTheme="minorEastAsia"/>
          <w:lang w:val="x-none" w:eastAsia="zh-CN"/>
        </w:rPr>
      </w:pPr>
    </w:p>
    <w:p w14:paraId="3454DED7" w14:textId="1EE99399" w:rsidR="00EB231C" w:rsidRPr="00EB231C" w:rsidRDefault="00EB231C" w:rsidP="00EB231C">
      <w:pPr>
        <w:pStyle w:val="Heading1"/>
        <w:pBdr>
          <w:top w:val="none" w:sz="0" w:space="0" w:color="auto"/>
        </w:pBdr>
        <w:adjustRightInd w:val="0"/>
        <w:snapToGrid w:val="0"/>
        <w:ind w:left="431" w:hanging="431"/>
        <w:rPr>
          <w:rFonts w:ascii="Times New Roman" w:eastAsiaTheme="minorEastAsia" w:hAnsi="Times New Roman"/>
          <w:sz w:val="28"/>
          <w:lang w:eastAsia="zh-CN"/>
        </w:rPr>
      </w:pPr>
      <w:r w:rsidRPr="00EB231C">
        <w:rPr>
          <w:rFonts w:ascii="Times New Roman" w:eastAsiaTheme="minorEastAsia" w:hAnsi="Times New Roman"/>
          <w:sz w:val="28"/>
          <w:lang w:eastAsia="zh-CN"/>
        </w:rPr>
        <w:t>I</w:t>
      </w:r>
      <w:r w:rsidRPr="00EB231C">
        <w:rPr>
          <w:rFonts w:ascii="Times New Roman" w:eastAsiaTheme="minorEastAsia" w:hAnsi="Times New Roman" w:hint="eastAsia"/>
          <w:sz w:val="28"/>
          <w:lang w:eastAsia="zh-CN"/>
        </w:rPr>
        <w:t>mm</w:t>
      </w:r>
      <w:r w:rsidRPr="00EB231C">
        <w:rPr>
          <w:rFonts w:ascii="Times New Roman" w:eastAsiaTheme="minorEastAsia" w:hAnsi="Times New Roman"/>
          <w:sz w:val="28"/>
          <w:lang w:eastAsia="zh-CN"/>
        </w:rPr>
        <w:t xml:space="preserve">ersive communication </w:t>
      </w:r>
      <w:r w:rsidR="00447FDB">
        <w:rPr>
          <w:rFonts w:ascii="Times New Roman" w:eastAsiaTheme="minorEastAsia" w:hAnsi="Times New Roman"/>
          <w:sz w:val="28"/>
          <w:lang w:eastAsia="zh-CN"/>
        </w:rPr>
        <w:t>specific</w:t>
      </w:r>
      <w:r w:rsidR="00447FDB">
        <w:rPr>
          <w:rFonts w:ascii="Times New Roman" w:eastAsiaTheme="minorEastAsia" w:hAnsi="Times New Roman" w:hint="eastAsia"/>
          <w:sz w:val="28"/>
          <w:lang w:eastAsia="zh-CN"/>
        </w:rPr>
        <w:t xml:space="preserve"> </w:t>
      </w:r>
      <w:r w:rsidRPr="00EB231C">
        <w:rPr>
          <w:rFonts w:ascii="Times New Roman" w:eastAsiaTheme="minorEastAsia" w:hAnsi="Times New Roman" w:hint="eastAsia"/>
          <w:sz w:val="28"/>
          <w:lang w:eastAsia="zh-CN"/>
        </w:rPr>
        <w:t xml:space="preserve">for 6GR </w:t>
      </w:r>
    </w:p>
    <w:p w14:paraId="36F5B70C" w14:textId="3D4DC748" w:rsidR="00EB231C" w:rsidRPr="00EB231C" w:rsidRDefault="00EB231C" w:rsidP="00EB231C">
      <w:pPr>
        <w:keepNext/>
        <w:spacing w:before="240" w:after="240"/>
        <w:ind w:right="200"/>
        <w:jc w:val="both"/>
        <w:outlineLvl w:val="1"/>
        <w:rPr>
          <w:rFonts w:eastAsiaTheme="minorEastAsia"/>
          <w:b/>
          <w:sz w:val="24"/>
          <w:szCs w:val="21"/>
          <w:lang w:val="en-US" w:eastAsia="zh-CN"/>
        </w:rPr>
      </w:pPr>
      <w:r>
        <w:rPr>
          <w:rFonts w:eastAsiaTheme="minorEastAsia" w:hint="eastAsia"/>
          <w:b/>
          <w:sz w:val="24"/>
          <w:szCs w:val="21"/>
          <w:lang w:val="en-US" w:eastAsia="zh-CN"/>
        </w:rPr>
        <w:t>7</w:t>
      </w:r>
      <w:r w:rsidRPr="00EB231C">
        <w:rPr>
          <w:rFonts w:eastAsiaTheme="minorEastAsia" w:hint="eastAsia"/>
          <w:b/>
          <w:sz w:val="24"/>
          <w:szCs w:val="21"/>
          <w:lang w:val="en-US" w:eastAsia="zh-CN"/>
        </w:rPr>
        <w:t xml:space="preserve">.1 </w:t>
      </w:r>
      <w:r w:rsidRPr="00EB231C">
        <w:rPr>
          <w:rFonts w:eastAsiaTheme="minorEastAsia"/>
          <w:b/>
          <w:sz w:val="24"/>
          <w:szCs w:val="21"/>
          <w:lang w:val="en-US" w:eastAsia="zh-CN"/>
        </w:rPr>
        <w:t xml:space="preserve">Immersive communication use cases </w:t>
      </w:r>
    </w:p>
    <w:p w14:paraId="0B7C1224" w14:textId="77777777" w:rsidR="00EB231C" w:rsidRPr="00EB231C" w:rsidRDefault="00EB231C" w:rsidP="00EB231C">
      <w:pPr>
        <w:jc w:val="both"/>
        <w:rPr>
          <w:sz w:val="22"/>
          <w:szCs w:val="22"/>
        </w:rPr>
      </w:pPr>
      <w:r w:rsidRPr="00EB231C">
        <w:rPr>
          <w:sz w:val="22"/>
          <w:szCs w:val="22"/>
        </w:rPr>
        <w:t xml:space="preserve">Immersive services are supposed to be the mainstream for future wireless communication networks. Recently, advanced achievements in AI have significantly broadened the scope of immersive applications, from 5G-era </w:t>
      </w:r>
      <w:r w:rsidRPr="00EB231C">
        <w:rPr>
          <w:sz w:val="22"/>
          <w:szCs w:val="22"/>
        </w:rPr>
        <w:lastRenderedPageBreak/>
        <w:t xml:space="preserve">services like XR to innovative </w:t>
      </w:r>
      <w:r w:rsidRPr="00EB231C">
        <w:rPr>
          <w:rFonts w:eastAsiaTheme="minorEastAsia"/>
          <w:sz w:val="22"/>
          <w:szCs w:val="22"/>
          <w:lang w:eastAsia="zh-CN"/>
        </w:rPr>
        <w:t>m</w:t>
      </w:r>
      <w:r w:rsidRPr="00EB231C">
        <w:rPr>
          <w:sz w:val="22"/>
          <w:szCs w:val="22"/>
        </w:rPr>
        <w:t>obile AI services. These immersive experiences are expected to be seamlessly integrated into our daily life, from traveling and entertainment to working, education, and eldercare.</w:t>
      </w:r>
    </w:p>
    <w:p w14:paraId="31D0AD32" w14:textId="77777777" w:rsidR="00EB231C" w:rsidRPr="00EB231C" w:rsidRDefault="00EB231C" w:rsidP="00EB231C">
      <w:pPr>
        <w:rPr>
          <w:sz w:val="22"/>
          <w:szCs w:val="22"/>
          <w:lang w:eastAsia="zh-CN"/>
        </w:rPr>
      </w:pPr>
      <w:r w:rsidRPr="00EB231C">
        <w:rPr>
          <w:rFonts w:hint="eastAsia"/>
          <w:sz w:val="22"/>
          <w:szCs w:val="22"/>
          <w:lang w:eastAsia="zh-CN"/>
        </w:rPr>
        <w:t>T</w:t>
      </w:r>
      <w:r w:rsidRPr="00EB231C">
        <w:rPr>
          <w:sz w:val="22"/>
          <w:szCs w:val="22"/>
          <w:lang w:eastAsia="zh-CN"/>
        </w:rPr>
        <w:t xml:space="preserve">he typical </w:t>
      </w:r>
      <w:r w:rsidRPr="00EB231C">
        <w:rPr>
          <w:rFonts w:eastAsiaTheme="minorEastAsia" w:hint="eastAsia"/>
          <w:sz w:val="22"/>
          <w:szCs w:val="22"/>
          <w:lang w:eastAsia="zh-CN"/>
        </w:rPr>
        <w:t>use cases</w:t>
      </w:r>
      <w:r w:rsidRPr="00EB231C">
        <w:rPr>
          <w:sz w:val="22"/>
          <w:szCs w:val="22"/>
          <w:lang w:eastAsia="zh-CN"/>
        </w:rPr>
        <w:t xml:space="preserve"> of immersive communication services may include:</w:t>
      </w:r>
    </w:p>
    <w:p w14:paraId="2D9120E5" w14:textId="46D14B75" w:rsidR="00EB231C" w:rsidRPr="00EB231C" w:rsidRDefault="00EB231C" w:rsidP="00CA05C4">
      <w:pPr>
        <w:numPr>
          <w:ilvl w:val="0"/>
          <w:numId w:val="40"/>
        </w:numPr>
        <w:spacing w:afterLines="50" w:after="120"/>
        <w:jc w:val="both"/>
        <w:rPr>
          <w:rFonts w:eastAsia="Times New Roman"/>
          <w:sz w:val="22"/>
          <w:szCs w:val="22"/>
          <w:lang w:val="x-none"/>
        </w:rPr>
      </w:pPr>
      <w:r w:rsidRPr="00EB231C">
        <w:rPr>
          <w:rFonts w:eastAsia="Times New Roman"/>
          <w:sz w:val="22"/>
          <w:szCs w:val="22"/>
          <w:lang w:val="x-none"/>
        </w:rPr>
        <w:t>Higher resolution XR cloud gaming. Immersive gaming with 8K resolution display has already been defined in section 9.1 of TR 22.870. However, for XR display devices with angular resolution below around 60 PPD (Pixels Per Degree), a so-called “Screen Door Effect” is expected, whereas users can perceive individual display pixels (i.e. pixel boundaries), creating a mesh-like visual obstruction [</w:t>
      </w:r>
      <w:r w:rsidR="00D233A3">
        <w:rPr>
          <w:rFonts w:eastAsiaTheme="minorEastAsia" w:hint="eastAsia"/>
          <w:sz w:val="22"/>
          <w:szCs w:val="22"/>
          <w:lang w:val="x-none" w:eastAsia="zh-CN"/>
        </w:rPr>
        <w:t>33</w:t>
      </w:r>
      <w:r w:rsidRPr="00EB231C">
        <w:rPr>
          <w:rFonts w:eastAsia="Times New Roman"/>
          <w:sz w:val="22"/>
          <w:szCs w:val="22"/>
          <w:lang w:val="x-none"/>
        </w:rPr>
        <w:t xml:space="preserve">]. Therefore, higher solution display such as 12K/16K is preferred for  immersive user experience. </w:t>
      </w:r>
    </w:p>
    <w:p w14:paraId="33A7C0D7" w14:textId="77777777" w:rsidR="00EB231C" w:rsidRPr="00EB231C" w:rsidRDefault="00EB231C" w:rsidP="00CA05C4">
      <w:pPr>
        <w:numPr>
          <w:ilvl w:val="0"/>
          <w:numId w:val="40"/>
        </w:numPr>
        <w:spacing w:afterLines="50" w:after="120"/>
        <w:jc w:val="both"/>
        <w:rPr>
          <w:rFonts w:eastAsia="Times New Roman"/>
          <w:sz w:val="22"/>
          <w:szCs w:val="22"/>
          <w:lang w:val="x-none"/>
        </w:rPr>
      </w:pPr>
      <w:r w:rsidRPr="00EB231C">
        <w:rPr>
          <w:rFonts w:eastAsia="Times New Roman"/>
          <w:sz w:val="22"/>
          <w:szCs w:val="22"/>
          <w:lang w:val="x-none"/>
        </w:rPr>
        <w:t xml:space="preserve">Intelligent video conferencing on AI phones. This kind of services offer real-time functions such as facial enhancement and meeting summary using gesture and speech analysis. Users no longer need to divide their attention by taking notes or repeatedly reviewing meeting recordings to find important discussion points. Instead, these AI solutions can automatically transcribe speech from active speakers, extract key information from discussions, and compile them into well-organized text files. </w:t>
      </w:r>
    </w:p>
    <w:p w14:paraId="459DD52B" w14:textId="3BA4CD40" w:rsidR="00EB231C" w:rsidRPr="00EB231C" w:rsidRDefault="00EB231C" w:rsidP="00CA05C4">
      <w:pPr>
        <w:numPr>
          <w:ilvl w:val="0"/>
          <w:numId w:val="40"/>
        </w:numPr>
        <w:spacing w:afterLines="50" w:after="120"/>
        <w:jc w:val="both"/>
        <w:rPr>
          <w:rFonts w:eastAsia="Times New Roman"/>
          <w:sz w:val="22"/>
          <w:szCs w:val="22"/>
          <w:lang w:val="x-none"/>
        </w:rPr>
      </w:pPr>
      <w:r w:rsidRPr="00EB231C">
        <w:rPr>
          <w:rFonts w:eastAsia="Times New Roman"/>
          <w:sz w:val="22"/>
          <w:szCs w:val="22"/>
          <w:lang w:val="x-none"/>
        </w:rPr>
        <w:t>Contextual understanding on AI wearable. This will change the way we interact with our world. Until to July 2025, lots of companies, such as Google, Xiaomi, and Ali, has released their newest AI glasses, which can provide advanced awareness of the real-time environment</w:t>
      </w:r>
      <w:r w:rsidR="00D233A3">
        <w:rPr>
          <w:rFonts w:eastAsiaTheme="minorEastAsia" w:hint="eastAsia"/>
          <w:sz w:val="22"/>
          <w:szCs w:val="22"/>
          <w:lang w:val="x-none" w:eastAsia="zh-CN"/>
        </w:rPr>
        <w:t>[34]</w:t>
      </w:r>
      <w:r w:rsidRPr="00EB231C">
        <w:rPr>
          <w:rFonts w:eastAsia="Times New Roman"/>
          <w:sz w:val="22"/>
          <w:szCs w:val="22"/>
          <w:lang w:val="x-none"/>
        </w:rPr>
        <w:t>. These AI glasses can realize a variety of real-time tasks, such as instant translation, navigation guidance, and blind assistance.</w:t>
      </w:r>
      <w:r w:rsidRPr="00EB231C">
        <w:rPr>
          <w:rFonts w:eastAsia="Times New Roman"/>
          <w:sz w:val="22"/>
          <w:szCs w:val="22"/>
          <w:lang w:val="x-none" w:eastAsia="zh-CN"/>
        </w:rPr>
        <w:t xml:space="preserve"> </w:t>
      </w:r>
    </w:p>
    <w:p w14:paraId="53079D06" w14:textId="3F1BCF9A" w:rsidR="00EB231C" w:rsidRDefault="00EB231C">
      <w:pPr>
        <w:numPr>
          <w:ilvl w:val="0"/>
          <w:numId w:val="40"/>
        </w:numPr>
        <w:spacing w:afterLines="50" w:after="120"/>
        <w:jc w:val="both"/>
        <w:rPr>
          <w:rFonts w:eastAsia="Times New Roman"/>
          <w:sz w:val="22"/>
          <w:szCs w:val="22"/>
          <w:lang w:val="x-none"/>
        </w:rPr>
      </w:pPr>
      <w:r w:rsidRPr="00EB231C">
        <w:rPr>
          <w:rFonts w:eastAsia="Times New Roman"/>
          <w:sz w:val="22"/>
          <w:szCs w:val="22"/>
          <w:lang w:val="x-none" w:eastAsia="zh-CN"/>
        </w:rPr>
        <w:t xml:space="preserve">Embodied AI robots. A typical use case is intelligent </w:t>
      </w:r>
      <w:r w:rsidRPr="00EB231C">
        <w:rPr>
          <w:rFonts w:eastAsia="Times New Roman"/>
          <w:sz w:val="22"/>
          <w:szCs w:val="22"/>
          <w:lang w:val="x-none"/>
        </w:rPr>
        <w:t>eldercare</w:t>
      </w:r>
      <w:r w:rsidRPr="00EB231C">
        <w:rPr>
          <w:rFonts w:eastAsia="Times New Roman"/>
          <w:sz w:val="22"/>
          <w:szCs w:val="22"/>
          <w:lang w:val="x-none" w:eastAsia="zh-CN"/>
        </w:rPr>
        <w:t xml:space="preserve">. Powered by large language models,  Embodied AI robots can sense </w:t>
      </w:r>
      <w:r w:rsidRPr="00EB231C">
        <w:rPr>
          <w:rFonts w:eastAsia="Times New Roman"/>
          <w:sz w:val="22"/>
          <w:szCs w:val="22"/>
          <w:lang w:val="x-none"/>
        </w:rPr>
        <w:t>elderly people</w:t>
      </w:r>
      <w:r w:rsidRPr="00EB231C">
        <w:rPr>
          <w:rFonts w:eastAsia="Times New Roman"/>
          <w:sz w:val="22"/>
          <w:szCs w:val="22"/>
          <w:lang w:val="x-none" w:eastAsia="zh-CN"/>
        </w:rPr>
        <w:t xml:space="preserve"> needs and emotions via cameras, and provide health guidance, emotional support, and entertainment. Recent achievement in Physical AI will further help these robots work well in open environments. For example, Meta’s research shows that</w:t>
      </w:r>
      <w:r w:rsidRPr="00EB231C">
        <w:rPr>
          <w:rFonts w:eastAsia="Times New Roman"/>
          <w:sz w:val="22"/>
          <w:szCs w:val="22"/>
          <w:lang w:val="x-none"/>
        </w:rPr>
        <w:t xml:space="preserve"> </w:t>
      </w:r>
      <w:r w:rsidRPr="00EB231C">
        <w:rPr>
          <w:rFonts w:eastAsia="Times New Roman"/>
          <w:sz w:val="22"/>
          <w:szCs w:val="22"/>
          <w:lang w:val="x-none" w:eastAsia="zh-CN"/>
        </w:rPr>
        <w:t>Physical AI models can learn physical rules from videos and respond in real time to events like a falling cup</w:t>
      </w:r>
      <w:r w:rsidR="00D233A3">
        <w:rPr>
          <w:rFonts w:eastAsiaTheme="minorEastAsia" w:hint="eastAsia"/>
          <w:sz w:val="22"/>
          <w:szCs w:val="22"/>
          <w:lang w:val="x-none" w:eastAsia="zh-CN"/>
        </w:rPr>
        <w:t>[35]</w:t>
      </w:r>
      <w:r w:rsidRPr="00EB231C">
        <w:rPr>
          <w:rFonts w:eastAsia="Times New Roman"/>
          <w:sz w:val="22"/>
          <w:szCs w:val="22"/>
          <w:lang w:val="x-none" w:eastAsia="zh-CN"/>
        </w:rPr>
        <w:t xml:space="preserve">. This prompts the service of embodied AI robots from indoor to outdoor in the future. </w:t>
      </w:r>
    </w:p>
    <w:p w14:paraId="28F82D60" w14:textId="45EC8A28" w:rsidR="00DE0AF3" w:rsidRPr="00EB231C" w:rsidRDefault="00DE0AF3" w:rsidP="00CA05C4">
      <w:pPr>
        <w:numPr>
          <w:ilvl w:val="0"/>
          <w:numId w:val="40"/>
        </w:numPr>
        <w:spacing w:afterLines="50" w:after="120"/>
        <w:jc w:val="both"/>
        <w:rPr>
          <w:rFonts w:eastAsia="Times New Roman"/>
          <w:sz w:val="22"/>
          <w:szCs w:val="22"/>
          <w:lang w:val="x-none"/>
        </w:rPr>
      </w:pPr>
      <w:r w:rsidRPr="00DE0AF3">
        <w:rPr>
          <w:rFonts w:eastAsia="Times New Roman"/>
          <w:sz w:val="22"/>
          <w:szCs w:val="22"/>
          <w:lang w:val="x-none"/>
        </w:rPr>
        <w:t>Immersive service for mobility. First-person-view (FPV) flying by UAV and intelligent services for passengers aboard vehicles both require robust connectivity for an immersive experience. In the FPV use case, a person on the ground wearing a head-mounted display controls a UAV flying to a non-line-of-sight (NLoS) area</w:t>
      </w:r>
      <w:r w:rsidR="00EB3E84">
        <w:rPr>
          <w:rFonts w:eastAsia="Times New Roman"/>
          <w:sz w:val="22"/>
          <w:szCs w:val="22"/>
          <w:lang w:val="x-none"/>
        </w:rPr>
        <w:t>,</w:t>
      </w:r>
      <w:r w:rsidRPr="00DE0AF3">
        <w:rPr>
          <w:rFonts w:eastAsia="Times New Roman"/>
          <w:sz w:val="22"/>
          <w:szCs w:val="22"/>
          <w:lang w:val="x-none"/>
        </w:rPr>
        <w:t xml:space="preserve"> requiring a high-resolution video transmission to ensure immersive flying experience. For passengers aboard Urban Air Mobility (UAM) or vehicles, robust connectivity is essential for video conferencing, and high-resolution media streaming, ensuring a seamless and engaging experience.</w:t>
      </w:r>
    </w:p>
    <w:p w14:paraId="661FD72E" w14:textId="7790CE1D" w:rsidR="00EB231C" w:rsidRPr="009A351B" w:rsidRDefault="00EB231C" w:rsidP="00CA05C4">
      <w:pPr>
        <w:pStyle w:val="ListParagraph"/>
        <w:numPr>
          <w:ilvl w:val="0"/>
          <w:numId w:val="47"/>
        </w:numPr>
        <w:spacing w:before="120" w:after="120"/>
        <w:ind w:left="0" w:firstLine="0"/>
        <w:jc w:val="both"/>
        <w:rPr>
          <w:rFonts w:eastAsiaTheme="minorEastAsia"/>
          <w:b/>
          <w:i/>
          <w:sz w:val="22"/>
          <w:lang w:eastAsia="zh-CN"/>
        </w:rPr>
      </w:pPr>
      <w:r w:rsidRPr="009A351B">
        <w:rPr>
          <w:rFonts w:eastAsiaTheme="minorEastAsia" w:hint="eastAsia"/>
          <w:b/>
          <w:i/>
          <w:sz w:val="22"/>
          <w:lang w:eastAsia="zh-CN"/>
        </w:rPr>
        <w:t>6G</w:t>
      </w:r>
      <w:r w:rsidRPr="009A351B" w:rsidDel="00493F0F">
        <w:rPr>
          <w:rFonts w:eastAsiaTheme="minorEastAsia"/>
          <w:b/>
          <w:i/>
          <w:sz w:val="22"/>
          <w:lang w:eastAsia="zh-CN"/>
        </w:rPr>
        <w:t xml:space="preserve"> </w:t>
      </w:r>
      <w:r w:rsidRPr="009A351B">
        <w:rPr>
          <w:rFonts w:eastAsiaTheme="minorEastAsia"/>
          <w:b/>
          <w:i/>
          <w:sz w:val="22"/>
          <w:lang w:eastAsia="zh-CN"/>
        </w:rPr>
        <w:t xml:space="preserve">immersive communications should consider mobile AI </w:t>
      </w:r>
      <w:r w:rsidRPr="009A351B">
        <w:rPr>
          <w:rFonts w:eastAsiaTheme="minorEastAsia" w:hint="eastAsia"/>
          <w:b/>
          <w:i/>
          <w:sz w:val="22"/>
          <w:lang w:eastAsia="zh-CN"/>
        </w:rPr>
        <w:t xml:space="preserve">as a new typical </w:t>
      </w:r>
      <w:r w:rsidRPr="009A351B">
        <w:rPr>
          <w:rFonts w:eastAsiaTheme="minorEastAsia"/>
          <w:b/>
          <w:i/>
          <w:sz w:val="22"/>
          <w:lang w:eastAsia="zh-CN"/>
        </w:rPr>
        <w:t>use case.</w:t>
      </w:r>
    </w:p>
    <w:p w14:paraId="6E8EDE0B" w14:textId="68ED2DFE" w:rsidR="00EB231C" w:rsidRPr="00EB231C" w:rsidRDefault="00EB231C" w:rsidP="00EB231C">
      <w:pPr>
        <w:keepNext/>
        <w:spacing w:before="240" w:after="240"/>
        <w:ind w:right="200"/>
        <w:jc w:val="both"/>
        <w:outlineLvl w:val="1"/>
        <w:rPr>
          <w:rFonts w:eastAsiaTheme="minorEastAsia"/>
          <w:b/>
          <w:sz w:val="24"/>
          <w:szCs w:val="21"/>
          <w:lang w:val="en-US" w:eastAsia="zh-CN"/>
        </w:rPr>
      </w:pPr>
      <w:r>
        <w:rPr>
          <w:rFonts w:eastAsiaTheme="minorEastAsia" w:hint="eastAsia"/>
          <w:b/>
          <w:sz w:val="24"/>
          <w:szCs w:val="21"/>
          <w:lang w:val="en-US" w:eastAsia="zh-CN"/>
        </w:rPr>
        <w:t>7</w:t>
      </w:r>
      <w:r w:rsidRPr="00EB231C">
        <w:rPr>
          <w:rFonts w:eastAsiaTheme="minorEastAsia" w:hint="eastAsia"/>
          <w:b/>
          <w:sz w:val="24"/>
          <w:szCs w:val="21"/>
          <w:lang w:val="en-US" w:eastAsia="zh-CN"/>
        </w:rPr>
        <w:t>.</w:t>
      </w:r>
      <w:r w:rsidRPr="00EB231C">
        <w:rPr>
          <w:rFonts w:eastAsiaTheme="minorEastAsia"/>
          <w:b/>
          <w:sz w:val="24"/>
          <w:szCs w:val="21"/>
          <w:lang w:val="en-US" w:eastAsia="zh-CN"/>
        </w:rPr>
        <w:t>2</w:t>
      </w:r>
      <w:r w:rsidRPr="00EB231C">
        <w:rPr>
          <w:rFonts w:eastAsiaTheme="minorEastAsia" w:hint="eastAsia"/>
          <w:b/>
          <w:sz w:val="24"/>
          <w:szCs w:val="21"/>
          <w:lang w:val="en-US" w:eastAsia="zh-CN"/>
        </w:rPr>
        <w:t xml:space="preserve"> </w:t>
      </w:r>
      <w:r w:rsidRPr="00EB231C">
        <w:rPr>
          <w:rFonts w:eastAsiaTheme="minorEastAsia"/>
          <w:b/>
          <w:sz w:val="24"/>
          <w:szCs w:val="21"/>
          <w:lang w:val="en-US" w:eastAsia="zh-CN"/>
        </w:rPr>
        <w:t xml:space="preserve">Traffic model and requirement </w:t>
      </w:r>
    </w:p>
    <w:p w14:paraId="0ECC1623" w14:textId="7445CD17" w:rsidR="008B30B5" w:rsidRPr="00EB231C" w:rsidRDefault="00EB231C" w:rsidP="003C6EC5">
      <w:pPr>
        <w:shd w:val="clear" w:color="auto" w:fill="FFFFFF"/>
        <w:spacing w:before="120"/>
        <w:jc w:val="both"/>
        <w:rPr>
          <w:rFonts w:eastAsia="SimSun"/>
          <w:b/>
          <w:kern w:val="2"/>
          <w:sz w:val="21"/>
          <w:lang w:val="en-US" w:eastAsia="zh-CN"/>
        </w:rPr>
      </w:pPr>
      <w:r w:rsidRPr="00EB231C">
        <w:rPr>
          <w:sz w:val="21"/>
          <w:lang w:eastAsia="zh-CN"/>
        </w:rPr>
        <w:t xml:space="preserve">The service flow and traffic model of higher resolution XR cloud gaming can the one defined in TR38.838. For the aforementioned mobile AI use cases, the service workflow is illustrated in </w:t>
      </w:r>
      <w:r w:rsidRPr="00EB231C">
        <w:rPr>
          <w:sz w:val="21"/>
          <w:lang w:eastAsia="zh-CN"/>
        </w:rPr>
        <w:fldChar w:fldCharType="begin"/>
      </w:r>
      <w:r w:rsidRPr="00EB231C">
        <w:rPr>
          <w:sz w:val="21"/>
          <w:lang w:eastAsia="zh-CN"/>
        </w:rPr>
        <w:instrText xml:space="preserve"> REF _Ref204329925 \h  \* MERGEFORMAT </w:instrText>
      </w:r>
      <w:r w:rsidRPr="00EB231C">
        <w:rPr>
          <w:sz w:val="21"/>
          <w:lang w:eastAsia="zh-CN"/>
        </w:rPr>
      </w:r>
      <w:r w:rsidRPr="00EB231C">
        <w:rPr>
          <w:sz w:val="21"/>
          <w:lang w:eastAsia="zh-CN"/>
        </w:rPr>
        <w:fldChar w:fldCharType="separate"/>
      </w:r>
      <w:r w:rsidRPr="00EB231C">
        <w:rPr>
          <w:sz w:val="21"/>
        </w:rPr>
        <w:t xml:space="preserve">Figure </w:t>
      </w:r>
      <w:r w:rsidR="008B30B5">
        <w:rPr>
          <w:rFonts w:eastAsiaTheme="minorEastAsia" w:hint="eastAsia"/>
          <w:sz w:val="21"/>
          <w:lang w:eastAsia="zh-CN"/>
        </w:rPr>
        <w:t>7.2</w:t>
      </w:r>
      <w:r w:rsidRPr="00EB231C">
        <w:rPr>
          <w:sz w:val="21"/>
        </w:rPr>
        <w:t>.</w:t>
      </w:r>
      <w:r w:rsidRPr="00EB231C">
        <w:rPr>
          <w:noProof/>
          <w:sz w:val="21"/>
        </w:rPr>
        <w:t>1</w:t>
      </w:r>
      <w:r w:rsidRPr="00EB231C">
        <w:rPr>
          <w:sz w:val="21"/>
          <w:lang w:eastAsia="zh-CN"/>
        </w:rPr>
        <w:fldChar w:fldCharType="end"/>
      </w:r>
      <w:r w:rsidRPr="00EB231C">
        <w:rPr>
          <w:sz w:val="21"/>
          <w:lang w:eastAsia="zh-CN"/>
        </w:rPr>
        <w:t>, which consists of the following steps:</w:t>
      </w:r>
    </w:p>
    <w:p w14:paraId="418E3969" w14:textId="77777777" w:rsidR="008B30B5" w:rsidRPr="009A351B" w:rsidRDefault="008B30B5" w:rsidP="009A351B">
      <w:pPr>
        <w:spacing w:after="0"/>
        <w:jc w:val="center"/>
        <w:rPr>
          <w:rFonts w:eastAsiaTheme="minorEastAsia"/>
          <w:sz w:val="21"/>
          <w:lang w:eastAsia="zh-CN"/>
        </w:rPr>
      </w:pPr>
    </w:p>
    <w:p w14:paraId="044E472D" w14:textId="77777777" w:rsidR="00EB231C" w:rsidRDefault="00EB231C" w:rsidP="00EB231C">
      <w:pPr>
        <w:ind w:firstLineChars="100" w:firstLine="210"/>
        <w:jc w:val="center"/>
        <w:rPr>
          <w:rFonts w:eastAsiaTheme="minorEastAsia"/>
          <w:sz w:val="21"/>
          <w:lang w:eastAsia="zh-CN"/>
        </w:rPr>
      </w:pPr>
      <w:r w:rsidRPr="00EB231C">
        <w:rPr>
          <w:noProof/>
          <w:sz w:val="21"/>
          <w:lang w:eastAsia="zh-CN"/>
        </w:rPr>
        <w:drawing>
          <wp:inline distT="0" distB="0" distL="0" distR="0" wp14:anchorId="67D3D5FB" wp14:editId="44C4F804">
            <wp:extent cx="4162382" cy="951688"/>
            <wp:effectExtent l="0" t="0" r="0" b="1270"/>
            <wp:docPr id="30" name="图片 30" descr="C:\Users\t00898970\AppData\Roaming\WeLink_Desktop\appdata\IM\t00898970\ReceiveFiles\ScreenShot\21A77045-EE43-40E2-C0B0-B1FB8F43BFF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t00898970\AppData\Roaming\WeLink_Desktop\appdata\IM\t00898970\ReceiveFiles\ScreenShot\21A77045-EE43-40E2-C0B0-B1FB8F43BFF4.png"/>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245911" cy="970786"/>
                    </a:xfrm>
                    <a:prstGeom prst="rect">
                      <a:avLst/>
                    </a:prstGeom>
                    <a:noFill/>
                    <a:ln>
                      <a:noFill/>
                    </a:ln>
                  </pic:spPr>
                </pic:pic>
              </a:graphicData>
            </a:graphic>
          </wp:inline>
        </w:drawing>
      </w:r>
    </w:p>
    <w:p w14:paraId="152D3844" w14:textId="572E8C68" w:rsidR="00873257" w:rsidRPr="003C6EC5" w:rsidRDefault="00873257" w:rsidP="00EB231C">
      <w:pPr>
        <w:ind w:firstLineChars="100" w:firstLine="211"/>
        <w:jc w:val="center"/>
        <w:rPr>
          <w:rFonts w:eastAsiaTheme="minorEastAsia"/>
          <w:sz w:val="21"/>
          <w:lang w:eastAsia="zh-CN"/>
        </w:rPr>
      </w:pPr>
      <w:bookmarkStart w:id="17" w:name="_Ref204329925"/>
      <w:r w:rsidRPr="009A351B">
        <w:rPr>
          <w:b/>
          <w:sz w:val="21"/>
          <w:szCs w:val="21"/>
        </w:rPr>
        <w:t xml:space="preserve">Figure </w:t>
      </w:r>
      <w:bookmarkEnd w:id="17"/>
      <w:r>
        <w:rPr>
          <w:rFonts w:eastAsiaTheme="minorEastAsia" w:hint="eastAsia"/>
          <w:b/>
          <w:sz w:val="21"/>
          <w:szCs w:val="21"/>
          <w:lang w:eastAsia="zh-CN"/>
        </w:rPr>
        <w:t>7.2</w:t>
      </w:r>
      <w:r w:rsidRPr="009A351B">
        <w:rPr>
          <w:b/>
          <w:sz w:val="21"/>
          <w:szCs w:val="21"/>
        </w:rPr>
        <w:t>.1 Service flow of mobile AI services</w:t>
      </w:r>
    </w:p>
    <w:p w14:paraId="76DDD39A" w14:textId="77777777" w:rsidR="00EB231C" w:rsidRPr="00EB231C" w:rsidRDefault="00EB231C" w:rsidP="00CA05C4">
      <w:pPr>
        <w:pStyle w:val="ListParagraph"/>
        <w:numPr>
          <w:ilvl w:val="0"/>
          <w:numId w:val="46"/>
        </w:numPr>
        <w:rPr>
          <w:sz w:val="22"/>
          <w:szCs w:val="22"/>
          <w:lang w:eastAsia="zh-CN"/>
        </w:rPr>
      </w:pPr>
      <w:r w:rsidRPr="00EB231C">
        <w:rPr>
          <w:sz w:val="22"/>
          <w:szCs w:val="22"/>
          <w:lang w:eastAsia="zh-CN"/>
        </w:rPr>
        <w:t>Step 1: Mobile AI device collects necessary data unit for single AI inference.</w:t>
      </w:r>
    </w:p>
    <w:p w14:paraId="370BA139" w14:textId="77777777" w:rsidR="00EB231C" w:rsidRPr="009A351B" w:rsidRDefault="00EB231C" w:rsidP="00CA05C4">
      <w:pPr>
        <w:pStyle w:val="ListParagraph"/>
        <w:numPr>
          <w:ilvl w:val="0"/>
          <w:numId w:val="46"/>
        </w:numPr>
        <w:shd w:val="clear" w:color="auto" w:fill="FFFFFF"/>
        <w:spacing w:before="120"/>
        <w:rPr>
          <w:sz w:val="22"/>
          <w:szCs w:val="22"/>
          <w:lang w:eastAsia="zh-CN"/>
        </w:rPr>
      </w:pPr>
      <w:r w:rsidRPr="009A351B">
        <w:rPr>
          <w:sz w:val="22"/>
          <w:szCs w:val="22"/>
          <w:lang w:eastAsia="zh-CN"/>
        </w:rPr>
        <w:t>Step 2: Mobile AI device uploads the data unit to cloud server through 6G network.</w:t>
      </w:r>
    </w:p>
    <w:p w14:paraId="5434DF4C" w14:textId="77777777" w:rsidR="00EB231C" w:rsidRPr="009A351B" w:rsidRDefault="00EB231C" w:rsidP="00CA05C4">
      <w:pPr>
        <w:pStyle w:val="ListParagraph"/>
        <w:numPr>
          <w:ilvl w:val="0"/>
          <w:numId w:val="46"/>
        </w:numPr>
        <w:shd w:val="clear" w:color="auto" w:fill="FFFFFF"/>
        <w:spacing w:before="120"/>
        <w:rPr>
          <w:sz w:val="22"/>
          <w:szCs w:val="22"/>
          <w:lang w:eastAsia="zh-CN"/>
        </w:rPr>
      </w:pPr>
      <w:r w:rsidRPr="009A351B">
        <w:rPr>
          <w:sz w:val="22"/>
          <w:szCs w:val="22"/>
          <w:lang w:eastAsia="zh-CN"/>
        </w:rPr>
        <w:t>Step 3: Cloud server performs AI inference based on received data unit.</w:t>
      </w:r>
    </w:p>
    <w:p w14:paraId="0B674D6A" w14:textId="77777777" w:rsidR="00EB231C" w:rsidRPr="009A351B" w:rsidRDefault="00EB231C" w:rsidP="00CA05C4">
      <w:pPr>
        <w:pStyle w:val="ListParagraph"/>
        <w:numPr>
          <w:ilvl w:val="0"/>
          <w:numId w:val="46"/>
        </w:numPr>
        <w:shd w:val="clear" w:color="auto" w:fill="FFFFFF"/>
        <w:spacing w:before="120"/>
        <w:rPr>
          <w:sz w:val="22"/>
          <w:szCs w:val="22"/>
          <w:lang w:eastAsia="zh-CN"/>
        </w:rPr>
      </w:pPr>
      <w:r w:rsidRPr="009A351B">
        <w:rPr>
          <w:sz w:val="22"/>
          <w:szCs w:val="22"/>
          <w:lang w:eastAsia="zh-CN"/>
        </w:rPr>
        <w:t>Step 4: Cloud server sends the inference results to the mobile AI device through 6G network.</w:t>
      </w:r>
    </w:p>
    <w:p w14:paraId="15119714" w14:textId="77777777" w:rsidR="00EB231C" w:rsidRDefault="00EB231C" w:rsidP="00EB231C">
      <w:pPr>
        <w:shd w:val="clear" w:color="auto" w:fill="FFFFFF"/>
        <w:spacing w:before="120"/>
        <w:jc w:val="both"/>
        <w:rPr>
          <w:rFonts w:eastAsiaTheme="minorEastAsia"/>
          <w:sz w:val="22"/>
          <w:szCs w:val="22"/>
          <w:lang w:eastAsia="zh-CN"/>
        </w:rPr>
      </w:pPr>
      <w:r w:rsidRPr="00EB231C">
        <w:rPr>
          <w:sz w:val="22"/>
          <w:szCs w:val="22"/>
          <w:lang w:eastAsia="zh-CN"/>
        </w:rPr>
        <w:t xml:space="preserve">Specifically, the data unit uploaded for AI inference may consist of video or image frames in the case of AI phones/wearables. For embodied AI robots, the data unit can also include sensor data and status data. The </w:t>
      </w:r>
      <w:r w:rsidRPr="00EB231C">
        <w:rPr>
          <w:sz w:val="22"/>
          <w:szCs w:val="22"/>
          <w:lang w:eastAsia="zh-CN"/>
        </w:rPr>
        <w:lastRenderedPageBreak/>
        <w:t>mobile AI device transmits this data unit to a cloud server via the 6G network, where AI inference is performed based on the received information. The inference results generated by the cloud server will finally be transformed into text or audio playback for AI phones or wearables, and a sequence of executable actions for embodied AI robots.</w:t>
      </w:r>
    </w:p>
    <w:p w14:paraId="1C9582D3" w14:textId="77777777" w:rsidR="008B30B5" w:rsidRPr="009A351B" w:rsidRDefault="008B30B5" w:rsidP="00EB231C">
      <w:pPr>
        <w:shd w:val="clear" w:color="auto" w:fill="FFFFFF"/>
        <w:spacing w:before="120"/>
        <w:jc w:val="both"/>
        <w:rPr>
          <w:rFonts w:eastAsiaTheme="minorEastAsia"/>
          <w:sz w:val="22"/>
          <w:szCs w:val="22"/>
          <w:lang w:val="en-US" w:eastAsia="zh-CN"/>
        </w:rPr>
      </w:pPr>
    </w:p>
    <w:p w14:paraId="5EDD9D40" w14:textId="77777777" w:rsidR="00EB231C" w:rsidRDefault="00EB231C" w:rsidP="00EB231C">
      <w:pPr>
        <w:spacing w:after="120"/>
        <w:ind w:firstLineChars="100" w:firstLine="210"/>
        <w:jc w:val="center"/>
        <w:rPr>
          <w:rFonts w:eastAsiaTheme="minorEastAsia"/>
          <w:sz w:val="21"/>
          <w:lang w:eastAsia="zh-CN"/>
        </w:rPr>
      </w:pPr>
      <w:r w:rsidRPr="00EB231C">
        <w:rPr>
          <w:noProof/>
          <w:sz w:val="21"/>
          <w:lang w:eastAsia="zh-CN"/>
        </w:rPr>
        <w:drawing>
          <wp:inline distT="0" distB="0" distL="0" distR="0" wp14:anchorId="536B98A1" wp14:editId="61CB36E5">
            <wp:extent cx="2984361" cy="824556"/>
            <wp:effectExtent l="0" t="0" r="6985" b="0"/>
            <wp:docPr id="40" name="图片 40" descr="C:\Users\t00898970\AppData\Roaming\WeLink_Desktop\appdata\IM\t00898970\ReceiveFiles\ScreenShot\34B0006A-CAB7-441A-D280-FB50341C557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t00898970\AppData\Roaming\WeLink_Desktop\appdata\IM\t00898970\ReceiveFiles\ScreenShot\34B0006A-CAB7-441A-D280-FB50341C557D.png"/>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014001" cy="832745"/>
                    </a:xfrm>
                    <a:prstGeom prst="rect">
                      <a:avLst/>
                    </a:prstGeom>
                    <a:noFill/>
                    <a:ln>
                      <a:noFill/>
                    </a:ln>
                  </pic:spPr>
                </pic:pic>
              </a:graphicData>
            </a:graphic>
          </wp:inline>
        </w:drawing>
      </w:r>
    </w:p>
    <w:p w14:paraId="3F128F8C" w14:textId="77777777" w:rsidR="00873257" w:rsidRDefault="00873257" w:rsidP="00EB231C">
      <w:pPr>
        <w:spacing w:after="120"/>
        <w:ind w:firstLineChars="100" w:firstLine="210"/>
        <w:jc w:val="center"/>
        <w:rPr>
          <w:rFonts w:eastAsiaTheme="minorEastAsia"/>
          <w:sz w:val="21"/>
          <w:lang w:eastAsia="zh-CN"/>
        </w:rPr>
      </w:pPr>
    </w:p>
    <w:p w14:paraId="1B594742" w14:textId="77777777" w:rsidR="00873257" w:rsidRPr="003C6EC5" w:rsidRDefault="00873257" w:rsidP="003C6EC5">
      <w:pPr>
        <w:spacing w:before="100" w:beforeAutospacing="1" w:after="100" w:afterAutospacing="1"/>
        <w:jc w:val="center"/>
        <w:textAlignment w:val="baseline"/>
        <w:rPr>
          <w:b/>
          <w:sz w:val="21"/>
          <w:szCs w:val="21"/>
        </w:rPr>
      </w:pPr>
      <w:bookmarkStart w:id="18" w:name="_Ref204330024"/>
      <w:r w:rsidRPr="003C6EC5">
        <w:rPr>
          <w:b/>
          <w:sz w:val="21"/>
          <w:szCs w:val="21"/>
        </w:rPr>
        <w:t xml:space="preserve">Figure </w:t>
      </w:r>
      <w:bookmarkEnd w:id="18"/>
      <w:r w:rsidRPr="003C6EC5">
        <w:rPr>
          <w:b/>
          <w:sz w:val="21"/>
          <w:szCs w:val="21"/>
        </w:rPr>
        <w:t>7.2.2 Traffic model of mobile AI services</w:t>
      </w:r>
    </w:p>
    <w:p w14:paraId="6722E348" w14:textId="77777777" w:rsidR="00873257" w:rsidRPr="003C6EC5" w:rsidRDefault="00873257" w:rsidP="00EB231C">
      <w:pPr>
        <w:spacing w:after="120"/>
        <w:ind w:firstLineChars="100" w:firstLine="210"/>
        <w:jc w:val="center"/>
        <w:rPr>
          <w:rFonts w:eastAsiaTheme="minorEastAsia"/>
          <w:sz w:val="21"/>
          <w:lang w:val="en-US" w:eastAsia="zh-CN"/>
        </w:rPr>
      </w:pPr>
    </w:p>
    <w:p w14:paraId="051FBC6D" w14:textId="64C312E2" w:rsidR="00EB231C" w:rsidRPr="00EB231C" w:rsidRDefault="00EB231C" w:rsidP="00EB231C">
      <w:pPr>
        <w:shd w:val="clear" w:color="auto" w:fill="FFFFFF"/>
        <w:spacing w:before="120"/>
        <w:jc w:val="both"/>
        <w:rPr>
          <w:rFonts w:eastAsiaTheme="minorEastAsia"/>
          <w:sz w:val="22"/>
          <w:szCs w:val="22"/>
          <w:lang w:eastAsia="zh-CN"/>
        </w:rPr>
      </w:pPr>
      <w:r w:rsidRPr="00EB231C">
        <w:rPr>
          <w:sz w:val="22"/>
          <w:szCs w:val="22"/>
          <w:lang w:eastAsia="zh-CN"/>
        </w:rPr>
        <w:t xml:space="preserve">Based on the aforementioned workflow, it can be observed that the primary network demand is for uplink. Similar to XR traffic model defined in TR 38.838, the uplink </w:t>
      </w:r>
      <w:r w:rsidRPr="00EB231C">
        <w:rPr>
          <w:rFonts w:hint="eastAsia"/>
          <w:sz w:val="22"/>
          <w:szCs w:val="22"/>
          <w:lang w:eastAsia="zh-CN"/>
        </w:rPr>
        <w:t>data unit</w:t>
      </w:r>
      <w:r w:rsidRPr="00EB231C">
        <w:rPr>
          <w:sz w:val="22"/>
          <w:szCs w:val="22"/>
          <w:lang w:eastAsia="zh-CN"/>
        </w:rPr>
        <w:t xml:space="preserve">s for mobile AI have large packet sizes due to the high-resolution images or videos, and are sent in a quasi-period way since AI devices are designed to collect data at fixed intervals. Additionally, the uplink transmission of these data units must meet stringent latency requirements to ensure low end-to-end (E2E) latency, which is crucial for maintaining a satisfied user experience. </w:t>
      </w:r>
      <w:r w:rsidRPr="00EB231C">
        <w:rPr>
          <w:rFonts w:hint="eastAsia"/>
          <w:sz w:val="22"/>
          <w:szCs w:val="22"/>
          <w:lang w:eastAsia="zh-CN"/>
        </w:rPr>
        <w:t>Thus,</w:t>
      </w:r>
      <w:r w:rsidRPr="00EB231C">
        <w:rPr>
          <w:sz w:val="22"/>
          <w:szCs w:val="22"/>
          <w:lang w:eastAsia="zh-CN"/>
        </w:rPr>
        <w:t xml:space="preserve"> the mobile AI traffic model can be depicted as in </w:t>
      </w:r>
      <w:r w:rsidRPr="00EB231C">
        <w:rPr>
          <w:sz w:val="22"/>
          <w:szCs w:val="22"/>
          <w:lang w:eastAsia="zh-CN"/>
        </w:rPr>
        <w:fldChar w:fldCharType="begin"/>
      </w:r>
      <w:r w:rsidRPr="00EB231C">
        <w:rPr>
          <w:sz w:val="22"/>
          <w:szCs w:val="22"/>
          <w:lang w:eastAsia="zh-CN"/>
        </w:rPr>
        <w:instrText xml:space="preserve"> REF _Ref204330024 \h  \* MERGEFORMAT </w:instrText>
      </w:r>
      <w:r w:rsidRPr="00EB231C">
        <w:rPr>
          <w:sz w:val="22"/>
          <w:szCs w:val="22"/>
          <w:lang w:eastAsia="zh-CN"/>
        </w:rPr>
      </w:r>
      <w:r w:rsidRPr="00EB231C">
        <w:rPr>
          <w:sz w:val="22"/>
          <w:szCs w:val="22"/>
          <w:lang w:eastAsia="zh-CN"/>
        </w:rPr>
        <w:fldChar w:fldCharType="separate"/>
      </w:r>
      <w:r w:rsidRPr="00EB231C">
        <w:rPr>
          <w:sz w:val="22"/>
          <w:szCs w:val="22"/>
        </w:rPr>
        <w:t xml:space="preserve">Figure </w:t>
      </w:r>
      <w:r w:rsidR="00982C0D">
        <w:rPr>
          <w:rFonts w:eastAsiaTheme="minorEastAsia" w:hint="eastAsia"/>
          <w:sz w:val="22"/>
          <w:szCs w:val="22"/>
          <w:lang w:eastAsia="zh-CN"/>
        </w:rPr>
        <w:t>7</w:t>
      </w:r>
      <w:r w:rsidRPr="00EB231C">
        <w:rPr>
          <w:sz w:val="22"/>
          <w:szCs w:val="22"/>
        </w:rPr>
        <w:t>.</w:t>
      </w:r>
      <w:r w:rsidR="00982C0D">
        <w:rPr>
          <w:rFonts w:eastAsiaTheme="minorEastAsia" w:hint="eastAsia"/>
          <w:sz w:val="22"/>
          <w:szCs w:val="22"/>
          <w:lang w:eastAsia="zh-CN"/>
        </w:rPr>
        <w:t>2.</w:t>
      </w:r>
      <w:r w:rsidRPr="00EB231C">
        <w:rPr>
          <w:noProof/>
          <w:sz w:val="22"/>
          <w:szCs w:val="22"/>
        </w:rPr>
        <w:t>2</w:t>
      </w:r>
      <w:r w:rsidRPr="00EB231C">
        <w:rPr>
          <w:sz w:val="22"/>
          <w:szCs w:val="22"/>
          <w:lang w:eastAsia="zh-CN"/>
        </w:rPr>
        <w:fldChar w:fldCharType="end"/>
      </w:r>
      <w:r w:rsidRPr="00EB231C">
        <w:rPr>
          <w:sz w:val="22"/>
          <w:szCs w:val="22"/>
          <w:lang w:eastAsia="zh-CN"/>
        </w:rPr>
        <w:t>, and is characterized by three key parameters:</w:t>
      </w:r>
      <w:r w:rsidRPr="00EB231C">
        <w:rPr>
          <w:rFonts w:eastAsiaTheme="minorEastAsia" w:hint="eastAsia"/>
          <w:sz w:val="22"/>
          <w:szCs w:val="22"/>
          <w:lang w:eastAsia="zh-CN"/>
        </w:rPr>
        <w:t xml:space="preserve"> </w:t>
      </w:r>
      <w:r w:rsidRPr="00EB231C">
        <w:rPr>
          <w:sz w:val="22"/>
          <w:szCs w:val="22"/>
          <w:lang w:eastAsia="zh-CN"/>
        </w:rPr>
        <w:t xml:space="preserve">data unit size </w:t>
      </w:r>
      <m:oMath>
        <m:sSub>
          <m:sSubPr>
            <m:ctrlPr>
              <w:rPr>
                <w:rFonts w:ascii="Cambria Math" w:hAnsi="Cambria Math"/>
                <w:sz w:val="22"/>
                <w:szCs w:val="22"/>
                <w:lang w:eastAsia="zh-CN"/>
              </w:rPr>
            </m:ctrlPr>
          </m:sSubPr>
          <m:e>
            <m:r>
              <w:rPr>
                <w:rFonts w:ascii="Cambria Math" w:hAnsi="Cambria Math"/>
                <w:sz w:val="22"/>
                <w:szCs w:val="22"/>
                <w:lang w:eastAsia="zh-CN"/>
              </w:rPr>
              <m:t>S</m:t>
            </m:r>
          </m:e>
          <m:sub>
            <m:r>
              <w:rPr>
                <w:rFonts w:ascii="Cambria Math" w:hAnsi="Cambria Math"/>
                <w:sz w:val="22"/>
                <w:szCs w:val="22"/>
                <w:lang w:eastAsia="zh-CN"/>
              </w:rPr>
              <m:t>token</m:t>
            </m:r>
          </m:sub>
        </m:sSub>
      </m:oMath>
      <w:r w:rsidRPr="00EB231C">
        <w:rPr>
          <w:sz w:val="22"/>
          <w:szCs w:val="22"/>
          <w:lang w:eastAsia="zh-CN"/>
        </w:rPr>
        <w:t xml:space="preserve">, refresh interval </w:t>
      </w:r>
      <m:oMath>
        <m:sSub>
          <m:sSubPr>
            <m:ctrlPr>
              <w:rPr>
                <w:rFonts w:ascii="Cambria Math" w:hAnsi="Cambria Math"/>
                <w:sz w:val="22"/>
                <w:szCs w:val="22"/>
                <w:lang w:eastAsia="zh-CN"/>
              </w:rPr>
            </m:ctrlPr>
          </m:sSubPr>
          <m:e>
            <m:r>
              <w:rPr>
                <w:rFonts w:ascii="Cambria Math" w:hAnsi="Cambria Math"/>
                <w:sz w:val="22"/>
                <w:szCs w:val="22"/>
                <w:lang w:eastAsia="zh-CN"/>
              </w:rPr>
              <m:t>T</m:t>
            </m:r>
          </m:e>
          <m:sub>
            <m:r>
              <w:rPr>
                <w:rFonts w:ascii="Cambria Math" w:hAnsi="Cambria Math"/>
                <w:sz w:val="22"/>
                <w:szCs w:val="22"/>
                <w:lang w:eastAsia="zh-CN"/>
              </w:rPr>
              <m:t>Refresh</m:t>
            </m:r>
          </m:sub>
        </m:sSub>
      </m:oMath>
      <w:r w:rsidRPr="00EB231C">
        <w:rPr>
          <w:sz w:val="22"/>
          <w:szCs w:val="22"/>
          <w:lang w:eastAsia="zh-CN"/>
        </w:rPr>
        <w:t xml:space="preserve">, and E2E latency </w:t>
      </w:r>
      <m:oMath>
        <m:sSub>
          <m:sSubPr>
            <m:ctrlPr>
              <w:rPr>
                <w:rFonts w:ascii="Cambria Math" w:hAnsi="Cambria Math"/>
                <w:sz w:val="22"/>
                <w:szCs w:val="22"/>
                <w:lang w:eastAsia="zh-CN"/>
              </w:rPr>
            </m:ctrlPr>
          </m:sSubPr>
          <m:e>
            <m:r>
              <w:rPr>
                <w:rFonts w:ascii="Cambria Math" w:hAnsi="Cambria Math"/>
                <w:sz w:val="22"/>
                <w:szCs w:val="22"/>
                <w:lang w:eastAsia="zh-CN"/>
              </w:rPr>
              <m:t>T</m:t>
            </m:r>
          </m:e>
          <m:sub>
            <m:r>
              <w:rPr>
                <w:rFonts w:ascii="Cambria Math" w:hAnsi="Cambria Math"/>
                <w:sz w:val="22"/>
                <w:szCs w:val="22"/>
                <w:lang w:eastAsia="zh-CN"/>
              </w:rPr>
              <m:t>E</m:t>
            </m:r>
            <m:r>
              <m:rPr>
                <m:sty m:val="p"/>
              </m:rPr>
              <w:rPr>
                <w:rFonts w:ascii="Cambria Math" w:hAnsi="Cambria Math"/>
                <w:sz w:val="22"/>
                <w:szCs w:val="22"/>
                <w:lang w:eastAsia="zh-CN"/>
              </w:rPr>
              <m:t>2</m:t>
            </m:r>
            <m:r>
              <w:rPr>
                <w:rFonts w:ascii="Cambria Math" w:hAnsi="Cambria Math"/>
                <w:sz w:val="22"/>
                <w:szCs w:val="22"/>
                <w:lang w:eastAsia="zh-CN"/>
              </w:rPr>
              <m:t>E</m:t>
            </m:r>
          </m:sub>
        </m:sSub>
      </m:oMath>
      <w:r w:rsidRPr="00EB231C">
        <w:rPr>
          <w:rFonts w:eastAsiaTheme="minorEastAsia" w:hint="eastAsia"/>
          <w:sz w:val="22"/>
          <w:szCs w:val="22"/>
          <w:lang w:eastAsia="zh-CN"/>
        </w:rPr>
        <w:t>.</w:t>
      </w:r>
    </w:p>
    <w:p w14:paraId="2D8C4A49" w14:textId="2AB867A2" w:rsidR="00EB231C" w:rsidRPr="00EB231C" w:rsidRDefault="00EB231C" w:rsidP="00EB231C">
      <w:pPr>
        <w:spacing w:before="100" w:beforeAutospacing="1" w:after="100" w:afterAutospacing="1"/>
        <w:jc w:val="both"/>
        <w:textAlignment w:val="baseline"/>
        <w:rPr>
          <w:rFonts w:eastAsia="Times New Roman"/>
          <w:sz w:val="22"/>
          <w:szCs w:val="22"/>
          <w:lang w:val="en-US"/>
        </w:rPr>
      </w:pPr>
      <w:r w:rsidRPr="00EB231C">
        <w:rPr>
          <w:rFonts w:eastAsia="Times New Roman"/>
          <w:sz w:val="22"/>
          <w:szCs w:val="22"/>
          <w:lang w:val="en-US" w:eastAsia="zh-CN"/>
        </w:rPr>
        <w:t xml:space="preserve">Take the </w:t>
      </w:r>
      <w:r w:rsidRPr="00EB231C">
        <w:rPr>
          <w:rFonts w:eastAsia="Times New Roman"/>
          <w:sz w:val="22"/>
          <w:szCs w:val="22"/>
          <w:lang w:val="en-US"/>
        </w:rPr>
        <w:t xml:space="preserve">embodied AI robots for example. An E2E 200ms latency should be supported </w:t>
      </w:r>
      <w:r w:rsidRPr="00EB231C">
        <w:rPr>
          <w:rFonts w:eastAsia="Times New Roman"/>
          <w:sz w:val="22"/>
          <w:szCs w:val="22"/>
          <w:lang w:val="en-US" w:eastAsia="zh-CN"/>
        </w:rPr>
        <w:t xml:space="preserve">to maintain user comfort and interaction fluidity. </w:t>
      </w:r>
      <w:r w:rsidRPr="00EB231C">
        <w:rPr>
          <w:rFonts w:eastAsia="Times New Roman"/>
          <w:sz w:val="22"/>
          <w:szCs w:val="22"/>
          <w:lang w:val="en-US"/>
        </w:rPr>
        <w:t>Under this constraint, the air interface latency can be decomposed as follows: According to the AI robotic with Gemini [</w:t>
      </w:r>
      <w:r w:rsidR="00D233A3">
        <w:rPr>
          <w:rFonts w:eastAsiaTheme="minorEastAsia" w:hint="eastAsia"/>
          <w:sz w:val="22"/>
          <w:szCs w:val="22"/>
          <w:lang w:val="en-US" w:eastAsia="zh-CN"/>
        </w:rPr>
        <w:t>36</w:t>
      </w:r>
      <w:r w:rsidRPr="00EB231C">
        <w:rPr>
          <w:rFonts w:eastAsia="Times New Roman"/>
          <w:sz w:val="22"/>
          <w:szCs w:val="22"/>
          <w:lang w:val="en-US"/>
        </w:rPr>
        <w:t>], the latency</w:t>
      </w:r>
      <w:r w:rsidRPr="00EB231C">
        <w:rPr>
          <w:rFonts w:eastAsia="Times New Roman" w:hint="eastAsia"/>
          <w:sz w:val="22"/>
          <w:szCs w:val="22"/>
          <w:lang w:val="en-US"/>
        </w:rPr>
        <w:t xml:space="preserve"> o</w:t>
      </w:r>
      <w:r w:rsidRPr="00EB231C">
        <w:rPr>
          <w:rFonts w:eastAsia="Times New Roman"/>
          <w:sz w:val="22"/>
          <w:szCs w:val="22"/>
          <w:lang w:val="en-US"/>
        </w:rPr>
        <w:t>f cloud inference is about 160ms, the latency of UE processing</w:t>
      </w:r>
      <w:r w:rsidRPr="00EB231C">
        <w:rPr>
          <w:rFonts w:eastAsia="Times New Roman" w:hint="eastAsia"/>
          <w:sz w:val="22"/>
          <w:szCs w:val="22"/>
          <w:lang w:val="en-US"/>
        </w:rPr>
        <w:t xml:space="preserve"> </w:t>
      </w:r>
      <w:r w:rsidRPr="00EB231C">
        <w:rPr>
          <w:rFonts w:eastAsia="Times New Roman"/>
          <w:sz w:val="22"/>
          <w:szCs w:val="22"/>
          <w:lang w:val="en-US"/>
        </w:rPr>
        <w:t>is about 5ms and the latency of transport network</w:t>
      </w:r>
      <w:r w:rsidRPr="00EB231C">
        <w:rPr>
          <w:rFonts w:eastAsia="Times New Roman" w:hint="eastAsia"/>
          <w:sz w:val="22"/>
          <w:szCs w:val="22"/>
          <w:lang w:val="en-US"/>
        </w:rPr>
        <w:t xml:space="preserve"> </w:t>
      </w:r>
      <w:r w:rsidRPr="00EB231C">
        <w:rPr>
          <w:rFonts w:eastAsia="Times New Roman"/>
          <w:sz w:val="22"/>
          <w:szCs w:val="22"/>
          <w:lang w:val="en-US"/>
        </w:rPr>
        <w:t xml:space="preserve">is about 10ms. So, the total </w:t>
      </w:r>
      <m:oMath>
        <m:sSub>
          <m:sSubPr>
            <m:ctrlPr>
              <w:rPr>
                <w:rFonts w:ascii="Cambria Math" w:eastAsia="Times New Roman" w:hAnsi="Cambria Math"/>
                <w:sz w:val="22"/>
                <w:szCs w:val="22"/>
                <w:lang w:val="en-US"/>
              </w:rPr>
            </m:ctrlPr>
          </m:sSubPr>
          <m:e>
            <m:r>
              <w:rPr>
                <w:rFonts w:ascii="Cambria Math" w:eastAsia="Times New Roman" w:hAnsi="Cambria Math"/>
                <w:sz w:val="22"/>
                <w:szCs w:val="22"/>
                <w:lang w:val="en-US"/>
              </w:rPr>
              <m:t>PDB</m:t>
            </m:r>
          </m:e>
          <m:sub>
            <m:r>
              <w:rPr>
                <w:rFonts w:ascii="Cambria Math" w:eastAsia="Times New Roman" w:hAnsi="Cambria Math"/>
                <w:sz w:val="22"/>
                <w:szCs w:val="22"/>
                <w:lang w:val="en-US"/>
              </w:rPr>
              <m:t>air</m:t>
            </m:r>
          </m:sub>
        </m:sSub>
      </m:oMath>
      <w:r w:rsidRPr="00EB231C">
        <w:rPr>
          <w:rFonts w:eastAsia="Times New Roman" w:hint="eastAsia"/>
          <w:sz w:val="22"/>
          <w:szCs w:val="22"/>
          <w:lang w:val="en-US"/>
        </w:rPr>
        <w:t xml:space="preserve"> </w:t>
      </w:r>
      <w:r w:rsidRPr="00EB231C">
        <w:rPr>
          <w:rFonts w:eastAsia="Times New Roman"/>
          <w:sz w:val="22"/>
          <w:szCs w:val="22"/>
          <w:lang w:val="en-US"/>
        </w:rPr>
        <w:t xml:space="preserve">of DL and UL is 25ms, where the latency of DL is 10ms and the UL is 15ms considering that uplink traffic is heavier. </w:t>
      </w:r>
    </w:p>
    <w:p w14:paraId="7A0A9E32" w14:textId="77777777" w:rsidR="00EB231C" w:rsidRPr="00EB231C" w:rsidRDefault="00EB231C" w:rsidP="00EB231C">
      <w:pPr>
        <w:spacing w:before="100" w:beforeAutospacing="1" w:after="100" w:afterAutospacing="1"/>
        <w:jc w:val="both"/>
        <w:textAlignment w:val="baseline"/>
        <w:rPr>
          <w:rFonts w:eastAsia="Times New Roman"/>
          <w:sz w:val="22"/>
          <w:szCs w:val="22"/>
          <w:lang w:val="en-US"/>
        </w:rPr>
      </w:pPr>
      <w:r w:rsidRPr="00EB231C">
        <w:rPr>
          <w:rFonts w:eastAsia="Times New Roman"/>
          <w:sz w:val="22"/>
          <w:szCs w:val="22"/>
          <w:lang w:val="en-US"/>
        </w:rPr>
        <w:t xml:space="preserve">For the data rate requirement, </w:t>
      </w:r>
      <w:r w:rsidRPr="00EB231C">
        <w:rPr>
          <w:rFonts w:eastAsiaTheme="minorEastAsia"/>
          <w:sz w:val="22"/>
          <w:szCs w:val="22"/>
          <w:lang w:val="en-US" w:eastAsia="zh-CN"/>
        </w:rPr>
        <w:t>there are several levels for robots: I) 20m gesture recognition, where 6*1080p cameras are equipped in the intelligent terminal; II) 30m 180°Micro Expression Capture Capability, where the front view cameras (dual camera similar to “human eyes”) are replaced with 4K resolution 30 fps refresh rate; III) 30m 360°Micro Expression Capture Capability, where two additional cameras are upgraded to 4K.</w:t>
      </w:r>
    </w:p>
    <w:p w14:paraId="041D9FDA" w14:textId="77777777" w:rsidR="00EB231C" w:rsidRDefault="00EB231C" w:rsidP="00EB231C">
      <w:pPr>
        <w:spacing w:before="100" w:beforeAutospacing="1" w:after="100" w:afterAutospacing="1"/>
        <w:jc w:val="center"/>
        <w:rPr>
          <w:rFonts w:eastAsiaTheme="minorEastAsia"/>
          <w:lang w:eastAsia="zh-CN"/>
        </w:rPr>
      </w:pPr>
      <w:r w:rsidRPr="00EB231C">
        <w:rPr>
          <w:noProof/>
          <w:lang w:eastAsia="zh-CN"/>
        </w:rPr>
        <w:drawing>
          <wp:inline distT="0" distB="0" distL="114300" distR="114300" wp14:anchorId="4C05EA4C" wp14:editId="19FA5029">
            <wp:extent cx="2682240" cy="1304290"/>
            <wp:effectExtent l="0" t="0" r="3810" b="1016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40"/>
                    <a:stretch>
                      <a:fillRect/>
                    </a:stretch>
                  </pic:blipFill>
                  <pic:spPr>
                    <a:xfrm>
                      <a:off x="0" y="0"/>
                      <a:ext cx="2682240" cy="1304290"/>
                    </a:xfrm>
                    <a:prstGeom prst="rect">
                      <a:avLst/>
                    </a:prstGeom>
                  </pic:spPr>
                </pic:pic>
              </a:graphicData>
            </a:graphic>
          </wp:inline>
        </w:drawing>
      </w:r>
    </w:p>
    <w:p w14:paraId="7DF62176" w14:textId="49574CF8" w:rsidR="00873257" w:rsidRPr="003C6EC5" w:rsidRDefault="00873257" w:rsidP="003C6EC5">
      <w:pPr>
        <w:spacing w:before="100" w:beforeAutospacing="1" w:after="100" w:afterAutospacing="1"/>
        <w:jc w:val="center"/>
        <w:textAlignment w:val="baseline"/>
        <w:rPr>
          <w:rFonts w:eastAsiaTheme="minorEastAsia"/>
          <w:lang w:val="en-US" w:eastAsia="zh-CN"/>
        </w:rPr>
      </w:pPr>
      <w:bookmarkStart w:id="19" w:name="_Ref204330051"/>
      <w:r w:rsidRPr="003C6EC5">
        <w:rPr>
          <w:b/>
          <w:sz w:val="21"/>
          <w:szCs w:val="21"/>
        </w:rPr>
        <w:t>Figure 7.2.3</w:t>
      </w:r>
      <w:bookmarkEnd w:id="19"/>
      <w:r w:rsidRPr="003C6EC5">
        <w:rPr>
          <w:b/>
          <w:sz w:val="21"/>
          <w:szCs w:val="21"/>
        </w:rPr>
        <w:t xml:space="preserve"> Human reaction latency from over 80 million samples [37]</w:t>
      </w:r>
    </w:p>
    <w:p w14:paraId="716B72F4" w14:textId="0E49BEE1" w:rsidR="00EB231C" w:rsidRPr="00EB231C" w:rsidRDefault="00EB231C" w:rsidP="00EB231C">
      <w:pPr>
        <w:spacing w:before="100" w:beforeAutospacing="1" w:after="100" w:afterAutospacing="1"/>
        <w:textAlignment w:val="baseline"/>
        <w:rPr>
          <w:rFonts w:eastAsia="Times New Roman"/>
          <w:sz w:val="22"/>
          <w:szCs w:val="22"/>
          <w:lang w:val="en-US"/>
        </w:rPr>
      </w:pPr>
      <w:bookmarkStart w:id="20" w:name="_Ref204330198"/>
      <w:bookmarkStart w:id="21" w:name="_Ref204615396"/>
      <w:r w:rsidRPr="00EB231C">
        <w:rPr>
          <w:rFonts w:eastAsia="Times New Roman"/>
          <w:sz w:val="22"/>
          <w:szCs w:val="22"/>
          <w:lang w:val="en-US"/>
        </w:rPr>
        <w:t xml:space="preserve">To summary, the downlink requirement for immersive XR gaming and the uplink requirement for embodied AI robots are summarized in Table </w:t>
      </w:r>
      <w:r w:rsidR="00982C0D">
        <w:rPr>
          <w:rFonts w:eastAsiaTheme="minorEastAsia" w:hint="eastAsia"/>
          <w:sz w:val="22"/>
          <w:szCs w:val="22"/>
          <w:lang w:val="en-US" w:eastAsia="zh-CN"/>
        </w:rPr>
        <w:t>7</w:t>
      </w:r>
      <w:r w:rsidRPr="00EB231C">
        <w:rPr>
          <w:rFonts w:eastAsia="Times New Roman"/>
          <w:sz w:val="22"/>
          <w:szCs w:val="22"/>
          <w:lang w:val="en-US"/>
        </w:rPr>
        <w:t xml:space="preserve">.1 and Table </w:t>
      </w:r>
      <w:r w:rsidR="00982C0D">
        <w:rPr>
          <w:rFonts w:eastAsiaTheme="minorEastAsia" w:hint="eastAsia"/>
          <w:sz w:val="22"/>
          <w:szCs w:val="22"/>
          <w:lang w:val="en-US" w:eastAsia="zh-CN"/>
        </w:rPr>
        <w:t>7.</w:t>
      </w:r>
      <w:r w:rsidRPr="00EB231C">
        <w:rPr>
          <w:rFonts w:eastAsia="Times New Roman"/>
          <w:sz w:val="22"/>
          <w:szCs w:val="22"/>
          <w:lang w:val="en-US"/>
        </w:rPr>
        <w:t xml:space="preserve">2, respectively. </w:t>
      </w:r>
    </w:p>
    <w:p w14:paraId="42260123" w14:textId="3E2C6440" w:rsidR="00EB231C" w:rsidRPr="009A351B" w:rsidRDefault="00EB231C" w:rsidP="00EB231C">
      <w:pPr>
        <w:spacing w:before="120" w:after="120"/>
        <w:jc w:val="center"/>
        <w:rPr>
          <w:rFonts w:eastAsia="Arial Unicode MS"/>
        </w:rPr>
      </w:pPr>
      <w:bookmarkStart w:id="22" w:name="_Ref195794534"/>
      <w:r w:rsidRPr="009A351B">
        <w:t xml:space="preserve">Table </w:t>
      </w:r>
      <w:bookmarkEnd w:id="22"/>
      <w:r w:rsidR="00982C0D" w:rsidRPr="009A351B">
        <w:rPr>
          <w:rFonts w:eastAsiaTheme="minorEastAsia"/>
          <w:lang w:eastAsia="zh-CN"/>
        </w:rPr>
        <w:t>7</w:t>
      </w:r>
      <w:r w:rsidRPr="009A351B">
        <w:t>.1</w:t>
      </w:r>
      <w:r w:rsidRPr="009A351B">
        <w:rPr>
          <w:rFonts w:eastAsia="Arial Unicode MS"/>
        </w:rPr>
        <w:t>: Downlink requirements for immersive XR gaming</w:t>
      </w:r>
    </w:p>
    <w:tbl>
      <w:tblPr>
        <w:tblW w:w="5000" w:type="pct"/>
        <w:jc w:val="center"/>
        <w:tblCellMar>
          <w:left w:w="0" w:type="dxa"/>
          <w:right w:w="0" w:type="dxa"/>
        </w:tblCellMar>
        <w:tblLook w:val="0420" w:firstRow="1" w:lastRow="0" w:firstColumn="0" w:lastColumn="0" w:noHBand="0" w:noVBand="1"/>
      </w:tblPr>
      <w:tblGrid>
        <w:gridCol w:w="2688"/>
        <w:gridCol w:w="3362"/>
        <w:gridCol w:w="1899"/>
        <w:gridCol w:w="1672"/>
      </w:tblGrid>
      <w:tr w:rsidR="006C4B6C" w:rsidRPr="00EB231C" w14:paraId="1BFB79EA" w14:textId="77777777" w:rsidTr="00EB3E84">
        <w:trPr>
          <w:trHeight w:val="290"/>
          <w:jc w:val="center"/>
        </w:trPr>
        <w:tc>
          <w:tcPr>
            <w:tcW w:w="1397" w:type="pct"/>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72" w:type="dxa"/>
              <w:left w:w="144" w:type="dxa"/>
              <w:bottom w:w="72" w:type="dxa"/>
              <w:right w:w="144" w:type="dxa"/>
            </w:tcMar>
            <w:vAlign w:val="center"/>
            <w:hideMark/>
          </w:tcPr>
          <w:p w14:paraId="4706775A" w14:textId="77777777" w:rsidR="00EB231C" w:rsidRPr="00982C0D" w:rsidRDefault="00EB231C" w:rsidP="00EB231C">
            <w:pPr>
              <w:jc w:val="center"/>
              <w:rPr>
                <w:sz w:val="18"/>
              </w:rPr>
            </w:pPr>
            <w:r w:rsidRPr="00982C0D">
              <w:rPr>
                <w:rFonts w:eastAsia="Open Sans"/>
                <w:b/>
                <w:bCs/>
                <w:color w:val="1D1D1A"/>
                <w:kern w:val="24"/>
                <w:sz w:val="18"/>
              </w:rPr>
              <w:t>Resolution</w:t>
            </w:r>
          </w:p>
        </w:tc>
        <w:tc>
          <w:tcPr>
            <w:tcW w:w="1747" w:type="pct"/>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72" w:type="dxa"/>
              <w:left w:w="144" w:type="dxa"/>
              <w:bottom w:w="72" w:type="dxa"/>
              <w:right w:w="144" w:type="dxa"/>
            </w:tcMar>
            <w:vAlign w:val="center"/>
            <w:hideMark/>
          </w:tcPr>
          <w:p w14:paraId="5E1D9727" w14:textId="77777777" w:rsidR="00EB231C" w:rsidRPr="00982C0D" w:rsidRDefault="00EB231C" w:rsidP="00EB231C">
            <w:pPr>
              <w:jc w:val="center"/>
              <w:rPr>
                <w:sz w:val="18"/>
              </w:rPr>
            </w:pPr>
            <w:r w:rsidRPr="00982C0D">
              <w:rPr>
                <w:rFonts w:eastAsia="Open Sans"/>
                <w:b/>
                <w:bCs/>
                <w:color w:val="1D1D1A"/>
                <w:kern w:val="24"/>
                <w:sz w:val="18"/>
              </w:rPr>
              <w:t>Refresh rate User</w:t>
            </w:r>
          </w:p>
        </w:tc>
        <w:tc>
          <w:tcPr>
            <w:tcW w:w="987" w:type="pct"/>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72" w:type="dxa"/>
              <w:left w:w="144" w:type="dxa"/>
              <w:bottom w:w="72" w:type="dxa"/>
              <w:right w:w="144" w:type="dxa"/>
            </w:tcMar>
            <w:vAlign w:val="center"/>
            <w:hideMark/>
          </w:tcPr>
          <w:p w14:paraId="303C9CBE" w14:textId="77777777" w:rsidR="00EB231C" w:rsidRPr="00982C0D" w:rsidRDefault="00EB231C" w:rsidP="00EB231C">
            <w:pPr>
              <w:jc w:val="center"/>
              <w:rPr>
                <w:rFonts w:eastAsia="Open Sans"/>
                <w:b/>
                <w:bCs/>
                <w:color w:val="1D1D1A"/>
                <w:kern w:val="24"/>
                <w:sz w:val="18"/>
              </w:rPr>
            </w:pPr>
            <w:r w:rsidRPr="00982C0D">
              <w:rPr>
                <w:rFonts w:eastAsia="Open Sans"/>
                <w:b/>
                <w:bCs/>
                <w:color w:val="1D1D1A"/>
                <w:kern w:val="24"/>
                <w:sz w:val="18"/>
              </w:rPr>
              <w:t>Service data rate</w:t>
            </w:r>
            <w:r w:rsidRPr="00982C0D">
              <w:rPr>
                <w:color w:val="1D1D1A"/>
                <w:kern w:val="24"/>
                <w:sz w:val="18"/>
                <w:vertAlign w:val="superscript"/>
              </w:rPr>
              <w:t>[NOTE 1]</w:t>
            </w:r>
          </w:p>
        </w:tc>
        <w:tc>
          <w:tcPr>
            <w:tcW w:w="869" w:type="pct"/>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tcPr>
          <w:p w14:paraId="2055FC3E" w14:textId="77777777" w:rsidR="00EB231C" w:rsidRPr="00982C0D" w:rsidRDefault="00EB231C" w:rsidP="00EB231C">
            <w:pPr>
              <w:jc w:val="center"/>
              <w:rPr>
                <w:rFonts w:eastAsia="Open Sans"/>
                <w:b/>
                <w:bCs/>
                <w:color w:val="1D1D1A"/>
                <w:kern w:val="24"/>
                <w:sz w:val="18"/>
              </w:rPr>
            </w:pPr>
            <w:r w:rsidRPr="00982C0D">
              <w:rPr>
                <w:rFonts w:eastAsia="Open Sans"/>
                <w:b/>
                <w:bCs/>
                <w:color w:val="1D1D1A"/>
                <w:kern w:val="24"/>
                <w:sz w:val="18"/>
              </w:rPr>
              <w:t>DL latency</w:t>
            </w:r>
            <w:r w:rsidRPr="00982C0D">
              <w:rPr>
                <w:color w:val="1D1D1A"/>
                <w:kern w:val="24"/>
                <w:sz w:val="18"/>
                <w:vertAlign w:val="superscript"/>
              </w:rPr>
              <w:t>[NOTE 2]</w:t>
            </w:r>
          </w:p>
        </w:tc>
      </w:tr>
      <w:tr w:rsidR="006C4B6C" w:rsidRPr="00EB231C" w14:paraId="4D76F86F" w14:textId="77777777" w:rsidTr="00EB3E84">
        <w:trPr>
          <w:trHeight w:val="303"/>
          <w:jc w:val="center"/>
        </w:trPr>
        <w:tc>
          <w:tcPr>
            <w:tcW w:w="1397"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1AC55739" w14:textId="77777777" w:rsidR="00EB231C" w:rsidRPr="00982C0D" w:rsidRDefault="00EB231C" w:rsidP="00EB231C">
            <w:pPr>
              <w:contextualSpacing/>
              <w:jc w:val="center"/>
              <w:rPr>
                <w:sz w:val="18"/>
              </w:rPr>
            </w:pPr>
            <w:r w:rsidRPr="00982C0D">
              <w:rPr>
                <w:rFonts w:eastAsia="Open Sans"/>
                <w:color w:val="1D1D1A"/>
                <w:kern w:val="24"/>
                <w:sz w:val="18"/>
              </w:rPr>
              <w:lastRenderedPageBreak/>
              <w:t>8K (7680</w:t>
            </w:r>
            <w:r w:rsidRPr="00982C0D">
              <w:rPr>
                <w:rFonts w:eastAsia="Arial Unicode MS"/>
                <w:sz w:val="18"/>
              </w:rPr>
              <w:t>×</w:t>
            </w:r>
            <w:r w:rsidRPr="00982C0D">
              <w:rPr>
                <w:rFonts w:eastAsia="Open Sans"/>
                <w:color w:val="1D1D1A"/>
                <w:kern w:val="24"/>
                <w:sz w:val="18"/>
              </w:rPr>
              <w:t>4320</w:t>
            </w:r>
            <w:r w:rsidRPr="00982C0D">
              <w:rPr>
                <w:rFonts w:eastAsia="Microsoft YaHei"/>
                <w:color w:val="1D1D1A"/>
                <w:kern w:val="24"/>
                <w:sz w:val="18"/>
              </w:rPr>
              <w:t>）</w:t>
            </w:r>
          </w:p>
        </w:tc>
        <w:tc>
          <w:tcPr>
            <w:tcW w:w="1747"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tcPr>
          <w:p w14:paraId="1FAFE6D2" w14:textId="77777777" w:rsidR="00EB231C" w:rsidRPr="00982C0D" w:rsidRDefault="00EB231C" w:rsidP="00EB231C">
            <w:pPr>
              <w:contextualSpacing/>
              <w:jc w:val="center"/>
              <w:rPr>
                <w:sz w:val="18"/>
              </w:rPr>
            </w:pPr>
            <w:r w:rsidRPr="00982C0D">
              <w:rPr>
                <w:rFonts w:eastAsia="Open Sans"/>
                <w:color w:val="1D1D1A"/>
                <w:kern w:val="24"/>
                <w:sz w:val="18"/>
              </w:rPr>
              <w:t>90</w:t>
            </w:r>
          </w:p>
        </w:tc>
        <w:tc>
          <w:tcPr>
            <w:tcW w:w="987"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tcPr>
          <w:p w14:paraId="3A36DA36" w14:textId="77777777" w:rsidR="00EB231C" w:rsidRPr="00982C0D" w:rsidRDefault="00EB231C" w:rsidP="00EB231C">
            <w:pPr>
              <w:contextualSpacing/>
              <w:jc w:val="center"/>
              <w:rPr>
                <w:rFonts w:eastAsiaTheme="minorEastAsia"/>
                <w:color w:val="1D1D1A"/>
                <w:kern w:val="24"/>
                <w:sz w:val="18"/>
                <w:lang w:eastAsia="zh-CN"/>
              </w:rPr>
            </w:pPr>
            <w:r w:rsidRPr="00982C0D">
              <w:rPr>
                <w:rFonts w:eastAsiaTheme="minorEastAsia"/>
                <w:color w:val="1D1D1A"/>
                <w:kern w:val="24"/>
                <w:sz w:val="18"/>
                <w:lang w:eastAsia="zh-CN"/>
              </w:rPr>
              <w:t>100Mbps</w:t>
            </w:r>
          </w:p>
        </w:tc>
        <w:tc>
          <w:tcPr>
            <w:tcW w:w="869" w:type="pct"/>
            <w:vMerge w:val="restart"/>
            <w:tcBorders>
              <w:top w:val="single" w:sz="4" w:space="0" w:color="auto"/>
              <w:left w:val="single" w:sz="4" w:space="0" w:color="auto"/>
              <w:bottom w:val="single" w:sz="4" w:space="0" w:color="auto"/>
              <w:right w:val="single" w:sz="4" w:space="0" w:color="auto"/>
            </w:tcBorders>
            <w:vAlign w:val="center"/>
          </w:tcPr>
          <w:p w14:paraId="655E0DE0" w14:textId="77777777" w:rsidR="00EB231C" w:rsidRPr="00982C0D" w:rsidRDefault="00EB231C" w:rsidP="00EB231C">
            <w:pPr>
              <w:jc w:val="center"/>
              <w:rPr>
                <w:color w:val="1D1D1A"/>
                <w:kern w:val="24"/>
                <w:sz w:val="18"/>
              </w:rPr>
            </w:pPr>
            <w:r w:rsidRPr="00982C0D">
              <w:rPr>
                <w:color w:val="1D1D1A"/>
                <w:kern w:val="24"/>
                <w:sz w:val="18"/>
              </w:rPr>
              <w:t>10ms</w:t>
            </w:r>
          </w:p>
        </w:tc>
      </w:tr>
      <w:tr w:rsidR="006C4B6C" w:rsidRPr="00EB231C" w14:paraId="4EFD942F" w14:textId="77777777" w:rsidTr="00EB3E84">
        <w:trPr>
          <w:trHeight w:val="20"/>
          <w:jc w:val="center"/>
        </w:trPr>
        <w:tc>
          <w:tcPr>
            <w:tcW w:w="1397"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tcPr>
          <w:p w14:paraId="1AFFA43B" w14:textId="77777777" w:rsidR="00EB231C" w:rsidRPr="009A351B" w:rsidRDefault="00EB231C" w:rsidP="00EB231C">
            <w:pPr>
              <w:jc w:val="center"/>
              <w:rPr>
                <w:rFonts w:eastAsia="Open Sans"/>
                <w:color w:val="1D1D1A"/>
                <w:kern w:val="24"/>
              </w:rPr>
            </w:pPr>
            <w:r w:rsidRPr="009A351B">
              <w:rPr>
                <w:rFonts w:eastAsia="Open Sans"/>
                <w:color w:val="1D1D1A"/>
                <w:kern w:val="24"/>
              </w:rPr>
              <w:t>16K (15360</w:t>
            </w:r>
            <w:r w:rsidRPr="009A351B">
              <w:rPr>
                <w:rFonts w:eastAsia="Arial Unicode MS"/>
              </w:rPr>
              <w:t>×</w:t>
            </w:r>
            <w:r w:rsidRPr="009A351B">
              <w:rPr>
                <w:rFonts w:eastAsia="Open Sans"/>
                <w:color w:val="1D1D1A"/>
                <w:kern w:val="24"/>
              </w:rPr>
              <w:t>8640)</w:t>
            </w:r>
          </w:p>
        </w:tc>
        <w:tc>
          <w:tcPr>
            <w:tcW w:w="1747"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tcPr>
          <w:p w14:paraId="5C4C1A7D" w14:textId="77777777" w:rsidR="00EB231C" w:rsidRPr="009A351B" w:rsidRDefault="00EB231C" w:rsidP="00EB231C">
            <w:pPr>
              <w:jc w:val="center"/>
              <w:rPr>
                <w:rFonts w:eastAsia="Open Sans"/>
                <w:color w:val="1D1D1A"/>
                <w:kern w:val="24"/>
              </w:rPr>
            </w:pPr>
            <w:r w:rsidRPr="009A351B">
              <w:rPr>
                <w:rFonts w:eastAsia="Open Sans"/>
                <w:color w:val="1D1D1A"/>
                <w:kern w:val="24"/>
              </w:rPr>
              <w:t>120</w:t>
            </w:r>
          </w:p>
        </w:tc>
        <w:tc>
          <w:tcPr>
            <w:tcW w:w="987"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tcPr>
          <w:p w14:paraId="6EA109F2" w14:textId="77777777" w:rsidR="00EB231C" w:rsidRPr="009A351B" w:rsidRDefault="00EB231C" w:rsidP="00EB231C">
            <w:pPr>
              <w:jc w:val="center"/>
              <w:rPr>
                <w:rFonts w:eastAsiaTheme="minorEastAsia"/>
                <w:color w:val="1D1D1A"/>
                <w:kern w:val="24"/>
                <w:lang w:eastAsia="zh-CN"/>
              </w:rPr>
            </w:pPr>
            <w:r w:rsidRPr="009A351B">
              <w:rPr>
                <w:rFonts w:eastAsiaTheme="minorEastAsia"/>
                <w:color w:val="1D1D1A"/>
                <w:kern w:val="24"/>
                <w:lang w:eastAsia="zh-CN"/>
              </w:rPr>
              <w:t>500Mbps</w:t>
            </w:r>
          </w:p>
        </w:tc>
        <w:tc>
          <w:tcPr>
            <w:tcW w:w="869" w:type="pct"/>
            <w:vMerge/>
            <w:tcBorders>
              <w:top w:val="single" w:sz="4" w:space="0" w:color="auto"/>
              <w:left w:val="single" w:sz="4" w:space="0" w:color="auto"/>
              <w:bottom w:val="single" w:sz="4" w:space="0" w:color="auto"/>
              <w:right w:val="single" w:sz="4" w:space="0" w:color="auto"/>
            </w:tcBorders>
          </w:tcPr>
          <w:p w14:paraId="33076F44" w14:textId="77777777" w:rsidR="00EB231C" w:rsidRPr="00EB231C" w:rsidRDefault="00EB231C" w:rsidP="00EB231C">
            <w:pPr>
              <w:jc w:val="center"/>
              <w:rPr>
                <w:rFonts w:eastAsia="Open Sans"/>
                <w:color w:val="1D1D1A"/>
                <w:kern w:val="24"/>
                <w:sz w:val="18"/>
              </w:rPr>
            </w:pPr>
          </w:p>
        </w:tc>
      </w:tr>
      <w:tr w:rsidR="008B30B5" w:rsidRPr="00EB231C" w14:paraId="0674E94E" w14:textId="77777777" w:rsidTr="00EB3E84">
        <w:trPr>
          <w:trHeight w:val="454"/>
          <w:jc w:val="center"/>
        </w:trPr>
        <w:tc>
          <w:tcPr>
            <w:tcW w:w="5000" w:type="pct"/>
            <w:gridSpan w:val="4"/>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tcPr>
          <w:p w14:paraId="3D7D66E4" w14:textId="7BC27CF8" w:rsidR="00EB231C" w:rsidRPr="00EB231C" w:rsidRDefault="00EB231C" w:rsidP="00EB231C">
            <w:pPr>
              <w:rPr>
                <w:sz w:val="18"/>
              </w:rPr>
            </w:pPr>
            <w:r w:rsidRPr="00EB231C">
              <w:rPr>
                <w:b/>
                <w:color w:val="1D1D1A"/>
                <w:kern w:val="24"/>
                <w:sz w:val="18"/>
              </w:rPr>
              <w:t xml:space="preserve">NOTE 1: </w:t>
            </w:r>
            <w:r w:rsidRPr="00EB231C">
              <w:rPr>
                <w:sz w:val="18"/>
              </w:rPr>
              <w:t xml:space="preserve">Data Rate = Resolution </w:t>
            </w:r>
            <w:r w:rsidRPr="00EB231C">
              <w:rPr>
                <w:rFonts w:eastAsia="Arial Unicode MS"/>
                <w:sz w:val="18"/>
              </w:rPr>
              <w:t>× B</w:t>
            </w:r>
            <w:r w:rsidRPr="00EB231C">
              <w:rPr>
                <w:sz w:val="18"/>
              </w:rPr>
              <w:t xml:space="preserve">it Per Pixel </w:t>
            </w:r>
            <w:r w:rsidRPr="00EB231C">
              <w:rPr>
                <w:rFonts w:eastAsia="Arial Unicode MS"/>
                <w:sz w:val="18"/>
              </w:rPr>
              <w:t>×</w:t>
            </w:r>
            <w:r w:rsidRPr="00EB231C">
              <w:rPr>
                <w:sz w:val="18"/>
              </w:rPr>
              <w:t xml:space="preserve"> Refresh Rate / Compression Ratio, where compression ratio of 400 and 12 bits per pixel (YUV4:1:1 compression encoding) are considered </w:t>
            </w:r>
            <w:r w:rsidRPr="00EB231C">
              <w:rPr>
                <w:sz w:val="18"/>
              </w:rPr>
              <w:fldChar w:fldCharType="begin"/>
            </w:r>
            <w:r w:rsidRPr="00EB231C">
              <w:rPr>
                <w:sz w:val="18"/>
              </w:rPr>
              <w:instrText xml:space="preserve"> REF _Ref196138804 \r \h  \* MERGEFORMAT </w:instrText>
            </w:r>
            <w:r w:rsidRPr="00EB231C">
              <w:rPr>
                <w:sz w:val="18"/>
              </w:rPr>
            </w:r>
            <w:r w:rsidRPr="00EB231C">
              <w:rPr>
                <w:sz w:val="18"/>
              </w:rPr>
              <w:fldChar w:fldCharType="separate"/>
            </w:r>
            <w:r w:rsidRPr="00EB231C">
              <w:rPr>
                <w:sz w:val="18"/>
              </w:rPr>
              <w:t>[</w:t>
            </w:r>
            <w:r w:rsidR="00D233A3">
              <w:rPr>
                <w:rFonts w:eastAsiaTheme="minorEastAsia" w:hint="eastAsia"/>
                <w:sz w:val="18"/>
                <w:lang w:eastAsia="zh-CN"/>
              </w:rPr>
              <w:t>38</w:t>
            </w:r>
            <w:r w:rsidRPr="00EB231C">
              <w:rPr>
                <w:sz w:val="18"/>
              </w:rPr>
              <w:t>]</w:t>
            </w:r>
            <w:r w:rsidRPr="00EB231C">
              <w:rPr>
                <w:sz w:val="18"/>
              </w:rPr>
              <w:fldChar w:fldCharType="end"/>
            </w:r>
            <w:r w:rsidRPr="00EB231C">
              <w:rPr>
                <w:sz w:val="18"/>
              </w:rPr>
              <w:t>.</w:t>
            </w:r>
          </w:p>
          <w:p w14:paraId="0EE11704" w14:textId="6F413698" w:rsidR="00EB231C" w:rsidRPr="00EB231C" w:rsidRDefault="00EB231C" w:rsidP="00EB231C">
            <w:pPr>
              <w:rPr>
                <w:rFonts w:eastAsia="Open Sans"/>
                <w:color w:val="1D1D1A"/>
                <w:kern w:val="24"/>
                <w:sz w:val="18"/>
              </w:rPr>
            </w:pPr>
            <w:r w:rsidRPr="00EB231C">
              <w:rPr>
                <w:b/>
                <w:color w:val="1D1D1A"/>
                <w:kern w:val="24"/>
                <w:sz w:val="18"/>
              </w:rPr>
              <w:t xml:space="preserve">NOTE 2: </w:t>
            </w:r>
            <w:r w:rsidRPr="00EB231C">
              <w:rPr>
                <w:sz w:val="18"/>
              </w:rPr>
              <w:t xml:space="preserve">E2E latency for XR often refers to motion-to-render-to-photon (M2R2P) latency. 3GPP indicates preserving a low 50-70ms M2R2P) latency </w:t>
            </w:r>
            <w:r w:rsidRPr="00EB231C">
              <w:rPr>
                <w:sz w:val="18"/>
              </w:rPr>
              <w:fldChar w:fldCharType="begin"/>
            </w:r>
            <w:r w:rsidRPr="00EB231C">
              <w:rPr>
                <w:sz w:val="18"/>
              </w:rPr>
              <w:instrText xml:space="preserve"> REF _Ref195800220 \r \h  \* MERGEFORMAT </w:instrText>
            </w:r>
            <w:r w:rsidRPr="00EB231C">
              <w:rPr>
                <w:sz w:val="18"/>
              </w:rPr>
            </w:r>
            <w:r w:rsidRPr="00EB231C">
              <w:rPr>
                <w:sz w:val="18"/>
              </w:rPr>
              <w:fldChar w:fldCharType="separate"/>
            </w:r>
            <w:r w:rsidRPr="00EB231C">
              <w:rPr>
                <w:sz w:val="18"/>
              </w:rPr>
              <w:t>[</w:t>
            </w:r>
            <w:r w:rsidR="00D233A3">
              <w:rPr>
                <w:rFonts w:eastAsiaTheme="minorEastAsia" w:hint="eastAsia"/>
                <w:sz w:val="18"/>
                <w:lang w:eastAsia="zh-CN"/>
              </w:rPr>
              <w:t>39</w:t>
            </w:r>
            <w:r w:rsidRPr="00EB231C">
              <w:rPr>
                <w:sz w:val="18"/>
              </w:rPr>
              <w:t>]</w:t>
            </w:r>
            <w:r w:rsidRPr="00EB231C">
              <w:rPr>
                <w:sz w:val="18"/>
              </w:rPr>
              <w:fldChar w:fldCharType="end"/>
            </w:r>
            <w:r w:rsidRPr="00EB231C">
              <w:rPr>
                <w:sz w:val="18"/>
              </w:rPr>
              <w:fldChar w:fldCharType="begin"/>
            </w:r>
            <w:r w:rsidRPr="00EB231C">
              <w:rPr>
                <w:sz w:val="18"/>
              </w:rPr>
              <w:instrText xml:space="preserve"> REF _Ref195800220 \n \h  \* MERGEFORMAT </w:instrText>
            </w:r>
            <w:r w:rsidRPr="00EB231C">
              <w:rPr>
                <w:sz w:val="18"/>
              </w:rPr>
            </w:r>
            <w:r w:rsidRPr="00EB231C">
              <w:rPr>
                <w:sz w:val="18"/>
              </w:rPr>
              <w:fldChar w:fldCharType="end"/>
            </w:r>
            <w:r w:rsidRPr="00EB231C">
              <w:rPr>
                <w:sz w:val="18"/>
              </w:rPr>
              <w:t>. In addition, as per TR 38.838, a minimum RAN latency of 10ms is considered for DL cloud gaming use case, and reliability of 99%.</w:t>
            </w:r>
          </w:p>
        </w:tc>
      </w:tr>
    </w:tbl>
    <w:p w14:paraId="6FDD71CB" w14:textId="77777777" w:rsidR="00EB231C" w:rsidRPr="00EB231C" w:rsidRDefault="00EB231C" w:rsidP="00EB231C">
      <w:pPr>
        <w:jc w:val="both"/>
        <w:rPr>
          <w:rFonts w:eastAsiaTheme="minorEastAsia"/>
          <w:sz w:val="24"/>
          <w:szCs w:val="22"/>
          <w:lang w:val="en-US" w:eastAsia="zh-CN"/>
        </w:rPr>
      </w:pPr>
    </w:p>
    <w:bookmarkEnd w:id="20"/>
    <w:p w14:paraId="1D635CC7" w14:textId="15397E30" w:rsidR="00EB231C" w:rsidRPr="009A351B" w:rsidRDefault="00EB231C" w:rsidP="00EB231C">
      <w:pPr>
        <w:jc w:val="center"/>
      </w:pPr>
      <w:r w:rsidRPr="009A351B">
        <w:rPr>
          <w:lang w:bidi="ar"/>
        </w:rPr>
        <w:t xml:space="preserve">Table </w:t>
      </w:r>
      <w:bookmarkEnd w:id="21"/>
      <w:r w:rsidR="00982C0D">
        <w:rPr>
          <w:rFonts w:eastAsiaTheme="minorEastAsia" w:hint="eastAsia"/>
          <w:lang w:eastAsia="zh-CN" w:bidi="ar"/>
        </w:rPr>
        <w:t>7</w:t>
      </w:r>
      <w:r w:rsidRPr="009A351B">
        <w:rPr>
          <w:lang w:bidi="ar"/>
        </w:rPr>
        <w:t>.</w:t>
      </w:r>
      <w:r w:rsidRPr="009A351B">
        <w:rPr>
          <w:lang w:eastAsia="zh-CN"/>
        </w:rPr>
        <w:t>2</w:t>
      </w:r>
      <w:r w:rsidRPr="009A351B">
        <w:t>: Uplink requirements for embodied AI robots</w:t>
      </w:r>
    </w:p>
    <w:tbl>
      <w:tblPr>
        <w:tblW w:w="9640" w:type="dxa"/>
        <w:jc w:val="center"/>
        <w:tblCellMar>
          <w:left w:w="0" w:type="dxa"/>
          <w:right w:w="0" w:type="dxa"/>
        </w:tblCellMar>
        <w:tblLook w:val="04A0" w:firstRow="1" w:lastRow="0" w:firstColumn="1" w:lastColumn="0" w:noHBand="0" w:noVBand="1"/>
      </w:tblPr>
      <w:tblGrid>
        <w:gridCol w:w="2117"/>
        <w:gridCol w:w="1559"/>
        <w:gridCol w:w="992"/>
        <w:gridCol w:w="1701"/>
        <w:gridCol w:w="1635"/>
        <w:gridCol w:w="1636"/>
      </w:tblGrid>
      <w:tr w:rsidR="006C4B6C" w:rsidRPr="00EB231C" w14:paraId="6B1FE18C" w14:textId="77777777" w:rsidTr="00EB3E84">
        <w:trPr>
          <w:trHeight w:val="679"/>
          <w:jc w:val="center"/>
        </w:trPr>
        <w:tc>
          <w:tcPr>
            <w:tcW w:w="2117" w:type="dxa"/>
            <w:tcBorders>
              <w:top w:val="single" w:sz="8" w:space="0" w:color="1D1D1A"/>
              <w:left w:val="single" w:sz="8" w:space="0" w:color="1D1D1A"/>
              <w:bottom w:val="single" w:sz="8" w:space="0" w:color="1D1D1A"/>
              <w:right w:val="single" w:sz="8" w:space="0" w:color="1D1D1A"/>
            </w:tcBorders>
            <w:shd w:val="clear" w:color="auto" w:fill="D9D9D9"/>
            <w:tcMar>
              <w:top w:w="72" w:type="dxa"/>
              <w:left w:w="144" w:type="dxa"/>
              <w:bottom w:w="72" w:type="dxa"/>
              <w:right w:w="144" w:type="dxa"/>
            </w:tcMar>
            <w:vAlign w:val="center"/>
          </w:tcPr>
          <w:p w14:paraId="07EB04A8" w14:textId="77777777" w:rsidR="00EB231C" w:rsidRPr="00EB231C" w:rsidRDefault="00EB231C" w:rsidP="00EB231C">
            <w:pPr>
              <w:spacing w:before="100" w:beforeAutospacing="1" w:after="100" w:afterAutospacing="1"/>
              <w:rPr>
                <w:sz w:val="18"/>
                <w:lang w:eastAsia="zh-CN"/>
              </w:rPr>
            </w:pPr>
            <w:r w:rsidRPr="00EB231C">
              <w:rPr>
                <w:b/>
                <w:bCs/>
                <w:sz w:val="18"/>
                <w:lang w:eastAsia="zh-CN"/>
              </w:rPr>
              <w:t>Scenario</w:t>
            </w:r>
          </w:p>
        </w:tc>
        <w:tc>
          <w:tcPr>
            <w:tcW w:w="1559" w:type="dxa"/>
            <w:tcBorders>
              <w:top w:val="single" w:sz="8" w:space="0" w:color="1D1D1A"/>
              <w:left w:val="single" w:sz="8" w:space="0" w:color="1D1D1A"/>
              <w:bottom w:val="single" w:sz="8" w:space="0" w:color="1D1D1A"/>
              <w:right w:val="single" w:sz="8" w:space="0" w:color="1D1D1A"/>
            </w:tcBorders>
            <w:shd w:val="clear" w:color="auto" w:fill="D9D9D9"/>
            <w:tcMar>
              <w:top w:w="72" w:type="dxa"/>
              <w:left w:w="144" w:type="dxa"/>
              <w:bottom w:w="72" w:type="dxa"/>
              <w:right w:w="144" w:type="dxa"/>
            </w:tcMar>
            <w:vAlign w:val="center"/>
          </w:tcPr>
          <w:p w14:paraId="5E1E43A6" w14:textId="77777777" w:rsidR="00EB231C" w:rsidRPr="00EB231C" w:rsidRDefault="00EB231C" w:rsidP="00EB231C">
            <w:pPr>
              <w:spacing w:before="100" w:beforeAutospacing="1" w:after="100" w:afterAutospacing="1"/>
              <w:rPr>
                <w:sz w:val="18"/>
                <w:lang w:eastAsia="zh-CN"/>
              </w:rPr>
            </w:pPr>
            <w:r w:rsidRPr="00EB231C">
              <w:rPr>
                <w:b/>
                <w:bCs/>
                <w:sz w:val="18"/>
                <w:lang w:eastAsia="zh-CN"/>
              </w:rPr>
              <w:t>Human vision</w:t>
            </w:r>
          </w:p>
        </w:tc>
        <w:tc>
          <w:tcPr>
            <w:tcW w:w="992" w:type="dxa"/>
            <w:tcBorders>
              <w:top w:val="single" w:sz="8" w:space="0" w:color="1D1D1A"/>
              <w:left w:val="single" w:sz="8" w:space="0" w:color="1D1D1A"/>
              <w:bottom w:val="single" w:sz="8" w:space="0" w:color="1D1D1A"/>
              <w:right w:val="single" w:sz="8" w:space="0" w:color="1D1D1A"/>
            </w:tcBorders>
            <w:shd w:val="clear" w:color="auto" w:fill="D9D9D9"/>
            <w:tcMar>
              <w:top w:w="72" w:type="dxa"/>
              <w:left w:w="144" w:type="dxa"/>
              <w:bottom w:w="72" w:type="dxa"/>
              <w:right w:w="144" w:type="dxa"/>
            </w:tcMar>
            <w:vAlign w:val="center"/>
          </w:tcPr>
          <w:p w14:paraId="4A160DFF" w14:textId="77777777" w:rsidR="00EB231C" w:rsidRPr="00EB231C" w:rsidRDefault="00EB231C" w:rsidP="00EB231C">
            <w:pPr>
              <w:spacing w:before="100" w:beforeAutospacing="1" w:after="100" w:afterAutospacing="1"/>
              <w:rPr>
                <w:sz w:val="18"/>
                <w:lang w:eastAsia="zh-CN"/>
              </w:rPr>
            </w:pPr>
            <w:r w:rsidRPr="00EB231C">
              <w:rPr>
                <w:b/>
                <w:bCs/>
                <w:sz w:val="18"/>
                <w:lang w:eastAsia="zh-CN"/>
              </w:rPr>
              <w:t>Camera</w:t>
            </w:r>
          </w:p>
        </w:tc>
        <w:tc>
          <w:tcPr>
            <w:tcW w:w="1701" w:type="dxa"/>
            <w:tcBorders>
              <w:top w:val="single" w:sz="8" w:space="0" w:color="1D1D1A"/>
              <w:left w:val="single" w:sz="8" w:space="0" w:color="1D1D1A"/>
              <w:bottom w:val="single" w:sz="8" w:space="0" w:color="1D1D1A"/>
              <w:right w:val="single" w:sz="8" w:space="0" w:color="1D1D1A"/>
            </w:tcBorders>
            <w:shd w:val="clear" w:color="auto" w:fill="D9D9D9"/>
            <w:tcMar>
              <w:top w:w="72" w:type="dxa"/>
              <w:left w:w="144" w:type="dxa"/>
              <w:bottom w:w="72" w:type="dxa"/>
              <w:right w:w="144" w:type="dxa"/>
            </w:tcMar>
            <w:vAlign w:val="center"/>
          </w:tcPr>
          <w:p w14:paraId="4B23CF8B" w14:textId="77777777" w:rsidR="00EB231C" w:rsidRPr="00EB231C" w:rsidRDefault="00EB231C" w:rsidP="00EB231C">
            <w:pPr>
              <w:spacing w:before="100" w:beforeAutospacing="1" w:after="100" w:afterAutospacing="1"/>
              <w:rPr>
                <w:sz w:val="18"/>
                <w:lang w:eastAsia="zh-CN"/>
              </w:rPr>
            </w:pPr>
            <w:r w:rsidRPr="00EB231C">
              <w:rPr>
                <w:b/>
                <w:bCs/>
                <w:sz w:val="18"/>
                <w:lang w:eastAsia="zh-CN"/>
              </w:rPr>
              <w:t>FPS (</w:t>
            </w:r>
            <m:oMath>
              <m:f>
                <m:fPr>
                  <m:ctrlPr>
                    <w:rPr>
                      <w:rFonts w:ascii="Cambria Math" w:hAnsi="Cambria Math"/>
                      <w:b/>
                      <w:bCs/>
                      <w:i/>
                      <w:iCs/>
                      <w:sz w:val="18"/>
                      <w:lang w:eastAsia="zh-CN"/>
                    </w:rPr>
                  </m:ctrlPr>
                </m:fPr>
                <m:num>
                  <m:r>
                    <w:rPr>
                      <w:rFonts w:ascii="Cambria Math" w:hAnsi="Cambria Math"/>
                      <w:sz w:val="18"/>
                      <w:lang w:eastAsia="zh-CN"/>
                    </w:rPr>
                    <m:t>1000</m:t>
                  </m:r>
                  <m:r>
                    <m:rPr>
                      <m:sty m:val="bi"/>
                    </m:rPr>
                    <w:rPr>
                      <w:rFonts w:ascii="Cambria Math" w:hAnsi="Cambria Math"/>
                      <w:sz w:val="18"/>
                      <w:lang w:eastAsia="zh-CN"/>
                    </w:rPr>
                    <m:t> </m:t>
                  </m:r>
                </m:num>
                <m:den>
                  <m:sSub>
                    <m:sSubPr>
                      <m:ctrlPr>
                        <w:rPr>
                          <w:rFonts w:ascii="Cambria Math" w:hAnsi="Cambria Math"/>
                          <w:i/>
                          <w:iCs/>
                          <w:sz w:val="18"/>
                          <w:lang w:eastAsia="zh-CN"/>
                        </w:rPr>
                      </m:ctrlPr>
                    </m:sSubPr>
                    <m:e>
                      <m:r>
                        <w:rPr>
                          <w:rFonts w:ascii="Cambria Math" w:hAnsi="Cambria Math"/>
                          <w:sz w:val="18"/>
                          <w:lang w:eastAsia="zh-CN"/>
                        </w:rPr>
                        <m:t>T</m:t>
                      </m:r>
                    </m:e>
                    <m:sub>
                      <m:r>
                        <w:rPr>
                          <w:rFonts w:ascii="Cambria Math" w:hAnsi="Cambria Math"/>
                          <w:sz w:val="18"/>
                          <w:lang w:eastAsia="zh-CN"/>
                        </w:rPr>
                        <m:t>Refresh</m:t>
                      </m:r>
                    </m:sub>
                  </m:sSub>
                </m:den>
              </m:f>
            </m:oMath>
            <w:r w:rsidRPr="00EB231C">
              <w:rPr>
                <w:b/>
                <w:bCs/>
                <w:sz w:val="18"/>
                <w:lang w:eastAsia="zh-CN"/>
              </w:rPr>
              <w:t>)</w:t>
            </w:r>
          </w:p>
        </w:tc>
        <w:tc>
          <w:tcPr>
            <w:tcW w:w="1635" w:type="dxa"/>
            <w:tcBorders>
              <w:top w:val="single" w:sz="8" w:space="0" w:color="1D1D1A"/>
              <w:left w:val="single" w:sz="8" w:space="0" w:color="1D1D1A"/>
              <w:bottom w:val="single" w:sz="8" w:space="0" w:color="1D1D1A"/>
              <w:right w:val="single" w:sz="8" w:space="0" w:color="1D1D1A"/>
            </w:tcBorders>
            <w:shd w:val="clear" w:color="auto" w:fill="D9D9D9"/>
            <w:tcMar>
              <w:top w:w="72" w:type="dxa"/>
              <w:left w:w="144" w:type="dxa"/>
              <w:bottom w:w="72" w:type="dxa"/>
              <w:right w:w="144" w:type="dxa"/>
            </w:tcMar>
            <w:vAlign w:val="center"/>
          </w:tcPr>
          <w:p w14:paraId="37DDF485" w14:textId="77777777" w:rsidR="00EB231C" w:rsidRPr="00EB231C" w:rsidRDefault="00EB231C" w:rsidP="00EB231C">
            <w:pPr>
              <w:spacing w:before="100" w:beforeAutospacing="1" w:after="100" w:afterAutospacing="1"/>
              <w:rPr>
                <w:sz w:val="18"/>
                <w:lang w:eastAsia="zh-CN"/>
              </w:rPr>
            </w:pPr>
            <w:r w:rsidRPr="00EB231C">
              <w:rPr>
                <w:b/>
                <w:bCs/>
                <w:sz w:val="18"/>
                <w:lang w:eastAsia="zh-CN"/>
              </w:rPr>
              <w:t>Service Data Rate</w:t>
            </w:r>
          </w:p>
        </w:tc>
        <w:tc>
          <w:tcPr>
            <w:tcW w:w="1636" w:type="dxa"/>
            <w:tcBorders>
              <w:top w:val="single" w:sz="8" w:space="0" w:color="1D1D1A"/>
              <w:left w:val="single" w:sz="8" w:space="0" w:color="1D1D1A"/>
              <w:bottom w:val="single" w:sz="8" w:space="0" w:color="1D1D1A"/>
              <w:right w:val="single" w:sz="8" w:space="0" w:color="1D1D1A"/>
            </w:tcBorders>
            <w:shd w:val="clear" w:color="auto" w:fill="D9D9D9"/>
            <w:vAlign w:val="center"/>
          </w:tcPr>
          <w:p w14:paraId="58FA50CE" w14:textId="77777777" w:rsidR="00EB231C" w:rsidRPr="00EB231C" w:rsidRDefault="00EB231C" w:rsidP="00EB231C">
            <w:pPr>
              <w:spacing w:before="100" w:beforeAutospacing="1" w:after="100" w:afterAutospacing="1"/>
              <w:jc w:val="center"/>
              <w:rPr>
                <w:sz w:val="18"/>
                <w:lang w:eastAsia="zh-CN"/>
              </w:rPr>
            </w:pPr>
            <w:r w:rsidRPr="00EB231C">
              <w:rPr>
                <w:rFonts w:eastAsia="Open Sans"/>
                <w:b/>
                <w:bCs/>
                <w:color w:val="1D1D1A"/>
                <w:kern w:val="24"/>
                <w:sz w:val="18"/>
                <w:szCs w:val="18"/>
              </w:rPr>
              <w:t>UL Latency</w:t>
            </w:r>
          </w:p>
        </w:tc>
      </w:tr>
      <w:tr w:rsidR="006C4B6C" w:rsidRPr="00EB231C" w14:paraId="37902A19" w14:textId="77777777" w:rsidTr="00EB3E84">
        <w:trPr>
          <w:trHeight w:val="432"/>
          <w:jc w:val="center"/>
        </w:trPr>
        <w:tc>
          <w:tcPr>
            <w:tcW w:w="2117"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53C00630" w14:textId="77777777" w:rsidR="00EB231C" w:rsidRPr="00EB231C" w:rsidRDefault="00EB231C" w:rsidP="00EB231C">
            <w:pPr>
              <w:spacing w:before="100" w:beforeAutospacing="1" w:after="100" w:afterAutospacing="1"/>
              <w:rPr>
                <w:sz w:val="18"/>
                <w:lang w:eastAsia="zh-CN"/>
              </w:rPr>
            </w:pPr>
            <w:r w:rsidRPr="00EB231C">
              <w:rPr>
                <w:sz w:val="18"/>
                <w:lang w:eastAsia="zh-CN"/>
              </w:rPr>
              <w:t>20m gesture recognition</w:t>
            </w:r>
          </w:p>
        </w:tc>
        <w:tc>
          <w:tcPr>
            <w:tcW w:w="1559"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08BA3E60" w14:textId="77777777" w:rsidR="00EB231C" w:rsidRPr="00EB231C" w:rsidRDefault="00EB231C" w:rsidP="00EB231C">
            <w:pPr>
              <w:spacing w:before="100" w:beforeAutospacing="1" w:after="100" w:afterAutospacing="1"/>
              <w:rPr>
                <w:sz w:val="18"/>
                <w:lang w:eastAsia="zh-CN"/>
              </w:rPr>
            </w:pPr>
            <w:r w:rsidRPr="00EB231C">
              <w:rPr>
                <w:sz w:val="18"/>
                <w:lang w:eastAsia="zh-CN"/>
              </w:rPr>
              <w:t>0.8</w:t>
            </w:r>
          </w:p>
        </w:tc>
        <w:tc>
          <w:tcPr>
            <w:tcW w:w="992"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6BF7A1AB" w14:textId="77777777" w:rsidR="00EB231C" w:rsidRPr="00EB231C" w:rsidRDefault="00EB231C" w:rsidP="00EB231C">
            <w:pPr>
              <w:spacing w:before="100" w:beforeAutospacing="1" w:after="100" w:afterAutospacing="1"/>
              <w:rPr>
                <w:sz w:val="18"/>
                <w:lang w:eastAsia="zh-CN"/>
              </w:rPr>
            </w:pPr>
            <w:r w:rsidRPr="00EB231C">
              <w:rPr>
                <w:sz w:val="18"/>
                <w:lang w:eastAsia="zh-CN"/>
              </w:rPr>
              <w:t>6*1080p</w:t>
            </w:r>
          </w:p>
        </w:tc>
        <w:tc>
          <w:tcPr>
            <w:tcW w:w="1701"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16021130" w14:textId="77777777" w:rsidR="00EB231C" w:rsidRPr="00EB231C" w:rsidRDefault="00EB231C" w:rsidP="00EB231C">
            <w:pPr>
              <w:spacing w:before="100" w:beforeAutospacing="1" w:after="100" w:afterAutospacing="1"/>
              <w:rPr>
                <w:sz w:val="18"/>
                <w:lang w:eastAsia="zh-CN"/>
              </w:rPr>
            </w:pPr>
            <w:r w:rsidRPr="00EB231C">
              <w:rPr>
                <w:sz w:val="18"/>
                <w:lang w:eastAsia="zh-CN"/>
              </w:rPr>
              <w:t>15fps</w:t>
            </w:r>
          </w:p>
        </w:tc>
        <w:tc>
          <w:tcPr>
            <w:tcW w:w="1635"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685A1FD9" w14:textId="77777777" w:rsidR="00EB231C" w:rsidRPr="00EB231C" w:rsidRDefault="00EB231C" w:rsidP="00EB231C">
            <w:pPr>
              <w:spacing w:before="100" w:beforeAutospacing="1" w:after="100" w:afterAutospacing="1"/>
              <w:rPr>
                <w:sz w:val="18"/>
                <w:lang w:eastAsia="zh-CN"/>
              </w:rPr>
            </w:pPr>
            <w:r w:rsidRPr="00EB231C">
              <w:rPr>
                <w:sz w:val="18"/>
                <w:lang w:eastAsia="zh-CN"/>
              </w:rPr>
              <w:t>~ 20 Mbps</w:t>
            </w:r>
          </w:p>
        </w:tc>
        <w:tc>
          <w:tcPr>
            <w:tcW w:w="1636" w:type="dxa"/>
            <w:vMerge w:val="restart"/>
            <w:tcBorders>
              <w:top w:val="single" w:sz="8" w:space="0" w:color="1D1D1A"/>
              <w:left w:val="single" w:sz="8" w:space="0" w:color="1D1D1A"/>
              <w:right w:val="single" w:sz="8" w:space="0" w:color="1D1D1A"/>
            </w:tcBorders>
            <w:shd w:val="clear" w:color="auto" w:fill="auto"/>
            <w:vAlign w:val="center"/>
          </w:tcPr>
          <w:p w14:paraId="6484B7A0" w14:textId="77777777" w:rsidR="00EB231C" w:rsidRPr="00EB231C" w:rsidRDefault="00EB231C" w:rsidP="00EB231C">
            <w:pPr>
              <w:spacing w:before="100" w:beforeAutospacing="1" w:after="100" w:afterAutospacing="1"/>
              <w:jc w:val="center"/>
              <w:rPr>
                <w:rFonts w:eastAsiaTheme="minorEastAsia"/>
                <w:sz w:val="18"/>
                <w:lang w:eastAsia="zh-CN"/>
              </w:rPr>
            </w:pPr>
            <w:r w:rsidRPr="00EB231C">
              <w:rPr>
                <w:rFonts w:eastAsiaTheme="minorEastAsia" w:hint="eastAsia"/>
                <w:sz w:val="18"/>
                <w:lang w:eastAsia="zh-CN"/>
              </w:rPr>
              <w:t>1</w:t>
            </w:r>
            <w:r w:rsidRPr="00EB231C">
              <w:rPr>
                <w:rFonts w:eastAsiaTheme="minorEastAsia"/>
                <w:sz w:val="18"/>
                <w:lang w:eastAsia="zh-CN"/>
              </w:rPr>
              <w:t>5ms</w:t>
            </w:r>
          </w:p>
        </w:tc>
      </w:tr>
      <w:tr w:rsidR="006C4B6C" w:rsidRPr="00EB231C" w14:paraId="3D259A28" w14:textId="77777777" w:rsidTr="00EB3E84">
        <w:trPr>
          <w:trHeight w:val="679"/>
          <w:jc w:val="center"/>
        </w:trPr>
        <w:tc>
          <w:tcPr>
            <w:tcW w:w="2117"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5F3EAAE2" w14:textId="77777777" w:rsidR="00EB231C" w:rsidRPr="00EB231C" w:rsidRDefault="00EB231C" w:rsidP="00EB231C">
            <w:pPr>
              <w:spacing w:before="100" w:beforeAutospacing="1" w:after="100" w:afterAutospacing="1"/>
              <w:rPr>
                <w:sz w:val="18"/>
                <w:lang w:eastAsia="zh-CN"/>
              </w:rPr>
            </w:pPr>
            <w:r w:rsidRPr="00EB231C">
              <w:rPr>
                <w:sz w:val="18"/>
                <w:lang w:eastAsia="zh-CN"/>
              </w:rPr>
              <w:t>30m 180° Micro Expression Capture Capability</w:t>
            </w:r>
          </w:p>
        </w:tc>
        <w:tc>
          <w:tcPr>
            <w:tcW w:w="1559"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022E8F60" w14:textId="77777777" w:rsidR="00EB231C" w:rsidRPr="00EB231C" w:rsidRDefault="00EB231C" w:rsidP="00EB231C">
            <w:pPr>
              <w:spacing w:before="100" w:beforeAutospacing="1" w:after="100" w:afterAutospacing="1"/>
              <w:rPr>
                <w:sz w:val="18"/>
                <w:lang w:eastAsia="zh-CN"/>
              </w:rPr>
            </w:pPr>
            <w:r w:rsidRPr="00EB231C">
              <w:rPr>
                <w:sz w:val="18"/>
                <w:lang w:eastAsia="zh-CN"/>
              </w:rPr>
              <w:t>1.0</w:t>
            </w:r>
          </w:p>
        </w:tc>
        <w:tc>
          <w:tcPr>
            <w:tcW w:w="992"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4F3EFF3C" w14:textId="77777777" w:rsidR="00EB231C" w:rsidRPr="00EB231C" w:rsidRDefault="00EB231C" w:rsidP="00EB231C">
            <w:pPr>
              <w:spacing w:before="100" w:beforeAutospacing="1" w:after="100" w:afterAutospacing="1"/>
              <w:rPr>
                <w:sz w:val="18"/>
                <w:lang w:eastAsia="zh-CN"/>
              </w:rPr>
            </w:pPr>
            <w:r w:rsidRPr="00EB231C">
              <w:rPr>
                <w:sz w:val="18"/>
                <w:lang w:eastAsia="zh-CN"/>
              </w:rPr>
              <w:t>2*4K + 4*1080p</w:t>
            </w:r>
          </w:p>
        </w:tc>
        <w:tc>
          <w:tcPr>
            <w:tcW w:w="1701"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3ED284D4" w14:textId="77777777" w:rsidR="00EB231C" w:rsidRPr="00EB231C" w:rsidRDefault="00EB231C" w:rsidP="00EB231C">
            <w:pPr>
              <w:spacing w:before="100" w:beforeAutospacing="1" w:after="100" w:afterAutospacing="1"/>
              <w:rPr>
                <w:sz w:val="18"/>
                <w:lang w:eastAsia="zh-CN"/>
              </w:rPr>
            </w:pPr>
            <w:r w:rsidRPr="00EB231C">
              <w:rPr>
                <w:sz w:val="18"/>
                <w:lang w:eastAsia="zh-CN"/>
              </w:rPr>
              <w:t>15fps @1080p</w:t>
            </w:r>
            <w:r w:rsidRPr="00EB231C">
              <w:rPr>
                <w:rFonts w:ascii="SimSun" w:eastAsia="SimSun" w:hAnsi="SimSun" w:cs="SimSun" w:hint="eastAsia"/>
                <w:sz w:val="18"/>
                <w:lang w:eastAsia="zh-CN"/>
              </w:rPr>
              <w:t>，</w:t>
            </w:r>
            <w:r w:rsidRPr="00EB231C">
              <w:rPr>
                <w:sz w:val="18"/>
                <w:lang w:eastAsia="zh-CN"/>
              </w:rPr>
              <w:t>30fps @4K</w:t>
            </w:r>
          </w:p>
        </w:tc>
        <w:tc>
          <w:tcPr>
            <w:tcW w:w="1635"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2D3E964E" w14:textId="77777777" w:rsidR="00EB231C" w:rsidRPr="00EB231C" w:rsidRDefault="00EB231C" w:rsidP="00EB231C">
            <w:pPr>
              <w:spacing w:before="100" w:beforeAutospacing="1" w:after="100" w:afterAutospacing="1"/>
              <w:rPr>
                <w:sz w:val="18"/>
                <w:lang w:eastAsia="zh-CN"/>
              </w:rPr>
            </w:pPr>
            <w:r w:rsidRPr="00EB231C">
              <w:rPr>
                <w:sz w:val="18"/>
                <w:lang w:eastAsia="zh-CN"/>
              </w:rPr>
              <w:t>~ 60 Mbps</w:t>
            </w:r>
          </w:p>
        </w:tc>
        <w:tc>
          <w:tcPr>
            <w:tcW w:w="1636" w:type="dxa"/>
            <w:vMerge/>
            <w:tcBorders>
              <w:left w:val="single" w:sz="8" w:space="0" w:color="1D1D1A"/>
              <w:right w:val="single" w:sz="8" w:space="0" w:color="1D1D1A"/>
            </w:tcBorders>
            <w:shd w:val="clear" w:color="auto" w:fill="auto"/>
            <w:vAlign w:val="center"/>
          </w:tcPr>
          <w:p w14:paraId="5518E748" w14:textId="77777777" w:rsidR="00EB231C" w:rsidRPr="00EB231C" w:rsidRDefault="00EB231C" w:rsidP="00EB231C">
            <w:pPr>
              <w:spacing w:before="100" w:beforeAutospacing="1" w:after="100" w:afterAutospacing="1"/>
              <w:rPr>
                <w:sz w:val="18"/>
                <w:lang w:eastAsia="zh-CN"/>
              </w:rPr>
            </w:pPr>
          </w:p>
        </w:tc>
      </w:tr>
      <w:tr w:rsidR="006C4B6C" w:rsidRPr="00EB231C" w14:paraId="6ADD2F02" w14:textId="77777777" w:rsidTr="00EB3E84">
        <w:trPr>
          <w:trHeight w:val="679"/>
          <w:jc w:val="center"/>
        </w:trPr>
        <w:tc>
          <w:tcPr>
            <w:tcW w:w="2117"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01589B35" w14:textId="77777777" w:rsidR="00EB231C" w:rsidRPr="00EB231C" w:rsidRDefault="00EB231C" w:rsidP="00EB231C">
            <w:pPr>
              <w:spacing w:before="100" w:beforeAutospacing="1" w:after="100" w:afterAutospacing="1"/>
              <w:rPr>
                <w:sz w:val="18"/>
                <w:lang w:eastAsia="zh-CN"/>
              </w:rPr>
            </w:pPr>
            <w:r w:rsidRPr="00EB231C">
              <w:rPr>
                <w:sz w:val="18"/>
                <w:lang w:eastAsia="zh-CN"/>
              </w:rPr>
              <w:t>30m 360° Micro Expression Capture Capability</w:t>
            </w:r>
          </w:p>
        </w:tc>
        <w:tc>
          <w:tcPr>
            <w:tcW w:w="1559"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3F470377" w14:textId="77777777" w:rsidR="00EB231C" w:rsidRPr="00EB231C" w:rsidRDefault="00EB231C" w:rsidP="00EB231C">
            <w:pPr>
              <w:spacing w:before="100" w:beforeAutospacing="1" w:after="100" w:afterAutospacing="1"/>
              <w:rPr>
                <w:sz w:val="18"/>
                <w:lang w:eastAsia="zh-CN"/>
              </w:rPr>
            </w:pPr>
            <w:r w:rsidRPr="00EB231C">
              <w:rPr>
                <w:sz w:val="18"/>
                <w:lang w:eastAsia="zh-CN"/>
              </w:rPr>
              <w:t>1.0</w:t>
            </w:r>
          </w:p>
        </w:tc>
        <w:tc>
          <w:tcPr>
            <w:tcW w:w="992"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225CC373" w14:textId="77777777" w:rsidR="00EB231C" w:rsidRPr="00EB231C" w:rsidRDefault="00EB231C" w:rsidP="00EB231C">
            <w:pPr>
              <w:spacing w:before="100" w:beforeAutospacing="1" w:after="100" w:afterAutospacing="1"/>
              <w:rPr>
                <w:sz w:val="18"/>
                <w:lang w:eastAsia="zh-CN"/>
              </w:rPr>
            </w:pPr>
            <w:r w:rsidRPr="00EB231C">
              <w:rPr>
                <w:sz w:val="18"/>
                <w:lang w:eastAsia="zh-CN"/>
              </w:rPr>
              <w:t>4*4K + 2*1080p</w:t>
            </w:r>
          </w:p>
        </w:tc>
        <w:tc>
          <w:tcPr>
            <w:tcW w:w="1701"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5BC2E233" w14:textId="77777777" w:rsidR="00EB231C" w:rsidRPr="00EB231C" w:rsidRDefault="00EB231C" w:rsidP="00EB231C">
            <w:pPr>
              <w:spacing w:before="100" w:beforeAutospacing="1" w:after="100" w:afterAutospacing="1"/>
              <w:rPr>
                <w:sz w:val="18"/>
                <w:lang w:eastAsia="zh-CN"/>
              </w:rPr>
            </w:pPr>
            <w:r w:rsidRPr="00EB231C">
              <w:rPr>
                <w:sz w:val="18"/>
                <w:lang w:eastAsia="zh-CN"/>
              </w:rPr>
              <w:t>15fps @1080p</w:t>
            </w:r>
            <w:r w:rsidRPr="00EB231C">
              <w:rPr>
                <w:rFonts w:ascii="SimSun" w:eastAsia="SimSun" w:hAnsi="SimSun" w:cs="SimSun" w:hint="eastAsia"/>
                <w:sz w:val="18"/>
                <w:lang w:eastAsia="zh-CN"/>
              </w:rPr>
              <w:t>，</w:t>
            </w:r>
            <w:r w:rsidRPr="00EB231C">
              <w:rPr>
                <w:sz w:val="18"/>
                <w:lang w:eastAsia="zh-CN"/>
              </w:rPr>
              <w:t>30fps @4K</w:t>
            </w:r>
          </w:p>
        </w:tc>
        <w:tc>
          <w:tcPr>
            <w:tcW w:w="1635"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5E6CAD0C" w14:textId="77777777" w:rsidR="00EB231C" w:rsidRPr="00EB231C" w:rsidRDefault="00EB231C" w:rsidP="00EB231C">
            <w:pPr>
              <w:spacing w:before="100" w:beforeAutospacing="1" w:after="100" w:afterAutospacing="1"/>
              <w:rPr>
                <w:sz w:val="18"/>
                <w:lang w:eastAsia="zh-CN"/>
              </w:rPr>
            </w:pPr>
            <w:r w:rsidRPr="00EB231C">
              <w:rPr>
                <w:sz w:val="18"/>
                <w:lang w:eastAsia="zh-CN"/>
              </w:rPr>
              <w:t>~100 Mbps</w:t>
            </w:r>
          </w:p>
        </w:tc>
        <w:tc>
          <w:tcPr>
            <w:tcW w:w="1636" w:type="dxa"/>
            <w:vMerge/>
            <w:tcBorders>
              <w:left w:val="single" w:sz="8" w:space="0" w:color="1D1D1A"/>
              <w:bottom w:val="single" w:sz="8" w:space="0" w:color="1D1D1A"/>
              <w:right w:val="single" w:sz="8" w:space="0" w:color="1D1D1A"/>
            </w:tcBorders>
            <w:shd w:val="clear" w:color="auto" w:fill="auto"/>
            <w:vAlign w:val="center"/>
          </w:tcPr>
          <w:p w14:paraId="0A377C21" w14:textId="77777777" w:rsidR="00EB231C" w:rsidRPr="00EB231C" w:rsidRDefault="00EB231C" w:rsidP="00EB231C">
            <w:pPr>
              <w:spacing w:before="100" w:beforeAutospacing="1" w:after="100" w:afterAutospacing="1"/>
              <w:rPr>
                <w:sz w:val="18"/>
                <w:lang w:eastAsia="zh-CN"/>
              </w:rPr>
            </w:pPr>
          </w:p>
        </w:tc>
      </w:tr>
      <w:tr w:rsidR="00EB231C" w:rsidRPr="00EB231C" w14:paraId="1872B749" w14:textId="77777777" w:rsidTr="00EB3E84">
        <w:trPr>
          <w:trHeight w:val="679"/>
          <w:jc w:val="center"/>
        </w:trPr>
        <w:tc>
          <w:tcPr>
            <w:tcW w:w="9640" w:type="dxa"/>
            <w:gridSpan w:val="6"/>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11161D67" w14:textId="77777777" w:rsidR="00EB231C" w:rsidRPr="00EB231C" w:rsidRDefault="00EB231C" w:rsidP="00EB231C">
            <w:pPr>
              <w:spacing w:before="100" w:beforeAutospacing="1" w:after="100" w:afterAutospacing="1"/>
              <w:rPr>
                <w:sz w:val="18"/>
                <w:lang w:eastAsia="zh-CN"/>
              </w:rPr>
            </w:pPr>
            <w:r w:rsidRPr="00EB231C">
              <w:rPr>
                <w:sz w:val="18"/>
                <w:lang w:eastAsia="zh-CN"/>
              </w:rPr>
              <w:t>Data Rate = Video resolution * (Bits per colour*3) * Refresh rate / Compress ratio. The data rate is estimated assuming: compression ratio of 240 and 8 bits per colour</w:t>
            </w:r>
          </w:p>
        </w:tc>
      </w:tr>
    </w:tbl>
    <w:p w14:paraId="03EE2E36" w14:textId="1EE7FB17" w:rsidR="00EB231C" w:rsidRPr="009A351B" w:rsidRDefault="00EB231C" w:rsidP="00CA05C4">
      <w:pPr>
        <w:pStyle w:val="ListParagraph"/>
        <w:numPr>
          <w:ilvl w:val="0"/>
          <w:numId w:val="47"/>
        </w:numPr>
        <w:spacing w:before="120" w:after="120"/>
        <w:ind w:left="0" w:firstLine="0"/>
        <w:jc w:val="both"/>
        <w:rPr>
          <w:rFonts w:eastAsiaTheme="minorEastAsia"/>
          <w:b/>
          <w:i/>
          <w:sz w:val="22"/>
          <w:lang w:eastAsia="zh-CN"/>
        </w:rPr>
      </w:pPr>
      <w:r w:rsidRPr="009A351B">
        <w:rPr>
          <w:rFonts w:eastAsiaTheme="minorEastAsia"/>
          <w:b/>
          <w:i/>
          <w:sz w:val="22"/>
          <w:lang w:eastAsia="zh-CN"/>
        </w:rPr>
        <w:t xml:space="preserve">The 6G immersive communications shall support the downlink and uplink KPI requirements summarized in the </w:t>
      </w:r>
      <w:r w:rsidRPr="009A351B">
        <w:rPr>
          <w:rFonts w:eastAsiaTheme="minorEastAsia"/>
          <w:b/>
          <w:i/>
          <w:sz w:val="22"/>
          <w:lang w:eastAsia="zh-CN"/>
        </w:rPr>
        <w:fldChar w:fldCharType="begin"/>
      </w:r>
      <w:r w:rsidRPr="009A351B">
        <w:rPr>
          <w:rFonts w:eastAsiaTheme="minorEastAsia"/>
          <w:b/>
          <w:i/>
          <w:sz w:val="22"/>
          <w:lang w:eastAsia="zh-CN"/>
        </w:rPr>
        <w:instrText xml:space="preserve"> REF _Ref204615396 \h  \* MERGEFORMAT </w:instrText>
      </w:r>
      <w:r w:rsidRPr="009A351B">
        <w:rPr>
          <w:rFonts w:eastAsiaTheme="minorEastAsia"/>
          <w:b/>
          <w:i/>
          <w:sz w:val="22"/>
          <w:lang w:eastAsia="zh-CN"/>
        </w:rPr>
      </w:r>
      <w:r w:rsidRPr="009A351B">
        <w:rPr>
          <w:rFonts w:eastAsiaTheme="minorEastAsia"/>
          <w:b/>
          <w:i/>
          <w:sz w:val="22"/>
          <w:lang w:eastAsia="zh-CN"/>
        </w:rPr>
        <w:fldChar w:fldCharType="separate"/>
      </w:r>
      <w:r w:rsidRPr="009A351B">
        <w:rPr>
          <w:rFonts w:eastAsiaTheme="minorEastAsia"/>
          <w:b/>
          <w:i/>
          <w:sz w:val="22"/>
          <w:lang w:eastAsia="zh-CN"/>
        </w:rPr>
        <w:t xml:space="preserve">Table </w:t>
      </w:r>
      <w:r w:rsidR="00982C0D" w:rsidRPr="009A351B">
        <w:rPr>
          <w:rFonts w:eastAsiaTheme="minorEastAsia" w:hint="eastAsia"/>
          <w:b/>
          <w:i/>
          <w:sz w:val="22"/>
          <w:lang w:eastAsia="zh-CN"/>
        </w:rPr>
        <w:t>7</w:t>
      </w:r>
      <w:r w:rsidRPr="009A351B">
        <w:rPr>
          <w:rFonts w:eastAsiaTheme="minorEastAsia"/>
          <w:b/>
          <w:i/>
          <w:sz w:val="22"/>
          <w:lang w:eastAsia="zh-CN"/>
        </w:rPr>
        <w:t>.1</w:t>
      </w:r>
      <w:r w:rsidRPr="009A351B">
        <w:rPr>
          <w:rFonts w:eastAsiaTheme="minorEastAsia"/>
          <w:b/>
          <w:i/>
          <w:sz w:val="22"/>
          <w:lang w:eastAsia="zh-CN"/>
        </w:rPr>
        <w:fldChar w:fldCharType="end"/>
      </w:r>
      <w:r w:rsidRPr="009A351B">
        <w:rPr>
          <w:rFonts w:eastAsiaTheme="minorEastAsia"/>
          <w:b/>
          <w:i/>
          <w:sz w:val="22"/>
          <w:lang w:eastAsia="zh-CN"/>
        </w:rPr>
        <w:t xml:space="preserve"> and Table </w:t>
      </w:r>
      <w:r w:rsidR="00982C0D" w:rsidRPr="004B7984">
        <w:rPr>
          <w:rFonts w:eastAsiaTheme="minorEastAsia" w:hint="eastAsia"/>
          <w:b/>
          <w:i/>
          <w:sz w:val="22"/>
          <w:lang w:eastAsia="zh-CN"/>
        </w:rPr>
        <w:t>7</w:t>
      </w:r>
      <w:r w:rsidRPr="009A351B">
        <w:rPr>
          <w:rFonts w:eastAsiaTheme="minorEastAsia"/>
          <w:b/>
          <w:i/>
          <w:sz w:val="22"/>
          <w:lang w:eastAsia="zh-CN"/>
        </w:rPr>
        <w:t>.2, respectively.</w:t>
      </w:r>
    </w:p>
    <w:p w14:paraId="636F740E" w14:textId="7C967539" w:rsidR="00EB231C" w:rsidRPr="00EB231C" w:rsidRDefault="00EB231C" w:rsidP="00EB231C">
      <w:pPr>
        <w:keepNext/>
        <w:spacing w:before="240" w:after="240"/>
        <w:ind w:right="200"/>
        <w:jc w:val="both"/>
        <w:outlineLvl w:val="1"/>
        <w:rPr>
          <w:rFonts w:eastAsiaTheme="minorEastAsia"/>
          <w:b/>
          <w:sz w:val="24"/>
          <w:szCs w:val="21"/>
          <w:lang w:val="en-US" w:eastAsia="zh-CN"/>
        </w:rPr>
      </w:pPr>
      <w:r>
        <w:rPr>
          <w:rFonts w:eastAsiaTheme="minorEastAsia" w:hint="eastAsia"/>
          <w:b/>
          <w:sz w:val="24"/>
          <w:szCs w:val="21"/>
          <w:lang w:val="en-US" w:eastAsia="zh-CN"/>
        </w:rPr>
        <w:t>7</w:t>
      </w:r>
      <w:r w:rsidRPr="00EB231C">
        <w:rPr>
          <w:rFonts w:eastAsiaTheme="minorEastAsia" w:hint="eastAsia"/>
          <w:b/>
          <w:sz w:val="24"/>
          <w:szCs w:val="21"/>
          <w:lang w:val="en-US" w:eastAsia="zh-CN"/>
        </w:rPr>
        <w:t>.</w:t>
      </w:r>
      <w:r w:rsidRPr="00EB231C">
        <w:rPr>
          <w:rFonts w:eastAsiaTheme="minorEastAsia"/>
          <w:b/>
          <w:sz w:val="24"/>
          <w:szCs w:val="21"/>
          <w:lang w:val="en-US" w:eastAsia="zh-CN"/>
        </w:rPr>
        <w:t>3</w:t>
      </w:r>
      <w:r w:rsidRPr="00EB231C">
        <w:rPr>
          <w:rFonts w:eastAsiaTheme="minorEastAsia" w:hint="eastAsia"/>
          <w:b/>
          <w:sz w:val="24"/>
          <w:szCs w:val="21"/>
          <w:lang w:val="en-US" w:eastAsia="zh-CN"/>
        </w:rPr>
        <w:t xml:space="preserve"> </w:t>
      </w:r>
      <w:r w:rsidRPr="00EB231C">
        <w:rPr>
          <w:rFonts w:eastAsiaTheme="minorEastAsia"/>
          <w:b/>
          <w:sz w:val="24"/>
          <w:szCs w:val="21"/>
          <w:lang w:val="en-US" w:eastAsia="zh-CN"/>
        </w:rPr>
        <w:t>Evaluation methodology</w:t>
      </w:r>
    </w:p>
    <w:p w14:paraId="45C41DE5" w14:textId="77777777" w:rsidR="00EB231C" w:rsidRPr="00EB231C" w:rsidRDefault="00EB231C" w:rsidP="00EB231C">
      <w:pPr>
        <w:rPr>
          <w:lang w:eastAsia="zh-CN"/>
        </w:rPr>
      </w:pPr>
      <w:r w:rsidRPr="00EB231C">
        <w:rPr>
          <w:lang w:eastAsia="zh-CN"/>
        </w:rPr>
        <w:t>To evaluate immersive communication services, we propose the following two methods:</w:t>
      </w:r>
    </w:p>
    <w:p w14:paraId="0FBBA7BF" w14:textId="77777777" w:rsidR="00EB231C" w:rsidRPr="00EB231C" w:rsidRDefault="00EB231C" w:rsidP="00CA05C4">
      <w:pPr>
        <w:numPr>
          <w:ilvl w:val="0"/>
          <w:numId w:val="45"/>
        </w:numPr>
        <w:spacing w:after="0"/>
        <w:jc w:val="both"/>
        <w:rPr>
          <w:rFonts w:eastAsia="Times New Roman"/>
          <w:sz w:val="22"/>
          <w:szCs w:val="22"/>
          <w:lang w:val="x-none" w:eastAsia="zh-CN"/>
        </w:rPr>
      </w:pPr>
      <w:r w:rsidRPr="00EB231C">
        <w:rPr>
          <w:rFonts w:eastAsia="Times New Roman"/>
          <w:b/>
          <w:bCs/>
          <w:sz w:val="22"/>
          <w:szCs w:val="22"/>
          <w:lang w:val="en-US" w:eastAsia="zh-CN"/>
        </w:rPr>
        <w:t>N</w:t>
      </w:r>
      <w:r w:rsidRPr="00EB231C">
        <w:rPr>
          <w:rFonts w:eastAsia="Times New Roman" w:hint="eastAsia"/>
          <w:b/>
          <w:bCs/>
          <w:sz w:val="22"/>
          <w:szCs w:val="22"/>
          <w:lang w:val="en-US" w:eastAsia="zh-CN"/>
        </w:rPr>
        <w:t>umber</w:t>
      </w:r>
      <w:r w:rsidRPr="00EB231C">
        <w:rPr>
          <w:rFonts w:eastAsia="Times New Roman"/>
          <w:b/>
          <w:bCs/>
          <w:sz w:val="22"/>
          <w:szCs w:val="22"/>
          <w:lang w:val="en-US" w:eastAsia="zh-CN"/>
        </w:rPr>
        <w:t xml:space="preserve"> </w:t>
      </w:r>
      <w:r w:rsidRPr="00EB231C">
        <w:rPr>
          <w:rFonts w:eastAsia="Times New Roman" w:hint="eastAsia"/>
          <w:b/>
          <w:bCs/>
          <w:sz w:val="22"/>
          <w:szCs w:val="22"/>
          <w:lang w:val="en-US" w:eastAsia="zh-CN"/>
        </w:rPr>
        <w:t>of</w:t>
      </w:r>
      <w:r w:rsidRPr="00EB231C">
        <w:rPr>
          <w:rFonts w:eastAsia="Times New Roman"/>
          <w:b/>
          <w:bCs/>
          <w:sz w:val="22"/>
          <w:szCs w:val="22"/>
          <w:lang w:val="en-US" w:eastAsia="zh-CN"/>
        </w:rPr>
        <w:t xml:space="preserve"> satisfied UE</w:t>
      </w:r>
      <w:r w:rsidRPr="00EB231C">
        <w:rPr>
          <w:rFonts w:eastAsia="Times New Roman" w:hint="eastAsia"/>
          <w:b/>
          <w:bCs/>
          <w:sz w:val="22"/>
          <w:szCs w:val="22"/>
          <w:lang w:val="en-US" w:eastAsia="zh-CN"/>
        </w:rPr>
        <w:t>s</w:t>
      </w:r>
      <w:r w:rsidRPr="00EB231C">
        <w:rPr>
          <w:rFonts w:eastAsiaTheme="minorEastAsia"/>
          <w:b/>
          <w:bCs/>
          <w:sz w:val="22"/>
          <w:szCs w:val="22"/>
          <w:lang w:val="en-US" w:eastAsia="zh-CN"/>
        </w:rPr>
        <w:t xml:space="preserve">: </w:t>
      </w:r>
      <w:r w:rsidRPr="00EB231C">
        <w:rPr>
          <w:rFonts w:eastAsia="Times New Roman"/>
          <w:sz w:val="22"/>
          <w:szCs w:val="22"/>
          <w:lang w:val="en-US" w:eastAsia="zh-CN"/>
        </w:rPr>
        <w:t>For a given data rate (e.g., 10</w:t>
      </w:r>
      <w:r w:rsidRPr="00EB231C">
        <w:rPr>
          <w:rFonts w:eastAsia="Times New Roman" w:hint="eastAsia"/>
          <w:sz w:val="22"/>
          <w:szCs w:val="22"/>
          <w:lang w:val="en-US" w:eastAsia="zh-CN"/>
        </w:rPr>
        <w:t>Mbps</w:t>
      </w:r>
      <w:r w:rsidRPr="00EB231C">
        <w:rPr>
          <w:rFonts w:eastAsia="Times New Roman"/>
          <w:sz w:val="22"/>
          <w:szCs w:val="22"/>
          <w:lang w:val="en-US" w:eastAsia="zh-CN"/>
        </w:rPr>
        <w:t>, 20</w:t>
      </w:r>
      <w:r w:rsidRPr="00EB231C">
        <w:rPr>
          <w:rFonts w:eastAsia="Times New Roman" w:hint="eastAsia"/>
          <w:sz w:val="22"/>
          <w:szCs w:val="22"/>
          <w:lang w:val="en-US" w:eastAsia="zh-CN"/>
        </w:rPr>
        <w:t>Mbps</w:t>
      </w:r>
      <w:r w:rsidRPr="00EB231C">
        <w:rPr>
          <w:rFonts w:eastAsia="Times New Roman"/>
          <w:sz w:val="22"/>
          <w:szCs w:val="22"/>
          <w:lang w:val="en-US" w:eastAsia="zh-CN"/>
        </w:rPr>
        <w:t xml:space="preserve">, etc.), evaluate the maximum UEs that </w:t>
      </w:r>
      <w:r w:rsidRPr="00EB231C">
        <w:rPr>
          <w:rFonts w:eastAsia="Times New Roman" w:hint="eastAsia"/>
          <w:sz w:val="22"/>
          <w:szCs w:val="22"/>
          <w:lang w:val="en-US" w:eastAsia="zh-CN"/>
        </w:rPr>
        <w:t>o</w:t>
      </w:r>
      <w:r w:rsidRPr="00EB231C">
        <w:rPr>
          <w:rFonts w:eastAsia="Times New Roman"/>
          <w:sz w:val="22"/>
          <w:szCs w:val="22"/>
          <w:lang w:val="en-US" w:eastAsia="zh-CN"/>
        </w:rPr>
        <w:t>ne cell can accommodate</w:t>
      </w:r>
      <w:r w:rsidRPr="00EB231C">
        <w:rPr>
          <w:rFonts w:asciiTheme="minorEastAsia" w:eastAsiaTheme="minorEastAsia" w:hAnsiTheme="minorEastAsia" w:hint="eastAsia"/>
          <w:sz w:val="22"/>
          <w:szCs w:val="22"/>
          <w:lang w:val="en-US" w:eastAsia="zh-CN"/>
        </w:rPr>
        <w:t>,</w:t>
      </w:r>
      <w:r w:rsidRPr="00EB231C">
        <w:rPr>
          <w:rFonts w:asciiTheme="minorEastAsia" w:eastAsiaTheme="minorEastAsia" w:hAnsiTheme="minorEastAsia"/>
          <w:sz w:val="22"/>
          <w:szCs w:val="22"/>
          <w:lang w:val="en-US" w:eastAsia="zh-CN"/>
        </w:rPr>
        <w:t xml:space="preserve"> </w:t>
      </w:r>
      <w:r w:rsidRPr="00EB231C">
        <w:rPr>
          <w:rFonts w:eastAsia="Times New Roman"/>
          <w:sz w:val="22"/>
          <w:szCs w:val="22"/>
          <w:lang w:val="en-US" w:eastAsia="zh-CN"/>
        </w:rPr>
        <w:t xml:space="preserve">under the condition of </w:t>
      </w:r>
      <m:oMath>
        <m:r>
          <m:rPr>
            <m:sty m:val="p"/>
          </m:rPr>
          <w:rPr>
            <w:rFonts w:ascii="Cambria Math" w:eastAsia="Times New Roman" w:hAnsi="Cambria Math"/>
            <w:sz w:val="22"/>
            <w:szCs w:val="22"/>
            <w:lang w:val="x-none" w:eastAsia="zh-CN"/>
          </w:rPr>
          <m:t> </m:t>
        </m:r>
        <m:r>
          <w:rPr>
            <w:rFonts w:ascii="Cambria Math" w:eastAsia="Times New Roman" w:hAnsi="Cambria Math"/>
            <w:sz w:val="22"/>
            <w:szCs w:val="22"/>
            <w:lang w:val="el-GR" w:eastAsia="zh-CN"/>
          </w:rPr>
          <m:t>γ</m:t>
        </m:r>
      </m:oMath>
      <w:r w:rsidRPr="00EB231C">
        <w:rPr>
          <w:rFonts w:eastAsia="Times New Roman"/>
          <w:sz w:val="22"/>
          <w:szCs w:val="22"/>
          <w:lang w:val="en-US" w:eastAsia="zh-CN"/>
        </w:rPr>
        <w:t xml:space="preserve"> user satisfaction (e.g., 90%, 95%, etc.). </w:t>
      </w:r>
      <w:r w:rsidRPr="00EB231C">
        <w:rPr>
          <w:rFonts w:eastAsia="Times New Roman"/>
          <w:sz w:val="22"/>
          <w:szCs w:val="22"/>
          <w:lang w:val="x-none" w:eastAsia="zh-CN"/>
        </w:rPr>
        <w:t>This method follows the one defined in TR38.838, and can reflect the operational capability of the RAN network, by indicating how many users can be satisfied.</w:t>
      </w:r>
    </w:p>
    <w:p w14:paraId="2D1EFDCA" w14:textId="77777777" w:rsidR="00EB231C" w:rsidRPr="00EB231C" w:rsidRDefault="00EB231C" w:rsidP="00CA05C4">
      <w:pPr>
        <w:numPr>
          <w:ilvl w:val="0"/>
          <w:numId w:val="45"/>
        </w:numPr>
        <w:spacing w:after="0"/>
        <w:jc w:val="both"/>
        <w:rPr>
          <w:rFonts w:eastAsia="Times New Roman"/>
          <w:b/>
          <w:sz w:val="22"/>
          <w:szCs w:val="22"/>
          <w:lang w:val="x-none" w:eastAsia="zh-CN"/>
        </w:rPr>
      </w:pPr>
      <w:r w:rsidRPr="00EB231C">
        <w:rPr>
          <w:rFonts w:eastAsia="Times New Roman" w:hint="eastAsia"/>
          <w:b/>
          <w:bCs/>
          <w:sz w:val="22"/>
          <w:szCs w:val="22"/>
          <w:lang w:val="en-US" w:eastAsia="zh-CN"/>
        </w:rPr>
        <w:t>Maximum supported</w:t>
      </w:r>
      <w:r w:rsidRPr="00EB231C">
        <w:rPr>
          <w:rFonts w:eastAsia="Times New Roman"/>
          <w:b/>
          <w:bCs/>
          <w:sz w:val="22"/>
          <w:szCs w:val="22"/>
          <w:lang w:val="en-US" w:eastAsia="zh-CN"/>
        </w:rPr>
        <w:t xml:space="preserve"> service</w:t>
      </w:r>
      <w:r w:rsidRPr="00EB231C">
        <w:rPr>
          <w:rFonts w:eastAsia="Times New Roman" w:hint="eastAsia"/>
          <w:b/>
          <w:bCs/>
          <w:sz w:val="22"/>
          <w:szCs w:val="22"/>
          <w:lang w:val="en-US" w:eastAsia="zh-CN"/>
        </w:rPr>
        <w:t xml:space="preserve"> data rate</w:t>
      </w:r>
      <w:r w:rsidRPr="00EB231C">
        <w:rPr>
          <w:rFonts w:eastAsia="Times New Roman"/>
          <w:b/>
          <w:bCs/>
          <w:sz w:val="22"/>
          <w:szCs w:val="22"/>
          <w:lang w:val="en-US" w:eastAsia="zh-CN"/>
        </w:rPr>
        <w:t>:</w:t>
      </w:r>
      <w:r w:rsidRPr="00EB231C">
        <w:rPr>
          <w:rFonts w:eastAsia="Times New Roman"/>
          <w:sz w:val="22"/>
          <w:szCs w:val="22"/>
          <w:lang w:val="en-US" w:eastAsia="zh-CN"/>
        </w:rPr>
        <w:t xml:space="preserve"> With </w:t>
      </w:r>
      <w:r w:rsidRPr="00EB231C">
        <w:rPr>
          <w:rFonts w:eastAsia="Times New Roman"/>
          <w:i/>
          <w:sz w:val="22"/>
          <w:szCs w:val="22"/>
          <w:lang w:val="en-US" w:eastAsia="zh-CN"/>
        </w:rPr>
        <w:t>K</w:t>
      </w:r>
      <w:r w:rsidRPr="00EB231C">
        <w:rPr>
          <w:rFonts w:eastAsia="Times New Roman"/>
          <w:sz w:val="22"/>
          <w:szCs w:val="22"/>
          <w:lang w:val="en-US" w:eastAsia="zh-CN"/>
        </w:rPr>
        <w:t xml:space="preserve"> UEs fixed per cell (e.g., 10, 20, etc.), evaluate the maximum supported data rate</w:t>
      </w:r>
      <w:r w:rsidRPr="00EB231C">
        <w:rPr>
          <w:rFonts w:asciiTheme="minorEastAsia" w:eastAsiaTheme="minorEastAsia" w:hAnsiTheme="minorEastAsia" w:hint="eastAsia"/>
          <w:sz w:val="22"/>
          <w:szCs w:val="22"/>
          <w:lang w:val="en-US" w:eastAsia="zh-CN"/>
        </w:rPr>
        <w:t>,</w:t>
      </w:r>
      <w:r w:rsidRPr="00EB231C">
        <w:rPr>
          <w:rFonts w:asciiTheme="minorEastAsia" w:eastAsiaTheme="minorEastAsia" w:hAnsiTheme="minorEastAsia"/>
          <w:sz w:val="22"/>
          <w:szCs w:val="22"/>
          <w:lang w:val="en-US" w:eastAsia="zh-CN"/>
        </w:rPr>
        <w:t xml:space="preserve"> </w:t>
      </w:r>
      <w:r w:rsidRPr="00EB231C">
        <w:rPr>
          <w:rFonts w:eastAsia="Times New Roman"/>
          <w:sz w:val="22"/>
          <w:szCs w:val="22"/>
          <w:lang w:val="en-US" w:eastAsia="zh-CN"/>
        </w:rPr>
        <w:t xml:space="preserve">under the condition of </w:t>
      </w:r>
      <m:oMath>
        <m:r>
          <m:rPr>
            <m:sty m:val="p"/>
          </m:rPr>
          <w:rPr>
            <w:rFonts w:ascii="Cambria Math" w:eastAsia="Times New Roman" w:hAnsi="Cambria Math"/>
            <w:sz w:val="22"/>
            <w:szCs w:val="22"/>
            <w:lang w:val="x-none" w:eastAsia="zh-CN"/>
          </w:rPr>
          <m:t> </m:t>
        </m:r>
        <m:r>
          <w:rPr>
            <w:rFonts w:ascii="Cambria Math" w:eastAsia="Times New Roman" w:hAnsi="Cambria Math"/>
            <w:sz w:val="22"/>
            <w:szCs w:val="22"/>
            <w:lang w:val="el-GR" w:eastAsia="zh-CN"/>
          </w:rPr>
          <m:t>γ</m:t>
        </m:r>
      </m:oMath>
      <w:r w:rsidRPr="00EB231C">
        <w:rPr>
          <w:rFonts w:eastAsia="Times New Roman"/>
          <w:sz w:val="22"/>
          <w:szCs w:val="22"/>
          <w:lang w:val="en-US" w:eastAsia="zh-CN"/>
        </w:rPr>
        <w:t xml:space="preserve"> UE satisfaction (e.g., 90%, 95%, etc.). This method is a new one, which can straightforward reflect the user experience on immersive communication services, given that most users are satisfied. </w:t>
      </w:r>
    </w:p>
    <w:p w14:paraId="18FAF917" w14:textId="77777777" w:rsidR="00EB231C" w:rsidRPr="00EB231C" w:rsidRDefault="00EB231C" w:rsidP="00EB231C">
      <w:pPr>
        <w:jc w:val="both"/>
        <w:rPr>
          <w:rFonts w:eastAsiaTheme="minorEastAsia"/>
          <w:sz w:val="22"/>
          <w:szCs w:val="22"/>
          <w:lang w:eastAsia="zh-CN"/>
        </w:rPr>
      </w:pPr>
    </w:p>
    <w:p w14:paraId="6F329E80" w14:textId="22998573" w:rsidR="00EB231C" w:rsidRPr="00EB231C" w:rsidRDefault="00EB231C" w:rsidP="00EB231C">
      <w:pPr>
        <w:rPr>
          <w:sz w:val="22"/>
          <w:szCs w:val="22"/>
          <w:lang w:eastAsia="zh-CN"/>
        </w:rPr>
      </w:pPr>
      <w:r w:rsidRPr="00EB231C">
        <w:rPr>
          <w:sz w:val="22"/>
          <w:szCs w:val="22"/>
          <w:lang w:eastAsia="zh-CN"/>
        </w:rPr>
        <w:t xml:space="preserve">The definitions of the aforementioned "satisfied UE" is </w:t>
      </w:r>
      <w:r w:rsidRPr="00EB231C">
        <w:rPr>
          <w:bCs/>
          <w:sz w:val="22"/>
          <w:szCs w:val="22"/>
          <w:lang w:val="en-US" w:eastAsia="zh-CN"/>
        </w:rPr>
        <w:t xml:space="preserve">illustrated as </w:t>
      </w:r>
      <w:r w:rsidRPr="00EB231C">
        <w:rPr>
          <w:bCs/>
          <w:sz w:val="22"/>
          <w:szCs w:val="22"/>
          <w:lang w:val="en-US" w:eastAsia="zh-CN"/>
        </w:rPr>
        <w:fldChar w:fldCharType="begin"/>
      </w:r>
      <w:r w:rsidRPr="00EB231C">
        <w:rPr>
          <w:bCs/>
          <w:sz w:val="22"/>
          <w:szCs w:val="22"/>
          <w:lang w:val="en-US" w:eastAsia="zh-CN"/>
        </w:rPr>
        <w:instrText xml:space="preserve"> REF _Ref203745860 \h  \* MERGEFORMAT </w:instrText>
      </w:r>
      <w:r w:rsidRPr="00EB231C">
        <w:rPr>
          <w:bCs/>
          <w:sz w:val="22"/>
          <w:szCs w:val="22"/>
          <w:lang w:val="en-US" w:eastAsia="zh-CN"/>
        </w:rPr>
      </w:r>
      <w:r w:rsidRPr="00EB231C">
        <w:rPr>
          <w:bCs/>
          <w:sz w:val="22"/>
          <w:szCs w:val="22"/>
          <w:lang w:val="en-US" w:eastAsia="zh-CN"/>
        </w:rPr>
        <w:fldChar w:fldCharType="separate"/>
      </w:r>
      <w:r w:rsidRPr="00EB231C">
        <w:rPr>
          <w:bCs/>
          <w:sz w:val="22"/>
          <w:szCs w:val="22"/>
          <w:lang w:val="en-US" w:eastAsia="zh-CN"/>
        </w:rPr>
        <w:t xml:space="preserve">Figure </w:t>
      </w:r>
      <w:r w:rsidR="0076242E">
        <w:rPr>
          <w:rFonts w:eastAsiaTheme="minorEastAsia" w:hint="eastAsia"/>
          <w:bCs/>
          <w:sz w:val="22"/>
          <w:szCs w:val="22"/>
          <w:lang w:val="en-US" w:eastAsia="zh-CN"/>
        </w:rPr>
        <w:t>7</w:t>
      </w:r>
      <w:r w:rsidRPr="00EB231C">
        <w:rPr>
          <w:bCs/>
          <w:sz w:val="22"/>
          <w:szCs w:val="22"/>
          <w:lang w:val="en-US" w:eastAsia="zh-CN"/>
        </w:rPr>
        <w:t>.</w:t>
      </w:r>
      <w:r w:rsidR="0076242E">
        <w:rPr>
          <w:rFonts w:eastAsiaTheme="minorEastAsia" w:hint="eastAsia"/>
          <w:bCs/>
          <w:sz w:val="22"/>
          <w:szCs w:val="22"/>
          <w:lang w:val="en-US" w:eastAsia="zh-CN"/>
        </w:rPr>
        <w:t>3.1</w:t>
      </w:r>
      <w:r w:rsidRPr="00EB231C">
        <w:rPr>
          <w:bCs/>
          <w:sz w:val="22"/>
          <w:szCs w:val="22"/>
          <w:lang w:val="en-US" w:eastAsia="zh-CN"/>
        </w:rPr>
        <w:fldChar w:fldCharType="end"/>
      </w:r>
      <w:r w:rsidRPr="00EB231C">
        <w:rPr>
          <w:sz w:val="22"/>
          <w:szCs w:val="22"/>
          <w:lang w:eastAsia="zh-CN"/>
        </w:rPr>
        <w:t>, where a user is claimed satisfied when</w:t>
      </w:r>
    </w:p>
    <w:p w14:paraId="03F788B8" w14:textId="77777777" w:rsidR="00EB231C" w:rsidRPr="00EB231C" w:rsidRDefault="00D24EEE" w:rsidP="00EB231C">
      <w:pPr>
        <w:spacing w:after="0"/>
        <w:ind w:left="420"/>
        <w:contextualSpacing/>
        <w:jc w:val="center"/>
        <w:rPr>
          <w:rFonts w:eastAsia="Times New Roman"/>
          <w:sz w:val="22"/>
          <w:szCs w:val="22"/>
          <w:lang w:val="x-none" w:eastAsia="zh-CN"/>
        </w:rPr>
      </w:pPr>
      <m:oMath>
        <m:f>
          <m:fPr>
            <m:ctrlPr>
              <w:rPr>
                <w:rFonts w:ascii="Cambria Math" w:eastAsia="Times New Roman" w:hAnsi="Cambria Math"/>
                <w:i/>
                <w:iCs/>
                <w:sz w:val="22"/>
                <w:szCs w:val="22"/>
                <w:lang w:val="x-none" w:eastAsia="zh-CN"/>
              </w:rPr>
            </m:ctrlPr>
          </m:fPr>
          <m:num>
            <m:sSub>
              <m:sSubPr>
                <m:ctrlPr>
                  <w:rPr>
                    <w:rFonts w:ascii="Cambria Math" w:eastAsia="Times New Roman" w:hAnsi="Cambria Math"/>
                    <w:i/>
                    <w:iCs/>
                    <w:sz w:val="22"/>
                    <w:szCs w:val="22"/>
                    <w:lang w:val="x-none" w:eastAsia="zh-CN"/>
                  </w:rPr>
                </m:ctrlPr>
              </m:sSubPr>
              <m:e>
                <m:r>
                  <w:rPr>
                    <w:rFonts w:ascii="Cambria Math" w:eastAsia="Times New Roman" w:hAnsi="Cambria Math"/>
                    <w:sz w:val="22"/>
                    <w:szCs w:val="22"/>
                    <w:lang w:val="x-none" w:eastAsia="zh-CN"/>
                  </w:rPr>
                  <m:t>N</m:t>
                </m:r>
              </m:e>
              <m:sub>
                <m:r>
                  <w:rPr>
                    <w:rFonts w:ascii="Cambria Math" w:eastAsia="Times New Roman" w:hAnsi="Cambria Math"/>
                    <w:sz w:val="22"/>
                    <w:szCs w:val="22"/>
                    <w:lang w:val="x-none" w:eastAsia="zh-CN"/>
                  </w:rPr>
                  <m:t>success</m:t>
                </m:r>
              </m:sub>
            </m:sSub>
          </m:num>
          <m:den>
            <m:sSub>
              <m:sSubPr>
                <m:ctrlPr>
                  <w:rPr>
                    <w:rFonts w:ascii="Cambria Math" w:eastAsia="Times New Roman" w:hAnsi="Cambria Math"/>
                    <w:i/>
                    <w:iCs/>
                    <w:sz w:val="22"/>
                    <w:szCs w:val="22"/>
                    <w:lang w:val="x-none" w:eastAsia="zh-CN"/>
                  </w:rPr>
                </m:ctrlPr>
              </m:sSubPr>
              <m:e>
                <m:r>
                  <w:rPr>
                    <w:rFonts w:ascii="Cambria Math" w:eastAsia="Times New Roman" w:hAnsi="Cambria Math"/>
                    <w:sz w:val="22"/>
                    <w:szCs w:val="22"/>
                    <w:lang w:val="x-none" w:eastAsia="zh-CN"/>
                  </w:rPr>
                  <m:t>N</m:t>
                </m:r>
              </m:e>
              <m:sub>
                <m:r>
                  <w:rPr>
                    <w:rFonts w:ascii="Cambria Math" w:eastAsia="Times New Roman" w:hAnsi="Cambria Math"/>
                    <w:sz w:val="22"/>
                    <w:szCs w:val="22"/>
                    <w:lang w:val="x-none" w:eastAsia="zh-CN"/>
                  </w:rPr>
                  <m:t>total</m:t>
                </m:r>
              </m:sub>
            </m:sSub>
          </m:den>
        </m:f>
        <m:r>
          <m:rPr>
            <m:sty m:val="p"/>
          </m:rPr>
          <w:rPr>
            <w:rFonts w:ascii="Cambria Math" w:eastAsia="Times New Roman" w:hAnsi="Cambria Math"/>
            <w:sz w:val="22"/>
            <w:szCs w:val="22"/>
            <w:lang w:val="x-none" w:eastAsia="zh-CN"/>
          </w:rPr>
          <m:t>≥ </m:t>
        </m:r>
        <m:r>
          <w:rPr>
            <w:rFonts w:ascii="Cambria Math" w:eastAsia="Times New Roman" w:hAnsi="Cambria Math"/>
            <w:sz w:val="22"/>
            <w:szCs w:val="22"/>
            <w:lang w:val="x-none" w:eastAsia="zh-CN"/>
          </w:rPr>
          <m:t>α</m:t>
        </m:r>
        <m:r>
          <m:rPr>
            <m:sty m:val="p"/>
          </m:rPr>
          <w:rPr>
            <w:rFonts w:ascii="Cambria Math" w:eastAsia="Times New Roman" w:hAnsi="Cambria Math"/>
            <w:sz w:val="22"/>
            <w:szCs w:val="22"/>
            <w:lang w:val="x-none" w:eastAsia="zh-CN"/>
          </w:rPr>
          <m:t> (</m:t>
        </m:r>
        <m:r>
          <m:rPr>
            <m:nor/>
          </m:rPr>
          <w:rPr>
            <w:rFonts w:eastAsia="Times New Roman" w:hint="eastAsia"/>
            <w:sz w:val="22"/>
            <w:szCs w:val="22"/>
            <w:lang w:val="x-none" w:eastAsia="zh-CN"/>
          </w:rPr>
          <m:t>e.g. 99%</m:t>
        </m:r>
      </m:oMath>
      <w:r w:rsidR="00EB231C" w:rsidRPr="00EB231C">
        <w:rPr>
          <w:rFonts w:eastAsia="Times New Roman" w:hint="eastAsia"/>
          <w:sz w:val="22"/>
          <w:szCs w:val="22"/>
          <w:lang w:val="x-none" w:eastAsia="zh-CN"/>
        </w:rPr>
        <w:t>)</w:t>
      </w:r>
      <w:r w:rsidR="00EB231C" w:rsidRPr="00EB231C">
        <w:rPr>
          <w:rFonts w:ascii="Microsoft YaHei" w:eastAsia="Microsoft YaHei" w:hAnsi="Microsoft YaHei" w:cstheme="minorBidi" w:hint="eastAsia"/>
          <w:color w:val="1D1D1A"/>
          <w:kern w:val="24"/>
          <w:sz w:val="22"/>
          <w:szCs w:val="22"/>
          <w:lang w:val="en-US"/>
        </w:rPr>
        <w:t xml:space="preserve"> </w:t>
      </w:r>
      <w:r w:rsidR="00EB231C" w:rsidRPr="00EB231C">
        <w:rPr>
          <w:rFonts w:eastAsia="Times New Roman" w:hint="eastAsia"/>
          <w:sz w:val="22"/>
          <w:szCs w:val="22"/>
          <w:lang w:val="en-US" w:eastAsia="zh-CN"/>
        </w:rPr>
        <w:t xml:space="preserve">&amp; </w:t>
      </w:r>
      <w:r w:rsidR="00EB231C" w:rsidRPr="00EB231C">
        <w:rPr>
          <w:rFonts w:eastAsia="Times New Roman"/>
          <w:sz w:val="22"/>
          <w:szCs w:val="22"/>
          <w:lang w:val="en-US" w:eastAsia="zh-CN"/>
        </w:rPr>
        <w:t>latency</w:t>
      </w:r>
      <w:r w:rsidR="00EB231C" w:rsidRPr="00EB231C">
        <w:rPr>
          <w:rFonts w:eastAsia="Times New Roman" w:hint="eastAsia"/>
          <w:sz w:val="22"/>
          <w:szCs w:val="22"/>
          <w:lang w:val="en-US" w:eastAsia="zh-CN"/>
        </w:rPr>
        <w:t xml:space="preserve"> </w:t>
      </w:r>
      <m:oMath>
        <m:r>
          <m:rPr>
            <m:sty m:val="p"/>
          </m:rPr>
          <w:rPr>
            <w:rFonts w:ascii="Cambria Math" w:eastAsia="Times New Roman" w:hAnsi="Cambria Math"/>
            <w:sz w:val="22"/>
            <w:szCs w:val="22"/>
            <w:lang w:val="en-US" w:eastAsia="zh-CN"/>
          </w:rPr>
          <m:t>≤</m:t>
        </m:r>
      </m:oMath>
      <w:r w:rsidR="00EB231C" w:rsidRPr="00EB231C">
        <w:rPr>
          <w:rFonts w:eastAsia="Times New Roman" w:hint="eastAsia"/>
          <w:sz w:val="22"/>
          <w:szCs w:val="22"/>
          <w:lang w:val="en-US" w:eastAsia="zh-CN"/>
        </w:rPr>
        <w:t xml:space="preserve"> PDB (e.g. 1</w:t>
      </w:r>
      <w:r w:rsidR="00EB231C" w:rsidRPr="00EB231C">
        <w:rPr>
          <w:rFonts w:eastAsia="Times New Roman"/>
          <w:sz w:val="22"/>
          <w:szCs w:val="22"/>
          <w:lang w:val="en-US" w:eastAsia="zh-CN"/>
        </w:rPr>
        <w:t>5</w:t>
      </w:r>
      <w:r w:rsidR="00EB231C" w:rsidRPr="00EB231C">
        <w:rPr>
          <w:rFonts w:eastAsia="Times New Roman" w:hint="eastAsia"/>
          <w:sz w:val="22"/>
          <w:szCs w:val="22"/>
          <w:lang w:val="en-US" w:eastAsia="zh-CN"/>
        </w:rPr>
        <w:t>ms</w:t>
      </w:r>
      <w:r w:rsidR="00EB231C" w:rsidRPr="00EB231C">
        <w:rPr>
          <w:rFonts w:eastAsia="Times New Roman"/>
          <w:sz w:val="22"/>
          <w:szCs w:val="22"/>
          <w:lang w:val="en-US" w:eastAsia="zh-CN"/>
        </w:rPr>
        <w:t>, 30ms</w:t>
      </w:r>
      <w:r w:rsidR="00EB231C" w:rsidRPr="00EB231C">
        <w:rPr>
          <w:rFonts w:eastAsia="Times New Roman" w:hint="eastAsia"/>
          <w:sz w:val="22"/>
          <w:szCs w:val="22"/>
          <w:lang w:val="en-US" w:eastAsia="zh-CN"/>
        </w:rPr>
        <w:t>)</w:t>
      </w:r>
      <w:r w:rsidR="00EB231C" w:rsidRPr="00EB231C">
        <w:rPr>
          <w:rFonts w:eastAsia="Times New Roman"/>
          <w:sz w:val="22"/>
          <w:szCs w:val="22"/>
          <w:lang w:val="en-US" w:eastAsia="zh-CN"/>
        </w:rPr>
        <w:t>,</w:t>
      </w:r>
    </w:p>
    <w:p w14:paraId="7D5821E5" w14:textId="2564E3B7" w:rsidR="008B30B5" w:rsidRPr="009A351B" w:rsidRDefault="00EB231C" w:rsidP="00EB231C">
      <w:pPr>
        <w:rPr>
          <w:rFonts w:eastAsiaTheme="minorEastAsia"/>
          <w:sz w:val="22"/>
          <w:szCs w:val="22"/>
          <w:lang w:eastAsia="zh-CN"/>
        </w:rPr>
      </w:pPr>
      <w:r w:rsidRPr="00EB231C">
        <w:rPr>
          <w:bCs/>
          <w:sz w:val="22"/>
          <w:szCs w:val="22"/>
          <w:lang w:val="en-US" w:eastAsia="zh-CN"/>
        </w:rPr>
        <w:t xml:space="preserve">where </w:t>
      </w:r>
      <m:oMath>
        <m:sSub>
          <m:sSubPr>
            <m:ctrlPr>
              <w:rPr>
                <w:rFonts w:ascii="Cambria Math" w:hAnsi="Cambria Math" w:cs="Cambria Math"/>
                <w:bCs/>
                <w:i/>
                <w:iCs/>
                <w:sz w:val="22"/>
                <w:szCs w:val="22"/>
                <w:lang w:val="en-US" w:eastAsia="zh-CN"/>
              </w:rPr>
            </m:ctrlPr>
          </m:sSubPr>
          <m:e>
            <m:r>
              <w:rPr>
                <w:rFonts w:ascii="Cambria Math" w:hAnsi="Cambria Math" w:cs="Cambria Math"/>
                <w:sz w:val="22"/>
                <w:szCs w:val="22"/>
                <w:lang w:val="en-US" w:eastAsia="zh-CN"/>
              </w:rPr>
              <m:t>N</m:t>
            </m:r>
          </m:e>
          <m:sub>
            <m:r>
              <w:rPr>
                <w:rFonts w:ascii="Cambria Math" w:hAnsi="Cambria Math" w:cs="Cambria Math"/>
                <w:sz w:val="22"/>
                <w:szCs w:val="22"/>
                <w:lang w:val="en-US" w:eastAsia="zh-CN"/>
              </w:rPr>
              <m:t>success</m:t>
            </m:r>
          </m:sub>
        </m:sSub>
      </m:oMath>
      <w:r w:rsidRPr="00EB231C">
        <w:rPr>
          <w:bCs/>
          <w:sz w:val="22"/>
          <w:szCs w:val="22"/>
          <w:lang w:val="en-US" w:eastAsia="zh-CN"/>
        </w:rPr>
        <w:t xml:space="preserve"> is the number of on-time transmitted data unit, i.e., the data unit latency is within the requirement (e.g., 15ms)</w:t>
      </w:r>
      <w:r w:rsidRPr="00EB231C">
        <w:rPr>
          <w:rFonts w:asciiTheme="minorEastAsia" w:eastAsiaTheme="minorEastAsia" w:hAnsiTheme="minorEastAsia" w:hint="eastAsia"/>
          <w:bCs/>
          <w:sz w:val="22"/>
          <w:szCs w:val="22"/>
          <w:lang w:val="en-US" w:eastAsia="zh-CN"/>
        </w:rPr>
        <w:t>,</w:t>
      </w:r>
      <w:r w:rsidRPr="00EB231C">
        <w:rPr>
          <w:bCs/>
          <w:sz w:val="22"/>
          <w:szCs w:val="22"/>
          <w:lang w:val="en-US" w:eastAsia="zh-CN"/>
        </w:rPr>
        <w:t xml:space="preserve"> and </w:t>
      </w:r>
      <m:oMath>
        <m:sSub>
          <m:sSubPr>
            <m:ctrlPr>
              <w:rPr>
                <w:rFonts w:ascii="Cambria Math" w:hAnsi="Cambria Math"/>
                <w:bCs/>
                <w:i/>
                <w:iCs/>
                <w:sz w:val="22"/>
                <w:szCs w:val="22"/>
                <w:lang w:val="en-US" w:eastAsia="zh-CN"/>
              </w:rPr>
            </m:ctrlPr>
          </m:sSubPr>
          <m:e>
            <m:r>
              <w:rPr>
                <w:rFonts w:ascii="Cambria Math" w:hAnsi="Cambria Math"/>
                <w:sz w:val="22"/>
                <w:szCs w:val="22"/>
                <w:lang w:val="en-US" w:eastAsia="zh-CN"/>
              </w:rPr>
              <m:t>N</m:t>
            </m:r>
          </m:e>
          <m:sub>
            <m:r>
              <w:rPr>
                <w:rFonts w:ascii="Cambria Math" w:hAnsi="Cambria Math"/>
                <w:sz w:val="22"/>
                <w:szCs w:val="22"/>
                <w:lang w:val="en-US" w:eastAsia="zh-CN"/>
              </w:rPr>
              <m:t>total</m:t>
            </m:r>
          </m:sub>
        </m:sSub>
        <m:r>
          <m:rPr>
            <m:sty m:val="p"/>
          </m:rPr>
          <w:rPr>
            <w:rFonts w:ascii="Cambria Math" w:hAnsi="Cambria Math"/>
            <w:sz w:val="22"/>
            <w:szCs w:val="22"/>
            <w:lang w:val="en-US" w:eastAsia="zh-CN"/>
          </w:rPr>
          <m:t> </m:t>
        </m:r>
      </m:oMath>
      <w:r w:rsidRPr="00EB231C">
        <w:rPr>
          <w:rFonts w:hint="eastAsia"/>
          <w:bCs/>
          <w:sz w:val="22"/>
          <w:szCs w:val="22"/>
          <w:lang w:val="en-US" w:eastAsia="zh-CN"/>
        </w:rPr>
        <w:t xml:space="preserve"> is the total number of </w:t>
      </w:r>
      <w:r w:rsidRPr="00EB231C">
        <w:rPr>
          <w:bCs/>
          <w:sz w:val="22"/>
          <w:szCs w:val="22"/>
          <w:lang w:val="en-US" w:eastAsia="zh-CN"/>
        </w:rPr>
        <w:t>data unit</w:t>
      </w:r>
      <w:r w:rsidRPr="00EB231C">
        <w:rPr>
          <w:rFonts w:hint="eastAsia"/>
          <w:bCs/>
          <w:sz w:val="22"/>
          <w:szCs w:val="22"/>
          <w:lang w:val="en-US" w:eastAsia="zh-CN"/>
        </w:rPr>
        <w:t xml:space="preserve"> in sampling window</w:t>
      </w:r>
      <w:r w:rsidRPr="00EB231C">
        <w:rPr>
          <w:bCs/>
          <w:sz w:val="22"/>
          <w:szCs w:val="22"/>
          <w:lang w:val="en-US" w:eastAsia="zh-CN"/>
        </w:rPr>
        <w:t xml:space="preserve">. </w:t>
      </w:r>
    </w:p>
    <w:p w14:paraId="464DE391" w14:textId="77777777" w:rsidR="00EB231C" w:rsidRDefault="00EB231C" w:rsidP="00EB231C">
      <w:pPr>
        <w:jc w:val="center"/>
        <w:rPr>
          <w:rFonts w:eastAsiaTheme="minorEastAsia"/>
          <w:sz w:val="22"/>
          <w:szCs w:val="22"/>
          <w:lang w:eastAsia="zh-CN"/>
        </w:rPr>
      </w:pPr>
      <w:r w:rsidRPr="00EB231C">
        <w:rPr>
          <w:noProof/>
          <w:sz w:val="22"/>
          <w:szCs w:val="22"/>
          <w:lang w:val="en-US" w:eastAsia="zh-CN"/>
        </w:rPr>
        <w:lastRenderedPageBreak/>
        <w:drawing>
          <wp:inline distT="0" distB="0" distL="0" distR="0" wp14:anchorId="32E1F39C" wp14:editId="214B82C9">
            <wp:extent cx="4577389" cy="1566246"/>
            <wp:effectExtent l="0" t="0" r="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4596091" cy="1572645"/>
                    </a:xfrm>
                    <a:prstGeom prst="rect">
                      <a:avLst/>
                    </a:prstGeom>
                  </pic:spPr>
                </pic:pic>
              </a:graphicData>
            </a:graphic>
          </wp:inline>
        </w:drawing>
      </w:r>
    </w:p>
    <w:p w14:paraId="0D636DDC" w14:textId="77777777" w:rsidR="00873257" w:rsidRPr="009A351B" w:rsidRDefault="00873257" w:rsidP="00873257">
      <w:pPr>
        <w:spacing w:after="0"/>
        <w:jc w:val="center"/>
        <w:rPr>
          <w:b/>
          <w:sz w:val="21"/>
          <w:szCs w:val="21"/>
        </w:rPr>
      </w:pPr>
      <w:bookmarkStart w:id="23" w:name="_Ref203745860"/>
      <w:r w:rsidRPr="009A351B">
        <w:rPr>
          <w:b/>
          <w:sz w:val="21"/>
          <w:szCs w:val="21"/>
        </w:rPr>
        <w:t xml:space="preserve">Figure </w:t>
      </w:r>
      <w:bookmarkEnd w:id="23"/>
      <w:r>
        <w:rPr>
          <w:rFonts w:eastAsiaTheme="minorEastAsia" w:hint="eastAsia"/>
          <w:b/>
          <w:sz w:val="21"/>
          <w:szCs w:val="21"/>
          <w:lang w:eastAsia="zh-CN"/>
        </w:rPr>
        <w:t>7.3.1</w:t>
      </w:r>
      <w:r w:rsidRPr="009A351B">
        <w:rPr>
          <w:b/>
          <w:sz w:val="21"/>
          <w:szCs w:val="21"/>
        </w:rPr>
        <w:t>: Evaluation method for immersive communication services</w:t>
      </w:r>
    </w:p>
    <w:p w14:paraId="7DEABEAF" w14:textId="77777777" w:rsidR="00873257" w:rsidRPr="003C6EC5" w:rsidRDefault="00873257" w:rsidP="00EB231C">
      <w:pPr>
        <w:jc w:val="center"/>
        <w:rPr>
          <w:rFonts w:eastAsiaTheme="minorEastAsia"/>
          <w:sz w:val="22"/>
          <w:szCs w:val="22"/>
          <w:lang w:eastAsia="zh-CN"/>
        </w:rPr>
      </w:pPr>
    </w:p>
    <w:p w14:paraId="298ED6D1" w14:textId="24F1B314" w:rsidR="00EB231C" w:rsidRPr="009A351B" w:rsidRDefault="00EB231C" w:rsidP="00CA05C4">
      <w:pPr>
        <w:pStyle w:val="ListParagraph"/>
        <w:numPr>
          <w:ilvl w:val="0"/>
          <w:numId w:val="47"/>
        </w:numPr>
        <w:spacing w:before="120" w:after="120"/>
        <w:ind w:left="0" w:firstLine="0"/>
        <w:jc w:val="both"/>
        <w:rPr>
          <w:rFonts w:eastAsiaTheme="minorEastAsia"/>
          <w:b/>
          <w:i/>
          <w:sz w:val="22"/>
          <w:lang w:eastAsia="zh-CN"/>
        </w:rPr>
      </w:pPr>
      <w:r w:rsidRPr="009A351B">
        <w:rPr>
          <w:rFonts w:eastAsiaTheme="minorEastAsia"/>
          <w:b/>
          <w:i/>
          <w:sz w:val="22"/>
          <w:lang w:eastAsia="zh-CN"/>
        </w:rPr>
        <w:t>Support above system level evaluation method for immersive communication services</w:t>
      </w:r>
      <w:r w:rsidRPr="009A351B">
        <w:rPr>
          <w:rFonts w:eastAsiaTheme="minorEastAsia" w:hint="eastAsia"/>
          <w:b/>
          <w:i/>
          <w:sz w:val="22"/>
          <w:lang w:eastAsia="zh-CN"/>
        </w:rPr>
        <w:t>.</w:t>
      </w:r>
    </w:p>
    <w:p w14:paraId="328E1231" w14:textId="77777777" w:rsidR="00EB231C" w:rsidRPr="0006642F" w:rsidRDefault="00EB231C" w:rsidP="00F05073">
      <w:pPr>
        <w:spacing w:beforeLines="50" w:before="120" w:line="360" w:lineRule="auto"/>
        <w:rPr>
          <w:rFonts w:eastAsiaTheme="minorEastAsia"/>
          <w:lang w:eastAsia="zh-CN"/>
        </w:rPr>
      </w:pPr>
    </w:p>
    <w:p w14:paraId="3154EBDB" w14:textId="5B6CDF27" w:rsidR="00F05073" w:rsidRPr="00CF0AB2" w:rsidRDefault="00F05073" w:rsidP="00F05073">
      <w:pPr>
        <w:pStyle w:val="Heading1"/>
        <w:pBdr>
          <w:top w:val="none" w:sz="0" w:space="0" w:color="auto"/>
        </w:pBdr>
        <w:adjustRightInd w:val="0"/>
        <w:snapToGrid w:val="0"/>
        <w:ind w:left="431" w:hanging="431"/>
        <w:rPr>
          <w:rFonts w:ascii="Times New Roman" w:eastAsiaTheme="minorEastAsia" w:hAnsi="Times New Roman"/>
          <w:sz w:val="28"/>
          <w:lang w:eastAsia="zh-CN"/>
        </w:rPr>
      </w:pPr>
      <w:r w:rsidRPr="00CF0AB2">
        <w:rPr>
          <w:rFonts w:ascii="Times New Roman" w:eastAsiaTheme="minorEastAsia" w:hAnsi="Times New Roman"/>
          <w:sz w:val="28"/>
          <w:lang w:eastAsia="zh-CN"/>
        </w:rPr>
        <w:t>MIMO</w:t>
      </w:r>
      <w:r w:rsidR="002022CB" w:rsidRPr="002022CB">
        <w:rPr>
          <w:rFonts w:ascii="Times New Roman" w:eastAsiaTheme="minorEastAsia" w:hAnsi="Times New Roman"/>
          <w:sz w:val="28"/>
          <w:lang w:eastAsia="zh-CN"/>
        </w:rPr>
        <w:t xml:space="preserve"> </w:t>
      </w:r>
      <w:r w:rsidR="002022CB">
        <w:rPr>
          <w:rFonts w:ascii="Times New Roman" w:eastAsiaTheme="minorEastAsia" w:hAnsi="Times New Roman"/>
          <w:sz w:val="28"/>
          <w:lang w:eastAsia="zh-CN"/>
        </w:rPr>
        <w:t>specific</w:t>
      </w:r>
      <w:r w:rsidR="002022CB">
        <w:rPr>
          <w:rFonts w:ascii="Times New Roman" w:eastAsiaTheme="minorEastAsia" w:hAnsi="Times New Roman" w:hint="eastAsia"/>
          <w:sz w:val="28"/>
          <w:lang w:eastAsia="zh-CN"/>
        </w:rPr>
        <w:t xml:space="preserve"> for 6GR </w:t>
      </w:r>
    </w:p>
    <w:p w14:paraId="1BB167F0" w14:textId="77777777" w:rsidR="00F05073" w:rsidRPr="00A96CEC" w:rsidRDefault="00F05073" w:rsidP="00F05073">
      <w:pPr>
        <w:widowControl w:val="0"/>
        <w:spacing w:before="120" w:after="120"/>
        <w:jc w:val="both"/>
        <w:rPr>
          <w:rFonts w:eastAsia="SimSun"/>
          <w:bCs/>
          <w:sz w:val="22"/>
          <w:szCs w:val="22"/>
          <w:lang w:val="en-US" w:eastAsia="zh-CN"/>
        </w:rPr>
      </w:pPr>
    </w:p>
    <w:p w14:paraId="7FED19DB" w14:textId="676FC953" w:rsidR="00F05073" w:rsidRPr="00A96CEC" w:rsidRDefault="00EB231C" w:rsidP="00B004FD">
      <w:pPr>
        <w:pStyle w:val="Heading2"/>
      </w:pPr>
      <w:r>
        <w:rPr>
          <w:rFonts w:hint="eastAsia"/>
        </w:rPr>
        <w:t>8</w:t>
      </w:r>
      <w:r w:rsidR="00F05073" w:rsidRPr="00F151D3">
        <w:rPr>
          <w:rFonts w:hint="eastAsia"/>
        </w:rPr>
        <w:t xml:space="preserve">.1 </w:t>
      </w:r>
      <w:r w:rsidR="00F05073" w:rsidRPr="00A96CEC">
        <w:t>Evaluation Methodology</w:t>
      </w:r>
      <w:r w:rsidR="00F05073" w:rsidRPr="00A96CEC">
        <w:rPr>
          <w:rFonts w:hint="eastAsia"/>
        </w:rPr>
        <w:t xml:space="preserve"> </w:t>
      </w:r>
      <w:r w:rsidR="00F05073" w:rsidRPr="00A96CEC">
        <w:t>for MIMO</w:t>
      </w:r>
    </w:p>
    <w:p w14:paraId="5E11D852" w14:textId="77777777" w:rsidR="00F05073" w:rsidRPr="00B004FD" w:rsidRDefault="00F05073" w:rsidP="00F05073">
      <w:pPr>
        <w:widowControl w:val="0"/>
        <w:autoSpaceDE w:val="0"/>
        <w:autoSpaceDN w:val="0"/>
        <w:adjustRightInd w:val="0"/>
        <w:spacing w:before="120" w:after="120"/>
        <w:jc w:val="both"/>
        <w:rPr>
          <w:rFonts w:eastAsia="SimSun"/>
          <w:sz w:val="22"/>
          <w:szCs w:val="22"/>
          <w:lang w:val="en-US" w:eastAsia="zh-CN"/>
        </w:rPr>
      </w:pPr>
      <w:r w:rsidRPr="00B004FD">
        <w:rPr>
          <w:rFonts w:eastAsia="SimSun"/>
          <w:sz w:val="22"/>
          <w:szCs w:val="22"/>
          <w:lang w:val="en-US" w:eastAsia="zh-CN"/>
        </w:rPr>
        <w:t>In the current stage, both system-level and link-level simulations would be essential for potential technologies evaluation targeted for key 6G requirements under future deployment scenarios and applications.</w:t>
      </w:r>
    </w:p>
    <w:p w14:paraId="6DA49734" w14:textId="468B64CC" w:rsidR="00F05073" w:rsidRPr="00B004FD" w:rsidRDefault="00F05073" w:rsidP="00F05073">
      <w:pPr>
        <w:widowControl w:val="0"/>
        <w:autoSpaceDE w:val="0"/>
        <w:autoSpaceDN w:val="0"/>
        <w:adjustRightInd w:val="0"/>
        <w:spacing w:before="120" w:after="120"/>
        <w:jc w:val="both"/>
        <w:rPr>
          <w:rFonts w:eastAsia="SimSun"/>
          <w:sz w:val="22"/>
          <w:szCs w:val="22"/>
          <w:lang w:val="en-US" w:eastAsia="zh-CN"/>
        </w:rPr>
      </w:pPr>
      <w:r w:rsidRPr="00B004FD">
        <w:rPr>
          <w:rFonts w:eastAsia="SimSun"/>
          <w:sz w:val="22"/>
          <w:szCs w:val="22"/>
          <w:lang w:val="en-US" w:eastAsia="zh-CN"/>
        </w:rPr>
        <w:t xml:space="preserve">On one hand, system level evaluations considering practical network deployment and interference is necessary to reveal actual performance of MIMO schemes. Specifically, system level evaluations are efficient to validate potential 6G MIMO solutions on CSI </w:t>
      </w:r>
      <w:r w:rsidR="00596ACA">
        <w:rPr>
          <w:rFonts w:eastAsia="SimSun"/>
          <w:sz w:val="22"/>
          <w:szCs w:val="22"/>
          <w:lang w:val="en-US" w:eastAsia="zh-CN"/>
        </w:rPr>
        <w:t>measurement</w:t>
      </w:r>
      <w:r w:rsidRPr="00B004FD">
        <w:rPr>
          <w:rFonts w:eastAsia="SimSun"/>
          <w:sz w:val="22"/>
          <w:szCs w:val="22"/>
          <w:lang w:val="en-US" w:eastAsia="zh-CN"/>
        </w:rPr>
        <w:t xml:space="preserve">, CSI feedback, UL MIMO design and so on </w:t>
      </w:r>
      <w:r w:rsidRPr="00B004FD">
        <w:rPr>
          <w:rFonts w:eastAsia="SimSun"/>
          <w:bCs/>
          <w:color w:val="000000"/>
          <w:sz w:val="22"/>
          <w:szCs w:val="22"/>
          <w:lang w:val="en-US" w:eastAsia="zh-CN"/>
        </w:rPr>
        <w:fldChar w:fldCharType="begin"/>
      </w:r>
      <w:r w:rsidRPr="00B004FD">
        <w:rPr>
          <w:rFonts w:eastAsia="SimSun"/>
          <w:bCs/>
          <w:color w:val="000000"/>
          <w:sz w:val="22"/>
          <w:szCs w:val="22"/>
          <w:lang w:val="en-US" w:eastAsia="zh-CN"/>
        </w:rPr>
        <w:instrText xml:space="preserve"> REF _Ref202279144 \r \h </w:instrText>
      </w:r>
      <w:r w:rsidR="00B004FD">
        <w:rPr>
          <w:rFonts w:eastAsia="SimSun"/>
          <w:bCs/>
          <w:color w:val="000000"/>
          <w:sz w:val="22"/>
          <w:szCs w:val="22"/>
          <w:lang w:val="en-US" w:eastAsia="zh-CN"/>
        </w:rPr>
        <w:instrText xml:space="preserve"> \* MERGEFORMAT </w:instrText>
      </w:r>
      <w:r w:rsidRPr="00B004FD">
        <w:rPr>
          <w:rFonts w:eastAsia="SimSun"/>
          <w:bCs/>
          <w:color w:val="000000"/>
          <w:sz w:val="22"/>
          <w:szCs w:val="22"/>
          <w:lang w:val="en-US" w:eastAsia="zh-CN"/>
        </w:rPr>
      </w:r>
      <w:r w:rsidRPr="00B004FD">
        <w:rPr>
          <w:rFonts w:eastAsia="SimSun"/>
          <w:bCs/>
          <w:color w:val="000000"/>
          <w:sz w:val="22"/>
          <w:szCs w:val="22"/>
          <w:lang w:val="en-US" w:eastAsia="zh-CN"/>
        </w:rPr>
        <w:fldChar w:fldCharType="separate"/>
      </w:r>
      <w:r w:rsidRPr="00B004FD">
        <w:rPr>
          <w:rFonts w:eastAsia="SimSun"/>
          <w:bCs/>
          <w:color w:val="000000"/>
          <w:sz w:val="22"/>
          <w:szCs w:val="22"/>
          <w:lang w:val="en-US" w:eastAsia="zh-CN"/>
        </w:rPr>
        <w:t>[</w:t>
      </w:r>
      <w:r w:rsidR="00122D26">
        <w:rPr>
          <w:rFonts w:eastAsia="SimSun" w:hint="eastAsia"/>
          <w:bCs/>
          <w:color w:val="000000"/>
          <w:sz w:val="22"/>
          <w:szCs w:val="22"/>
          <w:lang w:val="en-US" w:eastAsia="zh-CN"/>
        </w:rPr>
        <w:t>40</w:t>
      </w:r>
      <w:r w:rsidRPr="00B004FD">
        <w:rPr>
          <w:rFonts w:eastAsia="SimSun"/>
          <w:bCs/>
          <w:color w:val="000000"/>
          <w:sz w:val="22"/>
          <w:szCs w:val="22"/>
          <w:lang w:val="en-US" w:eastAsia="zh-CN"/>
        </w:rPr>
        <w:t>]</w:t>
      </w:r>
      <w:r w:rsidRPr="00B004FD">
        <w:rPr>
          <w:rFonts w:eastAsia="SimSun"/>
          <w:bCs/>
          <w:color w:val="000000"/>
          <w:sz w:val="22"/>
          <w:szCs w:val="22"/>
          <w:lang w:val="en-US" w:eastAsia="zh-CN"/>
        </w:rPr>
        <w:fldChar w:fldCharType="end"/>
      </w:r>
      <w:r w:rsidRPr="00B004FD">
        <w:rPr>
          <w:rFonts w:eastAsia="SimSun"/>
          <w:bCs/>
          <w:color w:val="000000"/>
          <w:sz w:val="22"/>
          <w:szCs w:val="22"/>
          <w:lang w:val="en-US" w:eastAsia="zh-CN"/>
        </w:rPr>
        <w:t>.</w:t>
      </w:r>
      <w:r w:rsidRPr="00B004FD">
        <w:rPr>
          <w:rFonts w:eastAsia="SimSun"/>
          <w:sz w:val="22"/>
          <w:szCs w:val="22"/>
          <w:lang w:val="en-US" w:eastAsia="zh-CN"/>
        </w:rPr>
        <w:t xml:space="preserve"> Meanwhile it can evaluate with different traffic modes to simulate different services with diverse metrics such as spectral efficiency and user experienced rate.</w:t>
      </w:r>
    </w:p>
    <w:p w14:paraId="5E49A8CA" w14:textId="02D13C2B" w:rsidR="00F05073" w:rsidRPr="00B004FD" w:rsidRDefault="00F05073" w:rsidP="00F05073">
      <w:pPr>
        <w:widowControl w:val="0"/>
        <w:autoSpaceDE w:val="0"/>
        <w:autoSpaceDN w:val="0"/>
        <w:adjustRightInd w:val="0"/>
        <w:spacing w:before="120" w:after="120"/>
        <w:jc w:val="both"/>
        <w:rPr>
          <w:rFonts w:eastAsia="SimSun"/>
          <w:sz w:val="22"/>
          <w:szCs w:val="22"/>
          <w:lang w:val="en-US" w:eastAsia="zh-CN"/>
        </w:rPr>
      </w:pPr>
      <w:r w:rsidRPr="00B004FD">
        <w:rPr>
          <w:rFonts w:eastAsia="SimSun"/>
          <w:sz w:val="22"/>
          <w:szCs w:val="22"/>
          <w:lang w:val="en-US" w:eastAsia="zh-CN"/>
        </w:rPr>
        <w:t xml:space="preserve">On the other hand, link level evaluation is crucial to evaluate fundamental aspects for specific physical channel and signals (e.g., RS design for CSI measurement and demodulation, channel estimation, etc.) </w:t>
      </w:r>
      <w:r w:rsidRPr="00B004FD">
        <w:rPr>
          <w:rFonts w:eastAsia="SimSun"/>
          <w:bCs/>
          <w:color w:val="000000"/>
          <w:sz w:val="22"/>
          <w:szCs w:val="22"/>
          <w:lang w:val="en-US" w:eastAsia="zh-CN"/>
        </w:rPr>
        <w:fldChar w:fldCharType="begin"/>
      </w:r>
      <w:r w:rsidRPr="00B004FD">
        <w:rPr>
          <w:rFonts w:eastAsia="SimSun"/>
          <w:bCs/>
          <w:color w:val="000000"/>
          <w:sz w:val="22"/>
          <w:szCs w:val="22"/>
          <w:lang w:val="en-US" w:eastAsia="zh-CN"/>
        </w:rPr>
        <w:instrText xml:space="preserve"> REF _Ref202279144 \r \h </w:instrText>
      </w:r>
      <w:r w:rsidR="00B004FD">
        <w:rPr>
          <w:rFonts w:eastAsia="SimSun"/>
          <w:bCs/>
          <w:color w:val="000000"/>
          <w:sz w:val="22"/>
          <w:szCs w:val="22"/>
          <w:lang w:val="en-US" w:eastAsia="zh-CN"/>
        </w:rPr>
        <w:instrText xml:space="preserve"> \* MERGEFORMAT </w:instrText>
      </w:r>
      <w:r w:rsidRPr="00B004FD">
        <w:rPr>
          <w:rFonts w:eastAsia="SimSun"/>
          <w:bCs/>
          <w:color w:val="000000"/>
          <w:sz w:val="22"/>
          <w:szCs w:val="22"/>
          <w:lang w:val="en-US" w:eastAsia="zh-CN"/>
        </w:rPr>
      </w:r>
      <w:r w:rsidRPr="00B004FD">
        <w:rPr>
          <w:rFonts w:eastAsia="SimSun"/>
          <w:bCs/>
          <w:color w:val="000000"/>
          <w:sz w:val="22"/>
          <w:szCs w:val="22"/>
          <w:lang w:val="en-US" w:eastAsia="zh-CN"/>
        </w:rPr>
        <w:fldChar w:fldCharType="separate"/>
      </w:r>
      <w:r w:rsidRPr="00B004FD">
        <w:rPr>
          <w:rFonts w:eastAsia="SimSun"/>
          <w:bCs/>
          <w:color w:val="000000"/>
          <w:sz w:val="22"/>
          <w:szCs w:val="22"/>
          <w:lang w:val="en-US" w:eastAsia="zh-CN"/>
        </w:rPr>
        <w:t>[</w:t>
      </w:r>
      <w:r w:rsidR="00122D26">
        <w:rPr>
          <w:rFonts w:eastAsia="SimSun" w:hint="eastAsia"/>
          <w:bCs/>
          <w:color w:val="000000"/>
          <w:sz w:val="22"/>
          <w:szCs w:val="22"/>
          <w:lang w:val="en-US" w:eastAsia="zh-CN"/>
        </w:rPr>
        <w:t>40</w:t>
      </w:r>
      <w:r w:rsidRPr="00B004FD">
        <w:rPr>
          <w:rFonts w:eastAsia="SimSun"/>
          <w:bCs/>
          <w:color w:val="000000"/>
          <w:sz w:val="22"/>
          <w:szCs w:val="22"/>
          <w:lang w:val="en-US" w:eastAsia="zh-CN"/>
        </w:rPr>
        <w:t>]</w:t>
      </w:r>
      <w:r w:rsidRPr="00B004FD">
        <w:rPr>
          <w:rFonts w:eastAsia="SimSun"/>
          <w:bCs/>
          <w:color w:val="000000"/>
          <w:sz w:val="22"/>
          <w:szCs w:val="22"/>
          <w:lang w:val="en-US" w:eastAsia="zh-CN"/>
        </w:rPr>
        <w:fldChar w:fldCharType="end"/>
      </w:r>
      <w:r w:rsidRPr="00B004FD">
        <w:rPr>
          <w:rFonts w:eastAsia="SimSun"/>
          <w:sz w:val="22"/>
          <w:szCs w:val="22"/>
          <w:lang w:val="en-US" w:eastAsia="zh-CN"/>
        </w:rPr>
        <w:t>.</w:t>
      </w:r>
      <w:r w:rsidR="00304BFF">
        <w:rPr>
          <w:rFonts w:eastAsia="SimSun" w:hint="eastAsia"/>
          <w:sz w:val="22"/>
          <w:szCs w:val="22"/>
          <w:lang w:val="en-US" w:eastAsia="zh-CN"/>
        </w:rPr>
        <w:t xml:space="preserve"> It</w:t>
      </w:r>
      <w:r w:rsidRPr="00B004FD">
        <w:rPr>
          <w:rFonts w:eastAsia="SimSun"/>
          <w:sz w:val="22"/>
          <w:szCs w:val="22"/>
          <w:lang w:val="en-US" w:eastAsia="zh-CN"/>
        </w:rPr>
        <w:t xml:space="preserve"> provides intuitive metrics such as BLER, throughput to show the </w:t>
      </w:r>
      <w:r w:rsidR="00304BFF" w:rsidRPr="00B004FD">
        <w:rPr>
          <w:rFonts w:eastAsia="SimSun"/>
          <w:sz w:val="22"/>
          <w:szCs w:val="22"/>
          <w:lang w:val="en-US" w:eastAsia="zh-CN"/>
        </w:rPr>
        <w:t xml:space="preserve">physical layer </w:t>
      </w:r>
      <w:r w:rsidRPr="00B004FD">
        <w:rPr>
          <w:rFonts w:eastAsia="SimSun"/>
          <w:sz w:val="22"/>
          <w:szCs w:val="22"/>
          <w:lang w:val="en-US" w:eastAsia="zh-CN"/>
        </w:rPr>
        <w:t xml:space="preserve">performance, and </w:t>
      </w:r>
      <w:r w:rsidR="00304BFF">
        <w:rPr>
          <w:rFonts w:eastAsia="SimSun" w:hint="eastAsia"/>
          <w:sz w:val="22"/>
          <w:szCs w:val="22"/>
          <w:lang w:val="en-US" w:eastAsia="zh-CN"/>
        </w:rPr>
        <w:t xml:space="preserve">may give the </w:t>
      </w:r>
      <w:r w:rsidR="00A47A6E">
        <w:rPr>
          <w:rFonts w:eastAsia="SimSun"/>
          <w:sz w:val="22"/>
          <w:szCs w:val="22"/>
          <w:lang w:val="en-US" w:eastAsia="zh-CN"/>
        </w:rPr>
        <w:t xml:space="preserve">Squared Generalized </w:t>
      </w:r>
      <w:r w:rsidRPr="00B004FD">
        <w:rPr>
          <w:rFonts w:eastAsia="SimSun"/>
          <w:sz w:val="22"/>
          <w:szCs w:val="22"/>
          <w:lang w:val="en-US" w:eastAsia="zh-CN"/>
        </w:rPr>
        <w:t xml:space="preserve">Cosine </w:t>
      </w:r>
      <w:r w:rsidR="00A47A6E">
        <w:rPr>
          <w:rFonts w:eastAsia="SimSun"/>
          <w:sz w:val="22"/>
          <w:szCs w:val="22"/>
          <w:lang w:val="en-US" w:eastAsia="zh-CN"/>
        </w:rPr>
        <w:t>S</w:t>
      </w:r>
      <w:r w:rsidR="00A47A6E" w:rsidRPr="00B004FD">
        <w:rPr>
          <w:rFonts w:eastAsia="SimSun"/>
          <w:sz w:val="22"/>
          <w:szCs w:val="22"/>
          <w:lang w:val="en-US" w:eastAsia="zh-CN"/>
        </w:rPr>
        <w:t xml:space="preserve">imilarity </w:t>
      </w:r>
      <w:r w:rsidR="0030571D">
        <w:rPr>
          <w:rFonts w:eastAsia="SimSun"/>
          <w:sz w:val="22"/>
          <w:szCs w:val="22"/>
          <w:lang w:val="en-US" w:eastAsia="zh-CN"/>
        </w:rPr>
        <w:t xml:space="preserve">that has already been used in NR AI/ML for CSI compression and prediction, </w:t>
      </w:r>
      <w:r w:rsidRPr="00B004FD">
        <w:rPr>
          <w:rFonts w:eastAsia="SimSun"/>
          <w:sz w:val="22"/>
          <w:szCs w:val="22"/>
          <w:lang w:val="en-US" w:eastAsia="zh-CN"/>
        </w:rPr>
        <w:t>or post-SINR to validate specific functionality modules such as channel estimation/reconstruction via comparing original and reconstructed channels.</w:t>
      </w:r>
    </w:p>
    <w:p w14:paraId="603B5C54" w14:textId="7538ABED" w:rsidR="00596ACA" w:rsidRPr="009A351B" w:rsidRDefault="00596ACA" w:rsidP="00CA05C4">
      <w:pPr>
        <w:pStyle w:val="ListParagraph"/>
        <w:numPr>
          <w:ilvl w:val="0"/>
          <w:numId w:val="47"/>
        </w:numPr>
        <w:spacing w:before="120" w:after="120"/>
        <w:ind w:left="0" w:firstLine="0"/>
        <w:jc w:val="both"/>
        <w:rPr>
          <w:rFonts w:eastAsiaTheme="minorEastAsia"/>
          <w:b/>
          <w:i/>
          <w:sz w:val="22"/>
          <w:lang w:eastAsia="zh-CN"/>
        </w:rPr>
      </w:pPr>
      <w:r w:rsidRPr="009A351B">
        <w:rPr>
          <w:rFonts w:eastAsiaTheme="minorEastAsia"/>
          <w:b/>
          <w:i/>
          <w:sz w:val="22"/>
          <w:lang w:eastAsia="zh-CN"/>
        </w:rPr>
        <w:t xml:space="preserve">Both system-level and link-level simulation should be supported in 6G MIMO evaluation, </w:t>
      </w:r>
    </w:p>
    <w:p w14:paraId="6051EB57" w14:textId="2FFDDE37" w:rsidR="00596ACA" w:rsidRDefault="00596ACA" w:rsidP="00CA05C4">
      <w:pPr>
        <w:numPr>
          <w:ilvl w:val="0"/>
          <w:numId w:val="26"/>
        </w:numPr>
        <w:spacing w:after="0"/>
        <w:rPr>
          <w:rFonts w:eastAsia="SimSun"/>
          <w:b/>
          <w:i/>
          <w:sz w:val="22"/>
          <w:szCs w:val="22"/>
          <w:lang w:val="en-US" w:eastAsia="zh-CN"/>
        </w:rPr>
      </w:pPr>
      <w:r w:rsidRPr="00FD6357">
        <w:rPr>
          <w:rFonts w:eastAsia="SimSun"/>
          <w:b/>
          <w:i/>
          <w:sz w:val="22"/>
          <w:szCs w:val="22"/>
          <w:lang w:val="en-US" w:eastAsia="zh-CN"/>
        </w:rPr>
        <w:t>System-level simulation with metrics of spectral efficiency user throughput</w:t>
      </w:r>
      <w:bookmarkStart w:id="24" w:name="_Hlk205776318"/>
      <w:r w:rsidR="007A0127" w:rsidRPr="007A0127">
        <w:rPr>
          <w:rFonts w:eastAsia="SimSun"/>
          <w:b/>
          <w:i/>
          <w:sz w:val="22"/>
          <w:szCs w:val="22"/>
          <w:lang w:val="en-US" w:eastAsia="zh-CN"/>
        </w:rPr>
        <w:t xml:space="preserve"> </w:t>
      </w:r>
      <w:r w:rsidR="007A0127">
        <w:rPr>
          <w:rFonts w:eastAsia="SimSun"/>
          <w:b/>
          <w:i/>
          <w:sz w:val="22"/>
          <w:szCs w:val="22"/>
          <w:lang w:val="en-US" w:eastAsia="zh-CN"/>
        </w:rPr>
        <w:t>and UPT</w:t>
      </w:r>
      <w:bookmarkEnd w:id="24"/>
      <w:r w:rsidRPr="00FD6357">
        <w:rPr>
          <w:rFonts w:eastAsia="SimSun"/>
          <w:b/>
          <w:i/>
          <w:sz w:val="22"/>
          <w:szCs w:val="22"/>
          <w:lang w:val="en-US" w:eastAsia="zh-CN"/>
        </w:rPr>
        <w:t xml:space="preserve"> </w:t>
      </w:r>
    </w:p>
    <w:p w14:paraId="41BE46DE" w14:textId="77777777" w:rsidR="00596ACA" w:rsidRPr="00FD6357" w:rsidRDefault="00596ACA" w:rsidP="00CA05C4">
      <w:pPr>
        <w:numPr>
          <w:ilvl w:val="1"/>
          <w:numId w:val="26"/>
        </w:numPr>
        <w:spacing w:after="0"/>
        <w:rPr>
          <w:rFonts w:eastAsia="SimSun"/>
          <w:b/>
          <w:i/>
          <w:sz w:val="22"/>
          <w:szCs w:val="22"/>
          <w:lang w:val="en-US" w:eastAsia="zh-CN"/>
        </w:rPr>
      </w:pPr>
      <w:r>
        <w:rPr>
          <w:rFonts w:eastAsia="SimSun"/>
          <w:b/>
          <w:i/>
          <w:sz w:val="22"/>
          <w:szCs w:val="22"/>
          <w:lang w:val="en-US" w:eastAsia="zh-CN"/>
        </w:rPr>
        <w:t>Applied</w:t>
      </w:r>
      <w:r>
        <w:rPr>
          <w:rFonts w:eastAsia="SimSun"/>
          <w:b/>
          <w:i/>
          <w:sz w:val="22"/>
          <w:szCs w:val="22"/>
          <w:lang w:val="en-US" w:eastAsia="zh-CN"/>
        </w:rPr>
        <w:tab/>
      </w:r>
      <w:r w:rsidRPr="00FD6357">
        <w:rPr>
          <w:rFonts w:eastAsia="SimSun"/>
          <w:b/>
          <w:i/>
          <w:sz w:val="22"/>
          <w:szCs w:val="22"/>
          <w:lang w:val="en-US" w:eastAsia="zh-CN"/>
        </w:rPr>
        <w:t xml:space="preserve">for CSI </w:t>
      </w:r>
      <w:r>
        <w:rPr>
          <w:rFonts w:eastAsia="SimSun"/>
          <w:b/>
          <w:i/>
          <w:sz w:val="22"/>
          <w:szCs w:val="22"/>
          <w:lang w:val="en-US" w:eastAsia="zh-CN"/>
        </w:rPr>
        <w:t>measurement</w:t>
      </w:r>
      <w:r w:rsidRPr="00FD6357">
        <w:rPr>
          <w:rFonts w:eastAsia="SimSun"/>
          <w:b/>
          <w:i/>
          <w:sz w:val="22"/>
          <w:szCs w:val="22"/>
          <w:lang w:val="en-US" w:eastAsia="zh-CN"/>
        </w:rPr>
        <w:t xml:space="preserve"> &amp; feedback, UL MIMO design and so on</w:t>
      </w:r>
    </w:p>
    <w:p w14:paraId="3BB17975" w14:textId="3942BE59" w:rsidR="00596ACA" w:rsidRDefault="00596ACA" w:rsidP="00CA05C4">
      <w:pPr>
        <w:numPr>
          <w:ilvl w:val="0"/>
          <w:numId w:val="26"/>
        </w:numPr>
        <w:spacing w:after="0"/>
        <w:jc w:val="both"/>
        <w:rPr>
          <w:rFonts w:eastAsia="SimSun"/>
          <w:b/>
          <w:i/>
          <w:sz w:val="22"/>
          <w:szCs w:val="22"/>
          <w:lang w:val="en-US" w:eastAsia="zh-CN"/>
        </w:rPr>
      </w:pPr>
      <w:r w:rsidRPr="00FD6357">
        <w:rPr>
          <w:rFonts w:eastAsia="SimSun"/>
          <w:b/>
          <w:i/>
          <w:sz w:val="22"/>
          <w:szCs w:val="22"/>
          <w:lang w:val="en-US" w:eastAsia="zh-CN"/>
        </w:rPr>
        <w:t>Link-level simulation with metrics of BLER</w:t>
      </w:r>
      <w:r>
        <w:rPr>
          <w:rFonts w:eastAsia="SimSun"/>
          <w:b/>
          <w:i/>
          <w:sz w:val="22"/>
          <w:szCs w:val="22"/>
          <w:lang w:val="en-US" w:eastAsia="zh-CN"/>
        </w:rPr>
        <w:t xml:space="preserve">, </w:t>
      </w:r>
      <w:r w:rsidRPr="00FD6357">
        <w:rPr>
          <w:rFonts w:eastAsia="SimSun"/>
          <w:b/>
          <w:i/>
          <w:sz w:val="22"/>
          <w:szCs w:val="22"/>
          <w:lang w:val="en-US" w:eastAsia="zh-CN"/>
        </w:rPr>
        <w:t xml:space="preserve">throughput </w:t>
      </w:r>
      <w:r>
        <w:rPr>
          <w:rFonts w:eastAsia="SimSun"/>
          <w:b/>
          <w:i/>
          <w:sz w:val="22"/>
          <w:szCs w:val="22"/>
          <w:lang w:val="en-US" w:eastAsia="zh-CN"/>
        </w:rPr>
        <w:t xml:space="preserve">and </w:t>
      </w:r>
      <w:r w:rsidRPr="00FD6357">
        <w:rPr>
          <w:rFonts w:eastAsia="SimSun"/>
          <w:b/>
          <w:i/>
          <w:sz w:val="22"/>
          <w:szCs w:val="22"/>
          <w:lang w:val="en-US" w:eastAsia="zh-CN"/>
        </w:rPr>
        <w:t>intermediate ones</w:t>
      </w:r>
      <w:r>
        <w:rPr>
          <w:rFonts w:eastAsia="SimSun"/>
          <w:b/>
          <w:i/>
          <w:sz w:val="22"/>
          <w:szCs w:val="22"/>
          <w:lang w:val="en-US" w:eastAsia="zh-CN"/>
        </w:rPr>
        <w:t xml:space="preserve"> (such as </w:t>
      </w:r>
      <w:r w:rsidR="00A47A6E">
        <w:rPr>
          <w:rFonts w:eastAsia="SimSun" w:hint="eastAsia"/>
          <w:b/>
          <w:i/>
          <w:sz w:val="22"/>
          <w:szCs w:val="22"/>
          <w:lang w:val="en-US" w:eastAsia="zh-CN"/>
        </w:rPr>
        <w:t>Squared</w:t>
      </w:r>
      <w:r w:rsidR="00A47A6E">
        <w:rPr>
          <w:rFonts w:eastAsia="SimSun"/>
          <w:b/>
          <w:i/>
          <w:sz w:val="22"/>
          <w:szCs w:val="22"/>
          <w:lang w:val="en-US" w:eastAsia="zh-CN"/>
        </w:rPr>
        <w:t xml:space="preserve"> Generalized </w:t>
      </w:r>
      <w:r w:rsidR="00A47A6E" w:rsidRPr="00986B51">
        <w:rPr>
          <w:rFonts w:eastAsia="SimSun"/>
          <w:b/>
          <w:i/>
          <w:sz w:val="22"/>
          <w:szCs w:val="22"/>
          <w:lang w:val="en-US" w:eastAsia="zh-CN"/>
        </w:rPr>
        <w:t xml:space="preserve">Cosine </w:t>
      </w:r>
      <w:r w:rsidR="00A47A6E">
        <w:rPr>
          <w:rFonts w:eastAsia="SimSun"/>
          <w:b/>
          <w:i/>
          <w:sz w:val="22"/>
          <w:szCs w:val="22"/>
          <w:lang w:val="en-US" w:eastAsia="zh-CN"/>
        </w:rPr>
        <w:t>S</w:t>
      </w:r>
      <w:r w:rsidR="00A47A6E" w:rsidRPr="00986B51">
        <w:rPr>
          <w:rFonts w:eastAsia="SimSun"/>
          <w:b/>
          <w:i/>
          <w:sz w:val="22"/>
          <w:szCs w:val="22"/>
          <w:lang w:val="en-US" w:eastAsia="zh-CN"/>
        </w:rPr>
        <w:t xml:space="preserve">imilarity </w:t>
      </w:r>
      <w:r w:rsidRPr="00986B51">
        <w:rPr>
          <w:rFonts w:eastAsia="SimSun"/>
          <w:b/>
          <w:i/>
          <w:sz w:val="22"/>
          <w:szCs w:val="22"/>
          <w:lang w:val="en-US" w:eastAsia="zh-CN"/>
        </w:rPr>
        <w:t>and post-SINR</w:t>
      </w:r>
      <w:r>
        <w:rPr>
          <w:rFonts w:eastAsia="SimSun"/>
          <w:b/>
          <w:i/>
          <w:sz w:val="22"/>
          <w:szCs w:val="22"/>
          <w:lang w:val="en-US" w:eastAsia="zh-CN"/>
        </w:rPr>
        <w:t>)</w:t>
      </w:r>
    </w:p>
    <w:p w14:paraId="228D49EF" w14:textId="77777777" w:rsidR="00596ACA" w:rsidRDefault="00596ACA" w:rsidP="00CA05C4">
      <w:pPr>
        <w:numPr>
          <w:ilvl w:val="1"/>
          <w:numId w:val="26"/>
        </w:numPr>
        <w:spacing w:after="0"/>
        <w:jc w:val="both"/>
        <w:rPr>
          <w:rFonts w:eastAsia="SimSun"/>
          <w:b/>
          <w:i/>
          <w:sz w:val="22"/>
          <w:szCs w:val="22"/>
          <w:lang w:val="en-US" w:eastAsia="zh-CN"/>
        </w:rPr>
      </w:pPr>
      <w:r>
        <w:rPr>
          <w:rFonts w:eastAsia="SimSun"/>
          <w:b/>
          <w:i/>
          <w:sz w:val="22"/>
          <w:szCs w:val="22"/>
          <w:lang w:val="en-US" w:eastAsia="zh-CN"/>
        </w:rPr>
        <w:t xml:space="preserve">Applied for RS design, </w:t>
      </w:r>
      <w:r w:rsidRPr="00FD6357">
        <w:rPr>
          <w:rFonts w:eastAsia="SimSun"/>
          <w:b/>
          <w:i/>
          <w:sz w:val="22"/>
          <w:szCs w:val="22"/>
          <w:lang w:val="en-US" w:eastAsia="zh-CN"/>
        </w:rPr>
        <w:t xml:space="preserve">channel estimation &amp; reconstruction </w:t>
      </w:r>
      <w:r>
        <w:rPr>
          <w:rFonts w:eastAsia="SimSun"/>
          <w:b/>
          <w:i/>
          <w:sz w:val="22"/>
          <w:szCs w:val="22"/>
          <w:lang w:val="en-US" w:eastAsia="zh-CN"/>
        </w:rPr>
        <w:t>related design and so on</w:t>
      </w:r>
    </w:p>
    <w:p w14:paraId="39C1090F" w14:textId="530981A9" w:rsidR="00F05073" w:rsidRPr="00A96CEC" w:rsidRDefault="00EB231C" w:rsidP="00884585">
      <w:pPr>
        <w:pStyle w:val="Heading2"/>
      </w:pPr>
      <w:r>
        <w:rPr>
          <w:rFonts w:hint="eastAsia"/>
        </w:rPr>
        <w:t>8</w:t>
      </w:r>
      <w:r w:rsidR="00F05073">
        <w:rPr>
          <w:rFonts w:hint="eastAsia"/>
        </w:rPr>
        <w:t>.</w:t>
      </w:r>
      <w:r w:rsidR="00B004FD">
        <w:rPr>
          <w:rFonts w:hint="eastAsia"/>
        </w:rPr>
        <w:t>2</w:t>
      </w:r>
      <w:r w:rsidR="00F05073">
        <w:rPr>
          <w:rFonts w:hint="eastAsia"/>
        </w:rPr>
        <w:t xml:space="preserve"> </w:t>
      </w:r>
      <w:r w:rsidR="00F05073" w:rsidRPr="00A96CEC">
        <w:t>MIMO Configuration and Dimension</w:t>
      </w:r>
      <w:r w:rsidR="00F05073" w:rsidRPr="00A96CEC">
        <w:rPr>
          <w:rFonts w:hint="eastAsia"/>
        </w:rPr>
        <w:t xml:space="preserve"> </w:t>
      </w:r>
      <w:r w:rsidR="00F05073" w:rsidRPr="00A96CEC">
        <w:t xml:space="preserve"> </w:t>
      </w:r>
    </w:p>
    <w:p w14:paraId="4C960294" w14:textId="22ADA740" w:rsidR="008A6B2A" w:rsidRDefault="008A6B2A" w:rsidP="00304BFF">
      <w:pPr>
        <w:autoSpaceDE w:val="0"/>
        <w:autoSpaceDN w:val="0"/>
        <w:adjustRightInd w:val="0"/>
        <w:snapToGrid w:val="0"/>
        <w:spacing w:afterLines="50" w:after="120"/>
        <w:jc w:val="both"/>
        <w:rPr>
          <w:rFonts w:eastAsia="SimSun"/>
          <w:sz w:val="22"/>
          <w:szCs w:val="22"/>
          <w:lang w:val="en-US" w:eastAsia="zh-CN"/>
        </w:rPr>
      </w:pPr>
      <w:r>
        <w:rPr>
          <w:rFonts w:eastAsia="SimSun" w:hint="eastAsia"/>
          <w:sz w:val="22"/>
          <w:szCs w:val="22"/>
          <w:lang w:val="en-US" w:eastAsia="zh-CN"/>
        </w:rPr>
        <w:t>C</w:t>
      </w:r>
      <w:r w:rsidR="00304BFF" w:rsidRPr="00B004FD">
        <w:rPr>
          <w:rFonts w:eastAsia="SimSun"/>
          <w:sz w:val="22"/>
          <w:szCs w:val="22"/>
          <w:lang w:val="en-US" w:eastAsia="zh-CN"/>
        </w:rPr>
        <w:t xml:space="preserve">onsensus on additionally adopting frequency </w:t>
      </w:r>
      <w:r w:rsidR="00304BFF" w:rsidRPr="00B004FD">
        <w:rPr>
          <w:rFonts w:eastAsia="SimSun"/>
          <w:color w:val="000000"/>
          <w:sz w:val="22"/>
          <w:szCs w:val="22"/>
        </w:rPr>
        <w:t>range (around ~7GHz)</w:t>
      </w:r>
      <w:r w:rsidR="00304BFF" w:rsidRPr="00B004FD">
        <w:rPr>
          <w:rFonts w:eastAsia="SimSun"/>
          <w:sz w:val="22"/>
          <w:szCs w:val="22"/>
          <w:lang w:val="en-US" w:eastAsia="zh-CN"/>
        </w:rPr>
        <w:t xml:space="preserve"> in 6G has been achieved in </w:t>
      </w:r>
      <w:r w:rsidR="00304BFF" w:rsidRPr="00B004FD">
        <w:rPr>
          <w:rFonts w:eastAsia="SimSun"/>
          <w:sz w:val="22"/>
          <w:szCs w:val="22"/>
        </w:rPr>
        <w:t xml:space="preserve">RAN #108 </w:t>
      </w:r>
      <w:r w:rsidR="00304BFF" w:rsidRPr="00B004FD">
        <w:rPr>
          <w:rFonts w:eastAsia="SimSun"/>
          <w:bCs/>
          <w:sz w:val="22"/>
          <w:szCs w:val="22"/>
        </w:rPr>
        <w:fldChar w:fldCharType="begin"/>
      </w:r>
      <w:r w:rsidR="00304BFF" w:rsidRPr="00B004FD">
        <w:rPr>
          <w:rFonts w:eastAsia="SimSun"/>
          <w:bCs/>
          <w:sz w:val="22"/>
          <w:szCs w:val="22"/>
        </w:rPr>
        <w:instrText xml:space="preserve"> </w:instrText>
      </w:r>
      <w:r w:rsidR="00304BFF" w:rsidRPr="00B004FD">
        <w:rPr>
          <w:rFonts w:eastAsia="SimSun" w:hint="eastAsia"/>
          <w:bCs/>
          <w:sz w:val="22"/>
          <w:szCs w:val="22"/>
        </w:rPr>
        <w:instrText>REF _Ref202279144 \r \h</w:instrText>
      </w:r>
      <w:r w:rsidR="00304BFF" w:rsidRPr="00B004FD">
        <w:rPr>
          <w:rFonts w:eastAsia="SimSun"/>
          <w:bCs/>
          <w:sz w:val="22"/>
          <w:szCs w:val="22"/>
        </w:rPr>
        <w:instrText xml:space="preserve"> </w:instrText>
      </w:r>
      <w:r w:rsidR="00304BFF">
        <w:rPr>
          <w:rFonts w:eastAsia="SimSun"/>
          <w:bCs/>
          <w:sz w:val="22"/>
          <w:szCs w:val="22"/>
        </w:rPr>
        <w:instrText xml:space="preserve"> \* MERGEFORMAT </w:instrText>
      </w:r>
      <w:r w:rsidR="00304BFF" w:rsidRPr="00B004FD">
        <w:rPr>
          <w:rFonts w:eastAsia="SimSun"/>
          <w:bCs/>
          <w:sz w:val="22"/>
          <w:szCs w:val="22"/>
        </w:rPr>
      </w:r>
      <w:r w:rsidR="00304BFF" w:rsidRPr="00B004FD">
        <w:rPr>
          <w:rFonts w:eastAsia="SimSun"/>
          <w:bCs/>
          <w:sz w:val="22"/>
          <w:szCs w:val="22"/>
        </w:rPr>
        <w:fldChar w:fldCharType="separate"/>
      </w:r>
      <w:r w:rsidR="00304BFF" w:rsidRPr="00B004FD">
        <w:rPr>
          <w:rFonts w:eastAsia="SimSun"/>
          <w:bCs/>
          <w:sz w:val="22"/>
          <w:szCs w:val="22"/>
        </w:rPr>
        <w:t>[1]</w:t>
      </w:r>
      <w:r w:rsidR="00304BFF" w:rsidRPr="00B004FD">
        <w:rPr>
          <w:rFonts w:eastAsia="SimSun"/>
          <w:bCs/>
          <w:sz w:val="22"/>
          <w:szCs w:val="22"/>
        </w:rPr>
        <w:fldChar w:fldCharType="end"/>
      </w:r>
      <w:r w:rsidR="00304BFF">
        <w:rPr>
          <w:rFonts w:eastAsia="SimSun" w:hint="eastAsia"/>
          <w:bCs/>
          <w:sz w:val="22"/>
          <w:szCs w:val="22"/>
          <w:lang w:eastAsia="zh-CN"/>
        </w:rPr>
        <w:t xml:space="preserve">, on top of </w:t>
      </w:r>
      <w:r w:rsidR="00304BFF" w:rsidRPr="00B004FD">
        <w:rPr>
          <w:rFonts w:eastAsia="SimSun"/>
          <w:color w:val="000000"/>
          <w:sz w:val="22"/>
          <w:szCs w:val="22"/>
        </w:rPr>
        <w:t>FR1 and FR2</w:t>
      </w:r>
      <w:r w:rsidR="00304BFF" w:rsidRPr="00B004FD">
        <w:rPr>
          <w:rFonts w:eastAsia="SimSun"/>
          <w:sz w:val="22"/>
          <w:szCs w:val="22"/>
          <w:lang w:val="en-US" w:eastAsia="zh-CN"/>
        </w:rPr>
        <w:t xml:space="preserve">. </w:t>
      </w:r>
      <w:r>
        <w:rPr>
          <w:rFonts w:eastAsia="SimSun" w:hint="eastAsia"/>
          <w:sz w:val="22"/>
          <w:szCs w:val="22"/>
          <w:lang w:val="en-US" w:eastAsia="zh-CN"/>
        </w:rPr>
        <w:t xml:space="preserve">Meanwhile, the 700MHz, 2GHz and 4GHz are discussed during the meeting. The above frequency </w:t>
      </w:r>
      <w:r w:rsidR="003762E9">
        <w:rPr>
          <w:rFonts w:eastAsia="SimSun" w:hint="eastAsia"/>
          <w:sz w:val="22"/>
          <w:szCs w:val="22"/>
          <w:lang w:val="en-US" w:eastAsia="zh-CN"/>
        </w:rPr>
        <w:t xml:space="preserve">bands </w:t>
      </w:r>
      <w:r>
        <w:rPr>
          <w:rFonts w:eastAsia="SimSun" w:hint="eastAsia"/>
          <w:sz w:val="22"/>
          <w:szCs w:val="22"/>
          <w:lang w:val="en-US" w:eastAsia="zh-CN"/>
        </w:rPr>
        <w:t xml:space="preserve">will be considered to capture the 6G </w:t>
      </w:r>
      <w:r>
        <w:rPr>
          <w:rFonts w:eastAsia="SimSun"/>
          <w:sz w:val="22"/>
          <w:szCs w:val="22"/>
          <w:lang w:val="en-US" w:eastAsia="zh-CN"/>
        </w:rPr>
        <w:t>scenario</w:t>
      </w:r>
      <w:r>
        <w:rPr>
          <w:rFonts w:eastAsia="SimSun" w:hint="eastAsia"/>
          <w:sz w:val="22"/>
          <w:szCs w:val="22"/>
          <w:lang w:val="en-US" w:eastAsia="zh-CN"/>
        </w:rPr>
        <w:t xml:space="preserve"> in TR 38.914</w:t>
      </w:r>
      <w:r w:rsidR="003762E9">
        <w:rPr>
          <w:rFonts w:eastAsia="SimSun" w:hint="eastAsia"/>
          <w:sz w:val="22"/>
          <w:szCs w:val="22"/>
          <w:lang w:val="en-US" w:eastAsia="zh-CN"/>
        </w:rPr>
        <w:t xml:space="preserve"> as section 2</w:t>
      </w:r>
      <w:r>
        <w:rPr>
          <w:rFonts w:eastAsia="SimSun" w:hint="eastAsia"/>
          <w:sz w:val="22"/>
          <w:szCs w:val="22"/>
          <w:lang w:val="en-US" w:eastAsia="zh-CN"/>
        </w:rPr>
        <w:t xml:space="preserve">. Hence, the 6G </w:t>
      </w:r>
      <w:r w:rsidRPr="00B004FD">
        <w:rPr>
          <w:rFonts w:eastAsia="SimSun"/>
          <w:sz w:val="22"/>
          <w:szCs w:val="22"/>
          <w:lang w:val="en-US" w:eastAsia="zh-CN"/>
        </w:rPr>
        <w:t>MIMO</w:t>
      </w:r>
      <w:r>
        <w:rPr>
          <w:rFonts w:eastAsia="SimSun" w:hint="eastAsia"/>
          <w:sz w:val="22"/>
          <w:szCs w:val="22"/>
          <w:lang w:val="en-US" w:eastAsia="zh-CN"/>
        </w:rPr>
        <w:t xml:space="preserve"> performance in this </w:t>
      </w:r>
      <w:r>
        <w:rPr>
          <w:rFonts w:eastAsia="SimSun"/>
          <w:sz w:val="22"/>
          <w:szCs w:val="22"/>
          <w:lang w:val="en-US" w:eastAsia="zh-CN"/>
        </w:rPr>
        <w:t>candidate</w:t>
      </w:r>
      <w:r>
        <w:rPr>
          <w:rFonts w:eastAsia="SimSun" w:hint="eastAsia"/>
          <w:sz w:val="22"/>
          <w:szCs w:val="22"/>
          <w:lang w:val="en-US" w:eastAsia="zh-CN"/>
        </w:rPr>
        <w:t xml:space="preserve"> frequency with TDD or FDD </w:t>
      </w:r>
      <w:r w:rsidRPr="00B004FD">
        <w:rPr>
          <w:rFonts w:eastAsia="SimSun"/>
          <w:sz w:val="22"/>
          <w:szCs w:val="22"/>
          <w:lang w:val="en-US" w:eastAsia="zh-CN"/>
        </w:rPr>
        <w:t>will be necessary</w:t>
      </w:r>
      <w:r>
        <w:rPr>
          <w:rFonts w:eastAsia="SimSun" w:hint="eastAsia"/>
          <w:sz w:val="22"/>
          <w:szCs w:val="22"/>
          <w:lang w:val="en-US" w:eastAsia="zh-CN"/>
        </w:rPr>
        <w:t xml:space="preserve"> to be </w:t>
      </w:r>
      <w:r w:rsidRPr="00B004FD">
        <w:rPr>
          <w:rFonts w:eastAsia="SimSun"/>
          <w:sz w:val="22"/>
          <w:szCs w:val="22"/>
          <w:lang w:val="en-US" w:eastAsia="zh-CN"/>
        </w:rPr>
        <w:t>evaluat</w:t>
      </w:r>
      <w:r>
        <w:rPr>
          <w:rFonts w:eastAsia="SimSun" w:hint="eastAsia"/>
          <w:sz w:val="22"/>
          <w:szCs w:val="22"/>
          <w:lang w:val="en-US" w:eastAsia="zh-CN"/>
        </w:rPr>
        <w:t xml:space="preserve">ed. In this section, we will mainly discuss the MIMO </w:t>
      </w:r>
      <w:r w:rsidRPr="00A96CEC">
        <w:rPr>
          <w:rFonts w:eastAsia="SimSun"/>
          <w:sz w:val="22"/>
          <w:szCs w:val="22"/>
          <w:lang w:val="en-US" w:eastAsia="zh-CN"/>
        </w:rPr>
        <w:t xml:space="preserve">configuration and dimension corresponding to </w:t>
      </w:r>
      <w:r>
        <w:rPr>
          <w:rFonts w:eastAsia="SimSun" w:hint="eastAsia"/>
          <w:sz w:val="22"/>
          <w:szCs w:val="22"/>
          <w:lang w:val="en-US" w:eastAsia="zh-CN"/>
        </w:rPr>
        <w:t>7GHz TDD, 4GHz TDD, 2GHz FDD and 700MHz</w:t>
      </w:r>
      <w:r w:rsidRPr="008A6B2A">
        <w:rPr>
          <w:rFonts w:eastAsia="SimSun" w:hint="eastAsia"/>
          <w:sz w:val="22"/>
          <w:szCs w:val="22"/>
          <w:lang w:val="en-US" w:eastAsia="zh-CN"/>
        </w:rPr>
        <w:t xml:space="preserve"> </w:t>
      </w:r>
      <w:r>
        <w:rPr>
          <w:rFonts w:eastAsia="SimSun" w:hint="eastAsia"/>
          <w:sz w:val="22"/>
          <w:szCs w:val="22"/>
          <w:lang w:val="en-US" w:eastAsia="zh-CN"/>
        </w:rPr>
        <w:t>FDD.</w:t>
      </w:r>
    </w:p>
    <w:p w14:paraId="5812748A" w14:textId="2F9EB46D" w:rsidR="0030571D" w:rsidRPr="009A351B" w:rsidRDefault="00A47A6E" w:rsidP="00CA05C4">
      <w:pPr>
        <w:pStyle w:val="ListParagraph"/>
        <w:numPr>
          <w:ilvl w:val="0"/>
          <w:numId w:val="47"/>
        </w:numPr>
        <w:spacing w:before="120" w:after="120"/>
        <w:ind w:left="0" w:firstLine="0"/>
        <w:jc w:val="both"/>
        <w:rPr>
          <w:rFonts w:eastAsiaTheme="minorEastAsia"/>
          <w:b/>
          <w:i/>
          <w:sz w:val="22"/>
          <w:lang w:eastAsia="zh-CN"/>
        </w:rPr>
      </w:pPr>
      <w:r>
        <w:rPr>
          <w:rFonts w:eastAsiaTheme="minorEastAsia"/>
          <w:b/>
          <w:i/>
          <w:sz w:val="22"/>
          <w:lang w:eastAsia="zh-CN"/>
        </w:rPr>
        <w:t>All</w:t>
      </w:r>
      <w:r w:rsidRPr="00114161">
        <w:rPr>
          <w:rFonts w:eastAsiaTheme="minorEastAsia"/>
          <w:b/>
          <w:i/>
          <w:sz w:val="22"/>
          <w:lang w:eastAsia="zh-CN"/>
        </w:rPr>
        <w:t xml:space="preserve"> </w:t>
      </w:r>
      <w:r w:rsidR="0030571D" w:rsidRPr="009A351B">
        <w:rPr>
          <w:rFonts w:eastAsiaTheme="minorEastAsia"/>
          <w:b/>
          <w:i/>
          <w:sz w:val="22"/>
          <w:lang w:eastAsia="zh-CN"/>
        </w:rPr>
        <w:t xml:space="preserve">frequency around 7GHz and existing frequencies (e.g., </w:t>
      </w:r>
      <w:r w:rsidR="00BF0055" w:rsidRPr="009A351B">
        <w:rPr>
          <w:rFonts w:eastAsiaTheme="minorEastAsia"/>
          <w:b/>
          <w:i/>
          <w:sz w:val="22"/>
          <w:lang w:eastAsia="zh-CN"/>
        </w:rPr>
        <w:t>around 4GHz, around 2GHz FDD and sub-1G band FDD</w:t>
      </w:r>
      <w:r w:rsidR="0030571D" w:rsidRPr="009A351B">
        <w:rPr>
          <w:rFonts w:eastAsiaTheme="minorEastAsia"/>
          <w:b/>
          <w:i/>
          <w:sz w:val="22"/>
          <w:lang w:eastAsia="zh-CN"/>
        </w:rPr>
        <w:t>) should be included in 6G MIMO evaluation.</w:t>
      </w:r>
    </w:p>
    <w:p w14:paraId="0A489C0D" w14:textId="77777777" w:rsidR="008A6B2A" w:rsidRDefault="008A6B2A" w:rsidP="00304BFF">
      <w:pPr>
        <w:autoSpaceDE w:val="0"/>
        <w:autoSpaceDN w:val="0"/>
        <w:adjustRightInd w:val="0"/>
        <w:snapToGrid w:val="0"/>
        <w:spacing w:afterLines="50" w:after="120"/>
        <w:jc w:val="both"/>
        <w:rPr>
          <w:rFonts w:eastAsia="SimSun"/>
          <w:sz w:val="22"/>
          <w:szCs w:val="22"/>
          <w:lang w:val="en-US" w:eastAsia="zh-CN"/>
        </w:rPr>
      </w:pPr>
    </w:p>
    <w:p w14:paraId="3CFE36E8" w14:textId="6238B06B" w:rsidR="00F05073" w:rsidRPr="00A96CEC" w:rsidRDefault="00EB231C" w:rsidP="00FD6357">
      <w:pPr>
        <w:pStyle w:val="Heading3"/>
        <w:ind w:left="0"/>
      </w:pPr>
      <w:r>
        <w:rPr>
          <w:rFonts w:hint="eastAsia"/>
        </w:rPr>
        <w:t>8</w:t>
      </w:r>
      <w:r w:rsidR="00F05073">
        <w:rPr>
          <w:rFonts w:hint="eastAsia"/>
        </w:rPr>
        <w:t>.</w:t>
      </w:r>
      <w:r w:rsidR="00273C80">
        <w:rPr>
          <w:rFonts w:hint="eastAsia"/>
        </w:rPr>
        <w:t>2</w:t>
      </w:r>
      <w:r w:rsidR="00F05073">
        <w:rPr>
          <w:rFonts w:hint="eastAsia"/>
        </w:rPr>
        <w:t xml:space="preserve">.1 </w:t>
      </w:r>
      <w:r w:rsidR="00F05073" w:rsidRPr="00A96CEC">
        <w:t>MIMO for around 7GHz</w:t>
      </w:r>
      <w:r w:rsidR="008A6B2A">
        <w:rPr>
          <w:rFonts w:hint="eastAsia"/>
        </w:rPr>
        <w:t xml:space="preserve"> TDD</w:t>
      </w:r>
      <w:r w:rsidR="00F05073" w:rsidRPr="00A96CEC">
        <w:t xml:space="preserve">    </w:t>
      </w:r>
    </w:p>
    <w:p w14:paraId="7F8D2916" w14:textId="4053F360" w:rsidR="00F05073" w:rsidRPr="00A96CEC" w:rsidRDefault="00F05073" w:rsidP="00F05073">
      <w:pPr>
        <w:autoSpaceDE w:val="0"/>
        <w:autoSpaceDN w:val="0"/>
        <w:adjustRightInd w:val="0"/>
        <w:snapToGrid w:val="0"/>
        <w:spacing w:afterLines="50" w:after="120"/>
        <w:jc w:val="both"/>
        <w:rPr>
          <w:rFonts w:eastAsia="SimSun"/>
          <w:bCs/>
          <w:sz w:val="22"/>
          <w:szCs w:val="22"/>
          <w:lang w:val="en-US" w:eastAsia="zh-CN"/>
        </w:rPr>
      </w:pPr>
      <w:r w:rsidRPr="00A96CEC">
        <w:rPr>
          <w:rFonts w:eastAsia="SimSun"/>
          <w:sz w:val="22"/>
          <w:szCs w:val="22"/>
          <w:lang w:val="en-US" w:eastAsia="zh-CN"/>
        </w:rPr>
        <w:t xml:space="preserve">It was approved in </w:t>
      </w:r>
      <w:r w:rsidRPr="00A96CEC">
        <w:rPr>
          <w:rFonts w:eastAsia="SimSun"/>
          <w:sz w:val="22"/>
          <w:szCs w:val="22"/>
        </w:rPr>
        <w:t xml:space="preserve">RAN #108 </w:t>
      </w:r>
      <w:r w:rsidRPr="00A96CEC">
        <w:rPr>
          <w:rFonts w:eastAsia="SimSun"/>
          <w:bCs/>
          <w:sz w:val="22"/>
          <w:szCs w:val="22"/>
          <w:lang w:val="en-US" w:eastAsia="zh-CN"/>
        </w:rPr>
        <w:fldChar w:fldCharType="begin"/>
      </w:r>
      <w:r w:rsidRPr="00A96CEC">
        <w:rPr>
          <w:rFonts w:eastAsia="SimSun"/>
          <w:bCs/>
          <w:sz w:val="22"/>
          <w:szCs w:val="22"/>
          <w:lang w:val="en-US" w:eastAsia="zh-CN"/>
        </w:rPr>
        <w:instrText xml:space="preserve"> </w:instrText>
      </w:r>
      <w:r w:rsidRPr="00A96CEC">
        <w:rPr>
          <w:rFonts w:eastAsia="SimSun" w:hint="eastAsia"/>
          <w:bCs/>
          <w:sz w:val="22"/>
          <w:szCs w:val="22"/>
          <w:lang w:val="en-US" w:eastAsia="zh-CN"/>
        </w:rPr>
        <w:instrText>REF _Ref202279144 \r \h</w:instrText>
      </w:r>
      <w:r w:rsidRPr="00A96CEC">
        <w:rPr>
          <w:rFonts w:eastAsia="SimSun"/>
          <w:bCs/>
          <w:sz w:val="22"/>
          <w:szCs w:val="22"/>
          <w:lang w:val="en-US" w:eastAsia="zh-CN"/>
        </w:rPr>
        <w:instrText xml:space="preserve">  \* MERGEFORMAT </w:instrText>
      </w:r>
      <w:r w:rsidRPr="00A96CEC">
        <w:rPr>
          <w:rFonts w:eastAsia="SimSun"/>
          <w:bCs/>
          <w:sz w:val="22"/>
          <w:szCs w:val="22"/>
          <w:lang w:val="en-US" w:eastAsia="zh-CN"/>
        </w:rPr>
      </w:r>
      <w:r w:rsidRPr="00A96CEC">
        <w:rPr>
          <w:rFonts w:eastAsia="SimSun"/>
          <w:bCs/>
          <w:sz w:val="22"/>
          <w:szCs w:val="22"/>
          <w:lang w:val="en-US" w:eastAsia="zh-CN"/>
        </w:rPr>
        <w:fldChar w:fldCharType="separate"/>
      </w:r>
      <w:r w:rsidRPr="00A96CEC">
        <w:rPr>
          <w:rFonts w:eastAsia="SimSun"/>
          <w:bCs/>
          <w:sz w:val="22"/>
          <w:szCs w:val="22"/>
          <w:lang w:val="en-US" w:eastAsia="zh-CN"/>
        </w:rPr>
        <w:t>[1]</w:t>
      </w:r>
      <w:r w:rsidRPr="00A96CEC">
        <w:rPr>
          <w:rFonts w:eastAsia="SimSun"/>
          <w:bCs/>
          <w:sz w:val="22"/>
          <w:szCs w:val="22"/>
          <w:lang w:val="en-US" w:eastAsia="zh-CN"/>
        </w:rPr>
        <w:fldChar w:fldCharType="end"/>
      </w:r>
      <w:r w:rsidRPr="00A96CEC">
        <w:rPr>
          <w:rFonts w:eastAsia="SimSun"/>
          <w:bCs/>
          <w:sz w:val="22"/>
          <w:szCs w:val="22"/>
          <w:lang w:val="en-US" w:eastAsia="zh-CN"/>
        </w:rPr>
        <w:t xml:space="preserve"> t</w:t>
      </w:r>
      <w:r w:rsidRPr="00A96CEC">
        <w:rPr>
          <w:rFonts w:eastAsia="SimSun"/>
          <w:sz w:val="22"/>
          <w:szCs w:val="22"/>
          <w:lang w:val="en-US" w:eastAsia="zh-CN"/>
        </w:rPr>
        <w:t xml:space="preserve">hat 6GR will re-use existing 5G mid-band (~3.5GHz) site grid for deployments around 7GHz and targeting comparable coverage. </w:t>
      </w:r>
      <w:r w:rsidR="008A6B2A">
        <w:rPr>
          <w:rFonts w:eastAsia="SimSun" w:hint="eastAsia"/>
          <w:sz w:val="22"/>
          <w:szCs w:val="22"/>
          <w:lang w:val="en-US" w:eastAsia="zh-CN"/>
        </w:rPr>
        <w:t xml:space="preserve">Considering the path loss is higher with increasing the carrier frequency, the </w:t>
      </w:r>
      <w:r w:rsidRPr="00A96CEC">
        <w:rPr>
          <w:rFonts w:eastAsia="SimSun"/>
          <w:bCs/>
          <w:sz w:val="22"/>
          <w:szCs w:val="22"/>
          <w:lang w:val="en-US" w:eastAsia="zh-CN"/>
        </w:rPr>
        <w:t>larger MIMO dimension is necessary</w:t>
      </w:r>
      <w:r w:rsidRPr="00A96CEC">
        <w:rPr>
          <w:rFonts w:eastAsia="SimSun"/>
          <w:sz w:val="22"/>
          <w:szCs w:val="22"/>
        </w:rPr>
        <w:t xml:space="preserve"> to compensate the higher path loss</w:t>
      </w:r>
      <w:r w:rsidR="008A6B2A" w:rsidRPr="008A6B2A">
        <w:rPr>
          <w:rFonts w:eastAsia="SimSun"/>
          <w:bCs/>
          <w:sz w:val="22"/>
          <w:szCs w:val="22"/>
          <w:lang w:val="en-US" w:eastAsia="zh-CN"/>
        </w:rPr>
        <w:t xml:space="preserve"> </w:t>
      </w:r>
      <w:r w:rsidR="008A6B2A">
        <w:rPr>
          <w:rFonts w:eastAsia="SimSun" w:hint="eastAsia"/>
          <w:bCs/>
          <w:sz w:val="22"/>
          <w:szCs w:val="22"/>
          <w:lang w:val="en-US" w:eastAsia="zh-CN"/>
        </w:rPr>
        <w:t>in</w:t>
      </w:r>
      <w:r w:rsidR="008A6B2A" w:rsidRPr="00A96CEC">
        <w:rPr>
          <w:rFonts w:eastAsia="SimSun"/>
          <w:bCs/>
          <w:sz w:val="22"/>
          <w:szCs w:val="22"/>
          <w:lang w:val="en-US" w:eastAsia="zh-CN"/>
        </w:rPr>
        <w:t xml:space="preserve"> cmWave </w:t>
      </w:r>
      <w:r w:rsidR="008A6B2A">
        <w:rPr>
          <w:rFonts w:eastAsia="SimSun" w:hint="eastAsia"/>
          <w:bCs/>
          <w:sz w:val="22"/>
          <w:szCs w:val="22"/>
          <w:lang w:val="en-US" w:eastAsia="zh-CN"/>
        </w:rPr>
        <w:t>t</w:t>
      </w:r>
      <w:r w:rsidR="008A6B2A" w:rsidRPr="00A96CEC">
        <w:rPr>
          <w:rFonts w:eastAsia="SimSun"/>
          <w:bCs/>
          <w:sz w:val="22"/>
          <w:szCs w:val="22"/>
          <w:lang w:val="en-US" w:eastAsia="zh-CN"/>
        </w:rPr>
        <w:t>o achieve similar coverage</w:t>
      </w:r>
      <w:r w:rsidR="008A6B2A">
        <w:rPr>
          <w:rFonts w:eastAsia="SimSun" w:hint="eastAsia"/>
          <w:bCs/>
          <w:sz w:val="22"/>
          <w:szCs w:val="22"/>
          <w:lang w:val="en-US" w:eastAsia="zh-CN"/>
        </w:rPr>
        <w:t xml:space="preserve"> as mid-band.</w:t>
      </w:r>
    </w:p>
    <w:p w14:paraId="6A3D8ADE" w14:textId="77777777" w:rsidR="00667AD4" w:rsidRDefault="00F05073" w:rsidP="00667AD4">
      <w:pPr>
        <w:autoSpaceDE w:val="0"/>
        <w:autoSpaceDN w:val="0"/>
        <w:adjustRightInd w:val="0"/>
        <w:snapToGrid w:val="0"/>
        <w:spacing w:afterLines="50" w:after="120"/>
        <w:jc w:val="both"/>
        <w:rPr>
          <w:rFonts w:eastAsia="SimSun"/>
          <w:bCs/>
          <w:sz w:val="22"/>
          <w:szCs w:val="22"/>
          <w:lang w:val="en-US" w:eastAsia="zh-CN"/>
        </w:rPr>
      </w:pPr>
      <w:r w:rsidRPr="00A96CEC">
        <w:rPr>
          <w:rFonts w:eastAsia="SimSun" w:hint="eastAsia"/>
          <w:bCs/>
          <w:sz w:val="22"/>
          <w:szCs w:val="22"/>
          <w:lang w:val="en-US" w:eastAsia="zh-CN"/>
        </w:rPr>
        <w:t>F</w:t>
      </w:r>
      <w:r w:rsidRPr="00A96CEC">
        <w:rPr>
          <w:rFonts w:eastAsia="SimSun"/>
          <w:bCs/>
          <w:sz w:val="22"/>
          <w:szCs w:val="22"/>
          <w:lang w:val="en-US" w:eastAsia="zh-CN"/>
        </w:rPr>
        <w:t>or BS at 7</w:t>
      </w:r>
      <w:r w:rsidRPr="00A96CEC">
        <w:rPr>
          <w:rFonts w:eastAsia="SimSun" w:hint="eastAsia"/>
          <w:bCs/>
          <w:sz w:val="22"/>
          <w:szCs w:val="22"/>
          <w:lang w:val="en-US" w:eastAsia="zh-CN"/>
        </w:rPr>
        <w:t>GHz</w:t>
      </w:r>
      <w:r w:rsidRPr="00A96CEC">
        <w:rPr>
          <w:rFonts w:eastAsia="SimSun"/>
          <w:bCs/>
          <w:sz w:val="22"/>
          <w:szCs w:val="22"/>
          <w:lang w:val="en-US" w:eastAsia="zh-CN"/>
        </w:rPr>
        <w:t xml:space="preserve">, </w:t>
      </w:r>
    </w:p>
    <w:p w14:paraId="4555DF2F" w14:textId="4A942890" w:rsidR="00667AD4" w:rsidRDefault="00667AD4" w:rsidP="00CA05C4">
      <w:pPr>
        <w:numPr>
          <w:ilvl w:val="0"/>
          <w:numId w:val="24"/>
        </w:numPr>
        <w:spacing w:after="0"/>
        <w:jc w:val="both"/>
        <w:rPr>
          <w:rFonts w:eastAsia="SimSun"/>
          <w:bCs/>
          <w:sz w:val="22"/>
          <w:szCs w:val="22"/>
          <w:lang w:val="en-US" w:eastAsia="zh-CN"/>
        </w:rPr>
      </w:pPr>
      <w:r>
        <w:rPr>
          <w:rFonts w:eastAsia="SimSun" w:hint="eastAsia"/>
          <w:bCs/>
          <w:sz w:val="22"/>
          <w:szCs w:val="22"/>
          <w:lang w:val="en-US" w:eastAsia="zh-CN"/>
        </w:rPr>
        <w:t xml:space="preserve">Firstly, we simply </w:t>
      </w:r>
      <w:r>
        <w:rPr>
          <w:rFonts w:eastAsia="SimSun"/>
          <w:bCs/>
          <w:sz w:val="22"/>
          <w:szCs w:val="22"/>
          <w:lang w:val="en-US" w:eastAsia="zh-CN"/>
        </w:rPr>
        <w:t>analysis</w:t>
      </w:r>
      <w:r>
        <w:rPr>
          <w:rFonts w:eastAsia="SimSun" w:hint="eastAsia"/>
          <w:bCs/>
          <w:sz w:val="22"/>
          <w:szCs w:val="22"/>
          <w:lang w:val="en-US" w:eastAsia="zh-CN"/>
        </w:rPr>
        <w:t xml:space="preserve"> the path loss impact between 3.5GHz and 7GHz </w:t>
      </w:r>
      <w:r w:rsidR="001174F7">
        <w:rPr>
          <w:rFonts w:eastAsia="SimSun" w:hint="eastAsia"/>
          <w:bCs/>
          <w:sz w:val="22"/>
          <w:szCs w:val="22"/>
          <w:lang w:val="en-US" w:eastAsia="zh-CN"/>
        </w:rPr>
        <w:t>with</w:t>
      </w:r>
      <w:r>
        <w:rPr>
          <w:rFonts w:eastAsia="SimSun" w:hint="eastAsia"/>
          <w:bCs/>
          <w:sz w:val="22"/>
          <w:szCs w:val="22"/>
          <w:lang w:val="en-US" w:eastAsia="zh-CN"/>
        </w:rPr>
        <w:t xml:space="preserve"> the same antenna </w:t>
      </w:r>
      <w:r>
        <w:rPr>
          <w:rFonts w:eastAsia="SimSun"/>
          <w:bCs/>
          <w:sz w:val="22"/>
          <w:szCs w:val="22"/>
          <w:lang w:val="en-US" w:eastAsia="zh-CN"/>
        </w:rPr>
        <w:t>configuration</w:t>
      </w:r>
      <w:r>
        <w:rPr>
          <w:rFonts w:eastAsia="SimSun" w:hint="eastAsia"/>
          <w:bCs/>
          <w:sz w:val="22"/>
          <w:szCs w:val="22"/>
          <w:lang w:val="en-US" w:eastAsia="zh-CN"/>
        </w:rPr>
        <w:t xml:space="preserve"> in 500m ISD Uma</w:t>
      </w:r>
      <w:r w:rsidR="003762E9">
        <w:rPr>
          <w:rFonts w:eastAsia="SimSun" w:hint="eastAsia"/>
          <w:bCs/>
          <w:sz w:val="22"/>
          <w:szCs w:val="22"/>
          <w:lang w:val="en-US" w:eastAsia="zh-CN"/>
        </w:rPr>
        <w:t xml:space="preserve"> scenario</w:t>
      </w:r>
      <w:r>
        <w:rPr>
          <w:rFonts w:eastAsia="SimSun" w:hint="eastAsia"/>
          <w:bCs/>
          <w:sz w:val="22"/>
          <w:szCs w:val="22"/>
          <w:lang w:val="en-US" w:eastAsia="zh-CN"/>
        </w:rPr>
        <w:t xml:space="preserve">, </w:t>
      </w:r>
      <w:r>
        <w:rPr>
          <w:rFonts w:eastAsia="SimSun"/>
          <w:bCs/>
          <w:sz w:val="22"/>
          <w:szCs w:val="22"/>
          <w:lang w:val="en-US" w:eastAsia="zh-CN"/>
        </w:rPr>
        <w:t>according</w:t>
      </w:r>
      <w:r>
        <w:rPr>
          <w:rFonts w:eastAsia="SimSun" w:hint="eastAsia"/>
          <w:bCs/>
          <w:sz w:val="22"/>
          <w:szCs w:val="22"/>
          <w:lang w:val="en-US" w:eastAsia="zh-CN"/>
        </w:rPr>
        <w:t xml:space="preserve"> to TR 38.901</w:t>
      </w:r>
      <w:r w:rsidR="001174F7">
        <w:rPr>
          <w:rFonts w:eastAsia="SimSun" w:hint="eastAsia"/>
          <w:bCs/>
          <w:sz w:val="22"/>
          <w:szCs w:val="22"/>
          <w:lang w:val="en-US" w:eastAsia="zh-CN"/>
        </w:rPr>
        <w:t>, as below table</w:t>
      </w:r>
      <w:r>
        <w:rPr>
          <w:rFonts w:eastAsia="SimSun" w:hint="eastAsia"/>
          <w:bCs/>
          <w:sz w:val="22"/>
          <w:szCs w:val="22"/>
          <w:lang w:val="en-US" w:eastAsia="zh-CN"/>
        </w:rPr>
        <w:t>.</w:t>
      </w:r>
      <w:r w:rsidR="001174F7">
        <w:rPr>
          <w:rFonts w:eastAsia="SimSun" w:hint="eastAsia"/>
          <w:bCs/>
          <w:sz w:val="22"/>
          <w:szCs w:val="22"/>
          <w:lang w:val="en-US" w:eastAsia="zh-CN"/>
        </w:rPr>
        <w:t xml:space="preserve"> So, </w:t>
      </w:r>
      <w:r w:rsidR="00506201">
        <w:rPr>
          <w:rFonts w:eastAsia="SimSun" w:hint="eastAsia"/>
          <w:bCs/>
          <w:sz w:val="22"/>
          <w:szCs w:val="22"/>
          <w:lang w:val="en-US" w:eastAsia="zh-CN"/>
        </w:rPr>
        <w:t xml:space="preserve">there is </w:t>
      </w:r>
      <w:r w:rsidR="00754E4F" w:rsidRPr="00754E4F">
        <w:rPr>
          <w:rFonts w:eastAsia="SimSun"/>
          <w:bCs/>
          <w:sz w:val="22"/>
          <w:szCs w:val="22"/>
          <w:lang w:val="en-US" w:eastAsia="zh-CN"/>
        </w:rPr>
        <w:t>roughly</w:t>
      </w:r>
      <w:r w:rsidR="00754E4F" w:rsidRPr="00754E4F">
        <w:rPr>
          <w:rFonts w:eastAsia="SimSun" w:hint="eastAsia"/>
          <w:bCs/>
          <w:sz w:val="22"/>
          <w:szCs w:val="22"/>
          <w:lang w:val="en-US" w:eastAsia="zh-CN"/>
        </w:rPr>
        <w:t xml:space="preserve"> </w:t>
      </w:r>
      <w:r w:rsidR="00506201">
        <w:rPr>
          <w:rFonts w:eastAsia="SimSun" w:hint="eastAsia"/>
          <w:bCs/>
          <w:sz w:val="22"/>
          <w:szCs w:val="22"/>
          <w:lang w:val="en-US" w:eastAsia="zh-CN"/>
        </w:rPr>
        <w:t xml:space="preserve">6dB gap in outdoor case and </w:t>
      </w:r>
      <w:r w:rsidR="00754E4F">
        <w:rPr>
          <w:rFonts w:eastAsia="SimSun" w:hint="eastAsia"/>
          <w:bCs/>
          <w:sz w:val="22"/>
          <w:szCs w:val="22"/>
          <w:lang w:val="en-US" w:eastAsia="zh-CN"/>
        </w:rPr>
        <w:t>about 7-10dB gap in indoor case.</w:t>
      </w:r>
    </w:p>
    <w:p w14:paraId="01D3817F" w14:textId="367DE270" w:rsidR="00EF2227" w:rsidRDefault="00EF2227" w:rsidP="00FD6357">
      <w:pPr>
        <w:spacing w:after="0"/>
        <w:ind w:left="420"/>
        <w:jc w:val="both"/>
        <w:rPr>
          <w:rFonts w:eastAsia="SimSun"/>
          <w:bCs/>
          <w:sz w:val="22"/>
          <w:szCs w:val="22"/>
          <w:lang w:val="en-US" w:eastAsia="zh-CN"/>
        </w:rPr>
      </w:pPr>
    </w:p>
    <w:p w14:paraId="272442F6" w14:textId="07061D65" w:rsidR="00667AD4" w:rsidRDefault="00EF2227" w:rsidP="009A351B">
      <w:pPr>
        <w:pStyle w:val="Caption"/>
        <w:jc w:val="center"/>
        <w:rPr>
          <w:lang w:val="en-US" w:eastAsia="zh-CN"/>
        </w:rPr>
      </w:pPr>
      <w:r w:rsidRPr="00FD6357">
        <w:rPr>
          <w:rFonts w:eastAsiaTheme="minorEastAsia"/>
          <w:lang w:eastAsia="zh-CN"/>
        </w:rPr>
        <w:t xml:space="preserve">Table </w:t>
      </w:r>
      <w:r w:rsidR="008B30B5">
        <w:rPr>
          <w:rFonts w:eastAsiaTheme="minorEastAsia" w:hint="eastAsia"/>
          <w:lang w:eastAsia="zh-CN"/>
        </w:rPr>
        <w:t>8.2.1.1</w:t>
      </w:r>
      <w:r w:rsidRPr="00FD6357">
        <w:rPr>
          <w:rFonts w:eastAsiaTheme="minorEastAsia"/>
          <w:lang w:eastAsia="zh-CN"/>
        </w:rPr>
        <w:t xml:space="preserve">, Analysis on the path loss impact </w:t>
      </w:r>
    </w:p>
    <w:tbl>
      <w:tblPr>
        <w:tblStyle w:val="TableGrid"/>
        <w:tblW w:w="9201" w:type="dxa"/>
        <w:tblInd w:w="420" w:type="dxa"/>
        <w:tblLook w:val="04A0" w:firstRow="1" w:lastRow="0" w:firstColumn="1" w:lastColumn="0" w:noHBand="0" w:noVBand="1"/>
      </w:tblPr>
      <w:tblGrid>
        <w:gridCol w:w="1204"/>
        <w:gridCol w:w="1859"/>
        <w:gridCol w:w="1545"/>
        <w:gridCol w:w="961"/>
        <w:gridCol w:w="1353"/>
        <w:gridCol w:w="1232"/>
        <w:gridCol w:w="1047"/>
      </w:tblGrid>
      <w:tr w:rsidR="00EF2227" w:rsidRPr="00982C0D" w14:paraId="3D3720FC" w14:textId="1041F4A1" w:rsidTr="009A351B">
        <w:trPr>
          <w:trHeight w:val="485"/>
        </w:trPr>
        <w:tc>
          <w:tcPr>
            <w:tcW w:w="3094" w:type="dxa"/>
            <w:gridSpan w:val="2"/>
            <w:shd w:val="clear" w:color="auto" w:fill="E7E6E6" w:themeFill="background2"/>
          </w:tcPr>
          <w:p w14:paraId="4FCE52B2" w14:textId="77777777" w:rsidR="00EF2227" w:rsidRPr="009A351B" w:rsidRDefault="00EF2227" w:rsidP="00667AD4">
            <w:pPr>
              <w:spacing w:after="0"/>
              <w:jc w:val="center"/>
              <w:rPr>
                <w:rFonts w:eastAsia="SimSun"/>
                <w:b/>
                <w:bCs/>
                <w:lang w:val="en-US" w:eastAsia="zh-CN"/>
              </w:rPr>
            </w:pPr>
          </w:p>
        </w:tc>
        <w:tc>
          <w:tcPr>
            <w:tcW w:w="1557" w:type="dxa"/>
            <w:shd w:val="clear" w:color="auto" w:fill="E7E6E6" w:themeFill="background2"/>
            <w:vAlign w:val="center"/>
          </w:tcPr>
          <w:p w14:paraId="04139D54" w14:textId="10A26C0F" w:rsidR="00EF2227" w:rsidRPr="009A351B" w:rsidRDefault="00781701" w:rsidP="00667AD4">
            <w:pPr>
              <w:spacing w:after="0"/>
              <w:jc w:val="center"/>
              <w:rPr>
                <w:rFonts w:eastAsia="SimSun"/>
                <w:b/>
                <w:bCs/>
                <w:lang w:val="en-US" w:eastAsia="zh-CN"/>
              </w:rPr>
            </w:pPr>
            <w:r>
              <w:rPr>
                <w:rFonts w:eastAsia="SimSun" w:hint="eastAsia"/>
                <w:b/>
                <w:bCs/>
                <w:lang w:val="en-US" w:eastAsia="zh-CN"/>
              </w:rPr>
              <w:t>FR1</w:t>
            </w:r>
          </w:p>
          <w:p w14:paraId="0BC62539" w14:textId="0B52D720" w:rsidR="00EF2227" w:rsidRPr="009A351B" w:rsidRDefault="00EF2227" w:rsidP="00FD6357">
            <w:pPr>
              <w:spacing w:after="0"/>
              <w:jc w:val="center"/>
              <w:rPr>
                <w:rFonts w:eastAsia="SimSun"/>
                <w:b/>
                <w:bCs/>
                <w:lang w:val="en-US" w:eastAsia="zh-CN"/>
              </w:rPr>
            </w:pPr>
            <w:r w:rsidRPr="009A351B">
              <w:rPr>
                <w:rFonts w:eastAsia="SimSun"/>
                <w:b/>
                <w:bCs/>
                <w:lang w:val="en-US" w:eastAsia="zh-CN"/>
              </w:rPr>
              <w:t>(~3.5GHz)</w:t>
            </w:r>
          </w:p>
        </w:tc>
        <w:tc>
          <w:tcPr>
            <w:tcW w:w="894" w:type="dxa"/>
            <w:shd w:val="clear" w:color="auto" w:fill="E7E6E6" w:themeFill="background2"/>
            <w:vAlign w:val="center"/>
          </w:tcPr>
          <w:p w14:paraId="6DCB4309" w14:textId="309F0561" w:rsidR="00EF2227" w:rsidRPr="009A351B" w:rsidRDefault="002D40F7" w:rsidP="00667AD4">
            <w:pPr>
              <w:spacing w:after="0"/>
              <w:jc w:val="center"/>
              <w:rPr>
                <w:rFonts w:eastAsia="SimSun"/>
                <w:b/>
                <w:bCs/>
                <w:lang w:val="en-US" w:eastAsia="zh-CN"/>
              </w:rPr>
            </w:pPr>
            <w:r>
              <w:rPr>
                <w:rFonts w:eastAsia="SimSun"/>
                <w:b/>
                <w:bCs/>
                <w:lang w:val="en-US" w:eastAsia="zh-CN"/>
              </w:rPr>
              <w:t>cmWave</w:t>
            </w:r>
          </w:p>
          <w:p w14:paraId="4B8EA8AA" w14:textId="5D85B706" w:rsidR="00EF2227" w:rsidRPr="009A351B" w:rsidRDefault="00EF2227" w:rsidP="00FD6357">
            <w:pPr>
              <w:spacing w:after="0"/>
              <w:jc w:val="center"/>
              <w:rPr>
                <w:rFonts w:eastAsia="SimSun"/>
                <w:b/>
                <w:bCs/>
                <w:lang w:val="en-US" w:eastAsia="zh-CN"/>
              </w:rPr>
            </w:pPr>
            <w:r w:rsidRPr="009A351B">
              <w:rPr>
                <w:rFonts w:eastAsia="SimSun"/>
                <w:b/>
                <w:bCs/>
                <w:lang w:val="en-US" w:eastAsia="zh-CN"/>
              </w:rPr>
              <w:t>7GHz</w:t>
            </w:r>
          </w:p>
        </w:tc>
        <w:tc>
          <w:tcPr>
            <w:tcW w:w="1360" w:type="dxa"/>
            <w:shd w:val="clear" w:color="auto" w:fill="E7E6E6" w:themeFill="background2"/>
            <w:vAlign w:val="center"/>
          </w:tcPr>
          <w:p w14:paraId="3AE95AFF" w14:textId="144F90A8" w:rsidR="00EF2227" w:rsidRPr="009A351B" w:rsidRDefault="00EF2227" w:rsidP="00FD6357">
            <w:pPr>
              <w:spacing w:after="0"/>
              <w:jc w:val="center"/>
              <w:rPr>
                <w:rFonts w:eastAsia="SimSun"/>
                <w:b/>
                <w:bCs/>
                <w:lang w:val="en-US" w:eastAsia="zh-CN"/>
              </w:rPr>
            </w:pPr>
            <w:r w:rsidRPr="009A351B">
              <w:rPr>
                <w:rFonts w:eastAsia="SimSun"/>
                <w:b/>
                <w:bCs/>
                <w:lang w:val="en-US" w:eastAsia="zh-CN"/>
              </w:rPr>
              <w:t>Difference</w:t>
            </w:r>
          </w:p>
        </w:tc>
        <w:tc>
          <w:tcPr>
            <w:tcW w:w="2296" w:type="dxa"/>
            <w:gridSpan w:val="2"/>
            <w:shd w:val="clear" w:color="auto" w:fill="E7E6E6" w:themeFill="background2"/>
            <w:vAlign w:val="center"/>
          </w:tcPr>
          <w:p w14:paraId="4D528A2C" w14:textId="527E9186" w:rsidR="00EF2227" w:rsidRPr="009A351B" w:rsidRDefault="00EF2227" w:rsidP="001174F7">
            <w:pPr>
              <w:spacing w:after="0"/>
              <w:jc w:val="center"/>
              <w:rPr>
                <w:rFonts w:eastAsia="SimSun"/>
                <w:b/>
                <w:bCs/>
                <w:lang w:val="en-US" w:eastAsia="zh-CN"/>
              </w:rPr>
            </w:pPr>
            <w:r w:rsidRPr="009A351B">
              <w:rPr>
                <w:rFonts w:eastAsia="SimSun"/>
                <w:b/>
                <w:bCs/>
                <w:lang w:val="en-US" w:eastAsia="zh-CN"/>
              </w:rPr>
              <w:t xml:space="preserve">Scenario </w:t>
            </w:r>
          </w:p>
        </w:tc>
      </w:tr>
      <w:tr w:rsidR="001174F7" w:rsidRPr="00982C0D" w14:paraId="62189241" w14:textId="728B90F9" w:rsidTr="00EF2227">
        <w:trPr>
          <w:trHeight w:val="485"/>
        </w:trPr>
        <w:tc>
          <w:tcPr>
            <w:tcW w:w="1206" w:type="dxa"/>
            <w:vAlign w:val="center"/>
          </w:tcPr>
          <w:p w14:paraId="41A11DE1" w14:textId="6EF2D91B" w:rsidR="001174F7" w:rsidRPr="009A351B" w:rsidRDefault="001174F7" w:rsidP="00FD6357">
            <w:pPr>
              <w:spacing w:after="0"/>
              <w:rPr>
                <w:rFonts w:eastAsia="SimSun"/>
                <w:bCs/>
                <w:lang w:val="en-US" w:eastAsia="zh-CN"/>
              </w:rPr>
            </w:pPr>
            <w:r w:rsidRPr="009A351B">
              <w:rPr>
                <w:rFonts w:eastAsia="SimSun"/>
                <w:bCs/>
                <w:lang w:val="en-US" w:eastAsia="zh-CN"/>
              </w:rPr>
              <w:t>Free space</w:t>
            </w:r>
          </w:p>
        </w:tc>
        <w:tc>
          <w:tcPr>
            <w:tcW w:w="1888" w:type="dxa"/>
          </w:tcPr>
          <w:p w14:paraId="02DC3487" w14:textId="77777777" w:rsidR="001174F7" w:rsidRPr="009A351B" w:rsidRDefault="001174F7" w:rsidP="001174F7">
            <w:pPr>
              <w:spacing w:after="0"/>
              <w:jc w:val="center"/>
              <w:rPr>
                <w:rFonts w:eastAsia="SimSun"/>
                <w:bCs/>
                <w:lang w:eastAsia="zh-CN"/>
              </w:rPr>
            </w:pPr>
          </w:p>
        </w:tc>
        <w:tc>
          <w:tcPr>
            <w:tcW w:w="1557" w:type="dxa"/>
            <w:vAlign w:val="center"/>
          </w:tcPr>
          <w:p w14:paraId="5D040BF7" w14:textId="39476436" w:rsidR="001174F7" w:rsidRPr="009A351B" w:rsidRDefault="001174F7" w:rsidP="00FD6357">
            <w:pPr>
              <w:spacing w:after="0"/>
              <w:jc w:val="center"/>
              <w:rPr>
                <w:rFonts w:eastAsia="SimSun"/>
                <w:bCs/>
                <w:lang w:val="en-US" w:eastAsia="zh-CN"/>
              </w:rPr>
            </w:pPr>
            <w:r w:rsidRPr="009A351B">
              <w:rPr>
                <w:rFonts w:eastAsia="SimSun"/>
                <w:bCs/>
                <w:lang w:eastAsia="zh-CN"/>
              </w:rPr>
              <w:t>130</w:t>
            </w:r>
          </w:p>
        </w:tc>
        <w:tc>
          <w:tcPr>
            <w:tcW w:w="894" w:type="dxa"/>
            <w:vAlign w:val="center"/>
          </w:tcPr>
          <w:p w14:paraId="7F4BEAA7" w14:textId="3474A05F" w:rsidR="001174F7" w:rsidRPr="009A351B" w:rsidRDefault="001174F7" w:rsidP="00FD6357">
            <w:pPr>
              <w:spacing w:after="0"/>
              <w:jc w:val="center"/>
              <w:rPr>
                <w:rFonts w:eastAsia="SimSun"/>
                <w:bCs/>
                <w:lang w:val="en-US" w:eastAsia="zh-CN"/>
              </w:rPr>
            </w:pPr>
            <w:r w:rsidRPr="009A351B">
              <w:rPr>
                <w:rFonts w:eastAsia="SimSun"/>
                <w:bCs/>
                <w:lang w:eastAsia="zh-CN"/>
              </w:rPr>
              <w:t>136</w:t>
            </w:r>
          </w:p>
        </w:tc>
        <w:tc>
          <w:tcPr>
            <w:tcW w:w="1360" w:type="dxa"/>
            <w:vAlign w:val="center"/>
          </w:tcPr>
          <w:p w14:paraId="1E760666" w14:textId="32ED9A0B" w:rsidR="001174F7" w:rsidRPr="009A351B" w:rsidRDefault="001174F7" w:rsidP="00FD6357">
            <w:pPr>
              <w:spacing w:after="0"/>
              <w:jc w:val="center"/>
              <w:rPr>
                <w:rFonts w:eastAsia="SimSun"/>
                <w:bCs/>
                <w:lang w:val="en-US" w:eastAsia="zh-CN"/>
              </w:rPr>
            </w:pPr>
            <w:r w:rsidRPr="009A351B">
              <w:rPr>
                <w:rFonts w:eastAsia="SimSun"/>
                <w:bCs/>
                <w:lang w:val="en-US" w:eastAsia="zh-CN"/>
              </w:rPr>
              <w:t>-6dB</w:t>
            </w:r>
          </w:p>
        </w:tc>
        <w:tc>
          <w:tcPr>
            <w:tcW w:w="1241" w:type="dxa"/>
            <w:vAlign w:val="center"/>
          </w:tcPr>
          <w:p w14:paraId="187DB8FD" w14:textId="77777777" w:rsidR="001174F7" w:rsidRPr="009A351B" w:rsidRDefault="001174F7" w:rsidP="001174F7">
            <w:pPr>
              <w:spacing w:after="0"/>
              <w:jc w:val="center"/>
              <w:rPr>
                <w:rFonts w:eastAsia="SimSun"/>
                <w:bCs/>
                <w:lang w:val="en-US" w:eastAsia="zh-CN"/>
              </w:rPr>
            </w:pPr>
            <w:r w:rsidRPr="009A351B">
              <w:rPr>
                <w:rFonts w:eastAsia="SimSun"/>
                <w:bCs/>
                <w:lang w:val="en-US" w:eastAsia="zh-CN"/>
              </w:rPr>
              <w:t>Outdoor</w:t>
            </w:r>
          </w:p>
          <w:p w14:paraId="1C30555F" w14:textId="6E94D3A7" w:rsidR="001174F7" w:rsidRPr="009A351B" w:rsidRDefault="001174F7" w:rsidP="001174F7">
            <w:pPr>
              <w:spacing w:after="0"/>
              <w:jc w:val="center"/>
              <w:rPr>
                <w:rFonts w:eastAsia="SimSun"/>
                <w:bCs/>
                <w:lang w:val="en-US" w:eastAsia="zh-CN"/>
              </w:rPr>
            </w:pPr>
            <w:r w:rsidRPr="009A351B">
              <w:rPr>
                <w:rFonts w:eastAsia="SimSun"/>
                <w:bCs/>
                <w:lang w:val="en-US" w:eastAsia="zh-CN"/>
              </w:rPr>
              <w:t xml:space="preserve"> case</w:t>
            </w:r>
          </w:p>
        </w:tc>
        <w:tc>
          <w:tcPr>
            <w:tcW w:w="1055" w:type="dxa"/>
            <w:vMerge w:val="restart"/>
            <w:vAlign w:val="center"/>
          </w:tcPr>
          <w:p w14:paraId="6F459C3C" w14:textId="56F298A1" w:rsidR="001174F7" w:rsidRPr="009A351B" w:rsidRDefault="001174F7" w:rsidP="001174F7">
            <w:pPr>
              <w:spacing w:after="0"/>
              <w:jc w:val="center"/>
              <w:rPr>
                <w:rFonts w:eastAsia="SimSun"/>
                <w:bCs/>
                <w:lang w:val="en-US" w:eastAsia="zh-CN"/>
              </w:rPr>
            </w:pPr>
            <w:r w:rsidRPr="009A351B">
              <w:rPr>
                <w:rFonts w:eastAsia="SimSun"/>
                <w:bCs/>
                <w:lang w:val="en-US" w:eastAsia="zh-CN"/>
              </w:rPr>
              <w:t>Indoor case</w:t>
            </w:r>
          </w:p>
        </w:tc>
      </w:tr>
      <w:tr w:rsidR="001174F7" w:rsidRPr="00982C0D" w14:paraId="2A76F60D" w14:textId="5C87ACB2" w:rsidTr="00EF2227">
        <w:trPr>
          <w:trHeight w:val="546"/>
        </w:trPr>
        <w:tc>
          <w:tcPr>
            <w:tcW w:w="1206" w:type="dxa"/>
            <w:vMerge w:val="restart"/>
            <w:vAlign w:val="center"/>
          </w:tcPr>
          <w:p w14:paraId="1213D646" w14:textId="77777777" w:rsidR="001174F7" w:rsidRPr="009A351B" w:rsidRDefault="001174F7" w:rsidP="001174F7">
            <w:pPr>
              <w:spacing w:after="0"/>
              <w:rPr>
                <w:rFonts w:eastAsia="SimSun"/>
                <w:bCs/>
                <w:lang w:val="en-US" w:eastAsia="zh-CN"/>
              </w:rPr>
            </w:pPr>
            <w:r w:rsidRPr="009A351B">
              <w:rPr>
                <w:rFonts w:eastAsia="SimSun"/>
                <w:bCs/>
                <w:lang w:val="en-US" w:eastAsia="zh-CN"/>
              </w:rPr>
              <w:t>O2I</w:t>
            </w:r>
            <w:r w:rsidR="00754E4F" w:rsidRPr="009A351B">
              <w:rPr>
                <w:rFonts w:eastAsia="SimSun"/>
                <w:bCs/>
                <w:lang w:val="en-US" w:eastAsia="zh-CN"/>
              </w:rPr>
              <w:t>,</w:t>
            </w:r>
          </w:p>
          <w:p w14:paraId="27614051" w14:textId="396DC387" w:rsidR="00754E4F" w:rsidRPr="009A351B" w:rsidRDefault="00754E4F" w:rsidP="00FD6357">
            <w:pPr>
              <w:spacing w:after="0"/>
              <w:rPr>
                <w:rFonts w:eastAsia="SimSun"/>
                <w:bCs/>
                <w:lang w:eastAsia="zh-CN"/>
              </w:rPr>
            </w:pPr>
            <w:r w:rsidRPr="009A351B">
              <w:rPr>
                <w:rFonts w:eastAsia="SimSun"/>
              </w:rPr>
              <w:t>penetration loss</w:t>
            </w:r>
          </w:p>
        </w:tc>
        <w:tc>
          <w:tcPr>
            <w:tcW w:w="1888" w:type="dxa"/>
          </w:tcPr>
          <w:p w14:paraId="3A6C8582" w14:textId="77777777" w:rsidR="001174F7" w:rsidRPr="009A351B" w:rsidRDefault="001174F7" w:rsidP="001174F7">
            <w:pPr>
              <w:spacing w:after="0"/>
              <w:jc w:val="center"/>
              <w:rPr>
                <w:rFonts w:eastAsia="SimSun"/>
                <w:bCs/>
                <w:lang w:val="en-US" w:eastAsia="zh-CN"/>
              </w:rPr>
            </w:pPr>
            <w:r w:rsidRPr="009A351B">
              <w:rPr>
                <w:rFonts w:eastAsia="SimSun"/>
                <w:bCs/>
                <w:lang w:val="en-US" w:eastAsia="zh-CN"/>
              </w:rPr>
              <w:t>Best case</w:t>
            </w:r>
          </w:p>
          <w:p w14:paraId="752FFB72" w14:textId="2701DDD9" w:rsidR="001174F7" w:rsidRPr="009A351B" w:rsidRDefault="001174F7" w:rsidP="001174F7">
            <w:pPr>
              <w:spacing w:after="0"/>
              <w:jc w:val="center"/>
              <w:rPr>
                <w:rFonts w:eastAsia="SimSun"/>
                <w:bCs/>
                <w:lang w:val="en-US" w:eastAsia="zh-CN"/>
              </w:rPr>
            </w:pPr>
            <w:r w:rsidRPr="009A351B">
              <w:rPr>
                <w:rFonts w:eastAsia="SimSun"/>
                <w:bCs/>
                <w:lang w:val="en-US" w:eastAsia="zh-CN"/>
              </w:rPr>
              <w:t>Type1, low loss</w:t>
            </w:r>
          </w:p>
        </w:tc>
        <w:tc>
          <w:tcPr>
            <w:tcW w:w="1557" w:type="dxa"/>
            <w:vAlign w:val="center"/>
          </w:tcPr>
          <w:p w14:paraId="58ED1D0B" w14:textId="397A530A" w:rsidR="001174F7" w:rsidRPr="009A351B" w:rsidRDefault="001174F7" w:rsidP="00FD6357">
            <w:pPr>
              <w:spacing w:after="0"/>
              <w:jc w:val="center"/>
              <w:rPr>
                <w:rFonts w:eastAsia="SimSun"/>
                <w:bCs/>
                <w:lang w:val="en-US" w:eastAsia="zh-CN"/>
              </w:rPr>
            </w:pPr>
            <w:r w:rsidRPr="009A351B">
              <w:rPr>
                <w:rFonts w:eastAsia="SimSun"/>
                <w:bCs/>
                <w:lang w:val="en-US" w:eastAsia="zh-CN"/>
              </w:rPr>
              <w:t>4.2</w:t>
            </w:r>
          </w:p>
        </w:tc>
        <w:tc>
          <w:tcPr>
            <w:tcW w:w="894" w:type="dxa"/>
            <w:vAlign w:val="center"/>
          </w:tcPr>
          <w:p w14:paraId="1B8022FD" w14:textId="2A84DC73" w:rsidR="001174F7" w:rsidRPr="009A351B" w:rsidRDefault="001174F7" w:rsidP="00FD6357">
            <w:pPr>
              <w:spacing w:after="0"/>
              <w:jc w:val="center"/>
              <w:rPr>
                <w:rFonts w:eastAsia="SimSun"/>
                <w:bCs/>
                <w:lang w:val="en-US" w:eastAsia="zh-CN"/>
              </w:rPr>
            </w:pPr>
            <w:r w:rsidRPr="009A351B">
              <w:rPr>
                <w:rFonts w:eastAsia="SimSun"/>
                <w:bCs/>
                <w:lang w:val="en-US" w:eastAsia="zh-CN"/>
              </w:rPr>
              <w:t>5</w:t>
            </w:r>
          </w:p>
        </w:tc>
        <w:tc>
          <w:tcPr>
            <w:tcW w:w="1360" w:type="dxa"/>
            <w:vAlign w:val="center"/>
          </w:tcPr>
          <w:p w14:paraId="1DCAFE48" w14:textId="7D1ECB33" w:rsidR="001174F7" w:rsidRPr="009A351B" w:rsidRDefault="001174F7" w:rsidP="00FD6357">
            <w:pPr>
              <w:spacing w:after="0"/>
              <w:jc w:val="center"/>
              <w:rPr>
                <w:rFonts w:eastAsia="SimSun"/>
                <w:bCs/>
                <w:lang w:val="en-US" w:eastAsia="zh-CN"/>
              </w:rPr>
            </w:pPr>
            <w:r w:rsidRPr="009A351B">
              <w:rPr>
                <w:rFonts w:eastAsia="SimSun"/>
                <w:bCs/>
                <w:lang w:val="en-US" w:eastAsia="zh-CN"/>
              </w:rPr>
              <w:t>-1dB</w:t>
            </w:r>
          </w:p>
        </w:tc>
        <w:tc>
          <w:tcPr>
            <w:tcW w:w="1241" w:type="dxa"/>
            <w:vAlign w:val="center"/>
          </w:tcPr>
          <w:p w14:paraId="2E90F270" w14:textId="77777777" w:rsidR="001174F7" w:rsidRPr="009A351B" w:rsidRDefault="001174F7" w:rsidP="001174F7">
            <w:pPr>
              <w:spacing w:after="0"/>
              <w:jc w:val="center"/>
              <w:rPr>
                <w:rFonts w:eastAsia="SimSun"/>
                <w:bCs/>
                <w:lang w:val="en-US" w:eastAsia="zh-CN"/>
              </w:rPr>
            </w:pPr>
          </w:p>
        </w:tc>
        <w:tc>
          <w:tcPr>
            <w:tcW w:w="1055" w:type="dxa"/>
            <w:vMerge/>
          </w:tcPr>
          <w:p w14:paraId="5BF90F17" w14:textId="77777777" w:rsidR="001174F7" w:rsidRPr="009A351B" w:rsidRDefault="001174F7" w:rsidP="001174F7">
            <w:pPr>
              <w:spacing w:after="0"/>
              <w:jc w:val="center"/>
              <w:rPr>
                <w:rFonts w:eastAsia="SimSun"/>
                <w:bCs/>
                <w:lang w:val="en-US" w:eastAsia="zh-CN"/>
              </w:rPr>
            </w:pPr>
          </w:p>
        </w:tc>
      </w:tr>
      <w:tr w:rsidR="001174F7" w:rsidRPr="00982C0D" w14:paraId="3F0C975E" w14:textId="77777777" w:rsidTr="00EF2227">
        <w:trPr>
          <w:trHeight w:val="546"/>
        </w:trPr>
        <w:tc>
          <w:tcPr>
            <w:tcW w:w="1206" w:type="dxa"/>
            <w:vMerge/>
            <w:vAlign w:val="center"/>
          </w:tcPr>
          <w:p w14:paraId="57CD3EE0" w14:textId="77777777" w:rsidR="001174F7" w:rsidRPr="009A351B" w:rsidRDefault="001174F7" w:rsidP="001174F7">
            <w:pPr>
              <w:spacing w:after="0"/>
              <w:rPr>
                <w:rFonts w:eastAsia="SimSun"/>
                <w:bCs/>
                <w:lang w:val="en-US" w:eastAsia="zh-CN"/>
              </w:rPr>
            </w:pPr>
          </w:p>
        </w:tc>
        <w:tc>
          <w:tcPr>
            <w:tcW w:w="1888" w:type="dxa"/>
          </w:tcPr>
          <w:p w14:paraId="7A7989A5" w14:textId="4C35D7B1" w:rsidR="001174F7" w:rsidRPr="009A351B" w:rsidRDefault="001174F7" w:rsidP="001174F7">
            <w:pPr>
              <w:spacing w:after="0"/>
              <w:jc w:val="center"/>
              <w:rPr>
                <w:rFonts w:eastAsia="SimSun"/>
                <w:bCs/>
                <w:lang w:val="en-US" w:eastAsia="zh-CN"/>
              </w:rPr>
            </w:pPr>
            <w:r w:rsidRPr="009A351B">
              <w:rPr>
                <w:rFonts w:eastAsia="SimSun"/>
                <w:bCs/>
                <w:lang w:val="en-US" w:eastAsia="zh-CN"/>
              </w:rPr>
              <w:t>Worst case</w:t>
            </w:r>
          </w:p>
          <w:p w14:paraId="20AF6D33" w14:textId="642A932A" w:rsidR="001174F7" w:rsidRPr="009A351B" w:rsidRDefault="001174F7" w:rsidP="001174F7">
            <w:pPr>
              <w:spacing w:after="0"/>
              <w:jc w:val="center"/>
              <w:rPr>
                <w:rFonts w:eastAsia="SimSun"/>
                <w:bCs/>
                <w:lang w:val="en-US" w:eastAsia="zh-CN"/>
              </w:rPr>
            </w:pPr>
            <w:r w:rsidRPr="009A351B">
              <w:rPr>
                <w:rFonts w:eastAsia="SimSun"/>
                <w:bCs/>
                <w:lang w:val="en-US" w:eastAsia="zh-CN"/>
              </w:rPr>
              <w:t>Type2, High loss</w:t>
            </w:r>
          </w:p>
        </w:tc>
        <w:tc>
          <w:tcPr>
            <w:tcW w:w="1557" w:type="dxa"/>
            <w:vAlign w:val="center"/>
          </w:tcPr>
          <w:p w14:paraId="77F1F40F" w14:textId="6A09FD2F" w:rsidR="001174F7" w:rsidRPr="009A351B" w:rsidRDefault="001174F7" w:rsidP="001174F7">
            <w:pPr>
              <w:spacing w:after="0"/>
              <w:jc w:val="center"/>
              <w:rPr>
                <w:rFonts w:eastAsia="SimSun"/>
                <w:bCs/>
                <w:lang w:val="en-US" w:eastAsia="zh-CN"/>
              </w:rPr>
            </w:pPr>
            <w:r w:rsidRPr="009A351B">
              <w:rPr>
                <w:rFonts w:eastAsia="SimSun"/>
                <w:bCs/>
                <w:lang w:val="en-US" w:eastAsia="zh-CN"/>
              </w:rPr>
              <w:t>54</w:t>
            </w:r>
          </w:p>
        </w:tc>
        <w:tc>
          <w:tcPr>
            <w:tcW w:w="894" w:type="dxa"/>
            <w:vAlign w:val="center"/>
          </w:tcPr>
          <w:p w14:paraId="182CD7BE" w14:textId="1C42DF60" w:rsidR="001174F7" w:rsidRPr="009A351B" w:rsidRDefault="001174F7" w:rsidP="001174F7">
            <w:pPr>
              <w:spacing w:after="0"/>
              <w:jc w:val="center"/>
              <w:rPr>
                <w:rFonts w:eastAsia="SimSun"/>
                <w:bCs/>
                <w:lang w:eastAsia="zh-CN"/>
              </w:rPr>
            </w:pPr>
            <w:r w:rsidRPr="009A351B">
              <w:rPr>
                <w:rFonts w:eastAsia="SimSun"/>
                <w:bCs/>
                <w:lang w:eastAsia="zh-CN"/>
              </w:rPr>
              <w:t>58</w:t>
            </w:r>
          </w:p>
        </w:tc>
        <w:tc>
          <w:tcPr>
            <w:tcW w:w="1360" w:type="dxa"/>
            <w:vAlign w:val="center"/>
          </w:tcPr>
          <w:p w14:paraId="0B5D43E8" w14:textId="4C801D8C" w:rsidR="001174F7" w:rsidRPr="009A351B" w:rsidRDefault="001174F7" w:rsidP="001174F7">
            <w:pPr>
              <w:spacing w:after="0"/>
              <w:jc w:val="center"/>
              <w:rPr>
                <w:rFonts w:eastAsia="SimSun"/>
                <w:bCs/>
                <w:lang w:val="en-US" w:eastAsia="zh-CN"/>
              </w:rPr>
            </w:pPr>
            <w:r w:rsidRPr="009A351B">
              <w:rPr>
                <w:rFonts w:eastAsia="SimSun"/>
                <w:bCs/>
                <w:lang w:val="en-US" w:eastAsia="zh-CN"/>
              </w:rPr>
              <w:t>-4dB</w:t>
            </w:r>
          </w:p>
        </w:tc>
        <w:tc>
          <w:tcPr>
            <w:tcW w:w="1241" w:type="dxa"/>
            <w:vAlign w:val="center"/>
          </w:tcPr>
          <w:p w14:paraId="1402D162" w14:textId="77777777" w:rsidR="001174F7" w:rsidRPr="009A351B" w:rsidRDefault="001174F7" w:rsidP="001174F7">
            <w:pPr>
              <w:spacing w:after="0"/>
              <w:jc w:val="center"/>
              <w:rPr>
                <w:rFonts w:eastAsia="SimSun"/>
                <w:bCs/>
                <w:lang w:val="en-US" w:eastAsia="zh-CN"/>
              </w:rPr>
            </w:pPr>
          </w:p>
        </w:tc>
        <w:tc>
          <w:tcPr>
            <w:tcW w:w="1055" w:type="dxa"/>
            <w:vMerge/>
          </w:tcPr>
          <w:p w14:paraId="4B27559F" w14:textId="77777777" w:rsidR="001174F7" w:rsidRPr="009A351B" w:rsidRDefault="001174F7" w:rsidP="001174F7">
            <w:pPr>
              <w:spacing w:after="0"/>
              <w:jc w:val="center"/>
              <w:rPr>
                <w:rFonts w:eastAsia="SimSun"/>
                <w:bCs/>
                <w:lang w:val="en-US" w:eastAsia="zh-CN"/>
              </w:rPr>
            </w:pPr>
          </w:p>
        </w:tc>
      </w:tr>
    </w:tbl>
    <w:p w14:paraId="1A69D924" w14:textId="77777777" w:rsidR="00667AD4" w:rsidRDefault="00667AD4" w:rsidP="00667AD4">
      <w:pPr>
        <w:spacing w:after="0"/>
        <w:ind w:left="420"/>
        <w:jc w:val="both"/>
        <w:rPr>
          <w:rFonts w:eastAsia="SimSun"/>
          <w:bCs/>
          <w:sz w:val="22"/>
          <w:szCs w:val="22"/>
          <w:lang w:val="en-US" w:eastAsia="zh-CN"/>
        </w:rPr>
      </w:pPr>
    </w:p>
    <w:p w14:paraId="656E23C8" w14:textId="4218300D" w:rsidR="00F05073" w:rsidRDefault="00754E4F" w:rsidP="00CA05C4">
      <w:pPr>
        <w:numPr>
          <w:ilvl w:val="0"/>
          <w:numId w:val="24"/>
        </w:numPr>
        <w:spacing w:after="0"/>
        <w:jc w:val="both"/>
        <w:rPr>
          <w:rFonts w:eastAsia="SimSun"/>
          <w:bCs/>
          <w:sz w:val="22"/>
          <w:szCs w:val="22"/>
          <w:lang w:val="en-US" w:eastAsia="zh-CN"/>
        </w:rPr>
      </w:pPr>
      <w:r>
        <w:rPr>
          <w:rFonts w:eastAsia="SimSun" w:hint="eastAsia"/>
          <w:bCs/>
          <w:sz w:val="22"/>
          <w:szCs w:val="22"/>
          <w:lang w:val="en-US" w:eastAsia="zh-CN"/>
        </w:rPr>
        <w:t xml:space="preserve">Then, if we increase </w:t>
      </w:r>
      <w:r w:rsidRPr="00A96CEC">
        <w:rPr>
          <w:rFonts w:eastAsia="SimSun"/>
          <w:bCs/>
          <w:sz w:val="22"/>
          <w:szCs w:val="22"/>
          <w:lang w:val="en-US" w:eastAsia="zh-CN"/>
        </w:rPr>
        <w:t xml:space="preserve">4x or 8x more AE (antenna element) </w:t>
      </w:r>
      <w:r>
        <w:rPr>
          <w:rFonts w:eastAsia="SimSun" w:hint="eastAsia"/>
          <w:bCs/>
          <w:sz w:val="22"/>
          <w:szCs w:val="22"/>
          <w:lang w:val="en-US" w:eastAsia="zh-CN"/>
        </w:rPr>
        <w:t xml:space="preserve">in 7GHz </w:t>
      </w:r>
      <w:r w:rsidRPr="00A96CEC">
        <w:rPr>
          <w:rFonts w:eastAsia="SimSun"/>
          <w:bCs/>
          <w:sz w:val="22"/>
          <w:szCs w:val="22"/>
          <w:lang w:val="en-US" w:eastAsia="zh-CN"/>
        </w:rPr>
        <w:t>than 5G mid-band</w:t>
      </w:r>
      <w:r>
        <w:rPr>
          <w:rFonts w:eastAsia="SimSun" w:hint="eastAsia"/>
          <w:bCs/>
          <w:sz w:val="22"/>
          <w:szCs w:val="22"/>
          <w:lang w:val="en-US" w:eastAsia="zh-CN"/>
        </w:rPr>
        <w:t xml:space="preserve">, we can get 6dB (4x) or 9dB (8x) antenna gain to </w:t>
      </w:r>
      <w:r w:rsidRPr="00FD6357">
        <w:rPr>
          <w:rFonts w:eastAsia="SimSun"/>
          <w:bCs/>
          <w:sz w:val="22"/>
          <w:szCs w:val="22"/>
          <w:lang w:val="en-US" w:eastAsia="zh-CN"/>
        </w:rPr>
        <w:t xml:space="preserve">compensate the additional path loss in </w:t>
      </w:r>
      <w:r>
        <w:rPr>
          <w:rFonts w:eastAsia="SimSun" w:hint="eastAsia"/>
          <w:bCs/>
          <w:sz w:val="22"/>
          <w:szCs w:val="22"/>
          <w:lang w:val="en-US" w:eastAsia="zh-CN"/>
        </w:rPr>
        <w:t xml:space="preserve">7GHz. </w:t>
      </w:r>
      <w:r w:rsidR="00F05073" w:rsidRPr="00FD6357">
        <w:rPr>
          <w:rFonts w:eastAsia="SimSun"/>
          <w:bCs/>
          <w:sz w:val="22"/>
          <w:szCs w:val="22"/>
          <w:lang w:val="en-US" w:eastAsia="zh-CN"/>
        </w:rPr>
        <w:t xml:space="preserve">Thanks to relatively smaller wavelength of </w:t>
      </w:r>
      <w:r w:rsidR="00F05073" w:rsidRPr="00A96CEC">
        <w:rPr>
          <w:rFonts w:eastAsia="SimSun"/>
          <w:bCs/>
          <w:sz w:val="22"/>
          <w:szCs w:val="22"/>
          <w:lang w:val="en-US" w:eastAsia="zh-CN"/>
        </w:rPr>
        <w:t>7</w:t>
      </w:r>
      <w:r w:rsidR="00F05073" w:rsidRPr="00A96CEC">
        <w:rPr>
          <w:rFonts w:eastAsia="SimSun" w:hint="eastAsia"/>
          <w:bCs/>
          <w:sz w:val="22"/>
          <w:szCs w:val="22"/>
          <w:lang w:val="en-US" w:eastAsia="zh-CN"/>
        </w:rPr>
        <w:t>GHz</w:t>
      </w:r>
      <w:r w:rsidR="00F05073" w:rsidRPr="00FD6357">
        <w:rPr>
          <w:rFonts w:eastAsia="SimSun"/>
          <w:bCs/>
          <w:sz w:val="22"/>
          <w:szCs w:val="22"/>
          <w:lang w:val="en-US" w:eastAsia="zh-CN"/>
        </w:rPr>
        <w:t xml:space="preserve">, 4x or 8x more AEs on 7GHz can still meet the regulation for wind resistance in the practical deployment. Assume a </w:t>
      </w:r>
      <w:r w:rsidR="00F05073" w:rsidRPr="00A96CEC">
        <w:rPr>
          <w:rFonts w:eastAsia="SimSun"/>
          <w:bCs/>
          <w:sz w:val="22"/>
          <w:szCs w:val="22"/>
          <w:lang w:val="en-US" w:eastAsia="zh-CN"/>
        </w:rPr>
        <w:t>typical antenna array assumption (e.g., 64TRx, 256AEs) of 5G mid-band</w:t>
      </w:r>
      <w:r w:rsidR="00E93CCB">
        <w:rPr>
          <w:rFonts w:eastAsia="SimSun" w:hint="eastAsia"/>
          <w:bCs/>
          <w:sz w:val="22"/>
          <w:szCs w:val="22"/>
          <w:lang w:val="en-US" w:eastAsia="zh-CN"/>
        </w:rPr>
        <w:t xml:space="preserve"> in TR 38.913</w:t>
      </w:r>
      <w:r w:rsidR="00F05073" w:rsidRPr="00A96CEC">
        <w:rPr>
          <w:rFonts w:eastAsia="SimSun"/>
          <w:bCs/>
          <w:sz w:val="22"/>
          <w:szCs w:val="22"/>
          <w:lang w:val="en-US" w:eastAsia="zh-CN"/>
        </w:rPr>
        <w:t>, 7</w:t>
      </w:r>
      <w:r w:rsidR="00F05073" w:rsidRPr="00A96CEC">
        <w:rPr>
          <w:rFonts w:eastAsia="SimSun" w:hint="eastAsia"/>
          <w:bCs/>
          <w:sz w:val="22"/>
          <w:szCs w:val="22"/>
          <w:lang w:val="en-US" w:eastAsia="zh-CN"/>
        </w:rPr>
        <w:t>GHz</w:t>
      </w:r>
      <w:r w:rsidR="00F05073" w:rsidRPr="00A96CEC">
        <w:rPr>
          <w:rFonts w:eastAsia="SimSun"/>
          <w:bCs/>
          <w:sz w:val="22"/>
          <w:szCs w:val="22"/>
          <w:lang w:val="en-US" w:eastAsia="zh-CN"/>
        </w:rPr>
        <w:t xml:space="preserve"> MIMO </w:t>
      </w:r>
      <w:r w:rsidR="00E93CCB">
        <w:rPr>
          <w:rFonts w:eastAsia="SimSun" w:hint="eastAsia"/>
          <w:bCs/>
          <w:sz w:val="22"/>
          <w:szCs w:val="22"/>
          <w:lang w:val="en-US" w:eastAsia="zh-CN"/>
        </w:rPr>
        <w:t>should</w:t>
      </w:r>
      <w:r w:rsidR="00E93CCB" w:rsidRPr="00A96CEC">
        <w:rPr>
          <w:rFonts w:eastAsia="SimSun"/>
          <w:bCs/>
          <w:sz w:val="22"/>
          <w:szCs w:val="22"/>
          <w:lang w:val="en-US" w:eastAsia="zh-CN"/>
        </w:rPr>
        <w:t xml:space="preserve"> </w:t>
      </w:r>
      <w:r w:rsidR="00F05073" w:rsidRPr="00A96CEC">
        <w:rPr>
          <w:rFonts w:eastAsia="SimSun"/>
          <w:bCs/>
          <w:sz w:val="22"/>
          <w:szCs w:val="22"/>
          <w:lang w:val="en-US" w:eastAsia="zh-CN"/>
        </w:rPr>
        <w:t xml:space="preserve">evolve to </w:t>
      </w:r>
      <w:r w:rsidR="007A0127">
        <w:rPr>
          <w:rFonts w:eastAsia="SimSun" w:hint="eastAsia"/>
          <w:bCs/>
          <w:sz w:val="22"/>
          <w:szCs w:val="22"/>
          <w:lang w:val="en-US" w:eastAsia="zh-CN"/>
        </w:rPr>
        <w:t>3072</w:t>
      </w:r>
      <w:r w:rsidR="007A0127" w:rsidRPr="00A96CEC">
        <w:rPr>
          <w:rFonts w:eastAsia="SimSun"/>
          <w:bCs/>
          <w:sz w:val="22"/>
          <w:szCs w:val="22"/>
          <w:lang w:val="en-US" w:eastAsia="zh-CN"/>
        </w:rPr>
        <w:t xml:space="preserve"> </w:t>
      </w:r>
      <w:r w:rsidR="00F05073" w:rsidRPr="00A96CEC">
        <w:rPr>
          <w:rFonts w:eastAsia="SimSun"/>
          <w:bCs/>
          <w:sz w:val="22"/>
          <w:szCs w:val="22"/>
          <w:lang w:val="en-US" w:eastAsia="zh-CN"/>
        </w:rPr>
        <w:t xml:space="preserve">AEs while satisfying practical </w:t>
      </w:r>
      <w:r w:rsidR="00F05073" w:rsidRPr="00A96CEC">
        <w:rPr>
          <w:rFonts w:eastAsia="SimSun" w:hint="eastAsia"/>
          <w:bCs/>
          <w:sz w:val="22"/>
          <w:szCs w:val="22"/>
          <w:lang w:val="en-US" w:eastAsia="zh-CN"/>
        </w:rPr>
        <w:t>wind resistance</w:t>
      </w:r>
      <w:r w:rsidR="00F05073" w:rsidRPr="00A96CEC">
        <w:rPr>
          <w:rFonts w:eastAsia="SimSun"/>
          <w:bCs/>
          <w:sz w:val="22"/>
          <w:szCs w:val="22"/>
          <w:lang w:val="en-US" w:eastAsia="zh-CN"/>
        </w:rPr>
        <w:t xml:space="preserve"> limitation (i.e., 0.</w:t>
      </w:r>
      <w:r w:rsidR="0030571D">
        <w:rPr>
          <w:rFonts w:eastAsia="SimSun" w:hint="eastAsia"/>
          <w:bCs/>
          <w:sz w:val="22"/>
          <w:szCs w:val="22"/>
          <w:lang w:val="en-US" w:eastAsia="zh-CN"/>
        </w:rPr>
        <w:t>7</w:t>
      </w:r>
      <w:r w:rsidR="0030571D" w:rsidRPr="00A96CEC">
        <w:rPr>
          <w:rFonts w:eastAsia="SimSun"/>
          <w:bCs/>
          <w:sz w:val="22"/>
          <w:szCs w:val="22"/>
          <w:lang w:val="en-US" w:eastAsia="zh-CN"/>
        </w:rPr>
        <w:t>m</w:t>
      </w:r>
      <w:r w:rsidR="0030571D" w:rsidRPr="00FD6357">
        <w:rPr>
          <w:rFonts w:eastAsia="SimSun"/>
          <w:bCs/>
          <w:sz w:val="22"/>
          <w:szCs w:val="22"/>
          <w:lang w:val="en-US" w:eastAsia="zh-CN"/>
        </w:rPr>
        <w:t>2</w:t>
      </w:r>
      <w:r w:rsidR="0030571D" w:rsidRPr="00A96CEC">
        <w:rPr>
          <w:rFonts w:eastAsia="SimSun"/>
          <w:bCs/>
          <w:sz w:val="22"/>
          <w:szCs w:val="22"/>
          <w:lang w:val="en-US" w:eastAsia="zh-CN"/>
        </w:rPr>
        <w:t xml:space="preserve"> </w:t>
      </w:r>
      <w:r w:rsidR="00F05073" w:rsidRPr="00A96CEC">
        <w:rPr>
          <w:rFonts w:eastAsia="SimSun"/>
          <w:bCs/>
          <w:sz w:val="22"/>
          <w:szCs w:val="22"/>
          <w:lang w:val="en-US" w:eastAsia="zh-CN"/>
        </w:rPr>
        <w:t xml:space="preserve">for </w:t>
      </w:r>
      <w:r w:rsidR="0030571D">
        <w:rPr>
          <w:rFonts w:eastAsia="SimSun" w:hint="eastAsia"/>
          <w:bCs/>
          <w:sz w:val="22"/>
          <w:szCs w:val="22"/>
          <w:lang w:val="en-US" w:eastAsia="zh-CN"/>
        </w:rPr>
        <w:t>3072</w:t>
      </w:r>
      <w:r w:rsidR="0030571D" w:rsidRPr="00A96CEC">
        <w:rPr>
          <w:rFonts w:eastAsia="SimSun"/>
          <w:bCs/>
          <w:sz w:val="22"/>
          <w:szCs w:val="22"/>
          <w:lang w:val="en-US" w:eastAsia="zh-CN"/>
        </w:rPr>
        <w:t xml:space="preserve"> </w:t>
      </w:r>
      <w:r w:rsidR="00F05073" w:rsidRPr="00A96CEC">
        <w:rPr>
          <w:rFonts w:eastAsia="SimSun"/>
          <w:bCs/>
          <w:sz w:val="22"/>
          <w:szCs w:val="22"/>
          <w:lang w:val="en-US" w:eastAsia="zh-CN"/>
        </w:rPr>
        <w:t>AEs if with 0.5</w:t>
      </w:r>
      <w:r w:rsidR="00F05073" w:rsidRPr="00FD6357">
        <w:rPr>
          <w:rFonts w:eastAsia="SimSun"/>
          <w:bCs/>
          <w:sz w:val="22"/>
          <w:szCs w:val="22"/>
          <w:lang w:val="en-US" w:eastAsia="zh-CN"/>
        </w:rPr>
        <w:t xml:space="preserve">λ </w:t>
      </w:r>
      <w:r w:rsidR="00F05073" w:rsidRPr="00A96CEC">
        <w:rPr>
          <w:rFonts w:eastAsia="SimSun"/>
          <w:bCs/>
          <w:sz w:val="22"/>
          <w:szCs w:val="22"/>
          <w:lang w:val="en-US" w:eastAsia="zh-CN"/>
        </w:rPr>
        <w:t xml:space="preserve">antenna element spacing), as shown in </w:t>
      </w:r>
      <w:r w:rsidR="00F05073" w:rsidRPr="00754E4F">
        <w:rPr>
          <w:rFonts w:eastAsia="SimSun"/>
          <w:bCs/>
          <w:sz w:val="22"/>
          <w:szCs w:val="22"/>
          <w:lang w:val="en-US" w:eastAsia="zh-CN"/>
        </w:rPr>
        <w:fldChar w:fldCharType="begin"/>
      </w:r>
      <w:r w:rsidR="00F05073" w:rsidRPr="00754E4F">
        <w:rPr>
          <w:rFonts w:eastAsia="SimSun"/>
          <w:bCs/>
          <w:sz w:val="22"/>
          <w:szCs w:val="22"/>
          <w:lang w:val="en-US" w:eastAsia="zh-CN"/>
        </w:rPr>
        <w:instrText xml:space="preserve"> REF _Ref202447496 \h </w:instrText>
      </w:r>
      <w:r>
        <w:rPr>
          <w:rFonts w:eastAsia="SimSun"/>
          <w:bCs/>
          <w:sz w:val="22"/>
          <w:szCs w:val="22"/>
          <w:lang w:val="en-US" w:eastAsia="zh-CN"/>
        </w:rPr>
        <w:instrText xml:space="preserve"> \* MERGEFORMAT </w:instrText>
      </w:r>
      <w:r w:rsidR="00F05073" w:rsidRPr="00754E4F">
        <w:rPr>
          <w:rFonts w:eastAsia="SimSun"/>
          <w:bCs/>
          <w:sz w:val="22"/>
          <w:szCs w:val="22"/>
          <w:lang w:val="en-US" w:eastAsia="zh-CN"/>
        </w:rPr>
      </w:r>
      <w:r w:rsidR="00F05073" w:rsidRPr="00754E4F">
        <w:rPr>
          <w:rFonts w:eastAsia="SimSun"/>
          <w:bCs/>
          <w:sz w:val="22"/>
          <w:szCs w:val="22"/>
          <w:lang w:val="en-US" w:eastAsia="zh-CN"/>
        </w:rPr>
        <w:fldChar w:fldCharType="separate"/>
      </w:r>
      <w:r w:rsidR="00F05073" w:rsidRPr="00FD6357">
        <w:rPr>
          <w:rFonts w:eastAsia="SimSun"/>
          <w:bCs/>
          <w:sz w:val="22"/>
          <w:szCs w:val="22"/>
          <w:lang w:val="en-US" w:eastAsia="zh-CN"/>
        </w:rPr>
        <w:t>Figure 3</w:t>
      </w:r>
      <w:r w:rsidR="00F05073" w:rsidRPr="00754E4F">
        <w:rPr>
          <w:rFonts w:eastAsia="SimSun"/>
          <w:bCs/>
          <w:sz w:val="22"/>
          <w:szCs w:val="22"/>
          <w:lang w:val="en-US" w:eastAsia="zh-CN"/>
        </w:rPr>
        <w:fldChar w:fldCharType="end"/>
      </w:r>
      <w:r w:rsidR="00F05073" w:rsidRPr="00754E4F">
        <w:rPr>
          <w:rFonts w:eastAsia="SimSun"/>
          <w:bCs/>
          <w:sz w:val="22"/>
          <w:szCs w:val="22"/>
          <w:lang w:val="en-US" w:eastAsia="zh-CN"/>
        </w:rPr>
        <w:t xml:space="preserve"> (a)</w:t>
      </w:r>
      <w:r w:rsidR="00F05073" w:rsidRPr="00A96CEC">
        <w:rPr>
          <w:rFonts w:eastAsia="SimSun"/>
          <w:bCs/>
          <w:sz w:val="22"/>
          <w:szCs w:val="22"/>
          <w:lang w:val="en-US" w:eastAsia="zh-CN"/>
        </w:rPr>
        <w:t xml:space="preserve">. </w:t>
      </w:r>
    </w:p>
    <w:p w14:paraId="09AD044A" w14:textId="77777777" w:rsidR="00754E4F" w:rsidRPr="00A96CEC" w:rsidRDefault="00754E4F" w:rsidP="00FD6357">
      <w:pPr>
        <w:spacing w:after="0"/>
        <w:ind w:left="420"/>
        <w:jc w:val="both"/>
        <w:rPr>
          <w:rFonts w:eastAsia="SimSun"/>
          <w:bCs/>
          <w:sz w:val="22"/>
          <w:szCs w:val="22"/>
          <w:lang w:val="en-US" w:eastAsia="zh-CN"/>
        </w:rPr>
      </w:pPr>
    </w:p>
    <w:p w14:paraId="183D729B" w14:textId="77777777" w:rsidR="00754E4F" w:rsidRDefault="00F05073" w:rsidP="00754E4F">
      <w:pPr>
        <w:spacing w:after="0"/>
        <w:jc w:val="both"/>
        <w:rPr>
          <w:rFonts w:eastAsia="SimSun"/>
        </w:rPr>
      </w:pPr>
      <w:r w:rsidRPr="00A96CEC">
        <w:rPr>
          <w:rFonts w:eastAsia="SimSun"/>
          <w:bCs/>
          <w:sz w:val="22"/>
          <w:szCs w:val="22"/>
          <w:lang w:val="en-US" w:eastAsia="zh-CN"/>
        </w:rPr>
        <w:t>For UE at 7</w:t>
      </w:r>
      <w:r w:rsidRPr="00A96CEC">
        <w:rPr>
          <w:rFonts w:eastAsia="SimSun" w:hint="eastAsia"/>
          <w:bCs/>
          <w:sz w:val="22"/>
          <w:szCs w:val="22"/>
          <w:lang w:val="en-US" w:eastAsia="zh-CN"/>
        </w:rPr>
        <w:t>GHz</w:t>
      </w:r>
      <w:r w:rsidRPr="00A96CEC">
        <w:rPr>
          <w:rFonts w:eastAsia="SimSun"/>
          <w:bCs/>
          <w:sz w:val="22"/>
          <w:szCs w:val="22"/>
          <w:lang w:val="en-US" w:eastAsia="zh-CN"/>
        </w:rPr>
        <w:t>,</w:t>
      </w:r>
      <w:r w:rsidRPr="00A96CEC">
        <w:rPr>
          <w:rFonts w:eastAsia="SimSun"/>
        </w:rPr>
        <w:t xml:space="preserve"> </w:t>
      </w:r>
    </w:p>
    <w:p w14:paraId="4359AE42" w14:textId="77777777" w:rsidR="00754E4F" w:rsidRDefault="00754E4F" w:rsidP="00754E4F">
      <w:pPr>
        <w:spacing w:after="0"/>
        <w:jc w:val="both"/>
        <w:rPr>
          <w:rFonts w:eastAsia="SimSun"/>
        </w:rPr>
      </w:pPr>
    </w:p>
    <w:p w14:paraId="4D5F93FC" w14:textId="508D290F" w:rsidR="00F05073" w:rsidRPr="00A96CEC" w:rsidRDefault="00F05073" w:rsidP="00CA05C4">
      <w:pPr>
        <w:numPr>
          <w:ilvl w:val="0"/>
          <w:numId w:val="24"/>
        </w:numPr>
        <w:spacing w:after="0"/>
        <w:jc w:val="both"/>
        <w:rPr>
          <w:rFonts w:eastAsia="SimSun"/>
          <w:bCs/>
          <w:sz w:val="22"/>
          <w:szCs w:val="22"/>
          <w:lang w:val="en-US" w:eastAsia="zh-CN"/>
        </w:rPr>
      </w:pPr>
      <w:r w:rsidRPr="00FD6357">
        <w:rPr>
          <w:rFonts w:eastAsia="SimSun"/>
          <w:bCs/>
          <w:sz w:val="22"/>
          <w:szCs w:val="22"/>
          <w:lang w:val="en-US" w:eastAsia="zh-CN"/>
        </w:rPr>
        <w:t xml:space="preserve">as approved in RAN #108 </w:t>
      </w:r>
      <w:r w:rsidRPr="00A96CEC">
        <w:rPr>
          <w:rFonts w:eastAsia="SimSun"/>
          <w:bCs/>
          <w:sz w:val="22"/>
          <w:szCs w:val="22"/>
          <w:lang w:val="en-US" w:eastAsia="zh-CN"/>
        </w:rPr>
        <w:fldChar w:fldCharType="begin"/>
      </w:r>
      <w:r w:rsidRPr="00A96CEC">
        <w:rPr>
          <w:rFonts w:eastAsia="SimSun"/>
          <w:bCs/>
          <w:sz w:val="22"/>
          <w:szCs w:val="22"/>
          <w:lang w:val="en-US" w:eastAsia="zh-CN"/>
        </w:rPr>
        <w:instrText xml:space="preserve"> </w:instrText>
      </w:r>
      <w:r w:rsidRPr="00A96CEC">
        <w:rPr>
          <w:rFonts w:eastAsia="SimSun" w:hint="eastAsia"/>
          <w:bCs/>
          <w:sz w:val="22"/>
          <w:szCs w:val="22"/>
          <w:lang w:val="en-US" w:eastAsia="zh-CN"/>
        </w:rPr>
        <w:instrText>REF _Ref202279144 \r \h</w:instrText>
      </w:r>
      <w:r w:rsidRPr="00A96CEC">
        <w:rPr>
          <w:rFonts w:eastAsia="SimSun"/>
          <w:bCs/>
          <w:sz w:val="22"/>
          <w:szCs w:val="22"/>
          <w:lang w:val="en-US" w:eastAsia="zh-CN"/>
        </w:rPr>
        <w:instrText xml:space="preserve">  \* MERGEFORMAT </w:instrText>
      </w:r>
      <w:r w:rsidRPr="00A96CEC">
        <w:rPr>
          <w:rFonts w:eastAsia="SimSun"/>
          <w:bCs/>
          <w:sz w:val="22"/>
          <w:szCs w:val="22"/>
          <w:lang w:val="en-US" w:eastAsia="zh-CN"/>
        </w:rPr>
      </w:r>
      <w:r w:rsidRPr="00A96CEC">
        <w:rPr>
          <w:rFonts w:eastAsia="SimSun"/>
          <w:bCs/>
          <w:sz w:val="22"/>
          <w:szCs w:val="22"/>
          <w:lang w:val="en-US" w:eastAsia="zh-CN"/>
        </w:rPr>
        <w:fldChar w:fldCharType="separate"/>
      </w:r>
      <w:r w:rsidRPr="00A96CEC">
        <w:rPr>
          <w:rFonts w:eastAsia="SimSun"/>
          <w:bCs/>
          <w:sz w:val="22"/>
          <w:szCs w:val="22"/>
          <w:lang w:val="en-US" w:eastAsia="zh-CN"/>
        </w:rPr>
        <w:t>[1]</w:t>
      </w:r>
      <w:r w:rsidRPr="00A96CEC">
        <w:rPr>
          <w:rFonts w:eastAsia="SimSun"/>
          <w:bCs/>
          <w:sz w:val="22"/>
          <w:szCs w:val="22"/>
          <w:lang w:val="en-US" w:eastAsia="zh-CN"/>
        </w:rPr>
        <w:fldChar w:fldCharType="end"/>
      </w:r>
      <w:r w:rsidRPr="00A96CEC">
        <w:rPr>
          <w:rFonts w:eastAsia="SimSun"/>
          <w:bCs/>
          <w:sz w:val="22"/>
          <w:szCs w:val="22"/>
          <w:lang w:val="en-US" w:eastAsia="zh-CN"/>
        </w:rPr>
        <w:t xml:space="preserve">, 6G will support diversified </w:t>
      </w:r>
      <w:r w:rsidR="00BF0055" w:rsidRPr="00BF0055">
        <w:rPr>
          <w:rFonts w:eastAsia="SimSun"/>
          <w:bCs/>
          <w:sz w:val="22"/>
          <w:szCs w:val="22"/>
          <w:lang w:val="en-US" w:eastAsia="zh-CN"/>
        </w:rPr>
        <w:t xml:space="preserve">device types </w:t>
      </w:r>
      <w:r w:rsidRPr="00A96CEC">
        <w:rPr>
          <w:rFonts w:eastAsia="SimSun"/>
          <w:bCs/>
          <w:sz w:val="22"/>
          <w:szCs w:val="22"/>
          <w:lang w:val="en-US" w:eastAsia="zh-CN"/>
        </w:rPr>
        <w:t xml:space="preserve">to cover different scenarios and applications. </w:t>
      </w:r>
      <w:r w:rsidR="0030571D">
        <w:rPr>
          <w:rFonts w:eastAsia="SimSun"/>
          <w:bCs/>
          <w:sz w:val="22"/>
          <w:szCs w:val="22"/>
          <w:lang w:val="en-US" w:eastAsia="zh-CN"/>
        </w:rPr>
        <w:t>With</w:t>
      </w:r>
      <w:r w:rsidR="0030571D">
        <w:rPr>
          <w:rFonts w:eastAsia="SimSun" w:hint="eastAsia"/>
          <w:bCs/>
          <w:sz w:val="22"/>
          <w:szCs w:val="22"/>
          <w:lang w:val="en-US" w:eastAsia="zh-CN"/>
        </w:rPr>
        <w:t xml:space="preserve"> increasing the </w:t>
      </w:r>
      <w:r w:rsidR="0030571D">
        <w:rPr>
          <w:rFonts w:eastAsia="SimSun"/>
          <w:bCs/>
          <w:sz w:val="22"/>
          <w:szCs w:val="22"/>
          <w:lang w:val="en-US" w:eastAsia="zh-CN"/>
        </w:rPr>
        <w:t>carrier</w:t>
      </w:r>
      <w:r w:rsidR="0030571D">
        <w:rPr>
          <w:rFonts w:eastAsia="SimSun" w:hint="eastAsia"/>
          <w:bCs/>
          <w:sz w:val="22"/>
          <w:szCs w:val="22"/>
          <w:lang w:val="en-US" w:eastAsia="zh-CN"/>
        </w:rPr>
        <w:t xml:space="preserve"> frequency, at least </w:t>
      </w:r>
      <w:r w:rsidRPr="00A96CEC">
        <w:rPr>
          <w:rFonts w:eastAsia="SimSun"/>
          <w:bCs/>
          <w:sz w:val="22"/>
          <w:szCs w:val="22"/>
          <w:lang w:val="en-US" w:eastAsia="zh-CN"/>
        </w:rPr>
        <w:t xml:space="preserve">2x more AEs </w:t>
      </w:r>
      <w:r w:rsidR="0030571D">
        <w:rPr>
          <w:rFonts w:eastAsia="SimSun" w:hint="eastAsia"/>
          <w:bCs/>
          <w:sz w:val="22"/>
          <w:szCs w:val="22"/>
          <w:lang w:val="en-US" w:eastAsia="zh-CN"/>
        </w:rPr>
        <w:t xml:space="preserve">in 7GHz </w:t>
      </w:r>
      <w:r w:rsidRPr="00A96CEC">
        <w:rPr>
          <w:rFonts w:eastAsia="SimSun"/>
          <w:bCs/>
          <w:sz w:val="22"/>
          <w:szCs w:val="22"/>
          <w:lang w:val="en-US" w:eastAsia="zh-CN"/>
        </w:rPr>
        <w:t xml:space="preserve">than 5G </w:t>
      </w:r>
      <w:r w:rsidR="0030571D">
        <w:rPr>
          <w:rFonts w:eastAsia="SimSun" w:hint="eastAsia"/>
          <w:bCs/>
          <w:sz w:val="22"/>
          <w:szCs w:val="22"/>
          <w:lang w:val="en-US" w:eastAsia="zh-CN"/>
        </w:rPr>
        <w:t>C</w:t>
      </w:r>
      <w:r w:rsidRPr="00A96CEC">
        <w:rPr>
          <w:rFonts w:eastAsia="SimSun"/>
          <w:bCs/>
          <w:sz w:val="22"/>
          <w:szCs w:val="22"/>
          <w:lang w:val="en-US" w:eastAsia="zh-CN"/>
        </w:rPr>
        <w:t xml:space="preserve">-band </w:t>
      </w:r>
      <w:r w:rsidR="0030571D">
        <w:rPr>
          <w:rFonts w:eastAsia="SimSun" w:hint="eastAsia"/>
          <w:bCs/>
          <w:sz w:val="22"/>
          <w:szCs w:val="22"/>
          <w:lang w:val="en-US" w:eastAsia="zh-CN"/>
        </w:rPr>
        <w:t xml:space="preserve">~3.5GHz </w:t>
      </w:r>
      <w:r w:rsidRPr="00A96CEC">
        <w:rPr>
          <w:rFonts w:eastAsia="SimSun"/>
          <w:bCs/>
          <w:sz w:val="22"/>
          <w:szCs w:val="22"/>
          <w:lang w:val="en-US" w:eastAsia="zh-CN"/>
        </w:rPr>
        <w:t>can be considered</w:t>
      </w:r>
      <w:r w:rsidR="0030571D">
        <w:rPr>
          <w:rFonts w:eastAsia="SimSun" w:hint="eastAsia"/>
          <w:bCs/>
          <w:sz w:val="22"/>
          <w:szCs w:val="22"/>
          <w:lang w:val="en-US" w:eastAsia="zh-CN"/>
        </w:rPr>
        <w:t>. If 6G introduces the</w:t>
      </w:r>
      <w:r w:rsidRPr="00A96CEC">
        <w:rPr>
          <w:rFonts w:eastAsia="SimSun"/>
          <w:bCs/>
          <w:sz w:val="22"/>
          <w:szCs w:val="22"/>
          <w:lang w:val="en-US" w:eastAsia="zh-CN"/>
        </w:rPr>
        <w:t xml:space="preserve"> advanced UE with less limitation on form factor (e.g. CPE, FWA)</w:t>
      </w:r>
      <w:r w:rsidR="0030571D">
        <w:rPr>
          <w:rFonts w:eastAsia="SimSun" w:hint="eastAsia"/>
          <w:bCs/>
          <w:sz w:val="22"/>
          <w:szCs w:val="22"/>
          <w:lang w:val="en-US" w:eastAsia="zh-CN"/>
        </w:rPr>
        <w:t xml:space="preserve">, the </w:t>
      </w:r>
      <w:r w:rsidR="0030571D">
        <w:rPr>
          <w:rFonts w:eastAsia="SimSun"/>
          <w:bCs/>
          <w:sz w:val="22"/>
          <w:szCs w:val="22"/>
          <w:lang w:val="en-US" w:eastAsia="zh-CN"/>
        </w:rPr>
        <w:t>antenna</w:t>
      </w:r>
      <w:r w:rsidR="0030571D">
        <w:rPr>
          <w:rFonts w:eastAsia="SimSun" w:hint="eastAsia"/>
          <w:bCs/>
          <w:sz w:val="22"/>
          <w:szCs w:val="22"/>
          <w:lang w:val="en-US" w:eastAsia="zh-CN"/>
        </w:rPr>
        <w:t xml:space="preserve"> element number should be further larger</w:t>
      </w:r>
      <w:r w:rsidRPr="00A96CEC">
        <w:rPr>
          <w:rFonts w:eastAsia="SimSun"/>
          <w:bCs/>
          <w:sz w:val="22"/>
          <w:szCs w:val="22"/>
          <w:lang w:val="en-US" w:eastAsia="zh-CN"/>
        </w:rPr>
        <w:t>. For example, around 7</w:t>
      </w:r>
      <w:r w:rsidRPr="00A96CEC">
        <w:rPr>
          <w:rFonts w:eastAsia="SimSun" w:hint="eastAsia"/>
          <w:bCs/>
          <w:sz w:val="22"/>
          <w:szCs w:val="22"/>
          <w:lang w:val="en-US" w:eastAsia="zh-CN"/>
        </w:rPr>
        <w:t>GHz</w:t>
      </w:r>
      <w:r w:rsidRPr="00A96CEC">
        <w:rPr>
          <w:rFonts w:eastAsia="SimSun"/>
          <w:bCs/>
          <w:sz w:val="22"/>
          <w:szCs w:val="22"/>
          <w:lang w:val="en-US" w:eastAsia="zh-CN"/>
        </w:rPr>
        <w:t xml:space="preserve"> MIMO can be evolved to up to 16 AEs, comparing to 8AEs on 5G </w:t>
      </w:r>
      <w:r w:rsidR="0030571D">
        <w:rPr>
          <w:rFonts w:eastAsia="SimSun" w:hint="eastAsia"/>
          <w:bCs/>
          <w:sz w:val="22"/>
          <w:szCs w:val="22"/>
          <w:lang w:val="en-US" w:eastAsia="zh-CN"/>
        </w:rPr>
        <w:t>C</w:t>
      </w:r>
      <w:r w:rsidRPr="00A96CEC">
        <w:rPr>
          <w:rFonts w:eastAsia="SimSun"/>
          <w:bCs/>
          <w:sz w:val="22"/>
          <w:szCs w:val="22"/>
          <w:lang w:val="en-US" w:eastAsia="zh-CN"/>
        </w:rPr>
        <w:t>-band</w:t>
      </w:r>
      <w:r w:rsidR="0030571D">
        <w:rPr>
          <w:rFonts w:eastAsia="SimSun" w:hint="eastAsia"/>
          <w:bCs/>
          <w:sz w:val="22"/>
          <w:szCs w:val="22"/>
          <w:lang w:val="en-US" w:eastAsia="zh-CN"/>
        </w:rPr>
        <w:t xml:space="preserve"> in TR38.913</w:t>
      </w:r>
      <w:r w:rsidRPr="00A96CEC">
        <w:rPr>
          <w:rFonts w:eastAsia="SimSun"/>
          <w:bCs/>
          <w:sz w:val="22"/>
          <w:szCs w:val="22"/>
          <w:lang w:val="en-US" w:eastAsia="zh-CN"/>
        </w:rPr>
        <w:t xml:space="preserve">. </w:t>
      </w:r>
    </w:p>
    <w:p w14:paraId="66BD0CB3" w14:textId="408097B9" w:rsidR="00F05073" w:rsidRPr="00A96CEC" w:rsidRDefault="00F05073" w:rsidP="00F05073">
      <w:pPr>
        <w:autoSpaceDE w:val="0"/>
        <w:autoSpaceDN w:val="0"/>
        <w:adjustRightInd w:val="0"/>
        <w:snapToGrid w:val="0"/>
        <w:spacing w:beforeLines="50" w:before="120" w:afterLines="50" w:after="120"/>
        <w:jc w:val="both"/>
        <w:rPr>
          <w:rFonts w:eastAsia="SimSun"/>
          <w:bCs/>
          <w:sz w:val="22"/>
          <w:szCs w:val="22"/>
          <w:lang w:val="en-US" w:eastAsia="zh-CN"/>
        </w:rPr>
      </w:pPr>
      <w:r w:rsidRPr="00A96CEC">
        <w:rPr>
          <w:rFonts w:eastAsia="SimSun"/>
          <w:bCs/>
          <w:sz w:val="22"/>
          <w:szCs w:val="22"/>
          <w:lang w:val="en-US" w:eastAsia="zh-CN"/>
        </w:rPr>
        <w:t xml:space="preserve">On the other hand, as agreed in </w:t>
      </w:r>
      <w:r w:rsidRPr="00A96CEC">
        <w:rPr>
          <w:rFonts w:eastAsia="SimSun" w:hint="eastAsia"/>
          <w:bCs/>
          <w:sz w:val="22"/>
          <w:szCs w:val="22"/>
          <w:lang w:val="en-US" w:eastAsia="zh-CN"/>
        </w:rPr>
        <w:t>RAN #</w:t>
      </w:r>
      <w:r w:rsidRPr="00A96CEC">
        <w:rPr>
          <w:rFonts w:eastAsia="SimSun"/>
          <w:bCs/>
          <w:sz w:val="22"/>
          <w:szCs w:val="22"/>
          <w:lang w:val="en-US" w:eastAsia="zh-CN"/>
        </w:rPr>
        <w:t xml:space="preserve">108 </w:t>
      </w:r>
      <w:r w:rsidRPr="00A96CEC">
        <w:rPr>
          <w:rFonts w:eastAsia="SimSun"/>
          <w:bCs/>
          <w:sz w:val="22"/>
          <w:szCs w:val="22"/>
          <w:lang w:val="en-US" w:eastAsia="zh-CN"/>
        </w:rPr>
        <w:fldChar w:fldCharType="begin"/>
      </w:r>
      <w:r w:rsidRPr="00A96CEC">
        <w:rPr>
          <w:rFonts w:eastAsia="SimSun"/>
          <w:bCs/>
          <w:sz w:val="22"/>
          <w:szCs w:val="22"/>
          <w:lang w:val="en-US" w:eastAsia="zh-CN"/>
        </w:rPr>
        <w:instrText xml:space="preserve"> </w:instrText>
      </w:r>
      <w:r w:rsidRPr="00A96CEC">
        <w:rPr>
          <w:rFonts w:eastAsia="SimSun" w:hint="eastAsia"/>
          <w:bCs/>
          <w:sz w:val="22"/>
          <w:szCs w:val="22"/>
          <w:lang w:val="en-US" w:eastAsia="zh-CN"/>
        </w:rPr>
        <w:instrText>REF _Ref202279144 \r \h</w:instrText>
      </w:r>
      <w:r w:rsidRPr="00A96CEC">
        <w:rPr>
          <w:rFonts w:eastAsia="SimSun"/>
          <w:bCs/>
          <w:sz w:val="22"/>
          <w:szCs w:val="22"/>
          <w:lang w:val="en-US" w:eastAsia="zh-CN"/>
        </w:rPr>
        <w:instrText xml:space="preserve">  \* MERGEFORMAT </w:instrText>
      </w:r>
      <w:r w:rsidRPr="00A96CEC">
        <w:rPr>
          <w:rFonts w:eastAsia="SimSun"/>
          <w:bCs/>
          <w:sz w:val="22"/>
          <w:szCs w:val="22"/>
          <w:lang w:val="en-US" w:eastAsia="zh-CN"/>
        </w:rPr>
      </w:r>
      <w:r w:rsidRPr="00A96CEC">
        <w:rPr>
          <w:rFonts w:eastAsia="SimSun"/>
          <w:bCs/>
          <w:sz w:val="22"/>
          <w:szCs w:val="22"/>
          <w:lang w:val="en-US" w:eastAsia="zh-CN"/>
        </w:rPr>
        <w:fldChar w:fldCharType="separate"/>
      </w:r>
      <w:r w:rsidRPr="00A96CEC">
        <w:rPr>
          <w:rFonts w:eastAsia="SimSun"/>
          <w:bCs/>
          <w:sz w:val="22"/>
          <w:szCs w:val="22"/>
          <w:lang w:val="en-US" w:eastAsia="zh-CN"/>
        </w:rPr>
        <w:t>[</w:t>
      </w:r>
      <w:r w:rsidR="00122D26">
        <w:rPr>
          <w:rFonts w:eastAsia="SimSun" w:hint="eastAsia"/>
          <w:bCs/>
          <w:sz w:val="22"/>
          <w:szCs w:val="22"/>
          <w:lang w:val="en-US" w:eastAsia="zh-CN"/>
        </w:rPr>
        <w:t>41</w:t>
      </w:r>
      <w:r w:rsidRPr="00A96CEC">
        <w:rPr>
          <w:rFonts w:eastAsia="SimSun"/>
          <w:bCs/>
          <w:sz w:val="22"/>
          <w:szCs w:val="22"/>
          <w:lang w:val="en-US" w:eastAsia="zh-CN"/>
        </w:rPr>
        <w:t>]</w:t>
      </w:r>
      <w:r w:rsidRPr="00A96CEC">
        <w:rPr>
          <w:rFonts w:eastAsia="SimSun"/>
          <w:bCs/>
          <w:sz w:val="22"/>
          <w:szCs w:val="22"/>
          <w:lang w:val="en-US" w:eastAsia="zh-CN"/>
        </w:rPr>
        <w:fldChar w:fldCharType="end"/>
      </w:r>
      <w:r w:rsidRPr="00A96CEC">
        <w:rPr>
          <w:rFonts w:eastAsia="SimSun"/>
          <w:bCs/>
          <w:sz w:val="22"/>
          <w:szCs w:val="22"/>
          <w:lang w:val="en-US" w:eastAsia="zh-CN"/>
        </w:rPr>
        <w:t xml:space="preserve"> on RAN requirement, KPI of downlink spectral efficiency is 3X to that of 5G. </w:t>
      </w:r>
      <w:r w:rsidRPr="00A96CEC">
        <w:rPr>
          <w:rFonts w:eastAsia="SimSun"/>
          <w:sz w:val="22"/>
          <w:szCs w:val="22"/>
        </w:rPr>
        <w:t>One straightforward</w:t>
      </w:r>
      <w:r w:rsidRPr="00A96CEC">
        <w:rPr>
          <w:rFonts w:eastAsia="SimSun" w:hint="eastAsia"/>
          <w:sz w:val="22"/>
          <w:szCs w:val="22"/>
        </w:rPr>
        <w:t xml:space="preserve"> </w:t>
      </w:r>
      <w:r w:rsidRPr="00A96CEC">
        <w:rPr>
          <w:rFonts w:eastAsia="SimSun"/>
          <w:sz w:val="22"/>
          <w:szCs w:val="22"/>
        </w:rPr>
        <w:t>approach</w:t>
      </w:r>
      <w:r w:rsidRPr="00A96CEC" w:rsidDel="000A2B7C">
        <w:rPr>
          <w:rFonts w:eastAsia="SimSun"/>
          <w:bCs/>
          <w:sz w:val="22"/>
          <w:szCs w:val="22"/>
          <w:lang w:val="en-US" w:eastAsia="zh-CN"/>
        </w:rPr>
        <w:t xml:space="preserve"> </w:t>
      </w:r>
      <w:r w:rsidRPr="00A96CEC">
        <w:rPr>
          <w:rFonts w:eastAsia="SimSun"/>
          <w:bCs/>
          <w:sz w:val="22"/>
          <w:szCs w:val="22"/>
          <w:lang w:val="en-US" w:eastAsia="zh-CN"/>
        </w:rPr>
        <w:t xml:space="preserve">would be to introduce larger spatial degree with more RF ports that can foster higher-dimensional spatial multiplexing, which in return effectively enhances SE and achieve the goal. </w:t>
      </w:r>
      <w:r w:rsidR="0030571D">
        <w:rPr>
          <w:rFonts w:eastAsia="SimSun" w:hint="eastAsia"/>
          <w:bCs/>
          <w:sz w:val="22"/>
          <w:szCs w:val="22"/>
          <w:lang w:val="en-US" w:eastAsia="zh-CN"/>
        </w:rPr>
        <w:t>From</w:t>
      </w:r>
      <w:r w:rsidR="0030571D">
        <w:rPr>
          <w:rFonts w:eastAsia="SimSun"/>
          <w:bCs/>
          <w:sz w:val="22"/>
          <w:szCs w:val="22"/>
          <w:lang w:val="en-US" w:eastAsia="zh-CN"/>
        </w:rPr>
        <w:t xml:space="preserve"> the perspective of antenna design, keeping the same antenna-to-RF port ratio will not introduce extra effort on antenna hardware design, therefore, keeping the same antenna-to-RF port ratio via antenna evolution can be considered as the start-point. </w:t>
      </w:r>
      <w:r w:rsidRPr="00A96CEC">
        <w:rPr>
          <w:rFonts w:eastAsia="SimSun"/>
          <w:bCs/>
          <w:sz w:val="22"/>
          <w:szCs w:val="22"/>
          <w:lang w:val="en-US" w:eastAsia="zh-CN"/>
        </w:rPr>
        <w:t xml:space="preserve">Considering 4x or 8x antenna elements enhancement in cmWave, the number of RF ports can be </w:t>
      </w:r>
      <w:r w:rsidRPr="00D938DB">
        <w:rPr>
          <w:rFonts w:eastAsia="SimSun"/>
          <w:bCs/>
          <w:sz w:val="22"/>
          <w:szCs w:val="22"/>
          <w:lang w:val="en-US" w:eastAsia="zh-CN"/>
        </w:rPr>
        <w:t>increased proportionally with the same antenna-to-RF port ratio</w:t>
      </w:r>
      <w:r w:rsidRPr="0030571D">
        <w:rPr>
          <w:rFonts w:eastAsia="SimSun"/>
          <w:bCs/>
          <w:sz w:val="22"/>
          <w:szCs w:val="22"/>
          <w:lang w:val="en-US" w:eastAsia="zh-CN"/>
        </w:rPr>
        <w:t>.</w:t>
      </w:r>
      <w:r w:rsidRPr="00A96CEC">
        <w:rPr>
          <w:rFonts w:eastAsia="SimSun"/>
          <w:bCs/>
          <w:sz w:val="22"/>
          <w:szCs w:val="22"/>
          <w:lang w:val="en-US" w:eastAsia="zh-CN"/>
        </w:rPr>
        <w:t xml:space="preserve"> For example, cmWave MIMO can be evolved to 256 TRx or 512 TRx for BS side, while 64 TRx for 5G mid-band.</w:t>
      </w:r>
    </w:p>
    <w:p w14:paraId="0C0F007E" w14:textId="526CFE4A" w:rsidR="00A47A6E" w:rsidRDefault="00F05073" w:rsidP="00A47A6E">
      <w:pPr>
        <w:spacing w:after="0"/>
        <w:jc w:val="both"/>
        <w:rPr>
          <w:rFonts w:eastAsia="SimSun"/>
          <w:bCs/>
          <w:sz w:val="22"/>
          <w:szCs w:val="22"/>
          <w:lang w:val="en-US" w:eastAsia="zh-CN"/>
        </w:rPr>
      </w:pPr>
      <w:r w:rsidRPr="00A96CEC">
        <w:rPr>
          <w:rFonts w:eastAsia="SimSun"/>
          <w:sz w:val="22"/>
          <w:szCs w:val="22"/>
          <w:lang w:val="en-US" w:eastAsia="zh-CN"/>
        </w:rPr>
        <w:fldChar w:fldCharType="begin"/>
      </w:r>
      <w:r w:rsidRPr="00A96CEC">
        <w:rPr>
          <w:rFonts w:eastAsia="SimSun"/>
          <w:sz w:val="22"/>
          <w:szCs w:val="22"/>
          <w:lang w:val="en-US" w:eastAsia="zh-CN"/>
        </w:rPr>
        <w:instrText xml:space="preserve"> REF _Ref202447496 \h </w:instrText>
      </w:r>
      <w:r w:rsidRPr="00A96CEC">
        <w:rPr>
          <w:rFonts w:eastAsia="SimSun"/>
          <w:sz w:val="22"/>
          <w:szCs w:val="22"/>
          <w:lang w:val="en-US" w:eastAsia="zh-CN"/>
        </w:rPr>
      </w:r>
      <w:r w:rsidRPr="00A96CEC">
        <w:rPr>
          <w:rFonts w:eastAsia="SimSun"/>
          <w:sz w:val="22"/>
          <w:szCs w:val="22"/>
          <w:lang w:val="en-US" w:eastAsia="zh-CN"/>
        </w:rPr>
        <w:fldChar w:fldCharType="separate"/>
      </w:r>
      <w:r w:rsidRPr="00A96CEC">
        <w:rPr>
          <w:rFonts w:eastAsia="SimSun"/>
          <w:sz w:val="22"/>
          <w:szCs w:val="22"/>
        </w:rPr>
        <w:t xml:space="preserve">Figure </w:t>
      </w:r>
      <w:r w:rsidR="006C4B6C" w:rsidRPr="006C4B6C">
        <w:rPr>
          <w:rFonts w:eastAsia="SimSun"/>
          <w:noProof/>
          <w:sz w:val="22"/>
          <w:szCs w:val="22"/>
        </w:rPr>
        <w:t>8.2.</w:t>
      </w:r>
      <w:r w:rsidR="006C4B6C">
        <w:rPr>
          <w:rFonts w:eastAsia="SimSun" w:hint="eastAsia"/>
          <w:noProof/>
          <w:sz w:val="22"/>
          <w:szCs w:val="22"/>
          <w:lang w:eastAsia="zh-CN"/>
        </w:rPr>
        <w:t>1</w:t>
      </w:r>
      <w:r w:rsidR="006C4B6C" w:rsidRPr="006C4B6C">
        <w:rPr>
          <w:rFonts w:eastAsia="SimSun"/>
          <w:noProof/>
          <w:sz w:val="22"/>
          <w:szCs w:val="22"/>
        </w:rPr>
        <w:t xml:space="preserve">.1 </w:t>
      </w:r>
      <w:r w:rsidRPr="00A96CEC">
        <w:rPr>
          <w:rFonts w:eastAsia="SimSun"/>
          <w:sz w:val="22"/>
          <w:szCs w:val="22"/>
          <w:lang w:val="en-US" w:eastAsia="zh-CN"/>
        </w:rPr>
        <w:fldChar w:fldCharType="end"/>
      </w:r>
      <w:r w:rsidRPr="00A96CEC">
        <w:rPr>
          <w:rFonts w:eastAsia="SimSun"/>
          <w:sz w:val="22"/>
          <w:szCs w:val="22"/>
          <w:lang w:val="en-US" w:eastAsia="zh-CN"/>
        </w:rPr>
        <w:t xml:space="preserve"> (b) </w:t>
      </w:r>
      <w:r w:rsidR="007A0127">
        <w:rPr>
          <w:rFonts w:eastAsia="SimSun"/>
          <w:sz w:val="22"/>
          <w:szCs w:val="22"/>
          <w:lang w:val="en-US" w:eastAsia="zh-CN"/>
        </w:rPr>
        <w:t xml:space="preserve">and </w:t>
      </w:r>
      <w:r w:rsidR="007A0127" w:rsidRPr="00A96CEC">
        <w:rPr>
          <w:rFonts w:eastAsia="SimSun"/>
          <w:sz w:val="22"/>
          <w:szCs w:val="22"/>
          <w:lang w:val="en-US" w:eastAsia="zh-CN"/>
        </w:rPr>
        <w:fldChar w:fldCharType="begin"/>
      </w:r>
      <w:r w:rsidR="007A0127" w:rsidRPr="00A96CEC">
        <w:rPr>
          <w:rFonts w:eastAsia="SimSun"/>
          <w:sz w:val="22"/>
          <w:szCs w:val="22"/>
          <w:lang w:val="en-US" w:eastAsia="zh-CN"/>
        </w:rPr>
        <w:instrText xml:space="preserve"> REF _Ref202447496 \h </w:instrText>
      </w:r>
      <w:r w:rsidR="007A0127" w:rsidRPr="00A96CEC">
        <w:rPr>
          <w:rFonts w:eastAsia="SimSun"/>
          <w:sz w:val="22"/>
          <w:szCs w:val="22"/>
          <w:lang w:val="en-US" w:eastAsia="zh-CN"/>
        </w:rPr>
      </w:r>
      <w:r w:rsidR="007A0127" w:rsidRPr="00A96CEC">
        <w:rPr>
          <w:rFonts w:eastAsia="SimSun"/>
          <w:sz w:val="22"/>
          <w:szCs w:val="22"/>
          <w:lang w:val="en-US" w:eastAsia="zh-CN"/>
        </w:rPr>
        <w:fldChar w:fldCharType="separate"/>
      </w:r>
      <w:r w:rsidR="007A0127" w:rsidRPr="00A96CEC">
        <w:rPr>
          <w:rFonts w:eastAsia="SimSun"/>
          <w:sz w:val="22"/>
          <w:szCs w:val="22"/>
        </w:rPr>
        <w:t xml:space="preserve">Figure </w:t>
      </w:r>
      <w:r w:rsidR="006C4B6C" w:rsidRPr="006C4B6C">
        <w:rPr>
          <w:rFonts w:eastAsia="SimSun"/>
          <w:noProof/>
          <w:sz w:val="22"/>
          <w:szCs w:val="22"/>
        </w:rPr>
        <w:t>8.2.</w:t>
      </w:r>
      <w:r w:rsidR="006C4B6C">
        <w:rPr>
          <w:rFonts w:eastAsia="SimSun" w:hint="eastAsia"/>
          <w:noProof/>
          <w:sz w:val="22"/>
          <w:szCs w:val="22"/>
          <w:lang w:eastAsia="zh-CN"/>
        </w:rPr>
        <w:t>1</w:t>
      </w:r>
      <w:r w:rsidR="006C4B6C" w:rsidRPr="006C4B6C">
        <w:rPr>
          <w:rFonts w:eastAsia="SimSun"/>
          <w:noProof/>
          <w:sz w:val="22"/>
          <w:szCs w:val="22"/>
        </w:rPr>
        <w:t>.1</w:t>
      </w:r>
      <w:r w:rsidR="007A0127" w:rsidRPr="00A96CEC">
        <w:rPr>
          <w:rFonts w:eastAsia="SimSun"/>
          <w:sz w:val="22"/>
          <w:szCs w:val="22"/>
          <w:lang w:val="en-US" w:eastAsia="zh-CN"/>
        </w:rPr>
        <w:fldChar w:fldCharType="end"/>
      </w:r>
      <w:r w:rsidR="007A0127" w:rsidRPr="00A96CEC">
        <w:rPr>
          <w:rFonts w:eastAsia="SimSun"/>
          <w:sz w:val="22"/>
          <w:szCs w:val="22"/>
          <w:lang w:val="en-US" w:eastAsia="zh-CN"/>
        </w:rPr>
        <w:t xml:space="preserve"> (</w:t>
      </w:r>
      <w:r w:rsidR="007A0127">
        <w:rPr>
          <w:rFonts w:eastAsia="SimSun"/>
          <w:sz w:val="22"/>
          <w:szCs w:val="22"/>
          <w:lang w:val="en-US" w:eastAsia="zh-CN"/>
        </w:rPr>
        <w:t>c</w:t>
      </w:r>
      <w:r w:rsidR="007A0127" w:rsidRPr="00A96CEC">
        <w:rPr>
          <w:rFonts w:eastAsia="SimSun"/>
          <w:sz w:val="22"/>
          <w:szCs w:val="22"/>
          <w:lang w:val="en-US" w:eastAsia="zh-CN"/>
        </w:rPr>
        <w:t>)</w:t>
      </w:r>
      <w:r w:rsidR="007A0127">
        <w:rPr>
          <w:rFonts w:eastAsia="SimSun"/>
          <w:sz w:val="22"/>
          <w:szCs w:val="22"/>
          <w:lang w:val="en-US" w:eastAsia="zh-CN"/>
        </w:rPr>
        <w:t xml:space="preserve"> </w:t>
      </w:r>
      <w:r w:rsidRPr="00A96CEC">
        <w:rPr>
          <w:rFonts w:eastAsia="SimSun"/>
          <w:bCs/>
          <w:sz w:val="22"/>
          <w:szCs w:val="22"/>
          <w:lang w:val="en-US" w:eastAsia="zh-CN"/>
        </w:rPr>
        <w:t xml:space="preserve">show potential </w:t>
      </w:r>
      <w:r w:rsidR="00EF45A4">
        <w:rPr>
          <w:rFonts w:eastAsia="SimSun" w:hint="eastAsia"/>
          <w:bCs/>
          <w:sz w:val="22"/>
          <w:szCs w:val="22"/>
          <w:lang w:val="en-US" w:eastAsia="zh-CN"/>
        </w:rPr>
        <w:t>cell average</w:t>
      </w:r>
      <w:r w:rsidR="00EF45A4" w:rsidRPr="00A96CEC">
        <w:rPr>
          <w:rFonts w:eastAsia="SimSun"/>
          <w:bCs/>
          <w:sz w:val="22"/>
          <w:szCs w:val="22"/>
          <w:lang w:val="en-US" w:eastAsia="zh-CN"/>
        </w:rPr>
        <w:t xml:space="preserve"> </w:t>
      </w:r>
      <w:r w:rsidRPr="00A96CEC">
        <w:rPr>
          <w:rFonts w:eastAsia="SimSun"/>
          <w:bCs/>
          <w:sz w:val="22"/>
          <w:szCs w:val="22"/>
          <w:lang w:val="en-US" w:eastAsia="zh-CN"/>
        </w:rPr>
        <w:t xml:space="preserve">gain of </w:t>
      </w:r>
      <w:r w:rsidR="00A47A6E" w:rsidRPr="00A96CEC">
        <w:rPr>
          <w:rFonts w:eastAsia="SimSun"/>
          <w:bCs/>
          <w:sz w:val="22"/>
          <w:szCs w:val="22"/>
          <w:lang w:val="en-US" w:eastAsia="zh-CN"/>
        </w:rPr>
        <w:t>cmWave MIMO</w:t>
      </w:r>
      <w:r w:rsidR="00A47A6E">
        <w:rPr>
          <w:rFonts w:eastAsia="SimSun"/>
          <w:bCs/>
          <w:sz w:val="22"/>
          <w:szCs w:val="22"/>
          <w:lang w:val="en-US" w:eastAsia="zh-CN"/>
        </w:rPr>
        <w:t xml:space="preserve"> (with configuration (M, N, P) = (48,32,2))</w:t>
      </w:r>
      <w:r w:rsidR="00A47A6E" w:rsidRPr="00A96CEC">
        <w:rPr>
          <w:rFonts w:eastAsia="SimSun"/>
          <w:bCs/>
          <w:sz w:val="22"/>
          <w:szCs w:val="22"/>
          <w:lang w:val="en-US" w:eastAsia="zh-CN"/>
        </w:rPr>
        <w:t xml:space="preserve"> with higher dimension compared with the 5G mid-band with 64T4R. It can be observed that </w:t>
      </w:r>
      <w:r w:rsidR="00A47A6E">
        <w:rPr>
          <w:rFonts w:eastAsia="SimSun" w:hint="eastAsia"/>
          <w:bCs/>
          <w:sz w:val="22"/>
          <w:szCs w:val="22"/>
          <w:lang w:val="en-US" w:eastAsia="zh-CN"/>
        </w:rPr>
        <w:t>cell average</w:t>
      </w:r>
      <w:r w:rsidR="00A47A6E" w:rsidRPr="00A96CEC">
        <w:rPr>
          <w:rFonts w:eastAsia="SimSun"/>
          <w:bCs/>
          <w:sz w:val="22"/>
          <w:szCs w:val="22"/>
          <w:lang w:val="en-US" w:eastAsia="zh-CN"/>
        </w:rPr>
        <w:t xml:space="preserve"> gain increases with number of Tx or Rx port for both DL and UL</w:t>
      </w:r>
      <w:r w:rsidR="00A47A6E">
        <w:rPr>
          <w:rFonts w:eastAsia="SimSun"/>
          <w:bCs/>
          <w:sz w:val="22"/>
          <w:szCs w:val="22"/>
          <w:lang w:val="en-US" w:eastAsia="zh-CN"/>
        </w:rPr>
        <w:t>, since more TRx ports offer l</w:t>
      </w:r>
      <w:r w:rsidR="00A47A6E" w:rsidRPr="00A96CEC">
        <w:rPr>
          <w:rFonts w:eastAsia="SimSun"/>
          <w:bCs/>
          <w:sz w:val="22"/>
          <w:szCs w:val="22"/>
          <w:lang w:val="en-US" w:eastAsia="zh-CN"/>
        </w:rPr>
        <w:t xml:space="preserve">arger spatial degree </w:t>
      </w:r>
      <w:r w:rsidR="00A47A6E">
        <w:rPr>
          <w:rFonts w:eastAsia="SimSun"/>
          <w:bCs/>
          <w:sz w:val="22"/>
          <w:szCs w:val="22"/>
          <w:lang w:val="en-US" w:eastAsia="zh-CN"/>
        </w:rPr>
        <w:t>which can facilitate</w:t>
      </w:r>
      <w:r w:rsidR="00A47A6E" w:rsidRPr="00A96CEC">
        <w:rPr>
          <w:rFonts w:eastAsia="SimSun"/>
          <w:bCs/>
          <w:sz w:val="22"/>
          <w:szCs w:val="22"/>
          <w:lang w:val="en-US" w:eastAsia="zh-CN"/>
        </w:rPr>
        <w:t xml:space="preserve"> higher-dimensional spatial multiplexing</w:t>
      </w:r>
      <w:r w:rsidR="00A47A6E">
        <w:rPr>
          <w:rFonts w:eastAsia="SimSun"/>
          <w:bCs/>
          <w:sz w:val="22"/>
          <w:szCs w:val="22"/>
          <w:lang w:val="en-US" w:eastAsia="zh-CN"/>
        </w:rPr>
        <w:t xml:space="preserve"> (e.g., larger scheduled layer number), and also SINR based on beamforming. Spectral efficiency can be effectively enhanced accordingly.</w:t>
      </w:r>
    </w:p>
    <w:p w14:paraId="301B84ED" w14:textId="77777777" w:rsidR="00A47A6E" w:rsidRDefault="00A47A6E" w:rsidP="00A47A6E">
      <w:pPr>
        <w:spacing w:after="0"/>
        <w:jc w:val="both"/>
        <w:rPr>
          <w:rFonts w:eastAsia="SimSun"/>
          <w:bCs/>
          <w:sz w:val="22"/>
          <w:szCs w:val="22"/>
          <w:lang w:val="en-US" w:eastAsia="zh-CN"/>
        </w:rPr>
      </w:pPr>
    </w:p>
    <w:p w14:paraId="25E2ECB0" w14:textId="77777777" w:rsidR="008B30B5" w:rsidRPr="009A351B" w:rsidRDefault="008B30B5" w:rsidP="00F05073">
      <w:pPr>
        <w:spacing w:after="0"/>
        <w:jc w:val="both"/>
        <w:rPr>
          <w:rFonts w:eastAsia="SimSun"/>
          <w:bCs/>
          <w:sz w:val="22"/>
          <w:szCs w:val="22"/>
          <w:lang w:eastAsia="zh-CN"/>
        </w:rPr>
      </w:pPr>
    </w:p>
    <w:p w14:paraId="21806909" w14:textId="77777777" w:rsidR="00A47A6E" w:rsidRPr="00A96CEC" w:rsidRDefault="00A47A6E" w:rsidP="00A47A6E">
      <w:pPr>
        <w:spacing w:after="0"/>
        <w:jc w:val="both"/>
        <w:rPr>
          <w:rFonts w:eastAsia="SimSun"/>
          <w:b/>
          <w:noProof/>
          <w:sz w:val="22"/>
          <w:szCs w:val="22"/>
          <w:lang w:val="en-US" w:eastAsia="zh-CN"/>
        </w:rPr>
      </w:pPr>
      <w:r>
        <w:rPr>
          <w:noProof/>
        </w:rPr>
        <w:lastRenderedPageBreak/>
        <w:drawing>
          <wp:inline distT="0" distB="0" distL="0" distR="0" wp14:anchorId="72F7CD5F" wp14:editId="278EA6F4">
            <wp:extent cx="1876568" cy="1215259"/>
            <wp:effectExtent l="0" t="0" r="0" b="4445"/>
            <wp:docPr id="36"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1884576" cy="1220445"/>
                    </a:xfrm>
                    <a:prstGeom prst="rect">
                      <a:avLst/>
                    </a:prstGeom>
                  </pic:spPr>
                </pic:pic>
              </a:graphicData>
            </a:graphic>
          </wp:inline>
        </w:drawing>
      </w:r>
      <w:r>
        <w:rPr>
          <w:rFonts w:eastAsia="SimSun"/>
          <w:noProof/>
        </w:rPr>
        <w:t xml:space="preserve">      </w:t>
      </w:r>
      <w:r w:rsidRPr="00A96CEC">
        <w:rPr>
          <w:rFonts w:eastAsia="SimSun"/>
          <w:noProof/>
        </w:rPr>
        <w:t xml:space="preserve">  </w:t>
      </w:r>
      <w:r>
        <w:rPr>
          <w:rFonts w:eastAsia="SimSun"/>
          <w:noProof/>
        </w:rPr>
        <w:t xml:space="preserve"> </w:t>
      </w:r>
      <w:r>
        <w:rPr>
          <w:noProof/>
        </w:rPr>
        <w:drawing>
          <wp:inline distT="0" distB="0" distL="0" distR="0" wp14:anchorId="26A7B8C8" wp14:editId="0B6897D7">
            <wp:extent cx="1813849" cy="1099605"/>
            <wp:effectExtent l="0" t="0" r="0" b="5715"/>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1854249" cy="1124096"/>
                    </a:xfrm>
                    <a:prstGeom prst="rect">
                      <a:avLst/>
                    </a:prstGeom>
                  </pic:spPr>
                </pic:pic>
              </a:graphicData>
            </a:graphic>
          </wp:inline>
        </w:drawing>
      </w:r>
      <w:r>
        <w:rPr>
          <w:rFonts w:eastAsia="SimSun"/>
          <w:noProof/>
        </w:rPr>
        <w:t xml:space="preserve">         </w:t>
      </w:r>
      <w:r>
        <w:rPr>
          <w:noProof/>
        </w:rPr>
        <w:drawing>
          <wp:inline distT="0" distB="0" distL="0" distR="0" wp14:anchorId="4695DC03" wp14:editId="7E262ECF">
            <wp:extent cx="1888177" cy="1101437"/>
            <wp:effectExtent l="0" t="0" r="0" b="3810"/>
            <wp:docPr id="84"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1931173" cy="1126518"/>
                    </a:xfrm>
                    <a:prstGeom prst="rect">
                      <a:avLst/>
                    </a:prstGeom>
                  </pic:spPr>
                </pic:pic>
              </a:graphicData>
            </a:graphic>
          </wp:inline>
        </w:drawing>
      </w:r>
    </w:p>
    <w:p w14:paraId="160D46DC" w14:textId="77777777" w:rsidR="00A47A6E" w:rsidRPr="00A47A6E" w:rsidRDefault="00A47A6E" w:rsidP="00A47A6E">
      <w:pPr>
        <w:autoSpaceDE w:val="0"/>
        <w:autoSpaceDN w:val="0"/>
        <w:adjustRightInd w:val="0"/>
        <w:snapToGrid w:val="0"/>
        <w:spacing w:afterLines="50" w:after="120"/>
        <w:ind w:left="568"/>
        <w:rPr>
          <w:rFonts w:eastAsia="SimSun"/>
          <w:lang w:val="en-US" w:eastAsia="zh-CN"/>
        </w:rPr>
      </w:pPr>
      <w:r w:rsidRPr="00A47A6E">
        <w:rPr>
          <w:rFonts w:eastAsia="SimSun"/>
          <w:lang w:val="en-US" w:eastAsia="zh-CN"/>
        </w:rPr>
        <w:t>(a)  antenna array configuration           (b)</w:t>
      </w:r>
      <w:r w:rsidRPr="00A47A6E">
        <w:rPr>
          <w:rFonts w:eastAsia="SimSun"/>
          <w:noProof/>
          <w:lang w:eastAsia="zh-CN"/>
        </w:rPr>
        <w:t xml:space="preserve"> Potential SE gain (DL)                      </w:t>
      </w:r>
      <w:r w:rsidRPr="00A47A6E">
        <w:rPr>
          <w:rFonts w:eastAsia="SimSun"/>
          <w:lang w:val="en-US" w:eastAsia="zh-CN"/>
        </w:rPr>
        <w:t>(c)</w:t>
      </w:r>
      <w:r w:rsidRPr="00A47A6E">
        <w:rPr>
          <w:rFonts w:eastAsia="SimSun"/>
          <w:noProof/>
          <w:lang w:eastAsia="zh-CN"/>
        </w:rPr>
        <w:t xml:space="preserve"> Potential SE gain (UL)</w:t>
      </w:r>
    </w:p>
    <w:p w14:paraId="573359CB" w14:textId="77777777" w:rsidR="00873257" w:rsidRPr="009A351B" w:rsidRDefault="00873257" w:rsidP="00873257">
      <w:pPr>
        <w:spacing w:after="0"/>
        <w:jc w:val="center"/>
        <w:rPr>
          <w:rFonts w:eastAsiaTheme="minorEastAsia"/>
          <w:b/>
          <w:sz w:val="21"/>
          <w:szCs w:val="21"/>
          <w:lang w:eastAsia="zh-CN"/>
        </w:rPr>
      </w:pPr>
      <w:r w:rsidRPr="009A351B">
        <w:rPr>
          <w:b/>
          <w:sz w:val="21"/>
          <w:szCs w:val="21"/>
        </w:rPr>
        <w:t xml:space="preserve">Figure </w:t>
      </w:r>
      <w:r>
        <w:rPr>
          <w:rFonts w:eastAsiaTheme="minorEastAsia" w:hint="eastAsia"/>
          <w:b/>
          <w:sz w:val="21"/>
          <w:szCs w:val="21"/>
          <w:lang w:eastAsia="zh-CN"/>
        </w:rPr>
        <w:t>8.2.1.1</w:t>
      </w:r>
      <w:r w:rsidRPr="009A351B">
        <w:rPr>
          <w:b/>
          <w:sz w:val="21"/>
          <w:szCs w:val="21"/>
        </w:rPr>
        <w:t xml:space="preserve"> </w:t>
      </w:r>
      <w:r>
        <w:rPr>
          <w:rFonts w:eastAsiaTheme="minorEastAsia" w:hint="eastAsia"/>
          <w:b/>
          <w:sz w:val="21"/>
          <w:szCs w:val="21"/>
          <w:lang w:eastAsia="zh-CN"/>
        </w:rPr>
        <w:t>around 7GHz</w:t>
      </w:r>
      <w:r w:rsidRPr="009A351B">
        <w:rPr>
          <w:b/>
          <w:sz w:val="21"/>
          <w:szCs w:val="21"/>
        </w:rPr>
        <w:t xml:space="preserve"> MIMO</w:t>
      </w:r>
      <w:r>
        <w:rPr>
          <w:rFonts w:eastAsiaTheme="minorEastAsia" w:hint="eastAsia"/>
          <w:b/>
          <w:sz w:val="21"/>
          <w:szCs w:val="21"/>
          <w:lang w:eastAsia="zh-CN"/>
        </w:rPr>
        <w:t xml:space="preserve"> for 6GR</w:t>
      </w:r>
    </w:p>
    <w:p w14:paraId="64B3411B" w14:textId="77777777" w:rsidR="007A0127" w:rsidRPr="003C6EC5" w:rsidRDefault="007A0127" w:rsidP="00F05073">
      <w:pPr>
        <w:autoSpaceDE w:val="0"/>
        <w:autoSpaceDN w:val="0"/>
        <w:adjustRightInd w:val="0"/>
        <w:snapToGrid w:val="0"/>
        <w:spacing w:afterLines="50" w:after="120"/>
        <w:jc w:val="both"/>
        <w:rPr>
          <w:rFonts w:eastAsia="SimSun"/>
          <w:b/>
          <w:i/>
          <w:sz w:val="22"/>
          <w:szCs w:val="22"/>
          <w:lang w:eastAsia="zh-CN"/>
        </w:rPr>
      </w:pPr>
    </w:p>
    <w:p w14:paraId="4C32BB46" w14:textId="24C6D0F7" w:rsidR="00F05073" w:rsidRPr="009A351B" w:rsidRDefault="00A47A6E" w:rsidP="00CA05C4">
      <w:pPr>
        <w:pStyle w:val="ListParagraph"/>
        <w:numPr>
          <w:ilvl w:val="0"/>
          <w:numId w:val="48"/>
        </w:numPr>
        <w:spacing w:before="120" w:after="120"/>
        <w:ind w:left="0" w:firstLine="0"/>
        <w:rPr>
          <w:b/>
          <w:bCs/>
          <w:i/>
          <w:iCs/>
          <w:kern w:val="2"/>
          <w:sz w:val="22"/>
          <w:szCs w:val="22"/>
        </w:rPr>
      </w:pPr>
      <w:r>
        <w:rPr>
          <w:rFonts w:eastAsiaTheme="minorEastAsia" w:hint="eastAsia"/>
          <w:b/>
          <w:bCs/>
          <w:i/>
          <w:iCs/>
          <w:kern w:val="2"/>
          <w:sz w:val="22"/>
          <w:szCs w:val="22"/>
          <w:lang w:eastAsia="zh-CN"/>
        </w:rPr>
        <w:t xml:space="preserve"> </w:t>
      </w:r>
      <w:r w:rsidR="00F05073" w:rsidRPr="009A351B">
        <w:rPr>
          <w:b/>
          <w:bCs/>
          <w:i/>
          <w:iCs/>
          <w:kern w:val="2"/>
          <w:sz w:val="22"/>
          <w:szCs w:val="22"/>
        </w:rPr>
        <w:t xml:space="preserve">7GHz MIMO scaling to 512T16R (DL) and 16T512R (UL) </w:t>
      </w:r>
      <w:r w:rsidR="00BF0055" w:rsidRPr="009A351B">
        <w:rPr>
          <w:b/>
          <w:bCs/>
          <w:i/>
          <w:iCs/>
          <w:kern w:val="2"/>
          <w:sz w:val="22"/>
          <w:szCs w:val="22"/>
        </w:rPr>
        <w:t xml:space="preserve">respectively </w:t>
      </w:r>
      <w:r w:rsidR="00F05073" w:rsidRPr="009A351B">
        <w:rPr>
          <w:b/>
          <w:bCs/>
          <w:i/>
          <w:iCs/>
          <w:kern w:val="2"/>
          <w:sz w:val="22"/>
          <w:szCs w:val="22"/>
        </w:rPr>
        <w:t xml:space="preserve">enables 4.89x (DL) and 4.39x (UL) </w:t>
      </w:r>
      <w:r w:rsidR="00E009CC" w:rsidRPr="009A351B">
        <w:rPr>
          <w:b/>
          <w:bCs/>
          <w:i/>
          <w:iCs/>
          <w:kern w:val="2"/>
          <w:sz w:val="22"/>
          <w:szCs w:val="22"/>
        </w:rPr>
        <w:t>cell average</w:t>
      </w:r>
      <w:r w:rsidR="00F05073" w:rsidRPr="009A351B">
        <w:rPr>
          <w:b/>
          <w:bCs/>
          <w:i/>
          <w:iCs/>
          <w:kern w:val="2"/>
          <w:sz w:val="22"/>
          <w:szCs w:val="22"/>
        </w:rPr>
        <w:t xml:space="preserve"> SE </w:t>
      </w:r>
      <w:r w:rsidR="00BF0055" w:rsidRPr="009A351B">
        <w:rPr>
          <w:b/>
          <w:bCs/>
          <w:i/>
          <w:iCs/>
          <w:kern w:val="2"/>
          <w:sz w:val="22"/>
          <w:szCs w:val="22"/>
        </w:rPr>
        <w:t xml:space="preserve">gain </w:t>
      </w:r>
      <w:r w:rsidR="00F05073" w:rsidRPr="009A351B">
        <w:rPr>
          <w:b/>
          <w:bCs/>
          <w:i/>
          <w:iCs/>
          <w:kern w:val="2"/>
          <w:sz w:val="22"/>
          <w:szCs w:val="22"/>
        </w:rPr>
        <w:t>compared to 5G mid-band MIMO with 64T4R(DL) and 4T64R(UL) baselines.</w:t>
      </w:r>
    </w:p>
    <w:p w14:paraId="2612D578" w14:textId="77777777" w:rsidR="00DA3DD2" w:rsidRPr="009A351B" w:rsidRDefault="00DA3DD2" w:rsidP="009A351B">
      <w:pPr>
        <w:pStyle w:val="ListParagraph"/>
        <w:spacing w:before="120" w:after="120"/>
        <w:ind w:left="0"/>
        <w:rPr>
          <w:b/>
          <w:bCs/>
          <w:i/>
          <w:iCs/>
          <w:kern w:val="2"/>
          <w:sz w:val="22"/>
          <w:szCs w:val="22"/>
        </w:rPr>
      </w:pPr>
    </w:p>
    <w:p w14:paraId="51473722" w14:textId="200F4FF2" w:rsidR="00F05073" w:rsidRPr="009A351B" w:rsidRDefault="00F05073" w:rsidP="00CA05C4">
      <w:pPr>
        <w:pStyle w:val="ListParagraph"/>
        <w:numPr>
          <w:ilvl w:val="0"/>
          <w:numId w:val="47"/>
        </w:numPr>
        <w:spacing w:before="120" w:after="120"/>
        <w:ind w:left="0" w:firstLine="0"/>
        <w:jc w:val="both"/>
        <w:rPr>
          <w:rFonts w:eastAsiaTheme="minorEastAsia"/>
          <w:b/>
          <w:i/>
          <w:sz w:val="22"/>
          <w:lang w:eastAsia="zh-CN"/>
        </w:rPr>
      </w:pPr>
      <w:r w:rsidRPr="009A351B">
        <w:rPr>
          <w:rFonts w:eastAsiaTheme="minorEastAsia"/>
          <w:b/>
          <w:i/>
          <w:sz w:val="22"/>
          <w:lang w:eastAsia="zh-CN"/>
        </w:rPr>
        <w:t xml:space="preserve">MIMO for frequency around 7GHz should support following configurations in 6G, </w:t>
      </w:r>
    </w:p>
    <w:p w14:paraId="341AF0DD" w14:textId="2D34D57D" w:rsidR="00F05073" w:rsidRPr="00D938DB" w:rsidRDefault="00F05073" w:rsidP="00CA05C4">
      <w:pPr>
        <w:numPr>
          <w:ilvl w:val="0"/>
          <w:numId w:val="23"/>
        </w:numPr>
        <w:autoSpaceDE w:val="0"/>
        <w:autoSpaceDN w:val="0"/>
        <w:adjustRightInd w:val="0"/>
        <w:snapToGrid w:val="0"/>
        <w:spacing w:after="0"/>
        <w:jc w:val="both"/>
        <w:rPr>
          <w:rFonts w:eastAsia="SimSun"/>
          <w:b/>
          <w:i/>
          <w:sz w:val="22"/>
          <w:szCs w:val="22"/>
          <w:lang w:val="en-US" w:eastAsia="zh-CN"/>
        </w:rPr>
      </w:pPr>
      <w:r w:rsidRPr="00D938DB">
        <w:rPr>
          <w:rFonts w:eastAsia="SimSun"/>
          <w:b/>
          <w:i/>
          <w:sz w:val="22"/>
          <w:szCs w:val="22"/>
          <w:lang w:val="en-US" w:eastAsia="zh-CN"/>
        </w:rPr>
        <w:t xml:space="preserve">Up to </w:t>
      </w:r>
      <w:r w:rsidR="007A0127" w:rsidRPr="00D938DB">
        <w:rPr>
          <w:rFonts w:eastAsia="SimSun"/>
          <w:b/>
          <w:i/>
          <w:sz w:val="22"/>
          <w:szCs w:val="22"/>
          <w:lang w:val="en-US" w:eastAsia="zh-CN"/>
        </w:rPr>
        <w:t xml:space="preserve">3072 </w:t>
      </w:r>
      <w:r w:rsidRPr="00D938DB">
        <w:rPr>
          <w:rFonts w:eastAsia="SimSun"/>
          <w:b/>
          <w:i/>
          <w:sz w:val="22"/>
          <w:szCs w:val="22"/>
          <w:lang w:val="en-US" w:eastAsia="zh-CN"/>
        </w:rPr>
        <w:t>antenna</w:t>
      </w:r>
      <w:r w:rsidR="00BF0055" w:rsidRPr="00BF0055">
        <w:rPr>
          <w:rFonts w:eastAsia="SimSun"/>
          <w:b/>
          <w:i/>
          <w:sz w:val="22"/>
          <w:szCs w:val="22"/>
          <w:lang w:val="en-US" w:eastAsia="zh-CN"/>
        </w:rPr>
        <w:t xml:space="preserve"> </w:t>
      </w:r>
      <w:r w:rsidR="00BF0055">
        <w:rPr>
          <w:rFonts w:eastAsia="SimSun"/>
          <w:b/>
          <w:i/>
          <w:sz w:val="22"/>
          <w:szCs w:val="22"/>
          <w:lang w:val="en-US" w:eastAsia="zh-CN"/>
        </w:rPr>
        <w:t>element</w:t>
      </w:r>
      <w:r w:rsidR="00BF0055" w:rsidRPr="00D938DB">
        <w:rPr>
          <w:rFonts w:eastAsia="SimSun"/>
          <w:b/>
          <w:i/>
          <w:sz w:val="22"/>
          <w:szCs w:val="22"/>
          <w:lang w:val="en-US" w:eastAsia="zh-CN"/>
        </w:rPr>
        <w:t>s</w:t>
      </w:r>
      <w:r w:rsidRPr="00D938DB">
        <w:rPr>
          <w:rFonts w:eastAsia="SimSun"/>
          <w:b/>
          <w:i/>
          <w:sz w:val="22"/>
          <w:szCs w:val="22"/>
          <w:lang w:val="en-US" w:eastAsia="zh-CN"/>
        </w:rPr>
        <w:t xml:space="preserve"> at BS and up to 16 antenna</w:t>
      </w:r>
      <w:r w:rsidR="00BF0055" w:rsidRPr="00BF0055">
        <w:rPr>
          <w:rFonts w:eastAsia="SimSun"/>
          <w:b/>
          <w:i/>
          <w:sz w:val="22"/>
          <w:szCs w:val="22"/>
          <w:lang w:val="en-US" w:eastAsia="zh-CN"/>
        </w:rPr>
        <w:t xml:space="preserve"> </w:t>
      </w:r>
      <w:r w:rsidR="00BF0055">
        <w:rPr>
          <w:rFonts w:eastAsia="SimSun"/>
          <w:b/>
          <w:i/>
          <w:sz w:val="22"/>
          <w:szCs w:val="22"/>
          <w:lang w:val="en-US" w:eastAsia="zh-CN"/>
        </w:rPr>
        <w:t>element</w:t>
      </w:r>
      <w:r w:rsidR="00BF0055" w:rsidRPr="00D938DB">
        <w:rPr>
          <w:rFonts w:eastAsia="SimSun"/>
          <w:b/>
          <w:i/>
          <w:sz w:val="22"/>
          <w:szCs w:val="22"/>
          <w:lang w:val="en-US" w:eastAsia="zh-CN"/>
        </w:rPr>
        <w:t>s</w:t>
      </w:r>
      <w:r w:rsidRPr="00D938DB">
        <w:rPr>
          <w:rFonts w:eastAsia="SimSun"/>
          <w:b/>
          <w:i/>
          <w:sz w:val="22"/>
          <w:szCs w:val="22"/>
          <w:lang w:val="en-US" w:eastAsia="zh-CN"/>
        </w:rPr>
        <w:t xml:space="preserve"> at UE,</w:t>
      </w:r>
    </w:p>
    <w:p w14:paraId="08971C24" w14:textId="2D55BA96" w:rsidR="00F05073" w:rsidRPr="00D938DB" w:rsidRDefault="00F05073" w:rsidP="00CA05C4">
      <w:pPr>
        <w:numPr>
          <w:ilvl w:val="0"/>
          <w:numId w:val="23"/>
        </w:numPr>
        <w:autoSpaceDE w:val="0"/>
        <w:autoSpaceDN w:val="0"/>
        <w:adjustRightInd w:val="0"/>
        <w:snapToGrid w:val="0"/>
        <w:spacing w:after="0"/>
        <w:jc w:val="both"/>
        <w:rPr>
          <w:rFonts w:eastAsia="SimSun"/>
          <w:b/>
          <w:i/>
          <w:sz w:val="22"/>
          <w:szCs w:val="22"/>
          <w:lang w:val="en-US" w:eastAsia="zh-CN"/>
        </w:rPr>
      </w:pPr>
      <w:r w:rsidRPr="00D938DB">
        <w:rPr>
          <w:rFonts w:eastAsia="SimSun"/>
          <w:b/>
          <w:i/>
          <w:sz w:val="22"/>
          <w:szCs w:val="22"/>
          <w:lang w:val="en-US" w:eastAsia="zh-CN"/>
        </w:rPr>
        <w:t xml:space="preserve">Up to 512 TRX at BS and up to 16 TRX at UE </w:t>
      </w:r>
    </w:p>
    <w:p w14:paraId="281F39FE" w14:textId="1038E920" w:rsidR="00F05073" w:rsidRPr="00A96CEC" w:rsidRDefault="00EB231C" w:rsidP="00FD6357">
      <w:pPr>
        <w:pStyle w:val="Heading3"/>
        <w:ind w:left="0"/>
      </w:pPr>
      <w:r>
        <w:rPr>
          <w:rFonts w:hint="eastAsia"/>
        </w:rPr>
        <w:t>8</w:t>
      </w:r>
      <w:r w:rsidR="00F05073">
        <w:rPr>
          <w:rFonts w:hint="eastAsia"/>
        </w:rPr>
        <w:t>.</w:t>
      </w:r>
      <w:r w:rsidR="00273C80">
        <w:rPr>
          <w:rFonts w:hint="eastAsia"/>
        </w:rPr>
        <w:t>2</w:t>
      </w:r>
      <w:r w:rsidR="00F05073">
        <w:rPr>
          <w:rFonts w:hint="eastAsia"/>
        </w:rPr>
        <w:t xml:space="preserve">.2 </w:t>
      </w:r>
      <w:r w:rsidR="00F05073" w:rsidRPr="00A96CEC">
        <w:t xml:space="preserve">MIMO for </w:t>
      </w:r>
      <w:r w:rsidR="007A0127" w:rsidRPr="00A96CEC">
        <w:t xml:space="preserve">around </w:t>
      </w:r>
      <w:r w:rsidR="007A0127">
        <w:rPr>
          <w:rFonts w:hint="eastAsia"/>
        </w:rPr>
        <w:t>4</w:t>
      </w:r>
      <w:r w:rsidR="007A0127" w:rsidRPr="00A96CEC">
        <w:t>GHz</w:t>
      </w:r>
      <w:r w:rsidR="007A0127">
        <w:rPr>
          <w:rFonts w:hint="eastAsia"/>
        </w:rPr>
        <w:t xml:space="preserve"> </w:t>
      </w:r>
      <w:r w:rsidR="008A6B2A">
        <w:rPr>
          <w:rFonts w:hint="eastAsia"/>
        </w:rPr>
        <w:t>TDD</w:t>
      </w:r>
      <w:r w:rsidR="00F05073" w:rsidRPr="00A96CEC">
        <w:t xml:space="preserve">  </w:t>
      </w:r>
    </w:p>
    <w:p w14:paraId="51007F7E" w14:textId="70D09299" w:rsidR="00F05073" w:rsidRPr="00A96CEC" w:rsidRDefault="00F05073" w:rsidP="00F05073">
      <w:pPr>
        <w:autoSpaceDE w:val="0"/>
        <w:autoSpaceDN w:val="0"/>
        <w:adjustRightInd w:val="0"/>
        <w:snapToGrid w:val="0"/>
        <w:spacing w:afterLines="50" w:after="120"/>
        <w:jc w:val="both"/>
        <w:rPr>
          <w:rFonts w:eastAsia="SimSun"/>
          <w:sz w:val="22"/>
          <w:szCs w:val="22"/>
          <w:lang w:val="en-US" w:eastAsia="zh-CN"/>
        </w:rPr>
      </w:pPr>
      <w:r w:rsidRPr="00A96CEC">
        <w:rPr>
          <w:rFonts w:eastAsia="SimSun"/>
          <w:sz w:val="22"/>
          <w:szCs w:val="22"/>
          <w:lang w:val="en-US" w:eastAsia="zh-CN"/>
        </w:rPr>
        <w:t xml:space="preserve">Based on good coverage performance and higher spectral efficiency compared to low-band FDD, 5G C-band </w:t>
      </w:r>
      <w:r w:rsidR="00BF0055">
        <w:rPr>
          <w:rFonts w:eastAsia="SimSun"/>
          <w:sz w:val="22"/>
          <w:szCs w:val="22"/>
          <w:lang w:val="en-US" w:eastAsia="zh-CN"/>
        </w:rPr>
        <w:t xml:space="preserve">(e.g., around 4GHz) </w:t>
      </w:r>
      <w:r w:rsidRPr="00A96CEC">
        <w:rPr>
          <w:rFonts w:eastAsia="SimSun"/>
          <w:sz w:val="22"/>
          <w:szCs w:val="22"/>
          <w:lang w:val="en-US" w:eastAsia="zh-CN"/>
        </w:rPr>
        <w:t xml:space="preserve">for TDD attracted lots of attention and has been deployed on 5G networks worldwide </w:t>
      </w:r>
      <w:r w:rsidRPr="00A96CEC">
        <w:rPr>
          <w:rFonts w:eastAsia="SimSun"/>
          <w:bCs/>
          <w:sz w:val="22"/>
          <w:szCs w:val="22"/>
          <w:lang w:val="en-US" w:eastAsia="zh-CN"/>
        </w:rPr>
        <w:fldChar w:fldCharType="begin"/>
      </w:r>
      <w:r w:rsidRPr="00A96CEC">
        <w:rPr>
          <w:rFonts w:eastAsia="SimSun"/>
          <w:bCs/>
          <w:sz w:val="22"/>
          <w:szCs w:val="22"/>
          <w:lang w:val="en-US" w:eastAsia="zh-CN"/>
        </w:rPr>
        <w:instrText xml:space="preserve"> </w:instrText>
      </w:r>
      <w:r w:rsidRPr="00A96CEC">
        <w:rPr>
          <w:rFonts w:eastAsia="SimSun" w:hint="eastAsia"/>
          <w:bCs/>
          <w:sz w:val="22"/>
          <w:szCs w:val="22"/>
          <w:lang w:val="en-US" w:eastAsia="zh-CN"/>
        </w:rPr>
        <w:instrText>REF _Ref202279144 \r \h</w:instrText>
      </w:r>
      <w:r w:rsidRPr="00A96CEC">
        <w:rPr>
          <w:rFonts w:eastAsia="SimSun"/>
          <w:bCs/>
          <w:sz w:val="22"/>
          <w:szCs w:val="22"/>
          <w:lang w:val="en-US" w:eastAsia="zh-CN"/>
        </w:rPr>
        <w:instrText xml:space="preserve">  \* MERGEFORMAT </w:instrText>
      </w:r>
      <w:r w:rsidRPr="00A96CEC">
        <w:rPr>
          <w:rFonts w:eastAsia="SimSun"/>
          <w:bCs/>
          <w:sz w:val="22"/>
          <w:szCs w:val="22"/>
          <w:lang w:val="en-US" w:eastAsia="zh-CN"/>
        </w:rPr>
      </w:r>
      <w:r w:rsidRPr="00A96CEC">
        <w:rPr>
          <w:rFonts w:eastAsia="SimSun"/>
          <w:bCs/>
          <w:sz w:val="22"/>
          <w:szCs w:val="22"/>
          <w:lang w:val="en-US" w:eastAsia="zh-CN"/>
        </w:rPr>
        <w:fldChar w:fldCharType="separate"/>
      </w:r>
      <w:r w:rsidRPr="00A96CEC">
        <w:rPr>
          <w:rFonts w:eastAsia="SimSun"/>
          <w:bCs/>
          <w:sz w:val="22"/>
          <w:szCs w:val="22"/>
          <w:lang w:val="en-US" w:eastAsia="zh-CN"/>
        </w:rPr>
        <w:t>[4]</w:t>
      </w:r>
      <w:r w:rsidRPr="00A96CEC">
        <w:rPr>
          <w:rFonts w:eastAsia="SimSun"/>
          <w:bCs/>
          <w:sz w:val="22"/>
          <w:szCs w:val="22"/>
          <w:lang w:val="en-US" w:eastAsia="zh-CN"/>
        </w:rPr>
        <w:fldChar w:fldCharType="end"/>
      </w:r>
      <w:r w:rsidRPr="00A96CEC">
        <w:rPr>
          <w:rFonts w:eastAsia="SimSun"/>
          <w:sz w:val="22"/>
          <w:szCs w:val="22"/>
          <w:lang w:val="en-US" w:eastAsia="zh-CN"/>
        </w:rPr>
        <w:t>. In the mature commercial deployment for C-band, typical antenna configuration is 64TRx at BS, although 128-port codebook was also discussed in Rel-19.</w:t>
      </w:r>
    </w:p>
    <w:p w14:paraId="1B27E3C9" w14:textId="77777777" w:rsidR="00F05073" w:rsidRPr="00A96CEC" w:rsidRDefault="00F05073" w:rsidP="00F05073">
      <w:pPr>
        <w:autoSpaceDE w:val="0"/>
        <w:autoSpaceDN w:val="0"/>
        <w:adjustRightInd w:val="0"/>
        <w:snapToGrid w:val="0"/>
        <w:spacing w:afterLines="50" w:after="120"/>
        <w:jc w:val="both"/>
        <w:rPr>
          <w:rFonts w:eastAsia="SimSun"/>
          <w:sz w:val="22"/>
          <w:szCs w:val="22"/>
          <w:lang w:val="en-US" w:eastAsia="zh-CN"/>
        </w:rPr>
      </w:pPr>
      <w:r w:rsidRPr="00A96CEC">
        <w:rPr>
          <w:rFonts w:eastAsia="SimSun"/>
          <w:sz w:val="22"/>
          <w:szCs w:val="22"/>
          <w:lang w:val="en-US" w:eastAsia="zh-CN"/>
        </w:rPr>
        <w:t xml:space="preserve">For 6G, reusing the C-band for 6G is a key strategy to ensure enhanced SE for boosted 6G SE requirement </w:t>
      </w:r>
      <w:r w:rsidRPr="00A96CEC">
        <w:rPr>
          <w:rFonts w:eastAsia="SimSun"/>
          <w:bCs/>
          <w:sz w:val="22"/>
          <w:szCs w:val="22"/>
          <w:lang w:val="en-US" w:eastAsia="zh-CN"/>
        </w:rPr>
        <w:fldChar w:fldCharType="begin"/>
      </w:r>
      <w:r w:rsidRPr="00A96CEC">
        <w:rPr>
          <w:rFonts w:eastAsia="SimSun"/>
          <w:bCs/>
          <w:sz w:val="22"/>
          <w:szCs w:val="22"/>
          <w:lang w:val="en-US" w:eastAsia="zh-CN"/>
        </w:rPr>
        <w:instrText xml:space="preserve"> </w:instrText>
      </w:r>
      <w:r w:rsidRPr="00A96CEC">
        <w:rPr>
          <w:rFonts w:eastAsia="SimSun" w:hint="eastAsia"/>
          <w:bCs/>
          <w:sz w:val="22"/>
          <w:szCs w:val="22"/>
          <w:lang w:val="en-US" w:eastAsia="zh-CN"/>
        </w:rPr>
        <w:instrText>REF _Ref202279144 \r \h</w:instrText>
      </w:r>
      <w:r w:rsidRPr="00A96CEC">
        <w:rPr>
          <w:rFonts w:eastAsia="SimSun"/>
          <w:bCs/>
          <w:sz w:val="22"/>
          <w:szCs w:val="22"/>
          <w:lang w:val="en-US" w:eastAsia="zh-CN"/>
        </w:rPr>
        <w:instrText xml:space="preserve">  \* MERGEFORMAT </w:instrText>
      </w:r>
      <w:r w:rsidRPr="00A96CEC">
        <w:rPr>
          <w:rFonts w:eastAsia="SimSun"/>
          <w:bCs/>
          <w:sz w:val="22"/>
          <w:szCs w:val="22"/>
          <w:lang w:val="en-US" w:eastAsia="zh-CN"/>
        </w:rPr>
      </w:r>
      <w:r w:rsidRPr="00A96CEC">
        <w:rPr>
          <w:rFonts w:eastAsia="SimSun"/>
          <w:bCs/>
          <w:sz w:val="22"/>
          <w:szCs w:val="22"/>
          <w:lang w:val="en-US" w:eastAsia="zh-CN"/>
        </w:rPr>
        <w:fldChar w:fldCharType="separate"/>
      </w:r>
      <w:r w:rsidRPr="00A96CEC">
        <w:rPr>
          <w:rFonts w:eastAsia="SimSun"/>
          <w:bCs/>
          <w:sz w:val="22"/>
          <w:szCs w:val="22"/>
          <w:lang w:val="en-US" w:eastAsia="zh-CN"/>
        </w:rPr>
        <w:t>[2]</w:t>
      </w:r>
      <w:r w:rsidRPr="00A96CEC">
        <w:rPr>
          <w:rFonts w:eastAsia="SimSun"/>
          <w:bCs/>
          <w:sz w:val="22"/>
          <w:szCs w:val="22"/>
          <w:lang w:val="en-US" w:eastAsia="zh-CN"/>
        </w:rPr>
        <w:fldChar w:fldCharType="end"/>
      </w:r>
      <w:r w:rsidRPr="00A96CEC">
        <w:rPr>
          <w:rFonts w:eastAsia="SimSun"/>
          <w:sz w:val="22"/>
          <w:szCs w:val="22"/>
          <w:lang w:val="en-US" w:eastAsia="zh-CN"/>
        </w:rPr>
        <w:t>, wide coverage and meanwhile reduce 6G deployment costs. Since C-band has been deployed on global 5G networks, 6G frequency re-farming can efficiently reuse existing base stations, reducing deployment costs and accelerating commercializatio</w:t>
      </w:r>
      <w:r w:rsidRPr="00A96CEC">
        <w:rPr>
          <w:rFonts w:eastAsia="SimSun" w:hint="eastAsia"/>
          <w:sz w:val="22"/>
          <w:szCs w:val="22"/>
          <w:lang w:val="en-US" w:eastAsia="zh-CN"/>
        </w:rPr>
        <w:t>n</w:t>
      </w:r>
      <w:r w:rsidRPr="00A96CEC">
        <w:rPr>
          <w:rFonts w:eastAsia="SimSun"/>
          <w:sz w:val="22"/>
          <w:szCs w:val="22"/>
          <w:lang w:val="en-US" w:eastAsia="zh-CN"/>
        </w:rPr>
        <w:t xml:space="preserve">. According to potential 6G commercial time stone, antenna hardware technology evolution by 2030 will probably promote 128TRx at BS to be mature enough for commercial deployment, and even larger array size for better SE and coverage while meeting the regulation for wind </w:t>
      </w:r>
      <w:r w:rsidRPr="00A96CEC">
        <w:rPr>
          <w:rFonts w:eastAsia="SimSun" w:hint="eastAsia"/>
          <w:sz w:val="22"/>
          <w:szCs w:val="22"/>
          <w:lang w:val="en-US" w:eastAsia="zh-CN"/>
        </w:rPr>
        <w:t>resistance</w:t>
      </w:r>
      <w:r w:rsidRPr="00A96CEC">
        <w:rPr>
          <w:rFonts w:eastAsia="SimSun"/>
          <w:sz w:val="22"/>
          <w:szCs w:val="22"/>
          <w:lang w:val="en-US" w:eastAsia="zh-CN"/>
        </w:rPr>
        <w:t xml:space="preserve"> in practical deployment.</w:t>
      </w:r>
    </w:p>
    <w:p w14:paraId="645A55C8" w14:textId="77777777" w:rsidR="00F05073" w:rsidRPr="00A96CEC" w:rsidRDefault="00F05073" w:rsidP="00F05073">
      <w:pPr>
        <w:autoSpaceDE w:val="0"/>
        <w:autoSpaceDN w:val="0"/>
        <w:adjustRightInd w:val="0"/>
        <w:snapToGrid w:val="0"/>
        <w:spacing w:afterLines="50" w:after="120"/>
        <w:jc w:val="both"/>
        <w:rPr>
          <w:rFonts w:eastAsia="SimSun"/>
          <w:sz w:val="22"/>
          <w:szCs w:val="22"/>
          <w:lang w:val="en-US" w:eastAsia="zh-CN"/>
        </w:rPr>
      </w:pPr>
      <w:r w:rsidRPr="00A96CEC">
        <w:rPr>
          <w:rFonts w:eastAsia="SimSun"/>
          <w:sz w:val="22"/>
          <w:szCs w:val="22"/>
          <w:lang w:val="en-US" w:eastAsia="zh-CN"/>
        </w:rPr>
        <w:t>6G-oriented C-band MIMO evolution can be conducted in the following two ways:</w:t>
      </w:r>
    </w:p>
    <w:p w14:paraId="7899C999" w14:textId="77777777" w:rsidR="00F05073" w:rsidRPr="00A96CEC" w:rsidRDefault="00F05073" w:rsidP="00CA05C4">
      <w:pPr>
        <w:numPr>
          <w:ilvl w:val="0"/>
          <w:numId w:val="25"/>
        </w:numPr>
        <w:autoSpaceDE w:val="0"/>
        <w:autoSpaceDN w:val="0"/>
        <w:adjustRightInd w:val="0"/>
        <w:snapToGrid w:val="0"/>
        <w:spacing w:afterLines="50" w:after="120"/>
        <w:jc w:val="both"/>
        <w:rPr>
          <w:rFonts w:eastAsia="SimSun"/>
          <w:sz w:val="22"/>
          <w:szCs w:val="22"/>
          <w:lang w:val="en-US" w:eastAsia="zh-CN"/>
        </w:rPr>
      </w:pPr>
      <w:r w:rsidRPr="00A96CEC">
        <w:rPr>
          <w:rFonts w:eastAsia="SimSun"/>
          <w:sz w:val="22"/>
          <w:szCs w:val="22"/>
          <w:lang w:val="en-US" w:eastAsia="zh-CN"/>
        </w:rPr>
        <w:t xml:space="preserve">With the same BS array size as 5G, 6G facilitates RF port increase with hardware technology evolution. It is expected </w:t>
      </w:r>
      <w:r w:rsidRPr="00A96CEC">
        <w:rPr>
          <w:rFonts w:eastAsia="SimSun"/>
          <w:sz w:val="22"/>
          <w:szCs w:val="22"/>
          <w:lang w:eastAsia="zh-CN"/>
        </w:rPr>
        <w:t xml:space="preserve">128TRx will be mature for deployment in 6G TDD 3500MHz. </w:t>
      </w:r>
      <w:r w:rsidRPr="00A96CEC">
        <w:rPr>
          <w:rFonts w:eastAsia="SimSun"/>
          <w:sz w:val="22"/>
          <w:szCs w:val="22"/>
          <w:lang w:val="en-US" w:eastAsia="zh-CN"/>
        </w:rPr>
        <w:t>By reducing the antenna-to-RF port ratio, RF ports can increase by 2x with the same array size.</w:t>
      </w:r>
    </w:p>
    <w:p w14:paraId="3ED7DAA8" w14:textId="77777777" w:rsidR="00F05073" w:rsidRPr="00A96CEC" w:rsidRDefault="00F05073" w:rsidP="00CA05C4">
      <w:pPr>
        <w:numPr>
          <w:ilvl w:val="0"/>
          <w:numId w:val="25"/>
        </w:numPr>
        <w:autoSpaceDE w:val="0"/>
        <w:autoSpaceDN w:val="0"/>
        <w:adjustRightInd w:val="0"/>
        <w:snapToGrid w:val="0"/>
        <w:spacing w:afterLines="50" w:after="120"/>
        <w:jc w:val="both"/>
        <w:rPr>
          <w:rFonts w:eastAsia="SimSun"/>
          <w:sz w:val="22"/>
          <w:szCs w:val="22"/>
          <w:lang w:val="en-US" w:eastAsia="zh-CN"/>
        </w:rPr>
      </w:pPr>
      <w:r w:rsidRPr="00A96CEC">
        <w:rPr>
          <w:rFonts w:eastAsia="SimSun"/>
          <w:sz w:val="22"/>
          <w:szCs w:val="22"/>
          <w:lang w:val="en-US" w:eastAsia="zh-CN"/>
        </w:rPr>
        <w:t xml:space="preserve">Considering regulation on wind </w:t>
      </w:r>
      <w:r w:rsidRPr="00A96CEC">
        <w:rPr>
          <w:rFonts w:eastAsia="SimSun" w:hint="eastAsia"/>
          <w:sz w:val="22"/>
          <w:szCs w:val="22"/>
          <w:lang w:val="en-US" w:eastAsia="zh-CN"/>
        </w:rPr>
        <w:t>resistance</w:t>
      </w:r>
      <w:r w:rsidRPr="00A96CEC">
        <w:rPr>
          <w:rFonts w:eastAsia="SimSun"/>
          <w:sz w:val="22"/>
          <w:szCs w:val="22"/>
          <w:lang w:val="en-US" w:eastAsia="zh-CN"/>
        </w:rPr>
        <w:t xml:space="preserve"> limitation, e.g., antenna panel is limited to 0.8m</w:t>
      </w:r>
      <w:r w:rsidRPr="00A96CEC">
        <w:rPr>
          <w:rFonts w:eastAsia="SimSun"/>
          <w:sz w:val="22"/>
          <w:szCs w:val="22"/>
          <w:vertAlign w:val="superscript"/>
          <w:lang w:val="en-US" w:eastAsia="zh-CN"/>
        </w:rPr>
        <w:t>2</w:t>
      </w:r>
      <w:r w:rsidRPr="00A96CEC">
        <w:rPr>
          <w:rFonts w:eastAsia="SimSun"/>
          <w:sz w:val="22"/>
          <w:szCs w:val="22"/>
          <w:lang w:val="en-US" w:eastAsia="zh-CN"/>
        </w:rPr>
        <w:t xml:space="preserve"> for practical deployment, panel size could be further enlarged properly by increasing the antenna-to-RF port ratio.  </w:t>
      </w:r>
    </w:p>
    <w:p w14:paraId="79EC4468" w14:textId="70E55627" w:rsidR="00F05073" w:rsidRDefault="00F05073" w:rsidP="00F05073">
      <w:pPr>
        <w:autoSpaceDE w:val="0"/>
        <w:autoSpaceDN w:val="0"/>
        <w:adjustRightInd w:val="0"/>
        <w:snapToGrid w:val="0"/>
        <w:spacing w:afterLines="50" w:after="120"/>
        <w:jc w:val="both"/>
        <w:rPr>
          <w:rFonts w:eastAsia="SimSun"/>
          <w:bCs/>
          <w:sz w:val="22"/>
          <w:szCs w:val="22"/>
          <w:lang w:val="en-US" w:eastAsia="zh-CN"/>
        </w:rPr>
      </w:pPr>
      <w:r w:rsidRPr="00A96CEC">
        <w:rPr>
          <w:rFonts w:eastAsia="SimSun"/>
          <w:bCs/>
          <w:sz w:val="22"/>
          <w:szCs w:val="22"/>
          <w:lang w:val="en-US" w:eastAsia="zh-CN"/>
        </w:rPr>
        <w:fldChar w:fldCharType="begin"/>
      </w:r>
      <w:r w:rsidRPr="00A96CEC">
        <w:rPr>
          <w:rFonts w:eastAsia="SimSun"/>
          <w:bCs/>
          <w:sz w:val="22"/>
          <w:szCs w:val="22"/>
          <w:lang w:val="en-US" w:eastAsia="zh-CN"/>
        </w:rPr>
        <w:instrText xml:space="preserve"> REF _Ref202447379 \h </w:instrText>
      </w:r>
      <w:r w:rsidRPr="00A96CEC">
        <w:rPr>
          <w:rFonts w:eastAsia="SimSun"/>
          <w:bCs/>
          <w:sz w:val="22"/>
          <w:szCs w:val="22"/>
          <w:lang w:val="en-US" w:eastAsia="zh-CN"/>
        </w:rPr>
      </w:r>
      <w:r w:rsidRPr="00A96CEC">
        <w:rPr>
          <w:rFonts w:eastAsia="SimSun"/>
          <w:bCs/>
          <w:sz w:val="22"/>
          <w:szCs w:val="22"/>
          <w:lang w:val="en-US" w:eastAsia="zh-CN"/>
        </w:rPr>
        <w:fldChar w:fldCharType="separate"/>
      </w:r>
      <w:r w:rsidRPr="00A96CEC">
        <w:rPr>
          <w:rFonts w:eastAsia="SimSun"/>
          <w:sz w:val="22"/>
          <w:szCs w:val="22"/>
        </w:rPr>
        <w:t xml:space="preserve">Figure </w:t>
      </w:r>
      <w:r w:rsidR="006C4B6C" w:rsidRPr="006C4B6C">
        <w:rPr>
          <w:rFonts w:eastAsia="SimSun"/>
          <w:noProof/>
          <w:sz w:val="22"/>
          <w:szCs w:val="22"/>
        </w:rPr>
        <w:t xml:space="preserve">8.2.2.1 </w:t>
      </w:r>
      <w:r w:rsidRPr="00A96CEC">
        <w:rPr>
          <w:rFonts w:eastAsia="SimSun"/>
          <w:bCs/>
          <w:sz w:val="22"/>
          <w:szCs w:val="22"/>
          <w:lang w:val="en-US" w:eastAsia="zh-CN"/>
        </w:rPr>
        <w:fldChar w:fldCharType="end"/>
      </w:r>
      <w:r w:rsidRPr="00A96CEC">
        <w:rPr>
          <w:rFonts w:eastAsia="SimSun"/>
          <w:bCs/>
          <w:sz w:val="22"/>
          <w:szCs w:val="22"/>
          <w:lang w:val="en-US" w:eastAsia="zh-CN"/>
        </w:rPr>
        <w:t xml:space="preserve">shows potential </w:t>
      </w:r>
      <w:r w:rsidR="00E009CC">
        <w:rPr>
          <w:rFonts w:eastAsia="SimSun" w:hint="eastAsia"/>
          <w:bCs/>
          <w:sz w:val="22"/>
          <w:szCs w:val="22"/>
          <w:lang w:val="en-US" w:eastAsia="zh-CN"/>
        </w:rPr>
        <w:t>s</w:t>
      </w:r>
      <w:r w:rsidR="00E009CC">
        <w:rPr>
          <w:rFonts w:eastAsia="SimSun"/>
          <w:bCs/>
          <w:sz w:val="22"/>
          <w:szCs w:val="22"/>
          <w:lang w:val="en-US" w:eastAsia="zh-CN"/>
        </w:rPr>
        <w:t>pectrum</w:t>
      </w:r>
      <w:r w:rsidR="00E009CC">
        <w:rPr>
          <w:rFonts w:eastAsia="SimSun" w:hint="eastAsia"/>
          <w:bCs/>
          <w:sz w:val="22"/>
          <w:szCs w:val="22"/>
          <w:lang w:val="en-US" w:eastAsia="zh-CN"/>
        </w:rPr>
        <w:t xml:space="preserve"> efficiency (SE) </w:t>
      </w:r>
      <w:r w:rsidRPr="00A96CEC">
        <w:rPr>
          <w:rFonts w:eastAsia="SimSun"/>
          <w:bCs/>
          <w:sz w:val="22"/>
          <w:szCs w:val="22"/>
          <w:lang w:val="en-US" w:eastAsia="zh-CN"/>
        </w:rPr>
        <w:t xml:space="preserve">gain of 6G </w:t>
      </w:r>
      <w:r w:rsidR="00BF0055">
        <w:rPr>
          <w:rFonts w:eastAsia="SimSun"/>
          <w:sz w:val="22"/>
          <w:szCs w:val="22"/>
          <w:lang w:val="en-US" w:eastAsia="zh-CN"/>
        </w:rPr>
        <w:t xml:space="preserve">around 4GHz </w:t>
      </w:r>
      <w:r w:rsidRPr="00A96CEC">
        <w:rPr>
          <w:rFonts w:eastAsia="SimSun"/>
          <w:bCs/>
          <w:sz w:val="22"/>
          <w:szCs w:val="22"/>
          <w:lang w:val="en-US" w:eastAsia="zh-CN"/>
        </w:rPr>
        <w:t xml:space="preserve">MIMO with higher dimension compared with the 5G MIMO. It can be observed that </w:t>
      </w:r>
      <w:r w:rsidR="00E009CC">
        <w:rPr>
          <w:rFonts w:eastAsia="SimSun" w:hint="eastAsia"/>
          <w:bCs/>
          <w:sz w:val="22"/>
          <w:szCs w:val="22"/>
          <w:lang w:val="en-US" w:eastAsia="zh-CN"/>
        </w:rPr>
        <w:t>cell average (CA)</w:t>
      </w:r>
      <w:r w:rsidR="00E009CC" w:rsidRPr="00A96CEC">
        <w:rPr>
          <w:rFonts w:eastAsia="SimSun"/>
          <w:bCs/>
          <w:sz w:val="22"/>
          <w:szCs w:val="22"/>
          <w:lang w:val="en-US" w:eastAsia="zh-CN"/>
        </w:rPr>
        <w:t xml:space="preserve"> </w:t>
      </w:r>
      <w:r w:rsidRPr="00A96CEC">
        <w:rPr>
          <w:rFonts w:eastAsia="SimSun"/>
          <w:bCs/>
          <w:sz w:val="22"/>
          <w:szCs w:val="22"/>
          <w:lang w:val="en-US" w:eastAsia="zh-CN"/>
        </w:rPr>
        <w:t>gain increases greatly with number of Tx or Rx port. Compared to NR with 64T4</w:t>
      </w:r>
      <w:r w:rsidRPr="00A96CEC">
        <w:rPr>
          <w:rFonts w:eastAsia="SimSun" w:hint="eastAsia"/>
          <w:bCs/>
          <w:sz w:val="22"/>
          <w:szCs w:val="22"/>
          <w:lang w:val="en-US" w:eastAsia="zh-CN"/>
        </w:rPr>
        <w:t>R</w:t>
      </w:r>
      <w:r w:rsidRPr="00A96CEC">
        <w:rPr>
          <w:rFonts w:eastAsia="SimSun"/>
          <w:bCs/>
          <w:sz w:val="22"/>
          <w:szCs w:val="22"/>
          <w:lang w:val="en-US" w:eastAsia="zh-CN"/>
        </w:rPr>
        <w:t>, 6G C-band MIMO can achieve 1.</w:t>
      </w:r>
      <w:bookmarkStart w:id="25" w:name="_Hlk204639494"/>
      <w:r w:rsidR="00BF0055">
        <w:rPr>
          <w:rFonts w:eastAsia="SimSun" w:hint="eastAsia"/>
          <w:bCs/>
          <w:sz w:val="22"/>
          <w:szCs w:val="22"/>
          <w:lang w:val="en-US" w:eastAsia="zh-CN"/>
        </w:rPr>
        <w:t>8</w:t>
      </w:r>
      <w:r w:rsidR="00BF0055" w:rsidRPr="00A96CEC">
        <w:rPr>
          <w:rFonts w:eastAsia="SimSun"/>
          <w:bCs/>
          <w:sz w:val="22"/>
          <w:szCs w:val="22"/>
          <w:lang w:val="en-US" w:eastAsia="zh-CN"/>
        </w:rPr>
        <w:t xml:space="preserve">x </w:t>
      </w:r>
      <w:r w:rsidR="00E009CC">
        <w:rPr>
          <w:rFonts w:eastAsia="SimSun" w:hint="eastAsia"/>
          <w:bCs/>
          <w:sz w:val="22"/>
          <w:szCs w:val="22"/>
          <w:lang w:val="en-US" w:eastAsia="zh-CN"/>
        </w:rPr>
        <w:t xml:space="preserve">cell average </w:t>
      </w:r>
      <w:bookmarkEnd w:id="25"/>
      <w:r w:rsidRPr="00A96CEC">
        <w:rPr>
          <w:rFonts w:eastAsia="SimSun"/>
          <w:bCs/>
          <w:sz w:val="22"/>
          <w:szCs w:val="22"/>
          <w:lang w:val="en-US" w:eastAsia="zh-CN"/>
        </w:rPr>
        <w:t>SE</w:t>
      </w:r>
      <w:r w:rsidR="00BF0055">
        <w:rPr>
          <w:rFonts w:eastAsia="SimSun" w:hint="eastAsia"/>
          <w:bCs/>
          <w:sz w:val="22"/>
          <w:szCs w:val="22"/>
          <w:lang w:val="en-US" w:eastAsia="zh-CN"/>
        </w:rPr>
        <w:t xml:space="preserve"> gain and 2.2x cell </w:t>
      </w:r>
      <w:r w:rsidR="00BF0055">
        <w:rPr>
          <w:rFonts w:eastAsia="SimSun"/>
          <w:bCs/>
          <w:sz w:val="22"/>
          <w:szCs w:val="22"/>
          <w:lang w:val="en-US" w:eastAsia="zh-CN"/>
        </w:rPr>
        <w:t>edge</w:t>
      </w:r>
      <w:r w:rsidR="00BF0055">
        <w:rPr>
          <w:rFonts w:eastAsia="SimSun" w:hint="eastAsia"/>
          <w:bCs/>
          <w:sz w:val="22"/>
          <w:szCs w:val="22"/>
          <w:lang w:val="en-US" w:eastAsia="zh-CN"/>
        </w:rPr>
        <w:t xml:space="preserve"> </w:t>
      </w:r>
      <w:r w:rsidR="00BF0055" w:rsidRPr="00A96CEC">
        <w:rPr>
          <w:rFonts w:eastAsia="SimSun"/>
          <w:bCs/>
          <w:sz w:val="22"/>
          <w:szCs w:val="22"/>
          <w:lang w:val="en-US" w:eastAsia="zh-CN"/>
        </w:rPr>
        <w:t>SE</w:t>
      </w:r>
      <w:r w:rsidR="00BF0055">
        <w:rPr>
          <w:rFonts w:eastAsia="SimSun"/>
          <w:bCs/>
          <w:sz w:val="22"/>
          <w:szCs w:val="22"/>
          <w:lang w:val="en-US" w:eastAsia="zh-CN"/>
        </w:rPr>
        <w:t xml:space="preserve"> gain</w:t>
      </w:r>
      <w:r w:rsidR="00BF0055" w:rsidRPr="00A96CEC" w:rsidDel="009A098C">
        <w:rPr>
          <w:rFonts w:eastAsia="SimSun"/>
          <w:bCs/>
          <w:sz w:val="22"/>
          <w:szCs w:val="22"/>
          <w:lang w:val="en-US" w:eastAsia="zh-CN"/>
        </w:rPr>
        <w:t xml:space="preserve"> </w:t>
      </w:r>
      <w:r w:rsidR="00BF0055">
        <w:rPr>
          <w:rFonts w:eastAsia="SimSun"/>
          <w:bCs/>
          <w:sz w:val="22"/>
          <w:szCs w:val="22"/>
          <w:lang w:val="en-US" w:eastAsia="zh-CN"/>
        </w:rPr>
        <w:t>with</w:t>
      </w:r>
      <w:r w:rsidR="00BF0055" w:rsidRPr="00A96CEC">
        <w:rPr>
          <w:rFonts w:eastAsia="SimSun"/>
          <w:bCs/>
          <w:sz w:val="22"/>
          <w:szCs w:val="22"/>
          <w:lang w:val="en-US" w:eastAsia="zh-CN"/>
        </w:rPr>
        <w:t xml:space="preserve"> 128</w:t>
      </w:r>
      <w:r w:rsidR="00BF0055" w:rsidRPr="00A96CEC">
        <w:rPr>
          <w:rFonts w:eastAsia="SimSun" w:hint="eastAsia"/>
          <w:bCs/>
          <w:sz w:val="22"/>
          <w:szCs w:val="22"/>
          <w:lang w:val="en-US" w:eastAsia="zh-CN"/>
        </w:rPr>
        <w:t>T</w:t>
      </w:r>
      <w:r w:rsidR="00BF0055">
        <w:rPr>
          <w:rFonts w:eastAsia="SimSun"/>
          <w:bCs/>
          <w:sz w:val="22"/>
          <w:szCs w:val="22"/>
          <w:lang w:val="en-US" w:eastAsia="zh-CN"/>
        </w:rPr>
        <w:t>8</w:t>
      </w:r>
      <w:r w:rsidR="00BF0055" w:rsidRPr="00A96CEC">
        <w:rPr>
          <w:rFonts w:eastAsia="SimSun"/>
          <w:bCs/>
          <w:sz w:val="22"/>
          <w:szCs w:val="22"/>
          <w:lang w:val="en-US" w:eastAsia="zh-CN"/>
        </w:rPr>
        <w:t xml:space="preserve">R </w:t>
      </w:r>
      <w:r w:rsidR="00BF0055">
        <w:rPr>
          <w:rFonts w:eastAsia="SimSun"/>
          <w:bCs/>
          <w:sz w:val="22"/>
          <w:szCs w:val="22"/>
          <w:lang w:val="en-US" w:eastAsia="zh-CN"/>
        </w:rPr>
        <w:t>while maintaining the same array size</w:t>
      </w:r>
      <w:r w:rsidRPr="00A96CEC">
        <w:rPr>
          <w:rFonts w:eastAsia="SimSun"/>
          <w:bCs/>
          <w:sz w:val="22"/>
          <w:szCs w:val="22"/>
          <w:lang w:val="en-US" w:eastAsia="zh-CN"/>
        </w:rPr>
        <w:t>.</w:t>
      </w:r>
      <w:r w:rsidR="00A47A6E" w:rsidRPr="00A47A6E">
        <w:rPr>
          <w:rFonts w:eastAsia="SimSun"/>
          <w:bCs/>
          <w:sz w:val="22"/>
          <w:szCs w:val="22"/>
          <w:lang w:val="en-US" w:eastAsia="zh-CN"/>
        </w:rPr>
        <w:t xml:space="preserve"> </w:t>
      </w:r>
      <w:r w:rsidR="00A47A6E">
        <w:rPr>
          <w:rFonts w:eastAsia="SimSun"/>
          <w:bCs/>
          <w:sz w:val="22"/>
          <w:szCs w:val="22"/>
          <w:lang w:val="en-US" w:eastAsia="zh-CN"/>
        </w:rPr>
        <w:t xml:space="preserve">The spectral efficiency gain comes from SINR gain and higher dimensional </w:t>
      </w:r>
      <w:r w:rsidR="00A47A6E" w:rsidRPr="00A96CEC">
        <w:rPr>
          <w:rFonts w:eastAsia="SimSun"/>
          <w:bCs/>
          <w:sz w:val="22"/>
          <w:szCs w:val="22"/>
          <w:lang w:val="en-US" w:eastAsia="zh-CN"/>
        </w:rPr>
        <w:t xml:space="preserve">spatial </w:t>
      </w:r>
      <w:r w:rsidR="00A47A6E">
        <w:rPr>
          <w:rFonts w:eastAsia="SimSun"/>
          <w:bCs/>
          <w:sz w:val="22"/>
          <w:szCs w:val="22"/>
          <w:lang w:val="en-US" w:eastAsia="zh-CN"/>
        </w:rPr>
        <w:t>multiplexing for MU-MIMO thanks to more TRx ports.</w:t>
      </w:r>
    </w:p>
    <w:p w14:paraId="65A69EF1" w14:textId="77777777" w:rsidR="008B30B5" w:rsidRPr="00A47A6E" w:rsidRDefault="008B30B5" w:rsidP="00F05073">
      <w:pPr>
        <w:autoSpaceDE w:val="0"/>
        <w:autoSpaceDN w:val="0"/>
        <w:adjustRightInd w:val="0"/>
        <w:snapToGrid w:val="0"/>
        <w:spacing w:afterLines="50" w:after="120"/>
        <w:jc w:val="both"/>
        <w:rPr>
          <w:rFonts w:eastAsia="SimSun"/>
          <w:sz w:val="22"/>
          <w:szCs w:val="22"/>
          <w:lang w:eastAsia="zh-CN"/>
        </w:rPr>
      </w:pPr>
    </w:p>
    <w:p w14:paraId="604CB567" w14:textId="20D674F7" w:rsidR="00A47A6E" w:rsidRPr="00A96CEC" w:rsidRDefault="00A47A6E" w:rsidP="00A47A6E">
      <w:pPr>
        <w:tabs>
          <w:tab w:val="num" w:pos="720"/>
        </w:tabs>
        <w:autoSpaceDE w:val="0"/>
        <w:autoSpaceDN w:val="0"/>
        <w:adjustRightInd w:val="0"/>
        <w:snapToGrid w:val="0"/>
        <w:spacing w:afterLines="50" w:after="120"/>
        <w:jc w:val="center"/>
        <w:rPr>
          <w:rFonts w:eastAsia="SimSun"/>
          <w:noProof/>
        </w:rPr>
      </w:pPr>
      <w:r>
        <w:rPr>
          <w:noProof/>
        </w:rPr>
        <w:lastRenderedPageBreak/>
        <w:drawing>
          <wp:inline distT="0" distB="0" distL="0" distR="0" wp14:anchorId="4D1F179C" wp14:editId="3CD992F7">
            <wp:extent cx="2294568" cy="1562669"/>
            <wp:effectExtent l="0" t="0" r="0" b="0"/>
            <wp:docPr id="42"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2300670" cy="1566825"/>
                    </a:xfrm>
                    <a:prstGeom prst="rect">
                      <a:avLst/>
                    </a:prstGeom>
                  </pic:spPr>
                </pic:pic>
              </a:graphicData>
            </a:graphic>
          </wp:inline>
        </w:drawing>
      </w:r>
      <w:r w:rsidRPr="00A96CEC">
        <w:rPr>
          <w:rFonts w:eastAsia="SimSun"/>
          <w:noProof/>
        </w:rPr>
        <w:t xml:space="preserve">    </w:t>
      </w:r>
      <w:r>
        <w:rPr>
          <w:rFonts w:eastAsia="SimSun"/>
          <w:noProof/>
        </w:rPr>
        <w:t xml:space="preserve">         </w:t>
      </w:r>
      <w:r>
        <w:rPr>
          <w:noProof/>
        </w:rPr>
        <w:drawing>
          <wp:inline distT="0" distB="0" distL="0" distR="0" wp14:anchorId="01E7D8AA" wp14:editId="366F9773">
            <wp:extent cx="2831085" cy="1537093"/>
            <wp:effectExtent l="0" t="0" r="7620" b="635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2847174" cy="1545828"/>
                    </a:xfrm>
                    <a:prstGeom prst="rect">
                      <a:avLst/>
                    </a:prstGeom>
                  </pic:spPr>
                </pic:pic>
              </a:graphicData>
            </a:graphic>
          </wp:inline>
        </w:drawing>
      </w:r>
    </w:p>
    <w:p w14:paraId="79D80B87" w14:textId="77777777" w:rsidR="00A47A6E" w:rsidRPr="00114161" w:rsidRDefault="00A47A6E" w:rsidP="00A47A6E">
      <w:pPr>
        <w:autoSpaceDE w:val="0"/>
        <w:autoSpaceDN w:val="0"/>
        <w:adjustRightInd w:val="0"/>
        <w:snapToGrid w:val="0"/>
        <w:spacing w:afterLines="50" w:after="120"/>
        <w:jc w:val="center"/>
        <w:rPr>
          <w:rFonts w:eastAsia="SimSun"/>
          <w:lang w:val="en-US" w:eastAsia="zh-CN"/>
        </w:rPr>
      </w:pPr>
      <w:r w:rsidRPr="00114161">
        <w:rPr>
          <w:rFonts w:eastAsia="SimSun"/>
          <w:lang w:val="en-US" w:eastAsia="zh-CN"/>
        </w:rPr>
        <w:t xml:space="preserve">(a)  Antenna array configuration                 </w:t>
      </w:r>
      <w:r>
        <w:rPr>
          <w:rFonts w:eastAsia="SimSun"/>
          <w:lang w:val="en-US" w:eastAsia="zh-CN"/>
        </w:rPr>
        <w:t xml:space="preserve">               </w:t>
      </w:r>
      <w:r w:rsidRPr="00114161">
        <w:rPr>
          <w:rFonts w:eastAsia="SimSun"/>
          <w:lang w:val="en-US" w:eastAsia="zh-CN"/>
        </w:rPr>
        <w:t xml:space="preserve">                    (b)</w:t>
      </w:r>
      <w:r w:rsidRPr="00114161">
        <w:rPr>
          <w:rFonts w:eastAsia="SimSun"/>
          <w:noProof/>
          <w:lang w:eastAsia="zh-CN"/>
        </w:rPr>
        <w:t xml:space="preserve"> Potential SE gain</w:t>
      </w:r>
    </w:p>
    <w:p w14:paraId="4C9DBAD7" w14:textId="77777777" w:rsidR="00873257" w:rsidRPr="009A351B" w:rsidRDefault="00873257" w:rsidP="00873257">
      <w:pPr>
        <w:spacing w:after="0"/>
        <w:jc w:val="center"/>
        <w:rPr>
          <w:rFonts w:eastAsiaTheme="minorEastAsia"/>
          <w:b/>
          <w:sz w:val="21"/>
          <w:szCs w:val="21"/>
          <w:lang w:eastAsia="zh-CN"/>
        </w:rPr>
      </w:pPr>
      <w:r w:rsidRPr="002552D4">
        <w:rPr>
          <w:b/>
          <w:sz w:val="21"/>
          <w:szCs w:val="21"/>
        </w:rPr>
        <w:t xml:space="preserve">Figure </w:t>
      </w:r>
      <w:r>
        <w:rPr>
          <w:rFonts w:eastAsiaTheme="minorEastAsia" w:hint="eastAsia"/>
          <w:b/>
          <w:sz w:val="21"/>
          <w:szCs w:val="21"/>
          <w:lang w:eastAsia="zh-CN"/>
        </w:rPr>
        <w:t>8.2.2.1</w:t>
      </w:r>
      <w:r w:rsidRPr="002552D4">
        <w:rPr>
          <w:b/>
          <w:sz w:val="21"/>
          <w:szCs w:val="21"/>
        </w:rPr>
        <w:t xml:space="preserve"> </w:t>
      </w:r>
      <w:r>
        <w:rPr>
          <w:rFonts w:eastAsiaTheme="minorEastAsia" w:hint="eastAsia"/>
          <w:b/>
          <w:sz w:val="21"/>
          <w:szCs w:val="21"/>
          <w:lang w:eastAsia="zh-CN"/>
        </w:rPr>
        <w:t>around 4GHz</w:t>
      </w:r>
      <w:r w:rsidRPr="002552D4">
        <w:rPr>
          <w:b/>
          <w:sz w:val="21"/>
          <w:szCs w:val="21"/>
        </w:rPr>
        <w:t xml:space="preserve"> MIMO</w:t>
      </w:r>
      <w:r>
        <w:rPr>
          <w:rFonts w:eastAsiaTheme="minorEastAsia" w:hint="eastAsia"/>
          <w:b/>
          <w:sz w:val="21"/>
          <w:szCs w:val="21"/>
          <w:lang w:eastAsia="zh-CN"/>
        </w:rPr>
        <w:t xml:space="preserve"> for 6GR</w:t>
      </w:r>
    </w:p>
    <w:p w14:paraId="730C6B0F" w14:textId="77777777" w:rsidR="00A47A6E" w:rsidRPr="009A351B" w:rsidRDefault="00A47A6E" w:rsidP="00F05073">
      <w:pPr>
        <w:autoSpaceDE w:val="0"/>
        <w:autoSpaceDN w:val="0"/>
        <w:adjustRightInd w:val="0"/>
        <w:snapToGrid w:val="0"/>
        <w:spacing w:afterLines="50" w:after="120"/>
        <w:jc w:val="center"/>
        <w:rPr>
          <w:rFonts w:eastAsia="SimSun"/>
          <w:lang w:val="en-US" w:eastAsia="zh-CN"/>
        </w:rPr>
      </w:pPr>
    </w:p>
    <w:p w14:paraId="2534E474" w14:textId="42CEC7BC" w:rsidR="00F05073" w:rsidRPr="009A351B" w:rsidRDefault="00A47A6E" w:rsidP="00CA05C4">
      <w:pPr>
        <w:pStyle w:val="ListParagraph"/>
        <w:numPr>
          <w:ilvl w:val="0"/>
          <w:numId w:val="48"/>
        </w:numPr>
        <w:spacing w:before="120" w:after="120"/>
        <w:ind w:left="0" w:firstLine="0"/>
        <w:rPr>
          <w:b/>
          <w:bCs/>
          <w:i/>
          <w:iCs/>
          <w:kern w:val="2"/>
          <w:sz w:val="22"/>
          <w:szCs w:val="22"/>
        </w:rPr>
      </w:pPr>
      <w:r>
        <w:rPr>
          <w:rFonts w:eastAsiaTheme="minorEastAsia" w:hint="eastAsia"/>
          <w:b/>
          <w:bCs/>
          <w:i/>
          <w:iCs/>
          <w:kern w:val="2"/>
          <w:sz w:val="22"/>
          <w:szCs w:val="22"/>
          <w:lang w:eastAsia="zh-CN"/>
        </w:rPr>
        <w:t xml:space="preserve"> </w:t>
      </w:r>
      <w:r w:rsidR="007A0127" w:rsidRPr="009A351B">
        <w:rPr>
          <w:b/>
          <w:bCs/>
          <w:i/>
          <w:iCs/>
          <w:kern w:val="2"/>
          <w:sz w:val="22"/>
          <w:szCs w:val="22"/>
        </w:rPr>
        <w:t xml:space="preserve">Around 4GHz TDD </w:t>
      </w:r>
      <w:r w:rsidR="00F05073" w:rsidRPr="009A351B">
        <w:rPr>
          <w:b/>
          <w:bCs/>
          <w:i/>
          <w:iCs/>
          <w:kern w:val="2"/>
          <w:sz w:val="22"/>
          <w:szCs w:val="22"/>
        </w:rPr>
        <w:t xml:space="preserve">MIMO scaling to 128T8R can enable up to 1.9X </w:t>
      </w:r>
      <w:r w:rsidR="00E009CC" w:rsidRPr="009A351B">
        <w:rPr>
          <w:b/>
          <w:bCs/>
          <w:i/>
          <w:iCs/>
          <w:kern w:val="2"/>
          <w:sz w:val="22"/>
          <w:szCs w:val="22"/>
        </w:rPr>
        <w:t>cell average</w:t>
      </w:r>
      <w:r w:rsidR="00E009CC" w:rsidRPr="009A351B">
        <w:rPr>
          <w:rFonts w:hint="eastAsia"/>
          <w:b/>
          <w:bCs/>
          <w:i/>
          <w:iCs/>
          <w:kern w:val="2"/>
          <w:sz w:val="22"/>
          <w:szCs w:val="22"/>
        </w:rPr>
        <w:t xml:space="preserve"> SE</w:t>
      </w:r>
      <w:r w:rsidR="00F05073" w:rsidRPr="009A351B">
        <w:rPr>
          <w:b/>
          <w:bCs/>
          <w:i/>
          <w:iCs/>
          <w:kern w:val="2"/>
          <w:sz w:val="22"/>
          <w:szCs w:val="22"/>
        </w:rPr>
        <w:t xml:space="preserve"> gain compared to 5G MIMO with 64T4R.</w:t>
      </w:r>
    </w:p>
    <w:p w14:paraId="4056E82A" w14:textId="62D15D25" w:rsidR="007A0127" w:rsidRPr="009A351B" w:rsidRDefault="007A0127" w:rsidP="00CA05C4">
      <w:pPr>
        <w:pStyle w:val="ListParagraph"/>
        <w:numPr>
          <w:ilvl w:val="0"/>
          <w:numId w:val="47"/>
        </w:numPr>
        <w:spacing w:before="120" w:after="120"/>
        <w:ind w:left="0" w:firstLine="0"/>
        <w:jc w:val="both"/>
        <w:rPr>
          <w:rFonts w:eastAsiaTheme="minorEastAsia"/>
          <w:b/>
          <w:i/>
          <w:sz w:val="22"/>
          <w:lang w:eastAsia="zh-CN"/>
        </w:rPr>
      </w:pPr>
      <w:r w:rsidRPr="009A351B">
        <w:rPr>
          <w:rFonts w:eastAsiaTheme="minorEastAsia"/>
          <w:b/>
          <w:i/>
          <w:sz w:val="22"/>
          <w:lang w:eastAsia="zh-CN"/>
        </w:rPr>
        <w:t xml:space="preserve">MIMO for frequency around 4GHz should support following configurations in 6G, </w:t>
      </w:r>
    </w:p>
    <w:p w14:paraId="611566BA" w14:textId="3B127FFA" w:rsidR="007A0127" w:rsidRPr="00E009CC" w:rsidRDefault="007A0127" w:rsidP="00CA05C4">
      <w:pPr>
        <w:numPr>
          <w:ilvl w:val="0"/>
          <w:numId w:val="23"/>
        </w:numPr>
        <w:autoSpaceDE w:val="0"/>
        <w:autoSpaceDN w:val="0"/>
        <w:adjustRightInd w:val="0"/>
        <w:snapToGrid w:val="0"/>
        <w:spacing w:after="0"/>
        <w:jc w:val="both"/>
        <w:rPr>
          <w:rFonts w:eastAsia="SimSun"/>
          <w:b/>
          <w:i/>
          <w:sz w:val="22"/>
          <w:szCs w:val="22"/>
          <w:lang w:val="en-US" w:eastAsia="zh-CN"/>
        </w:rPr>
      </w:pPr>
      <w:r w:rsidRPr="00D938DB">
        <w:rPr>
          <w:rFonts w:eastAsia="SimSun"/>
          <w:b/>
          <w:i/>
          <w:sz w:val="22"/>
          <w:szCs w:val="22"/>
          <w:lang w:val="en-US" w:eastAsia="zh-CN"/>
        </w:rPr>
        <w:t xml:space="preserve">128 TRX at </w:t>
      </w:r>
      <w:r w:rsidRPr="009D6D97">
        <w:rPr>
          <w:rFonts w:eastAsia="SimSun"/>
          <w:b/>
          <w:i/>
          <w:sz w:val="22"/>
          <w:szCs w:val="22"/>
          <w:lang w:val="en-US" w:eastAsia="zh-CN"/>
        </w:rPr>
        <w:t xml:space="preserve">BS and </w:t>
      </w:r>
      <w:r w:rsidRPr="009A351B">
        <w:rPr>
          <w:rFonts w:eastAsia="SimSun"/>
          <w:b/>
          <w:i/>
          <w:sz w:val="22"/>
          <w:szCs w:val="22"/>
          <w:lang w:val="en-US" w:eastAsia="zh-CN"/>
        </w:rPr>
        <w:t xml:space="preserve">up to 8 TRX </w:t>
      </w:r>
      <w:r w:rsidRPr="009D6D97">
        <w:rPr>
          <w:rFonts w:eastAsia="SimSun"/>
          <w:b/>
          <w:i/>
          <w:sz w:val="22"/>
          <w:szCs w:val="22"/>
          <w:lang w:val="en-US" w:eastAsia="zh-CN"/>
        </w:rPr>
        <w:t>at UE</w:t>
      </w:r>
      <w:r w:rsidRPr="00D938DB">
        <w:rPr>
          <w:rFonts w:eastAsia="SimSun"/>
          <w:b/>
          <w:i/>
          <w:sz w:val="22"/>
          <w:szCs w:val="22"/>
          <w:lang w:val="en-US" w:eastAsia="zh-CN"/>
        </w:rPr>
        <w:t xml:space="preserve"> </w:t>
      </w:r>
    </w:p>
    <w:p w14:paraId="4FBCAE03" w14:textId="14EF4895" w:rsidR="00F05073" w:rsidRPr="00E009CC" w:rsidRDefault="00F05073" w:rsidP="00D938DB">
      <w:pPr>
        <w:autoSpaceDE w:val="0"/>
        <w:autoSpaceDN w:val="0"/>
        <w:adjustRightInd w:val="0"/>
        <w:snapToGrid w:val="0"/>
        <w:spacing w:afterLines="50" w:after="120"/>
        <w:jc w:val="both"/>
        <w:rPr>
          <w:rFonts w:eastAsia="SimSun"/>
          <w:b/>
          <w:i/>
          <w:sz w:val="22"/>
          <w:szCs w:val="22"/>
          <w:lang w:val="en-US" w:eastAsia="zh-CN"/>
        </w:rPr>
      </w:pPr>
    </w:p>
    <w:p w14:paraId="146C863B" w14:textId="3AC0446F" w:rsidR="00F05073" w:rsidRPr="00A96CEC" w:rsidRDefault="00EB231C" w:rsidP="00FD6357">
      <w:pPr>
        <w:pStyle w:val="Heading3"/>
        <w:ind w:left="0"/>
      </w:pPr>
      <w:r>
        <w:rPr>
          <w:rFonts w:hint="eastAsia"/>
        </w:rPr>
        <w:t>8</w:t>
      </w:r>
      <w:r w:rsidR="00F05073">
        <w:rPr>
          <w:rFonts w:hint="eastAsia"/>
        </w:rPr>
        <w:t>.</w:t>
      </w:r>
      <w:r w:rsidR="00273C80">
        <w:rPr>
          <w:rFonts w:hint="eastAsia"/>
        </w:rPr>
        <w:t>2</w:t>
      </w:r>
      <w:r w:rsidR="00F05073">
        <w:rPr>
          <w:rFonts w:hint="eastAsia"/>
        </w:rPr>
        <w:t xml:space="preserve">.3 </w:t>
      </w:r>
      <w:r w:rsidR="00F05073" w:rsidRPr="00A96CEC">
        <w:t xml:space="preserve">MIMO for </w:t>
      </w:r>
      <w:r w:rsidR="008A6B2A" w:rsidRPr="00A96CEC">
        <w:t xml:space="preserve">around </w:t>
      </w:r>
      <w:r w:rsidR="008A6B2A">
        <w:rPr>
          <w:rFonts w:hint="eastAsia"/>
        </w:rPr>
        <w:t>2</w:t>
      </w:r>
      <w:r w:rsidR="008A6B2A" w:rsidRPr="00A96CEC">
        <w:t>GHz</w:t>
      </w:r>
      <w:r w:rsidR="008A6B2A">
        <w:rPr>
          <w:rFonts w:hint="eastAsia"/>
        </w:rPr>
        <w:t xml:space="preserve"> </w:t>
      </w:r>
      <w:r w:rsidR="00F05073" w:rsidRPr="00A96CEC">
        <w:t>FDD</w:t>
      </w:r>
    </w:p>
    <w:p w14:paraId="22663072" w14:textId="7588B1B7" w:rsidR="00F05073" w:rsidRPr="00A96CEC" w:rsidRDefault="00F05073" w:rsidP="00F05073">
      <w:pPr>
        <w:autoSpaceDE w:val="0"/>
        <w:autoSpaceDN w:val="0"/>
        <w:adjustRightInd w:val="0"/>
        <w:snapToGrid w:val="0"/>
        <w:spacing w:afterLines="50" w:after="120"/>
        <w:jc w:val="both"/>
        <w:rPr>
          <w:rFonts w:eastAsia="SimSun"/>
          <w:bCs/>
          <w:sz w:val="22"/>
          <w:szCs w:val="22"/>
          <w:lang w:val="en-US" w:eastAsia="zh-CN"/>
        </w:rPr>
      </w:pPr>
      <w:r w:rsidRPr="00A96CEC">
        <w:rPr>
          <w:rFonts w:eastAsia="SimSun"/>
          <w:sz w:val="22"/>
          <w:szCs w:val="22"/>
          <w:lang w:val="en-US" w:eastAsia="zh-CN"/>
        </w:rPr>
        <w:t xml:space="preserve">Considering the inherent coverage advantage of low band FDD (1800 MHz), the frequency spectral has been globally deployed, especially in Asia, Europe, Australia, Latin America and so on. Considering current hardware maturity and service requirement, typical antenna configurations in mature commercial deployment include 4T4R and 8T8R at BS, although some advanced antenna configuration with up to 32TRx has also been launched </w:t>
      </w:r>
      <w:r w:rsidRPr="00A96CEC">
        <w:rPr>
          <w:rFonts w:eastAsia="SimSun"/>
          <w:bCs/>
          <w:sz w:val="22"/>
          <w:szCs w:val="22"/>
          <w:lang w:val="en-US" w:eastAsia="zh-CN"/>
        </w:rPr>
        <w:fldChar w:fldCharType="begin"/>
      </w:r>
      <w:r w:rsidRPr="00A96CEC">
        <w:rPr>
          <w:rFonts w:eastAsia="SimSun"/>
          <w:bCs/>
          <w:sz w:val="22"/>
          <w:szCs w:val="22"/>
          <w:lang w:val="en-US" w:eastAsia="zh-CN"/>
        </w:rPr>
        <w:instrText xml:space="preserve"> </w:instrText>
      </w:r>
      <w:r w:rsidRPr="00A96CEC">
        <w:rPr>
          <w:rFonts w:eastAsia="SimSun" w:hint="eastAsia"/>
          <w:bCs/>
          <w:sz w:val="22"/>
          <w:szCs w:val="22"/>
          <w:lang w:val="en-US" w:eastAsia="zh-CN"/>
        </w:rPr>
        <w:instrText>REF _Ref202279144 \r \h</w:instrText>
      </w:r>
      <w:r w:rsidRPr="00A96CEC">
        <w:rPr>
          <w:rFonts w:eastAsia="SimSun"/>
          <w:bCs/>
          <w:sz w:val="22"/>
          <w:szCs w:val="22"/>
          <w:lang w:val="en-US" w:eastAsia="zh-CN"/>
        </w:rPr>
        <w:instrText xml:space="preserve">  \* MERGEFORMAT </w:instrText>
      </w:r>
      <w:r w:rsidRPr="00A96CEC">
        <w:rPr>
          <w:rFonts w:eastAsia="SimSun"/>
          <w:bCs/>
          <w:sz w:val="22"/>
          <w:szCs w:val="22"/>
          <w:lang w:val="en-US" w:eastAsia="zh-CN"/>
        </w:rPr>
      </w:r>
      <w:r w:rsidRPr="00A96CEC">
        <w:rPr>
          <w:rFonts w:eastAsia="SimSun"/>
          <w:bCs/>
          <w:sz w:val="22"/>
          <w:szCs w:val="22"/>
          <w:lang w:val="en-US" w:eastAsia="zh-CN"/>
        </w:rPr>
        <w:fldChar w:fldCharType="separate"/>
      </w:r>
      <w:r w:rsidRPr="00A96CEC">
        <w:rPr>
          <w:rFonts w:eastAsia="SimSun"/>
          <w:bCs/>
          <w:sz w:val="22"/>
          <w:szCs w:val="22"/>
          <w:lang w:val="en-US" w:eastAsia="zh-CN"/>
        </w:rPr>
        <w:t>[</w:t>
      </w:r>
      <w:r w:rsidR="009E06CD">
        <w:rPr>
          <w:rFonts w:eastAsia="SimSun" w:hint="eastAsia"/>
          <w:bCs/>
          <w:sz w:val="22"/>
          <w:szCs w:val="22"/>
          <w:lang w:val="en-US" w:eastAsia="zh-CN"/>
        </w:rPr>
        <w:t>42</w:t>
      </w:r>
      <w:r w:rsidRPr="00A96CEC">
        <w:rPr>
          <w:rFonts w:eastAsia="SimSun"/>
          <w:bCs/>
          <w:sz w:val="22"/>
          <w:szCs w:val="22"/>
          <w:lang w:val="en-US" w:eastAsia="zh-CN"/>
        </w:rPr>
        <w:t>]</w:t>
      </w:r>
      <w:r w:rsidRPr="00A96CEC">
        <w:rPr>
          <w:rFonts w:eastAsia="SimSun"/>
          <w:bCs/>
          <w:sz w:val="22"/>
          <w:szCs w:val="22"/>
          <w:lang w:val="en-US" w:eastAsia="zh-CN"/>
        </w:rPr>
        <w:fldChar w:fldCharType="end"/>
      </w:r>
      <w:r w:rsidRPr="00A96CEC">
        <w:rPr>
          <w:rFonts w:eastAsia="SimSun"/>
          <w:bCs/>
          <w:sz w:val="22"/>
          <w:szCs w:val="22"/>
          <w:lang w:val="en-US" w:eastAsia="zh-CN"/>
        </w:rPr>
        <w:t xml:space="preserve">. </w:t>
      </w:r>
    </w:p>
    <w:p w14:paraId="455D42EE" w14:textId="11D15DE0" w:rsidR="00F05073" w:rsidRPr="00A96CEC" w:rsidRDefault="00F05073" w:rsidP="00F05073">
      <w:pPr>
        <w:autoSpaceDE w:val="0"/>
        <w:autoSpaceDN w:val="0"/>
        <w:adjustRightInd w:val="0"/>
        <w:snapToGrid w:val="0"/>
        <w:spacing w:afterLines="50" w:after="120"/>
        <w:jc w:val="both"/>
        <w:rPr>
          <w:rFonts w:eastAsia="SimSun"/>
          <w:sz w:val="22"/>
          <w:szCs w:val="22"/>
          <w:lang w:val="en-US" w:eastAsia="zh-CN"/>
        </w:rPr>
      </w:pPr>
      <w:r w:rsidRPr="00A96CEC">
        <w:rPr>
          <w:rFonts w:eastAsia="SimSun"/>
          <w:sz w:val="22"/>
          <w:szCs w:val="22"/>
          <w:lang w:val="en-US" w:eastAsia="zh-CN"/>
        </w:rPr>
        <w:t xml:space="preserve">From the perspective of excellent coverage, 6G will be also motivated to re-farm the frequency band to fully exploit its potential on both SE and coverage, without increasing deployment cost. Considering the commercial </w:t>
      </w:r>
      <w:r w:rsidR="00E15877">
        <w:rPr>
          <w:rFonts w:eastAsia="SimSun"/>
          <w:sz w:val="22"/>
          <w:szCs w:val="22"/>
          <w:lang w:val="en-US" w:eastAsia="zh-CN"/>
        </w:rPr>
        <w:t>tim</w:t>
      </w:r>
      <w:r w:rsidR="00BF0055">
        <w:rPr>
          <w:rFonts w:eastAsia="SimSun" w:hint="eastAsia"/>
          <w:sz w:val="22"/>
          <w:szCs w:val="22"/>
          <w:lang w:val="en-US" w:eastAsia="zh-CN"/>
        </w:rPr>
        <w:t>e</w:t>
      </w:r>
      <w:r w:rsidR="00E15877">
        <w:rPr>
          <w:rFonts w:eastAsia="SimSun"/>
          <w:sz w:val="22"/>
          <w:szCs w:val="22"/>
          <w:lang w:val="en-US" w:eastAsia="zh-CN"/>
        </w:rPr>
        <w:t>line</w:t>
      </w:r>
      <w:r w:rsidRPr="00A96CEC">
        <w:rPr>
          <w:rFonts w:eastAsia="SimSun"/>
          <w:sz w:val="22"/>
          <w:szCs w:val="22"/>
          <w:lang w:val="en-US" w:eastAsia="zh-CN"/>
        </w:rPr>
        <w:t xml:space="preserve"> of 6G (e.g., ~2030), it is expected that the evolution of hardware technique will promote </w:t>
      </w:r>
      <w:r w:rsidR="007115C5">
        <w:rPr>
          <w:rFonts w:eastAsia="SimSun" w:hint="eastAsia"/>
          <w:sz w:val="22"/>
          <w:szCs w:val="22"/>
          <w:lang w:val="en-US" w:eastAsia="zh-CN"/>
        </w:rPr>
        <w:t>64</w:t>
      </w:r>
      <w:r w:rsidR="00363C28">
        <w:rPr>
          <w:rFonts w:eastAsia="SimSun" w:hint="eastAsia"/>
          <w:sz w:val="22"/>
          <w:szCs w:val="22"/>
          <w:lang w:val="en-US" w:eastAsia="zh-CN"/>
        </w:rPr>
        <w:t xml:space="preserve"> </w:t>
      </w:r>
      <w:r w:rsidR="007115C5" w:rsidRPr="00A96CEC">
        <w:rPr>
          <w:rFonts w:eastAsia="SimSun"/>
          <w:sz w:val="22"/>
          <w:szCs w:val="22"/>
          <w:lang w:val="en-US" w:eastAsia="zh-CN"/>
        </w:rPr>
        <w:t xml:space="preserve">TRx </w:t>
      </w:r>
      <w:r w:rsidRPr="00A96CEC">
        <w:rPr>
          <w:rFonts w:eastAsia="SimSun"/>
          <w:sz w:val="22"/>
          <w:szCs w:val="22"/>
          <w:lang w:val="en-US" w:eastAsia="zh-CN"/>
        </w:rPr>
        <w:t>at BS to be mature enough for widespread deployment.</w:t>
      </w:r>
    </w:p>
    <w:p w14:paraId="4A73225F" w14:textId="2E43F9C1" w:rsidR="008B30B5" w:rsidRDefault="00F05073" w:rsidP="00F05073">
      <w:pPr>
        <w:tabs>
          <w:tab w:val="num" w:pos="720"/>
        </w:tabs>
        <w:autoSpaceDE w:val="0"/>
        <w:autoSpaceDN w:val="0"/>
        <w:adjustRightInd w:val="0"/>
        <w:snapToGrid w:val="0"/>
        <w:spacing w:afterLines="50" w:after="120"/>
        <w:jc w:val="both"/>
        <w:rPr>
          <w:rFonts w:eastAsia="SimSun"/>
          <w:bCs/>
          <w:sz w:val="22"/>
          <w:szCs w:val="22"/>
          <w:lang w:val="en-US" w:eastAsia="zh-CN"/>
        </w:rPr>
      </w:pPr>
      <w:r w:rsidRPr="00A96CEC">
        <w:rPr>
          <w:rFonts w:eastAsia="SimSun"/>
          <w:sz w:val="22"/>
          <w:szCs w:val="22"/>
        </w:rPr>
        <w:t>To maintain similar coverage without</w:t>
      </w:r>
      <w:r w:rsidR="00E15877">
        <w:rPr>
          <w:rFonts w:eastAsia="SimSun"/>
          <w:sz w:val="22"/>
          <w:szCs w:val="22"/>
        </w:rPr>
        <w:t xml:space="preserve"> too much</w:t>
      </w:r>
      <w:r w:rsidRPr="00A96CEC">
        <w:rPr>
          <w:rFonts w:eastAsia="SimSun"/>
          <w:sz w:val="22"/>
          <w:szCs w:val="22"/>
        </w:rPr>
        <w:t xml:space="preserve"> increas</w:t>
      </w:r>
      <w:r w:rsidR="00E15877">
        <w:rPr>
          <w:rFonts w:eastAsia="SimSun"/>
          <w:sz w:val="22"/>
          <w:szCs w:val="22"/>
        </w:rPr>
        <w:t>e</w:t>
      </w:r>
      <w:r w:rsidRPr="00A96CEC">
        <w:rPr>
          <w:rFonts w:eastAsia="SimSun"/>
          <w:sz w:val="22"/>
          <w:szCs w:val="22"/>
        </w:rPr>
        <w:t xml:space="preserve"> </w:t>
      </w:r>
      <w:r w:rsidR="00E15877">
        <w:rPr>
          <w:rFonts w:eastAsia="SimSun"/>
          <w:sz w:val="22"/>
          <w:szCs w:val="22"/>
        </w:rPr>
        <w:t>in</w:t>
      </w:r>
      <w:r w:rsidRPr="00A96CEC">
        <w:rPr>
          <w:rFonts w:eastAsia="SimSun"/>
          <w:sz w:val="22"/>
          <w:szCs w:val="22"/>
        </w:rPr>
        <w:t xml:space="preserve"> deployment cost, one straightforward</w:t>
      </w:r>
      <w:r w:rsidRPr="00A96CEC">
        <w:rPr>
          <w:rFonts w:eastAsia="SimSun" w:hint="eastAsia"/>
          <w:sz w:val="22"/>
          <w:szCs w:val="22"/>
        </w:rPr>
        <w:t xml:space="preserve"> </w:t>
      </w:r>
      <w:r w:rsidRPr="00A96CEC">
        <w:rPr>
          <w:rFonts w:eastAsia="SimSun"/>
          <w:sz w:val="22"/>
          <w:szCs w:val="22"/>
        </w:rPr>
        <w:t>approach</w:t>
      </w:r>
      <w:r w:rsidRPr="00A96CEC" w:rsidDel="000A2B7C">
        <w:rPr>
          <w:rFonts w:eastAsia="SimSun"/>
          <w:bCs/>
          <w:sz w:val="22"/>
          <w:szCs w:val="22"/>
          <w:lang w:val="en-US" w:eastAsia="zh-CN"/>
        </w:rPr>
        <w:t xml:space="preserve"> </w:t>
      </w:r>
      <w:r w:rsidRPr="00A96CEC">
        <w:rPr>
          <w:rFonts w:eastAsia="SimSun"/>
          <w:bCs/>
          <w:sz w:val="22"/>
          <w:szCs w:val="22"/>
          <w:lang w:val="en-US" w:eastAsia="zh-CN"/>
        </w:rPr>
        <w:t xml:space="preserve">would be </w:t>
      </w:r>
      <w:r w:rsidR="00DA3DD2" w:rsidRPr="00A96CEC">
        <w:rPr>
          <w:rFonts w:eastAsia="SimSun"/>
          <w:sz w:val="22"/>
          <w:szCs w:val="22"/>
          <w:lang w:val="en-US" w:eastAsia="zh-CN"/>
        </w:rPr>
        <w:t>enhanced</w:t>
      </w:r>
      <w:r w:rsidRPr="00A96CEC">
        <w:rPr>
          <w:rFonts w:eastAsia="SimSun"/>
          <w:sz w:val="22"/>
          <w:szCs w:val="22"/>
          <w:lang w:val="en-US" w:eastAsia="zh-CN"/>
        </w:rPr>
        <w:t xml:space="preserve"> 6G low band FDD within the same BS array size as 5G, thanks to potential hardware capability evolution, the number of RF ports could be increased by 2x that of the 5G in the same array size, by reducing the antenna-to-RF port ratio. For example, 6G low-band FDD MIMO can evolve to </w:t>
      </w:r>
      <w:r w:rsidR="007115C5">
        <w:rPr>
          <w:rFonts w:eastAsia="SimSun" w:hint="eastAsia"/>
          <w:sz w:val="22"/>
          <w:szCs w:val="22"/>
          <w:lang w:val="en-US" w:eastAsia="zh-CN"/>
        </w:rPr>
        <w:t>64</w:t>
      </w:r>
      <w:r w:rsidR="007115C5" w:rsidRPr="00A96CEC">
        <w:rPr>
          <w:rFonts w:eastAsia="SimSun"/>
          <w:sz w:val="22"/>
          <w:szCs w:val="22"/>
          <w:lang w:val="en-US" w:eastAsia="zh-CN"/>
        </w:rPr>
        <w:t xml:space="preserve"> </w:t>
      </w:r>
      <w:r w:rsidRPr="00A96CEC">
        <w:rPr>
          <w:rFonts w:eastAsia="SimSun"/>
          <w:sz w:val="22"/>
          <w:szCs w:val="22"/>
          <w:lang w:val="en-US" w:eastAsia="zh-CN"/>
        </w:rPr>
        <w:t>TRx at BS, comparing to 16 TRx of 5</w:t>
      </w:r>
      <w:r w:rsidRPr="00A96CEC">
        <w:rPr>
          <w:rFonts w:eastAsia="SimSun" w:hint="eastAsia"/>
          <w:sz w:val="22"/>
          <w:szCs w:val="22"/>
          <w:lang w:val="en-US" w:eastAsia="zh-CN"/>
        </w:rPr>
        <w:t>G</w:t>
      </w:r>
      <w:r w:rsidRPr="00A96CEC">
        <w:rPr>
          <w:rFonts w:eastAsia="SimSun"/>
          <w:sz w:val="22"/>
          <w:szCs w:val="22"/>
          <w:lang w:val="en-US" w:eastAsia="zh-CN"/>
        </w:rPr>
        <w:t xml:space="preserve">, as shown in </w:t>
      </w:r>
      <w:r w:rsidRPr="00A96CEC">
        <w:rPr>
          <w:rFonts w:eastAsia="SimSun"/>
          <w:sz w:val="22"/>
          <w:szCs w:val="22"/>
          <w:lang w:val="en-US" w:eastAsia="zh-CN"/>
        </w:rPr>
        <w:fldChar w:fldCharType="begin"/>
      </w:r>
      <w:r w:rsidRPr="00A96CEC">
        <w:rPr>
          <w:rFonts w:eastAsia="SimSun"/>
          <w:sz w:val="22"/>
          <w:szCs w:val="22"/>
          <w:lang w:val="en-US" w:eastAsia="zh-CN"/>
        </w:rPr>
        <w:instrText xml:space="preserve"> REF _Ref202447496 \h </w:instrText>
      </w:r>
      <w:r w:rsidRPr="00A96CEC">
        <w:rPr>
          <w:rFonts w:eastAsia="SimSun"/>
          <w:sz w:val="22"/>
          <w:szCs w:val="22"/>
          <w:lang w:val="en-US" w:eastAsia="zh-CN"/>
        </w:rPr>
      </w:r>
      <w:r w:rsidRPr="00A96CEC">
        <w:rPr>
          <w:rFonts w:eastAsia="SimSun"/>
          <w:sz w:val="22"/>
          <w:szCs w:val="22"/>
          <w:lang w:val="en-US" w:eastAsia="zh-CN"/>
        </w:rPr>
        <w:fldChar w:fldCharType="separate"/>
      </w:r>
      <w:r w:rsidRPr="00A96CEC">
        <w:rPr>
          <w:rFonts w:eastAsia="SimSun"/>
          <w:sz w:val="22"/>
          <w:szCs w:val="22"/>
        </w:rPr>
        <w:t xml:space="preserve">Figure </w:t>
      </w:r>
      <w:r w:rsidR="006C4B6C" w:rsidRPr="006C4B6C">
        <w:rPr>
          <w:rFonts w:eastAsia="SimSun"/>
          <w:noProof/>
          <w:sz w:val="22"/>
          <w:szCs w:val="22"/>
        </w:rPr>
        <w:t>8.2.</w:t>
      </w:r>
      <w:r w:rsidR="006C4B6C">
        <w:rPr>
          <w:rFonts w:eastAsia="SimSun" w:hint="eastAsia"/>
          <w:noProof/>
          <w:sz w:val="22"/>
          <w:szCs w:val="22"/>
          <w:lang w:eastAsia="zh-CN"/>
        </w:rPr>
        <w:t>3</w:t>
      </w:r>
      <w:r w:rsidR="006C4B6C" w:rsidRPr="006C4B6C">
        <w:rPr>
          <w:rFonts w:eastAsia="SimSun"/>
          <w:noProof/>
          <w:sz w:val="22"/>
          <w:szCs w:val="22"/>
        </w:rPr>
        <w:t>.1</w:t>
      </w:r>
      <w:r w:rsidRPr="00A96CEC">
        <w:rPr>
          <w:rFonts w:eastAsia="SimSun"/>
          <w:sz w:val="22"/>
          <w:szCs w:val="22"/>
          <w:lang w:val="en-US" w:eastAsia="zh-CN"/>
        </w:rPr>
        <w:fldChar w:fldCharType="end"/>
      </w:r>
      <w:r w:rsidRPr="00A96CEC">
        <w:rPr>
          <w:rFonts w:eastAsia="SimSun"/>
          <w:sz w:val="22"/>
          <w:szCs w:val="22"/>
          <w:lang w:val="en-US" w:eastAsia="zh-CN"/>
        </w:rPr>
        <w:t xml:space="preserve"> (a). </w:t>
      </w:r>
      <w:r w:rsidRPr="00A96CEC">
        <w:rPr>
          <w:rFonts w:eastAsia="SimSun"/>
          <w:sz w:val="22"/>
          <w:szCs w:val="22"/>
          <w:lang w:val="en-US" w:eastAsia="zh-CN"/>
        </w:rPr>
        <w:fldChar w:fldCharType="begin"/>
      </w:r>
      <w:r w:rsidRPr="00A96CEC">
        <w:rPr>
          <w:rFonts w:eastAsia="SimSun"/>
          <w:sz w:val="22"/>
          <w:szCs w:val="22"/>
          <w:lang w:val="en-US" w:eastAsia="zh-CN"/>
        </w:rPr>
        <w:instrText xml:space="preserve"> REF _Ref202447496 \h </w:instrText>
      </w:r>
      <w:r w:rsidRPr="00A96CEC">
        <w:rPr>
          <w:rFonts w:eastAsia="SimSun"/>
          <w:sz w:val="22"/>
          <w:szCs w:val="22"/>
          <w:lang w:val="en-US" w:eastAsia="zh-CN"/>
        </w:rPr>
      </w:r>
      <w:r w:rsidRPr="00A96CEC">
        <w:rPr>
          <w:rFonts w:eastAsia="SimSun"/>
          <w:sz w:val="22"/>
          <w:szCs w:val="22"/>
          <w:lang w:val="en-US" w:eastAsia="zh-CN"/>
        </w:rPr>
        <w:fldChar w:fldCharType="separate"/>
      </w:r>
      <w:r w:rsidRPr="00A96CEC">
        <w:rPr>
          <w:rFonts w:eastAsia="SimSun"/>
          <w:sz w:val="22"/>
          <w:szCs w:val="22"/>
        </w:rPr>
        <w:t xml:space="preserve">Figure </w:t>
      </w:r>
      <w:r w:rsidR="006C4B6C" w:rsidRPr="006C4B6C">
        <w:rPr>
          <w:rFonts w:eastAsia="SimSun"/>
          <w:noProof/>
          <w:sz w:val="22"/>
          <w:szCs w:val="22"/>
        </w:rPr>
        <w:t>8.2.</w:t>
      </w:r>
      <w:r w:rsidR="006C4B6C">
        <w:rPr>
          <w:rFonts w:eastAsia="SimSun" w:hint="eastAsia"/>
          <w:noProof/>
          <w:sz w:val="22"/>
          <w:szCs w:val="22"/>
          <w:lang w:eastAsia="zh-CN"/>
        </w:rPr>
        <w:t>3</w:t>
      </w:r>
      <w:r w:rsidR="006C4B6C" w:rsidRPr="006C4B6C">
        <w:rPr>
          <w:rFonts w:eastAsia="SimSun"/>
          <w:noProof/>
          <w:sz w:val="22"/>
          <w:szCs w:val="22"/>
        </w:rPr>
        <w:t>.1</w:t>
      </w:r>
      <w:r w:rsidRPr="00A96CEC">
        <w:rPr>
          <w:rFonts w:eastAsia="SimSun"/>
          <w:sz w:val="22"/>
          <w:szCs w:val="22"/>
          <w:lang w:val="en-US" w:eastAsia="zh-CN"/>
        </w:rPr>
        <w:fldChar w:fldCharType="end"/>
      </w:r>
      <w:r w:rsidRPr="00A96CEC">
        <w:rPr>
          <w:rFonts w:eastAsia="SimSun"/>
          <w:sz w:val="22"/>
          <w:szCs w:val="22"/>
          <w:lang w:val="en-US" w:eastAsia="zh-CN"/>
        </w:rPr>
        <w:t xml:space="preserve"> (b)</w:t>
      </w:r>
      <w:r w:rsidRPr="00A96CEC">
        <w:rPr>
          <w:rFonts w:eastAsia="SimSun"/>
          <w:bCs/>
          <w:sz w:val="22"/>
          <w:szCs w:val="22"/>
          <w:lang w:val="en-US" w:eastAsia="zh-CN"/>
        </w:rPr>
        <w:t xml:space="preserve"> shows potential CA gain of 6G 1800MHz MIMO with higher dimension compared with 5G. It can be observed that CA increases greatly with number of Tx or Rx port. Compared to NR MIMO with 16T2R, 6G MIMO with 32T4R can achieve 1.68X CA SE with type I codebook.</w:t>
      </w:r>
    </w:p>
    <w:p w14:paraId="2E6D1B5F" w14:textId="35D65301" w:rsidR="00006546" w:rsidRDefault="00006546" w:rsidP="00F05073">
      <w:pPr>
        <w:tabs>
          <w:tab w:val="num" w:pos="720"/>
        </w:tabs>
        <w:autoSpaceDE w:val="0"/>
        <w:autoSpaceDN w:val="0"/>
        <w:adjustRightInd w:val="0"/>
        <w:snapToGrid w:val="0"/>
        <w:spacing w:afterLines="50" w:after="120"/>
        <w:jc w:val="both"/>
        <w:rPr>
          <w:rFonts w:eastAsia="SimSun"/>
          <w:bCs/>
          <w:sz w:val="22"/>
          <w:szCs w:val="22"/>
          <w:lang w:val="en-US" w:eastAsia="zh-CN"/>
        </w:rPr>
      </w:pPr>
      <w:r w:rsidRPr="00006546">
        <w:rPr>
          <w:rFonts w:eastAsia="SimSun"/>
          <w:bCs/>
          <w:sz w:val="22"/>
          <w:szCs w:val="22"/>
          <w:lang w:val="en-US" w:eastAsia="zh-CN"/>
        </w:rPr>
        <w:t>Compared with the MIMO with 32Tx, the performance could be further obviously improved when the antenna scale is increased to 64Tx. As shown in Figure 1</w:t>
      </w:r>
      <w:r w:rsidR="00B842A3">
        <w:rPr>
          <w:rFonts w:eastAsia="SimSun"/>
          <w:bCs/>
          <w:sz w:val="22"/>
          <w:szCs w:val="22"/>
          <w:lang w:val="en-US" w:eastAsia="zh-CN"/>
        </w:rPr>
        <w:t xml:space="preserve"> [46]</w:t>
      </w:r>
      <w:r w:rsidRPr="00006546">
        <w:rPr>
          <w:rFonts w:eastAsia="SimSun"/>
          <w:bCs/>
          <w:sz w:val="22"/>
          <w:szCs w:val="22"/>
          <w:lang w:val="en-US" w:eastAsia="zh-CN"/>
        </w:rPr>
        <w:t xml:space="preserve">, when the antenna scale is increased from 32 to 64, the </w:t>
      </w:r>
      <w:r>
        <w:rPr>
          <w:rFonts w:eastAsia="SimSun" w:hint="eastAsia"/>
          <w:bCs/>
          <w:sz w:val="22"/>
          <w:szCs w:val="22"/>
          <w:lang w:val="en-US" w:eastAsia="zh-CN"/>
        </w:rPr>
        <w:t xml:space="preserve">UPT </w:t>
      </w:r>
      <w:r w:rsidRPr="00006546">
        <w:rPr>
          <w:rFonts w:eastAsia="SimSun"/>
          <w:bCs/>
          <w:sz w:val="22"/>
          <w:szCs w:val="22"/>
          <w:lang w:val="en-US" w:eastAsia="zh-CN"/>
        </w:rPr>
        <w:t>performance gain is about 26%.</w:t>
      </w:r>
    </w:p>
    <w:p w14:paraId="7F7E44DE" w14:textId="77777777" w:rsidR="00006546" w:rsidRDefault="00006546" w:rsidP="00F05073">
      <w:pPr>
        <w:tabs>
          <w:tab w:val="num" w:pos="720"/>
        </w:tabs>
        <w:autoSpaceDE w:val="0"/>
        <w:autoSpaceDN w:val="0"/>
        <w:adjustRightInd w:val="0"/>
        <w:snapToGrid w:val="0"/>
        <w:spacing w:afterLines="50" w:after="120"/>
        <w:jc w:val="both"/>
        <w:rPr>
          <w:rFonts w:eastAsia="SimSun"/>
          <w:bCs/>
          <w:sz w:val="22"/>
          <w:szCs w:val="22"/>
          <w:lang w:val="en-US" w:eastAsia="zh-CN"/>
        </w:rPr>
      </w:pPr>
    </w:p>
    <w:p w14:paraId="7C313C57" w14:textId="77777777" w:rsidR="00A47A6E" w:rsidRPr="00114161" w:rsidRDefault="00A47A6E" w:rsidP="00A47A6E">
      <w:pPr>
        <w:tabs>
          <w:tab w:val="num" w:pos="720"/>
        </w:tabs>
        <w:autoSpaceDE w:val="0"/>
        <w:autoSpaceDN w:val="0"/>
        <w:adjustRightInd w:val="0"/>
        <w:snapToGrid w:val="0"/>
        <w:spacing w:afterLines="50" w:after="120"/>
        <w:jc w:val="center"/>
        <w:rPr>
          <w:rFonts w:eastAsia="SimSun"/>
          <w:sz w:val="22"/>
          <w:szCs w:val="22"/>
          <w:lang w:eastAsia="zh-CN"/>
        </w:rPr>
      </w:pPr>
      <w:r w:rsidRPr="00A96CEC">
        <w:rPr>
          <w:rFonts w:eastAsia="SimSun"/>
          <w:sz w:val="22"/>
          <w:szCs w:val="22"/>
          <w:lang w:val="en-US" w:eastAsia="zh-CN"/>
        </w:rPr>
        <w:t xml:space="preserve">       </w:t>
      </w:r>
      <w:r>
        <w:rPr>
          <w:noProof/>
        </w:rPr>
        <w:drawing>
          <wp:inline distT="0" distB="0" distL="0" distR="0" wp14:anchorId="2BF52F66" wp14:editId="7828325E">
            <wp:extent cx="2217761" cy="1543441"/>
            <wp:effectExtent l="0" t="0" r="0" b="0"/>
            <wp:docPr id="61"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2225173" cy="1548599"/>
                    </a:xfrm>
                    <a:prstGeom prst="rect">
                      <a:avLst/>
                    </a:prstGeom>
                  </pic:spPr>
                </pic:pic>
              </a:graphicData>
            </a:graphic>
          </wp:inline>
        </w:drawing>
      </w:r>
      <w:r w:rsidRPr="00A96CEC">
        <w:rPr>
          <w:rFonts w:eastAsia="SimSun"/>
          <w:sz w:val="22"/>
          <w:szCs w:val="22"/>
          <w:lang w:val="en-US" w:eastAsia="zh-CN"/>
        </w:rPr>
        <w:t xml:space="preserve">       </w:t>
      </w:r>
      <w:r>
        <w:rPr>
          <w:noProof/>
        </w:rPr>
        <w:drawing>
          <wp:inline distT="0" distB="0" distL="0" distR="0" wp14:anchorId="392149F1" wp14:editId="4D1E7DE3">
            <wp:extent cx="2527522" cy="1544699"/>
            <wp:effectExtent l="0" t="0" r="6350" b="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2539339" cy="1551921"/>
                    </a:xfrm>
                    <a:prstGeom prst="rect">
                      <a:avLst/>
                    </a:prstGeom>
                  </pic:spPr>
                </pic:pic>
              </a:graphicData>
            </a:graphic>
          </wp:inline>
        </w:drawing>
      </w:r>
    </w:p>
    <w:p w14:paraId="07E4D4C3" w14:textId="77777777" w:rsidR="00A47A6E" w:rsidRDefault="00A47A6E" w:rsidP="00A47A6E">
      <w:pPr>
        <w:autoSpaceDE w:val="0"/>
        <w:autoSpaceDN w:val="0"/>
        <w:adjustRightInd w:val="0"/>
        <w:snapToGrid w:val="0"/>
        <w:spacing w:afterLines="50" w:after="120"/>
        <w:jc w:val="center"/>
        <w:rPr>
          <w:rFonts w:eastAsia="SimSun"/>
          <w:noProof/>
          <w:lang w:eastAsia="zh-CN"/>
        </w:rPr>
      </w:pPr>
      <w:r w:rsidRPr="00114161">
        <w:rPr>
          <w:rFonts w:eastAsia="SimSun"/>
          <w:lang w:val="en-US" w:eastAsia="zh-CN"/>
        </w:rPr>
        <w:t xml:space="preserve">(a)  antenna array configuration      </w:t>
      </w:r>
      <w:r>
        <w:rPr>
          <w:rFonts w:eastAsia="SimSun"/>
          <w:lang w:val="en-US" w:eastAsia="zh-CN"/>
        </w:rPr>
        <w:t xml:space="preserve">       </w:t>
      </w:r>
      <w:r w:rsidRPr="00114161">
        <w:rPr>
          <w:rFonts w:eastAsia="SimSun"/>
          <w:lang w:val="en-US" w:eastAsia="zh-CN"/>
        </w:rPr>
        <w:t xml:space="preserve">        </w:t>
      </w:r>
      <w:r>
        <w:rPr>
          <w:rFonts w:eastAsia="SimSun"/>
          <w:lang w:val="en-US" w:eastAsia="zh-CN"/>
        </w:rPr>
        <w:t xml:space="preserve">   </w:t>
      </w:r>
      <w:r w:rsidRPr="00114161">
        <w:rPr>
          <w:rFonts w:eastAsia="SimSun"/>
          <w:lang w:val="en-US" w:eastAsia="zh-CN"/>
        </w:rPr>
        <w:t xml:space="preserve">            (b)</w:t>
      </w:r>
      <w:r w:rsidRPr="00114161">
        <w:rPr>
          <w:rFonts w:eastAsia="SimSun"/>
          <w:noProof/>
          <w:lang w:eastAsia="zh-CN"/>
        </w:rPr>
        <w:t xml:space="preserve"> Potential SE gain</w:t>
      </w:r>
    </w:p>
    <w:p w14:paraId="6FA561C1" w14:textId="763CBCA7" w:rsidR="00873257" w:rsidRPr="003C6EC5" w:rsidRDefault="00873257" w:rsidP="003C6EC5">
      <w:pPr>
        <w:spacing w:after="0"/>
        <w:jc w:val="center"/>
        <w:rPr>
          <w:rFonts w:eastAsia="SimSun"/>
          <w:lang w:eastAsia="zh-CN"/>
        </w:rPr>
      </w:pPr>
      <w:r w:rsidRPr="002552D4">
        <w:rPr>
          <w:b/>
          <w:sz w:val="21"/>
          <w:szCs w:val="21"/>
        </w:rPr>
        <w:lastRenderedPageBreak/>
        <w:t xml:space="preserve">Figure </w:t>
      </w:r>
      <w:r>
        <w:rPr>
          <w:rFonts w:eastAsiaTheme="minorEastAsia" w:hint="eastAsia"/>
          <w:b/>
          <w:sz w:val="21"/>
          <w:szCs w:val="21"/>
          <w:lang w:eastAsia="zh-CN"/>
        </w:rPr>
        <w:t>8.2.3.1</w:t>
      </w:r>
      <w:r w:rsidRPr="002552D4">
        <w:rPr>
          <w:b/>
          <w:sz w:val="21"/>
          <w:szCs w:val="21"/>
        </w:rPr>
        <w:t xml:space="preserve"> </w:t>
      </w:r>
      <w:r>
        <w:rPr>
          <w:rFonts w:eastAsiaTheme="minorEastAsia" w:hint="eastAsia"/>
          <w:b/>
          <w:sz w:val="21"/>
          <w:szCs w:val="21"/>
          <w:lang w:eastAsia="zh-CN"/>
        </w:rPr>
        <w:t>around 2GHz</w:t>
      </w:r>
      <w:r w:rsidRPr="002552D4">
        <w:rPr>
          <w:b/>
          <w:sz w:val="21"/>
          <w:szCs w:val="21"/>
        </w:rPr>
        <w:t xml:space="preserve"> MIMO</w:t>
      </w:r>
      <w:r>
        <w:rPr>
          <w:rFonts w:eastAsiaTheme="minorEastAsia" w:hint="eastAsia"/>
          <w:b/>
          <w:sz w:val="21"/>
          <w:szCs w:val="21"/>
          <w:lang w:eastAsia="zh-CN"/>
        </w:rPr>
        <w:t xml:space="preserve"> for 6GR</w:t>
      </w:r>
    </w:p>
    <w:p w14:paraId="34EA03DA" w14:textId="77777777" w:rsidR="00A47A6E" w:rsidRPr="009A351B" w:rsidRDefault="00A47A6E" w:rsidP="00F05073">
      <w:pPr>
        <w:autoSpaceDE w:val="0"/>
        <w:autoSpaceDN w:val="0"/>
        <w:adjustRightInd w:val="0"/>
        <w:snapToGrid w:val="0"/>
        <w:spacing w:afterLines="50" w:after="120"/>
        <w:jc w:val="center"/>
        <w:rPr>
          <w:rFonts w:eastAsia="SimSun"/>
          <w:lang w:val="en-US" w:eastAsia="zh-CN"/>
        </w:rPr>
      </w:pPr>
    </w:p>
    <w:p w14:paraId="41110641" w14:textId="77777777" w:rsidR="00006546" w:rsidRPr="003C6EC5" w:rsidRDefault="00A47A6E" w:rsidP="00CA05C4">
      <w:pPr>
        <w:pStyle w:val="ListParagraph"/>
        <w:numPr>
          <w:ilvl w:val="0"/>
          <w:numId w:val="48"/>
        </w:numPr>
        <w:spacing w:before="120" w:after="240"/>
        <w:ind w:left="0" w:firstLine="0"/>
        <w:rPr>
          <w:b/>
          <w:bCs/>
          <w:i/>
          <w:iCs/>
          <w:kern w:val="2"/>
          <w:sz w:val="22"/>
          <w:szCs w:val="22"/>
        </w:rPr>
      </w:pPr>
      <w:r>
        <w:rPr>
          <w:rFonts w:eastAsiaTheme="minorEastAsia" w:hint="eastAsia"/>
          <w:b/>
          <w:bCs/>
          <w:i/>
          <w:iCs/>
          <w:kern w:val="2"/>
          <w:sz w:val="22"/>
          <w:szCs w:val="22"/>
          <w:lang w:eastAsia="zh-CN"/>
        </w:rPr>
        <w:t xml:space="preserve"> </w:t>
      </w:r>
      <w:r w:rsidR="00006546">
        <w:rPr>
          <w:rFonts w:eastAsiaTheme="minorEastAsia" w:hint="eastAsia"/>
          <w:b/>
          <w:bCs/>
          <w:i/>
          <w:iCs/>
          <w:kern w:val="2"/>
          <w:sz w:val="22"/>
          <w:szCs w:val="22"/>
          <w:lang w:eastAsia="zh-CN"/>
        </w:rPr>
        <w:t>.</w:t>
      </w:r>
    </w:p>
    <w:p w14:paraId="3A3A699F" w14:textId="77777777" w:rsidR="00006546" w:rsidRPr="003C6EC5" w:rsidRDefault="00A47A6E" w:rsidP="00006546">
      <w:pPr>
        <w:pStyle w:val="ListParagraph"/>
        <w:numPr>
          <w:ilvl w:val="0"/>
          <w:numId w:val="77"/>
        </w:numPr>
        <w:spacing w:before="120" w:after="240"/>
        <w:rPr>
          <w:b/>
          <w:bCs/>
          <w:i/>
          <w:iCs/>
          <w:kern w:val="2"/>
          <w:sz w:val="22"/>
          <w:szCs w:val="22"/>
        </w:rPr>
      </w:pPr>
      <w:r w:rsidRPr="00114161">
        <w:rPr>
          <w:b/>
          <w:bCs/>
          <w:i/>
          <w:iCs/>
          <w:kern w:val="2"/>
          <w:sz w:val="22"/>
          <w:szCs w:val="22"/>
        </w:rPr>
        <w:t xml:space="preserve">Around 2GHz FDD MIMO scaling to 32T4R enables 1.68X cell average SE gain with Type I codebook, compared to </w:t>
      </w:r>
      <w:r>
        <w:rPr>
          <w:b/>
          <w:bCs/>
          <w:i/>
          <w:iCs/>
          <w:kern w:val="2"/>
          <w:sz w:val="22"/>
          <w:szCs w:val="22"/>
        </w:rPr>
        <w:t xml:space="preserve">the baseline of </w:t>
      </w:r>
      <w:r w:rsidRPr="00114161">
        <w:rPr>
          <w:b/>
          <w:bCs/>
          <w:i/>
          <w:iCs/>
          <w:kern w:val="2"/>
          <w:sz w:val="22"/>
          <w:szCs w:val="22"/>
        </w:rPr>
        <w:t>5G MIMO with 16T2R</w:t>
      </w:r>
      <w:r>
        <w:rPr>
          <w:b/>
          <w:bCs/>
          <w:i/>
          <w:iCs/>
          <w:kern w:val="2"/>
          <w:sz w:val="22"/>
          <w:szCs w:val="22"/>
        </w:rPr>
        <w:t xml:space="preserve">; </w:t>
      </w:r>
    </w:p>
    <w:p w14:paraId="7801D5D0" w14:textId="41F858F2" w:rsidR="00006546" w:rsidRPr="003C6EC5" w:rsidRDefault="002F4589" w:rsidP="00006546">
      <w:pPr>
        <w:pStyle w:val="ListParagraph"/>
        <w:numPr>
          <w:ilvl w:val="0"/>
          <w:numId w:val="77"/>
        </w:numPr>
        <w:spacing w:before="120" w:after="240"/>
        <w:rPr>
          <w:b/>
          <w:bCs/>
          <w:i/>
          <w:iCs/>
          <w:kern w:val="2"/>
          <w:sz w:val="22"/>
          <w:szCs w:val="22"/>
        </w:rPr>
      </w:pPr>
      <w:r>
        <w:rPr>
          <w:b/>
          <w:bCs/>
          <w:i/>
          <w:iCs/>
          <w:kern w:val="2"/>
          <w:sz w:val="22"/>
          <w:szCs w:val="22"/>
          <w:lang w:val="en-US"/>
        </w:rPr>
        <w:t>I</w:t>
      </w:r>
      <w:r w:rsidR="00A47A6E">
        <w:rPr>
          <w:b/>
          <w:bCs/>
          <w:i/>
          <w:iCs/>
          <w:kern w:val="2"/>
          <w:sz w:val="22"/>
          <w:szCs w:val="22"/>
        </w:rPr>
        <w:t xml:space="preserve">n addition, ~50% SE loss is observed between </w:t>
      </w:r>
      <w:r w:rsidR="00A47A6E" w:rsidRPr="007345C4">
        <w:rPr>
          <w:b/>
          <w:bCs/>
          <w:i/>
          <w:iCs/>
          <w:kern w:val="2"/>
          <w:sz w:val="22"/>
          <w:szCs w:val="22"/>
        </w:rPr>
        <w:t>Type I</w:t>
      </w:r>
      <w:r w:rsidR="00A47A6E" w:rsidRPr="00336A11" w:rsidDel="006C4B6C">
        <w:rPr>
          <w:b/>
          <w:bCs/>
          <w:i/>
          <w:iCs/>
          <w:kern w:val="2"/>
          <w:sz w:val="22"/>
          <w:szCs w:val="22"/>
        </w:rPr>
        <w:t xml:space="preserve"> </w:t>
      </w:r>
      <w:r w:rsidR="00A47A6E">
        <w:rPr>
          <w:b/>
          <w:bCs/>
          <w:i/>
          <w:iCs/>
          <w:kern w:val="2"/>
          <w:sz w:val="22"/>
          <w:szCs w:val="22"/>
        </w:rPr>
        <w:t xml:space="preserve">codebook and ideal CSI feedback with </w:t>
      </w:r>
      <w:r w:rsidR="00A47A6E" w:rsidRPr="007345C4">
        <w:rPr>
          <w:b/>
          <w:bCs/>
          <w:i/>
          <w:iCs/>
          <w:kern w:val="2"/>
          <w:sz w:val="22"/>
          <w:szCs w:val="22"/>
        </w:rPr>
        <w:t>16T2R</w:t>
      </w:r>
      <w:r w:rsidR="00A47A6E">
        <w:rPr>
          <w:b/>
          <w:bCs/>
          <w:i/>
          <w:iCs/>
          <w:kern w:val="2"/>
          <w:sz w:val="22"/>
          <w:szCs w:val="22"/>
        </w:rPr>
        <w:t>, which might motivate</w:t>
      </w:r>
      <w:r w:rsidR="00A47A6E" w:rsidRPr="009741A9" w:rsidDel="006C4B6C">
        <w:rPr>
          <w:b/>
          <w:bCs/>
          <w:i/>
          <w:iCs/>
          <w:kern w:val="2"/>
          <w:sz w:val="22"/>
          <w:szCs w:val="22"/>
        </w:rPr>
        <w:t xml:space="preserve"> </w:t>
      </w:r>
      <w:r w:rsidR="00A47A6E">
        <w:rPr>
          <w:b/>
          <w:bCs/>
          <w:i/>
          <w:iCs/>
          <w:kern w:val="2"/>
          <w:sz w:val="22"/>
          <w:szCs w:val="22"/>
        </w:rPr>
        <w:t>higher-precision codebook enhancement at a</w:t>
      </w:r>
      <w:r w:rsidR="00A47A6E" w:rsidRPr="007345C4">
        <w:rPr>
          <w:b/>
          <w:bCs/>
          <w:i/>
          <w:iCs/>
          <w:kern w:val="2"/>
          <w:sz w:val="22"/>
          <w:szCs w:val="22"/>
        </w:rPr>
        <w:t>round 2GHz FDD</w:t>
      </w:r>
      <w:r w:rsidR="00A47A6E">
        <w:rPr>
          <w:b/>
          <w:bCs/>
          <w:i/>
          <w:iCs/>
          <w:kern w:val="2"/>
          <w:sz w:val="22"/>
          <w:szCs w:val="22"/>
        </w:rPr>
        <w:t>.</w:t>
      </w:r>
      <w:r w:rsidR="00006546" w:rsidRPr="00006546">
        <w:t xml:space="preserve"> </w:t>
      </w:r>
    </w:p>
    <w:p w14:paraId="7EF0158B" w14:textId="6F19540E" w:rsidR="00F05073" w:rsidRPr="009A351B" w:rsidRDefault="00006546" w:rsidP="003C6EC5">
      <w:pPr>
        <w:pStyle w:val="ListParagraph"/>
        <w:numPr>
          <w:ilvl w:val="0"/>
          <w:numId w:val="77"/>
        </w:numPr>
        <w:spacing w:before="120" w:after="240"/>
        <w:rPr>
          <w:b/>
          <w:bCs/>
          <w:i/>
          <w:iCs/>
          <w:kern w:val="2"/>
          <w:sz w:val="22"/>
          <w:szCs w:val="22"/>
        </w:rPr>
      </w:pPr>
      <w:r w:rsidRPr="00006546">
        <w:rPr>
          <w:b/>
          <w:bCs/>
          <w:i/>
          <w:iCs/>
          <w:kern w:val="2"/>
          <w:sz w:val="22"/>
          <w:szCs w:val="22"/>
        </w:rPr>
        <w:t>Increasing the antenna scale to 64Tx can further achieve 26% UPT performance gain</w:t>
      </w:r>
      <w:r>
        <w:rPr>
          <w:rFonts w:eastAsiaTheme="minorEastAsia" w:hint="eastAsia"/>
          <w:b/>
          <w:bCs/>
          <w:i/>
          <w:iCs/>
          <w:kern w:val="2"/>
          <w:sz w:val="22"/>
          <w:szCs w:val="22"/>
          <w:lang w:eastAsia="zh-CN"/>
        </w:rPr>
        <w:t xml:space="preserve"> </w:t>
      </w:r>
      <w:r w:rsidRPr="00006546">
        <w:rPr>
          <w:b/>
          <w:bCs/>
          <w:i/>
          <w:iCs/>
          <w:kern w:val="2"/>
          <w:sz w:val="22"/>
          <w:szCs w:val="22"/>
        </w:rPr>
        <w:t>compared to 32Tx</w:t>
      </w:r>
      <w:r>
        <w:rPr>
          <w:rFonts w:eastAsiaTheme="minorEastAsia" w:hint="eastAsia"/>
          <w:b/>
          <w:bCs/>
          <w:i/>
          <w:iCs/>
          <w:kern w:val="2"/>
          <w:sz w:val="22"/>
          <w:szCs w:val="22"/>
          <w:lang w:eastAsia="zh-CN"/>
        </w:rPr>
        <w:t>.</w:t>
      </w:r>
    </w:p>
    <w:p w14:paraId="3A720DF6" w14:textId="77777777" w:rsidR="00DA3DD2" w:rsidRPr="009A351B" w:rsidRDefault="00DA3DD2" w:rsidP="009A351B">
      <w:pPr>
        <w:pStyle w:val="ListParagraph"/>
        <w:spacing w:before="120" w:after="240"/>
        <w:ind w:left="0"/>
        <w:rPr>
          <w:b/>
          <w:bCs/>
          <w:i/>
          <w:iCs/>
          <w:kern w:val="2"/>
          <w:sz w:val="22"/>
          <w:szCs w:val="22"/>
        </w:rPr>
      </w:pPr>
    </w:p>
    <w:p w14:paraId="5E88C6B5" w14:textId="053C5A1A" w:rsidR="006C4B6C" w:rsidRPr="009A351B" w:rsidRDefault="006C4B6C" w:rsidP="00CA05C4">
      <w:pPr>
        <w:pStyle w:val="ListParagraph"/>
        <w:numPr>
          <w:ilvl w:val="0"/>
          <w:numId w:val="47"/>
        </w:numPr>
        <w:spacing w:before="120" w:after="120"/>
        <w:ind w:left="0" w:firstLine="0"/>
        <w:jc w:val="both"/>
        <w:rPr>
          <w:rFonts w:eastAsiaTheme="minorEastAsia"/>
          <w:b/>
          <w:i/>
          <w:sz w:val="22"/>
          <w:lang w:eastAsia="zh-CN"/>
        </w:rPr>
      </w:pPr>
      <w:r w:rsidRPr="009A351B">
        <w:rPr>
          <w:rFonts w:eastAsiaTheme="minorEastAsia"/>
          <w:b/>
          <w:i/>
          <w:sz w:val="22"/>
          <w:lang w:eastAsia="zh-CN"/>
        </w:rPr>
        <w:t xml:space="preserve">MIMO for frequency around 2GHz should support following configurations in 6G, </w:t>
      </w:r>
    </w:p>
    <w:p w14:paraId="403C08C9" w14:textId="0EDCAD3A" w:rsidR="006C4B6C" w:rsidRPr="00CD6E88" w:rsidRDefault="006C4B6C" w:rsidP="00CA05C4">
      <w:pPr>
        <w:numPr>
          <w:ilvl w:val="0"/>
          <w:numId w:val="23"/>
        </w:numPr>
        <w:autoSpaceDE w:val="0"/>
        <w:autoSpaceDN w:val="0"/>
        <w:adjustRightInd w:val="0"/>
        <w:snapToGrid w:val="0"/>
        <w:spacing w:after="0"/>
        <w:jc w:val="both"/>
        <w:rPr>
          <w:rFonts w:eastAsia="SimSun"/>
          <w:b/>
          <w:i/>
          <w:sz w:val="22"/>
          <w:szCs w:val="22"/>
          <w:lang w:val="en-US" w:eastAsia="zh-CN"/>
        </w:rPr>
      </w:pPr>
      <w:r w:rsidRPr="00CD6E88">
        <w:rPr>
          <w:rFonts w:eastAsia="SimSun"/>
          <w:b/>
          <w:i/>
          <w:sz w:val="22"/>
          <w:szCs w:val="22"/>
          <w:lang w:val="en-US" w:eastAsia="zh-CN"/>
        </w:rPr>
        <w:t xml:space="preserve">Up to </w:t>
      </w:r>
      <w:r w:rsidR="007115C5">
        <w:rPr>
          <w:rFonts w:eastAsia="SimSun" w:hint="eastAsia"/>
          <w:b/>
          <w:i/>
          <w:sz w:val="22"/>
          <w:szCs w:val="22"/>
          <w:lang w:val="en-US" w:eastAsia="zh-CN"/>
        </w:rPr>
        <w:t>64</w:t>
      </w:r>
      <w:r w:rsidR="007115C5" w:rsidRPr="00CD6E88">
        <w:rPr>
          <w:rFonts w:eastAsia="SimSun"/>
          <w:b/>
          <w:i/>
          <w:sz w:val="22"/>
          <w:szCs w:val="22"/>
          <w:lang w:val="en-US" w:eastAsia="zh-CN"/>
        </w:rPr>
        <w:t xml:space="preserve"> </w:t>
      </w:r>
      <w:r w:rsidRPr="00CD6E88">
        <w:rPr>
          <w:rFonts w:eastAsia="SimSun"/>
          <w:b/>
          <w:i/>
          <w:sz w:val="22"/>
          <w:szCs w:val="22"/>
          <w:lang w:val="en-US" w:eastAsia="zh-CN"/>
        </w:rPr>
        <w:t xml:space="preserve">TRX at BS and </w:t>
      </w:r>
      <w:r>
        <w:rPr>
          <w:rFonts w:eastAsia="SimSun" w:hint="eastAsia"/>
          <w:b/>
          <w:i/>
          <w:sz w:val="22"/>
          <w:szCs w:val="22"/>
          <w:lang w:val="en-US" w:eastAsia="zh-CN"/>
        </w:rPr>
        <w:t>Up to 4TRX</w:t>
      </w:r>
      <w:r w:rsidRPr="00CD6E88">
        <w:rPr>
          <w:rFonts w:eastAsia="SimSun"/>
          <w:b/>
          <w:i/>
          <w:sz w:val="22"/>
          <w:szCs w:val="22"/>
          <w:lang w:val="en-US" w:eastAsia="zh-CN"/>
        </w:rPr>
        <w:t xml:space="preserve"> at UE</w:t>
      </w:r>
    </w:p>
    <w:p w14:paraId="0F58B7E2" w14:textId="56E132FB" w:rsidR="00F05073" w:rsidRPr="00D938DB" w:rsidRDefault="00F05073" w:rsidP="00D938DB">
      <w:pPr>
        <w:autoSpaceDE w:val="0"/>
        <w:autoSpaceDN w:val="0"/>
        <w:adjustRightInd w:val="0"/>
        <w:snapToGrid w:val="0"/>
        <w:spacing w:after="0"/>
        <w:jc w:val="both"/>
        <w:rPr>
          <w:rFonts w:eastAsia="SimSun"/>
          <w:b/>
          <w:bCs/>
          <w:sz w:val="22"/>
          <w:szCs w:val="22"/>
          <w:lang w:val="en-US" w:eastAsia="zh-CN"/>
        </w:rPr>
      </w:pPr>
    </w:p>
    <w:p w14:paraId="59931498" w14:textId="186DA406" w:rsidR="00F05073" w:rsidRPr="00A96CEC" w:rsidRDefault="00EB231C" w:rsidP="00FD6357">
      <w:pPr>
        <w:pStyle w:val="Heading3"/>
        <w:ind w:left="0"/>
      </w:pPr>
      <w:r>
        <w:rPr>
          <w:rFonts w:hint="eastAsia"/>
        </w:rPr>
        <w:t>8</w:t>
      </w:r>
      <w:r w:rsidR="00F05073">
        <w:rPr>
          <w:rFonts w:hint="eastAsia"/>
        </w:rPr>
        <w:t>.</w:t>
      </w:r>
      <w:r w:rsidR="00273C80">
        <w:rPr>
          <w:rFonts w:hint="eastAsia"/>
        </w:rPr>
        <w:t>2</w:t>
      </w:r>
      <w:r w:rsidR="00F05073">
        <w:rPr>
          <w:rFonts w:hint="eastAsia"/>
        </w:rPr>
        <w:t xml:space="preserve">.4 </w:t>
      </w:r>
      <w:r w:rsidR="00F05073" w:rsidRPr="00A96CEC">
        <w:t xml:space="preserve">MIMO for sub-1G band </w:t>
      </w:r>
      <w:r w:rsidR="008A6B2A" w:rsidRPr="00A96CEC">
        <w:t>FDD</w:t>
      </w:r>
    </w:p>
    <w:p w14:paraId="7A89ED99" w14:textId="413A2FAE" w:rsidR="00F05073" w:rsidRPr="00A96CEC" w:rsidRDefault="00F05073" w:rsidP="00F05073">
      <w:pPr>
        <w:autoSpaceDE w:val="0"/>
        <w:autoSpaceDN w:val="0"/>
        <w:adjustRightInd w:val="0"/>
        <w:snapToGrid w:val="0"/>
        <w:spacing w:afterLines="50" w:after="120"/>
        <w:jc w:val="both"/>
        <w:rPr>
          <w:rFonts w:eastAsia="SimSun"/>
          <w:sz w:val="22"/>
          <w:szCs w:val="22"/>
          <w:lang w:val="en-US" w:eastAsia="zh-CN"/>
        </w:rPr>
      </w:pPr>
      <w:r w:rsidRPr="00A96CEC">
        <w:rPr>
          <w:rFonts w:eastAsia="SimSun"/>
          <w:sz w:val="22"/>
          <w:szCs w:val="22"/>
          <w:lang w:val="en-US" w:eastAsia="zh-CN"/>
        </w:rPr>
        <w:t xml:space="preserve">Similar to low band FDD at 1.8GHz, Sub-1G band (700~800 MHz) band has received worldwide attention (e.g., Asia, Europe, America, etc.) in both 4G and 5G because of its superb coverage capability </w:t>
      </w:r>
      <w:r w:rsidRPr="00A96CEC">
        <w:rPr>
          <w:rFonts w:eastAsia="SimSun"/>
          <w:bCs/>
          <w:sz w:val="22"/>
          <w:szCs w:val="22"/>
          <w:lang w:val="en-US" w:eastAsia="zh-CN"/>
        </w:rPr>
        <w:fldChar w:fldCharType="begin"/>
      </w:r>
      <w:r w:rsidRPr="00A96CEC">
        <w:rPr>
          <w:rFonts w:eastAsia="SimSun"/>
          <w:bCs/>
          <w:sz w:val="22"/>
          <w:szCs w:val="22"/>
          <w:lang w:val="en-US" w:eastAsia="zh-CN"/>
        </w:rPr>
        <w:instrText xml:space="preserve"> </w:instrText>
      </w:r>
      <w:r w:rsidRPr="00A96CEC">
        <w:rPr>
          <w:rFonts w:eastAsia="SimSun" w:hint="eastAsia"/>
          <w:bCs/>
          <w:sz w:val="22"/>
          <w:szCs w:val="22"/>
          <w:lang w:val="en-US" w:eastAsia="zh-CN"/>
        </w:rPr>
        <w:instrText>REF _Ref202279144 \r \h</w:instrText>
      </w:r>
      <w:r w:rsidRPr="00A96CEC">
        <w:rPr>
          <w:rFonts w:eastAsia="SimSun"/>
          <w:bCs/>
          <w:sz w:val="22"/>
          <w:szCs w:val="22"/>
          <w:lang w:val="en-US" w:eastAsia="zh-CN"/>
        </w:rPr>
        <w:instrText xml:space="preserve">  \* MERGEFORMAT </w:instrText>
      </w:r>
      <w:r w:rsidRPr="00A96CEC">
        <w:rPr>
          <w:rFonts w:eastAsia="SimSun"/>
          <w:bCs/>
          <w:sz w:val="22"/>
          <w:szCs w:val="22"/>
          <w:lang w:val="en-US" w:eastAsia="zh-CN"/>
        </w:rPr>
      </w:r>
      <w:r w:rsidRPr="00A96CEC">
        <w:rPr>
          <w:rFonts w:eastAsia="SimSun"/>
          <w:bCs/>
          <w:sz w:val="22"/>
          <w:szCs w:val="22"/>
          <w:lang w:val="en-US" w:eastAsia="zh-CN"/>
        </w:rPr>
        <w:fldChar w:fldCharType="separate"/>
      </w:r>
      <w:r w:rsidRPr="00A96CEC">
        <w:rPr>
          <w:rFonts w:eastAsia="SimSun"/>
          <w:bCs/>
          <w:sz w:val="22"/>
          <w:szCs w:val="22"/>
          <w:lang w:val="en-US" w:eastAsia="zh-CN"/>
        </w:rPr>
        <w:t>[</w:t>
      </w:r>
      <w:r w:rsidR="009E06CD">
        <w:rPr>
          <w:rFonts w:eastAsia="SimSun" w:hint="eastAsia"/>
          <w:bCs/>
          <w:sz w:val="22"/>
          <w:szCs w:val="22"/>
          <w:lang w:val="en-US" w:eastAsia="zh-CN"/>
        </w:rPr>
        <w:t>43</w:t>
      </w:r>
      <w:r w:rsidRPr="00A96CEC">
        <w:rPr>
          <w:rFonts w:eastAsia="SimSun"/>
          <w:bCs/>
          <w:sz w:val="22"/>
          <w:szCs w:val="22"/>
          <w:lang w:val="en-US" w:eastAsia="zh-CN"/>
        </w:rPr>
        <w:t>]</w:t>
      </w:r>
      <w:r w:rsidRPr="00A96CEC">
        <w:rPr>
          <w:rFonts w:eastAsia="SimSun"/>
          <w:bCs/>
          <w:sz w:val="22"/>
          <w:szCs w:val="22"/>
          <w:lang w:val="en-US" w:eastAsia="zh-CN"/>
        </w:rPr>
        <w:fldChar w:fldCharType="end"/>
      </w:r>
      <w:r w:rsidRPr="00A96CEC">
        <w:rPr>
          <w:rFonts w:eastAsia="SimSun"/>
          <w:sz w:val="22"/>
          <w:szCs w:val="22"/>
          <w:lang w:val="en-US" w:eastAsia="zh-CN"/>
        </w:rPr>
        <w:t xml:space="preserve">. Due to its relatively larger wavelength, typical configurations in mature commercial deployment include 2T2R, 4T4R and a small portion of 8T8R at BS </w:t>
      </w:r>
      <w:r w:rsidRPr="00A96CEC">
        <w:rPr>
          <w:rFonts w:eastAsia="SimSun"/>
          <w:bCs/>
          <w:sz w:val="22"/>
          <w:szCs w:val="22"/>
          <w:lang w:val="en-US" w:eastAsia="zh-CN"/>
        </w:rPr>
        <w:fldChar w:fldCharType="begin"/>
      </w:r>
      <w:r w:rsidRPr="00A96CEC">
        <w:rPr>
          <w:rFonts w:eastAsia="SimSun"/>
          <w:bCs/>
          <w:sz w:val="22"/>
          <w:szCs w:val="22"/>
          <w:lang w:val="en-US" w:eastAsia="zh-CN"/>
        </w:rPr>
        <w:instrText xml:space="preserve"> </w:instrText>
      </w:r>
      <w:r w:rsidRPr="00A96CEC">
        <w:rPr>
          <w:rFonts w:eastAsia="SimSun" w:hint="eastAsia"/>
          <w:bCs/>
          <w:sz w:val="22"/>
          <w:szCs w:val="22"/>
          <w:lang w:val="en-US" w:eastAsia="zh-CN"/>
        </w:rPr>
        <w:instrText>REF _Ref202279144 \r \h</w:instrText>
      </w:r>
      <w:r w:rsidRPr="00A96CEC">
        <w:rPr>
          <w:rFonts w:eastAsia="SimSun"/>
          <w:bCs/>
          <w:sz w:val="22"/>
          <w:szCs w:val="22"/>
          <w:lang w:val="en-US" w:eastAsia="zh-CN"/>
        </w:rPr>
        <w:instrText xml:space="preserve">  \* MERGEFORMAT </w:instrText>
      </w:r>
      <w:r w:rsidRPr="00A96CEC">
        <w:rPr>
          <w:rFonts w:eastAsia="SimSun"/>
          <w:bCs/>
          <w:sz w:val="22"/>
          <w:szCs w:val="22"/>
          <w:lang w:val="en-US" w:eastAsia="zh-CN"/>
        </w:rPr>
      </w:r>
      <w:r w:rsidRPr="00A96CEC">
        <w:rPr>
          <w:rFonts w:eastAsia="SimSun"/>
          <w:bCs/>
          <w:sz w:val="22"/>
          <w:szCs w:val="22"/>
          <w:lang w:val="en-US" w:eastAsia="zh-CN"/>
        </w:rPr>
        <w:fldChar w:fldCharType="separate"/>
      </w:r>
      <w:r w:rsidRPr="00A96CEC">
        <w:rPr>
          <w:rFonts w:eastAsia="SimSun"/>
          <w:bCs/>
          <w:sz w:val="22"/>
          <w:szCs w:val="22"/>
          <w:lang w:val="en-US" w:eastAsia="zh-CN"/>
        </w:rPr>
        <w:t>[5]</w:t>
      </w:r>
      <w:r w:rsidRPr="00A96CEC">
        <w:rPr>
          <w:rFonts w:eastAsia="SimSun"/>
          <w:bCs/>
          <w:sz w:val="22"/>
          <w:szCs w:val="22"/>
          <w:lang w:val="en-US" w:eastAsia="zh-CN"/>
        </w:rPr>
        <w:fldChar w:fldCharType="end"/>
      </w:r>
      <w:r w:rsidRPr="00A96CEC">
        <w:rPr>
          <w:rFonts w:eastAsia="SimSun"/>
          <w:bCs/>
          <w:sz w:val="22"/>
          <w:szCs w:val="22"/>
          <w:lang w:val="en-US" w:eastAsia="zh-CN"/>
        </w:rPr>
        <w:t xml:space="preserve">. Similarly, MIMO dimension evolution for sub-1G band will be potentially facilitated along with the </w:t>
      </w:r>
      <w:r w:rsidRPr="00A96CEC">
        <w:rPr>
          <w:rFonts w:eastAsia="SimSun"/>
          <w:sz w:val="22"/>
          <w:szCs w:val="22"/>
          <w:lang w:val="en-US" w:eastAsia="zh-CN"/>
        </w:rPr>
        <w:t xml:space="preserve">hardware technique development. For example, by 2030, up to 16TRx and even 32 TRx could become a reality for 6G commercial deployment.  </w:t>
      </w:r>
    </w:p>
    <w:p w14:paraId="1E3BD83E" w14:textId="1C16C266" w:rsidR="006C4B6C" w:rsidRDefault="00F05073" w:rsidP="00F05073">
      <w:pPr>
        <w:autoSpaceDE w:val="0"/>
        <w:autoSpaceDN w:val="0"/>
        <w:adjustRightInd w:val="0"/>
        <w:snapToGrid w:val="0"/>
        <w:spacing w:afterLines="50" w:after="120"/>
        <w:jc w:val="both"/>
        <w:rPr>
          <w:rFonts w:eastAsia="SimSun"/>
          <w:bCs/>
          <w:sz w:val="22"/>
          <w:szCs w:val="22"/>
          <w:lang w:val="en-US" w:eastAsia="zh-CN"/>
        </w:rPr>
      </w:pPr>
      <w:r w:rsidRPr="00A96CEC">
        <w:rPr>
          <w:rFonts w:eastAsia="SimSun"/>
          <w:sz w:val="22"/>
          <w:szCs w:val="22"/>
          <w:lang w:val="en-US" w:eastAsia="zh-CN"/>
        </w:rPr>
        <w:t>To keep the same BS array size as 5G, RF port increasement can be realized with hardware capability evolution. For example, 6G-oriented sub-1G band MIMO can evolve from the 5</w:t>
      </w:r>
      <w:r w:rsidRPr="00A96CEC">
        <w:rPr>
          <w:rFonts w:eastAsia="SimSun" w:hint="eastAsia"/>
          <w:sz w:val="22"/>
          <w:szCs w:val="22"/>
          <w:lang w:val="en-US" w:eastAsia="zh-CN"/>
        </w:rPr>
        <w:t>G</w:t>
      </w:r>
      <w:r w:rsidRPr="00A96CEC">
        <w:rPr>
          <w:rFonts w:eastAsia="SimSun"/>
          <w:sz w:val="22"/>
          <w:szCs w:val="22"/>
          <w:lang w:val="en-US" w:eastAsia="zh-CN"/>
        </w:rPr>
        <w:t xml:space="preserve"> dimension (8TRx) and support 16 TRx, as shown in </w:t>
      </w:r>
      <w:r w:rsidRPr="00A96CEC">
        <w:rPr>
          <w:rFonts w:eastAsia="SimSun"/>
          <w:sz w:val="22"/>
          <w:szCs w:val="22"/>
          <w:lang w:val="en-US" w:eastAsia="zh-CN"/>
        </w:rPr>
        <w:fldChar w:fldCharType="begin"/>
      </w:r>
      <w:r w:rsidRPr="00A96CEC">
        <w:rPr>
          <w:rFonts w:eastAsia="SimSun"/>
          <w:sz w:val="22"/>
          <w:szCs w:val="22"/>
          <w:lang w:val="en-US" w:eastAsia="zh-CN"/>
        </w:rPr>
        <w:instrText xml:space="preserve"> REF _Ref202447496 \h </w:instrText>
      </w:r>
      <w:r w:rsidRPr="00A96CEC">
        <w:rPr>
          <w:rFonts w:eastAsia="SimSun"/>
          <w:sz w:val="22"/>
          <w:szCs w:val="22"/>
          <w:lang w:val="en-US" w:eastAsia="zh-CN"/>
        </w:rPr>
      </w:r>
      <w:r w:rsidRPr="00A96CEC">
        <w:rPr>
          <w:rFonts w:eastAsia="SimSun"/>
          <w:sz w:val="22"/>
          <w:szCs w:val="22"/>
          <w:lang w:val="en-US" w:eastAsia="zh-CN"/>
        </w:rPr>
        <w:fldChar w:fldCharType="separate"/>
      </w:r>
      <w:r w:rsidRPr="00A96CEC">
        <w:rPr>
          <w:rFonts w:eastAsia="SimSun"/>
          <w:sz w:val="22"/>
          <w:szCs w:val="22"/>
        </w:rPr>
        <w:t xml:space="preserve">Figure </w:t>
      </w:r>
      <w:r w:rsidR="006C4B6C" w:rsidRPr="006C4B6C">
        <w:rPr>
          <w:rFonts w:eastAsia="SimSun"/>
          <w:noProof/>
          <w:sz w:val="22"/>
          <w:szCs w:val="22"/>
        </w:rPr>
        <w:t>8.2.4.1</w:t>
      </w:r>
      <w:r w:rsidRPr="00A96CEC">
        <w:rPr>
          <w:rFonts w:eastAsia="SimSun"/>
          <w:sz w:val="22"/>
          <w:szCs w:val="22"/>
          <w:lang w:val="en-US" w:eastAsia="zh-CN"/>
        </w:rPr>
        <w:fldChar w:fldCharType="end"/>
      </w:r>
      <w:r w:rsidRPr="00A96CEC">
        <w:rPr>
          <w:rFonts w:eastAsia="SimSun"/>
          <w:sz w:val="22"/>
          <w:szCs w:val="22"/>
          <w:lang w:val="en-US" w:eastAsia="zh-CN"/>
        </w:rPr>
        <w:t xml:space="preserve"> (a). </w:t>
      </w:r>
      <w:r w:rsidRPr="00A96CEC">
        <w:rPr>
          <w:rFonts w:eastAsia="SimSun"/>
          <w:bCs/>
          <w:sz w:val="22"/>
          <w:szCs w:val="22"/>
          <w:lang w:val="en-US" w:eastAsia="zh-CN"/>
        </w:rPr>
        <w:t xml:space="preserve">With enhanced MIMO dimension, 6G sub-1 GHz MIMO can achieve tremendous </w:t>
      </w:r>
      <w:r w:rsidR="00E009CC" w:rsidRPr="00E009CC">
        <w:rPr>
          <w:rFonts w:eastAsia="SimSun"/>
          <w:bCs/>
          <w:sz w:val="22"/>
          <w:szCs w:val="22"/>
          <w:lang w:val="en-US" w:eastAsia="zh-CN"/>
        </w:rPr>
        <w:t xml:space="preserve">cell average </w:t>
      </w:r>
      <w:r w:rsidR="00E009CC">
        <w:rPr>
          <w:rFonts w:eastAsia="SimSun" w:hint="eastAsia"/>
          <w:bCs/>
          <w:sz w:val="22"/>
          <w:szCs w:val="22"/>
          <w:lang w:val="en-US" w:eastAsia="zh-CN"/>
        </w:rPr>
        <w:t xml:space="preserve">SE </w:t>
      </w:r>
      <w:r w:rsidRPr="00A96CEC">
        <w:rPr>
          <w:rFonts w:eastAsia="SimSun"/>
          <w:bCs/>
          <w:sz w:val="22"/>
          <w:szCs w:val="22"/>
          <w:lang w:val="en-US" w:eastAsia="zh-CN"/>
        </w:rPr>
        <w:t xml:space="preserve">gain shown in </w:t>
      </w:r>
      <w:r w:rsidRPr="00A96CEC">
        <w:rPr>
          <w:rFonts w:eastAsia="SimSun"/>
          <w:sz w:val="22"/>
          <w:szCs w:val="22"/>
          <w:lang w:val="en-US" w:eastAsia="zh-CN"/>
        </w:rPr>
        <w:fldChar w:fldCharType="begin"/>
      </w:r>
      <w:r w:rsidRPr="00A96CEC">
        <w:rPr>
          <w:rFonts w:eastAsia="SimSun"/>
          <w:sz w:val="22"/>
          <w:szCs w:val="22"/>
          <w:lang w:val="en-US" w:eastAsia="zh-CN"/>
        </w:rPr>
        <w:instrText xml:space="preserve"> REF _Ref202447496 \h </w:instrText>
      </w:r>
      <w:r w:rsidRPr="00A96CEC">
        <w:rPr>
          <w:rFonts w:eastAsia="SimSun"/>
          <w:sz w:val="22"/>
          <w:szCs w:val="22"/>
          <w:lang w:val="en-US" w:eastAsia="zh-CN"/>
        </w:rPr>
      </w:r>
      <w:r w:rsidRPr="00A96CEC">
        <w:rPr>
          <w:rFonts w:eastAsia="SimSun"/>
          <w:sz w:val="22"/>
          <w:szCs w:val="22"/>
          <w:lang w:val="en-US" w:eastAsia="zh-CN"/>
        </w:rPr>
        <w:fldChar w:fldCharType="separate"/>
      </w:r>
      <w:r w:rsidRPr="00A96CEC">
        <w:rPr>
          <w:rFonts w:eastAsia="SimSun"/>
          <w:sz w:val="22"/>
          <w:szCs w:val="22"/>
        </w:rPr>
        <w:t xml:space="preserve">Figure </w:t>
      </w:r>
      <w:r w:rsidR="006C4B6C" w:rsidRPr="006C4B6C">
        <w:rPr>
          <w:rFonts w:eastAsia="SimSun"/>
          <w:noProof/>
          <w:sz w:val="22"/>
          <w:szCs w:val="22"/>
        </w:rPr>
        <w:t xml:space="preserve">8.2.4.1 </w:t>
      </w:r>
      <w:r w:rsidRPr="00A96CEC">
        <w:rPr>
          <w:rFonts w:eastAsia="SimSun"/>
          <w:sz w:val="22"/>
          <w:szCs w:val="22"/>
          <w:lang w:val="en-US" w:eastAsia="zh-CN"/>
        </w:rPr>
        <w:fldChar w:fldCharType="end"/>
      </w:r>
      <w:r w:rsidRPr="00A96CEC">
        <w:rPr>
          <w:rFonts w:eastAsia="SimSun"/>
          <w:sz w:val="22"/>
          <w:szCs w:val="22"/>
          <w:lang w:val="en-US" w:eastAsia="zh-CN"/>
        </w:rPr>
        <w:t xml:space="preserve"> (b)</w:t>
      </w:r>
      <w:r w:rsidR="00A47A6E" w:rsidRPr="00A47A6E">
        <w:rPr>
          <w:rFonts w:eastAsia="SimSun"/>
          <w:sz w:val="22"/>
          <w:szCs w:val="22"/>
          <w:lang w:val="en-US" w:eastAsia="zh-CN"/>
        </w:rPr>
        <w:t xml:space="preserve"> </w:t>
      </w:r>
      <w:r w:rsidR="00A47A6E">
        <w:rPr>
          <w:rFonts w:eastAsia="SimSun"/>
          <w:sz w:val="22"/>
          <w:szCs w:val="22"/>
          <w:lang w:val="en-US" w:eastAsia="zh-CN"/>
        </w:rPr>
        <w:t>due to increased spatial freedom and enhanced SINR</w:t>
      </w:r>
      <w:r w:rsidRPr="00A96CEC">
        <w:rPr>
          <w:rFonts w:eastAsia="SimSun"/>
          <w:bCs/>
          <w:sz w:val="22"/>
          <w:szCs w:val="22"/>
          <w:lang w:val="en-US" w:eastAsia="zh-CN"/>
        </w:rPr>
        <w:t>.</w:t>
      </w:r>
    </w:p>
    <w:p w14:paraId="0436BABA" w14:textId="77777777" w:rsidR="006C4B6C" w:rsidRPr="00A96CEC" w:rsidRDefault="006C4B6C" w:rsidP="00F05073">
      <w:pPr>
        <w:autoSpaceDE w:val="0"/>
        <w:autoSpaceDN w:val="0"/>
        <w:adjustRightInd w:val="0"/>
        <w:snapToGrid w:val="0"/>
        <w:spacing w:afterLines="50" w:after="120"/>
        <w:jc w:val="both"/>
        <w:rPr>
          <w:rFonts w:eastAsia="SimSun"/>
          <w:sz w:val="22"/>
          <w:szCs w:val="22"/>
          <w:lang w:val="en-US" w:eastAsia="zh-CN"/>
        </w:rPr>
      </w:pPr>
    </w:p>
    <w:p w14:paraId="26C1A030" w14:textId="68F4C88B" w:rsidR="00F05073" w:rsidRPr="00A96CEC" w:rsidRDefault="00E009CC" w:rsidP="00F05073">
      <w:pPr>
        <w:autoSpaceDE w:val="0"/>
        <w:autoSpaceDN w:val="0"/>
        <w:adjustRightInd w:val="0"/>
        <w:snapToGrid w:val="0"/>
        <w:spacing w:afterLines="50" w:after="120"/>
        <w:jc w:val="center"/>
        <w:rPr>
          <w:rFonts w:eastAsia="SimSun"/>
          <w:sz w:val="22"/>
          <w:szCs w:val="22"/>
          <w:lang w:val="en-US" w:eastAsia="zh-CN"/>
        </w:rPr>
      </w:pPr>
      <w:r>
        <w:rPr>
          <w:rFonts w:eastAsia="SimSun" w:hint="eastAsia"/>
          <w:sz w:val="22"/>
          <w:szCs w:val="22"/>
          <w:lang w:val="en-US" w:eastAsia="zh-CN"/>
        </w:rPr>
        <w:t xml:space="preserve">   </w:t>
      </w:r>
      <w:r w:rsidRPr="00A96CEC">
        <w:rPr>
          <w:rFonts w:eastAsia="SimSun"/>
          <w:noProof/>
          <w:sz w:val="22"/>
          <w:szCs w:val="22"/>
          <w:lang w:val="en-US" w:eastAsia="zh-CN"/>
        </w:rPr>
        <w:drawing>
          <wp:inline distT="0" distB="0" distL="0" distR="0" wp14:anchorId="1D3E9901" wp14:editId="05808F10">
            <wp:extent cx="2890389" cy="1793240"/>
            <wp:effectExtent l="0" t="0" r="0" b="0"/>
            <wp:docPr id="25"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904727" cy="1802135"/>
                    </a:xfrm>
                    <a:prstGeom prst="rect">
                      <a:avLst/>
                    </a:prstGeom>
                    <a:noFill/>
                  </pic:spPr>
                </pic:pic>
              </a:graphicData>
            </a:graphic>
          </wp:inline>
        </w:drawing>
      </w:r>
      <w:r w:rsidR="00F05073" w:rsidRPr="00A96CEC">
        <w:rPr>
          <w:rFonts w:eastAsia="SimSun"/>
          <w:sz w:val="22"/>
          <w:szCs w:val="22"/>
          <w:lang w:val="en-US" w:eastAsia="zh-CN"/>
        </w:rPr>
        <w:t xml:space="preserve">       </w:t>
      </w:r>
      <w:r>
        <w:rPr>
          <w:noProof/>
        </w:rPr>
        <w:drawing>
          <wp:inline distT="0" distB="0" distL="0" distR="0" wp14:anchorId="0907F036" wp14:editId="10970F40">
            <wp:extent cx="2274995" cy="1708785"/>
            <wp:effectExtent l="0" t="0" r="0" b="5715"/>
            <wp:docPr id="22"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2299357" cy="1727083"/>
                    </a:xfrm>
                    <a:prstGeom prst="rect">
                      <a:avLst/>
                    </a:prstGeom>
                  </pic:spPr>
                </pic:pic>
              </a:graphicData>
            </a:graphic>
          </wp:inline>
        </w:drawing>
      </w:r>
    </w:p>
    <w:p w14:paraId="6D2B2402" w14:textId="77777777" w:rsidR="00F05073" w:rsidRDefault="00F05073" w:rsidP="00F05073">
      <w:pPr>
        <w:autoSpaceDE w:val="0"/>
        <w:autoSpaceDN w:val="0"/>
        <w:adjustRightInd w:val="0"/>
        <w:snapToGrid w:val="0"/>
        <w:spacing w:afterLines="50" w:after="120"/>
        <w:jc w:val="center"/>
        <w:rPr>
          <w:rFonts w:eastAsia="SimSun"/>
          <w:noProof/>
          <w:lang w:eastAsia="zh-CN"/>
        </w:rPr>
      </w:pPr>
      <w:r w:rsidRPr="009A351B">
        <w:rPr>
          <w:rFonts w:eastAsia="SimSun"/>
          <w:lang w:val="en-US" w:eastAsia="zh-CN"/>
        </w:rPr>
        <w:t>(a)  antenna array configuration                          (b)</w:t>
      </w:r>
      <w:r w:rsidRPr="009A351B">
        <w:rPr>
          <w:rFonts w:eastAsia="SimSun"/>
          <w:noProof/>
          <w:lang w:eastAsia="zh-CN"/>
        </w:rPr>
        <w:t xml:space="preserve"> Potential SE gain</w:t>
      </w:r>
    </w:p>
    <w:p w14:paraId="29BA9D04" w14:textId="77777777" w:rsidR="00873257" w:rsidRDefault="00873257" w:rsidP="00873257">
      <w:pPr>
        <w:spacing w:after="0"/>
        <w:jc w:val="center"/>
        <w:rPr>
          <w:rFonts w:eastAsiaTheme="minorEastAsia"/>
          <w:b/>
          <w:sz w:val="21"/>
          <w:szCs w:val="21"/>
          <w:lang w:eastAsia="zh-CN"/>
        </w:rPr>
      </w:pPr>
      <w:r w:rsidRPr="002552D4">
        <w:rPr>
          <w:b/>
          <w:sz w:val="21"/>
          <w:szCs w:val="21"/>
        </w:rPr>
        <w:t xml:space="preserve">Figure </w:t>
      </w:r>
      <w:r>
        <w:rPr>
          <w:rFonts w:eastAsiaTheme="minorEastAsia" w:hint="eastAsia"/>
          <w:b/>
          <w:sz w:val="21"/>
          <w:szCs w:val="21"/>
          <w:lang w:eastAsia="zh-CN"/>
        </w:rPr>
        <w:t>8.2.4.1</w:t>
      </w:r>
      <w:r w:rsidRPr="002552D4">
        <w:rPr>
          <w:b/>
          <w:sz w:val="21"/>
          <w:szCs w:val="21"/>
        </w:rPr>
        <w:t xml:space="preserve"> </w:t>
      </w:r>
      <w:r>
        <w:rPr>
          <w:rFonts w:eastAsiaTheme="minorEastAsia" w:hint="eastAsia"/>
          <w:b/>
          <w:sz w:val="21"/>
          <w:szCs w:val="21"/>
          <w:lang w:eastAsia="zh-CN"/>
        </w:rPr>
        <w:t>sub 1GHz</w:t>
      </w:r>
      <w:r w:rsidRPr="002552D4">
        <w:rPr>
          <w:b/>
          <w:sz w:val="21"/>
          <w:szCs w:val="21"/>
        </w:rPr>
        <w:t xml:space="preserve"> MIMO</w:t>
      </w:r>
      <w:r>
        <w:rPr>
          <w:rFonts w:eastAsiaTheme="minorEastAsia" w:hint="eastAsia"/>
          <w:b/>
          <w:sz w:val="21"/>
          <w:szCs w:val="21"/>
          <w:lang w:eastAsia="zh-CN"/>
        </w:rPr>
        <w:t xml:space="preserve"> for 6GR</w:t>
      </w:r>
    </w:p>
    <w:p w14:paraId="4BBCEC83" w14:textId="77777777" w:rsidR="00873257" w:rsidRPr="003C6EC5" w:rsidRDefault="00873257" w:rsidP="00F05073">
      <w:pPr>
        <w:autoSpaceDE w:val="0"/>
        <w:autoSpaceDN w:val="0"/>
        <w:adjustRightInd w:val="0"/>
        <w:snapToGrid w:val="0"/>
        <w:spacing w:afterLines="50" w:after="120"/>
        <w:jc w:val="center"/>
        <w:rPr>
          <w:rFonts w:eastAsia="SimSun"/>
          <w:lang w:eastAsia="zh-CN"/>
        </w:rPr>
      </w:pPr>
    </w:p>
    <w:p w14:paraId="4FF7D34D" w14:textId="231FEDF9" w:rsidR="00F05073" w:rsidRPr="009A351B" w:rsidRDefault="00A47A6E" w:rsidP="00CA05C4">
      <w:pPr>
        <w:pStyle w:val="ListParagraph"/>
        <w:numPr>
          <w:ilvl w:val="0"/>
          <w:numId w:val="48"/>
        </w:numPr>
        <w:spacing w:before="120" w:after="240"/>
        <w:ind w:left="0" w:firstLine="0"/>
        <w:rPr>
          <w:b/>
          <w:bCs/>
          <w:i/>
          <w:iCs/>
          <w:kern w:val="2"/>
          <w:sz w:val="22"/>
          <w:szCs w:val="22"/>
        </w:rPr>
      </w:pPr>
      <w:r>
        <w:rPr>
          <w:rFonts w:eastAsiaTheme="minorEastAsia" w:hint="eastAsia"/>
          <w:b/>
          <w:bCs/>
          <w:i/>
          <w:iCs/>
          <w:kern w:val="2"/>
          <w:sz w:val="22"/>
          <w:szCs w:val="22"/>
          <w:lang w:eastAsia="zh-CN"/>
        </w:rPr>
        <w:t xml:space="preserve"> </w:t>
      </w:r>
      <w:r w:rsidR="007A0127" w:rsidRPr="009A351B">
        <w:rPr>
          <w:b/>
          <w:bCs/>
          <w:i/>
          <w:iCs/>
          <w:kern w:val="2"/>
          <w:sz w:val="22"/>
          <w:szCs w:val="22"/>
        </w:rPr>
        <w:t xml:space="preserve">Sub-1G band MIMO scaling to 16T4R enables 1.71X </w:t>
      </w:r>
      <w:r w:rsidR="007A0127" w:rsidRPr="009A351B">
        <w:rPr>
          <w:rFonts w:hint="eastAsia"/>
          <w:b/>
          <w:bCs/>
          <w:i/>
          <w:iCs/>
          <w:kern w:val="2"/>
          <w:sz w:val="22"/>
          <w:szCs w:val="22"/>
        </w:rPr>
        <w:t>cell average</w:t>
      </w:r>
      <w:r w:rsidR="007A0127" w:rsidRPr="009A351B">
        <w:rPr>
          <w:b/>
          <w:bCs/>
          <w:i/>
          <w:iCs/>
          <w:kern w:val="2"/>
          <w:sz w:val="22"/>
          <w:szCs w:val="22"/>
        </w:rPr>
        <w:t xml:space="preserve"> SE gain with Type I codebooks, compared to 5G MIMO with 8T2R</w:t>
      </w:r>
      <w:r w:rsidR="00F05073" w:rsidRPr="009A351B">
        <w:rPr>
          <w:b/>
          <w:bCs/>
          <w:i/>
          <w:iCs/>
          <w:kern w:val="2"/>
          <w:sz w:val="22"/>
          <w:szCs w:val="22"/>
        </w:rPr>
        <w:t>.</w:t>
      </w:r>
    </w:p>
    <w:p w14:paraId="3787D783" w14:textId="77777777" w:rsidR="00DA3DD2" w:rsidRPr="009A351B" w:rsidRDefault="00DA3DD2" w:rsidP="009A351B">
      <w:pPr>
        <w:pStyle w:val="ListParagraph"/>
        <w:spacing w:before="120" w:after="240"/>
        <w:ind w:left="0"/>
        <w:rPr>
          <w:b/>
          <w:bCs/>
          <w:i/>
          <w:iCs/>
          <w:kern w:val="2"/>
          <w:sz w:val="22"/>
          <w:szCs w:val="22"/>
        </w:rPr>
      </w:pPr>
    </w:p>
    <w:p w14:paraId="71720830" w14:textId="70522AF2" w:rsidR="00F05073" w:rsidRPr="009A351B" w:rsidRDefault="00A47A6E" w:rsidP="00CA05C4">
      <w:pPr>
        <w:pStyle w:val="ListParagraph"/>
        <w:numPr>
          <w:ilvl w:val="0"/>
          <w:numId w:val="48"/>
        </w:numPr>
        <w:spacing w:before="120" w:after="240"/>
        <w:ind w:left="0" w:firstLine="0"/>
        <w:rPr>
          <w:b/>
          <w:bCs/>
          <w:i/>
          <w:iCs/>
          <w:kern w:val="2"/>
          <w:sz w:val="22"/>
          <w:szCs w:val="22"/>
        </w:rPr>
      </w:pPr>
      <w:r>
        <w:rPr>
          <w:rFonts w:eastAsiaTheme="minorEastAsia" w:hint="eastAsia"/>
          <w:b/>
          <w:bCs/>
          <w:i/>
          <w:iCs/>
          <w:kern w:val="2"/>
          <w:sz w:val="22"/>
          <w:szCs w:val="22"/>
          <w:lang w:eastAsia="zh-CN"/>
        </w:rPr>
        <w:t xml:space="preserve"> </w:t>
      </w:r>
      <w:r w:rsidRPr="00A47A6E">
        <w:rPr>
          <w:b/>
          <w:bCs/>
          <w:i/>
          <w:iCs/>
          <w:kern w:val="2"/>
          <w:sz w:val="22"/>
          <w:szCs w:val="22"/>
        </w:rPr>
        <w:t xml:space="preserve"> </w:t>
      </w:r>
      <w:r>
        <w:rPr>
          <w:b/>
          <w:bCs/>
          <w:i/>
          <w:iCs/>
          <w:kern w:val="2"/>
          <w:sz w:val="22"/>
          <w:szCs w:val="22"/>
        </w:rPr>
        <w:t xml:space="preserve">~44% SE loss is observed between </w:t>
      </w:r>
      <w:r w:rsidRPr="007345C4">
        <w:rPr>
          <w:b/>
          <w:bCs/>
          <w:i/>
          <w:iCs/>
          <w:kern w:val="2"/>
          <w:sz w:val="22"/>
          <w:szCs w:val="22"/>
        </w:rPr>
        <w:t>Type I</w:t>
      </w:r>
      <w:r w:rsidRPr="00336A11" w:rsidDel="006C4B6C">
        <w:rPr>
          <w:b/>
          <w:bCs/>
          <w:i/>
          <w:iCs/>
          <w:kern w:val="2"/>
          <w:sz w:val="22"/>
          <w:szCs w:val="22"/>
        </w:rPr>
        <w:t xml:space="preserve"> </w:t>
      </w:r>
      <w:r>
        <w:rPr>
          <w:b/>
          <w:bCs/>
          <w:i/>
          <w:iCs/>
          <w:kern w:val="2"/>
          <w:sz w:val="22"/>
          <w:szCs w:val="22"/>
        </w:rPr>
        <w:t>codebook and ideal CSI feedback with 8</w:t>
      </w:r>
      <w:r w:rsidRPr="007345C4">
        <w:rPr>
          <w:b/>
          <w:bCs/>
          <w:i/>
          <w:iCs/>
          <w:kern w:val="2"/>
          <w:sz w:val="22"/>
          <w:szCs w:val="22"/>
        </w:rPr>
        <w:t>T2R</w:t>
      </w:r>
      <w:r>
        <w:rPr>
          <w:b/>
          <w:bCs/>
          <w:i/>
          <w:iCs/>
          <w:kern w:val="2"/>
          <w:sz w:val="22"/>
          <w:szCs w:val="22"/>
        </w:rPr>
        <w:t>, which might motivate</w:t>
      </w:r>
      <w:r w:rsidRPr="009741A9" w:rsidDel="006C4B6C">
        <w:rPr>
          <w:b/>
          <w:bCs/>
          <w:i/>
          <w:iCs/>
          <w:kern w:val="2"/>
          <w:sz w:val="22"/>
          <w:szCs w:val="22"/>
        </w:rPr>
        <w:t xml:space="preserve"> </w:t>
      </w:r>
      <w:r>
        <w:rPr>
          <w:b/>
          <w:bCs/>
          <w:i/>
          <w:iCs/>
          <w:kern w:val="2"/>
          <w:sz w:val="22"/>
          <w:szCs w:val="22"/>
        </w:rPr>
        <w:t>higher-precision codebook enhancement at a</w:t>
      </w:r>
      <w:r w:rsidRPr="007345C4">
        <w:rPr>
          <w:b/>
          <w:bCs/>
          <w:i/>
          <w:iCs/>
          <w:kern w:val="2"/>
          <w:sz w:val="22"/>
          <w:szCs w:val="22"/>
        </w:rPr>
        <w:t xml:space="preserve">round </w:t>
      </w:r>
      <w:r>
        <w:rPr>
          <w:b/>
          <w:bCs/>
          <w:i/>
          <w:iCs/>
          <w:kern w:val="2"/>
          <w:sz w:val="22"/>
          <w:szCs w:val="22"/>
        </w:rPr>
        <w:t>sub-1G band</w:t>
      </w:r>
      <w:r w:rsidRPr="007345C4">
        <w:rPr>
          <w:b/>
          <w:bCs/>
          <w:i/>
          <w:iCs/>
          <w:kern w:val="2"/>
          <w:sz w:val="22"/>
          <w:szCs w:val="22"/>
        </w:rPr>
        <w:t xml:space="preserve"> FDD</w:t>
      </w:r>
    </w:p>
    <w:p w14:paraId="6BE72F92" w14:textId="77777777" w:rsidR="00DA3DD2" w:rsidRPr="009A351B" w:rsidRDefault="00DA3DD2" w:rsidP="009A351B">
      <w:pPr>
        <w:pStyle w:val="ListParagraph"/>
        <w:spacing w:before="120" w:after="240"/>
        <w:ind w:left="0"/>
        <w:rPr>
          <w:b/>
          <w:bCs/>
          <w:i/>
          <w:iCs/>
          <w:kern w:val="2"/>
          <w:sz w:val="22"/>
          <w:szCs w:val="22"/>
        </w:rPr>
      </w:pPr>
    </w:p>
    <w:p w14:paraId="64C7B5B4" w14:textId="61C9FE77" w:rsidR="007A0127" w:rsidRPr="009A351B" w:rsidRDefault="007A0127" w:rsidP="00CA05C4">
      <w:pPr>
        <w:pStyle w:val="ListParagraph"/>
        <w:numPr>
          <w:ilvl w:val="0"/>
          <w:numId w:val="47"/>
        </w:numPr>
        <w:spacing w:before="120" w:after="120"/>
        <w:ind w:left="0" w:firstLine="0"/>
        <w:jc w:val="both"/>
        <w:rPr>
          <w:rFonts w:eastAsiaTheme="minorEastAsia"/>
          <w:b/>
          <w:i/>
          <w:sz w:val="22"/>
          <w:lang w:eastAsia="zh-CN"/>
        </w:rPr>
      </w:pPr>
      <w:r w:rsidRPr="009A351B">
        <w:rPr>
          <w:rFonts w:eastAsiaTheme="minorEastAsia"/>
          <w:b/>
          <w:i/>
          <w:sz w:val="22"/>
          <w:lang w:eastAsia="zh-CN"/>
        </w:rPr>
        <w:t xml:space="preserve">MIMO for sub-1G band (700/800MHz) should support following configurations in 6G, </w:t>
      </w:r>
    </w:p>
    <w:p w14:paraId="5C92B4AC" w14:textId="7EAD740C" w:rsidR="007A0127" w:rsidRPr="006C4B6C" w:rsidRDefault="007A0127" w:rsidP="00CA05C4">
      <w:pPr>
        <w:numPr>
          <w:ilvl w:val="0"/>
          <w:numId w:val="23"/>
        </w:numPr>
        <w:autoSpaceDE w:val="0"/>
        <w:autoSpaceDN w:val="0"/>
        <w:adjustRightInd w:val="0"/>
        <w:snapToGrid w:val="0"/>
        <w:spacing w:after="0"/>
        <w:jc w:val="both"/>
        <w:rPr>
          <w:rFonts w:eastAsia="SimSun"/>
          <w:b/>
          <w:i/>
          <w:sz w:val="22"/>
          <w:szCs w:val="22"/>
          <w:lang w:val="en-US" w:eastAsia="zh-CN"/>
        </w:rPr>
      </w:pPr>
      <w:r w:rsidRPr="006C4B6C">
        <w:rPr>
          <w:rFonts w:eastAsia="SimSun"/>
          <w:b/>
          <w:i/>
          <w:sz w:val="22"/>
          <w:szCs w:val="22"/>
          <w:lang w:val="en-US" w:eastAsia="zh-CN"/>
        </w:rPr>
        <w:t xml:space="preserve">Up to </w:t>
      </w:r>
      <w:r w:rsidR="00A84181">
        <w:rPr>
          <w:rFonts w:eastAsia="SimSun" w:hint="eastAsia"/>
          <w:b/>
          <w:i/>
          <w:sz w:val="22"/>
          <w:szCs w:val="22"/>
          <w:lang w:val="en-US" w:eastAsia="zh-CN"/>
        </w:rPr>
        <w:t xml:space="preserve">16 </w:t>
      </w:r>
      <w:r w:rsidRPr="006C4B6C">
        <w:rPr>
          <w:rFonts w:eastAsia="SimSun"/>
          <w:b/>
          <w:i/>
          <w:sz w:val="22"/>
          <w:szCs w:val="22"/>
          <w:lang w:val="en-US" w:eastAsia="zh-CN"/>
        </w:rPr>
        <w:t xml:space="preserve">TRX at BS and </w:t>
      </w:r>
      <w:r w:rsidRPr="006C4B6C">
        <w:rPr>
          <w:rFonts w:eastAsia="SimSun" w:hint="eastAsia"/>
          <w:b/>
          <w:i/>
          <w:sz w:val="22"/>
          <w:szCs w:val="22"/>
          <w:lang w:val="en-US" w:eastAsia="zh-CN"/>
        </w:rPr>
        <w:t>up to 4 TRX</w:t>
      </w:r>
      <w:r w:rsidRPr="006C4B6C">
        <w:rPr>
          <w:rFonts w:eastAsia="SimSun"/>
          <w:b/>
          <w:i/>
          <w:sz w:val="22"/>
          <w:szCs w:val="22"/>
          <w:lang w:val="en-US" w:eastAsia="zh-CN"/>
        </w:rPr>
        <w:t xml:space="preserve"> at UE</w:t>
      </w:r>
    </w:p>
    <w:p w14:paraId="27EA2017" w14:textId="719D538C" w:rsidR="00F05073" w:rsidRPr="00D938DB" w:rsidRDefault="00F05073" w:rsidP="00D938DB">
      <w:pPr>
        <w:autoSpaceDE w:val="0"/>
        <w:autoSpaceDN w:val="0"/>
        <w:adjustRightInd w:val="0"/>
        <w:snapToGrid w:val="0"/>
        <w:spacing w:after="0"/>
        <w:jc w:val="both"/>
        <w:rPr>
          <w:rFonts w:eastAsia="SimSun"/>
          <w:b/>
          <w:bCs/>
          <w:sz w:val="22"/>
          <w:szCs w:val="22"/>
          <w:lang w:val="en-US" w:eastAsia="zh-CN"/>
        </w:rPr>
      </w:pPr>
    </w:p>
    <w:p w14:paraId="5BDDDA6F" w14:textId="3B9B1806" w:rsidR="00F05073" w:rsidRPr="00A96CEC" w:rsidRDefault="00EB231C" w:rsidP="00884585">
      <w:pPr>
        <w:pStyle w:val="Heading2"/>
      </w:pPr>
      <w:r>
        <w:rPr>
          <w:rFonts w:hint="eastAsia"/>
        </w:rPr>
        <w:lastRenderedPageBreak/>
        <w:t>8</w:t>
      </w:r>
      <w:r w:rsidR="00F05073">
        <w:rPr>
          <w:rFonts w:hint="eastAsia"/>
        </w:rPr>
        <w:t>.</w:t>
      </w:r>
      <w:r w:rsidR="00B004FD">
        <w:rPr>
          <w:rFonts w:hint="eastAsia"/>
        </w:rPr>
        <w:t>3</w:t>
      </w:r>
      <w:r w:rsidR="00F05073">
        <w:rPr>
          <w:rFonts w:hint="eastAsia"/>
        </w:rPr>
        <w:t xml:space="preserve"> </w:t>
      </w:r>
      <w:r w:rsidR="00F05073" w:rsidRPr="00A96CEC">
        <w:t>MIMO Evaluation Assumptions</w:t>
      </w:r>
      <w:r w:rsidR="00F05073" w:rsidRPr="00A96CEC">
        <w:rPr>
          <w:rFonts w:hint="eastAsia"/>
        </w:rPr>
        <w:t xml:space="preserve"> </w:t>
      </w:r>
      <w:r w:rsidR="00F05073" w:rsidRPr="00A96CEC">
        <w:t xml:space="preserve"> </w:t>
      </w:r>
    </w:p>
    <w:p w14:paraId="6911CA7C" w14:textId="77777777" w:rsidR="00F05073" w:rsidRPr="00A96CEC" w:rsidRDefault="00F05073" w:rsidP="00F05073">
      <w:pPr>
        <w:autoSpaceDE w:val="0"/>
        <w:autoSpaceDN w:val="0"/>
        <w:adjustRightInd w:val="0"/>
        <w:snapToGrid w:val="0"/>
        <w:spacing w:afterLines="50" w:after="120"/>
        <w:jc w:val="both"/>
        <w:rPr>
          <w:rFonts w:eastAsia="SimSun"/>
          <w:sz w:val="22"/>
          <w:szCs w:val="22"/>
          <w:lang w:val="en-US" w:eastAsia="zh-CN"/>
        </w:rPr>
      </w:pPr>
      <w:r w:rsidRPr="00A96CEC">
        <w:rPr>
          <w:rFonts w:eastAsia="SimSun"/>
          <w:sz w:val="22"/>
          <w:szCs w:val="22"/>
          <w:lang w:val="en-US" w:eastAsia="zh-CN"/>
        </w:rPr>
        <w:t>In this section, we propose evaluation assumption for both system-level and link-level evaluations mentioned above.</w:t>
      </w:r>
    </w:p>
    <w:p w14:paraId="6A91E20B" w14:textId="47F562E4" w:rsidR="00F05073" w:rsidRPr="009A351B" w:rsidRDefault="00F05073" w:rsidP="00F05073">
      <w:pPr>
        <w:spacing w:after="0"/>
        <w:jc w:val="center"/>
        <w:rPr>
          <w:rFonts w:eastAsia="SimHei"/>
          <w:bCs/>
          <w:lang w:eastAsia="zh-CN"/>
        </w:rPr>
      </w:pPr>
      <w:r w:rsidRPr="009A351B">
        <w:rPr>
          <w:rFonts w:eastAsia="SimHei"/>
          <w:bCs/>
          <w:lang w:eastAsia="zh-CN"/>
        </w:rPr>
        <w:t xml:space="preserve">Table </w:t>
      </w:r>
      <w:r w:rsidR="00982C0D" w:rsidRPr="009A351B">
        <w:rPr>
          <w:rFonts w:eastAsia="SimHei"/>
          <w:bCs/>
          <w:lang w:eastAsia="zh-CN"/>
        </w:rPr>
        <w:t>8.3.1</w:t>
      </w:r>
      <w:r w:rsidRPr="009A351B">
        <w:rPr>
          <w:rFonts w:eastAsia="SimHei"/>
          <w:bCs/>
          <w:lang w:eastAsia="zh-CN"/>
        </w:rPr>
        <w:t>.   SLS assumption for 6G MIMO evaluation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7"/>
        <w:gridCol w:w="7594"/>
      </w:tblGrid>
      <w:tr w:rsidR="00F05073" w:rsidRPr="004F3348" w14:paraId="1894669F" w14:textId="77777777" w:rsidTr="009A351B">
        <w:trPr>
          <w:trHeight w:val="333"/>
          <w:jc w:val="center"/>
        </w:trPr>
        <w:tc>
          <w:tcPr>
            <w:tcW w:w="2027" w:type="dxa"/>
            <w:shd w:val="clear" w:color="auto" w:fill="E7E6E6" w:themeFill="background2"/>
          </w:tcPr>
          <w:p w14:paraId="7999A885" w14:textId="2BDF8DF6" w:rsidR="00F05073" w:rsidRPr="009A351B" w:rsidRDefault="00F05073" w:rsidP="00982C0D">
            <w:pPr>
              <w:tabs>
                <w:tab w:val="center" w:pos="1222"/>
                <w:tab w:val="right" w:pos="2444"/>
              </w:tabs>
              <w:spacing w:after="0"/>
              <w:rPr>
                <w:rFonts w:eastAsia="SimSun"/>
                <w:b/>
                <w:bCs/>
                <w:lang w:eastAsia="zh-CN"/>
              </w:rPr>
            </w:pPr>
            <w:r w:rsidRPr="009A351B">
              <w:rPr>
                <w:rFonts w:eastAsia="SimSun"/>
                <w:b/>
                <w:bCs/>
                <w:lang w:eastAsia="zh-CN"/>
              </w:rPr>
              <w:t>Parameter</w:t>
            </w:r>
            <w:r w:rsidRPr="009A351B">
              <w:rPr>
                <w:rFonts w:eastAsia="SimSun"/>
                <w:b/>
                <w:bCs/>
                <w:lang w:eastAsia="zh-CN"/>
              </w:rPr>
              <w:tab/>
            </w:r>
          </w:p>
        </w:tc>
        <w:tc>
          <w:tcPr>
            <w:tcW w:w="7594" w:type="dxa"/>
            <w:shd w:val="clear" w:color="auto" w:fill="E7E6E6" w:themeFill="background2"/>
          </w:tcPr>
          <w:p w14:paraId="16E2DF12" w14:textId="77777777" w:rsidR="00F05073" w:rsidRPr="009A351B" w:rsidRDefault="00F05073" w:rsidP="009A351B">
            <w:pPr>
              <w:spacing w:after="0"/>
              <w:rPr>
                <w:rFonts w:eastAsia="SimSun"/>
                <w:b/>
                <w:bCs/>
                <w:sz w:val="18"/>
                <w:szCs w:val="18"/>
                <w:lang w:eastAsia="zh-CN"/>
              </w:rPr>
            </w:pPr>
            <w:r w:rsidRPr="009A351B">
              <w:rPr>
                <w:rFonts w:eastAsia="SimSun"/>
                <w:b/>
                <w:bCs/>
                <w:lang w:eastAsia="zh-CN"/>
              </w:rPr>
              <w:t>Value</w:t>
            </w:r>
          </w:p>
        </w:tc>
      </w:tr>
      <w:tr w:rsidR="00F05073" w:rsidRPr="004F3348" w14:paraId="67BF2B51" w14:textId="77777777" w:rsidTr="007A0127">
        <w:trPr>
          <w:trHeight w:val="1862"/>
          <w:jc w:val="center"/>
        </w:trPr>
        <w:tc>
          <w:tcPr>
            <w:tcW w:w="2027" w:type="dxa"/>
          </w:tcPr>
          <w:p w14:paraId="10319444" w14:textId="77777777" w:rsidR="00F05073" w:rsidRPr="009A351B" w:rsidRDefault="00F05073" w:rsidP="0071187B">
            <w:pPr>
              <w:spacing w:after="0"/>
              <w:rPr>
                <w:rFonts w:eastAsia="SimSun"/>
                <w:b/>
                <w:lang w:eastAsia="zh-CN"/>
              </w:rPr>
            </w:pPr>
            <w:r w:rsidRPr="009A351B">
              <w:rPr>
                <w:rFonts w:eastAsia="SimSun"/>
                <w:b/>
                <w:lang w:eastAsia="zh-CN"/>
              </w:rPr>
              <w:t>Antenna configuration for BS</w:t>
            </w:r>
          </w:p>
        </w:tc>
        <w:tc>
          <w:tcPr>
            <w:tcW w:w="7594" w:type="dxa"/>
          </w:tcPr>
          <w:p w14:paraId="5911B883" w14:textId="271968A1" w:rsidR="00F05073" w:rsidRPr="004F3348" w:rsidRDefault="00F05073" w:rsidP="0071187B">
            <w:pPr>
              <w:spacing w:after="0"/>
              <w:rPr>
                <w:rFonts w:eastAsia="SimSun"/>
                <w:b/>
                <w:sz w:val="18"/>
                <w:szCs w:val="18"/>
                <w:lang w:eastAsia="zh-CN"/>
              </w:rPr>
            </w:pPr>
            <w:r w:rsidRPr="004F3348">
              <w:rPr>
                <w:rFonts w:eastAsia="SimSun"/>
                <w:b/>
                <w:sz w:val="18"/>
                <w:szCs w:val="18"/>
                <w:lang w:eastAsia="zh-CN"/>
              </w:rPr>
              <w:t xml:space="preserve">Configuration for </w:t>
            </w:r>
            <w:r w:rsidR="00A47A6E">
              <w:rPr>
                <w:rFonts w:eastAsia="SimSun" w:hint="eastAsia"/>
                <w:b/>
                <w:sz w:val="18"/>
                <w:szCs w:val="18"/>
                <w:lang w:eastAsia="zh-CN"/>
              </w:rPr>
              <w:t xml:space="preserve">around </w:t>
            </w:r>
            <w:r w:rsidRPr="004F3348">
              <w:rPr>
                <w:rFonts w:eastAsia="SimSun"/>
                <w:b/>
                <w:sz w:val="18"/>
                <w:szCs w:val="18"/>
                <w:lang w:eastAsia="zh-CN"/>
              </w:rPr>
              <w:t>7GHz:</w:t>
            </w:r>
          </w:p>
          <w:p w14:paraId="79E11198" w14:textId="42EE5539" w:rsidR="00A47A6E" w:rsidRPr="004F3348" w:rsidRDefault="00A47A6E" w:rsidP="00A47A6E">
            <w:pPr>
              <w:spacing w:after="0"/>
              <w:rPr>
                <w:rFonts w:eastAsia="SimSun"/>
                <w:sz w:val="18"/>
                <w:szCs w:val="18"/>
                <w:lang w:eastAsia="zh-CN"/>
              </w:rPr>
            </w:pPr>
            <w:r w:rsidRPr="004F3348">
              <w:rPr>
                <w:rFonts w:eastAsia="SimSun"/>
                <w:sz w:val="18"/>
                <w:szCs w:val="18"/>
                <w:lang w:eastAsia="zh-CN"/>
              </w:rPr>
              <w:t>256 ports: (M,N,P,Mg,Ng,Mp,Np) = (</w:t>
            </w:r>
            <w:r>
              <w:rPr>
                <w:rFonts w:eastAsia="SimSun" w:hint="eastAsia"/>
                <w:sz w:val="18"/>
                <w:szCs w:val="18"/>
                <w:lang w:eastAsia="zh-CN"/>
              </w:rPr>
              <w:t>48</w:t>
            </w:r>
            <w:r w:rsidRPr="004F3348">
              <w:rPr>
                <w:rFonts w:eastAsia="SimSun"/>
                <w:sz w:val="18"/>
                <w:szCs w:val="18"/>
                <w:lang w:eastAsia="zh-CN"/>
              </w:rPr>
              <w:t>,</w:t>
            </w:r>
            <w:r>
              <w:rPr>
                <w:rFonts w:eastAsia="SimSun"/>
                <w:sz w:val="18"/>
                <w:szCs w:val="18"/>
                <w:lang w:eastAsia="zh-CN"/>
              </w:rPr>
              <w:t>16</w:t>
            </w:r>
            <w:r w:rsidRPr="004F3348">
              <w:rPr>
                <w:rFonts w:eastAsia="SimSun"/>
                <w:sz w:val="18"/>
                <w:szCs w:val="18"/>
                <w:lang w:eastAsia="zh-CN"/>
              </w:rPr>
              <w:t xml:space="preserve">,2,1,1,8,16), (dH,dV) = (0.5,0.5) </w:t>
            </w:r>
            <w:r w:rsidRPr="004F3348">
              <w:rPr>
                <w:rFonts w:eastAsia="SimSun"/>
                <w:sz w:val="18"/>
                <w:szCs w:val="18"/>
                <w:lang w:val="el-GR" w:eastAsia="zh-CN"/>
              </w:rPr>
              <w:t>λ</w:t>
            </w:r>
          </w:p>
          <w:p w14:paraId="4A6CF4F2" w14:textId="0CB1F140" w:rsidR="00A47A6E" w:rsidRDefault="00A47A6E" w:rsidP="00A47A6E">
            <w:pPr>
              <w:spacing w:after="0"/>
              <w:rPr>
                <w:rFonts w:eastAsia="SimSun"/>
                <w:sz w:val="18"/>
                <w:szCs w:val="18"/>
                <w:lang w:val="el-GR" w:eastAsia="zh-CN"/>
              </w:rPr>
            </w:pPr>
            <w:r w:rsidRPr="004F3348">
              <w:rPr>
                <w:rFonts w:eastAsia="SimSun"/>
                <w:sz w:val="18"/>
                <w:szCs w:val="18"/>
                <w:lang w:eastAsia="zh-CN"/>
              </w:rPr>
              <w:t>512 ports: (M,N,P,Mg,Ng,Mp,Np) = (</w:t>
            </w:r>
            <w:r>
              <w:rPr>
                <w:rFonts w:eastAsia="SimSun" w:hint="eastAsia"/>
                <w:sz w:val="18"/>
                <w:szCs w:val="18"/>
                <w:lang w:eastAsia="zh-CN"/>
              </w:rPr>
              <w:t>48</w:t>
            </w:r>
            <w:r w:rsidRPr="004F3348">
              <w:rPr>
                <w:rFonts w:eastAsia="SimSun"/>
                <w:sz w:val="18"/>
                <w:szCs w:val="18"/>
                <w:lang w:eastAsia="zh-CN"/>
              </w:rPr>
              <w:t>,32,2,1,1,</w:t>
            </w:r>
            <w:r>
              <w:rPr>
                <w:rFonts w:eastAsia="SimSun"/>
                <w:sz w:val="18"/>
                <w:szCs w:val="18"/>
                <w:lang w:eastAsia="zh-CN"/>
              </w:rPr>
              <w:t>8</w:t>
            </w:r>
            <w:r w:rsidRPr="004F3348">
              <w:rPr>
                <w:rFonts w:eastAsia="SimSun"/>
                <w:sz w:val="18"/>
                <w:szCs w:val="18"/>
                <w:lang w:eastAsia="zh-CN"/>
              </w:rPr>
              <w:t>,</w:t>
            </w:r>
            <w:r>
              <w:rPr>
                <w:rFonts w:eastAsia="SimSun"/>
                <w:sz w:val="18"/>
                <w:szCs w:val="18"/>
                <w:lang w:eastAsia="zh-CN"/>
              </w:rPr>
              <w:t>32</w:t>
            </w:r>
            <w:r w:rsidRPr="004F3348">
              <w:rPr>
                <w:rFonts w:eastAsia="SimSun"/>
                <w:sz w:val="18"/>
                <w:szCs w:val="18"/>
                <w:lang w:eastAsia="zh-CN"/>
              </w:rPr>
              <w:t xml:space="preserve">), (dH,dV) = (0.5,0.5) </w:t>
            </w:r>
            <w:r w:rsidRPr="004F3348">
              <w:rPr>
                <w:rFonts w:eastAsia="SimSun"/>
                <w:sz w:val="18"/>
                <w:szCs w:val="18"/>
                <w:lang w:val="el-GR" w:eastAsia="zh-CN"/>
              </w:rPr>
              <w:t>λ</w:t>
            </w:r>
          </w:p>
          <w:p w14:paraId="73CFC0B3" w14:textId="19CB49A3" w:rsidR="00F05073" w:rsidRPr="004F3348" w:rsidRDefault="00F05073" w:rsidP="0071187B">
            <w:pPr>
              <w:spacing w:after="0"/>
              <w:rPr>
                <w:rFonts w:eastAsia="SimSun"/>
                <w:b/>
                <w:sz w:val="18"/>
                <w:szCs w:val="18"/>
                <w:lang w:eastAsia="zh-CN"/>
              </w:rPr>
            </w:pPr>
            <w:r w:rsidRPr="004F3348">
              <w:rPr>
                <w:rFonts w:eastAsia="SimSun"/>
                <w:b/>
                <w:sz w:val="18"/>
                <w:szCs w:val="18"/>
                <w:lang w:eastAsia="zh-CN"/>
              </w:rPr>
              <w:t xml:space="preserve">Configuration for </w:t>
            </w:r>
            <w:r w:rsidR="00A47A6E">
              <w:rPr>
                <w:rFonts w:eastAsia="SimSun" w:hint="eastAsia"/>
                <w:b/>
                <w:sz w:val="18"/>
                <w:szCs w:val="18"/>
                <w:lang w:eastAsia="zh-CN"/>
              </w:rPr>
              <w:t xml:space="preserve">around </w:t>
            </w:r>
            <w:r w:rsidR="007A0127">
              <w:rPr>
                <w:rFonts w:eastAsia="SimSun" w:hint="eastAsia"/>
                <w:b/>
                <w:sz w:val="18"/>
                <w:szCs w:val="18"/>
                <w:lang w:eastAsia="zh-CN"/>
              </w:rPr>
              <w:t>4GHz</w:t>
            </w:r>
            <w:r w:rsidRPr="004F3348">
              <w:rPr>
                <w:rFonts w:eastAsia="SimSun"/>
                <w:b/>
                <w:sz w:val="18"/>
                <w:szCs w:val="18"/>
                <w:lang w:eastAsia="zh-CN"/>
              </w:rPr>
              <w:t>:</w:t>
            </w:r>
          </w:p>
          <w:p w14:paraId="042084B3" w14:textId="77777777" w:rsidR="00F05073" w:rsidRPr="004F3348" w:rsidRDefault="00F05073" w:rsidP="0071187B">
            <w:pPr>
              <w:spacing w:after="0"/>
              <w:rPr>
                <w:rFonts w:eastAsia="SimSun"/>
                <w:sz w:val="18"/>
                <w:szCs w:val="18"/>
                <w:lang w:eastAsia="zh-CN"/>
              </w:rPr>
            </w:pPr>
            <w:r w:rsidRPr="004F3348">
              <w:rPr>
                <w:rFonts w:eastAsia="SimSun"/>
                <w:sz w:val="18"/>
                <w:szCs w:val="18"/>
                <w:lang w:eastAsia="zh-CN"/>
              </w:rPr>
              <w:t xml:space="preserve">128 ports: (M,N,P,Mg,Ng,Mp,Np) = (32,8,2,1,1,8,8), (dH,dV) = (0.5,0.5) </w:t>
            </w:r>
            <w:r w:rsidRPr="004F3348">
              <w:rPr>
                <w:rFonts w:eastAsia="SimSun"/>
                <w:sz w:val="18"/>
                <w:szCs w:val="18"/>
                <w:lang w:val="el-GR" w:eastAsia="zh-CN"/>
              </w:rPr>
              <w:t>λ</w:t>
            </w:r>
          </w:p>
          <w:p w14:paraId="0EC65649" w14:textId="1B0740EC" w:rsidR="00F05073" w:rsidRDefault="00F05073" w:rsidP="0071187B">
            <w:pPr>
              <w:spacing w:after="0"/>
              <w:rPr>
                <w:rFonts w:eastAsia="SimSun"/>
                <w:b/>
                <w:sz w:val="18"/>
                <w:szCs w:val="18"/>
                <w:lang w:eastAsia="zh-CN"/>
              </w:rPr>
            </w:pPr>
            <w:r w:rsidRPr="004F3348">
              <w:rPr>
                <w:rFonts w:eastAsia="SimSun"/>
                <w:b/>
                <w:sz w:val="18"/>
                <w:szCs w:val="18"/>
                <w:lang w:eastAsia="zh-CN"/>
              </w:rPr>
              <w:t xml:space="preserve">Configuration for </w:t>
            </w:r>
            <w:r w:rsidR="00A47A6E">
              <w:rPr>
                <w:rFonts w:eastAsia="SimSun" w:hint="eastAsia"/>
                <w:b/>
                <w:sz w:val="18"/>
                <w:szCs w:val="18"/>
                <w:lang w:eastAsia="zh-CN"/>
              </w:rPr>
              <w:t xml:space="preserve">around </w:t>
            </w:r>
            <w:r w:rsidR="007A0127">
              <w:rPr>
                <w:rFonts w:eastAsia="SimSun" w:hint="eastAsia"/>
                <w:b/>
                <w:sz w:val="18"/>
                <w:szCs w:val="18"/>
                <w:lang w:eastAsia="zh-CN"/>
              </w:rPr>
              <w:t>2GHz</w:t>
            </w:r>
            <w:r w:rsidRPr="004F3348">
              <w:rPr>
                <w:rFonts w:eastAsia="SimSun"/>
                <w:b/>
                <w:sz w:val="18"/>
                <w:szCs w:val="18"/>
                <w:lang w:eastAsia="zh-CN"/>
              </w:rPr>
              <w:t>:</w:t>
            </w:r>
          </w:p>
          <w:p w14:paraId="0258D787" w14:textId="6C246C9B" w:rsidR="00006546" w:rsidRPr="003C6EC5" w:rsidRDefault="00006546" w:rsidP="0071187B">
            <w:pPr>
              <w:spacing w:after="0"/>
              <w:rPr>
                <w:rFonts w:eastAsia="SimSun"/>
                <w:sz w:val="18"/>
                <w:szCs w:val="18"/>
                <w:lang w:eastAsia="zh-CN"/>
              </w:rPr>
            </w:pPr>
            <w:r>
              <w:rPr>
                <w:rFonts w:eastAsia="SimSun" w:hint="eastAsia"/>
                <w:sz w:val="18"/>
                <w:szCs w:val="18"/>
                <w:lang w:eastAsia="zh-CN"/>
              </w:rPr>
              <w:t>64</w:t>
            </w:r>
            <w:r w:rsidRPr="004F3348">
              <w:rPr>
                <w:rFonts w:eastAsia="SimSun"/>
                <w:sz w:val="18"/>
                <w:szCs w:val="18"/>
                <w:lang w:eastAsia="zh-CN"/>
              </w:rPr>
              <w:t xml:space="preserve"> ports: (M,N,P,Mg,Ng,Mp,Np) = (1</w:t>
            </w:r>
            <w:r w:rsidR="0039102B">
              <w:rPr>
                <w:rFonts w:eastAsia="SimSun" w:hint="eastAsia"/>
                <w:sz w:val="18"/>
                <w:szCs w:val="18"/>
                <w:lang w:eastAsia="zh-CN"/>
              </w:rPr>
              <w:t>2</w:t>
            </w:r>
            <w:r w:rsidRPr="004F3348">
              <w:rPr>
                <w:rFonts w:eastAsia="SimSun"/>
                <w:sz w:val="18"/>
                <w:szCs w:val="18"/>
                <w:lang w:eastAsia="zh-CN"/>
              </w:rPr>
              <w:t>,</w:t>
            </w:r>
            <w:r w:rsidR="0039102B">
              <w:rPr>
                <w:rFonts w:eastAsia="SimSun" w:hint="eastAsia"/>
                <w:sz w:val="18"/>
                <w:szCs w:val="18"/>
                <w:lang w:eastAsia="zh-CN"/>
              </w:rPr>
              <w:t>8</w:t>
            </w:r>
            <w:r w:rsidRPr="004F3348">
              <w:rPr>
                <w:rFonts w:eastAsia="SimSun"/>
                <w:sz w:val="18"/>
                <w:szCs w:val="18"/>
                <w:lang w:eastAsia="zh-CN"/>
              </w:rPr>
              <w:t>,2,1,1,4,</w:t>
            </w:r>
            <w:r w:rsidR="0039102B">
              <w:rPr>
                <w:rFonts w:eastAsia="SimSun" w:hint="eastAsia"/>
                <w:sz w:val="18"/>
                <w:szCs w:val="18"/>
                <w:lang w:eastAsia="zh-CN"/>
              </w:rPr>
              <w:t>8</w:t>
            </w:r>
            <w:r w:rsidRPr="004F3348">
              <w:rPr>
                <w:rFonts w:eastAsia="SimSun"/>
                <w:sz w:val="18"/>
                <w:szCs w:val="18"/>
                <w:lang w:eastAsia="zh-CN"/>
              </w:rPr>
              <w:t xml:space="preserve">), (dH,dV) = (0.5,0.5) </w:t>
            </w:r>
            <w:r w:rsidRPr="004F3348">
              <w:rPr>
                <w:rFonts w:eastAsia="SimSun"/>
                <w:sz w:val="18"/>
                <w:szCs w:val="18"/>
                <w:lang w:val="el-GR" w:eastAsia="zh-CN"/>
              </w:rPr>
              <w:t>λ</w:t>
            </w:r>
          </w:p>
          <w:p w14:paraId="69E8D64E" w14:textId="77777777" w:rsidR="00F05073" w:rsidRPr="004F3348" w:rsidRDefault="00F05073" w:rsidP="0071187B">
            <w:pPr>
              <w:spacing w:after="0"/>
              <w:rPr>
                <w:rFonts w:eastAsia="SimSun"/>
                <w:sz w:val="18"/>
                <w:szCs w:val="18"/>
                <w:lang w:eastAsia="zh-CN"/>
              </w:rPr>
            </w:pPr>
            <w:r w:rsidRPr="004F3348">
              <w:rPr>
                <w:rFonts w:eastAsia="SimSun"/>
                <w:sz w:val="18"/>
                <w:szCs w:val="18"/>
                <w:lang w:eastAsia="zh-CN"/>
              </w:rPr>
              <w:t xml:space="preserve">32 ports: (M,N,P,Mg,Ng,Mp,Np) = (16,4,2,1,1,4,4), (dH,dV) = (0.5,0.5) </w:t>
            </w:r>
            <w:r w:rsidRPr="004F3348">
              <w:rPr>
                <w:rFonts w:eastAsia="SimSun"/>
                <w:sz w:val="18"/>
                <w:szCs w:val="18"/>
                <w:lang w:val="el-GR" w:eastAsia="zh-CN"/>
              </w:rPr>
              <w:t>λ</w:t>
            </w:r>
          </w:p>
          <w:p w14:paraId="2472597C" w14:textId="50F80FB9" w:rsidR="00F05073" w:rsidRPr="004F3348" w:rsidRDefault="00F05073" w:rsidP="0071187B">
            <w:pPr>
              <w:spacing w:after="0"/>
              <w:rPr>
                <w:rFonts w:eastAsia="SimSun"/>
                <w:b/>
                <w:sz w:val="18"/>
                <w:szCs w:val="18"/>
                <w:lang w:eastAsia="zh-CN"/>
              </w:rPr>
            </w:pPr>
            <w:r w:rsidRPr="004F3348">
              <w:rPr>
                <w:rFonts w:eastAsia="SimSun"/>
                <w:b/>
                <w:sz w:val="18"/>
                <w:szCs w:val="18"/>
                <w:lang w:eastAsia="zh-CN"/>
              </w:rPr>
              <w:t>Configuration for</w:t>
            </w:r>
            <w:r w:rsidR="007A0127">
              <w:rPr>
                <w:rFonts w:eastAsia="SimSun" w:hint="eastAsia"/>
                <w:b/>
                <w:sz w:val="18"/>
                <w:szCs w:val="18"/>
                <w:lang w:eastAsia="zh-CN"/>
              </w:rPr>
              <w:t xml:space="preserve"> sub 1GHz</w:t>
            </w:r>
            <w:r w:rsidRPr="004F3348">
              <w:rPr>
                <w:rFonts w:eastAsia="SimSun"/>
                <w:b/>
                <w:sz w:val="18"/>
                <w:szCs w:val="18"/>
                <w:lang w:eastAsia="zh-CN"/>
              </w:rPr>
              <w:t>:</w:t>
            </w:r>
          </w:p>
          <w:p w14:paraId="0EF4FDF4" w14:textId="77484B59" w:rsidR="00F05073" w:rsidRPr="004F3348" w:rsidRDefault="00A47A6E" w:rsidP="00A47A6E">
            <w:pPr>
              <w:spacing w:after="0"/>
              <w:rPr>
                <w:rFonts w:eastAsia="SimSun"/>
                <w:sz w:val="18"/>
                <w:szCs w:val="18"/>
                <w:lang w:eastAsia="zh-CN"/>
              </w:rPr>
            </w:pPr>
            <w:r w:rsidRPr="004F3348">
              <w:rPr>
                <w:rFonts w:eastAsia="SimSun"/>
                <w:sz w:val="18"/>
                <w:szCs w:val="18"/>
                <w:lang w:eastAsia="zh-CN"/>
              </w:rPr>
              <w:t xml:space="preserve">16 ports: (M,N,P,Mg,Ng,Mp,Np) = (8,2,2,1,1,4 ,2), (dH,dV) = (0.5,0.5) </w:t>
            </w:r>
            <w:r w:rsidRPr="004F3348">
              <w:rPr>
                <w:rFonts w:eastAsia="SimSun"/>
                <w:sz w:val="18"/>
                <w:szCs w:val="18"/>
                <w:lang w:val="el-GR" w:eastAsia="zh-CN"/>
              </w:rPr>
              <w:t>λ</w:t>
            </w:r>
          </w:p>
        </w:tc>
      </w:tr>
      <w:tr w:rsidR="00F05073" w:rsidRPr="004F3348" w14:paraId="2BF7393D" w14:textId="77777777" w:rsidTr="007A0127">
        <w:trPr>
          <w:trHeight w:val="210"/>
          <w:jc w:val="center"/>
        </w:trPr>
        <w:tc>
          <w:tcPr>
            <w:tcW w:w="2027" w:type="dxa"/>
          </w:tcPr>
          <w:p w14:paraId="2BEDACAD" w14:textId="77777777" w:rsidR="00F05073" w:rsidRPr="009A351B" w:rsidRDefault="00F05073" w:rsidP="0071187B">
            <w:pPr>
              <w:spacing w:after="0"/>
              <w:rPr>
                <w:rFonts w:eastAsia="SimSun"/>
                <w:b/>
                <w:lang w:eastAsia="zh-CN"/>
              </w:rPr>
            </w:pPr>
            <w:r w:rsidRPr="009A351B">
              <w:rPr>
                <w:rFonts w:eastAsia="SimSun"/>
                <w:b/>
                <w:lang w:eastAsia="zh-CN"/>
              </w:rPr>
              <w:t>Antenna configuration for UE</w:t>
            </w:r>
          </w:p>
        </w:tc>
        <w:tc>
          <w:tcPr>
            <w:tcW w:w="7594" w:type="dxa"/>
          </w:tcPr>
          <w:p w14:paraId="7CB71777" w14:textId="77777777" w:rsidR="00A47A6E" w:rsidRDefault="00A47A6E" w:rsidP="00A47A6E">
            <w:pPr>
              <w:spacing w:after="0"/>
              <w:rPr>
                <w:rFonts w:eastAsia="SimSun"/>
                <w:b/>
                <w:sz w:val="18"/>
                <w:szCs w:val="18"/>
                <w:lang w:eastAsia="zh-CN"/>
              </w:rPr>
            </w:pPr>
            <w:r w:rsidRPr="006A75C9">
              <w:rPr>
                <w:rFonts w:hint="eastAsia"/>
              </w:rPr>
              <w:t>Considering</w:t>
            </w:r>
            <w:r>
              <w:t xml:space="preserve"> </w:t>
            </w:r>
            <w:r w:rsidRPr="006A75C9">
              <w:rPr>
                <w:rFonts w:hint="eastAsia"/>
              </w:rPr>
              <w:t>practical</w:t>
            </w:r>
            <w:r>
              <w:t xml:space="preserve"> </w:t>
            </w:r>
            <w:r w:rsidRPr="006A75C9">
              <w:rPr>
                <w:rFonts w:hint="eastAsia"/>
              </w:rPr>
              <w:t>irregular</w:t>
            </w:r>
            <w:r>
              <w:t xml:space="preserve"> </w:t>
            </w:r>
            <w:r w:rsidRPr="006A75C9">
              <w:rPr>
                <w:rFonts w:hint="eastAsia"/>
              </w:rPr>
              <w:t>antenna</w:t>
            </w:r>
            <w:r>
              <w:t xml:space="preserve"> </w:t>
            </w:r>
            <w:r w:rsidRPr="006A75C9">
              <w:rPr>
                <w:rFonts w:hint="eastAsia"/>
              </w:rPr>
              <w:t>deployment</w:t>
            </w:r>
            <w:r w:rsidRPr="002851AB">
              <w:t>,</w:t>
            </w:r>
            <w:r>
              <w:t xml:space="preserve"> e.</w:t>
            </w:r>
            <w:r w:rsidRPr="002851AB">
              <w:t>g. Rel.19 38.901</w:t>
            </w:r>
            <w:r>
              <w:t xml:space="preserve"> UT antenna model.</w:t>
            </w:r>
          </w:p>
          <w:p w14:paraId="0CA93368" w14:textId="06C3382C" w:rsidR="00A47A6E" w:rsidRPr="004F3348" w:rsidRDefault="00A47A6E" w:rsidP="00A47A6E">
            <w:pPr>
              <w:spacing w:after="0"/>
              <w:rPr>
                <w:rFonts w:eastAsia="SimSun"/>
                <w:b/>
                <w:sz w:val="18"/>
                <w:szCs w:val="18"/>
                <w:lang w:eastAsia="zh-CN"/>
              </w:rPr>
            </w:pPr>
            <w:r w:rsidRPr="004F3348">
              <w:rPr>
                <w:rFonts w:eastAsia="SimSun"/>
                <w:b/>
                <w:sz w:val="18"/>
                <w:szCs w:val="18"/>
                <w:lang w:eastAsia="zh-CN"/>
              </w:rPr>
              <w:t xml:space="preserve">Configuration for </w:t>
            </w:r>
            <w:r>
              <w:rPr>
                <w:rFonts w:eastAsia="SimSun" w:hint="eastAsia"/>
                <w:b/>
                <w:sz w:val="18"/>
                <w:szCs w:val="18"/>
                <w:lang w:eastAsia="zh-CN"/>
              </w:rPr>
              <w:t xml:space="preserve">around </w:t>
            </w:r>
            <w:r w:rsidRPr="004F3348">
              <w:rPr>
                <w:rFonts w:eastAsia="SimSun"/>
                <w:b/>
                <w:sz w:val="18"/>
                <w:szCs w:val="18"/>
                <w:lang w:eastAsia="zh-CN"/>
              </w:rPr>
              <w:t>7GHz:</w:t>
            </w:r>
          </w:p>
          <w:p w14:paraId="5225D247" w14:textId="7B0C1C96" w:rsidR="00A47A6E" w:rsidRPr="004F3348" w:rsidRDefault="00A47A6E" w:rsidP="00A47A6E">
            <w:pPr>
              <w:spacing w:after="0"/>
              <w:rPr>
                <w:rFonts w:eastAsia="SimSun"/>
                <w:sz w:val="18"/>
                <w:szCs w:val="18"/>
                <w:lang w:eastAsia="zh-CN"/>
              </w:rPr>
            </w:pPr>
            <w:r w:rsidRPr="004F3348">
              <w:rPr>
                <w:rFonts w:eastAsia="SimSun"/>
                <w:sz w:val="18"/>
                <w:szCs w:val="18"/>
                <w:lang w:eastAsia="zh-CN"/>
              </w:rPr>
              <w:t>16 ports</w:t>
            </w:r>
          </w:p>
          <w:p w14:paraId="1000E229" w14:textId="2F83D50B" w:rsidR="00A47A6E" w:rsidRPr="004F3348" w:rsidRDefault="00A47A6E" w:rsidP="00A47A6E">
            <w:pPr>
              <w:spacing w:after="0"/>
              <w:rPr>
                <w:rFonts w:eastAsia="SimSun"/>
                <w:b/>
                <w:sz w:val="18"/>
                <w:szCs w:val="18"/>
                <w:lang w:eastAsia="zh-CN"/>
              </w:rPr>
            </w:pPr>
            <w:r w:rsidRPr="004F3348">
              <w:rPr>
                <w:rFonts w:eastAsia="SimSun"/>
                <w:b/>
                <w:sz w:val="18"/>
                <w:szCs w:val="18"/>
                <w:lang w:eastAsia="zh-CN"/>
              </w:rPr>
              <w:t xml:space="preserve">Configuration for </w:t>
            </w:r>
            <w:r>
              <w:rPr>
                <w:rFonts w:eastAsia="SimSun" w:hint="eastAsia"/>
                <w:b/>
                <w:sz w:val="18"/>
                <w:szCs w:val="18"/>
                <w:lang w:eastAsia="zh-CN"/>
              </w:rPr>
              <w:t>around 4GHz</w:t>
            </w:r>
            <w:r w:rsidRPr="004F3348">
              <w:rPr>
                <w:rFonts w:eastAsia="SimSun"/>
                <w:b/>
                <w:sz w:val="18"/>
                <w:szCs w:val="18"/>
                <w:lang w:eastAsia="zh-CN"/>
              </w:rPr>
              <w:t>:</w:t>
            </w:r>
          </w:p>
          <w:p w14:paraId="0CF0F5BF" w14:textId="20A7879A" w:rsidR="00A47A6E" w:rsidRPr="004F3348" w:rsidRDefault="00A47A6E" w:rsidP="00A47A6E">
            <w:pPr>
              <w:spacing w:after="0"/>
              <w:rPr>
                <w:rFonts w:eastAsia="SimSun"/>
                <w:sz w:val="18"/>
                <w:szCs w:val="18"/>
                <w:lang w:eastAsia="zh-CN"/>
              </w:rPr>
            </w:pPr>
            <w:r w:rsidRPr="004F3348">
              <w:rPr>
                <w:rFonts w:eastAsia="SimSun"/>
                <w:sz w:val="18"/>
                <w:szCs w:val="18"/>
                <w:lang w:eastAsia="zh-CN"/>
              </w:rPr>
              <w:t>8 ports</w:t>
            </w:r>
          </w:p>
          <w:p w14:paraId="1310525E" w14:textId="5FA1F9AA" w:rsidR="00A47A6E" w:rsidRPr="004F3348" w:rsidRDefault="00A47A6E" w:rsidP="00A47A6E">
            <w:pPr>
              <w:spacing w:after="0"/>
              <w:rPr>
                <w:rFonts w:eastAsia="SimSun"/>
                <w:b/>
                <w:sz w:val="18"/>
                <w:szCs w:val="18"/>
                <w:lang w:eastAsia="zh-CN"/>
              </w:rPr>
            </w:pPr>
            <w:r w:rsidRPr="004F3348">
              <w:rPr>
                <w:rFonts w:eastAsia="SimSun"/>
                <w:b/>
                <w:sz w:val="18"/>
                <w:szCs w:val="18"/>
                <w:lang w:eastAsia="zh-CN"/>
              </w:rPr>
              <w:t xml:space="preserve">Configuration for </w:t>
            </w:r>
            <w:r>
              <w:rPr>
                <w:rFonts w:eastAsia="SimSun" w:hint="eastAsia"/>
                <w:b/>
                <w:sz w:val="18"/>
                <w:szCs w:val="18"/>
                <w:lang w:eastAsia="zh-CN"/>
              </w:rPr>
              <w:t>around 2GHz</w:t>
            </w:r>
            <w:r w:rsidRPr="004F3348">
              <w:rPr>
                <w:rFonts w:eastAsia="SimSun"/>
                <w:b/>
                <w:sz w:val="18"/>
                <w:szCs w:val="18"/>
                <w:lang w:eastAsia="zh-CN"/>
              </w:rPr>
              <w:t>:</w:t>
            </w:r>
          </w:p>
          <w:p w14:paraId="7434998A" w14:textId="561E99C3" w:rsidR="00A47A6E" w:rsidRPr="004F3348" w:rsidRDefault="00A47A6E" w:rsidP="00A47A6E">
            <w:pPr>
              <w:spacing w:after="0"/>
              <w:rPr>
                <w:rFonts w:eastAsia="SimSun"/>
                <w:sz w:val="18"/>
                <w:szCs w:val="18"/>
                <w:lang w:eastAsia="zh-CN"/>
              </w:rPr>
            </w:pPr>
            <w:r w:rsidRPr="004F3348">
              <w:rPr>
                <w:rFonts w:eastAsia="SimSun"/>
                <w:sz w:val="18"/>
                <w:szCs w:val="18"/>
                <w:lang w:eastAsia="zh-CN"/>
              </w:rPr>
              <w:t>4 ports</w:t>
            </w:r>
          </w:p>
          <w:p w14:paraId="20F34895" w14:textId="41AC4A4F" w:rsidR="00A47A6E" w:rsidRPr="004F3348" w:rsidRDefault="00A47A6E" w:rsidP="00A47A6E">
            <w:pPr>
              <w:spacing w:after="0"/>
              <w:rPr>
                <w:rFonts w:eastAsia="SimSun"/>
                <w:b/>
                <w:sz w:val="18"/>
                <w:szCs w:val="18"/>
                <w:lang w:eastAsia="zh-CN"/>
              </w:rPr>
            </w:pPr>
            <w:r w:rsidRPr="004F3348">
              <w:rPr>
                <w:rFonts w:eastAsia="SimSun"/>
                <w:b/>
                <w:sz w:val="18"/>
                <w:szCs w:val="18"/>
                <w:lang w:eastAsia="zh-CN"/>
              </w:rPr>
              <w:t>Configuration for</w:t>
            </w:r>
            <w:r>
              <w:rPr>
                <w:rFonts w:eastAsia="SimSun" w:hint="eastAsia"/>
                <w:b/>
                <w:sz w:val="18"/>
                <w:szCs w:val="18"/>
                <w:lang w:eastAsia="zh-CN"/>
              </w:rPr>
              <w:t xml:space="preserve"> sub 1GHz</w:t>
            </w:r>
            <w:r w:rsidRPr="004F3348">
              <w:rPr>
                <w:rFonts w:eastAsia="SimSun"/>
                <w:b/>
                <w:sz w:val="18"/>
                <w:szCs w:val="18"/>
                <w:lang w:eastAsia="zh-CN"/>
              </w:rPr>
              <w:t>:</w:t>
            </w:r>
          </w:p>
          <w:p w14:paraId="62D54CFC" w14:textId="150DC4C4" w:rsidR="00F05073" w:rsidRPr="004F3348" w:rsidRDefault="00A47A6E" w:rsidP="00A47A6E">
            <w:pPr>
              <w:spacing w:after="0"/>
              <w:rPr>
                <w:rFonts w:eastAsia="SimSun"/>
                <w:sz w:val="18"/>
                <w:szCs w:val="18"/>
                <w:lang w:eastAsia="zh-CN"/>
              </w:rPr>
            </w:pPr>
            <w:r w:rsidRPr="004F3348">
              <w:rPr>
                <w:rFonts w:eastAsia="SimSun"/>
                <w:sz w:val="18"/>
                <w:szCs w:val="18"/>
                <w:lang w:eastAsia="zh-CN"/>
              </w:rPr>
              <w:t>4 ports</w:t>
            </w:r>
          </w:p>
        </w:tc>
      </w:tr>
      <w:tr w:rsidR="00F05073" w:rsidRPr="004F3348" w14:paraId="364E15AE" w14:textId="77777777" w:rsidTr="007A0127">
        <w:trPr>
          <w:trHeight w:val="1042"/>
          <w:jc w:val="center"/>
        </w:trPr>
        <w:tc>
          <w:tcPr>
            <w:tcW w:w="2027" w:type="dxa"/>
          </w:tcPr>
          <w:p w14:paraId="465B9CE5" w14:textId="77777777" w:rsidR="00F05073" w:rsidRPr="009A351B" w:rsidRDefault="00F05073" w:rsidP="0071187B">
            <w:pPr>
              <w:spacing w:after="0"/>
              <w:rPr>
                <w:rFonts w:eastAsia="SimSun"/>
                <w:b/>
                <w:lang w:eastAsia="zh-CN"/>
              </w:rPr>
            </w:pPr>
            <w:r w:rsidRPr="009A351B">
              <w:rPr>
                <w:rFonts w:eastAsia="SimSun"/>
                <w:b/>
                <w:lang w:eastAsia="zh-CN"/>
              </w:rPr>
              <w:t>Rank adaptation info.</w:t>
            </w:r>
          </w:p>
        </w:tc>
        <w:tc>
          <w:tcPr>
            <w:tcW w:w="7594" w:type="dxa"/>
          </w:tcPr>
          <w:p w14:paraId="439EDED3" w14:textId="77777777" w:rsidR="00F05073" w:rsidRPr="004F3348" w:rsidRDefault="00F05073" w:rsidP="0071187B">
            <w:pPr>
              <w:spacing w:after="0"/>
              <w:rPr>
                <w:rFonts w:eastAsia="SimSun"/>
                <w:sz w:val="18"/>
                <w:szCs w:val="18"/>
                <w:lang w:eastAsia="zh-CN"/>
              </w:rPr>
            </w:pPr>
            <w:r w:rsidRPr="004F3348">
              <w:rPr>
                <w:rFonts w:eastAsia="SimSun"/>
                <w:sz w:val="18"/>
                <w:szCs w:val="18"/>
                <w:lang w:eastAsia="zh-CN"/>
              </w:rPr>
              <w:t>Maximum number of layers for single user:</w:t>
            </w:r>
          </w:p>
          <w:p w14:paraId="40D71221" w14:textId="72D139EC" w:rsidR="00F05073" w:rsidRPr="004F3348" w:rsidRDefault="00A47A6E" w:rsidP="0071187B">
            <w:pPr>
              <w:spacing w:after="0"/>
              <w:rPr>
                <w:rFonts w:eastAsia="SimSun"/>
                <w:sz w:val="18"/>
                <w:szCs w:val="18"/>
                <w:lang w:eastAsia="zh-CN"/>
              </w:rPr>
            </w:pPr>
            <w:r>
              <w:rPr>
                <w:rFonts w:eastAsia="SimSun" w:hint="eastAsia"/>
                <w:b/>
                <w:sz w:val="18"/>
                <w:szCs w:val="18"/>
                <w:lang w:eastAsia="zh-CN"/>
              </w:rPr>
              <w:t xml:space="preserve">around </w:t>
            </w:r>
            <w:r w:rsidR="00F05073" w:rsidRPr="004F3348">
              <w:rPr>
                <w:rFonts w:eastAsia="SimSun"/>
                <w:b/>
                <w:sz w:val="18"/>
                <w:szCs w:val="18"/>
                <w:lang w:eastAsia="zh-CN"/>
              </w:rPr>
              <w:t xml:space="preserve">7GHz: </w:t>
            </w:r>
            <w:r w:rsidR="00F05073" w:rsidRPr="004F3348">
              <w:rPr>
                <w:rFonts w:eastAsia="SimSun"/>
                <w:sz w:val="18"/>
                <w:szCs w:val="18"/>
                <w:lang w:eastAsia="zh-CN"/>
              </w:rPr>
              <w:t xml:space="preserve">up to 16 </w:t>
            </w:r>
          </w:p>
          <w:p w14:paraId="15DF4EC9" w14:textId="295B072E" w:rsidR="00F05073" w:rsidRPr="004F3348" w:rsidRDefault="00A47A6E" w:rsidP="0071187B">
            <w:pPr>
              <w:spacing w:after="0"/>
              <w:rPr>
                <w:rFonts w:eastAsia="SimSun"/>
                <w:sz w:val="18"/>
                <w:szCs w:val="18"/>
                <w:lang w:eastAsia="zh-CN"/>
              </w:rPr>
            </w:pPr>
            <w:r>
              <w:rPr>
                <w:rFonts w:eastAsia="SimSun" w:hint="eastAsia"/>
                <w:b/>
                <w:sz w:val="18"/>
                <w:szCs w:val="18"/>
                <w:lang w:eastAsia="zh-CN"/>
              </w:rPr>
              <w:t xml:space="preserve">around </w:t>
            </w:r>
            <w:r w:rsidR="007A0127">
              <w:rPr>
                <w:rFonts w:eastAsia="SimSun" w:hint="eastAsia"/>
                <w:b/>
                <w:sz w:val="18"/>
                <w:szCs w:val="18"/>
                <w:lang w:eastAsia="zh-CN"/>
              </w:rPr>
              <w:t>4GHz</w:t>
            </w:r>
            <w:r w:rsidR="00F05073" w:rsidRPr="004F3348">
              <w:rPr>
                <w:rFonts w:eastAsia="SimSun"/>
                <w:b/>
                <w:sz w:val="18"/>
                <w:szCs w:val="18"/>
                <w:lang w:eastAsia="zh-CN"/>
              </w:rPr>
              <w:t>:</w:t>
            </w:r>
            <w:r w:rsidR="00F05073" w:rsidRPr="004F3348">
              <w:rPr>
                <w:rFonts w:eastAsia="SimSun"/>
                <w:sz w:val="18"/>
                <w:szCs w:val="18"/>
                <w:lang w:eastAsia="zh-CN"/>
              </w:rPr>
              <w:t xml:space="preserve"> up to 8</w:t>
            </w:r>
          </w:p>
          <w:p w14:paraId="32DE43D8" w14:textId="457CD4F5" w:rsidR="00F05073" w:rsidRPr="004F3348" w:rsidRDefault="00A47A6E" w:rsidP="0071187B">
            <w:pPr>
              <w:spacing w:after="0"/>
              <w:rPr>
                <w:rFonts w:eastAsia="SimSun"/>
                <w:sz w:val="18"/>
                <w:szCs w:val="18"/>
                <w:lang w:eastAsia="zh-CN"/>
              </w:rPr>
            </w:pPr>
            <w:r>
              <w:rPr>
                <w:rFonts w:eastAsia="SimSun" w:hint="eastAsia"/>
                <w:b/>
                <w:sz w:val="18"/>
                <w:szCs w:val="18"/>
                <w:lang w:eastAsia="zh-CN"/>
              </w:rPr>
              <w:t xml:space="preserve">around </w:t>
            </w:r>
            <w:r w:rsidR="007A0127">
              <w:rPr>
                <w:rFonts w:eastAsia="SimSun" w:hint="eastAsia"/>
                <w:b/>
                <w:sz w:val="18"/>
                <w:szCs w:val="18"/>
                <w:lang w:eastAsia="zh-CN"/>
              </w:rPr>
              <w:t>2GHz</w:t>
            </w:r>
            <w:r w:rsidR="00F05073" w:rsidRPr="004F3348">
              <w:rPr>
                <w:rFonts w:eastAsia="SimSun"/>
                <w:b/>
                <w:sz w:val="18"/>
                <w:szCs w:val="18"/>
                <w:lang w:eastAsia="zh-CN"/>
              </w:rPr>
              <w:t>:</w:t>
            </w:r>
            <w:r w:rsidR="00F05073" w:rsidRPr="004F3348">
              <w:rPr>
                <w:rFonts w:eastAsia="SimSun"/>
                <w:sz w:val="18"/>
                <w:szCs w:val="18"/>
                <w:lang w:eastAsia="zh-CN"/>
              </w:rPr>
              <w:t xml:space="preserve"> up to 4</w:t>
            </w:r>
          </w:p>
          <w:p w14:paraId="13DD929C" w14:textId="08A63829" w:rsidR="00F05073" w:rsidRPr="004F3348" w:rsidRDefault="007A0127" w:rsidP="0071187B">
            <w:pPr>
              <w:spacing w:after="0"/>
              <w:rPr>
                <w:rFonts w:eastAsia="SimSun"/>
                <w:sz w:val="18"/>
                <w:szCs w:val="18"/>
                <w:lang w:eastAsia="zh-CN"/>
              </w:rPr>
            </w:pPr>
            <w:r>
              <w:rPr>
                <w:rFonts w:eastAsia="SimSun" w:hint="eastAsia"/>
                <w:b/>
                <w:sz w:val="18"/>
                <w:szCs w:val="18"/>
                <w:lang w:eastAsia="zh-CN"/>
              </w:rPr>
              <w:t>sub 1GHz</w:t>
            </w:r>
            <w:r w:rsidR="00F05073" w:rsidRPr="004F3348">
              <w:rPr>
                <w:rFonts w:eastAsia="SimSun"/>
                <w:b/>
                <w:sz w:val="18"/>
                <w:szCs w:val="18"/>
                <w:lang w:eastAsia="zh-CN"/>
              </w:rPr>
              <w:t>:</w:t>
            </w:r>
            <w:r w:rsidR="00F05073" w:rsidRPr="004F3348">
              <w:rPr>
                <w:rFonts w:eastAsia="SimSun"/>
                <w:sz w:val="18"/>
                <w:szCs w:val="18"/>
                <w:lang w:eastAsia="zh-CN"/>
              </w:rPr>
              <w:t xml:space="preserve"> up to 4</w:t>
            </w:r>
          </w:p>
        </w:tc>
      </w:tr>
      <w:tr w:rsidR="007A0127" w:rsidRPr="004F3348" w14:paraId="19E41B6F" w14:textId="77777777" w:rsidTr="007A0127">
        <w:trPr>
          <w:trHeight w:val="200"/>
          <w:jc w:val="center"/>
        </w:trPr>
        <w:tc>
          <w:tcPr>
            <w:tcW w:w="2027" w:type="dxa"/>
          </w:tcPr>
          <w:p w14:paraId="6CA29817" w14:textId="0783E0E4" w:rsidR="007A0127" w:rsidRPr="009A351B" w:rsidRDefault="007A0127" w:rsidP="007A0127">
            <w:pPr>
              <w:spacing w:after="0"/>
              <w:rPr>
                <w:rFonts w:eastAsia="SimSun"/>
                <w:b/>
                <w:lang w:eastAsia="zh-CN"/>
              </w:rPr>
            </w:pPr>
            <w:r w:rsidRPr="009A351B">
              <w:rPr>
                <w:rFonts w:eastAsia="SimSun"/>
                <w:b/>
                <w:lang w:eastAsia="zh-CN"/>
              </w:rPr>
              <w:t>Channel model</w:t>
            </w:r>
          </w:p>
        </w:tc>
        <w:tc>
          <w:tcPr>
            <w:tcW w:w="7594" w:type="dxa"/>
          </w:tcPr>
          <w:p w14:paraId="34B18911" w14:textId="5DF2730B" w:rsidR="007A0127" w:rsidRPr="004F3348" w:rsidRDefault="00A47A6E" w:rsidP="00A47A6E">
            <w:pPr>
              <w:spacing w:after="0"/>
              <w:rPr>
                <w:rFonts w:eastAsia="SimSun"/>
                <w:sz w:val="18"/>
                <w:szCs w:val="18"/>
                <w:lang w:eastAsia="zh-CN"/>
              </w:rPr>
            </w:pPr>
            <w:r w:rsidRPr="004F3348">
              <w:rPr>
                <w:rFonts w:eastAsia="SimSun"/>
                <w:sz w:val="18"/>
                <w:szCs w:val="18"/>
                <w:lang w:eastAsia="zh-CN"/>
              </w:rPr>
              <w:t>3GPP 38.901</w:t>
            </w:r>
          </w:p>
        </w:tc>
      </w:tr>
      <w:tr w:rsidR="007A0127" w:rsidRPr="004F3348" w14:paraId="0F880882" w14:textId="77777777" w:rsidTr="007A0127">
        <w:trPr>
          <w:trHeight w:val="210"/>
          <w:jc w:val="center"/>
        </w:trPr>
        <w:tc>
          <w:tcPr>
            <w:tcW w:w="2027" w:type="dxa"/>
          </w:tcPr>
          <w:p w14:paraId="5EFD2506" w14:textId="43D80409" w:rsidR="007A0127" w:rsidRPr="009A351B" w:rsidRDefault="007A0127" w:rsidP="007A0127">
            <w:pPr>
              <w:spacing w:after="0"/>
              <w:rPr>
                <w:rFonts w:eastAsia="SimSun"/>
                <w:b/>
                <w:lang w:eastAsia="zh-CN"/>
              </w:rPr>
            </w:pPr>
            <w:r w:rsidRPr="009A351B">
              <w:rPr>
                <w:rFonts w:eastAsia="SimSun"/>
                <w:b/>
                <w:lang w:eastAsia="zh-CN"/>
              </w:rPr>
              <w:t>Carrier Freq</w:t>
            </w:r>
          </w:p>
        </w:tc>
        <w:tc>
          <w:tcPr>
            <w:tcW w:w="7594" w:type="dxa"/>
          </w:tcPr>
          <w:p w14:paraId="30823DC2" w14:textId="1C366961" w:rsidR="007A0127" w:rsidRPr="00A47A6E" w:rsidRDefault="00A47A6E" w:rsidP="007A0127">
            <w:pPr>
              <w:spacing w:after="0"/>
              <w:rPr>
                <w:rFonts w:eastAsia="SimSun"/>
                <w:bCs/>
                <w:sz w:val="18"/>
                <w:szCs w:val="18"/>
                <w:lang w:eastAsia="zh-CN"/>
              </w:rPr>
            </w:pPr>
            <w:r w:rsidRPr="00114161">
              <w:rPr>
                <w:rFonts w:eastAsia="SimSun"/>
                <w:bCs/>
                <w:sz w:val="18"/>
                <w:szCs w:val="18"/>
                <w:lang w:eastAsia="zh-CN"/>
              </w:rPr>
              <w:t xml:space="preserve">around </w:t>
            </w:r>
            <w:r w:rsidR="007A0127" w:rsidRPr="00A47A6E">
              <w:rPr>
                <w:rFonts w:eastAsia="SimSun"/>
                <w:bCs/>
                <w:sz w:val="18"/>
                <w:szCs w:val="18"/>
                <w:lang w:eastAsia="zh-CN"/>
              </w:rPr>
              <w:t xml:space="preserve">7GHz, </w:t>
            </w:r>
            <w:r w:rsidRPr="00114161">
              <w:rPr>
                <w:rFonts w:eastAsia="SimSun"/>
                <w:bCs/>
                <w:sz w:val="18"/>
                <w:szCs w:val="18"/>
                <w:lang w:eastAsia="zh-CN"/>
              </w:rPr>
              <w:t xml:space="preserve">around </w:t>
            </w:r>
            <w:r w:rsidR="007A0127" w:rsidRPr="00A47A6E">
              <w:rPr>
                <w:rFonts w:eastAsia="SimSun" w:hint="eastAsia"/>
                <w:bCs/>
                <w:sz w:val="18"/>
                <w:szCs w:val="18"/>
                <w:lang w:eastAsia="zh-CN"/>
              </w:rPr>
              <w:t>4</w:t>
            </w:r>
            <w:r w:rsidR="007A0127" w:rsidRPr="00A47A6E">
              <w:rPr>
                <w:rFonts w:eastAsia="SimSun"/>
                <w:bCs/>
                <w:sz w:val="18"/>
                <w:szCs w:val="18"/>
                <w:lang w:eastAsia="zh-CN"/>
              </w:rPr>
              <w:t xml:space="preserve">GHz, </w:t>
            </w:r>
            <w:r w:rsidRPr="00A47A6E">
              <w:rPr>
                <w:rFonts w:eastAsia="SimSun"/>
                <w:bCs/>
                <w:sz w:val="18"/>
                <w:szCs w:val="18"/>
                <w:lang w:eastAsia="zh-CN"/>
              </w:rPr>
              <w:t xml:space="preserve">around </w:t>
            </w:r>
            <w:r w:rsidR="007A0127" w:rsidRPr="00A47A6E">
              <w:rPr>
                <w:rFonts w:eastAsia="SimSun" w:hint="eastAsia"/>
                <w:bCs/>
                <w:sz w:val="18"/>
                <w:szCs w:val="18"/>
                <w:lang w:eastAsia="zh-CN"/>
              </w:rPr>
              <w:t>2</w:t>
            </w:r>
            <w:r w:rsidR="007A0127" w:rsidRPr="00A47A6E">
              <w:rPr>
                <w:rFonts w:eastAsia="SimSun"/>
                <w:bCs/>
                <w:sz w:val="18"/>
                <w:szCs w:val="18"/>
                <w:lang w:eastAsia="zh-CN"/>
              </w:rPr>
              <w:t xml:space="preserve">GHz, </w:t>
            </w:r>
            <w:r w:rsidR="007A0127" w:rsidRPr="00A47A6E">
              <w:rPr>
                <w:rFonts w:eastAsia="SimSun" w:hint="eastAsia"/>
                <w:bCs/>
                <w:sz w:val="18"/>
                <w:szCs w:val="18"/>
                <w:lang w:eastAsia="zh-CN"/>
              </w:rPr>
              <w:t>sub 1G</w:t>
            </w:r>
            <w:r w:rsidR="007A0127" w:rsidRPr="00A47A6E">
              <w:rPr>
                <w:rFonts w:eastAsia="SimSun"/>
                <w:bCs/>
                <w:sz w:val="18"/>
                <w:szCs w:val="18"/>
                <w:lang w:eastAsia="zh-CN"/>
              </w:rPr>
              <w:t>Hz</w:t>
            </w:r>
          </w:p>
        </w:tc>
      </w:tr>
      <w:tr w:rsidR="00A47A6E" w:rsidRPr="004F3348" w14:paraId="66D984F2" w14:textId="77777777" w:rsidTr="007A0127">
        <w:trPr>
          <w:trHeight w:val="210"/>
          <w:jc w:val="center"/>
        </w:trPr>
        <w:tc>
          <w:tcPr>
            <w:tcW w:w="2027" w:type="dxa"/>
          </w:tcPr>
          <w:p w14:paraId="2CDD41F5" w14:textId="416F3DC3" w:rsidR="00A47A6E" w:rsidRPr="009A351B" w:rsidRDefault="00A47A6E" w:rsidP="00A47A6E">
            <w:pPr>
              <w:spacing w:after="0"/>
              <w:rPr>
                <w:rFonts w:eastAsia="SimSun"/>
                <w:b/>
                <w:lang w:eastAsia="zh-CN"/>
              </w:rPr>
            </w:pPr>
            <w:r>
              <w:rPr>
                <w:rFonts w:eastAsia="SimSun" w:hint="eastAsia"/>
                <w:b/>
                <w:lang w:eastAsia="zh-CN"/>
              </w:rPr>
              <w:t>B</w:t>
            </w:r>
            <w:r>
              <w:rPr>
                <w:rFonts w:eastAsia="SimSun"/>
                <w:b/>
                <w:lang w:eastAsia="zh-CN"/>
              </w:rPr>
              <w:t>andwidth</w:t>
            </w:r>
          </w:p>
        </w:tc>
        <w:tc>
          <w:tcPr>
            <w:tcW w:w="7594" w:type="dxa"/>
          </w:tcPr>
          <w:p w14:paraId="63A14AAA" w14:textId="77777777" w:rsidR="00A47A6E" w:rsidRPr="004F3348" w:rsidRDefault="00A47A6E" w:rsidP="00A47A6E">
            <w:pPr>
              <w:spacing w:after="0"/>
              <w:rPr>
                <w:rFonts w:eastAsia="SimSun"/>
                <w:sz w:val="18"/>
                <w:szCs w:val="18"/>
                <w:lang w:eastAsia="zh-CN"/>
              </w:rPr>
            </w:pPr>
            <w:r w:rsidRPr="004F3348">
              <w:rPr>
                <w:rFonts w:eastAsia="SimSun"/>
                <w:sz w:val="18"/>
                <w:szCs w:val="18"/>
                <w:lang w:eastAsia="zh-CN"/>
              </w:rPr>
              <w:t xml:space="preserve">Maximum </w:t>
            </w:r>
            <w:r>
              <w:rPr>
                <w:rFonts w:eastAsia="SimSun"/>
                <w:sz w:val="18"/>
                <w:szCs w:val="18"/>
                <w:lang w:eastAsia="zh-CN"/>
              </w:rPr>
              <w:t>configured bandwidth for each user</w:t>
            </w:r>
            <w:r w:rsidRPr="004F3348">
              <w:rPr>
                <w:rFonts w:eastAsia="SimSun"/>
                <w:sz w:val="18"/>
                <w:szCs w:val="18"/>
                <w:lang w:eastAsia="zh-CN"/>
              </w:rPr>
              <w:t>:</w:t>
            </w:r>
          </w:p>
          <w:p w14:paraId="3DBA3A05" w14:textId="3A25C59F" w:rsidR="00A47A6E" w:rsidRPr="004F3348" w:rsidRDefault="00A47A6E" w:rsidP="00A47A6E">
            <w:pPr>
              <w:spacing w:after="0"/>
              <w:rPr>
                <w:rFonts w:eastAsia="SimSun"/>
                <w:sz w:val="18"/>
                <w:szCs w:val="18"/>
                <w:lang w:eastAsia="zh-CN"/>
              </w:rPr>
            </w:pPr>
            <w:r>
              <w:rPr>
                <w:rFonts w:eastAsia="SimSun" w:hint="eastAsia"/>
                <w:b/>
                <w:sz w:val="18"/>
                <w:szCs w:val="18"/>
                <w:lang w:eastAsia="zh-CN"/>
              </w:rPr>
              <w:t xml:space="preserve">around </w:t>
            </w:r>
            <w:r w:rsidRPr="004F3348">
              <w:rPr>
                <w:rFonts w:eastAsia="SimSun"/>
                <w:b/>
                <w:sz w:val="18"/>
                <w:szCs w:val="18"/>
                <w:lang w:eastAsia="zh-CN"/>
              </w:rPr>
              <w:t xml:space="preserve">7GHz: </w:t>
            </w:r>
            <w:r w:rsidRPr="004F3348">
              <w:rPr>
                <w:rFonts w:eastAsia="SimSun"/>
                <w:sz w:val="18"/>
                <w:szCs w:val="18"/>
                <w:lang w:eastAsia="zh-CN"/>
              </w:rPr>
              <w:t xml:space="preserve">up to </w:t>
            </w:r>
            <w:r>
              <w:rPr>
                <w:rFonts w:eastAsia="SimSun"/>
                <w:sz w:val="18"/>
                <w:szCs w:val="18"/>
                <w:lang w:eastAsia="zh-CN"/>
              </w:rPr>
              <w:t>400MHz</w:t>
            </w:r>
          </w:p>
          <w:p w14:paraId="2C5098A0" w14:textId="712BA08E" w:rsidR="00A47A6E" w:rsidRPr="004F3348" w:rsidRDefault="00A47A6E" w:rsidP="00A47A6E">
            <w:pPr>
              <w:spacing w:after="0"/>
              <w:rPr>
                <w:rFonts w:eastAsia="SimSun"/>
                <w:sz w:val="18"/>
                <w:szCs w:val="18"/>
                <w:lang w:eastAsia="zh-CN"/>
              </w:rPr>
            </w:pPr>
            <w:r>
              <w:rPr>
                <w:rFonts w:eastAsia="SimSun" w:hint="eastAsia"/>
                <w:b/>
                <w:sz w:val="18"/>
                <w:szCs w:val="18"/>
                <w:lang w:eastAsia="zh-CN"/>
              </w:rPr>
              <w:t>around 4GHz</w:t>
            </w:r>
            <w:r w:rsidRPr="004F3348">
              <w:rPr>
                <w:rFonts w:eastAsia="SimSun"/>
                <w:b/>
                <w:sz w:val="18"/>
                <w:szCs w:val="18"/>
                <w:lang w:eastAsia="zh-CN"/>
              </w:rPr>
              <w:t>:</w:t>
            </w:r>
            <w:r w:rsidRPr="004F3348">
              <w:rPr>
                <w:rFonts w:eastAsia="SimSun"/>
                <w:sz w:val="18"/>
                <w:szCs w:val="18"/>
                <w:lang w:eastAsia="zh-CN"/>
              </w:rPr>
              <w:t xml:space="preserve"> up to </w:t>
            </w:r>
            <w:r>
              <w:rPr>
                <w:rFonts w:eastAsia="SimSun" w:hint="eastAsia"/>
                <w:sz w:val="18"/>
                <w:szCs w:val="18"/>
                <w:lang w:eastAsia="zh-CN"/>
              </w:rPr>
              <w:t>2</w:t>
            </w:r>
            <w:r>
              <w:rPr>
                <w:rFonts w:eastAsia="SimSun"/>
                <w:sz w:val="18"/>
                <w:szCs w:val="18"/>
                <w:lang w:eastAsia="zh-CN"/>
              </w:rPr>
              <w:t>00MHz</w:t>
            </w:r>
          </w:p>
          <w:p w14:paraId="2AFBFE8E" w14:textId="2BEFCE2E" w:rsidR="00A47A6E" w:rsidRPr="004F3348" w:rsidRDefault="00A47A6E" w:rsidP="00A47A6E">
            <w:pPr>
              <w:spacing w:after="0"/>
              <w:rPr>
                <w:rFonts w:eastAsia="SimSun"/>
                <w:sz w:val="18"/>
                <w:szCs w:val="18"/>
                <w:lang w:eastAsia="zh-CN"/>
              </w:rPr>
            </w:pPr>
            <w:r>
              <w:rPr>
                <w:rFonts w:eastAsia="SimSun" w:hint="eastAsia"/>
                <w:b/>
                <w:sz w:val="18"/>
                <w:szCs w:val="18"/>
                <w:lang w:eastAsia="zh-CN"/>
              </w:rPr>
              <w:t>around 2GHz</w:t>
            </w:r>
            <w:r w:rsidRPr="004F3348">
              <w:rPr>
                <w:rFonts w:eastAsia="SimSun"/>
                <w:b/>
                <w:sz w:val="18"/>
                <w:szCs w:val="18"/>
                <w:lang w:eastAsia="zh-CN"/>
              </w:rPr>
              <w:t>:</w:t>
            </w:r>
            <w:r w:rsidRPr="004F3348">
              <w:rPr>
                <w:rFonts w:eastAsia="SimSun"/>
                <w:sz w:val="18"/>
                <w:szCs w:val="18"/>
                <w:lang w:eastAsia="zh-CN"/>
              </w:rPr>
              <w:t xml:space="preserve"> up to </w:t>
            </w:r>
            <w:r>
              <w:rPr>
                <w:rFonts w:eastAsia="SimSun"/>
                <w:sz w:val="18"/>
                <w:szCs w:val="18"/>
                <w:lang w:eastAsia="zh-CN"/>
              </w:rPr>
              <w:t>20MHz</w:t>
            </w:r>
          </w:p>
          <w:p w14:paraId="3F381DBC" w14:textId="27C1B811" w:rsidR="00A47A6E" w:rsidRPr="004F3348" w:rsidRDefault="00A47A6E" w:rsidP="00A47A6E">
            <w:pPr>
              <w:spacing w:after="0"/>
              <w:rPr>
                <w:rFonts w:eastAsia="SimSun"/>
                <w:sz w:val="18"/>
                <w:szCs w:val="18"/>
                <w:lang w:eastAsia="zh-CN"/>
              </w:rPr>
            </w:pPr>
            <w:r>
              <w:rPr>
                <w:rFonts w:eastAsia="SimSun" w:hint="eastAsia"/>
                <w:b/>
                <w:sz w:val="18"/>
                <w:szCs w:val="18"/>
                <w:lang w:eastAsia="zh-CN"/>
              </w:rPr>
              <w:t>sub 1GHz</w:t>
            </w:r>
            <w:r w:rsidRPr="004F3348">
              <w:rPr>
                <w:rFonts w:eastAsia="SimSun"/>
                <w:b/>
                <w:sz w:val="18"/>
                <w:szCs w:val="18"/>
                <w:lang w:eastAsia="zh-CN"/>
              </w:rPr>
              <w:t>:</w:t>
            </w:r>
            <w:r w:rsidRPr="004F3348">
              <w:rPr>
                <w:rFonts w:eastAsia="SimSun"/>
                <w:sz w:val="18"/>
                <w:szCs w:val="18"/>
                <w:lang w:eastAsia="zh-CN"/>
              </w:rPr>
              <w:t xml:space="preserve"> up to </w:t>
            </w:r>
            <w:r>
              <w:rPr>
                <w:rFonts w:eastAsia="SimSun"/>
                <w:sz w:val="18"/>
                <w:szCs w:val="18"/>
                <w:lang w:eastAsia="zh-CN"/>
              </w:rPr>
              <w:t>10MHz</w:t>
            </w:r>
          </w:p>
        </w:tc>
      </w:tr>
      <w:tr w:rsidR="00A47A6E" w:rsidRPr="004F3348" w14:paraId="1E465BA9" w14:textId="77777777" w:rsidTr="007A0127">
        <w:trPr>
          <w:trHeight w:val="210"/>
          <w:jc w:val="center"/>
        </w:trPr>
        <w:tc>
          <w:tcPr>
            <w:tcW w:w="2027" w:type="dxa"/>
          </w:tcPr>
          <w:p w14:paraId="70BB0C36" w14:textId="2157CAC0" w:rsidR="00A47A6E" w:rsidRPr="009A351B" w:rsidRDefault="00A47A6E" w:rsidP="00A47A6E">
            <w:pPr>
              <w:spacing w:after="0"/>
              <w:rPr>
                <w:rFonts w:eastAsia="SimSun"/>
                <w:b/>
                <w:lang w:eastAsia="zh-CN"/>
              </w:rPr>
            </w:pPr>
            <w:r w:rsidRPr="00A47A6E">
              <w:rPr>
                <w:rFonts w:eastAsia="SimSun"/>
                <w:b/>
                <w:lang w:eastAsia="zh-CN"/>
              </w:rPr>
              <w:t>Traffic mode</w:t>
            </w:r>
          </w:p>
        </w:tc>
        <w:tc>
          <w:tcPr>
            <w:tcW w:w="7594" w:type="dxa"/>
          </w:tcPr>
          <w:p w14:paraId="52D05B2B" w14:textId="7E5C5E20" w:rsidR="00A47A6E" w:rsidRPr="004F3348" w:rsidRDefault="00A47A6E" w:rsidP="00A47A6E">
            <w:pPr>
              <w:spacing w:after="0"/>
              <w:rPr>
                <w:rFonts w:eastAsia="SimSun"/>
                <w:sz w:val="18"/>
                <w:szCs w:val="18"/>
                <w:lang w:eastAsia="zh-CN"/>
              </w:rPr>
            </w:pPr>
            <w:r>
              <w:rPr>
                <w:rFonts w:eastAsia="SimSun"/>
                <w:sz w:val="18"/>
                <w:szCs w:val="18"/>
                <w:lang w:eastAsia="zh-CN"/>
              </w:rPr>
              <w:t>[</w:t>
            </w:r>
            <w:r w:rsidRPr="004F3348">
              <w:rPr>
                <w:rFonts w:eastAsia="SimSun"/>
                <w:sz w:val="18"/>
                <w:szCs w:val="18"/>
                <w:lang w:eastAsia="zh-CN"/>
              </w:rPr>
              <w:t>Full Buffer</w:t>
            </w:r>
            <w:r>
              <w:rPr>
                <w:rFonts w:eastAsia="SimSun"/>
                <w:sz w:val="18"/>
                <w:szCs w:val="18"/>
                <w:lang w:eastAsia="zh-CN"/>
              </w:rPr>
              <w:t>]</w:t>
            </w:r>
            <w:r w:rsidRPr="004F3348">
              <w:rPr>
                <w:rFonts w:eastAsia="SimSun"/>
                <w:sz w:val="18"/>
                <w:szCs w:val="18"/>
                <w:lang w:eastAsia="zh-CN"/>
              </w:rPr>
              <w:t>, FTP3</w:t>
            </w:r>
            <w:r>
              <w:rPr>
                <w:rFonts w:eastAsia="SimSun"/>
                <w:sz w:val="18"/>
                <w:szCs w:val="18"/>
                <w:lang w:eastAsia="zh-CN"/>
              </w:rPr>
              <w:t xml:space="preserve">, </w:t>
            </w:r>
            <w:r>
              <w:rPr>
                <w:rFonts w:eastAsia="SimSun" w:hint="eastAsia"/>
                <w:sz w:val="18"/>
                <w:szCs w:val="18"/>
                <w:lang w:eastAsia="zh-CN"/>
              </w:rPr>
              <w:t xml:space="preserve">other traffic is not </w:t>
            </w:r>
            <w:r w:rsidRPr="007A0127">
              <w:rPr>
                <w:rFonts w:eastAsia="SimSun"/>
                <w:sz w:val="18"/>
                <w:szCs w:val="18"/>
                <w:lang w:eastAsia="zh-CN"/>
              </w:rPr>
              <w:t>precluded</w:t>
            </w:r>
            <w:r>
              <w:rPr>
                <w:rFonts w:eastAsia="SimSun" w:hint="eastAsia"/>
                <w:sz w:val="18"/>
                <w:szCs w:val="18"/>
                <w:lang w:eastAsia="zh-CN"/>
              </w:rPr>
              <w:t>.</w:t>
            </w:r>
          </w:p>
        </w:tc>
      </w:tr>
      <w:tr w:rsidR="00A47A6E" w:rsidRPr="004F3348" w14:paraId="30403326" w14:textId="77777777" w:rsidTr="007A0127">
        <w:trPr>
          <w:trHeight w:val="210"/>
          <w:jc w:val="center"/>
        </w:trPr>
        <w:tc>
          <w:tcPr>
            <w:tcW w:w="2027" w:type="dxa"/>
          </w:tcPr>
          <w:p w14:paraId="0C373079" w14:textId="005EFF76" w:rsidR="00A47A6E" w:rsidRPr="009A351B" w:rsidRDefault="00A47A6E" w:rsidP="00A47A6E">
            <w:pPr>
              <w:spacing w:after="0"/>
              <w:rPr>
                <w:rFonts w:eastAsia="SimSun"/>
                <w:b/>
                <w:lang w:eastAsia="zh-CN"/>
              </w:rPr>
            </w:pPr>
            <w:r w:rsidRPr="00A47A6E">
              <w:rPr>
                <w:rFonts w:eastAsia="SimSun"/>
                <w:b/>
                <w:lang w:eastAsia="zh-CN"/>
              </w:rPr>
              <w:t>UE distribution</w:t>
            </w:r>
          </w:p>
        </w:tc>
        <w:tc>
          <w:tcPr>
            <w:tcW w:w="7594" w:type="dxa"/>
          </w:tcPr>
          <w:p w14:paraId="23D1066E" w14:textId="18C7E712" w:rsidR="00A47A6E" w:rsidRDefault="00A47A6E" w:rsidP="00A47A6E">
            <w:pPr>
              <w:spacing w:after="0"/>
            </w:pPr>
            <w:r>
              <w:rPr>
                <w:rFonts w:eastAsia="SimSun"/>
                <w:sz w:val="18"/>
                <w:szCs w:val="18"/>
                <w:lang w:eastAsia="zh-CN"/>
              </w:rPr>
              <w:t xml:space="preserve">30 </w:t>
            </w:r>
            <w:r w:rsidRPr="004F3348">
              <w:rPr>
                <w:rFonts w:eastAsia="SimSun"/>
                <w:sz w:val="18"/>
                <w:szCs w:val="18"/>
                <w:lang w:eastAsia="zh-CN"/>
              </w:rPr>
              <w:t>UE</w:t>
            </w:r>
            <w:r>
              <w:rPr>
                <w:rFonts w:eastAsia="SimSun" w:hint="eastAsia"/>
                <w:sz w:val="18"/>
                <w:szCs w:val="18"/>
                <w:lang w:eastAsia="zh-CN"/>
              </w:rPr>
              <w:t xml:space="preserve"> per TRxP</w:t>
            </w:r>
            <w:r w:rsidRPr="004F3348">
              <w:rPr>
                <w:rFonts w:eastAsia="SimSun"/>
                <w:sz w:val="18"/>
                <w:szCs w:val="18"/>
                <w:lang w:eastAsia="zh-CN"/>
              </w:rPr>
              <w:t xml:space="preserve">, </w:t>
            </w:r>
            <w:r w:rsidRPr="006A75C9">
              <w:t xml:space="preserve">other number of users per </w:t>
            </w:r>
            <w:r>
              <w:rPr>
                <w:rFonts w:eastAsia="SimSun" w:hint="eastAsia"/>
                <w:sz w:val="18"/>
                <w:szCs w:val="18"/>
                <w:lang w:eastAsia="zh-CN"/>
              </w:rPr>
              <w:t>TRxP</w:t>
            </w:r>
            <w:r w:rsidDel="007A0127">
              <w:t xml:space="preserve"> </w:t>
            </w:r>
            <w:r w:rsidRPr="006A75C9">
              <w:t>(e.g., 10, 20, 50) is not precluded.</w:t>
            </w:r>
          </w:p>
          <w:p w14:paraId="3C4B4FC6" w14:textId="456721BB" w:rsidR="00A47A6E" w:rsidRPr="004F3348" w:rsidRDefault="00A47A6E" w:rsidP="00A47A6E">
            <w:pPr>
              <w:spacing w:after="0"/>
              <w:rPr>
                <w:rFonts w:eastAsia="SimSun"/>
                <w:sz w:val="18"/>
                <w:szCs w:val="18"/>
                <w:lang w:eastAsia="zh-CN"/>
              </w:rPr>
            </w:pPr>
          </w:p>
        </w:tc>
      </w:tr>
    </w:tbl>
    <w:p w14:paraId="29F718F0" w14:textId="77777777" w:rsidR="00F05073" w:rsidRPr="00D938DB" w:rsidRDefault="00F05073" w:rsidP="00F05073">
      <w:pPr>
        <w:spacing w:after="0"/>
        <w:jc w:val="center"/>
        <w:rPr>
          <w:rFonts w:eastAsia="SimHei"/>
          <w:b/>
          <w:lang w:eastAsia="zh-CN"/>
        </w:rPr>
      </w:pPr>
    </w:p>
    <w:p w14:paraId="07848AC1" w14:textId="149865A9" w:rsidR="00F05073" w:rsidRDefault="00F05073" w:rsidP="00F05073">
      <w:pPr>
        <w:spacing w:after="0"/>
        <w:jc w:val="center"/>
        <w:rPr>
          <w:rFonts w:eastAsia="SimHei"/>
          <w:bCs/>
          <w:lang w:eastAsia="zh-CN"/>
        </w:rPr>
      </w:pPr>
      <w:r w:rsidRPr="009A351B">
        <w:rPr>
          <w:rFonts w:eastAsia="SimHei"/>
          <w:bCs/>
          <w:lang w:eastAsia="zh-CN"/>
        </w:rPr>
        <w:t xml:space="preserve">Table </w:t>
      </w:r>
      <w:r w:rsidR="00982C0D" w:rsidRPr="009A351B">
        <w:rPr>
          <w:rFonts w:eastAsia="SimHei"/>
          <w:bCs/>
          <w:lang w:eastAsia="zh-CN"/>
        </w:rPr>
        <w:t>8.3.</w:t>
      </w:r>
      <w:r w:rsidRPr="009A351B">
        <w:rPr>
          <w:rFonts w:eastAsia="SimHei"/>
          <w:bCs/>
          <w:lang w:eastAsia="zh-CN"/>
        </w:rPr>
        <w:t>2  LLS assumption for 6G MIMO evaluation</w:t>
      </w:r>
    </w:p>
    <w:p w14:paraId="59BDBCBF" w14:textId="77777777" w:rsidR="00982C0D" w:rsidRPr="009A351B" w:rsidRDefault="00982C0D" w:rsidP="00F05073">
      <w:pPr>
        <w:spacing w:after="0"/>
        <w:jc w:val="center"/>
        <w:rPr>
          <w:rFonts w:eastAsia="SimHei"/>
          <w:bCs/>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7"/>
        <w:gridCol w:w="7594"/>
      </w:tblGrid>
      <w:tr w:rsidR="00F05073" w:rsidRPr="004F3348" w14:paraId="17719568" w14:textId="77777777" w:rsidTr="00596ACA">
        <w:trPr>
          <w:trHeight w:val="210"/>
          <w:jc w:val="center"/>
        </w:trPr>
        <w:tc>
          <w:tcPr>
            <w:tcW w:w="2027" w:type="dxa"/>
          </w:tcPr>
          <w:p w14:paraId="02CBC03F" w14:textId="3580ADE8" w:rsidR="00F05073" w:rsidRPr="009A351B" w:rsidRDefault="00F05073" w:rsidP="0071187B">
            <w:pPr>
              <w:tabs>
                <w:tab w:val="center" w:pos="1222"/>
                <w:tab w:val="right" w:pos="2444"/>
              </w:tabs>
              <w:spacing w:after="0"/>
              <w:rPr>
                <w:rFonts w:eastAsia="SimSun"/>
                <w:b/>
                <w:bCs/>
                <w:lang w:eastAsia="zh-CN"/>
              </w:rPr>
            </w:pPr>
            <w:r w:rsidRPr="009A351B">
              <w:rPr>
                <w:rFonts w:eastAsia="SimSun"/>
                <w:b/>
                <w:bCs/>
                <w:lang w:eastAsia="zh-CN"/>
              </w:rPr>
              <w:t>Parameter</w:t>
            </w:r>
            <w:r w:rsidRPr="009A351B">
              <w:rPr>
                <w:rFonts w:eastAsia="SimSun"/>
                <w:b/>
                <w:bCs/>
                <w:lang w:eastAsia="zh-CN"/>
              </w:rPr>
              <w:tab/>
            </w:r>
          </w:p>
        </w:tc>
        <w:tc>
          <w:tcPr>
            <w:tcW w:w="7594" w:type="dxa"/>
          </w:tcPr>
          <w:p w14:paraId="5D9AD1DB" w14:textId="77777777" w:rsidR="00F05073" w:rsidRPr="009A351B" w:rsidRDefault="00F05073" w:rsidP="009A351B">
            <w:pPr>
              <w:spacing w:after="0"/>
              <w:rPr>
                <w:rFonts w:eastAsia="SimSun"/>
                <w:b/>
                <w:bCs/>
                <w:lang w:eastAsia="zh-CN"/>
              </w:rPr>
            </w:pPr>
            <w:r w:rsidRPr="009A351B">
              <w:rPr>
                <w:rFonts w:eastAsia="SimSun"/>
                <w:b/>
                <w:bCs/>
                <w:lang w:eastAsia="zh-CN"/>
              </w:rPr>
              <w:t>Value</w:t>
            </w:r>
          </w:p>
        </w:tc>
      </w:tr>
      <w:tr w:rsidR="00F05073" w:rsidRPr="004F3348" w14:paraId="1C3F2753" w14:textId="77777777" w:rsidTr="00596ACA">
        <w:trPr>
          <w:trHeight w:val="416"/>
          <w:jc w:val="center"/>
        </w:trPr>
        <w:tc>
          <w:tcPr>
            <w:tcW w:w="2027" w:type="dxa"/>
          </w:tcPr>
          <w:p w14:paraId="7B7D6EE6" w14:textId="77777777" w:rsidR="00F05073" w:rsidRPr="009A351B" w:rsidRDefault="00F05073" w:rsidP="0071187B">
            <w:pPr>
              <w:spacing w:after="0"/>
              <w:rPr>
                <w:rFonts w:eastAsia="SimSun"/>
                <w:b/>
                <w:lang w:eastAsia="zh-CN"/>
              </w:rPr>
            </w:pPr>
            <w:r w:rsidRPr="009A351B">
              <w:rPr>
                <w:rFonts w:eastAsia="SimSun"/>
                <w:b/>
                <w:lang w:eastAsia="zh-CN"/>
              </w:rPr>
              <w:t>Antenna configuration for BS</w:t>
            </w:r>
          </w:p>
        </w:tc>
        <w:tc>
          <w:tcPr>
            <w:tcW w:w="7594" w:type="dxa"/>
          </w:tcPr>
          <w:p w14:paraId="1413F477" w14:textId="3057CA1A" w:rsidR="00A47A6E" w:rsidRPr="004F3348" w:rsidRDefault="00A47A6E" w:rsidP="00A47A6E">
            <w:pPr>
              <w:spacing w:after="0"/>
              <w:rPr>
                <w:rFonts w:eastAsia="SimSun"/>
                <w:b/>
                <w:sz w:val="18"/>
                <w:szCs w:val="18"/>
                <w:lang w:eastAsia="zh-CN"/>
              </w:rPr>
            </w:pPr>
            <w:r w:rsidRPr="004F3348">
              <w:rPr>
                <w:rFonts w:eastAsia="SimSun"/>
                <w:b/>
                <w:sz w:val="18"/>
                <w:szCs w:val="18"/>
                <w:lang w:eastAsia="zh-CN"/>
              </w:rPr>
              <w:t xml:space="preserve">Configuration for </w:t>
            </w:r>
            <w:r>
              <w:rPr>
                <w:rFonts w:eastAsia="SimSun" w:hint="eastAsia"/>
                <w:b/>
                <w:sz w:val="18"/>
                <w:szCs w:val="18"/>
                <w:lang w:eastAsia="zh-CN"/>
              </w:rPr>
              <w:t xml:space="preserve">around </w:t>
            </w:r>
            <w:r w:rsidRPr="004F3348">
              <w:rPr>
                <w:rFonts w:eastAsia="SimSun"/>
                <w:b/>
                <w:sz w:val="18"/>
                <w:szCs w:val="18"/>
                <w:lang w:eastAsia="zh-CN"/>
              </w:rPr>
              <w:t>7GHz:</w:t>
            </w:r>
          </w:p>
          <w:p w14:paraId="5C9639E4" w14:textId="2085EAC9" w:rsidR="00A47A6E" w:rsidRPr="004F3348" w:rsidRDefault="00A47A6E" w:rsidP="00A47A6E">
            <w:pPr>
              <w:spacing w:after="0"/>
              <w:rPr>
                <w:rFonts w:eastAsia="SimSun"/>
                <w:sz w:val="18"/>
                <w:szCs w:val="18"/>
                <w:lang w:eastAsia="zh-CN"/>
              </w:rPr>
            </w:pPr>
            <w:r w:rsidRPr="004F3348">
              <w:rPr>
                <w:rFonts w:eastAsia="SimSun"/>
                <w:sz w:val="18"/>
                <w:szCs w:val="18"/>
                <w:lang w:eastAsia="zh-CN"/>
              </w:rPr>
              <w:t>256 ports: (M,N,P,Mg,Ng,Mp,Np) = (</w:t>
            </w:r>
            <w:r>
              <w:rPr>
                <w:rFonts w:eastAsia="SimSun"/>
                <w:sz w:val="18"/>
                <w:szCs w:val="18"/>
                <w:lang w:eastAsia="zh-CN"/>
              </w:rPr>
              <w:t>48</w:t>
            </w:r>
            <w:r w:rsidRPr="00A96CEC">
              <w:rPr>
                <w:rFonts w:eastAsia="SimSun"/>
                <w:sz w:val="18"/>
                <w:szCs w:val="18"/>
                <w:lang w:eastAsia="zh-CN"/>
              </w:rPr>
              <w:t>,</w:t>
            </w:r>
            <w:r>
              <w:rPr>
                <w:rFonts w:eastAsia="SimSun"/>
                <w:sz w:val="18"/>
                <w:szCs w:val="18"/>
                <w:lang w:eastAsia="zh-CN"/>
              </w:rPr>
              <w:t>16</w:t>
            </w:r>
            <w:r w:rsidRPr="004F3348">
              <w:rPr>
                <w:rFonts w:eastAsia="SimSun"/>
                <w:sz w:val="18"/>
                <w:szCs w:val="18"/>
                <w:lang w:eastAsia="zh-CN"/>
              </w:rPr>
              <w:t xml:space="preserve">,2,1,1,8,16), (dH,dV) = (0.5,0.5) </w:t>
            </w:r>
            <w:r w:rsidRPr="004F3348">
              <w:rPr>
                <w:rFonts w:eastAsia="SimSun"/>
                <w:sz w:val="18"/>
                <w:szCs w:val="18"/>
                <w:lang w:val="el-GR" w:eastAsia="zh-CN"/>
              </w:rPr>
              <w:t>λ</w:t>
            </w:r>
          </w:p>
          <w:p w14:paraId="0A37D6AB" w14:textId="56166BE3" w:rsidR="00A47A6E" w:rsidRPr="004F3348" w:rsidRDefault="00A47A6E" w:rsidP="00A47A6E">
            <w:pPr>
              <w:spacing w:after="0"/>
              <w:rPr>
                <w:rFonts w:eastAsia="SimSun"/>
                <w:sz w:val="18"/>
                <w:szCs w:val="18"/>
                <w:lang w:eastAsia="zh-CN"/>
              </w:rPr>
            </w:pPr>
            <w:r w:rsidRPr="004F3348">
              <w:rPr>
                <w:rFonts w:eastAsia="SimSun"/>
                <w:sz w:val="18"/>
                <w:szCs w:val="18"/>
                <w:lang w:eastAsia="zh-CN"/>
              </w:rPr>
              <w:t>512 ports: (M,N,P,Mg,Ng,Mp,Np) = (</w:t>
            </w:r>
            <w:r>
              <w:rPr>
                <w:rFonts w:eastAsia="SimSun" w:hint="eastAsia"/>
                <w:sz w:val="18"/>
                <w:szCs w:val="18"/>
                <w:lang w:eastAsia="zh-CN"/>
              </w:rPr>
              <w:t>48</w:t>
            </w:r>
            <w:r w:rsidRPr="004F3348">
              <w:rPr>
                <w:rFonts w:eastAsia="SimSun"/>
                <w:sz w:val="18"/>
                <w:szCs w:val="18"/>
                <w:lang w:eastAsia="zh-CN"/>
              </w:rPr>
              <w:t>,32,2,1,1,</w:t>
            </w:r>
            <w:r>
              <w:rPr>
                <w:rFonts w:eastAsia="SimSun"/>
                <w:sz w:val="18"/>
                <w:szCs w:val="18"/>
                <w:lang w:eastAsia="zh-CN"/>
              </w:rPr>
              <w:t>8</w:t>
            </w:r>
            <w:r w:rsidRPr="004F3348">
              <w:rPr>
                <w:rFonts w:eastAsia="SimSun"/>
                <w:sz w:val="18"/>
                <w:szCs w:val="18"/>
                <w:lang w:eastAsia="zh-CN"/>
              </w:rPr>
              <w:t>,</w:t>
            </w:r>
            <w:r>
              <w:rPr>
                <w:rFonts w:eastAsia="SimSun"/>
                <w:sz w:val="18"/>
                <w:szCs w:val="18"/>
                <w:lang w:eastAsia="zh-CN"/>
              </w:rPr>
              <w:t>32</w:t>
            </w:r>
            <w:r w:rsidRPr="004F3348">
              <w:rPr>
                <w:rFonts w:eastAsia="SimSun"/>
                <w:sz w:val="18"/>
                <w:szCs w:val="18"/>
                <w:lang w:eastAsia="zh-CN"/>
              </w:rPr>
              <w:t xml:space="preserve">), (dH,dV) = (0.5,0.5) </w:t>
            </w:r>
            <w:r w:rsidRPr="004F3348">
              <w:rPr>
                <w:rFonts w:eastAsia="SimSun"/>
                <w:sz w:val="18"/>
                <w:szCs w:val="18"/>
                <w:lang w:val="el-GR" w:eastAsia="zh-CN"/>
              </w:rPr>
              <w:t>λ</w:t>
            </w:r>
          </w:p>
          <w:p w14:paraId="1B3314BF" w14:textId="3535D163" w:rsidR="00A47A6E" w:rsidRPr="004F3348" w:rsidRDefault="00A47A6E" w:rsidP="00A47A6E">
            <w:pPr>
              <w:spacing w:after="0"/>
              <w:rPr>
                <w:rFonts w:eastAsia="SimSun"/>
                <w:b/>
                <w:sz w:val="18"/>
                <w:szCs w:val="18"/>
                <w:lang w:eastAsia="zh-CN"/>
              </w:rPr>
            </w:pPr>
            <w:r w:rsidRPr="004F3348">
              <w:rPr>
                <w:rFonts w:eastAsia="SimSun"/>
                <w:b/>
                <w:sz w:val="18"/>
                <w:szCs w:val="18"/>
                <w:lang w:eastAsia="zh-CN"/>
              </w:rPr>
              <w:t xml:space="preserve">Configuration for </w:t>
            </w:r>
            <w:r>
              <w:rPr>
                <w:rFonts w:eastAsia="SimSun" w:hint="eastAsia"/>
                <w:b/>
                <w:sz w:val="18"/>
                <w:szCs w:val="18"/>
                <w:lang w:eastAsia="zh-CN"/>
              </w:rPr>
              <w:t>around 4GHz</w:t>
            </w:r>
            <w:r w:rsidRPr="004F3348">
              <w:rPr>
                <w:rFonts w:eastAsia="SimSun"/>
                <w:b/>
                <w:sz w:val="18"/>
                <w:szCs w:val="18"/>
                <w:lang w:eastAsia="zh-CN"/>
              </w:rPr>
              <w:t>:</w:t>
            </w:r>
          </w:p>
          <w:p w14:paraId="11AFA6D3" w14:textId="77777777" w:rsidR="00A47A6E" w:rsidRPr="004F3348" w:rsidRDefault="00A47A6E" w:rsidP="00A47A6E">
            <w:pPr>
              <w:spacing w:after="0"/>
              <w:rPr>
                <w:rFonts w:eastAsia="SimSun"/>
                <w:sz w:val="18"/>
                <w:szCs w:val="18"/>
                <w:lang w:eastAsia="zh-CN"/>
              </w:rPr>
            </w:pPr>
            <w:r w:rsidRPr="004F3348">
              <w:rPr>
                <w:rFonts w:eastAsia="SimSun"/>
                <w:sz w:val="18"/>
                <w:szCs w:val="18"/>
                <w:lang w:eastAsia="zh-CN"/>
              </w:rPr>
              <w:t xml:space="preserve">128 ports: (M,N,P,Mg,Ng,Mp,Np) = (32,8,2,1,1,8,8), (dH,dV) = (0.5,0.5) </w:t>
            </w:r>
            <w:r w:rsidRPr="004F3348">
              <w:rPr>
                <w:rFonts w:eastAsia="SimSun"/>
                <w:sz w:val="18"/>
                <w:szCs w:val="18"/>
                <w:lang w:val="el-GR" w:eastAsia="zh-CN"/>
              </w:rPr>
              <w:t>λ</w:t>
            </w:r>
          </w:p>
          <w:p w14:paraId="7B8C441A" w14:textId="497CD2FA" w:rsidR="00A47A6E" w:rsidRDefault="00A47A6E" w:rsidP="00A47A6E">
            <w:pPr>
              <w:spacing w:after="0"/>
              <w:rPr>
                <w:rFonts w:eastAsia="SimSun"/>
                <w:b/>
                <w:sz w:val="18"/>
                <w:szCs w:val="18"/>
                <w:lang w:eastAsia="zh-CN"/>
              </w:rPr>
            </w:pPr>
            <w:r w:rsidRPr="004F3348">
              <w:rPr>
                <w:rFonts w:eastAsia="SimSun"/>
                <w:b/>
                <w:sz w:val="18"/>
                <w:szCs w:val="18"/>
                <w:lang w:eastAsia="zh-CN"/>
              </w:rPr>
              <w:t xml:space="preserve">Configuration for </w:t>
            </w:r>
            <w:r>
              <w:rPr>
                <w:rFonts w:eastAsia="SimSun" w:hint="eastAsia"/>
                <w:b/>
                <w:sz w:val="18"/>
                <w:szCs w:val="18"/>
                <w:lang w:eastAsia="zh-CN"/>
              </w:rPr>
              <w:t>around 2GHz</w:t>
            </w:r>
            <w:r w:rsidRPr="004F3348">
              <w:rPr>
                <w:rFonts w:eastAsia="SimSun"/>
                <w:b/>
                <w:sz w:val="18"/>
                <w:szCs w:val="18"/>
                <w:lang w:eastAsia="zh-CN"/>
              </w:rPr>
              <w:t>:</w:t>
            </w:r>
          </w:p>
          <w:p w14:paraId="521E3EEE" w14:textId="08457F47" w:rsidR="0039102B" w:rsidRPr="003C6EC5" w:rsidRDefault="0039102B" w:rsidP="00A47A6E">
            <w:pPr>
              <w:spacing w:after="0"/>
              <w:rPr>
                <w:rFonts w:eastAsia="SimSun"/>
                <w:sz w:val="18"/>
                <w:szCs w:val="18"/>
                <w:lang w:eastAsia="zh-CN"/>
              </w:rPr>
            </w:pPr>
            <w:r>
              <w:rPr>
                <w:rFonts w:eastAsia="SimSun" w:hint="eastAsia"/>
                <w:sz w:val="18"/>
                <w:szCs w:val="18"/>
                <w:lang w:eastAsia="zh-CN"/>
              </w:rPr>
              <w:t>64</w:t>
            </w:r>
            <w:r w:rsidRPr="004F3348">
              <w:rPr>
                <w:rFonts w:eastAsia="SimSun"/>
                <w:sz w:val="18"/>
                <w:szCs w:val="18"/>
                <w:lang w:eastAsia="zh-CN"/>
              </w:rPr>
              <w:t xml:space="preserve"> ports: (M,N,P,Mg,Ng,Mp,Np) = (1</w:t>
            </w:r>
            <w:r>
              <w:rPr>
                <w:rFonts w:eastAsia="SimSun" w:hint="eastAsia"/>
                <w:sz w:val="18"/>
                <w:szCs w:val="18"/>
                <w:lang w:eastAsia="zh-CN"/>
              </w:rPr>
              <w:t>2</w:t>
            </w:r>
            <w:r w:rsidRPr="004F3348">
              <w:rPr>
                <w:rFonts w:eastAsia="SimSun"/>
                <w:sz w:val="18"/>
                <w:szCs w:val="18"/>
                <w:lang w:eastAsia="zh-CN"/>
              </w:rPr>
              <w:t>,</w:t>
            </w:r>
            <w:r>
              <w:rPr>
                <w:rFonts w:eastAsia="SimSun" w:hint="eastAsia"/>
                <w:sz w:val="18"/>
                <w:szCs w:val="18"/>
                <w:lang w:eastAsia="zh-CN"/>
              </w:rPr>
              <w:t>8</w:t>
            </w:r>
            <w:r w:rsidRPr="004F3348">
              <w:rPr>
                <w:rFonts w:eastAsia="SimSun"/>
                <w:sz w:val="18"/>
                <w:szCs w:val="18"/>
                <w:lang w:eastAsia="zh-CN"/>
              </w:rPr>
              <w:t>,2,1,1,4,</w:t>
            </w:r>
            <w:r>
              <w:rPr>
                <w:rFonts w:eastAsia="SimSun" w:hint="eastAsia"/>
                <w:sz w:val="18"/>
                <w:szCs w:val="18"/>
                <w:lang w:eastAsia="zh-CN"/>
              </w:rPr>
              <w:t>8</w:t>
            </w:r>
            <w:r w:rsidRPr="004F3348">
              <w:rPr>
                <w:rFonts w:eastAsia="SimSun"/>
                <w:sz w:val="18"/>
                <w:szCs w:val="18"/>
                <w:lang w:eastAsia="zh-CN"/>
              </w:rPr>
              <w:t xml:space="preserve">), (dH,dV) = (0.5,0.5) </w:t>
            </w:r>
            <w:r w:rsidRPr="004F3348">
              <w:rPr>
                <w:rFonts w:eastAsia="SimSun"/>
                <w:sz w:val="18"/>
                <w:szCs w:val="18"/>
                <w:lang w:val="el-GR" w:eastAsia="zh-CN"/>
              </w:rPr>
              <w:t>λ</w:t>
            </w:r>
          </w:p>
          <w:p w14:paraId="4F1D911B" w14:textId="77777777" w:rsidR="00A47A6E" w:rsidRPr="004F3348" w:rsidRDefault="00A47A6E" w:rsidP="00A47A6E">
            <w:pPr>
              <w:spacing w:after="0"/>
              <w:rPr>
                <w:rFonts w:eastAsia="SimSun"/>
                <w:sz w:val="18"/>
                <w:szCs w:val="18"/>
                <w:lang w:eastAsia="zh-CN"/>
              </w:rPr>
            </w:pPr>
            <w:r w:rsidRPr="004F3348">
              <w:rPr>
                <w:rFonts w:eastAsia="SimSun"/>
                <w:sz w:val="18"/>
                <w:szCs w:val="18"/>
                <w:lang w:eastAsia="zh-CN"/>
              </w:rPr>
              <w:t xml:space="preserve">32 ports: (M,N,P,Mg,Ng,Mp,Np) = (16,4,2,1,1,4,4), (dH,dV) = (0.5,0.5) </w:t>
            </w:r>
            <w:r w:rsidRPr="004F3348">
              <w:rPr>
                <w:rFonts w:eastAsia="SimSun"/>
                <w:sz w:val="18"/>
                <w:szCs w:val="18"/>
                <w:lang w:val="el-GR" w:eastAsia="zh-CN"/>
              </w:rPr>
              <w:t>λ</w:t>
            </w:r>
          </w:p>
          <w:p w14:paraId="3C5495CC" w14:textId="7036CFAE" w:rsidR="00A47A6E" w:rsidRPr="004F3348" w:rsidRDefault="00A47A6E" w:rsidP="00A47A6E">
            <w:pPr>
              <w:spacing w:after="0"/>
              <w:rPr>
                <w:rFonts w:eastAsia="SimSun"/>
                <w:b/>
                <w:sz w:val="18"/>
                <w:szCs w:val="18"/>
                <w:lang w:eastAsia="zh-CN"/>
              </w:rPr>
            </w:pPr>
            <w:r w:rsidRPr="004F3348">
              <w:rPr>
                <w:rFonts w:eastAsia="SimSun"/>
                <w:b/>
                <w:sz w:val="18"/>
                <w:szCs w:val="18"/>
                <w:lang w:eastAsia="zh-CN"/>
              </w:rPr>
              <w:t>Configuration for</w:t>
            </w:r>
            <w:r>
              <w:rPr>
                <w:rFonts w:eastAsia="SimSun" w:hint="eastAsia"/>
                <w:b/>
                <w:sz w:val="18"/>
                <w:szCs w:val="18"/>
                <w:lang w:eastAsia="zh-CN"/>
              </w:rPr>
              <w:t xml:space="preserve"> sub 1GHz</w:t>
            </w:r>
            <w:r w:rsidRPr="004F3348">
              <w:rPr>
                <w:rFonts w:eastAsia="SimSun"/>
                <w:b/>
                <w:sz w:val="18"/>
                <w:szCs w:val="18"/>
                <w:lang w:eastAsia="zh-CN"/>
              </w:rPr>
              <w:t>:</w:t>
            </w:r>
          </w:p>
          <w:p w14:paraId="1403768C" w14:textId="77777777" w:rsidR="00A47A6E" w:rsidRPr="004F3348" w:rsidRDefault="00A47A6E" w:rsidP="00A47A6E">
            <w:pPr>
              <w:spacing w:after="0"/>
              <w:rPr>
                <w:rFonts w:eastAsia="SimSun"/>
                <w:sz w:val="18"/>
                <w:szCs w:val="18"/>
                <w:lang w:eastAsia="zh-CN"/>
              </w:rPr>
            </w:pPr>
            <w:r w:rsidRPr="004F3348">
              <w:rPr>
                <w:rFonts w:eastAsia="SimSun"/>
                <w:sz w:val="18"/>
                <w:szCs w:val="18"/>
                <w:lang w:eastAsia="zh-CN"/>
              </w:rPr>
              <w:t xml:space="preserve">16 ports: (M,N,P,Mg,Ng,Mp,Np) = (8,2,2,1,1,4 ,2), (dH,dV) = (0.5,0.5) </w:t>
            </w:r>
            <w:r w:rsidRPr="004F3348">
              <w:rPr>
                <w:rFonts w:eastAsia="SimSun"/>
                <w:sz w:val="18"/>
                <w:szCs w:val="18"/>
                <w:lang w:val="el-GR" w:eastAsia="zh-CN"/>
              </w:rPr>
              <w:t>λ</w:t>
            </w:r>
          </w:p>
          <w:p w14:paraId="7C67268F" w14:textId="4EED0CCD" w:rsidR="00F05073" w:rsidRPr="004F3348" w:rsidRDefault="00F05073" w:rsidP="00A47A6E">
            <w:pPr>
              <w:spacing w:after="0"/>
              <w:rPr>
                <w:rFonts w:eastAsia="SimSun"/>
                <w:sz w:val="18"/>
                <w:szCs w:val="18"/>
                <w:lang w:eastAsia="zh-CN"/>
              </w:rPr>
            </w:pPr>
          </w:p>
        </w:tc>
      </w:tr>
      <w:tr w:rsidR="00F05073" w:rsidRPr="004F3348" w14:paraId="22F2E058" w14:textId="77777777" w:rsidTr="00596ACA">
        <w:trPr>
          <w:trHeight w:val="210"/>
          <w:jc w:val="center"/>
        </w:trPr>
        <w:tc>
          <w:tcPr>
            <w:tcW w:w="2027" w:type="dxa"/>
          </w:tcPr>
          <w:p w14:paraId="3DD459DE" w14:textId="77777777" w:rsidR="00F05073" w:rsidRPr="009A351B" w:rsidRDefault="00F05073" w:rsidP="0071187B">
            <w:pPr>
              <w:spacing w:after="0"/>
              <w:rPr>
                <w:rFonts w:eastAsia="SimSun"/>
                <w:b/>
                <w:lang w:eastAsia="zh-CN"/>
              </w:rPr>
            </w:pPr>
            <w:r w:rsidRPr="009A351B">
              <w:rPr>
                <w:rFonts w:eastAsia="SimSun"/>
                <w:b/>
                <w:lang w:eastAsia="zh-CN"/>
              </w:rPr>
              <w:t>Antenna configuration for UE</w:t>
            </w:r>
          </w:p>
        </w:tc>
        <w:tc>
          <w:tcPr>
            <w:tcW w:w="7594" w:type="dxa"/>
          </w:tcPr>
          <w:p w14:paraId="6D179CF8" w14:textId="77777777" w:rsidR="00A47A6E" w:rsidRDefault="00A47A6E" w:rsidP="00A47A6E">
            <w:pPr>
              <w:spacing w:after="0"/>
              <w:rPr>
                <w:rFonts w:eastAsia="SimSun"/>
                <w:b/>
                <w:sz w:val="18"/>
                <w:szCs w:val="18"/>
                <w:lang w:eastAsia="zh-CN"/>
              </w:rPr>
            </w:pPr>
            <w:r w:rsidRPr="006A75C9">
              <w:rPr>
                <w:rFonts w:hint="eastAsia"/>
              </w:rPr>
              <w:t>Considering</w:t>
            </w:r>
            <w:r>
              <w:t xml:space="preserve"> </w:t>
            </w:r>
            <w:r w:rsidRPr="006A75C9">
              <w:rPr>
                <w:rFonts w:hint="eastAsia"/>
              </w:rPr>
              <w:t>practical</w:t>
            </w:r>
            <w:r>
              <w:t xml:space="preserve"> </w:t>
            </w:r>
            <w:r w:rsidRPr="006A75C9">
              <w:rPr>
                <w:rFonts w:hint="eastAsia"/>
              </w:rPr>
              <w:t>irregular</w:t>
            </w:r>
            <w:r>
              <w:t xml:space="preserve"> </w:t>
            </w:r>
            <w:r w:rsidRPr="006A75C9">
              <w:rPr>
                <w:rFonts w:hint="eastAsia"/>
              </w:rPr>
              <w:t>antenna</w:t>
            </w:r>
            <w:r>
              <w:t xml:space="preserve"> </w:t>
            </w:r>
            <w:r w:rsidRPr="006A75C9">
              <w:rPr>
                <w:rFonts w:hint="eastAsia"/>
              </w:rPr>
              <w:t>deployment</w:t>
            </w:r>
            <w:r w:rsidRPr="002851AB">
              <w:t>,</w:t>
            </w:r>
            <w:r>
              <w:t xml:space="preserve"> e.</w:t>
            </w:r>
            <w:r w:rsidRPr="002851AB">
              <w:t>g. Rel.19 38.901</w:t>
            </w:r>
            <w:r>
              <w:t xml:space="preserve"> UT antenna model.</w:t>
            </w:r>
          </w:p>
          <w:p w14:paraId="3DEDCDD4" w14:textId="65E88503" w:rsidR="00A47A6E" w:rsidRPr="004F3348" w:rsidRDefault="00A47A6E" w:rsidP="00A47A6E">
            <w:pPr>
              <w:spacing w:after="0"/>
              <w:rPr>
                <w:rFonts w:eastAsia="SimSun"/>
                <w:b/>
                <w:sz w:val="18"/>
                <w:szCs w:val="18"/>
                <w:lang w:eastAsia="zh-CN"/>
              </w:rPr>
            </w:pPr>
            <w:r w:rsidRPr="004F3348">
              <w:rPr>
                <w:rFonts w:eastAsia="SimSun"/>
                <w:b/>
                <w:sz w:val="18"/>
                <w:szCs w:val="18"/>
                <w:lang w:eastAsia="zh-CN"/>
              </w:rPr>
              <w:t xml:space="preserve">Configuration for </w:t>
            </w:r>
            <w:r>
              <w:rPr>
                <w:rFonts w:eastAsia="SimSun" w:hint="eastAsia"/>
                <w:b/>
                <w:sz w:val="18"/>
                <w:szCs w:val="18"/>
                <w:lang w:eastAsia="zh-CN"/>
              </w:rPr>
              <w:t xml:space="preserve">around </w:t>
            </w:r>
            <w:r w:rsidRPr="004F3348">
              <w:rPr>
                <w:rFonts w:eastAsia="SimSun"/>
                <w:b/>
                <w:sz w:val="18"/>
                <w:szCs w:val="18"/>
                <w:lang w:eastAsia="zh-CN"/>
              </w:rPr>
              <w:t>7GHz:</w:t>
            </w:r>
          </w:p>
          <w:p w14:paraId="66FE220B" w14:textId="7E605FA8" w:rsidR="00A47A6E" w:rsidRPr="004F3348" w:rsidRDefault="00A47A6E" w:rsidP="00A47A6E">
            <w:pPr>
              <w:spacing w:after="0"/>
              <w:rPr>
                <w:rFonts w:eastAsia="SimSun"/>
                <w:sz w:val="18"/>
                <w:szCs w:val="18"/>
                <w:lang w:eastAsia="zh-CN"/>
              </w:rPr>
            </w:pPr>
            <w:r w:rsidRPr="004F3348">
              <w:rPr>
                <w:rFonts w:eastAsia="SimSun"/>
                <w:sz w:val="18"/>
                <w:szCs w:val="18"/>
                <w:lang w:eastAsia="zh-CN"/>
              </w:rPr>
              <w:t>16 ports</w:t>
            </w:r>
          </w:p>
          <w:p w14:paraId="3E6CECA4" w14:textId="52429EC6" w:rsidR="00A47A6E" w:rsidRPr="004F3348" w:rsidRDefault="00A47A6E" w:rsidP="00A47A6E">
            <w:pPr>
              <w:spacing w:after="0"/>
              <w:rPr>
                <w:rFonts w:eastAsia="SimSun"/>
                <w:b/>
                <w:sz w:val="18"/>
                <w:szCs w:val="18"/>
                <w:lang w:eastAsia="zh-CN"/>
              </w:rPr>
            </w:pPr>
            <w:r w:rsidRPr="004F3348">
              <w:rPr>
                <w:rFonts w:eastAsia="SimSun"/>
                <w:b/>
                <w:sz w:val="18"/>
                <w:szCs w:val="18"/>
                <w:lang w:eastAsia="zh-CN"/>
              </w:rPr>
              <w:t xml:space="preserve">Configuration for </w:t>
            </w:r>
            <w:r>
              <w:rPr>
                <w:rFonts w:eastAsia="SimSun" w:hint="eastAsia"/>
                <w:b/>
                <w:sz w:val="18"/>
                <w:szCs w:val="18"/>
                <w:lang w:eastAsia="zh-CN"/>
              </w:rPr>
              <w:t>around 4GHz</w:t>
            </w:r>
            <w:r w:rsidRPr="004F3348">
              <w:rPr>
                <w:rFonts w:eastAsia="SimSun"/>
                <w:b/>
                <w:sz w:val="18"/>
                <w:szCs w:val="18"/>
                <w:lang w:eastAsia="zh-CN"/>
              </w:rPr>
              <w:t>:</w:t>
            </w:r>
          </w:p>
          <w:p w14:paraId="73BF37F3" w14:textId="73009732" w:rsidR="00A47A6E" w:rsidRPr="004F3348" w:rsidRDefault="00A47A6E" w:rsidP="00A47A6E">
            <w:pPr>
              <w:spacing w:after="0"/>
              <w:rPr>
                <w:rFonts w:eastAsia="SimSun"/>
                <w:sz w:val="18"/>
                <w:szCs w:val="18"/>
                <w:lang w:eastAsia="zh-CN"/>
              </w:rPr>
            </w:pPr>
            <w:r w:rsidRPr="004F3348">
              <w:rPr>
                <w:rFonts w:eastAsia="SimSun"/>
                <w:sz w:val="18"/>
                <w:szCs w:val="18"/>
                <w:lang w:eastAsia="zh-CN"/>
              </w:rPr>
              <w:t>8 ports</w:t>
            </w:r>
          </w:p>
          <w:p w14:paraId="09D26675" w14:textId="78B5614E" w:rsidR="00A47A6E" w:rsidRPr="004F3348" w:rsidRDefault="00A47A6E" w:rsidP="00A47A6E">
            <w:pPr>
              <w:spacing w:after="0"/>
              <w:rPr>
                <w:rFonts w:eastAsia="SimSun"/>
                <w:b/>
                <w:sz w:val="18"/>
                <w:szCs w:val="18"/>
                <w:lang w:eastAsia="zh-CN"/>
              </w:rPr>
            </w:pPr>
            <w:r w:rsidRPr="004F3348">
              <w:rPr>
                <w:rFonts w:eastAsia="SimSun"/>
                <w:b/>
                <w:sz w:val="18"/>
                <w:szCs w:val="18"/>
                <w:lang w:eastAsia="zh-CN"/>
              </w:rPr>
              <w:t xml:space="preserve">Configuration for </w:t>
            </w:r>
            <w:r>
              <w:rPr>
                <w:rFonts w:eastAsia="SimSun" w:hint="eastAsia"/>
                <w:b/>
                <w:sz w:val="18"/>
                <w:szCs w:val="18"/>
                <w:lang w:eastAsia="zh-CN"/>
              </w:rPr>
              <w:t>around 2GHz</w:t>
            </w:r>
            <w:r w:rsidRPr="004F3348">
              <w:rPr>
                <w:rFonts w:eastAsia="SimSun"/>
                <w:b/>
                <w:sz w:val="18"/>
                <w:szCs w:val="18"/>
                <w:lang w:eastAsia="zh-CN"/>
              </w:rPr>
              <w:t>:</w:t>
            </w:r>
          </w:p>
          <w:p w14:paraId="67B14FAC" w14:textId="2B7ED609" w:rsidR="00A47A6E" w:rsidRPr="004F3348" w:rsidRDefault="00A47A6E" w:rsidP="00A47A6E">
            <w:pPr>
              <w:spacing w:after="0"/>
              <w:rPr>
                <w:rFonts w:eastAsia="SimSun"/>
                <w:sz w:val="18"/>
                <w:szCs w:val="18"/>
                <w:lang w:eastAsia="zh-CN"/>
              </w:rPr>
            </w:pPr>
            <w:r w:rsidRPr="004F3348">
              <w:rPr>
                <w:rFonts w:eastAsia="SimSun"/>
                <w:sz w:val="18"/>
                <w:szCs w:val="18"/>
                <w:lang w:eastAsia="zh-CN"/>
              </w:rPr>
              <w:t>4 ports</w:t>
            </w:r>
          </w:p>
          <w:p w14:paraId="184A6A08" w14:textId="175DC75F" w:rsidR="00A47A6E" w:rsidRPr="004F3348" w:rsidRDefault="00A47A6E" w:rsidP="00A47A6E">
            <w:pPr>
              <w:spacing w:after="0"/>
              <w:rPr>
                <w:rFonts w:eastAsia="SimSun"/>
                <w:b/>
                <w:sz w:val="18"/>
                <w:szCs w:val="18"/>
                <w:lang w:eastAsia="zh-CN"/>
              </w:rPr>
            </w:pPr>
            <w:r w:rsidRPr="004F3348">
              <w:rPr>
                <w:rFonts w:eastAsia="SimSun"/>
                <w:b/>
                <w:sz w:val="18"/>
                <w:szCs w:val="18"/>
                <w:lang w:eastAsia="zh-CN"/>
              </w:rPr>
              <w:t>Configuration for</w:t>
            </w:r>
            <w:r>
              <w:rPr>
                <w:rFonts w:eastAsia="SimSun" w:hint="eastAsia"/>
                <w:b/>
                <w:sz w:val="18"/>
                <w:szCs w:val="18"/>
                <w:lang w:eastAsia="zh-CN"/>
              </w:rPr>
              <w:t xml:space="preserve"> sub 1GHz</w:t>
            </w:r>
            <w:r w:rsidRPr="004F3348">
              <w:rPr>
                <w:rFonts w:eastAsia="SimSun"/>
                <w:b/>
                <w:sz w:val="18"/>
                <w:szCs w:val="18"/>
                <w:lang w:eastAsia="zh-CN"/>
              </w:rPr>
              <w:t>:</w:t>
            </w:r>
          </w:p>
          <w:p w14:paraId="0E4FB581" w14:textId="7E42FDA5" w:rsidR="00F05073" w:rsidRPr="004F3348" w:rsidRDefault="00A47A6E" w:rsidP="00A47A6E">
            <w:pPr>
              <w:spacing w:after="0"/>
              <w:rPr>
                <w:rFonts w:eastAsia="SimSun"/>
                <w:sz w:val="18"/>
                <w:szCs w:val="18"/>
                <w:lang w:eastAsia="zh-CN"/>
              </w:rPr>
            </w:pPr>
            <w:r w:rsidRPr="004F3348">
              <w:rPr>
                <w:rFonts w:eastAsia="SimSun"/>
                <w:sz w:val="18"/>
                <w:szCs w:val="18"/>
                <w:lang w:eastAsia="zh-CN"/>
              </w:rPr>
              <w:t>4 ports</w:t>
            </w:r>
          </w:p>
        </w:tc>
      </w:tr>
      <w:tr w:rsidR="00F05073" w:rsidRPr="004F3348" w14:paraId="4248E9EF" w14:textId="77777777" w:rsidTr="00596ACA">
        <w:trPr>
          <w:trHeight w:val="1042"/>
          <w:jc w:val="center"/>
        </w:trPr>
        <w:tc>
          <w:tcPr>
            <w:tcW w:w="2027" w:type="dxa"/>
          </w:tcPr>
          <w:p w14:paraId="5A955893" w14:textId="77777777" w:rsidR="00F05073" w:rsidRPr="009A351B" w:rsidRDefault="00F05073" w:rsidP="0071187B">
            <w:pPr>
              <w:spacing w:after="0"/>
              <w:rPr>
                <w:rFonts w:eastAsia="SimSun"/>
                <w:b/>
                <w:lang w:eastAsia="zh-CN"/>
              </w:rPr>
            </w:pPr>
            <w:r w:rsidRPr="009A351B">
              <w:rPr>
                <w:rFonts w:eastAsia="SimSun"/>
                <w:b/>
                <w:lang w:eastAsia="zh-CN"/>
              </w:rPr>
              <w:lastRenderedPageBreak/>
              <w:t>Rank adaptation info.</w:t>
            </w:r>
          </w:p>
        </w:tc>
        <w:tc>
          <w:tcPr>
            <w:tcW w:w="7594" w:type="dxa"/>
          </w:tcPr>
          <w:p w14:paraId="2E73D99E" w14:textId="77777777" w:rsidR="00F05073" w:rsidRPr="004F3348" w:rsidRDefault="00F05073" w:rsidP="0071187B">
            <w:pPr>
              <w:spacing w:after="0"/>
              <w:rPr>
                <w:rFonts w:eastAsia="SimSun"/>
                <w:sz w:val="18"/>
                <w:szCs w:val="18"/>
                <w:lang w:eastAsia="zh-CN"/>
              </w:rPr>
            </w:pPr>
            <w:r w:rsidRPr="004F3348">
              <w:rPr>
                <w:rFonts w:eastAsia="SimSun"/>
                <w:sz w:val="18"/>
                <w:szCs w:val="18"/>
                <w:lang w:eastAsia="zh-CN"/>
              </w:rPr>
              <w:t>Maximum number of layers for single user:</w:t>
            </w:r>
          </w:p>
          <w:p w14:paraId="2D70508D" w14:textId="207B696A" w:rsidR="00F05073" w:rsidRPr="004F3348" w:rsidRDefault="00A47A6E" w:rsidP="0071187B">
            <w:pPr>
              <w:spacing w:after="0"/>
              <w:rPr>
                <w:rFonts w:eastAsia="SimSun"/>
                <w:sz w:val="18"/>
                <w:szCs w:val="18"/>
                <w:lang w:eastAsia="zh-CN"/>
              </w:rPr>
            </w:pPr>
            <w:r>
              <w:rPr>
                <w:rFonts w:eastAsia="SimSun" w:hint="eastAsia"/>
                <w:b/>
                <w:sz w:val="18"/>
                <w:szCs w:val="18"/>
                <w:lang w:eastAsia="zh-CN"/>
              </w:rPr>
              <w:t xml:space="preserve">around </w:t>
            </w:r>
            <w:r w:rsidR="00F05073" w:rsidRPr="004F3348">
              <w:rPr>
                <w:rFonts w:eastAsia="SimSun"/>
                <w:b/>
                <w:sz w:val="18"/>
                <w:szCs w:val="18"/>
                <w:lang w:eastAsia="zh-CN"/>
              </w:rPr>
              <w:t xml:space="preserve">7GHz: </w:t>
            </w:r>
            <w:r w:rsidR="00F05073" w:rsidRPr="004F3348">
              <w:rPr>
                <w:rFonts w:eastAsia="SimSun"/>
                <w:sz w:val="18"/>
                <w:szCs w:val="18"/>
                <w:lang w:eastAsia="zh-CN"/>
              </w:rPr>
              <w:t xml:space="preserve">up to 16 </w:t>
            </w:r>
          </w:p>
          <w:p w14:paraId="48CEF602" w14:textId="72EA8087" w:rsidR="00F05073" w:rsidRPr="004F3348" w:rsidRDefault="00A47A6E" w:rsidP="0071187B">
            <w:pPr>
              <w:spacing w:after="0"/>
              <w:rPr>
                <w:rFonts w:eastAsia="SimSun"/>
                <w:sz w:val="18"/>
                <w:szCs w:val="18"/>
                <w:lang w:eastAsia="zh-CN"/>
              </w:rPr>
            </w:pPr>
            <w:r>
              <w:rPr>
                <w:rFonts w:eastAsia="SimSun" w:hint="eastAsia"/>
                <w:b/>
                <w:sz w:val="18"/>
                <w:szCs w:val="18"/>
                <w:lang w:eastAsia="zh-CN"/>
              </w:rPr>
              <w:t xml:space="preserve">around </w:t>
            </w:r>
            <w:r w:rsidR="007A0127">
              <w:rPr>
                <w:rFonts w:eastAsia="SimSun" w:hint="eastAsia"/>
                <w:b/>
                <w:sz w:val="18"/>
                <w:szCs w:val="18"/>
                <w:lang w:eastAsia="zh-CN"/>
              </w:rPr>
              <w:t>4GHz</w:t>
            </w:r>
            <w:r w:rsidR="00F05073" w:rsidRPr="004F3348">
              <w:rPr>
                <w:rFonts w:eastAsia="SimSun"/>
                <w:b/>
                <w:sz w:val="18"/>
                <w:szCs w:val="18"/>
                <w:lang w:eastAsia="zh-CN"/>
              </w:rPr>
              <w:t>:</w:t>
            </w:r>
            <w:r w:rsidR="00F05073" w:rsidRPr="004F3348">
              <w:rPr>
                <w:rFonts w:eastAsia="SimSun"/>
                <w:sz w:val="18"/>
                <w:szCs w:val="18"/>
                <w:lang w:eastAsia="zh-CN"/>
              </w:rPr>
              <w:t xml:space="preserve"> up to 8</w:t>
            </w:r>
          </w:p>
          <w:p w14:paraId="46C07AD3" w14:textId="7EBB8717" w:rsidR="00F05073" w:rsidRPr="004F3348" w:rsidRDefault="00A47A6E" w:rsidP="0071187B">
            <w:pPr>
              <w:spacing w:after="0"/>
              <w:rPr>
                <w:rFonts w:eastAsia="SimSun"/>
                <w:sz w:val="18"/>
                <w:szCs w:val="18"/>
                <w:lang w:eastAsia="zh-CN"/>
              </w:rPr>
            </w:pPr>
            <w:r>
              <w:rPr>
                <w:rFonts w:eastAsia="SimSun" w:hint="eastAsia"/>
                <w:b/>
                <w:sz w:val="18"/>
                <w:szCs w:val="18"/>
                <w:lang w:eastAsia="zh-CN"/>
              </w:rPr>
              <w:t xml:space="preserve">around </w:t>
            </w:r>
            <w:r w:rsidR="007A0127">
              <w:rPr>
                <w:rFonts w:eastAsia="SimSun" w:hint="eastAsia"/>
                <w:b/>
                <w:sz w:val="18"/>
                <w:szCs w:val="18"/>
                <w:lang w:eastAsia="zh-CN"/>
              </w:rPr>
              <w:t>2GHz</w:t>
            </w:r>
            <w:r w:rsidR="00F05073" w:rsidRPr="004F3348">
              <w:rPr>
                <w:rFonts w:eastAsia="SimSun"/>
                <w:b/>
                <w:sz w:val="18"/>
                <w:szCs w:val="18"/>
                <w:lang w:eastAsia="zh-CN"/>
              </w:rPr>
              <w:t>:</w:t>
            </w:r>
            <w:r w:rsidR="00F05073" w:rsidRPr="004F3348">
              <w:rPr>
                <w:rFonts w:eastAsia="SimSun"/>
                <w:sz w:val="18"/>
                <w:szCs w:val="18"/>
                <w:lang w:eastAsia="zh-CN"/>
              </w:rPr>
              <w:t xml:space="preserve"> up to 4</w:t>
            </w:r>
          </w:p>
          <w:p w14:paraId="6134D129" w14:textId="1214998A" w:rsidR="00F05073" w:rsidRPr="004F3348" w:rsidRDefault="007A0127" w:rsidP="0071187B">
            <w:pPr>
              <w:spacing w:after="0"/>
              <w:rPr>
                <w:rFonts w:eastAsia="SimSun"/>
                <w:sz w:val="18"/>
                <w:szCs w:val="18"/>
                <w:lang w:eastAsia="zh-CN"/>
              </w:rPr>
            </w:pPr>
            <w:r>
              <w:rPr>
                <w:rFonts w:eastAsia="SimSun" w:hint="eastAsia"/>
                <w:b/>
                <w:sz w:val="18"/>
                <w:szCs w:val="18"/>
                <w:lang w:eastAsia="zh-CN"/>
              </w:rPr>
              <w:t>sub 1GHz</w:t>
            </w:r>
            <w:r w:rsidR="00F05073" w:rsidRPr="004F3348">
              <w:rPr>
                <w:rFonts w:eastAsia="SimSun"/>
                <w:b/>
                <w:sz w:val="18"/>
                <w:szCs w:val="18"/>
                <w:lang w:eastAsia="zh-CN"/>
              </w:rPr>
              <w:t>:</w:t>
            </w:r>
            <w:r w:rsidR="00F05073" w:rsidRPr="004F3348">
              <w:rPr>
                <w:rFonts w:eastAsia="SimSun"/>
                <w:sz w:val="18"/>
                <w:szCs w:val="18"/>
                <w:lang w:eastAsia="zh-CN"/>
              </w:rPr>
              <w:t xml:space="preserve"> up to 4</w:t>
            </w:r>
          </w:p>
        </w:tc>
      </w:tr>
      <w:tr w:rsidR="00596ACA" w:rsidRPr="004F3348" w14:paraId="084B9E2B" w14:textId="77777777" w:rsidTr="00596ACA">
        <w:trPr>
          <w:trHeight w:val="200"/>
          <w:jc w:val="center"/>
        </w:trPr>
        <w:tc>
          <w:tcPr>
            <w:tcW w:w="2027" w:type="dxa"/>
          </w:tcPr>
          <w:p w14:paraId="381DC456" w14:textId="72299D56" w:rsidR="00596ACA" w:rsidRPr="009A351B" w:rsidRDefault="00596ACA" w:rsidP="00596ACA">
            <w:pPr>
              <w:spacing w:after="0"/>
              <w:rPr>
                <w:rFonts w:eastAsia="SimSun"/>
                <w:b/>
                <w:lang w:eastAsia="zh-CN"/>
              </w:rPr>
            </w:pPr>
            <w:r w:rsidRPr="009A351B">
              <w:rPr>
                <w:rFonts w:eastAsia="SimSun"/>
                <w:b/>
                <w:lang w:eastAsia="zh-CN"/>
              </w:rPr>
              <w:t>Bandwidth</w:t>
            </w:r>
          </w:p>
        </w:tc>
        <w:tc>
          <w:tcPr>
            <w:tcW w:w="7594" w:type="dxa"/>
          </w:tcPr>
          <w:p w14:paraId="4185D6DE" w14:textId="77777777" w:rsidR="00596ACA" w:rsidRPr="004F3348" w:rsidRDefault="00596ACA" w:rsidP="00596ACA">
            <w:pPr>
              <w:spacing w:after="0"/>
              <w:rPr>
                <w:rFonts w:eastAsia="SimSun"/>
                <w:sz w:val="18"/>
                <w:szCs w:val="18"/>
                <w:lang w:eastAsia="zh-CN"/>
              </w:rPr>
            </w:pPr>
            <w:r w:rsidRPr="004F3348">
              <w:rPr>
                <w:rFonts w:eastAsia="SimSun"/>
                <w:sz w:val="18"/>
                <w:szCs w:val="18"/>
                <w:lang w:eastAsia="zh-CN"/>
              </w:rPr>
              <w:t xml:space="preserve">Maximum </w:t>
            </w:r>
            <w:r>
              <w:rPr>
                <w:rFonts w:eastAsia="SimSun"/>
                <w:sz w:val="18"/>
                <w:szCs w:val="18"/>
                <w:lang w:eastAsia="zh-CN"/>
              </w:rPr>
              <w:t>configured bandwidth for each user</w:t>
            </w:r>
            <w:r w:rsidRPr="004F3348">
              <w:rPr>
                <w:rFonts w:eastAsia="SimSun"/>
                <w:sz w:val="18"/>
                <w:szCs w:val="18"/>
                <w:lang w:eastAsia="zh-CN"/>
              </w:rPr>
              <w:t>:</w:t>
            </w:r>
          </w:p>
          <w:p w14:paraId="4690C868" w14:textId="64EB7494" w:rsidR="00596ACA" w:rsidRPr="004F3348" w:rsidRDefault="00A47A6E" w:rsidP="00596ACA">
            <w:pPr>
              <w:spacing w:after="0"/>
              <w:rPr>
                <w:rFonts w:eastAsia="SimSun"/>
                <w:sz w:val="18"/>
                <w:szCs w:val="18"/>
                <w:lang w:eastAsia="zh-CN"/>
              </w:rPr>
            </w:pPr>
            <w:r>
              <w:rPr>
                <w:rFonts w:eastAsia="SimSun" w:hint="eastAsia"/>
                <w:b/>
                <w:sz w:val="18"/>
                <w:szCs w:val="18"/>
                <w:lang w:eastAsia="zh-CN"/>
              </w:rPr>
              <w:t xml:space="preserve">around </w:t>
            </w:r>
            <w:r w:rsidR="00596ACA" w:rsidRPr="004F3348">
              <w:rPr>
                <w:rFonts w:eastAsia="SimSun"/>
                <w:b/>
                <w:sz w:val="18"/>
                <w:szCs w:val="18"/>
                <w:lang w:eastAsia="zh-CN"/>
              </w:rPr>
              <w:t xml:space="preserve">7GHz: </w:t>
            </w:r>
            <w:r w:rsidR="00596ACA" w:rsidRPr="004F3348">
              <w:rPr>
                <w:rFonts w:eastAsia="SimSun"/>
                <w:sz w:val="18"/>
                <w:szCs w:val="18"/>
                <w:lang w:eastAsia="zh-CN"/>
              </w:rPr>
              <w:t xml:space="preserve">up to </w:t>
            </w:r>
            <w:r w:rsidR="00596ACA">
              <w:rPr>
                <w:rFonts w:eastAsia="SimSun"/>
                <w:sz w:val="18"/>
                <w:szCs w:val="18"/>
                <w:lang w:eastAsia="zh-CN"/>
              </w:rPr>
              <w:t>400MHz</w:t>
            </w:r>
          </w:p>
          <w:p w14:paraId="3B651BBE" w14:textId="5C3E0BDC" w:rsidR="00596ACA" w:rsidRPr="004F3348" w:rsidRDefault="00A47A6E" w:rsidP="00596ACA">
            <w:pPr>
              <w:spacing w:after="0"/>
              <w:rPr>
                <w:rFonts w:eastAsia="SimSun"/>
                <w:sz w:val="18"/>
                <w:szCs w:val="18"/>
                <w:lang w:eastAsia="zh-CN"/>
              </w:rPr>
            </w:pPr>
            <w:r>
              <w:rPr>
                <w:rFonts w:eastAsia="SimSun" w:hint="eastAsia"/>
                <w:b/>
                <w:sz w:val="18"/>
                <w:szCs w:val="18"/>
                <w:lang w:eastAsia="zh-CN"/>
              </w:rPr>
              <w:t xml:space="preserve">around </w:t>
            </w:r>
            <w:r w:rsidR="007A0127">
              <w:rPr>
                <w:rFonts w:eastAsia="SimSun" w:hint="eastAsia"/>
                <w:b/>
                <w:sz w:val="18"/>
                <w:szCs w:val="18"/>
                <w:lang w:eastAsia="zh-CN"/>
              </w:rPr>
              <w:t>4GHz</w:t>
            </w:r>
            <w:r w:rsidR="00596ACA" w:rsidRPr="004F3348">
              <w:rPr>
                <w:rFonts w:eastAsia="SimSun"/>
                <w:b/>
                <w:sz w:val="18"/>
                <w:szCs w:val="18"/>
                <w:lang w:eastAsia="zh-CN"/>
              </w:rPr>
              <w:t>:</w:t>
            </w:r>
            <w:r w:rsidR="00596ACA" w:rsidRPr="004F3348">
              <w:rPr>
                <w:rFonts w:eastAsia="SimSun"/>
                <w:sz w:val="18"/>
                <w:szCs w:val="18"/>
                <w:lang w:eastAsia="zh-CN"/>
              </w:rPr>
              <w:t xml:space="preserve"> up to </w:t>
            </w:r>
            <w:r w:rsidR="00596ACA">
              <w:rPr>
                <w:rFonts w:eastAsia="SimSun" w:hint="eastAsia"/>
                <w:sz w:val="18"/>
                <w:szCs w:val="18"/>
                <w:lang w:eastAsia="zh-CN"/>
              </w:rPr>
              <w:t>2</w:t>
            </w:r>
            <w:r w:rsidR="00596ACA">
              <w:rPr>
                <w:rFonts w:eastAsia="SimSun"/>
                <w:sz w:val="18"/>
                <w:szCs w:val="18"/>
                <w:lang w:eastAsia="zh-CN"/>
              </w:rPr>
              <w:t>00MHz</w:t>
            </w:r>
          </w:p>
          <w:p w14:paraId="30E61952" w14:textId="12AEB220" w:rsidR="00596ACA" w:rsidRPr="004F3348" w:rsidRDefault="00A47A6E" w:rsidP="00596ACA">
            <w:pPr>
              <w:spacing w:after="0"/>
              <w:rPr>
                <w:rFonts w:eastAsia="SimSun"/>
                <w:sz w:val="18"/>
                <w:szCs w:val="18"/>
                <w:lang w:eastAsia="zh-CN"/>
              </w:rPr>
            </w:pPr>
            <w:r>
              <w:rPr>
                <w:rFonts w:eastAsia="SimSun" w:hint="eastAsia"/>
                <w:b/>
                <w:sz w:val="18"/>
                <w:szCs w:val="18"/>
                <w:lang w:eastAsia="zh-CN"/>
              </w:rPr>
              <w:t xml:space="preserve">around </w:t>
            </w:r>
            <w:r w:rsidR="007A0127">
              <w:rPr>
                <w:rFonts w:eastAsia="SimSun" w:hint="eastAsia"/>
                <w:b/>
                <w:sz w:val="18"/>
                <w:szCs w:val="18"/>
                <w:lang w:eastAsia="zh-CN"/>
              </w:rPr>
              <w:t>2GHz</w:t>
            </w:r>
            <w:r w:rsidR="00596ACA" w:rsidRPr="004F3348">
              <w:rPr>
                <w:rFonts w:eastAsia="SimSun"/>
                <w:b/>
                <w:sz w:val="18"/>
                <w:szCs w:val="18"/>
                <w:lang w:eastAsia="zh-CN"/>
              </w:rPr>
              <w:t>:</w:t>
            </w:r>
            <w:r w:rsidR="00596ACA" w:rsidRPr="004F3348">
              <w:rPr>
                <w:rFonts w:eastAsia="SimSun"/>
                <w:sz w:val="18"/>
                <w:szCs w:val="18"/>
                <w:lang w:eastAsia="zh-CN"/>
              </w:rPr>
              <w:t xml:space="preserve"> up to </w:t>
            </w:r>
            <w:r w:rsidR="00596ACA">
              <w:rPr>
                <w:rFonts w:eastAsia="SimSun"/>
                <w:sz w:val="18"/>
                <w:szCs w:val="18"/>
                <w:lang w:eastAsia="zh-CN"/>
              </w:rPr>
              <w:t>20MHz</w:t>
            </w:r>
          </w:p>
          <w:p w14:paraId="6901E218" w14:textId="5BAE4DB4" w:rsidR="00596ACA" w:rsidRPr="004F3348" w:rsidRDefault="007A0127" w:rsidP="00596ACA">
            <w:pPr>
              <w:spacing w:after="0"/>
              <w:rPr>
                <w:rFonts w:eastAsia="SimSun"/>
                <w:sz w:val="18"/>
                <w:szCs w:val="18"/>
                <w:lang w:eastAsia="zh-CN"/>
              </w:rPr>
            </w:pPr>
            <w:r>
              <w:rPr>
                <w:rFonts w:eastAsia="SimSun" w:hint="eastAsia"/>
                <w:b/>
                <w:sz w:val="18"/>
                <w:szCs w:val="18"/>
                <w:lang w:eastAsia="zh-CN"/>
              </w:rPr>
              <w:t>sub 1GHz</w:t>
            </w:r>
            <w:r w:rsidR="00596ACA" w:rsidRPr="004F3348">
              <w:rPr>
                <w:rFonts w:eastAsia="SimSun"/>
                <w:b/>
                <w:sz w:val="18"/>
                <w:szCs w:val="18"/>
                <w:lang w:eastAsia="zh-CN"/>
              </w:rPr>
              <w:t>:</w:t>
            </w:r>
            <w:r w:rsidR="00596ACA" w:rsidRPr="004F3348">
              <w:rPr>
                <w:rFonts w:eastAsia="SimSun"/>
                <w:sz w:val="18"/>
                <w:szCs w:val="18"/>
                <w:lang w:eastAsia="zh-CN"/>
              </w:rPr>
              <w:t xml:space="preserve"> up to </w:t>
            </w:r>
            <w:r w:rsidR="00596ACA">
              <w:rPr>
                <w:rFonts w:eastAsia="SimSun"/>
                <w:sz w:val="18"/>
                <w:szCs w:val="18"/>
                <w:lang w:eastAsia="zh-CN"/>
              </w:rPr>
              <w:t>10MHz</w:t>
            </w:r>
          </w:p>
        </w:tc>
      </w:tr>
      <w:tr w:rsidR="00F05073" w:rsidRPr="004F3348" w14:paraId="66913168" w14:textId="77777777" w:rsidTr="00596ACA">
        <w:trPr>
          <w:trHeight w:val="200"/>
          <w:jc w:val="center"/>
        </w:trPr>
        <w:tc>
          <w:tcPr>
            <w:tcW w:w="2027" w:type="dxa"/>
          </w:tcPr>
          <w:p w14:paraId="02436014" w14:textId="77777777" w:rsidR="00F05073" w:rsidRPr="009A351B" w:rsidRDefault="00F05073" w:rsidP="0071187B">
            <w:pPr>
              <w:spacing w:after="0"/>
              <w:rPr>
                <w:rFonts w:eastAsia="SimSun"/>
                <w:b/>
                <w:lang w:eastAsia="zh-CN"/>
              </w:rPr>
            </w:pPr>
            <w:r w:rsidRPr="009A351B">
              <w:rPr>
                <w:rFonts w:eastAsia="SimSun"/>
                <w:b/>
                <w:lang w:eastAsia="zh-CN"/>
              </w:rPr>
              <w:t>Channel model</w:t>
            </w:r>
          </w:p>
        </w:tc>
        <w:tc>
          <w:tcPr>
            <w:tcW w:w="7594" w:type="dxa"/>
          </w:tcPr>
          <w:p w14:paraId="6DC9821B" w14:textId="77777777" w:rsidR="00F05073" w:rsidRPr="004F3348" w:rsidRDefault="00F05073" w:rsidP="0071187B">
            <w:pPr>
              <w:spacing w:after="0"/>
              <w:rPr>
                <w:rFonts w:eastAsia="SimSun"/>
                <w:sz w:val="18"/>
                <w:szCs w:val="18"/>
                <w:lang w:eastAsia="zh-CN"/>
              </w:rPr>
            </w:pPr>
            <w:r w:rsidRPr="004F3348">
              <w:rPr>
                <w:rFonts w:eastAsia="SimSun"/>
                <w:sz w:val="18"/>
                <w:szCs w:val="18"/>
                <w:lang w:eastAsia="zh-CN"/>
              </w:rPr>
              <w:t>3GPP CDL-A/B/C, 100/300/1000ns delay spread</w:t>
            </w:r>
          </w:p>
        </w:tc>
      </w:tr>
      <w:tr w:rsidR="007A0127" w:rsidRPr="004F3348" w14:paraId="4FEC305F" w14:textId="77777777" w:rsidTr="00596ACA">
        <w:trPr>
          <w:trHeight w:val="210"/>
          <w:jc w:val="center"/>
        </w:trPr>
        <w:tc>
          <w:tcPr>
            <w:tcW w:w="2027" w:type="dxa"/>
          </w:tcPr>
          <w:p w14:paraId="6B214D67" w14:textId="3CF867A6" w:rsidR="007A0127" w:rsidRPr="009A351B" w:rsidRDefault="007A0127" w:rsidP="007A0127">
            <w:pPr>
              <w:spacing w:after="0"/>
              <w:rPr>
                <w:rFonts w:eastAsia="SimSun"/>
                <w:b/>
                <w:lang w:eastAsia="zh-CN"/>
              </w:rPr>
            </w:pPr>
            <w:r w:rsidRPr="009A351B">
              <w:rPr>
                <w:rFonts w:eastAsia="SimSun"/>
                <w:b/>
                <w:lang w:eastAsia="zh-CN"/>
              </w:rPr>
              <w:t>Carrier Freq</w:t>
            </w:r>
          </w:p>
        </w:tc>
        <w:tc>
          <w:tcPr>
            <w:tcW w:w="7594" w:type="dxa"/>
          </w:tcPr>
          <w:p w14:paraId="2EE6BD90" w14:textId="5A43DAC7" w:rsidR="007A0127" w:rsidRDefault="00A47A6E" w:rsidP="007A0127">
            <w:pPr>
              <w:spacing w:after="0"/>
              <w:rPr>
                <w:rFonts w:eastAsia="SimSun"/>
                <w:sz w:val="18"/>
                <w:szCs w:val="18"/>
                <w:lang w:eastAsia="zh-CN"/>
              </w:rPr>
            </w:pPr>
            <w:r w:rsidRPr="00A47A6E">
              <w:rPr>
                <w:rFonts w:eastAsia="SimSun"/>
                <w:sz w:val="18"/>
                <w:szCs w:val="18"/>
                <w:lang w:eastAsia="zh-CN"/>
              </w:rPr>
              <w:t xml:space="preserve">around </w:t>
            </w:r>
            <w:r w:rsidR="007A0127" w:rsidRPr="004F3348">
              <w:rPr>
                <w:rFonts w:eastAsia="SimSun"/>
                <w:sz w:val="18"/>
                <w:szCs w:val="18"/>
                <w:lang w:eastAsia="zh-CN"/>
              </w:rPr>
              <w:t xml:space="preserve">7GHz, </w:t>
            </w:r>
            <w:r w:rsidRPr="00A47A6E">
              <w:rPr>
                <w:rFonts w:eastAsia="SimSun"/>
                <w:sz w:val="18"/>
                <w:szCs w:val="18"/>
                <w:lang w:eastAsia="zh-CN"/>
              </w:rPr>
              <w:t xml:space="preserve">around </w:t>
            </w:r>
            <w:r w:rsidR="007A0127">
              <w:rPr>
                <w:rFonts w:eastAsia="SimSun" w:hint="eastAsia"/>
                <w:sz w:val="18"/>
                <w:szCs w:val="18"/>
                <w:lang w:eastAsia="zh-CN"/>
              </w:rPr>
              <w:t>4</w:t>
            </w:r>
            <w:r w:rsidR="007A0127" w:rsidRPr="004F3348">
              <w:rPr>
                <w:rFonts w:eastAsia="SimSun"/>
                <w:sz w:val="18"/>
                <w:szCs w:val="18"/>
                <w:lang w:eastAsia="zh-CN"/>
              </w:rPr>
              <w:t>GHz</w:t>
            </w:r>
            <w:r w:rsidR="007A0127">
              <w:rPr>
                <w:rFonts w:eastAsia="SimSun"/>
                <w:sz w:val="18"/>
                <w:szCs w:val="18"/>
                <w:lang w:eastAsia="zh-CN"/>
              </w:rPr>
              <w:t xml:space="preserve">: </w:t>
            </w:r>
            <w:r w:rsidR="007A0127" w:rsidRPr="004F3348">
              <w:rPr>
                <w:rFonts w:eastAsia="SimSun"/>
                <w:sz w:val="18"/>
                <w:szCs w:val="18"/>
                <w:lang w:eastAsia="zh-CN"/>
              </w:rPr>
              <w:t xml:space="preserve">30k Hz SCS, </w:t>
            </w:r>
          </w:p>
          <w:p w14:paraId="77A35476" w14:textId="68AAF9BD" w:rsidR="007A0127" w:rsidRPr="004F3348" w:rsidRDefault="00A47A6E" w:rsidP="007A0127">
            <w:pPr>
              <w:spacing w:after="0"/>
              <w:rPr>
                <w:rFonts w:eastAsia="SimSun"/>
                <w:sz w:val="18"/>
                <w:szCs w:val="18"/>
                <w:lang w:eastAsia="zh-CN"/>
              </w:rPr>
            </w:pPr>
            <w:r w:rsidRPr="00A47A6E">
              <w:rPr>
                <w:rFonts w:eastAsia="SimSun"/>
                <w:sz w:val="18"/>
                <w:szCs w:val="18"/>
                <w:lang w:eastAsia="zh-CN"/>
              </w:rPr>
              <w:t xml:space="preserve">around </w:t>
            </w:r>
            <w:r w:rsidR="007A0127">
              <w:rPr>
                <w:rFonts w:eastAsia="SimSun" w:hint="eastAsia"/>
                <w:sz w:val="18"/>
                <w:szCs w:val="18"/>
                <w:lang w:eastAsia="zh-CN"/>
              </w:rPr>
              <w:t>2</w:t>
            </w:r>
            <w:r w:rsidR="007A0127" w:rsidRPr="004F3348">
              <w:rPr>
                <w:rFonts w:eastAsia="SimSun"/>
                <w:sz w:val="18"/>
                <w:szCs w:val="18"/>
                <w:lang w:eastAsia="zh-CN"/>
              </w:rPr>
              <w:t xml:space="preserve">GHz, </w:t>
            </w:r>
            <w:r w:rsidR="007A0127">
              <w:rPr>
                <w:rFonts w:eastAsia="SimSun" w:hint="eastAsia"/>
                <w:sz w:val="18"/>
                <w:szCs w:val="18"/>
                <w:lang w:eastAsia="zh-CN"/>
              </w:rPr>
              <w:t>sub 1G</w:t>
            </w:r>
            <w:r w:rsidR="007A0127" w:rsidRPr="004F3348">
              <w:rPr>
                <w:rFonts w:eastAsia="SimSun"/>
                <w:sz w:val="18"/>
                <w:szCs w:val="18"/>
                <w:lang w:eastAsia="zh-CN"/>
              </w:rPr>
              <w:t>Hz</w:t>
            </w:r>
            <w:r w:rsidR="007A0127">
              <w:rPr>
                <w:rFonts w:eastAsia="SimSun"/>
                <w:sz w:val="18"/>
                <w:szCs w:val="18"/>
                <w:lang w:eastAsia="zh-CN"/>
              </w:rPr>
              <w:t>:</w:t>
            </w:r>
            <w:r w:rsidR="007A0127" w:rsidRPr="004F3348">
              <w:rPr>
                <w:rFonts w:eastAsia="SimSun"/>
                <w:sz w:val="18"/>
                <w:szCs w:val="18"/>
                <w:lang w:eastAsia="zh-CN"/>
              </w:rPr>
              <w:t xml:space="preserve"> </w:t>
            </w:r>
            <w:r w:rsidR="007A0127">
              <w:rPr>
                <w:rFonts w:eastAsia="SimSun"/>
                <w:sz w:val="18"/>
                <w:szCs w:val="18"/>
                <w:lang w:eastAsia="zh-CN"/>
              </w:rPr>
              <w:t>15</w:t>
            </w:r>
            <w:r w:rsidR="007A0127" w:rsidRPr="004F3348">
              <w:rPr>
                <w:rFonts w:eastAsia="SimSun"/>
                <w:sz w:val="18"/>
                <w:szCs w:val="18"/>
                <w:lang w:eastAsia="zh-CN"/>
              </w:rPr>
              <w:t>k Hz SCS</w:t>
            </w:r>
          </w:p>
        </w:tc>
      </w:tr>
      <w:tr w:rsidR="007A0127" w:rsidRPr="004F3348" w14:paraId="55116D8B" w14:textId="77777777" w:rsidTr="00596ACA">
        <w:trPr>
          <w:trHeight w:val="210"/>
          <w:jc w:val="center"/>
        </w:trPr>
        <w:tc>
          <w:tcPr>
            <w:tcW w:w="2027" w:type="dxa"/>
          </w:tcPr>
          <w:p w14:paraId="33088FF1" w14:textId="772D3422" w:rsidR="007A0127" w:rsidRPr="009A351B" w:rsidRDefault="007A0127" w:rsidP="007A0127">
            <w:pPr>
              <w:spacing w:after="0"/>
              <w:rPr>
                <w:rFonts w:eastAsia="SimSun"/>
                <w:b/>
                <w:lang w:eastAsia="zh-CN"/>
              </w:rPr>
            </w:pPr>
            <w:r w:rsidRPr="009A351B">
              <w:rPr>
                <w:rFonts w:eastAsia="SimSun"/>
                <w:b/>
                <w:lang w:eastAsia="zh-CN"/>
              </w:rPr>
              <w:t>Performance metric</w:t>
            </w:r>
          </w:p>
        </w:tc>
        <w:tc>
          <w:tcPr>
            <w:tcW w:w="7594" w:type="dxa"/>
          </w:tcPr>
          <w:p w14:paraId="6A86EBD0" w14:textId="5D82CCC7" w:rsidR="007A0127" w:rsidRPr="004F3348" w:rsidRDefault="007A0127" w:rsidP="007A0127">
            <w:pPr>
              <w:spacing w:after="0"/>
              <w:rPr>
                <w:rFonts w:eastAsia="SimSun"/>
                <w:sz w:val="18"/>
                <w:szCs w:val="18"/>
                <w:lang w:eastAsia="zh-CN"/>
              </w:rPr>
            </w:pPr>
            <w:r w:rsidRPr="004F3348">
              <w:rPr>
                <w:rFonts w:eastAsia="SimSun"/>
                <w:sz w:val="18"/>
                <w:szCs w:val="18"/>
                <w:lang w:eastAsia="zh-CN"/>
              </w:rPr>
              <w:t>BLER, Throughput, SGCS</w:t>
            </w:r>
            <w:r>
              <w:rPr>
                <w:rFonts w:eastAsia="SimSun" w:hint="eastAsia"/>
                <w:sz w:val="18"/>
                <w:szCs w:val="18"/>
                <w:lang w:eastAsia="zh-CN"/>
              </w:rPr>
              <w:t>[TR</w:t>
            </w:r>
            <w:r w:rsidRPr="004F213B">
              <w:rPr>
                <w:rFonts w:eastAsia="SimSun"/>
                <w:sz w:val="18"/>
                <w:szCs w:val="18"/>
                <w:lang w:eastAsia="zh-CN"/>
              </w:rPr>
              <w:t>38</w:t>
            </w:r>
            <w:r>
              <w:rPr>
                <w:rFonts w:eastAsia="SimSun" w:hint="eastAsia"/>
                <w:sz w:val="18"/>
                <w:szCs w:val="18"/>
                <w:lang w:eastAsia="zh-CN"/>
              </w:rPr>
              <w:t>.</w:t>
            </w:r>
            <w:r w:rsidRPr="004F213B">
              <w:rPr>
                <w:rFonts w:eastAsia="SimSun"/>
                <w:sz w:val="18"/>
                <w:szCs w:val="18"/>
                <w:lang w:eastAsia="zh-CN"/>
              </w:rPr>
              <w:t>843</w:t>
            </w:r>
            <w:r>
              <w:rPr>
                <w:rFonts w:eastAsia="SimSun" w:hint="eastAsia"/>
                <w:sz w:val="18"/>
                <w:szCs w:val="18"/>
                <w:lang w:eastAsia="zh-CN"/>
              </w:rPr>
              <w:t>]</w:t>
            </w:r>
            <w:r w:rsidRPr="004F3348">
              <w:rPr>
                <w:rFonts w:eastAsia="SimSun"/>
                <w:sz w:val="18"/>
                <w:szCs w:val="18"/>
                <w:lang w:eastAsia="zh-CN"/>
              </w:rPr>
              <w:t>, Post-SINR</w:t>
            </w:r>
          </w:p>
        </w:tc>
      </w:tr>
    </w:tbl>
    <w:p w14:paraId="49F52EB0" w14:textId="49B6752F" w:rsidR="00F05073" w:rsidRPr="00F151D3" w:rsidRDefault="00F05073" w:rsidP="00F05073">
      <w:pPr>
        <w:rPr>
          <w:rFonts w:eastAsiaTheme="minorEastAsia"/>
          <w:lang w:val="en-US" w:eastAsia="zh-CN"/>
        </w:rPr>
      </w:pPr>
    </w:p>
    <w:p w14:paraId="5E0CECEE" w14:textId="77BA56DA" w:rsidR="00F05073" w:rsidRPr="00D938DB" w:rsidRDefault="00F05073" w:rsidP="00F05073">
      <w:pPr>
        <w:pStyle w:val="Heading1"/>
        <w:pBdr>
          <w:top w:val="none" w:sz="0" w:space="0" w:color="auto"/>
        </w:pBdr>
        <w:adjustRightInd w:val="0"/>
        <w:snapToGrid w:val="0"/>
        <w:ind w:left="431" w:hanging="431"/>
        <w:rPr>
          <w:rFonts w:ascii="Times New Roman" w:eastAsiaTheme="minorEastAsia" w:hAnsi="Times New Roman"/>
          <w:sz w:val="28"/>
          <w:lang w:eastAsia="zh-CN"/>
        </w:rPr>
      </w:pPr>
      <w:r w:rsidRPr="00D938DB">
        <w:rPr>
          <w:rFonts w:ascii="Times New Roman" w:eastAsiaTheme="minorEastAsia" w:hAnsi="Times New Roman"/>
          <w:sz w:val="28"/>
          <w:lang w:eastAsia="zh-CN"/>
        </w:rPr>
        <w:t xml:space="preserve">Spectrum utilization </w:t>
      </w:r>
      <w:r w:rsidR="002022CB">
        <w:rPr>
          <w:rFonts w:ascii="Times New Roman" w:eastAsiaTheme="minorEastAsia" w:hAnsi="Times New Roman"/>
          <w:sz w:val="28"/>
          <w:lang w:eastAsia="zh-CN"/>
        </w:rPr>
        <w:t>specific</w:t>
      </w:r>
      <w:r w:rsidR="002022CB">
        <w:rPr>
          <w:rFonts w:ascii="Times New Roman" w:eastAsiaTheme="minorEastAsia" w:hAnsi="Times New Roman" w:hint="eastAsia"/>
          <w:sz w:val="28"/>
          <w:lang w:eastAsia="zh-CN"/>
        </w:rPr>
        <w:t xml:space="preserve"> for 6GR </w:t>
      </w:r>
    </w:p>
    <w:p w14:paraId="35FAA3AD" w14:textId="3966C475" w:rsidR="00884585" w:rsidRDefault="00EB231C" w:rsidP="00884585">
      <w:pPr>
        <w:pStyle w:val="Heading2"/>
      </w:pPr>
      <w:r>
        <w:rPr>
          <w:rFonts w:hint="eastAsia"/>
        </w:rPr>
        <w:t>9</w:t>
      </w:r>
      <w:r w:rsidR="00884585" w:rsidRPr="00A96CEC">
        <w:rPr>
          <w:rFonts w:hint="eastAsia"/>
        </w:rPr>
        <w:t xml:space="preserve">.1 </w:t>
      </w:r>
      <w:r w:rsidR="00884585" w:rsidRPr="009A40A2">
        <w:t>Spectrum utilization</w:t>
      </w:r>
      <w:r w:rsidR="00884585" w:rsidRPr="009A40A2">
        <w:rPr>
          <w:rFonts w:hint="eastAsia"/>
        </w:rPr>
        <w:t xml:space="preserve"> </w:t>
      </w:r>
      <w:r w:rsidR="00884585" w:rsidRPr="00A96CEC">
        <w:t>Use Cases and Scenarios</w:t>
      </w:r>
    </w:p>
    <w:p w14:paraId="6B65E735" w14:textId="42329DD1" w:rsidR="00884585" w:rsidRPr="00E314C0" w:rsidRDefault="00884585" w:rsidP="00884585">
      <w:pPr>
        <w:jc w:val="both"/>
        <w:rPr>
          <w:rFonts w:eastAsiaTheme="minorEastAsia"/>
          <w:sz w:val="22"/>
          <w:szCs w:val="22"/>
          <w:lang w:val="en-US" w:eastAsia="zh-CN"/>
        </w:rPr>
      </w:pPr>
      <w:bookmarkStart w:id="26" w:name="_Hlk203749317"/>
      <w:r w:rsidRPr="00E314C0">
        <w:rPr>
          <w:rFonts w:eastAsiaTheme="minorEastAsia"/>
          <w:sz w:val="22"/>
          <w:szCs w:val="22"/>
          <w:lang w:val="en-US" w:eastAsia="zh-CN"/>
        </w:rPr>
        <w:t xml:space="preserve">The </w:t>
      </w:r>
      <w:r w:rsidR="009D43F0" w:rsidRPr="00E314C0">
        <w:rPr>
          <w:rFonts w:eastAsiaTheme="minorEastAsia"/>
          <w:sz w:val="22"/>
          <w:szCs w:val="22"/>
          <w:lang w:val="en-US" w:eastAsia="zh-CN"/>
        </w:rPr>
        <w:t xml:space="preserve">6G </w:t>
      </w:r>
      <w:r w:rsidRPr="00E314C0">
        <w:rPr>
          <w:rFonts w:eastAsiaTheme="minorEastAsia"/>
          <w:sz w:val="22"/>
          <w:szCs w:val="22"/>
          <w:lang w:val="en-US" w:eastAsia="zh-CN"/>
        </w:rPr>
        <w:t xml:space="preserve">performance evaluation of flexible spectrum utilization in 6GR should consider </w:t>
      </w:r>
      <w:bookmarkEnd w:id="26"/>
      <w:r w:rsidRPr="00E314C0">
        <w:rPr>
          <w:rFonts w:eastAsiaTheme="minorEastAsia"/>
          <w:sz w:val="22"/>
          <w:szCs w:val="22"/>
          <w:lang w:val="en-US" w:eastAsia="zh-CN"/>
        </w:rPr>
        <w:t xml:space="preserve">not only the new spectrum </w:t>
      </w:r>
      <w:r w:rsidR="009D43F0">
        <w:rPr>
          <w:rFonts w:eastAsiaTheme="minorEastAsia" w:hint="eastAsia"/>
          <w:sz w:val="22"/>
          <w:szCs w:val="22"/>
          <w:lang w:val="en-US" w:eastAsia="zh-CN"/>
        </w:rPr>
        <w:t>band</w:t>
      </w:r>
      <w:r w:rsidRPr="00E314C0">
        <w:rPr>
          <w:rFonts w:eastAsiaTheme="minorEastAsia"/>
          <w:sz w:val="22"/>
          <w:szCs w:val="22"/>
          <w:lang w:val="en-US" w:eastAsia="zh-CN"/>
        </w:rPr>
        <w:t xml:space="preserve">, such as around 7 GHz, but also the existing spectrum </w:t>
      </w:r>
      <w:r w:rsidR="009D43F0">
        <w:rPr>
          <w:rFonts w:eastAsiaTheme="minorEastAsia" w:hint="eastAsia"/>
          <w:sz w:val="22"/>
          <w:szCs w:val="22"/>
          <w:lang w:val="en-US" w:eastAsia="zh-CN"/>
        </w:rPr>
        <w:t xml:space="preserve">band </w:t>
      </w:r>
      <w:r w:rsidRPr="00E314C0">
        <w:rPr>
          <w:rFonts w:eastAsiaTheme="minorEastAsia"/>
          <w:sz w:val="22"/>
          <w:szCs w:val="22"/>
          <w:lang w:val="en-US" w:eastAsia="zh-CN"/>
        </w:rPr>
        <w:t>in sub-1 GHz</w:t>
      </w:r>
      <w:r>
        <w:rPr>
          <w:rFonts w:eastAsiaTheme="minorEastAsia"/>
          <w:sz w:val="22"/>
          <w:szCs w:val="22"/>
          <w:lang w:val="en-US" w:eastAsia="zh-CN"/>
        </w:rPr>
        <w:t xml:space="preserve"> (e.g., 700MHz, 800MHz)</w:t>
      </w:r>
      <w:r w:rsidR="00422D42">
        <w:rPr>
          <w:rFonts w:eastAsiaTheme="minorEastAsia" w:hint="eastAsia"/>
          <w:sz w:val="22"/>
          <w:szCs w:val="22"/>
          <w:lang w:val="en-US" w:eastAsia="zh-CN"/>
        </w:rPr>
        <w:t xml:space="preserve">, 2 </w:t>
      </w:r>
      <w:r w:rsidR="00422D42" w:rsidRPr="00E314C0">
        <w:rPr>
          <w:rFonts w:eastAsiaTheme="minorEastAsia"/>
          <w:sz w:val="22"/>
          <w:szCs w:val="22"/>
          <w:lang w:val="en-US" w:eastAsia="zh-CN"/>
        </w:rPr>
        <w:t>GHz</w:t>
      </w:r>
      <w:r w:rsidR="00422D42">
        <w:rPr>
          <w:rFonts w:eastAsiaTheme="minorEastAsia"/>
          <w:sz w:val="22"/>
          <w:szCs w:val="22"/>
          <w:lang w:val="en-US" w:eastAsia="zh-CN"/>
        </w:rPr>
        <w:t xml:space="preserve"> </w:t>
      </w:r>
      <w:r w:rsidR="00422D42" w:rsidRPr="00D772DD">
        <w:rPr>
          <w:rFonts w:eastAsiaTheme="minorEastAsia"/>
          <w:sz w:val="22"/>
          <w:szCs w:val="22"/>
          <w:lang w:val="en-US" w:eastAsia="zh-CN"/>
        </w:rPr>
        <w:t>(e.g., 1.8GHz,)</w:t>
      </w:r>
      <w:r w:rsidR="00422D42">
        <w:rPr>
          <w:rFonts w:eastAsiaTheme="minorEastAsia" w:hint="eastAsia"/>
          <w:sz w:val="22"/>
          <w:szCs w:val="22"/>
          <w:lang w:val="en-US" w:eastAsia="zh-CN"/>
        </w:rPr>
        <w:t>, and around 4 GHz</w:t>
      </w:r>
      <w:r w:rsidR="00422D42" w:rsidRPr="00D772DD">
        <w:rPr>
          <w:rFonts w:eastAsiaTheme="minorEastAsia"/>
          <w:sz w:val="22"/>
          <w:szCs w:val="22"/>
          <w:lang w:val="en-US" w:eastAsia="zh-CN"/>
        </w:rPr>
        <w:t>(e.g., 3.5GHz)</w:t>
      </w:r>
      <w:r w:rsidRPr="00E314C0">
        <w:rPr>
          <w:rFonts w:eastAsiaTheme="minorEastAsia"/>
          <w:sz w:val="22"/>
          <w:szCs w:val="22"/>
          <w:lang w:val="en-US" w:eastAsia="zh-CN"/>
        </w:rPr>
        <w:t xml:space="preserve">. The evaluation of flexible spectrum utilization </w:t>
      </w:r>
      <w:r w:rsidRPr="0094561D">
        <w:rPr>
          <w:rFonts w:eastAsiaTheme="minorEastAsia"/>
          <w:sz w:val="22"/>
          <w:szCs w:val="22"/>
          <w:lang w:val="en-US" w:eastAsia="zh-CN"/>
        </w:rPr>
        <w:t>includes, but is not limited to, the following</w:t>
      </w:r>
      <w:r w:rsidRPr="00E314C0">
        <w:rPr>
          <w:rFonts w:eastAsiaTheme="minorEastAsia"/>
          <w:sz w:val="22"/>
          <w:szCs w:val="22"/>
          <w:lang w:val="en-US" w:eastAsia="zh-CN"/>
        </w:rPr>
        <w:t xml:space="preserve"> </w:t>
      </w:r>
      <w:r>
        <w:rPr>
          <w:rFonts w:eastAsiaTheme="minorEastAsia"/>
          <w:sz w:val="22"/>
          <w:szCs w:val="22"/>
          <w:lang w:val="en-US" w:eastAsia="zh-CN"/>
        </w:rPr>
        <w:t>two</w:t>
      </w:r>
      <w:r w:rsidRPr="00E314C0">
        <w:rPr>
          <w:rFonts w:eastAsiaTheme="minorEastAsia"/>
          <w:sz w:val="22"/>
          <w:szCs w:val="22"/>
          <w:lang w:val="en-US" w:eastAsia="zh-CN"/>
        </w:rPr>
        <w:t xml:space="preserve"> scenarios:</w:t>
      </w:r>
    </w:p>
    <w:p w14:paraId="3F63C168" w14:textId="77777777" w:rsidR="00884585" w:rsidRDefault="00884585" w:rsidP="00884585">
      <w:pPr>
        <w:jc w:val="both"/>
        <w:rPr>
          <w:rFonts w:eastAsiaTheme="minorEastAsia"/>
          <w:sz w:val="22"/>
          <w:szCs w:val="22"/>
          <w:lang w:val="en-US" w:eastAsia="zh-CN"/>
        </w:rPr>
      </w:pPr>
      <w:r>
        <w:rPr>
          <w:rFonts w:eastAsiaTheme="minorEastAsia"/>
          <w:sz w:val="22"/>
          <w:szCs w:val="22"/>
          <w:lang w:val="en-US" w:eastAsia="zh-CN"/>
        </w:rPr>
        <w:t>1) Spectrum aggregation</w:t>
      </w:r>
    </w:p>
    <w:p w14:paraId="70FF9502" w14:textId="7B2F214C" w:rsidR="00884585" w:rsidRPr="00266438" w:rsidRDefault="00884585" w:rsidP="00884585">
      <w:pPr>
        <w:jc w:val="both"/>
        <w:rPr>
          <w:rFonts w:eastAsiaTheme="minorEastAsia"/>
          <w:sz w:val="22"/>
          <w:szCs w:val="22"/>
          <w:lang w:val="en-US" w:eastAsia="zh-CN"/>
        </w:rPr>
      </w:pPr>
      <w:r w:rsidRPr="002855D5">
        <w:rPr>
          <w:rFonts w:eastAsiaTheme="minorEastAsia"/>
          <w:sz w:val="22"/>
          <w:szCs w:val="22"/>
          <w:lang w:val="en-US" w:eastAsia="zh-CN"/>
        </w:rPr>
        <w:t>In this scenario, the base station can flexibly schedule UE to communicate on multiple carriers within the same frequency band or adjacent frequency bands</w:t>
      </w:r>
      <w:r>
        <w:rPr>
          <w:rFonts w:eastAsiaTheme="minorEastAsia"/>
          <w:sz w:val="22"/>
          <w:szCs w:val="22"/>
          <w:lang w:val="en-US" w:eastAsia="zh-CN"/>
        </w:rPr>
        <w:t xml:space="preserve">, such as </w:t>
      </w:r>
      <w:r w:rsidRPr="00E314C0">
        <w:rPr>
          <w:rFonts w:eastAsiaTheme="minorEastAsia"/>
          <w:sz w:val="22"/>
          <w:szCs w:val="22"/>
          <w:lang w:val="en-US" w:eastAsia="zh-CN"/>
        </w:rPr>
        <w:t>sub-1 GHz</w:t>
      </w:r>
      <w:r>
        <w:rPr>
          <w:rFonts w:eastAsiaTheme="minorEastAsia"/>
          <w:sz w:val="22"/>
          <w:szCs w:val="22"/>
          <w:lang w:val="en-US" w:eastAsia="zh-CN"/>
        </w:rPr>
        <w:t xml:space="preserve"> (e.g., 700MHz, 800MHz)</w:t>
      </w:r>
      <w:r w:rsidRPr="00E314C0">
        <w:rPr>
          <w:rFonts w:eastAsiaTheme="minorEastAsia"/>
          <w:sz w:val="22"/>
          <w:szCs w:val="22"/>
          <w:lang w:val="en-US" w:eastAsia="zh-CN"/>
        </w:rPr>
        <w:t xml:space="preserve"> and </w:t>
      </w:r>
      <w:r w:rsidR="00422D42">
        <w:rPr>
          <w:rFonts w:eastAsiaTheme="minorEastAsia" w:hint="eastAsia"/>
          <w:sz w:val="22"/>
          <w:szCs w:val="22"/>
          <w:lang w:val="en-US" w:eastAsia="zh-CN"/>
        </w:rPr>
        <w:t xml:space="preserve">, 2 </w:t>
      </w:r>
      <w:r w:rsidR="00422D42" w:rsidRPr="00E314C0">
        <w:rPr>
          <w:rFonts w:eastAsiaTheme="minorEastAsia"/>
          <w:sz w:val="22"/>
          <w:szCs w:val="22"/>
          <w:lang w:val="en-US" w:eastAsia="zh-CN"/>
        </w:rPr>
        <w:t>GHz</w:t>
      </w:r>
      <w:r w:rsidR="00422D42">
        <w:rPr>
          <w:rFonts w:eastAsiaTheme="minorEastAsia"/>
          <w:sz w:val="22"/>
          <w:szCs w:val="22"/>
          <w:lang w:val="en-US" w:eastAsia="zh-CN"/>
        </w:rPr>
        <w:t xml:space="preserve"> </w:t>
      </w:r>
      <w:r w:rsidR="00422D42" w:rsidRPr="00D772DD">
        <w:rPr>
          <w:rFonts w:eastAsiaTheme="minorEastAsia"/>
          <w:sz w:val="22"/>
          <w:szCs w:val="22"/>
          <w:lang w:val="en-US" w:eastAsia="zh-CN"/>
        </w:rPr>
        <w:t>(e.g., 1.8GHz,)</w:t>
      </w:r>
      <w:r w:rsidR="00422D42">
        <w:rPr>
          <w:rFonts w:eastAsiaTheme="minorEastAsia" w:hint="eastAsia"/>
          <w:sz w:val="22"/>
          <w:szCs w:val="22"/>
          <w:lang w:val="en-US" w:eastAsia="zh-CN"/>
        </w:rPr>
        <w:t>, and around 4 GHz</w:t>
      </w:r>
      <w:r w:rsidR="00422D42" w:rsidRPr="00D772DD">
        <w:rPr>
          <w:rFonts w:eastAsiaTheme="minorEastAsia"/>
          <w:sz w:val="22"/>
          <w:szCs w:val="22"/>
          <w:lang w:val="en-US" w:eastAsia="zh-CN"/>
        </w:rPr>
        <w:t>(e.g., 3.5GHz)</w:t>
      </w:r>
      <w:r w:rsidRPr="00722A72">
        <w:rPr>
          <w:rFonts w:eastAsiaTheme="minorEastAsia"/>
          <w:sz w:val="22"/>
          <w:szCs w:val="22"/>
          <w:lang w:val="en-US" w:eastAsia="zh-CN"/>
        </w:rPr>
        <w:t>.</w:t>
      </w:r>
    </w:p>
    <w:p w14:paraId="180472F4" w14:textId="77777777" w:rsidR="00884585" w:rsidRDefault="00884585" w:rsidP="00884585">
      <w:pPr>
        <w:jc w:val="both"/>
        <w:rPr>
          <w:rFonts w:eastAsiaTheme="minorEastAsia"/>
          <w:sz w:val="22"/>
          <w:szCs w:val="22"/>
          <w:lang w:val="en-US" w:eastAsia="zh-CN"/>
        </w:rPr>
      </w:pPr>
      <w:r>
        <w:rPr>
          <w:rFonts w:eastAsiaTheme="minorEastAsia"/>
          <w:sz w:val="22"/>
          <w:szCs w:val="22"/>
          <w:lang w:val="en-US" w:eastAsia="zh-CN"/>
        </w:rPr>
        <w:t>2) Spectrum switching (e.g. UL Tx switching)</w:t>
      </w:r>
    </w:p>
    <w:p w14:paraId="7DBAAC9D" w14:textId="0FF0B345" w:rsidR="00884585" w:rsidRDefault="00884585" w:rsidP="00884585">
      <w:pPr>
        <w:jc w:val="both"/>
        <w:rPr>
          <w:rFonts w:eastAsiaTheme="minorEastAsia"/>
          <w:sz w:val="22"/>
          <w:szCs w:val="22"/>
          <w:lang w:val="en-US" w:eastAsia="zh-CN"/>
        </w:rPr>
      </w:pPr>
      <w:r w:rsidRPr="00CC1CAC">
        <w:rPr>
          <w:rFonts w:eastAsiaTheme="minorEastAsia"/>
          <w:sz w:val="22"/>
          <w:szCs w:val="22"/>
          <w:lang w:val="en-US" w:eastAsia="zh-CN"/>
        </w:rPr>
        <w:t xml:space="preserve">In this scenario, </w:t>
      </w:r>
      <w:r>
        <w:rPr>
          <w:rFonts w:eastAsiaTheme="minorEastAsia"/>
          <w:sz w:val="22"/>
          <w:szCs w:val="22"/>
          <w:lang w:val="en-US" w:eastAsia="zh-CN"/>
        </w:rPr>
        <w:t>UE could flexibly switch UL among available UL carriers, or switch DL among available DL carriers. T</w:t>
      </w:r>
      <w:r w:rsidRPr="00CC1CAC">
        <w:rPr>
          <w:rFonts w:eastAsiaTheme="minorEastAsia"/>
          <w:sz w:val="22"/>
          <w:szCs w:val="22"/>
          <w:lang w:val="en-US" w:eastAsia="zh-CN"/>
        </w:rPr>
        <w:t>he base station can independently determine the</w:t>
      </w:r>
      <w:r>
        <w:rPr>
          <w:rFonts w:eastAsiaTheme="minorEastAsia"/>
          <w:sz w:val="22"/>
          <w:szCs w:val="22"/>
          <w:lang w:val="en-US" w:eastAsia="zh-CN"/>
        </w:rPr>
        <w:t xml:space="preserve"> DL</w:t>
      </w:r>
      <w:r w:rsidRPr="00CC1CAC">
        <w:rPr>
          <w:rFonts w:eastAsiaTheme="minorEastAsia"/>
          <w:sz w:val="22"/>
          <w:szCs w:val="22"/>
          <w:lang w:val="en-US" w:eastAsia="zh-CN"/>
        </w:rPr>
        <w:t xml:space="preserve"> </w:t>
      </w:r>
      <w:r>
        <w:rPr>
          <w:rFonts w:eastAsiaTheme="minorEastAsia"/>
          <w:sz w:val="22"/>
          <w:szCs w:val="22"/>
          <w:lang w:val="en-US" w:eastAsia="zh-CN"/>
        </w:rPr>
        <w:t xml:space="preserve">transmission </w:t>
      </w:r>
      <w:r w:rsidRPr="00CC1CAC">
        <w:rPr>
          <w:rFonts w:eastAsiaTheme="minorEastAsia"/>
          <w:sz w:val="22"/>
          <w:szCs w:val="22"/>
          <w:lang w:val="en-US" w:eastAsia="zh-CN"/>
        </w:rPr>
        <w:t xml:space="preserve">carrier resources based on DL traffic demand </w:t>
      </w:r>
      <w:r>
        <w:rPr>
          <w:rFonts w:eastAsiaTheme="minorEastAsia"/>
          <w:sz w:val="22"/>
          <w:szCs w:val="22"/>
          <w:lang w:val="en-US" w:eastAsia="zh-CN"/>
        </w:rPr>
        <w:t>or</w:t>
      </w:r>
      <w:r w:rsidRPr="00CC1CAC">
        <w:rPr>
          <w:rFonts w:eastAsiaTheme="minorEastAsia"/>
          <w:sz w:val="22"/>
          <w:szCs w:val="22"/>
          <w:lang w:val="en-US" w:eastAsia="zh-CN"/>
        </w:rPr>
        <w:t xml:space="preserve"> </w:t>
      </w:r>
      <w:r>
        <w:rPr>
          <w:rFonts w:eastAsiaTheme="minorEastAsia"/>
          <w:sz w:val="22"/>
          <w:szCs w:val="22"/>
          <w:lang w:val="en-US" w:eastAsia="zh-CN"/>
        </w:rPr>
        <w:t>UL transmission</w:t>
      </w:r>
      <w:r w:rsidRPr="00CC1CAC">
        <w:rPr>
          <w:rFonts w:eastAsiaTheme="minorEastAsia"/>
          <w:sz w:val="22"/>
          <w:szCs w:val="22"/>
          <w:lang w:val="en-US" w:eastAsia="zh-CN"/>
        </w:rPr>
        <w:t xml:space="preserve"> carrier resources </w:t>
      </w:r>
      <w:r>
        <w:rPr>
          <w:rFonts w:eastAsiaTheme="minorEastAsia"/>
          <w:sz w:val="22"/>
          <w:szCs w:val="22"/>
          <w:lang w:val="en-US" w:eastAsia="zh-CN"/>
        </w:rPr>
        <w:t xml:space="preserve">based on </w:t>
      </w:r>
      <w:r w:rsidRPr="00CC1CAC">
        <w:rPr>
          <w:rFonts w:eastAsiaTheme="minorEastAsia"/>
          <w:sz w:val="22"/>
          <w:szCs w:val="22"/>
          <w:lang w:val="en-US" w:eastAsia="zh-CN"/>
        </w:rPr>
        <w:t xml:space="preserve">UL traffic demand. </w:t>
      </w:r>
      <w:r w:rsidRPr="00F91FB8">
        <w:rPr>
          <w:rFonts w:eastAsiaTheme="minorEastAsia"/>
          <w:sz w:val="22"/>
          <w:szCs w:val="22"/>
          <w:lang w:val="en-US" w:eastAsia="zh-CN"/>
        </w:rPr>
        <w:t xml:space="preserve">For example, </w:t>
      </w:r>
      <w:r w:rsidRPr="00B34559">
        <w:rPr>
          <w:rFonts w:eastAsiaTheme="minorEastAsia"/>
          <w:sz w:val="22"/>
          <w:szCs w:val="22"/>
          <w:lang w:val="en-US" w:eastAsia="zh-CN"/>
        </w:rPr>
        <w:t>spectrum switching between FDD and TDD</w:t>
      </w:r>
      <w:r w:rsidRPr="00F91FB8">
        <w:rPr>
          <w:rFonts w:eastAsiaTheme="minorEastAsia"/>
          <w:sz w:val="22"/>
          <w:szCs w:val="22"/>
          <w:lang w:val="en-US" w:eastAsia="zh-CN"/>
        </w:rPr>
        <w:t xml:space="preserve">, or switching between two TDD carriers with different </w:t>
      </w:r>
      <w:r>
        <w:rPr>
          <w:rFonts w:eastAsiaTheme="minorEastAsia"/>
          <w:sz w:val="22"/>
          <w:szCs w:val="22"/>
          <w:lang w:val="en-US" w:eastAsia="zh-CN"/>
        </w:rPr>
        <w:t xml:space="preserve">DL-UL </w:t>
      </w:r>
      <w:r w:rsidRPr="00F91FB8">
        <w:rPr>
          <w:rFonts w:eastAsiaTheme="minorEastAsia"/>
          <w:sz w:val="22"/>
          <w:szCs w:val="22"/>
          <w:lang w:val="en-US" w:eastAsia="zh-CN"/>
        </w:rPr>
        <w:t>configurations</w:t>
      </w:r>
      <w:r>
        <w:rPr>
          <w:rFonts w:eastAsiaTheme="minorEastAsia"/>
          <w:sz w:val="22"/>
          <w:szCs w:val="22"/>
          <w:lang w:val="en-US" w:eastAsia="zh-CN"/>
        </w:rPr>
        <w:t xml:space="preserve"> to reduce UL latency, improve UL throughput and coverage</w:t>
      </w:r>
      <w:r w:rsidRPr="00F91FB8">
        <w:rPr>
          <w:rFonts w:eastAsiaTheme="minorEastAsia"/>
          <w:sz w:val="22"/>
          <w:szCs w:val="22"/>
          <w:lang w:val="en-US" w:eastAsia="zh-CN"/>
        </w:rPr>
        <w:t>.</w:t>
      </w:r>
    </w:p>
    <w:p w14:paraId="7D7D0927" w14:textId="14C99EFE" w:rsidR="00884585" w:rsidRPr="009A351B" w:rsidRDefault="00884585" w:rsidP="000A4ED1">
      <w:pPr>
        <w:pStyle w:val="ListParagraph"/>
        <w:numPr>
          <w:ilvl w:val="0"/>
          <w:numId w:val="47"/>
        </w:numPr>
        <w:spacing w:before="120" w:after="120"/>
        <w:ind w:left="0" w:firstLine="0"/>
        <w:jc w:val="both"/>
        <w:rPr>
          <w:rFonts w:eastAsiaTheme="minorEastAsia"/>
          <w:b/>
          <w:i/>
          <w:sz w:val="22"/>
          <w:lang w:eastAsia="zh-CN"/>
        </w:rPr>
      </w:pPr>
      <w:r w:rsidRPr="009A351B">
        <w:rPr>
          <w:rFonts w:eastAsiaTheme="minorEastAsia"/>
          <w:b/>
          <w:i/>
          <w:sz w:val="22"/>
          <w:lang w:eastAsia="zh-CN"/>
        </w:rPr>
        <w:t xml:space="preserve">The performance evaluation of flexible spectrum utilization in 6GR should consider </w:t>
      </w:r>
      <w:r w:rsidR="009D43F0" w:rsidRPr="009A351B">
        <w:rPr>
          <w:rFonts w:eastAsiaTheme="minorEastAsia" w:hint="eastAsia"/>
          <w:b/>
          <w:i/>
          <w:sz w:val="22"/>
          <w:lang w:eastAsia="zh-CN"/>
        </w:rPr>
        <w:t xml:space="preserve">at least two bands, where one is </w:t>
      </w:r>
      <w:r w:rsidRPr="009A351B">
        <w:rPr>
          <w:rFonts w:eastAsiaTheme="minorEastAsia"/>
          <w:b/>
          <w:i/>
          <w:sz w:val="22"/>
          <w:lang w:eastAsia="zh-CN"/>
        </w:rPr>
        <w:t xml:space="preserve">new spectrum </w:t>
      </w:r>
      <w:r w:rsidR="009D43F0" w:rsidRPr="009A351B">
        <w:rPr>
          <w:rFonts w:eastAsiaTheme="minorEastAsia" w:hint="eastAsia"/>
          <w:b/>
          <w:i/>
          <w:sz w:val="22"/>
          <w:lang w:eastAsia="zh-CN"/>
        </w:rPr>
        <w:t xml:space="preserve">band </w:t>
      </w:r>
      <w:r w:rsidRPr="009A351B">
        <w:rPr>
          <w:rFonts w:eastAsiaTheme="minorEastAsia"/>
          <w:b/>
          <w:i/>
          <w:sz w:val="22"/>
          <w:lang w:eastAsia="zh-CN"/>
        </w:rPr>
        <w:t xml:space="preserve">(e.g., around 7G) and </w:t>
      </w:r>
      <w:r w:rsidR="009D43F0" w:rsidRPr="009A351B">
        <w:rPr>
          <w:rFonts w:eastAsiaTheme="minorEastAsia" w:hint="eastAsia"/>
          <w:b/>
          <w:i/>
          <w:sz w:val="22"/>
          <w:lang w:eastAsia="zh-CN"/>
        </w:rPr>
        <w:t xml:space="preserve">other one is </w:t>
      </w:r>
      <w:r w:rsidRPr="009A351B">
        <w:rPr>
          <w:rFonts w:eastAsiaTheme="minorEastAsia"/>
          <w:b/>
          <w:i/>
          <w:sz w:val="22"/>
          <w:lang w:eastAsia="zh-CN"/>
        </w:rPr>
        <w:t xml:space="preserve">the existing spectrum </w:t>
      </w:r>
      <w:r w:rsidR="009D43F0" w:rsidRPr="009A351B">
        <w:rPr>
          <w:rFonts w:eastAsiaTheme="minorEastAsia" w:hint="eastAsia"/>
          <w:b/>
          <w:i/>
          <w:sz w:val="22"/>
          <w:lang w:eastAsia="zh-CN"/>
        </w:rPr>
        <w:t xml:space="preserve">band </w:t>
      </w:r>
      <w:r w:rsidRPr="009A351B">
        <w:rPr>
          <w:rFonts w:eastAsiaTheme="minorEastAsia"/>
          <w:b/>
          <w:i/>
          <w:sz w:val="22"/>
          <w:lang w:eastAsia="zh-CN"/>
        </w:rPr>
        <w:t>in sub-1 GHz</w:t>
      </w:r>
      <w:r w:rsidR="00422D42" w:rsidRPr="009A351B">
        <w:rPr>
          <w:rFonts w:eastAsiaTheme="minorEastAsia" w:hint="eastAsia"/>
          <w:b/>
          <w:i/>
          <w:sz w:val="22"/>
          <w:lang w:eastAsia="zh-CN"/>
        </w:rPr>
        <w:t xml:space="preserve">, </w:t>
      </w:r>
      <w:r w:rsidR="00422D42" w:rsidRPr="009A351B">
        <w:rPr>
          <w:rFonts w:eastAsiaTheme="minorEastAsia"/>
          <w:b/>
          <w:i/>
          <w:sz w:val="22"/>
          <w:lang w:eastAsia="zh-CN"/>
        </w:rPr>
        <w:t>around</w:t>
      </w:r>
      <w:r w:rsidR="00422D42" w:rsidRPr="009A351B">
        <w:rPr>
          <w:rFonts w:eastAsiaTheme="minorEastAsia" w:hint="eastAsia"/>
          <w:b/>
          <w:i/>
          <w:sz w:val="22"/>
          <w:lang w:eastAsia="zh-CN"/>
        </w:rPr>
        <w:t xml:space="preserve"> </w:t>
      </w:r>
      <w:r w:rsidR="00422D42" w:rsidRPr="009A351B">
        <w:rPr>
          <w:rFonts w:eastAsiaTheme="minorEastAsia"/>
          <w:b/>
          <w:i/>
          <w:sz w:val="22"/>
          <w:lang w:eastAsia="zh-CN"/>
        </w:rPr>
        <w:t>2 GHz and around 4 GHz</w:t>
      </w:r>
      <w:r w:rsidR="00422D42" w:rsidRPr="009A351B">
        <w:rPr>
          <w:rFonts w:eastAsiaTheme="minorEastAsia" w:hint="eastAsia"/>
          <w:b/>
          <w:i/>
          <w:sz w:val="22"/>
          <w:lang w:eastAsia="zh-CN"/>
        </w:rPr>
        <w:t>.</w:t>
      </w:r>
    </w:p>
    <w:p w14:paraId="40D522C4" w14:textId="37E452F1" w:rsidR="00884585" w:rsidRPr="009A351B" w:rsidRDefault="00884585" w:rsidP="000A4ED1">
      <w:pPr>
        <w:pStyle w:val="ListParagraph"/>
        <w:numPr>
          <w:ilvl w:val="0"/>
          <w:numId w:val="47"/>
        </w:numPr>
        <w:spacing w:before="120" w:after="120"/>
        <w:ind w:left="0" w:firstLine="0"/>
        <w:jc w:val="both"/>
        <w:rPr>
          <w:rFonts w:eastAsiaTheme="minorEastAsia"/>
          <w:b/>
          <w:i/>
          <w:sz w:val="22"/>
          <w:lang w:eastAsia="zh-CN"/>
        </w:rPr>
      </w:pPr>
      <w:r w:rsidRPr="009A351B">
        <w:rPr>
          <w:rFonts w:eastAsiaTheme="minorEastAsia"/>
          <w:b/>
          <w:i/>
          <w:sz w:val="22"/>
          <w:lang w:eastAsia="zh-CN"/>
        </w:rPr>
        <w:t xml:space="preserve">The evaluation of flexible spectrum utilization </w:t>
      </w:r>
      <w:r w:rsidR="009D43F0" w:rsidRPr="009A351B">
        <w:rPr>
          <w:rFonts w:eastAsiaTheme="minorEastAsia" w:hint="eastAsia"/>
          <w:b/>
          <w:i/>
          <w:sz w:val="22"/>
          <w:lang w:eastAsia="zh-CN"/>
        </w:rPr>
        <w:t xml:space="preserve">should consider </w:t>
      </w:r>
      <w:r w:rsidRPr="009A351B">
        <w:rPr>
          <w:rFonts w:eastAsiaTheme="minorEastAsia"/>
          <w:b/>
          <w:i/>
          <w:sz w:val="22"/>
          <w:lang w:eastAsia="zh-CN"/>
        </w:rPr>
        <w:t>spectrum aggregation</w:t>
      </w:r>
      <w:r w:rsidR="009D43F0" w:rsidRPr="009A351B">
        <w:rPr>
          <w:rFonts w:eastAsiaTheme="minorEastAsia"/>
          <w:b/>
          <w:i/>
          <w:sz w:val="22"/>
          <w:lang w:eastAsia="zh-CN"/>
        </w:rPr>
        <w:t xml:space="preserve"> </w:t>
      </w:r>
      <w:r w:rsidR="009D43F0" w:rsidRPr="009A351B">
        <w:rPr>
          <w:rFonts w:eastAsiaTheme="minorEastAsia" w:hint="eastAsia"/>
          <w:b/>
          <w:i/>
          <w:sz w:val="22"/>
          <w:lang w:eastAsia="zh-CN"/>
        </w:rPr>
        <w:t xml:space="preserve">and </w:t>
      </w:r>
      <w:r w:rsidRPr="009A351B">
        <w:rPr>
          <w:rFonts w:eastAsiaTheme="minorEastAsia"/>
          <w:b/>
          <w:i/>
          <w:sz w:val="22"/>
          <w:lang w:eastAsia="zh-CN"/>
        </w:rPr>
        <w:t>spectrum switching</w:t>
      </w:r>
      <w:r w:rsidR="009D43F0" w:rsidRPr="009A351B">
        <w:rPr>
          <w:rFonts w:eastAsiaTheme="minorEastAsia" w:hint="eastAsia"/>
          <w:b/>
          <w:i/>
          <w:sz w:val="22"/>
          <w:lang w:eastAsia="zh-CN"/>
        </w:rPr>
        <w:t xml:space="preserve"> </w:t>
      </w:r>
      <w:r w:rsidR="009D43F0" w:rsidRPr="009A351B">
        <w:rPr>
          <w:rFonts w:eastAsiaTheme="minorEastAsia"/>
          <w:b/>
          <w:i/>
          <w:sz w:val="22"/>
          <w:lang w:eastAsia="zh-CN"/>
        </w:rPr>
        <w:t>scenarios</w:t>
      </w:r>
      <w:r w:rsidRPr="009A351B">
        <w:rPr>
          <w:rFonts w:eastAsiaTheme="minorEastAsia"/>
          <w:b/>
          <w:i/>
          <w:sz w:val="22"/>
          <w:lang w:eastAsia="zh-CN"/>
        </w:rPr>
        <w:t>, e.g. UE Tx switching, Rx switching.</w:t>
      </w:r>
    </w:p>
    <w:p w14:paraId="4BA38DF2" w14:textId="4D4EAA9C" w:rsidR="00884585" w:rsidRPr="00A96CEC" w:rsidRDefault="00EB231C" w:rsidP="00884585">
      <w:pPr>
        <w:pStyle w:val="Heading2"/>
      </w:pPr>
      <w:r>
        <w:rPr>
          <w:rFonts w:hint="eastAsia"/>
        </w:rPr>
        <w:t>9</w:t>
      </w:r>
      <w:r w:rsidR="00884585">
        <w:t xml:space="preserve">.2 </w:t>
      </w:r>
      <w:r w:rsidR="00884585" w:rsidRPr="00A96CEC">
        <w:rPr>
          <w:rFonts w:hint="eastAsia"/>
        </w:rPr>
        <w:t xml:space="preserve">Evaluation </w:t>
      </w:r>
      <w:r w:rsidR="00884585" w:rsidRPr="00A96CEC">
        <w:t>methodology</w:t>
      </w:r>
      <w:r w:rsidR="00884585" w:rsidRPr="00A96CEC">
        <w:rPr>
          <w:rFonts w:hint="eastAsia"/>
        </w:rPr>
        <w:t xml:space="preserve"> and P</w:t>
      </w:r>
      <w:r w:rsidR="00884585" w:rsidRPr="00A96CEC">
        <w:t>erformance metrics</w:t>
      </w:r>
    </w:p>
    <w:p w14:paraId="5C896776" w14:textId="5DF41250" w:rsidR="00884585" w:rsidRPr="00F151D3" w:rsidRDefault="00EB231C" w:rsidP="00FD6357">
      <w:pPr>
        <w:pStyle w:val="Heading3"/>
        <w:ind w:left="0"/>
      </w:pPr>
      <w:r>
        <w:rPr>
          <w:rFonts w:hint="eastAsia"/>
        </w:rPr>
        <w:t>9</w:t>
      </w:r>
      <w:r w:rsidR="00884585">
        <w:rPr>
          <w:rFonts w:hint="eastAsia"/>
        </w:rPr>
        <w:t>.2.</w:t>
      </w:r>
      <w:r w:rsidR="00884585">
        <w:t>1</w:t>
      </w:r>
      <w:r w:rsidR="00884585">
        <w:rPr>
          <w:rFonts w:hint="eastAsia"/>
        </w:rPr>
        <w:t xml:space="preserve"> </w:t>
      </w:r>
      <w:r w:rsidR="00884585" w:rsidRPr="00F151D3">
        <w:t xml:space="preserve">Evaluation </w:t>
      </w:r>
      <w:r w:rsidR="00884585">
        <w:t>methodology</w:t>
      </w:r>
    </w:p>
    <w:p w14:paraId="1E52FEF3" w14:textId="77777777" w:rsidR="00884585" w:rsidRPr="00766EC9" w:rsidRDefault="00884585" w:rsidP="00884585">
      <w:pPr>
        <w:autoSpaceDE w:val="0"/>
        <w:autoSpaceDN w:val="0"/>
        <w:adjustRightInd w:val="0"/>
        <w:snapToGrid w:val="0"/>
        <w:spacing w:before="60" w:after="120"/>
        <w:jc w:val="both"/>
        <w:rPr>
          <w:rFonts w:eastAsia="SimSun"/>
          <w:bCs/>
          <w:sz w:val="22"/>
          <w:szCs w:val="22"/>
          <w:lang w:val="en-US" w:eastAsia="zh-CN"/>
        </w:rPr>
      </w:pPr>
      <w:r w:rsidRPr="000E203F">
        <w:rPr>
          <w:rFonts w:eastAsia="SimSun"/>
          <w:bCs/>
          <w:sz w:val="22"/>
          <w:szCs w:val="22"/>
          <w:lang w:val="en-US" w:eastAsia="zh-CN"/>
        </w:rPr>
        <w:t xml:space="preserve">Regarding spectrum utilization, system </w:t>
      </w:r>
      <w:r>
        <w:rPr>
          <w:rFonts w:eastAsia="SimSun"/>
          <w:bCs/>
          <w:sz w:val="22"/>
          <w:szCs w:val="22"/>
          <w:lang w:val="en-US" w:eastAsia="zh-CN"/>
        </w:rPr>
        <w:t xml:space="preserve">link </w:t>
      </w:r>
      <w:r w:rsidRPr="000E203F">
        <w:rPr>
          <w:rFonts w:eastAsia="SimSun"/>
          <w:bCs/>
          <w:sz w:val="22"/>
          <w:szCs w:val="22"/>
          <w:lang w:val="en-US" w:eastAsia="zh-CN"/>
        </w:rPr>
        <w:t>simulations</w:t>
      </w:r>
      <w:r>
        <w:rPr>
          <w:rFonts w:eastAsia="SimSun"/>
          <w:bCs/>
          <w:sz w:val="22"/>
          <w:szCs w:val="22"/>
          <w:lang w:val="en-US" w:eastAsia="zh-CN"/>
        </w:rPr>
        <w:t xml:space="preserve"> (SLS)</w:t>
      </w:r>
      <w:r w:rsidRPr="000E203F">
        <w:rPr>
          <w:rFonts w:eastAsia="SimSun"/>
          <w:bCs/>
          <w:sz w:val="22"/>
          <w:szCs w:val="22"/>
          <w:lang w:val="en-US" w:eastAsia="zh-CN"/>
        </w:rPr>
        <w:t xml:space="preserve"> </w:t>
      </w:r>
      <w:r>
        <w:rPr>
          <w:rFonts w:eastAsia="SimSun"/>
          <w:bCs/>
          <w:sz w:val="22"/>
          <w:szCs w:val="22"/>
          <w:lang w:val="en-US" w:eastAsia="zh-CN"/>
        </w:rPr>
        <w:t>should</w:t>
      </w:r>
      <w:r w:rsidRPr="000E203F">
        <w:rPr>
          <w:rFonts w:eastAsia="SimSun"/>
          <w:bCs/>
          <w:sz w:val="22"/>
          <w:szCs w:val="22"/>
          <w:lang w:val="en-US" w:eastAsia="zh-CN"/>
        </w:rPr>
        <w:t xml:space="preserve"> be employed to validate the performance of different schemes. In these simulations, the following influencing factors should be considered</w:t>
      </w:r>
      <w:r>
        <w:rPr>
          <w:rFonts w:eastAsia="SimSun" w:hint="eastAsia"/>
          <w:bCs/>
          <w:sz w:val="22"/>
          <w:szCs w:val="22"/>
          <w:lang w:val="en-US" w:eastAsia="zh-CN"/>
        </w:rPr>
        <w:t>,</w:t>
      </w:r>
      <w:r>
        <w:rPr>
          <w:rFonts w:eastAsia="SimSun"/>
          <w:bCs/>
          <w:sz w:val="22"/>
          <w:szCs w:val="22"/>
          <w:lang w:val="en-US" w:eastAsia="zh-CN"/>
        </w:rPr>
        <w:t xml:space="preserve"> such as o</w:t>
      </w:r>
      <w:r w:rsidRPr="003B0A0D">
        <w:rPr>
          <w:rFonts w:eastAsia="SimSun"/>
          <w:bCs/>
          <w:sz w:val="22"/>
          <w:szCs w:val="22"/>
          <w:lang w:val="en-US" w:eastAsia="zh-CN"/>
        </w:rPr>
        <w:t>verhead of common signal</w:t>
      </w:r>
      <w:r>
        <w:rPr>
          <w:rFonts w:eastAsia="SimSun"/>
          <w:bCs/>
          <w:sz w:val="22"/>
          <w:szCs w:val="22"/>
          <w:lang w:val="en-US" w:eastAsia="zh-CN"/>
        </w:rPr>
        <w:t>ling, b</w:t>
      </w:r>
      <w:r w:rsidRPr="00991ECC">
        <w:rPr>
          <w:rFonts w:eastAsia="SimSun"/>
          <w:bCs/>
          <w:sz w:val="22"/>
          <w:szCs w:val="22"/>
          <w:lang w:val="en-US" w:eastAsia="zh-CN"/>
        </w:rPr>
        <w:t>and</w:t>
      </w:r>
      <w:r>
        <w:rPr>
          <w:rFonts w:eastAsia="SimSun" w:hint="eastAsia"/>
          <w:bCs/>
          <w:sz w:val="22"/>
          <w:szCs w:val="22"/>
          <w:lang w:val="en-US" w:eastAsia="zh-CN"/>
        </w:rPr>
        <w:t>/</w:t>
      </w:r>
      <w:r w:rsidRPr="00991ECC">
        <w:rPr>
          <w:rFonts w:eastAsia="SimSun"/>
          <w:bCs/>
          <w:sz w:val="22"/>
          <w:szCs w:val="22"/>
          <w:lang w:val="en-US" w:eastAsia="zh-CN"/>
        </w:rPr>
        <w:t xml:space="preserve">carrier </w:t>
      </w:r>
      <w:r>
        <w:rPr>
          <w:rFonts w:eastAsia="SimSun"/>
          <w:bCs/>
          <w:sz w:val="22"/>
          <w:szCs w:val="22"/>
          <w:lang w:val="en-US" w:eastAsia="zh-CN"/>
        </w:rPr>
        <w:t>(de-)</w:t>
      </w:r>
      <w:r w:rsidRPr="00991ECC">
        <w:rPr>
          <w:rFonts w:eastAsia="SimSun"/>
          <w:bCs/>
          <w:sz w:val="22"/>
          <w:szCs w:val="22"/>
          <w:lang w:val="en-US" w:eastAsia="zh-CN"/>
        </w:rPr>
        <w:t xml:space="preserve">activation </w:t>
      </w:r>
      <w:r>
        <w:rPr>
          <w:rFonts w:eastAsia="SimSun"/>
          <w:bCs/>
          <w:sz w:val="22"/>
          <w:szCs w:val="22"/>
          <w:lang w:val="en-US" w:eastAsia="zh-CN"/>
        </w:rPr>
        <w:t>delay, and o</w:t>
      </w:r>
      <w:r w:rsidRPr="00766EC9">
        <w:rPr>
          <w:rFonts w:eastAsia="SimSun"/>
          <w:bCs/>
          <w:sz w:val="22"/>
          <w:szCs w:val="22"/>
          <w:lang w:val="en-US" w:eastAsia="zh-CN"/>
        </w:rPr>
        <w:t xml:space="preserve">ther </w:t>
      </w:r>
      <w:r>
        <w:rPr>
          <w:rFonts w:eastAsia="SimSun"/>
          <w:bCs/>
          <w:sz w:val="22"/>
          <w:szCs w:val="22"/>
          <w:lang w:val="en-US" w:eastAsia="zh-CN"/>
        </w:rPr>
        <w:t>s</w:t>
      </w:r>
      <w:r w:rsidRPr="00766EC9">
        <w:rPr>
          <w:rFonts w:eastAsia="SimSun"/>
          <w:bCs/>
          <w:sz w:val="22"/>
          <w:szCs w:val="22"/>
          <w:lang w:val="en-US" w:eastAsia="zh-CN"/>
        </w:rPr>
        <w:t xml:space="preserve">pectrum </w:t>
      </w:r>
      <w:r>
        <w:rPr>
          <w:rFonts w:eastAsia="SimSun"/>
          <w:bCs/>
          <w:sz w:val="22"/>
          <w:szCs w:val="22"/>
          <w:lang w:val="en-US" w:eastAsia="zh-CN"/>
        </w:rPr>
        <w:t>u</w:t>
      </w:r>
      <w:r w:rsidRPr="00766EC9">
        <w:rPr>
          <w:rFonts w:eastAsia="SimSun"/>
          <w:bCs/>
          <w:sz w:val="22"/>
          <w:szCs w:val="22"/>
          <w:lang w:val="en-US" w:eastAsia="zh-CN"/>
        </w:rPr>
        <w:t xml:space="preserve">tilization </w:t>
      </w:r>
      <w:r>
        <w:rPr>
          <w:rFonts w:eastAsia="SimSun"/>
          <w:bCs/>
          <w:sz w:val="22"/>
          <w:szCs w:val="22"/>
          <w:lang w:val="en-US" w:eastAsia="zh-CN"/>
        </w:rPr>
        <w:t>s</w:t>
      </w:r>
      <w:r w:rsidRPr="00766EC9">
        <w:rPr>
          <w:rFonts w:eastAsia="SimSun"/>
          <w:bCs/>
          <w:sz w:val="22"/>
          <w:szCs w:val="22"/>
          <w:lang w:val="en-US" w:eastAsia="zh-CN"/>
        </w:rPr>
        <w:t>chemes</w:t>
      </w:r>
      <w:r>
        <w:rPr>
          <w:rFonts w:eastAsia="SimSun"/>
          <w:bCs/>
          <w:sz w:val="22"/>
          <w:szCs w:val="22"/>
          <w:lang w:val="en-US" w:eastAsia="zh-CN"/>
        </w:rPr>
        <w:t xml:space="preserve">. </w:t>
      </w:r>
      <w:r w:rsidRPr="00C610D4">
        <w:rPr>
          <w:rFonts w:eastAsia="SimSun"/>
          <w:bCs/>
          <w:sz w:val="22"/>
          <w:szCs w:val="22"/>
          <w:lang w:val="en-US" w:eastAsia="zh-CN"/>
        </w:rPr>
        <w:t xml:space="preserve">Additionally, </w:t>
      </w:r>
      <w:r w:rsidRPr="000E203F">
        <w:rPr>
          <w:rFonts w:eastAsia="SimSun"/>
          <w:bCs/>
          <w:sz w:val="22"/>
          <w:szCs w:val="22"/>
          <w:lang w:val="en-US" w:eastAsia="zh-CN"/>
        </w:rPr>
        <w:t>the simulation should account for different UE capabilities</w:t>
      </w:r>
      <w:r w:rsidRPr="00C610D4">
        <w:rPr>
          <w:rFonts w:eastAsia="SimSun"/>
          <w:bCs/>
          <w:sz w:val="22"/>
          <w:szCs w:val="22"/>
          <w:lang w:val="en-US" w:eastAsia="zh-CN"/>
        </w:rPr>
        <w:t xml:space="preserve">, such as the supported RF bandwidth under single-carrier capability, the number of supported carriers under multi-carrier capability, and whether the </w:t>
      </w:r>
      <w:r>
        <w:rPr>
          <w:rFonts w:eastAsia="SimSun"/>
          <w:bCs/>
          <w:sz w:val="22"/>
          <w:szCs w:val="22"/>
          <w:lang w:val="en-US" w:eastAsia="zh-CN"/>
        </w:rPr>
        <w:t>UE</w:t>
      </w:r>
      <w:r w:rsidRPr="00C610D4">
        <w:rPr>
          <w:rFonts w:eastAsia="SimSun"/>
          <w:bCs/>
          <w:sz w:val="22"/>
          <w:szCs w:val="22"/>
          <w:lang w:val="en-US" w:eastAsia="zh-CN"/>
        </w:rPr>
        <w:t xml:space="preserve"> supports simultaneous multi-carrier transmission or simultaneous multi-carrier reception.</w:t>
      </w:r>
    </w:p>
    <w:p w14:paraId="710B6506" w14:textId="03784762" w:rsidR="00884585" w:rsidRPr="000E203F" w:rsidRDefault="00884585" w:rsidP="00884585">
      <w:pPr>
        <w:pStyle w:val="Caption"/>
        <w:jc w:val="both"/>
        <w:rPr>
          <w:rFonts w:eastAsia="SimSun"/>
          <w:bCs/>
          <w:sz w:val="22"/>
          <w:szCs w:val="22"/>
          <w:lang w:val="en-US" w:eastAsia="zh-CN"/>
        </w:rPr>
      </w:pPr>
      <w:r w:rsidRPr="000E203F">
        <w:rPr>
          <w:rFonts w:eastAsia="SimSun"/>
          <w:bCs/>
          <w:sz w:val="22"/>
          <w:szCs w:val="22"/>
          <w:lang w:val="en-US" w:eastAsia="zh-CN"/>
        </w:rPr>
        <w:t xml:space="preserve">In the design of 6G, </w:t>
      </w:r>
      <w:r w:rsidRPr="00236D55">
        <w:rPr>
          <w:rFonts w:eastAsia="SimSun"/>
          <w:bCs/>
          <w:sz w:val="22"/>
          <w:szCs w:val="22"/>
          <w:lang w:val="en-US" w:eastAsia="zh-CN"/>
        </w:rPr>
        <w:t xml:space="preserve">it is essential to consider not only the improvement of communication performance but also </w:t>
      </w:r>
      <w:r w:rsidR="008B30B5">
        <w:rPr>
          <w:rFonts w:eastAsia="SimSun" w:hint="eastAsia"/>
          <w:bCs/>
          <w:sz w:val="22"/>
          <w:szCs w:val="22"/>
          <w:lang w:val="en-US" w:eastAsia="zh-CN"/>
        </w:rPr>
        <w:t xml:space="preserve">pay attention on the </w:t>
      </w:r>
      <w:r w:rsidRPr="00236D55">
        <w:rPr>
          <w:rFonts w:eastAsia="SimSun"/>
          <w:bCs/>
          <w:sz w:val="22"/>
          <w:szCs w:val="22"/>
          <w:lang w:val="en-US" w:eastAsia="zh-CN"/>
        </w:rPr>
        <w:t>energy efficiency.</w:t>
      </w:r>
      <w:r w:rsidRPr="000E203F">
        <w:rPr>
          <w:rFonts w:eastAsia="SimSun"/>
          <w:bCs/>
          <w:sz w:val="22"/>
          <w:szCs w:val="22"/>
          <w:lang w:val="en-US" w:eastAsia="zh-CN"/>
        </w:rPr>
        <w:t xml:space="preserve"> Therefore, the performance metrics for spectrum utilization simulations include, but are not limited to, network uplink and downlink capacity performance, UE uplink and downlink perceived throughput, </w:t>
      </w:r>
      <w:r w:rsidR="008B30B5">
        <w:rPr>
          <w:rFonts w:eastAsia="SimSun" w:hint="eastAsia"/>
          <w:bCs/>
          <w:sz w:val="22"/>
          <w:szCs w:val="22"/>
          <w:lang w:val="en-US" w:eastAsia="zh-CN"/>
        </w:rPr>
        <w:t>BS</w:t>
      </w:r>
      <w:r w:rsidR="008B30B5" w:rsidRPr="000E203F">
        <w:rPr>
          <w:rFonts w:eastAsia="SimSun"/>
          <w:bCs/>
          <w:sz w:val="22"/>
          <w:szCs w:val="22"/>
          <w:lang w:val="en-US" w:eastAsia="zh-CN"/>
        </w:rPr>
        <w:t xml:space="preserve"> </w:t>
      </w:r>
      <w:r w:rsidRPr="000E203F">
        <w:rPr>
          <w:rFonts w:eastAsia="SimSun"/>
          <w:bCs/>
          <w:sz w:val="22"/>
          <w:szCs w:val="22"/>
          <w:lang w:val="en-US" w:eastAsia="zh-CN"/>
        </w:rPr>
        <w:t xml:space="preserve">and </w:t>
      </w:r>
      <w:r>
        <w:rPr>
          <w:rFonts w:eastAsia="SimSun"/>
          <w:bCs/>
          <w:sz w:val="22"/>
          <w:szCs w:val="22"/>
          <w:lang w:val="en-US" w:eastAsia="zh-CN"/>
        </w:rPr>
        <w:t>UE</w:t>
      </w:r>
      <w:r w:rsidRPr="000E203F">
        <w:rPr>
          <w:rFonts w:eastAsia="SimSun"/>
          <w:bCs/>
          <w:sz w:val="22"/>
          <w:szCs w:val="22"/>
          <w:lang w:val="en-US" w:eastAsia="zh-CN"/>
        </w:rPr>
        <w:t xml:space="preserve"> energy consumption</w:t>
      </w:r>
      <w:r w:rsidRPr="00992425">
        <w:rPr>
          <w:rFonts w:eastAsia="SimSun"/>
          <w:bCs/>
          <w:sz w:val="22"/>
          <w:szCs w:val="22"/>
          <w:lang w:val="en-US" w:eastAsia="zh-CN"/>
        </w:rPr>
        <w:t>.</w:t>
      </w:r>
    </w:p>
    <w:p w14:paraId="5D2F9296" w14:textId="6931E1C6" w:rsidR="00884585" w:rsidRPr="009A351B" w:rsidRDefault="00884585" w:rsidP="000A4ED1">
      <w:pPr>
        <w:pStyle w:val="ListParagraph"/>
        <w:numPr>
          <w:ilvl w:val="0"/>
          <w:numId w:val="47"/>
        </w:numPr>
        <w:spacing w:before="120" w:after="120"/>
        <w:ind w:left="0" w:firstLine="0"/>
        <w:jc w:val="both"/>
        <w:rPr>
          <w:rFonts w:eastAsiaTheme="minorEastAsia"/>
          <w:b/>
          <w:i/>
          <w:sz w:val="22"/>
          <w:lang w:eastAsia="zh-CN"/>
        </w:rPr>
      </w:pPr>
      <w:r w:rsidRPr="009A351B">
        <w:rPr>
          <w:rFonts w:eastAsiaTheme="minorEastAsia"/>
          <w:b/>
          <w:i/>
          <w:sz w:val="22"/>
          <w:lang w:eastAsia="zh-CN"/>
        </w:rPr>
        <w:lastRenderedPageBreak/>
        <w:t>The SLS evaluation of spectrum utilization needs to consider the following performance metrics: network capacity, user perceived throughput, and energy consumption.</w:t>
      </w:r>
    </w:p>
    <w:p w14:paraId="051764A1" w14:textId="39AF51FB" w:rsidR="00884585" w:rsidRPr="00F151D3" w:rsidRDefault="00EB231C" w:rsidP="00FD6357">
      <w:pPr>
        <w:pStyle w:val="Heading3"/>
        <w:ind w:left="0"/>
      </w:pPr>
      <w:r>
        <w:rPr>
          <w:rFonts w:hint="eastAsia"/>
        </w:rPr>
        <w:t>9</w:t>
      </w:r>
      <w:r w:rsidR="00884585">
        <w:rPr>
          <w:rFonts w:hint="eastAsia"/>
        </w:rPr>
        <w:t>.2.</w:t>
      </w:r>
      <w:r w:rsidR="00884585">
        <w:t>2</w:t>
      </w:r>
      <w:r w:rsidR="00884585">
        <w:rPr>
          <w:rFonts w:hint="eastAsia"/>
        </w:rPr>
        <w:t xml:space="preserve"> </w:t>
      </w:r>
      <w:r w:rsidR="00884585" w:rsidRPr="00F151D3">
        <w:t>Evaluation simulation parameters</w:t>
      </w:r>
    </w:p>
    <w:p w14:paraId="4F581D6D" w14:textId="44A60A9C" w:rsidR="00884585" w:rsidRPr="009A351B" w:rsidRDefault="00884585" w:rsidP="009A351B">
      <w:pPr>
        <w:pStyle w:val="Caption"/>
        <w:jc w:val="both"/>
        <w:rPr>
          <w:rFonts w:eastAsiaTheme="minorEastAsia"/>
        </w:rPr>
      </w:pPr>
      <w:r w:rsidRPr="001A1E89">
        <w:rPr>
          <w:sz w:val="22"/>
          <w:szCs w:val="22"/>
        </w:rPr>
        <w:t xml:space="preserve">This section introduces the </w:t>
      </w:r>
      <w:r>
        <w:rPr>
          <w:sz w:val="22"/>
          <w:szCs w:val="22"/>
        </w:rPr>
        <w:t>detailed</w:t>
      </w:r>
      <w:r w:rsidRPr="001A1E89">
        <w:rPr>
          <w:sz w:val="22"/>
          <w:szCs w:val="22"/>
        </w:rPr>
        <w:t xml:space="preserve"> simulation parameter assumptions.</w:t>
      </w:r>
      <w:r w:rsidR="00422D42">
        <w:rPr>
          <w:rFonts w:eastAsiaTheme="minorEastAsia" w:hint="eastAsia"/>
          <w:sz w:val="22"/>
          <w:szCs w:val="22"/>
          <w:lang w:eastAsia="zh-CN"/>
        </w:rPr>
        <w:t xml:space="preserve"> The basic </w:t>
      </w:r>
      <w:r w:rsidRPr="00E74D81">
        <w:rPr>
          <w:lang w:eastAsia="zh-CN"/>
        </w:rPr>
        <w:t xml:space="preserve">SLS assumption for </w:t>
      </w:r>
      <w:r w:rsidRPr="00E74D81">
        <w:rPr>
          <w:rFonts w:hint="eastAsia"/>
          <w:lang w:eastAsia="zh-CN"/>
        </w:rPr>
        <w:t>spectrum</w:t>
      </w:r>
      <w:r w:rsidRPr="00562C97">
        <w:rPr>
          <w:lang w:eastAsia="zh-CN"/>
        </w:rPr>
        <w:t xml:space="preserve"> </w:t>
      </w:r>
      <w:r w:rsidRPr="00562C97">
        <w:rPr>
          <w:rFonts w:hint="eastAsia"/>
          <w:lang w:eastAsia="zh-CN"/>
        </w:rPr>
        <w:t>aggregation</w:t>
      </w:r>
      <w:r w:rsidRPr="00652C28">
        <w:rPr>
          <w:lang w:eastAsia="zh-CN"/>
        </w:rPr>
        <w:t xml:space="preserve"> evaluation</w:t>
      </w:r>
      <w:r w:rsidR="00422D42">
        <w:rPr>
          <w:rFonts w:eastAsiaTheme="minorEastAsia" w:hint="eastAsia"/>
          <w:lang w:eastAsia="zh-CN"/>
        </w:rPr>
        <w:t xml:space="preserve"> and </w:t>
      </w:r>
      <w:r w:rsidR="00422D42">
        <w:rPr>
          <w:rFonts w:eastAsia="SimHei"/>
          <w:sz w:val="22"/>
          <w:szCs w:val="22"/>
          <w:lang w:eastAsia="zh-CN"/>
        </w:rPr>
        <w:t>spectrum switching</w:t>
      </w:r>
      <w:r w:rsidR="00422D42" w:rsidRPr="001A1E89">
        <w:rPr>
          <w:rFonts w:eastAsia="SimHei"/>
          <w:sz w:val="22"/>
          <w:szCs w:val="22"/>
          <w:lang w:eastAsia="zh-CN"/>
        </w:rPr>
        <w:t xml:space="preserve"> evaluation</w:t>
      </w:r>
      <w:r w:rsidR="00422D42">
        <w:rPr>
          <w:rFonts w:eastAsia="SimHei" w:hint="eastAsia"/>
          <w:sz w:val="22"/>
          <w:szCs w:val="22"/>
          <w:lang w:eastAsia="zh-CN"/>
        </w:rPr>
        <w:t xml:space="preserve"> are discussed in this section.</w:t>
      </w:r>
    </w:p>
    <w:p w14:paraId="026DCC5F" w14:textId="040905AD" w:rsidR="00884585" w:rsidRPr="00E74D81" w:rsidRDefault="00884585" w:rsidP="00884585">
      <w:pPr>
        <w:jc w:val="both"/>
        <w:rPr>
          <w:rFonts w:eastAsiaTheme="minorEastAsia"/>
          <w:sz w:val="22"/>
          <w:szCs w:val="22"/>
          <w:lang w:val="en-US" w:eastAsia="zh-CN"/>
        </w:rPr>
      </w:pPr>
      <w:r w:rsidRPr="00E74D81">
        <w:rPr>
          <w:rFonts w:eastAsiaTheme="minorEastAsia"/>
          <w:sz w:val="22"/>
          <w:szCs w:val="22"/>
          <w:lang w:val="en-US" w:eastAsia="zh-CN"/>
        </w:rPr>
        <w:t>For the performance evaluation of spectrum aggregation</w:t>
      </w:r>
      <w:r w:rsidR="00422D42">
        <w:rPr>
          <w:rFonts w:eastAsiaTheme="minorEastAsia" w:hint="eastAsia"/>
          <w:sz w:val="22"/>
          <w:szCs w:val="22"/>
          <w:lang w:val="en-US" w:eastAsia="zh-CN"/>
        </w:rPr>
        <w:t xml:space="preserve"> or </w:t>
      </w:r>
      <w:r w:rsidR="00422D42">
        <w:rPr>
          <w:rFonts w:eastAsia="SimHei"/>
          <w:sz w:val="22"/>
          <w:szCs w:val="22"/>
          <w:lang w:eastAsia="zh-CN"/>
        </w:rPr>
        <w:t>band</w:t>
      </w:r>
      <w:r w:rsidR="00422D42">
        <w:rPr>
          <w:rFonts w:eastAsia="SimHei" w:hint="eastAsia"/>
          <w:sz w:val="22"/>
          <w:szCs w:val="22"/>
          <w:lang w:eastAsia="zh-CN"/>
        </w:rPr>
        <w:t>/</w:t>
      </w:r>
      <w:r w:rsidR="00422D42">
        <w:rPr>
          <w:rFonts w:eastAsia="SimHei"/>
          <w:sz w:val="22"/>
          <w:szCs w:val="22"/>
          <w:lang w:eastAsia="zh-CN"/>
        </w:rPr>
        <w:t>carrier switching</w:t>
      </w:r>
      <w:r w:rsidRPr="00E74D81">
        <w:rPr>
          <w:rFonts w:eastAsiaTheme="minorEastAsia"/>
          <w:sz w:val="22"/>
          <w:szCs w:val="22"/>
          <w:lang w:val="en-US" w:eastAsia="zh-CN"/>
        </w:rPr>
        <w:t>, the parameters are provided i</w:t>
      </w:r>
      <w:r w:rsidRPr="00DA2E7A">
        <w:rPr>
          <w:rFonts w:eastAsiaTheme="minorEastAsia"/>
          <w:sz w:val="22"/>
          <w:szCs w:val="22"/>
          <w:lang w:val="en-US" w:eastAsia="zh-CN"/>
        </w:rPr>
        <w:t xml:space="preserve">n </w:t>
      </w:r>
      <w:r w:rsidRPr="00A31AA5">
        <w:rPr>
          <w:rFonts w:eastAsiaTheme="minorEastAsia"/>
          <w:sz w:val="22"/>
          <w:szCs w:val="22"/>
          <w:lang w:val="en-US" w:eastAsia="zh-CN"/>
        </w:rPr>
        <w:fldChar w:fldCharType="begin"/>
      </w:r>
      <w:r w:rsidRPr="00A31AA5">
        <w:rPr>
          <w:rFonts w:eastAsiaTheme="minorEastAsia"/>
          <w:sz w:val="22"/>
          <w:szCs w:val="22"/>
          <w:lang w:val="en-US" w:eastAsia="zh-CN"/>
        </w:rPr>
        <w:instrText xml:space="preserve"> REF _Ref204001835 \h  \* MERGEFORMAT </w:instrText>
      </w:r>
      <w:r w:rsidRPr="00A31AA5">
        <w:rPr>
          <w:rFonts w:eastAsiaTheme="minorEastAsia"/>
          <w:sz w:val="22"/>
          <w:szCs w:val="22"/>
          <w:lang w:val="en-US" w:eastAsia="zh-CN"/>
        </w:rPr>
      </w:r>
      <w:r w:rsidRPr="00A31AA5">
        <w:rPr>
          <w:rFonts w:eastAsiaTheme="minorEastAsia"/>
          <w:sz w:val="22"/>
          <w:szCs w:val="22"/>
          <w:lang w:val="en-US" w:eastAsia="zh-CN"/>
        </w:rPr>
        <w:fldChar w:fldCharType="separate"/>
      </w:r>
      <w:r w:rsidRPr="00A31AA5">
        <w:rPr>
          <w:sz w:val="22"/>
          <w:szCs w:val="22"/>
        </w:rPr>
        <w:t xml:space="preserve">Table </w:t>
      </w:r>
      <w:r w:rsidRPr="00A31AA5">
        <w:rPr>
          <w:noProof/>
          <w:sz w:val="22"/>
          <w:szCs w:val="22"/>
        </w:rPr>
        <w:t>2</w:t>
      </w:r>
      <w:r w:rsidRPr="00A31AA5">
        <w:rPr>
          <w:rFonts w:eastAsiaTheme="minorEastAsia"/>
          <w:sz w:val="22"/>
          <w:szCs w:val="22"/>
          <w:lang w:val="en-US" w:eastAsia="zh-CN"/>
        </w:rPr>
        <w:fldChar w:fldCharType="end"/>
      </w:r>
      <w:r w:rsidRPr="00E74D81">
        <w:rPr>
          <w:rFonts w:eastAsiaTheme="minorEastAsia"/>
          <w:sz w:val="22"/>
          <w:szCs w:val="22"/>
          <w:lang w:val="en-US" w:eastAsia="zh-CN"/>
        </w:rPr>
        <w:t>. Example</w:t>
      </w:r>
      <w:r>
        <w:rPr>
          <w:rFonts w:eastAsiaTheme="minorEastAsia"/>
          <w:sz w:val="22"/>
          <w:szCs w:val="22"/>
          <w:lang w:val="en-US" w:eastAsia="zh-CN"/>
        </w:rPr>
        <w:t>s</w:t>
      </w:r>
      <w:r w:rsidRPr="00E74D81">
        <w:rPr>
          <w:rFonts w:eastAsiaTheme="minorEastAsia"/>
          <w:sz w:val="22"/>
          <w:szCs w:val="22"/>
          <w:lang w:val="en-US" w:eastAsia="zh-CN"/>
        </w:rPr>
        <w:t xml:space="preserve"> </w:t>
      </w:r>
      <w:r>
        <w:rPr>
          <w:rFonts w:eastAsiaTheme="minorEastAsia"/>
          <w:sz w:val="22"/>
          <w:szCs w:val="22"/>
          <w:lang w:val="en-US" w:eastAsia="zh-CN"/>
        </w:rPr>
        <w:t>in</w:t>
      </w:r>
      <w:r w:rsidRPr="00A31AA5">
        <w:rPr>
          <w:rFonts w:eastAsiaTheme="minorEastAsia"/>
          <w:sz w:val="22"/>
          <w:szCs w:val="22"/>
          <w:lang w:val="en-US" w:eastAsia="zh-CN"/>
        </w:rPr>
        <w:t xml:space="preserve"> </w:t>
      </w:r>
      <w:r w:rsidRPr="00A31AA5">
        <w:rPr>
          <w:rFonts w:eastAsiaTheme="minorEastAsia"/>
          <w:sz w:val="22"/>
          <w:szCs w:val="22"/>
          <w:lang w:val="en-US" w:eastAsia="zh-CN"/>
        </w:rPr>
        <w:fldChar w:fldCharType="begin"/>
      </w:r>
      <w:r w:rsidRPr="00A31AA5">
        <w:rPr>
          <w:rFonts w:eastAsiaTheme="minorEastAsia"/>
          <w:sz w:val="22"/>
          <w:szCs w:val="22"/>
          <w:lang w:val="en-US" w:eastAsia="zh-CN"/>
        </w:rPr>
        <w:instrText xml:space="preserve"> REF _Ref204001835 \h  \* MERGEFORMAT </w:instrText>
      </w:r>
      <w:r w:rsidRPr="00A31AA5">
        <w:rPr>
          <w:rFonts w:eastAsiaTheme="minorEastAsia"/>
          <w:sz w:val="22"/>
          <w:szCs w:val="22"/>
          <w:lang w:val="en-US" w:eastAsia="zh-CN"/>
        </w:rPr>
      </w:r>
      <w:r w:rsidRPr="00A31AA5">
        <w:rPr>
          <w:rFonts w:eastAsiaTheme="minorEastAsia"/>
          <w:sz w:val="22"/>
          <w:szCs w:val="22"/>
          <w:lang w:val="en-US" w:eastAsia="zh-CN"/>
        </w:rPr>
        <w:fldChar w:fldCharType="separate"/>
      </w:r>
      <w:r w:rsidRPr="00A31AA5">
        <w:rPr>
          <w:sz w:val="22"/>
          <w:szCs w:val="22"/>
        </w:rPr>
        <w:t xml:space="preserve">Table </w:t>
      </w:r>
      <w:r w:rsidRPr="00A31AA5">
        <w:rPr>
          <w:noProof/>
          <w:sz w:val="22"/>
          <w:szCs w:val="22"/>
        </w:rPr>
        <w:t>2</w:t>
      </w:r>
      <w:r w:rsidRPr="00A31AA5">
        <w:rPr>
          <w:rFonts w:eastAsiaTheme="minorEastAsia"/>
          <w:sz w:val="22"/>
          <w:szCs w:val="22"/>
          <w:lang w:val="en-US" w:eastAsia="zh-CN"/>
        </w:rPr>
        <w:fldChar w:fldCharType="end"/>
      </w:r>
      <w:r>
        <w:rPr>
          <w:rFonts w:eastAsiaTheme="minorEastAsia"/>
          <w:sz w:val="22"/>
          <w:szCs w:val="22"/>
          <w:lang w:val="en-US" w:eastAsia="zh-CN"/>
        </w:rPr>
        <w:t xml:space="preserve"> </w:t>
      </w:r>
      <w:r w:rsidRPr="00E74D81">
        <w:rPr>
          <w:rFonts w:eastAsiaTheme="minorEastAsia"/>
          <w:sz w:val="22"/>
          <w:szCs w:val="22"/>
          <w:lang w:val="en-US" w:eastAsia="zh-CN"/>
        </w:rPr>
        <w:t xml:space="preserve">are given for the </w:t>
      </w:r>
      <w:r w:rsidR="00422D42" w:rsidRPr="00422D42">
        <w:rPr>
          <w:rFonts w:eastAsiaTheme="minorEastAsia"/>
          <w:sz w:val="22"/>
          <w:szCs w:val="22"/>
          <w:lang w:val="en-US" w:eastAsia="zh-CN"/>
        </w:rPr>
        <w:t>sub-1 GHz</w:t>
      </w:r>
      <w:r w:rsidR="00422D42" w:rsidRPr="00422D42" w:rsidDel="00422D42">
        <w:rPr>
          <w:rFonts w:eastAsiaTheme="minorEastAsia"/>
          <w:sz w:val="22"/>
          <w:szCs w:val="22"/>
          <w:lang w:val="en-US" w:eastAsia="zh-CN"/>
        </w:rPr>
        <w:t xml:space="preserve"> </w:t>
      </w:r>
      <w:r w:rsidRPr="00E74D81">
        <w:rPr>
          <w:rFonts w:eastAsiaTheme="minorEastAsia"/>
          <w:sz w:val="22"/>
          <w:szCs w:val="22"/>
          <w:lang w:val="en-US" w:eastAsia="zh-CN"/>
        </w:rPr>
        <w:t>bands</w:t>
      </w:r>
      <w:r w:rsidR="00422D42">
        <w:rPr>
          <w:rFonts w:eastAsiaTheme="minorEastAsia" w:hint="eastAsia"/>
          <w:sz w:val="22"/>
          <w:szCs w:val="22"/>
          <w:lang w:val="en-US" w:eastAsia="zh-CN"/>
        </w:rPr>
        <w:t>,</w:t>
      </w:r>
      <w:r w:rsidRPr="00E74D81">
        <w:rPr>
          <w:rFonts w:eastAsiaTheme="minorEastAsia"/>
          <w:sz w:val="22"/>
          <w:szCs w:val="22"/>
          <w:lang w:val="en-US" w:eastAsia="zh-CN"/>
        </w:rPr>
        <w:t xml:space="preserve"> </w:t>
      </w:r>
      <w:r w:rsidR="00422D42" w:rsidRPr="00422D42">
        <w:rPr>
          <w:rFonts w:eastAsiaTheme="minorEastAsia"/>
          <w:sz w:val="22"/>
          <w:szCs w:val="22"/>
          <w:lang w:val="en-US" w:eastAsia="zh-CN"/>
        </w:rPr>
        <w:t>around</w:t>
      </w:r>
      <w:r w:rsidR="00422D42">
        <w:rPr>
          <w:rFonts w:eastAsiaTheme="minorEastAsia" w:hint="eastAsia"/>
          <w:sz w:val="22"/>
          <w:szCs w:val="22"/>
          <w:lang w:val="en-US" w:eastAsia="zh-CN"/>
        </w:rPr>
        <w:t xml:space="preserve"> </w:t>
      </w:r>
      <w:r w:rsidR="00422D42" w:rsidRPr="00422D42">
        <w:rPr>
          <w:rFonts w:eastAsiaTheme="minorEastAsia"/>
          <w:sz w:val="22"/>
          <w:szCs w:val="22"/>
          <w:lang w:val="en-US" w:eastAsia="zh-CN"/>
        </w:rPr>
        <w:t>2 GHz</w:t>
      </w:r>
      <w:r w:rsidR="00422D42">
        <w:rPr>
          <w:rFonts w:eastAsiaTheme="minorEastAsia" w:hint="eastAsia"/>
          <w:sz w:val="22"/>
          <w:szCs w:val="22"/>
          <w:lang w:val="en-US" w:eastAsia="zh-CN"/>
        </w:rPr>
        <w:t xml:space="preserve">, </w:t>
      </w:r>
      <w:r w:rsidR="00422D42" w:rsidRPr="00422D42">
        <w:rPr>
          <w:rFonts w:eastAsiaTheme="minorEastAsia"/>
          <w:sz w:val="22"/>
          <w:szCs w:val="22"/>
          <w:lang w:val="en-US" w:eastAsia="zh-CN"/>
        </w:rPr>
        <w:t>around 4 GHz</w:t>
      </w:r>
      <w:r w:rsidR="00422D42">
        <w:rPr>
          <w:rFonts w:eastAsiaTheme="minorEastAsia" w:hint="eastAsia"/>
          <w:sz w:val="22"/>
          <w:szCs w:val="22"/>
          <w:lang w:val="en-US" w:eastAsia="zh-CN"/>
        </w:rPr>
        <w:t xml:space="preserve"> and around 7 GHz</w:t>
      </w:r>
      <w:r w:rsidRPr="00E74D81">
        <w:rPr>
          <w:rFonts w:eastAsiaTheme="minorEastAsia"/>
          <w:sz w:val="22"/>
          <w:szCs w:val="22"/>
          <w:lang w:val="en-US" w:eastAsia="zh-CN"/>
        </w:rPr>
        <w:t>.</w:t>
      </w:r>
    </w:p>
    <w:p w14:paraId="49460FF5" w14:textId="700FE6D1" w:rsidR="00884585" w:rsidRPr="00FD6357" w:rsidRDefault="00884585" w:rsidP="00884585">
      <w:pPr>
        <w:pStyle w:val="Caption"/>
        <w:jc w:val="center"/>
        <w:rPr>
          <w:rFonts w:eastAsiaTheme="minorEastAsia"/>
          <w:lang w:eastAsia="zh-CN"/>
        </w:rPr>
      </w:pPr>
      <w:bookmarkStart w:id="27" w:name="_Ref204001835"/>
      <w:r w:rsidRPr="00FD6357">
        <w:rPr>
          <w:rFonts w:eastAsiaTheme="minorEastAsia"/>
          <w:lang w:eastAsia="zh-CN"/>
        </w:rPr>
        <w:t xml:space="preserve">Table </w:t>
      </w:r>
      <w:r w:rsidR="00982C0D">
        <w:rPr>
          <w:rFonts w:eastAsiaTheme="minorEastAsia" w:hint="eastAsia"/>
          <w:lang w:eastAsia="zh-CN"/>
        </w:rPr>
        <w:t>9.2.</w:t>
      </w:r>
      <w:r w:rsidRPr="00FD6357">
        <w:rPr>
          <w:rFonts w:eastAsiaTheme="minorEastAsia"/>
          <w:lang w:eastAsia="zh-CN"/>
        </w:rPr>
        <w:fldChar w:fldCharType="begin"/>
      </w:r>
      <w:r w:rsidRPr="00FD6357">
        <w:rPr>
          <w:rFonts w:eastAsiaTheme="minorEastAsia"/>
          <w:lang w:eastAsia="zh-CN"/>
        </w:rPr>
        <w:instrText xml:space="preserve"> SEQ Table \* ARABIC </w:instrText>
      </w:r>
      <w:r w:rsidRPr="00FD6357">
        <w:rPr>
          <w:rFonts w:eastAsiaTheme="minorEastAsia"/>
          <w:lang w:eastAsia="zh-CN"/>
        </w:rPr>
        <w:fldChar w:fldCharType="separate"/>
      </w:r>
      <w:r w:rsidRPr="00FD6357">
        <w:rPr>
          <w:rFonts w:eastAsiaTheme="minorEastAsia"/>
          <w:lang w:eastAsia="zh-CN"/>
        </w:rPr>
        <w:t>2</w:t>
      </w:r>
      <w:r w:rsidRPr="00FD6357">
        <w:rPr>
          <w:rFonts w:eastAsiaTheme="minorEastAsia"/>
          <w:lang w:eastAsia="zh-CN"/>
        </w:rPr>
        <w:fldChar w:fldCharType="end"/>
      </w:r>
      <w:bookmarkEnd w:id="27"/>
      <w:r w:rsidRPr="00FD6357">
        <w:rPr>
          <w:rFonts w:eastAsiaTheme="minorEastAsia"/>
          <w:lang w:eastAsia="zh-CN"/>
        </w:rPr>
        <w:t xml:space="preserve">.  SLS assumption for spectrum aggregation </w:t>
      </w:r>
      <w:r w:rsidR="00422D42">
        <w:rPr>
          <w:rFonts w:eastAsiaTheme="minorEastAsia" w:hint="eastAsia"/>
          <w:lang w:eastAsia="zh-CN"/>
        </w:rPr>
        <w:t xml:space="preserve">and </w:t>
      </w:r>
      <w:r w:rsidR="00422D42" w:rsidRPr="00422D42">
        <w:rPr>
          <w:rFonts w:eastAsiaTheme="minorEastAsia"/>
          <w:lang w:eastAsia="zh-CN"/>
        </w:rPr>
        <w:t xml:space="preserve">spectrum switching evaluation </w:t>
      </w:r>
    </w:p>
    <w:tbl>
      <w:tblPr>
        <w:tblW w:w="9611" w:type="dxa"/>
        <w:jc w:val="center"/>
        <w:tblCellMar>
          <w:left w:w="0" w:type="dxa"/>
          <w:right w:w="0" w:type="dxa"/>
        </w:tblCellMar>
        <w:tblLook w:val="0600" w:firstRow="0" w:lastRow="0" w:firstColumn="0" w:lastColumn="0" w:noHBand="1" w:noVBand="1"/>
      </w:tblPr>
      <w:tblGrid>
        <w:gridCol w:w="1635"/>
        <w:gridCol w:w="2324"/>
        <w:gridCol w:w="2993"/>
        <w:gridCol w:w="2659"/>
      </w:tblGrid>
      <w:tr w:rsidR="00422D42" w:rsidRPr="00EF214E" w14:paraId="6DAF3295" w14:textId="2B04C929" w:rsidTr="009A351B">
        <w:trPr>
          <w:trHeight w:val="84"/>
          <w:jc w:val="center"/>
        </w:trPr>
        <w:tc>
          <w:tcPr>
            <w:tcW w:w="1635" w:type="dxa"/>
            <w:tcBorders>
              <w:top w:val="single" w:sz="8" w:space="0" w:color="000000"/>
              <w:left w:val="single" w:sz="8" w:space="0" w:color="000000"/>
              <w:bottom w:val="single" w:sz="8" w:space="0" w:color="000000"/>
              <w:right w:val="single" w:sz="8" w:space="0" w:color="000000"/>
            </w:tcBorders>
            <w:shd w:val="clear" w:color="auto" w:fill="E7E6E6" w:themeFill="background2"/>
            <w:tcMar>
              <w:top w:w="64" w:type="dxa"/>
              <w:left w:w="123" w:type="dxa"/>
              <w:bottom w:w="64" w:type="dxa"/>
              <w:right w:w="123" w:type="dxa"/>
            </w:tcMar>
            <w:vAlign w:val="center"/>
            <w:hideMark/>
          </w:tcPr>
          <w:p w14:paraId="1FDF13BB" w14:textId="77777777" w:rsidR="00422D42" w:rsidRPr="009A351B" w:rsidRDefault="00422D42" w:rsidP="00A25795">
            <w:pPr>
              <w:spacing w:after="0"/>
              <w:rPr>
                <w:rFonts w:eastAsia="SimSun"/>
                <w:b/>
                <w:lang w:eastAsia="zh-CN"/>
              </w:rPr>
            </w:pPr>
            <w:r w:rsidRPr="009A351B">
              <w:rPr>
                <w:rFonts w:eastAsia="SimSun"/>
                <w:b/>
                <w:lang w:eastAsia="zh-CN"/>
              </w:rPr>
              <w:t>Parameters</w:t>
            </w:r>
          </w:p>
        </w:tc>
        <w:tc>
          <w:tcPr>
            <w:tcW w:w="7976" w:type="dxa"/>
            <w:gridSpan w:val="3"/>
            <w:tcBorders>
              <w:top w:val="single" w:sz="8" w:space="0" w:color="000000"/>
              <w:left w:val="single" w:sz="8" w:space="0" w:color="000000"/>
              <w:bottom w:val="single" w:sz="8" w:space="0" w:color="000000"/>
              <w:right w:val="single" w:sz="8" w:space="0" w:color="000000"/>
            </w:tcBorders>
            <w:shd w:val="clear" w:color="auto" w:fill="E7E6E6" w:themeFill="background2"/>
            <w:tcMar>
              <w:top w:w="64" w:type="dxa"/>
              <w:left w:w="123" w:type="dxa"/>
              <w:bottom w:w="64" w:type="dxa"/>
              <w:right w:w="123" w:type="dxa"/>
            </w:tcMar>
            <w:vAlign w:val="center"/>
            <w:hideMark/>
          </w:tcPr>
          <w:p w14:paraId="71A5F2CC" w14:textId="67F16B2F" w:rsidR="00422D42" w:rsidRPr="009A351B" w:rsidDel="00422D42" w:rsidRDefault="00422D42" w:rsidP="009A351B">
            <w:pPr>
              <w:spacing w:after="0"/>
              <w:jc w:val="center"/>
              <w:rPr>
                <w:rFonts w:eastAsia="SimSun"/>
                <w:b/>
                <w:lang w:eastAsia="zh-CN"/>
              </w:rPr>
            </w:pPr>
            <w:r w:rsidRPr="009A351B">
              <w:rPr>
                <w:rFonts w:eastAsia="SimSun"/>
                <w:b/>
                <w:lang w:eastAsia="zh-CN"/>
              </w:rPr>
              <w:t>Assumption</w:t>
            </w:r>
          </w:p>
        </w:tc>
      </w:tr>
      <w:tr w:rsidR="00422D42" w:rsidRPr="00EF214E" w14:paraId="0209B25F" w14:textId="06607233" w:rsidTr="009A351B">
        <w:trPr>
          <w:trHeight w:val="79"/>
          <w:jc w:val="center"/>
        </w:trPr>
        <w:tc>
          <w:tcPr>
            <w:tcW w:w="1635" w:type="dxa"/>
            <w:tcBorders>
              <w:top w:val="single" w:sz="8" w:space="0" w:color="000000"/>
              <w:left w:val="single" w:sz="8" w:space="0" w:color="000000"/>
              <w:bottom w:val="single" w:sz="8" w:space="0" w:color="000000"/>
              <w:right w:val="single" w:sz="8" w:space="0" w:color="000000"/>
            </w:tcBorders>
            <w:shd w:val="clear" w:color="auto" w:fill="auto"/>
            <w:tcMar>
              <w:top w:w="52" w:type="dxa"/>
              <w:left w:w="124" w:type="dxa"/>
              <w:bottom w:w="52" w:type="dxa"/>
              <w:right w:w="124" w:type="dxa"/>
            </w:tcMar>
            <w:vAlign w:val="center"/>
            <w:hideMark/>
          </w:tcPr>
          <w:p w14:paraId="7534763C" w14:textId="77777777" w:rsidR="00422D42" w:rsidRPr="009A351B" w:rsidRDefault="00422D42" w:rsidP="00A25795">
            <w:pPr>
              <w:spacing w:after="0"/>
              <w:rPr>
                <w:rFonts w:eastAsia="SimSun"/>
                <w:bCs/>
                <w:lang w:eastAsia="zh-CN"/>
              </w:rPr>
            </w:pPr>
            <w:r w:rsidRPr="009A351B">
              <w:rPr>
                <w:rFonts w:eastAsia="SimSun"/>
                <w:bCs/>
                <w:lang w:eastAsia="zh-CN"/>
              </w:rPr>
              <w:t>Carrier frequency</w:t>
            </w:r>
          </w:p>
        </w:tc>
        <w:tc>
          <w:tcPr>
            <w:tcW w:w="2324" w:type="dxa"/>
            <w:tcBorders>
              <w:top w:val="single" w:sz="8" w:space="0" w:color="000000"/>
              <w:left w:val="single" w:sz="8" w:space="0" w:color="000000"/>
              <w:bottom w:val="single" w:sz="8" w:space="0" w:color="000000"/>
              <w:right w:val="single" w:sz="8" w:space="0" w:color="000000"/>
            </w:tcBorders>
            <w:shd w:val="clear" w:color="auto" w:fill="auto"/>
            <w:tcMar>
              <w:top w:w="52" w:type="dxa"/>
              <w:left w:w="124" w:type="dxa"/>
              <w:bottom w:w="52" w:type="dxa"/>
              <w:right w:w="124" w:type="dxa"/>
            </w:tcMar>
            <w:vAlign w:val="center"/>
            <w:hideMark/>
          </w:tcPr>
          <w:p w14:paraId="78A8E297" w14:textId="15FB3515" w:rsidR="00422D42" w:rsidRPr="009A351B" w:rsidRDefault="00422D42" w:rsidP="009A351B">
            <w:pPr>
              <w:adjustRightInd w:val="0"/>
              <w:snapToGrid w:val="0"/>
              <w:spacing w:after="0"/>
              <w:ind w:left="113"/>
              <w:rPr>
                <w:rFonts w:eastAsia="SimSun"/>
                <w:bCs/>
                <w:lang w:eastAsia="zh-CN"/>
              </w:rPr>
            </w:pPr>
            <w:r w:rsidRPr="009A351B">
              <w:rPr>
                <w:rFonts w:eastAsia="SimSun"/>
                <w:bCs/>
                <w:lang w:eastAsia="zh-CN"/>
              </w:rPr>
              <w:t xml:space="preserve">sub-1 GHz </w:t>
            </w:r>
          </w:p>
        </w:tc>
        <w:tc>
          <w:tcPr>
            <w:tcW w:w="2993" w:type="dxa"/>
            <w:tcBorders>
              <w:top w:val="single" w:sz="8" w:space="0" w:color="000000"/>
              <w:left w:val="single" w:sz="8" w:space="0" w:color="000000"/>
              <w:bottom w:val="single" w:sz="8" w:space="0" w:color="000000"/>
              <w:right w:val="single" w:sz="8" w:space="0" w:color="000000"/>
            </w:tcBorders>
            <w:vAlign w:val="center"/>
          </w:tcPr>
          <w:p w14:paraId="5BAA9544" w14:textId="657236BA" w:rsidR="00422D42" w:rsidRPr="009A351B" w:rsidRDefault="00422D42" w:rsidP="009A351B">
            <w:pPr>
              <w:adjustRightInd w:val="0"/>
              <w:snapToGrid w:val="0"/>
              <w:spacing w:after="0"/>
              <w:ind w:left="113"/>
              <w:rPr>
                <w:rFonts w:eastAsia="SimSun"/>
                <w:bCs/>
                <w:lang w:eastAsia="zh-CN"/>
              </w:rPr>
            </w:pPr>
            <w:r w:rsidRPr="009A351B">
              <w:rPr>
                <w:rFonts w:eastAsia="SimSun"/>
                <w:bCs/>
                <w:lang w:eastAsia="zh-CN"/>
              </w:rPr>
              <w:t>around 4 GHz, around 2 GHz</w:t>
            </w:r>
          </w:p>
        </w:tc>
        <w:tc>
          <w:tcPr>
            <w:tcW w:w="2659" w:type="dxa"/>
            <w:tcBorders>
              <w:top w:val="single" w:sz="8" w:space="0" w:color="000000"/>
              <w:left w:val="single" w:sz="8" w:space="0" w:color="000000"/>
              <w:bottom w:val="single" w:sz="8" w:space="0" w:color="000000"/>
              <w:right w:val="single" w:sz="8" w:space="0" w:color="000000"/>
            </w:tcBorders>
            <w:vAlign w:val="center"/>
          </w:tcPr>
          <w:p w14:paraId="3D09CC32" w14:textId="5BC1A51F" w:rsidR="00422D42" w:rsidRPr="009A351B" w:rsidRDefault="00422D42" w:rsidP="009A351B">
            <w:pPr>
              <w:adjustRightInd w:val="0"/>
              <w:snapToGrid w:val="0"/>
              <w:spacing w:after="0"/>
              <w:ind w:left="113"/>
              <w:rPr>
                <w:rFonts w:eastAsia="SimSun"/>
                <w:bCs/>
                <w:lang w:eastAsia="zh-CN"/>
              </w:rPr>
            </w:pPr>
            <w:r w:rsidRPr="009A351B">
              <w:rPr>
                <w:rFonts w:eastAsia="SimSun"/>
                <w:bCs/>
                <w:lang w:eastAsia="zh-CN"/>
              </w:rPr>
              <w:t>around 7GHz</w:t>
            </w:r>
          </w:p>
        </w:tc>
      </w:tr>
      <w:tr w:rsidR="00422D42" w:rsidRPr="00EF214E" w14:paraId="4B90C444" w14:textId="3BEB6073" w:rsidTr="009A351B">
        <w:trPr>
          <w:trHeight w:val="79"/>
          <w:jc w:val="center"/>
        </w:trPr>
        <w:tc>
          <w:tcPr>
            <w:tcW w:w="1635" w:type="dxa"/>
            <w:tcBorders>
              <w:top w:val="single" w:sz="8" w:space="0" w:color="000000"/>
              <w:left w:val="single" w:sz="8" w:space="0" w:color="000000"/>
              <w:bottom w:val="single" w:sz="8" w:space="0" w:color="000000"/>
              <w:right w:val="single" w:sz="8" w:space="0" w:color="000000"/>
            </w:tcBorders>
            <w:shd w:val="clear" w:color="auto" w:fill="auto"/>
            <w:tcMar>
              <w:top w:w="52" w:type="dxa"/>
              <w:left w:w="124" w:type="dxa"/>
              <w:bottom w:w="52" w:type="dxa"/>
              <w:right w:w="124" w:type="dxa"/>
            </w:tcMar>
            <w:vAlign w:val="center"/>
            <w:hideMark/>
          </w:tcPr>
          <w:p w14:paraId="490C8F33" w14:textId="77777777" w:rsidR="00422D42" w:rsidRPr="009A351B" w:rsidRDefault="00422D42" w:rsidP="00422D42">
            <w:pPr>
              <w:spacing w:after="0"/>
              <w:rPr>
                <w:rFonts w:eastAsia="SimSun"/>
                <w:bCs/>
                <w:lang w:eastAsia="zh-CN"/>
              </w:rPr>
            </w:pPr>
            <w:r w:rsidRPr="009A351B">
              <w:rPr>
                <w:rFonts w:eastAsia="SimSun"/>
                <w:bCs/>
                <w:lang w:eastAsia="zh-CN"/>
              </w:rPr>
              <w:t xml:space="preserve">Bandwidth </w:t>
            </w:r>
          </w:p>
        </w:tc>
        <w:tc>
          <w:tcPr>
            <w:tcW w:w="2324" w:type="dxa"/>
            <w:tcBorders>
              <w:top w:val="single" w:sz="8" w:space="0" w:color="000000"/>
              <w:left w:val="single" w:sz="8" w:space="0" w:color="000000"/>
              <w:bottom w:val="single" w:sz="8" w:space="0" w:color="000000"/>
              <w:right w:val="single" w:sz="8" w:space="0" w:color="000000"/>
            </w:tcBorders>
            <w:shd w:val="clear" w:color="auto" w:fill="auto"/>
            <w:tcMar>
              <w:top w:w="52" w:type="dxa"/>
              <w:left w:w="124" w:type="dxa"/>
              <w:bottom w:w="52" w:type="dxa"/>
              <w:right w:w="124" w:type="dxa"/>
            </w:tcMar>
            <w:vAlign w:val="center"/>
            <w:hideMark/>
          </w:tcPr>
          <w:p w14:paraId="01DE6336" w14:textId="613030A8" w:rsidR="00422D42" w:rsidRPr="009A351B" w:rsidRDefault="00422D42" w:rsidP="009A351B">
            <w:pPr>
              <w:spacing w:after="0"/>
              <w:ind w:left="113"/>
              <w:rPr>
                <w:rFonts w:eastAsia="SimSun"/>
                <w:bCs/>
                <w:lang w:eastAsia="zh-CN"/>
              </w:rPr>
            </w:pPr>
            <w:r w:rsidRPr="009A351B">
              <w:rPr>
                <w:rFonts w:eastAsia="SimSun"/>
                <w:bCs/>
                <w:lang w:eastAsia="zh-CN"/>
              </w:rPr>
              <w:t>10MHz FDD</w:t>
            </w:r>
          </w:p>
        </w:tc>
        <w:tc>
          <w:tcPr>
            <w:tcW w:w="2993" w:type="dxa"/>
            <w:tcBorders>
              <w:top w:val="single" w:sz="8" w:space="0" w:color="000000"/>
              <w:left w:val="single" w:sz="8" w:space="0" w:color="000000"/>
              <w:bottom w:val="single" w:sz="8" w:space="0" w:color="000000"/>
              <w:right w:val="single" w:sz="8" w:space="0" w:color="000000"/>
            </w:tcBorders>
            <w:vAlign w:val="center"/>
          </w:tcPr>
          <w:p w14:paraId="74A9A59C" w14:textId="6D44EA6E" w:rsidR="00422D42" w:rsidRPr="009A351B" w:rsidRDefault="00422D42" w:rsidP="009A351B">
            <w:pPr>
              <w:spacing w:after="0"/>
              <w:ind w:left="113"/>
              <w:rPr>
                <w:rFonts w:eastAsia="SimSun"/>
                <w:bCs/>
                <w:lang w:eastAsia="zh-CN"/>
              </w:rPr>
            </w:pPr>
            <w:r w:rsidRPr="009A351B">
              <w:rPr>
                <w:rFonts w:eastAsia="SimSun"/>
                <w:bCs/>
                <w:lang w:eastAsia="zh-CN"/>
              </w:rPr>
              <w:t>Up to 100MHz per CC</w:t>
            </w:r>
          </w:p>
        </w:tc>
        <w:tc>
          <w:tcPr>
            <w:tcW w:w="2659" w:type="dxa"/>
            <w:tcBorders>
              <w:top w:val="single" w:sz="8" w:space="0" w:color="000000"/>
              <w:left w:val="single" w:sz="8" w:space="0" w:color="000000"/>
              <w:bottom w:val="single" w:sz="8" w:space="0" w:color="000000"/>
              <w:right w:val="single" w:sz="8" w:space="0" w:color="000000"/>
            </w:tcBorders>
          </w:tcPr>
          <w:p w14:paraId="4FDFDDCA" w14:textId="3154E45B" w:rsidR="00422D42" w:rsidRPr="009A351B" w:rsidRDefault="00422D42" w:rsidP="009A351B">
            <w:pPr>
              <w:spacing w:after="0"/>
              <w:ind w:left="113"/>
              <w:rPr>
                <w:rFonts w:eastAsia="SimSun"/>
                <w:bCs/>
                <w:lang w:eastAsia="zh-CN"/>
              </w:rPr>
            </w:pPr>
            <w:r w:rsidRPr="009A351B">
              <w:rPr>
                <w:rFonts w:eastAsia="SimSun"/>
                <w:bCs/>
                <w:lang w:eastAsia="zh-CN"/>
              </w:rPr>
              <w:t>Up to 400MHz per CC</w:t>
            </w:r>
          </w:p>
        </w:tc>
      </w:tr>
      <w:tr w:rsidR="00422D42" w:rsidRPr="00EF214E" w14:paraId="6483543F" w14:textId="5A4C6932" w:rsidTr="009A351B">
        <w:trPr>
          <w:trHeight w:val="79"/>
          <w:jc w:val="center"/>
        </w:trPr>
        <w:tc>
          <w:tcPr>
            <w:tcW w:w="1635" w:type="dxa"/>
            <w:tcBorders>
              <w:top w:val="single" w:sz="8" w:space="0" w:color="000000"/>
              <w:left w:val="single" w:sz="8" w:space="0" w:color="000000"/>
              <w:bottom w:val="single" w:sz="8" w:space="0" w:color="000000"/>
              <w:right w:val="single" w:sz="8" w:space="0" w:color="000000"/>
            </w:tcBorders>
            <w:shd w:val="clear" w:color="auto" w:fill="auto"/>
            <w:tcMar>
              <w:top w:w="52" w:type="dxa"/>
              <w:left w:w="124" w:type="dxa"/>
              <w:bottom w:w="52" w:type="dxa"/>
              <w:right w:w="124" w:type="dxa"/>
            </w:tcMar>
            <w:vAlign w:val="center"/>
            <w:hideMark/>
          </w:tcPr>
          <w:p w14:paraId="0BC640A5" w14:textId="77777777" w:rsidR="00422D42" w:rsidRPr="009A351B" w:rsidRDefault="00422D42" w:rsidP="00422D42">
            <w:pPr>
              <w:spacing w:after="0"/>
              <w:rPr>
                <w:rFonts w:eastAsia="SimSun"/>
                <w:bCs/>
                <w:lang w:eastAsia="zh-CN"/>
              </w:rPr>
            </w:pPr>
            <w:r w:rsidRPr="009A351B">
              <w:rPr>
                <w:rFonts w:eastAsia="SimSun"/>
                <w:bCs/>
                <w:lang w:eastAsia="zh-CN"/>
              </w:rPr>
              <w:t>SCS</w:t>
            </w:r>
          </w:p>
        </w:tc>
        <w:tc>
          <w:tcPr>
            <w:tcW w:w="2324" w:type="dxa"/>
            <w:tcBorders>
              <w:top w:val="single" w:sz="8" w:space="0" w:color="000000"/>
              <w:left w:val="single" w:sz="8" w:space="0" w:color="000000"/>
              <w:bottom w:val="single" w:sz="8" w:space="0" w:color="000000"/>
              <w:right w:val="single" w:sz="8" w:space="0" w:color="000000"/>
            </w:tcBorders>
            <w:shd w:val="clear" w:color="auto" w:fill="auto"/>
            <w:tcMar>
              <w:top w:w="52" w:type="dxa"/>
              <w:left w:w="124" w:type="dxa"/>
              <w:bottom w:w="52" w:type="dxa"/>
              <w:right w:w="124" w:type="dxa"/>
            </w:tcMar>
            <w:vAlign w:val="center"/>
            <w:hideMark/>
          </w:tcPr>
          <w:p w14:paraId="4FAABF8D" w14:textId="10C7888E" w:rsidR="00422D42" w:rsidRPr="009A351B" w:rsidRDefault="00422D42" w:rsidP="009A351B">
            <w:pPr>
              <w:spacing w:after="0"/>
              <w:ind w:left="113"/>
              <w:rPr>
                <w:rFonts w:eastAsia="SimSun"/>
                <w:bCs/>
                <w:lang w:eastAsia="zh-CN"/>
              </w:rPr>
            </w:pPr>
            <w:r w:rsidRPr="009A351B">
              <w:rPr>
                <w:rFonts w:eastAsia="SimSun"/>
                <w:bCs/>
                <w:lang w:eastAsia="zh-CN"/>
              </w:rPr>
              <w:t>15kHz</w:t>
            </w:r>
          </w:p>
        </w:tc>
        <w:tc>
          <w:tcPr>
            <w:tcW w:w="2993" w:type="dxa"/>
            <w:tcBorders>
              <w:top w:val="single" w:sz="8" w:space="0" w:color="000000"/>
              <w:left w:val="single" w:sz="8" w:space="0" w:color="000000"/>
              <w:bottom w:val="single" w:sz="8" w:space="0" w:color="000000"/>
              <w:right w:val="single" w:sz="8" w:space="0" w:color="000000"/>
            </w:tcBorders>
            <w:vAlign w:val="center"/>
          </w:tcPr>
          <w:p w14:paraId="4F611EDD" w14:textId="07E27314" w:rsidR="00422D42" w:rsidRPr="009A351B" w:rsidRDefault="00422D42" w:rsidP="009A351B">
            <w:pPr>
              <w:spacing w:after="0"/>
              <w:ind w:left="113"/>
              <w:rPr>
                <w:rFonts w:eastAsia="SimSun"/>
                <w:bCs/>
                <w:lang w:eastAsia="zh-CN"/>
              </w:rPr>
            </w:pPr>
            <w:r w:rsidRPr="009A351B">
              <w:rPr>
                <w:rFonts w:eastAsia="SimSun"/>
                <w:bCs/>
                <w:lang w:eastAsia="zh-CN"/>
              </w:rPr>
              <w:t>30kHz for TDD, 15kHz for FDD</w:t>
            </w:r>
          </w:p>
        </w:tc>
        <w:tc>
          <w:tcPr>
            <w:tcW w:w="2659" w:type="dxa"/>
            <w:tcBorders>
              <w:top w:val="single" w:sz="8" w:space="0" w:color="000000"/>
              <w:left w:val="single" w:sz="8" w:space="0" w:color="000000"/>
              <w:bottom w:val="single" w:sz="8" w:space="0" w:color="000000"/>
              <w:right w:val="single" w:sz="8" w:space="0" w:color="000000"/>
            </w:tcBorders>
          </w:tcPr>
          <w:p w14:paraId="406C82B3" w14:textId="56A3EF58" w:rsidR="00422D42" w:rsidRPr="009A351B" w:rsidRDefault="00422D42" w:rsidP="009A351B">
            <w:pPr>
              <w:spacing w:after="0"/>
              <w:ind w:left="113"/>
              <w:rPr>
                <w:rFonts w:eastAsia="SimSun"/>
                <w:bCs/>
                <w:lang w:eastAsia="zh-CN"/>
              </w:rPr>
            </w:pPr>
            <w:r w:rsidRPr="009A351B">
              <w:rPr>
                <w:rFonts w:eastAsia="SimSun"/>
                <w:bCs/>
                <w:lang w:eastAsia="zh-CN"/>
              </w:rPr>
              <w:t>30kHz</w:t>
            </w:r>
          </w:p>
        </w:tc>
      </w:tr>
      <w:tr w:rsidR="00422D42" w:rsidRPr="00EF214E" w14:paraId="055D875B" w14:textId="1DDED735" w:rsidTr="00EB3E84">
        <w:trPr>
          <w:trHeight w:val="79"/>
          <w:jc w:val="center"/>
        </w:trPr>
        <w:tc>
          <w:tcPr>
            <w:tcW w:w="1635" w:type="dxa"/>
            <w:tcBorders>
              <w:top w:val="single" w:sz="8" w:space="0" w:color="000000"/>
              <w:left w:val="single" w:sz="8" w:space="0" w:color="000000"/>
              <w:bottom w:val="single" w:sz="8" w:space="0" w:color="000000"/>
              <w:right w:val="single" w:sz="8" w:space="0" w:color="000000"/>
            </w:tcBorders>
            <w:shd w:val="clear" w:color="auto" w:fill="auto"/>
            <w:tcMar>
              <w:top w:w="52" w:type="dxa"/>
              <w:left w:w="124" w:type="dxa"/>
              <w:bottom w:w="52" w:type="dxa"/>
              <w:right w:w="124" w:type="dxa"/>
            </w:tcMar>
            <w:vAlign w:val="center"/>
            <w:hideMark/>
          </w:tcPr>
          <w:p w14:paraId="1D43CE6E" w14:textId="77777777" w:rsidR="00422D42" w:rsidRPr="009A351B" w:rsidRDefault="00422D42" w:rsidP="00422D42">
            <w:pPr>
              <w:spacing w:after="0"/>
              <w:rPr>
                <w:rFonts w:eastAsia="SimSun"/>
                <w:bCs/>
                <w:lang w:eastAsia="zh-CN"/>
              </w:rPr>
            </w:pPr>
            <w:r w:rsidRPr="009A351B">
              <w:rPr>
                <w:rFonts w:eastAsia="SimSun"/>
                <w:bCs/>
                <w:lang w:eastAsia="zh-CN"/>
              </w:rPr>
              <w:t>Channel model</w:t>
            </w:r>
          </w:p>
        </w:tc>
        <w:tc>
          <w:tcPr>
            <w:tcW w:w="7976" w:type="dxa"/>
            <w:gridSpan w:val="3"/>
            <w:tcBorders>
              <w:top w:val="single" w:sz="8" w:space="0" w:color="000000"/>
              <w:left w:val="single" w:sz="8" w:space="0" w:color="000000"/>
              <w:bottom w:val="single" w:sz="8" w:space="0" w:color="000000"/>
              <w:right w:val="single" w:sz="8" w:space="0" w:color="000000"/>
            </w:tcBorders>
            <w:shd w:val="clear" w:color="auto" w:fill="auto"/>
            <w:tcMar>
              <w:top w:w="52" w:type="dxa"/>
              <w:left w:w="124" w:type="dxa"/>
              <w:bottom w:w="52" w:type="dxa"/>
              <w:right w:w="124" w:type="dxa"/>
            </w:tcMar>
            <w:vAlign w:val="center"/>
            <w:hideMark/>
          </w:tcPr>
          <w:p w14:paraId="08F2DF5A" w14:textId="51CE7C29" w:rsidR="00422D42" w:rsidRPr="009A351B" w:rsidRDefault="00422D42" w:rsidP="009A351B">
            <w:pPr>
              <w:spacing w:after="0"/>
              <w:ind w:left="113"/>
              <w:rPr>
                <w:rFonts w:eastAsia="SimSun"/>
                <w:bCs/>
                <w:lang w:eastAsia="zh-CN"/>
              </w:rPr>
            </w:pPr>
            <w:r w:rsidRPr="009A351B">
              <w:rPr>
                <w:rFonts w:eastAsia="SimSun"/>
                <w:bCs/>
                <w:lang w:eastAsia="zh-CN"/>
              </w:rPr>
              <w:t>38.901</w:t>
            </w:r>
          </w:p>
        </w:tc>
      </w:tr>
      <w:tr w:rsidR="00422D42" w:rsidRPr="00EF214E" w14:paraId="5BC5E3A6" w14:textId="686F4407" w:rsidTr="00EB3E84">
        <w:trPr>
          <w:trHeight w:val="79"/>
          <w:jc w:val="center"/>
        </w:trPr>
        <w:tc>
          <w:tcPr>
            <w:tcW w:w="1635" w:type="dxa"/>
            <w:tcBorders>
              <w:top w:val="single" w:sz="8" w:space="0" w:color="000000"/>
              <w:left w:val="single" w:sz="8" w:space="0" w:color="000000"/>
              <w:bottom w:val="single" w:sz="8" w:space="0" w:color="000000"/>
              <w:right w:val="single" w:sz="8" w:space="0" w:color="000000"/>
            </w:tcBorders>
            <w:shd w:val="clear" w:color="auto" w:fill="auto"/>
            <w:tcMar>
              <w:top w:w="52" w:type="dxa"/>
              <w:left w:w="124" w:type="dxa"/>
              <w:bottom w:w="52" w:type="dxa"/>
              <w:right w:w="124" w:type="dxa"/>
            </w:tcMar>
            <w:vAlign w:val="center"/>
            <w:hideMark/>
          </w:tcPr>
          <w:p w14:paraId="701E546B" w14:textId="77777777" w:rsidR="00422D42" w:rsidRPr="009A351B" w:rsidRDefault="00422D42" w:rsidP="00422D42">
            <w:pPr>
              <w:spacing w:after="0"/>
              <w:rPr>
                <w:rFonts w:eastAsia="SimSun"/>
                <w:bCs/>
                <w:lang w:eastAsia="zh-CN"/>
              </w:rPr>
            </w:pPr>
            <w:r w:rsidRPr="009A351B">
              <w:rPr>
                <w:rFonts w:eastAsia="SimSun"/>
                <w:bCs/>
                <w:lang w:eastAsia="zh-CN"/>
              </w:rPr>
              <w:t>Device deployment</w:t>
            </w:r>
          </w:p>
        </w:tc>
        <w:tc>
          <w:tcPr>
            <w:tcW w:w="7976" w:type="dxa"/>
            <w:gridSpan w:val="3"/>
            <w:tcBorders>
              <w:top w:val="single" w:sz="8" w:space="0" w:color="000000"/>
              <w:left w:val="single" w:sz="8" w:space="0" w:color="000000"/>
              <w:bottom w:val="single" w:sz="8" w:space="0" w:color="000000"/>
              <w:right w:val="single" w:sz="8" w:space="0" w:color="000000"/>
            </w:tcBorders>
            <w:shd w:val="clear" w:color="auto" w:fill="auto"/>
            <w:tcMar>
              <w:top w:w="52" w:type="dxa"/>
              <w:left w:w="124" w:type="dxa"/>
              <w:bottom w:w="52" w:type="dxa"/>
              <w:right w:w="124" w:type="dxa"/>
            </w:tcMar>
            <w:vAlign w:val="center"/>
            <w:hideMark/>
          </w:tcPr>
          <w:p w14:paraId="0F91B390" w14:textId="797E2328" w:rsidR="00422D42" w:rsidRPr="009A351B" w:rsidRDefault="00422D42" w:rsidP="009A351B">
            <w:pPr>
              <w:spacing w:after="0"/>
              <w:ind w:left="113"/>
              <w:rPr>
                <w:rFonts w:eastAsia="SimSun"/>
                <w:bCs/>
                <w:lang w:eastAsia="zh-CN"/>
              </w:rPr>
            </w:pPr>
            <w:r w:rsidRPr="009A351B">
              <w:rPr>
                <w:rFonts w:eastAsia="SimSun"/>
                <w:bCs/>
                <w:lang w:eastAsia="zh-CN"/>
              </w:rPr>
              <w:t>80% indoor, 20% outdoor</w:t>
            </w:r>
          </w:p>
        </w:tc>
      </w:tr>
      <w:tr w:rsidR="00422D42" w:rsidRPr="00EF214E" w14:paraId="129F706A" w14:textId="63A247D1" w:rsidTr="00EB3E84">
        <w:trPr>
          <w:trHeight w:val="538"/>
          <w:jc w:val="center"/>
        </w:trPr>
        <w:tc>
          <w:tcPr>
            <w:tcW w:w="1635" w:type="dxa"/>
            <w:tcBorders>
              <w:top w:val="single" w:sz="8" w:space="0" w:color="000000"/>
              <w:left w:val="single" w:sz="8" w:space="0" w:color="000000"/>
              <w:bottom w:val="single" w:sz="8" w:space="0" w:color="000000"/>
              <w:right w:val="single" w:sz="8" w:space="0" w:color="000000"/>
            </w:tcBorders>
            <w:shd w:val="clear" w:color="auto" w:fill="auto"/>
            <w:tcMar>
              <w:top w:w="52" w:type="dxa"/>
              <w:left w:w="124" w:type="dxa"/>
              <w:bottom w:w="52" w:type="dxa"/>
              <w:right w:w="124" w:type="dxa"/>
            </w:tcMar>
            <w:vAlign w:val="center"/>
            <w:hideMark/>
          </w:tcPr>
          <w:p w14:paraId="51BB37A9" w14:textId="77777777" w:rsidR="00422D42" w:rsidRPr="009A351B" w:rsidRDefault="00422D42" w:rsidP="00422D42">
            <w:pPr>
              <w:spacing w:after="0"/>
              <w:rPr>
                <w:rFonts w:eastAsia="SimSun"/>
                <w:bCs/>
                <w:lang w:eastAsia="zh-CN"/>
              </w:rPr>
            </w:pPr>
            <w:r w:rsidRPr="009A351B">
              <w:rPr>
                <w:rFonts w:eastAsia="SimSun"/>
                <w:bCs/>
                <w:lang w:eastAsia="zh-CN"/>
              </w:rPr>
              <w:t>UE speeds of interest</w:t>
            </w:r>
          </w:p>
        </w:tc>
        <w:tc>
          <w:tcPr>
            <w:tcW w:w="7976" w:type="dxa"/>
            <w:gridSpan w:val="3"/>
            <w:tcBorders>
              <w:top w:val="single" w:sz="8" w:space="0" w:color="000000"/>
              <w:left w:val="single" w:sz="8" w:space="0" w:color="000000"/>
              <w:right w:val="single" w:sz="8" w:space="0" w:color="000000"/>
            </w:tcBorders>
            <w:shd w:val="clear" w:color="auto" w:fill="auto"/>
            <w:tcMar>
              <w:top w:w="52" w:type="dxa"/>
              <w:left w:w="124" w:type="dxa"/>
              <w:bottom w:w="52" w:type="dxa"/>
              <w:right w:w="124" w:type="dxa"/>
            </w:tcMar>
            <w:vAlign w:val="center"/>
            <w:hideMark/>
          </w:tcPr>
          <w:p w14:paraId="63AA1915" w14:textId="0A287374" w:rsidR="00422D42" w:rsidRPr="009A351B" w:rsidRDefault="00422D42" w:rsidP="009A351B">
            <w:pPr>
              <w:spacing w:after="0"/>
              <w:ind w:left="113"/>
              <w:rPr>
                <w:rFonts w:eastAsia="SimSun"/>
                <w:bCs/>
                <w:lang w:eastAsia="zh-CN"/>
              </w:rPr>
            </w:pPr>
            <w:r w:rsidRPr="009A351B">
              <w:rPr>
                <w:rFonts w:eastAsia="SimSun"/>
                <w:bCs/>
                <w:lang w:eastAsia="zh-CN"/>
              </w:rPr>
              <w:t>Indoor users: 3km/h, Outdoor users: 30 km/h</w:t>
            </w:r>
          </w:p>
        </w:tc>
      </w:tr>
      <w:tr w:rsidR="00422D42" w:rsidRPr="00EF214E" w14:paraId="1EAAFD1B" w14:textId="0B5BAA4C" w:rsidTr="00EB3E84">
        <w:trPr>
          <w:trHeight w:val="8"/>
          <w:jc w:val="center"/>
        </w:trPr>
        <w:tc>
          <w:tcPr>
            <w:tcW w:w="1635" w:type="dxa"/>
            <w:tcBorders>
              <w:top w:val="single" w:sz="8" w:space="0" w:color="000000"/>
              <w:left w:val="single" w:sz="8" w:space="0" w:color="000000"/>
              <w:bottom w:val="single" w:sz="8" w:space="0" w:color="000000"/>
              <w:right w:val="single" w:sz="8" w:space="0" w:color="000000"/>
            </w:tcBorders>
            <w:shd w:val="clear" w:color="auto" w:fill="auto"/>
            <w:tcMar>
              <w:top w:w="52" w:type="dxa"/>
              <w:left w:w="124" w:type="dxa"/>
              <w:bottom w:w="52" w:type="dxa"/>
              <w:right w:w="124" w:type="dxa"/>
            </w:tcMar>
            <w:vAlign w:val="center"/>
            <w:hideMark/>
          </w:tcPr>
          <w:p w14:paraId="174F324D" w14:textId="77777777" w:rsidR="00422D42" w:rsidRPr="009A351B" w:rsidRDefault="00422D42" w:rsidP="00422D42">
            <w:pPr>
              <w:spacing w:after="0"/>
              <w:rPr>
                <w:rFonts w:eastAsia="SimSun"/>
                <w:bCs/>
                <w:lang w:eastAsia="zh-CN"/>
              </w:rPr>
            </w:pPr>
            <w:r w:rsidRPr="009A351B">
              <w:rPr>
                <w:rFonts w:eastAsia="SimSun"/>
                <w:bCs/>
                <w:lang w:eastAsia="zh-CN"/>
              </w:rPr>
              <w:t>Traffic model</w:t>
            </w:r>
          </w:p>
        </w:tc>
        <w:tc>
          <w:tcPr>
            <w:tcW w:w="7976" w:type="dxa"/>
            <w:gridSpan w:val="3"/>
            <w:tcBorders>
              <w:top w:val="single" w:sz="8" w:space="0" w:color="000000"/>
              <w:left w:val="single" w:sz="8" w:space="0" w:color="000000"/>
              <w:bottom w:val="single" w:sz="8" w:space="0" w:color="000000"/>
              <w:right w:val="single" w:sz="8" w:space="0" w:color="000000"/>
            </w:tcBorders>
            <w:shd w:val="clear" w:color="auto" w:fill="auto"/>
            <w:tcMar>
              <w:top w:w="52" w:type="dxa"/>
              <w:left w:w="124" w:type="dxa"/>
              <w:bottom w:w="52" w:type="dxa"/>
              <w:right w:w="124" w:type="dxa"/>
            </w:tcMar>
            <w:vAlign w:val="center"/>
            <w:hideMark/>
          </w:tcPr>
          <w:p w14:paraId="56A0EFB6" w14:textId="3380D6F4" w:rsidR="00422D42" w:rsidRPr="009A351B" w:rsidRDefault="0039102B" w:rsidP="009A351B">
            <w:pPr>
              <w:spacing w:after="0"/>
              <w:ind w:left="113"/>
              <w:rPr>
                <w:rFonts w:eastAsia="SimSun"/>
                <w:bCs/>
                <w:lang w:eastAsia="zh-CN"/>
              </w:rPr>
            </w:pPr>
            <w:r w:rsidRPr="009A351B">
              <w:rPr>
                <w:rFonts w:eastAsia="SimSun"/>
                <w:bCs/>
                <w:lang w:eastAsia="zh-CN"/>
              </w:rPr>
              <w:t>Full buffer</w:t>
            </w:r>
            <w:r>
              <w:rPr>
                <w:rFonts w:eastAsia="SimSun"/>
                <w:bCs/>
                <w:lang w:eastAsia="zh-CN"/>
              </w:rPr>
              <w:t xml:space="preserve"> (e.g. NW capacity evaluation)</w:t>
            </w:r>
            <w:r w:rsidRPr="009A351B">
              <w:rPr>
                <w:rFonts w:eastAsia="SimSun"/>
                <w:bCs/>
                <w:lang w:eastAsia="zh-CN"/>
              </w:rPr>
              <w:t>, FTP3</w:t>
            </w:r>
            <w:r>
              <w:rPr>
                <w:rFonts w:eastAsia="SimSun"/>
                <w:bCs/>
                <w:lang w:eastAsia="zh-CN"/>
              </w:rPr>
              <w:t xml:space="preserve"> (e.g. for UPT evaluation), FTP3 with QoS requirement (e.g. for energy consumption evaluation)</w:t>
            </w:r>
          </w:p>
        </w:tc>
      </w:tr>
    </w:tbl>
    <w:p w14:paraId="30EA3BE1" w14:textId="77777777" w:rsidR="00F05073" w:rsidRDefault="00F05073" w:rsidP="00F05073">
      <w:pPr>
        <w:rPr>
          <w:rFonts w:eastAsiaTheme="minorEastAsia"/>
          <w:lang w:val="en-US" w:eastAsia="zh-CN"/>
        </w:rPr>
      </w:pPr>
    </w:p>
    <w:p w14:paraId="2FB1594A" w14:textId="38571CFF" w:rsidR="00884585" w:rsidRPr="00FD6357" w:rsidRDefault="00884585" w:rsidP="00884585">
      <w:pPr>
        <w:pStyle w:val="Heading1"/>
        <w:pBdr>
          <w:top w:val="none" w:sz="0" w:space="0" w:color="auto"/>
        </w:pBdr>
        <w:adjustRightInd w:val="0"/>
        <w:snapToGrid w:val="0"/>
        <w:ind w:left="431" w:hanging="431"/>
        <w:rPr>
          <w:rFonts w:ascii="Times New Roman" w:eastAsiaTheme="minorEastAsia" w:hAnsi="Times New Roman"/>
          <w:sz w:val="28"/>
          <w:lang w:eastAsia="zh-CN"/>
        </w:rPr>
      </w:pPr>
      <w:r w:rsidRPr="00FD6357">
        <w:rPr>
          <w:rFonts w:ascii="Times New Roman" w:eastAsiaTheme="minorEastAsia" w:hAnsi="Times New Roman"/>
          <w:sz w:val="28"/>
          <w:lang w:eastAsia="zh-CN"/>
        </w:rPr>
        <w:t>Duplex</w:t>
      </w:r>
      <w:r w:rsidR="002022CB" w:rsidRPr="002022CB">
        <w:rPr>
          <w:rFonts w:ascii="Times New Roman" w:eastAsiaTheme="minorEastAsia" w:hAnsi="Times New Roman"/>
          <w:sz w:val="28"/>
          <w:lang w:eastAsia="zh-CN"/>
        </w:rPr>
        <w:t xml:space="preserve"> </w:t>
      </w:r>
      <w:r w:rsidR="002022CB">
        <w:rPr>
          <w:rFonts w:ascii="Times New Roman" w:eastAsiaTheme="minorEastAsia" w:hAnsi="Times New Roman"/>
          <w:sz w:val="28"/>
          <w:lang w:eastAsia="zh-CN"/>
        </w:rPr>
        <w:t>specific</w:t>
      </w:r>
      <w:r w:rsidR="002022CB">
        <w:rPr>
          <w:rFonts w:ascii="Times New Roman" w:eastAsiaTheme="minorEastAsia" w:hAnsi="Times New Roman" w:hint="eastAsia"/>
          <w:sz w:val="28"/>
          <w:lang w:eastAsia="zh-CN"/>
        </w:rPr>
        <w:t xml:space="preserve"> for 6GR </w:t>
      </w:r>
    </w:p>
    <w:p w14:paraId="21361989" w14:textId="5E387BE0" w:rsidR="00884585" w:rsidRPr="00E40357" w:rsidRDefault="00EB231C" w:rsidP="00884585">
      <w:pPr>
        <w:pStyle w:val="Heading2"/>
      </w:pPr>
      <w:r>
        <w:rPr>
          <w:rFonts w:hint="eastAsia"/>
        </w:rPr>
        <w:t>10</w:t>
      </w:r>
      <w:r w:rsidR="00884585" w:rsidRPr="00E40357">
        <w:t xml:space="preserve">.1 Duplexing use cases and scenarios </w:t>
      </w:r>
    </w:p>
    <w:p w14:paraId="370FD2E3" w14:textId="77777777" w:rsidR="008B30B5" w:rsidRPr="008B30B5" w:rsidRDefault="008B30B5" w:rsidP="008B30B5">
      <w:pPr>
        <w:jc w:val="both"/>
        <w:rPr>
          <w:sz w:val="22"/>
          <w:szCs w:val="22"/>
        </w:rPr>
      </w:pPr>
      <w:r w:rsidRPr="008B30B5">
        <w:rPr>
          <w:sz w:val="22"/>
          <w:szCs w:val="22"/>
        </w:rPr>
        <w:t xml:space="preserve">Currently, 5G supports a variety of duplex modes, including FDD, TDD, Dynamic TDD (D-TDD), and Sub-Band </w:t>
      </w:r>
      <w:r w:rsidRPr="008B30B5">
        <w:rPr>
          <w:sz w:val="22"/>
          <w:szCs w:val="22"/>
          <w:lang w:eastAsia="zh-CN"/>
        </w:rPr>
        <w:t>F</w:t>
      </w:r>
      <w:r w:rsidRPr="008B30B5">
        <w:rPr>
          <w:sz w:val="22"/>
          <w:szCs w:val="22"/>
        </w:rPr>
        <w:t xml:space="preserve">ull </w:t>
      </w:r>
      <w:r w:rsidRPr="008B30B5">
        <w:rPr>
          <w:sz w:val="22"/>
          <w:szCs w:val="22"/>
          <w:lang w:eastAsia="zh-CN"/>
        </w:rPr>
        <w:t>D</w:t>
      </w:r>
      <w:r w:rsidRPr="008B30B5">
        <w:rPr>
          <w:sz w:val="22"/>
          <w:szCs w:val="22"/>
        </w:rPr>
        <w:t>uplex (SBFD). FDD is known for its excellent coverage and low latency, making it suitable for applications requiring reliable and fast communication. However, it is limited to smaller bandwidths, which restrict its capacity and data throughput. TDD, on the other hand, is widely used in commercial 5G NR deployments and is expected to be a primary component of the new 6GR spectrum, particularly in the bands around 7GHz. However, TDD cannot support low latency and good UL experience due to the large HARQ feedback delay and limited UL resources.</w:t>
      </w:r>
    </w:p>
    <w:p w14:paraId="751A0F5A" w14:textId="066553C4" w:rsidR="008B30B5" w:rsidRPr="008B30B5" w:rsidRDefault="008B30B5" w:rsidP="008B30B5">
      <w:pPr>
        <w:jc w:val="both"/>
        <w:rPr>
          <w:rFonts w:eastAsiaTheme="minorEastAsia"/>
          <w:sz w:val="22"/>
          <w:szCs w:val="22"/>
          <w:lang w:eastAsia="zh-CN"/>
        </w:rPr>
      </w:pPr>
      <w:r w:rsidRPr="009A351B">
        <w:rPr>
          <w:sz w:val="22"/>
          <w:szCs w:val="22"/>
        </w:rPr>
        <w:t>To address the aforementioned issues, D-TDD was proposed in 5G, allowing for dynamic adjustment of DL and UL configurations based on traffic demands.  However, existing D-TDD schemes face the cross-link interference (CLI) and high deployment complexity. I</w:t>
      </w:r>
      <w:r w:rsidRPr="009A351B">
        <w:rPr>
          <w:sz w:val="22"/>
          <w:szCs w:val="22"/>
          <w:lang w:eastAsia="zh-CN"/>
        </w:rPr>
        <w:t>n</w:t>
      </w:r>
      <w:r w:rsidRPr="009A351B">
        <w:rPr>
          <w:sz w:val="22"/>
          <w:szCs w:val="22"/>
        </w:rPr>
        <w:t xml:space="preserve"> R19, SBFD is specified </w:t>
      </w:r>
      <w:r w:rsidRPr="008B30B5">
        <w:rPr>
          <w:sz w:val="22"/>
          <w:szCs w:val="22"/>
        </w:rPr>
        <w:t xml:space="preserve">in NR </w:t>
      </w:r>
      <w:r w:rsidRPr="009A351B">
        <w:rPr>
          <w:sz w:val="22"/>
          <w:szCs w:val="22"/>
        </w:rPr>
        <w:t>to provide enhanced UL coverage for TDD spectrum</w:t>
      </w:r>
      <w:r w:rsidRPr="008B30B5">
        <w:rPr>
          <w:kern w:val="2"/>
          <w:sz w:val="22"/>
          <w:szCs w:val="22"/>
          <w:lang w:eastAsia="zh-CN"/>
        </w:rPr>
        <w:t xml:space="preserve">. In 6GR, enhancement on existing 5G duplex schemes and new duplex schemes as well as the </w:t>
      </w:r>
      <w:r w:rsidRPr="008B30B5">
        <w:rPr>
          <w:rFonts w:eastAsiaTheme="minorEastAsia"/>
          <w:kern w:val="2"/>
          <w:sz w:val="22"/>
          <w:szCs w:val="22"/>
          <w:lang w:eastAsia="zh-CN"/>
        </w:rPr>
        <w:t xml:space="preserve">acceptable </w:t>
      </w:r>
      <w:r w:rsidRPr="008B30B5">
        <w:rPr>
          <w:kern w:val="2"/>
          <w:sz w:val="22"/>
          <w:szCs w:val="22"/>
          <w:lang w:eastAsia="zh-CN"/>
        </w:rPr>
        <w:t>complexity and commercial feasibility could be studied and evaluated.</w:t>
      </w:r>
    </w:p>
    <w:p w14:paraId="56C865EA" w14:textId="3E63AB35" w:rsidR="00884585" w:rsidRPr="009A351B" w:rsidRDefault="00884585" w:rsidP="000A4ED1">
      <w:pPr>
        <w:pStyle w:val="ListParagraph"/>
        <w:numPr>
          <w:ilvl w:val="0"/>
          <w:numId w:val="47"/>
        </w:numPr>
        <w:spacing w:before="120" w:after="120"/>
        <w:ind w:left="0" w:firstLine="0"/>
        <w:jc w:val="both"/>
        <w:rPr>
          <w:rFonts w:eastAsiaTheme="minorEastAsia"/>
          <w:b/>
          <w:i/>
          <w:sz w:val="22"/>
          <w:lang w:eastAsia="zh-CN"/>
        </w:rPr>
      </w:pPr>
      <w:r w:rsidRPr="009A351B">
        <w:rPr>
          <w:rFonts w:eastAsiaTheme="minorEastAsia"/>
          <w:b/>
          <w:i/>
          <w:sz w:val="22"/>
          <w:lang w:eastAsia="zh-CN"/>
        </w:rPr>
        <w:t xml:space="preserve">The existing NR duplex scheme, including FDD, semi-static TDD, dynamic TDD, as well as SBFD, </w:t>
      </w:r>
      <w:bookmarkStart w:id="28" w:name="_Hlk205780233"/>
      <w:r w:rsidR="008B30B5" w:rsidRPr="009A351B">
        <w:rPr>
          <w:rFonts w:eastAsiaTheme="minorEastAsia"/>
          <w:b/>
          <w:i/>
          <w:sz w:val="22"/>
          <w:lang w:eastAsia="zh-CN"/>
        </w:rPr>
        <w:t>enhancement on existing NR duplex schemes and new duplex schemes as well as the complexity and commercial feasibility should be evaluated in 6G</w:t>
      </w:r>
      <w:bookmarkEnd w:id="28"/>
      <w:r w:rsidRPr="009A351B">
        <w:rPr>
          <w:rFonts w:eastAsiaTheme="minorEastAsia"/>
          <w:b/>
          <w:i/>
          <w:sz w:val="22"/>
          <w:lang w:eastAsia="zh-CN"/>
        </w:rPr>
        <w:t>.</w:t>
      </w:r>
    </w:p>
    <w:p w14:paraId="60FAA13D" w14:textId="77777777" w:rsidR="00884585" w:rsidRDefault="00884585" w:rsidP="00884585">
      <w:pPr>
        <w:rPr>
          <w:rFonts w:eastAsiaTheme="minorEastAsia"/>
          <w:lang w:eastAsia="zh-CN"/>
        </w:rPr>
      </w:pPr>
    </w:p>
    <w:p w14:paraId="0A089C32" w14:textId="79B36B1A" w:rsidR="00884585" w:rsidRDefault="00EB231C" w:rsidP="00884585">
      <w:pPr>
        <w:pStyle w:val="Heading2"/>
      </w:pPr>
      <w:r>
        <w:rPr>
          <w:rFonts w:hint="eastAsia"/>
        </w:rPr>
        <w:t>10</w:t>
      </w:r>
      <w:r w:rsidR="00884585">
        <w:t>.2 Evaluation methodology and Performance metric</w:t>
      </w:r>
    </w:p>
    <w:p w14:paraId="7BF3D0FD" w14:textId="7320B68F" w:rsidR="008B30B5" w:rsidRDefault="008B30B5" w:rsidP="008B30B5">
      <w:pPr>
        <w:autoSpaceDE w:val="0"/>
        <w:autoSpaceDN w:val="0"/>
        <w:adjustRightInd w:val="0"/>
        <w:snapToGrid w:val="0"/>
        <w:spacing w:afterLines="50" w:after="120"/>
        <w:jc w:val="both"/>
        <w:rPr>
          <w:rFonts w:eastAsia="SimSun"/>
          <w:sz w:val="22"/>
          <w:szCs w:val="22"/>
          <w:lang w:val="en-US" w:eastAsia="zh-CN"/>
        </w:rPr>
      </w:pPr>
      <w:r>
        <w:rPr>
          <w:rFonts w:eastAsia="SimSun"/>
          <w:sz w:val="22"/>
          <w:szCs w:val="22"/>
          <w:lang w:val="en-US" w:eastAsia="zh-CN"/>
        </w:rPr>
        <w:t xml:space="preserve">Some relative comprehensive evaluations for duplex have ever </w:t>
      </w:r>
      <w:r w:rsidR="00FE60F4">
        <w:rPr>
          <w:rFonts w:eastAsia="SimSun"/>
          <w:sz w:val="22"/>
          <w:szCs w:val="22"/>
          <w:lang w:val="en-US" w:eastAsia="zh-CN"/>
        </w:rPr>
        <w:t>been</w:t>
      </w:r>
      <w:r>
        <w:rPr>
          <w:rFonts w:eastAsia="SimSun"/>
          <w:sz w:val="22"/>
          <w:szCs w:val="22"/>
          <w:lang w:val="en-US" w:eastAsia="zh-CN"/>
        </w:rPr>
        <w:t xml:space="preserve"> conducted in NR stage. In NR Rel-14 SI stage, some enhanced duplex operation, e.g., flexible/dynamic TDD and some cross-link interference </w:t>
      </w:r>
      <w:r>
        <w:rPr>
          <w:rFonts w:eastAsia="SimSun"/>
          <w:sz w:val="22"/>
          <w:szCs w:val="22"/>
          <w:lang w:val="en-US" w:eastAsia="zh-CN"/>
        </w:rPr>
        <w:lastRenderedPageBreak/>
        <w:t>mitigation techniques etc. were studies and captured in TR38.802.</w:t>
      </w:r>
      <w:r>
        <w:rPr>
          <w:rFonts w:eastAsia="SimSun" w:hint="eastAsia"/>
          <w:sz w:val="22"/>
          <w:szCs w:val="22"/>
          <w:lang w:val="en-US" w:eastAsia="zh-CN"/>
        </w:rPr>
        <w:t xml:space="preserve"> </w:t>
      </w:r>
      <w:r>
        <w:rPr>
          <w:rFonts w:eastAsia="SimSun"/>
          <w:sz w:val="22"/>
          <w:szCs w:val="22"/>
          <w:lang w:val="en-US" w:eastAsia="zh-CN"/>
        </w:rPr>
        <w:t xml:space="preserve">In NR Rel-18 duplex evolution SI stage, SBFD operation and some cross-link interference mitigation techniques for both SBFD operation and flexible/dynamic TDD were studied. The detailed evaluation methodology including evaluation scenarios, gNB antenna configurations, interference model, channel model, traffic model, etc. were also studied and captured in TR 38.858. In our view, these evaluation methodologies and assumptions specified in TR 38.802 and TR 38.858 </w:t>
      </w:r>
      <w:r w:rsidRPr="00FD6357">
        <w:rPr>
          <w:rFonts w:eastAsia="SimSun"/>
          <w:sz w:val="22"/>
          <w:szCs w:val="22"/>
          <w:lang w:val="en-US" w:eastAsia="zh-CN"/>
        </w:rPr>
        <w:t xml:space="preserve">should be </w:t>
      </w:r>
      <w:r>
        <w:rPr>
          <w:rFonts w:eastAsia="SimSun"/>
          <w:sz w:val="22"/>
          <w:szCs w:val="22"/>
          <w:lang w:val="en-US" w:eastAsia="zh-CN"/>
        </w:rPr>
        <w:t>considered</w:t>
      </w:r>
      <w:r w:rsidRPr="00FD6357">
        <w:rPr>
          <w:rFonts w:eastAsia="SimSun"/>
          <w:sz w:val="22"/>
          <w:szCs w:val="22"/>
          <w:lang w:val="en-US" w:eastAsia="zh-CN"/>
        </w:rPr>
        <w:t xml:space="preserve"> as the starting point</w:t>
      </w:r>
      <w:r>
        <w:rPr>
          <w:rFonts w:eastAsia="SimSun"/>
          <w:sz w:val="22"/>
          <w:szCs w:val="22"/>
          <w:lang w:val="en-US" w:eastAsia="zh-CN"/>
        </w:rPr>
        <w:t xml:space="preserve"> </w:t>
      </w:r>
      <w:r w:rsidRPr="009A351B">
        <w:rPr>
          <w:rFonts w:eastAsia="SimSun"/>
          <w:sz w:val="22"/>
          <w:szCs w:val="22"/>
          <w:lang w:val="en-US" w:eastAsia="zh-CN"/>
        </w:rPr>
        <w:t>with studying necessary methodology and metric modifications such as the QoS based performance metric etc</w:t>
      </w:r>
      <w:r>
        <w:rPr>
          <w:rFonts w:eastAsia="SimSun"/>
          <w:sz w:val="22"/>
          <w:szCs w:val="22"/>
          <w:lang w:val="en-US" w:eastAsia="zh-CN"/>
        </w:rPr>
        <w:t>.</w:t>
      </w:r>
    </w:p>
    <w:p w14:paraId="53A57684" w14:textId="05D305EC" w:rsidR="008B30B5" w:rsidRPr="009A351B" w:rsidRDefault="005B12D9" w:rsidP="000A4ED1">
      <w:pPr>
        <w:pStyle w:val="ListParagraph"/>
        <w:numPr>
          <w:ilvl w:val="0"/>
          <w:numId w:val="47"/>
        </w:numPr>
        <w:spacing w:before="120" w:after="120"/>
        <w:ind w:left="0" w:firstLine="0"/>
        <w:jc w:val="both"/>
        <w:rPr>
          <w:rFonts w:eastAsiaTheme="minorEastAsia"/>
          <w:b/>
          <w:i/>
          <w:sz w:val="22"/>
          <w:lang w:eastAsia="zh-CN"/>
        </w:rPr>
      </w:pPr>
      <w:r>
        <w:rPr>
          <w:rFonts w:eastAsiaTheme="minorEastAsia"/>
          <w:b/>
          <w:i/>
          <w:sz w:val="22"/>
          <w:lang w:val="en-US" w:eastAsia="zh-CN"/>
        </w:rPr>
        <w:t>E</w:t>
      </w:r>
      <w:r w:rsidRPr="009A351B">
        <w:rPr>
          <w:rFonts w:eastAsiaTheme="minorEastAsia"/>
          <w:b/>
          <w:i/>
          <w:sz w:val="22"/>
          <w:lang w:eastAsia="zh-CN"/>
        </w:rPr>
        <w:t xml:space="preserve">valuation </w:t>
      </w:r>
      <w:r w:rsidR="008B30B5" w:rsidRPr="009A351B">
        <w:rPr>
          <w:rFonts w:eastAsiaTheme="minorEastAsia"/>
          <w:b/>
          <w:i/>
          <w:sz w:val="22"/>
          <w:lang w:eastAsia="zh-CN"/>
        </w:rPr>
        <w:t xml:space="preserve">scenarios and assumptions of duplex evaluation </w:t>
      </w:r>
      <w:r w:rsidR="006141A8">
        <w:rPr>
          <w:rFonts w:eastAsiaTheme="minorEastAsia" w:hint="eastAsia"/>
          <w:b/>
          <w:i/>
          <w:sz w:val="22"/>
          <w:lang w:eastAsia="zh-CN"/>
        </w:rPr>
        <w:t xml:space="preserve">assumed </w:t>
      </w:r>
      <w:r w:rsidR="008B30B5" w:rsidRPr="009A351B">
        <w:rPr>
          <w:rFonts w:eastAsiaTheme="minorEastAsia"/>
          <w:b/>
          <w:i/>
          <w:sz w:val="22"/>
          <w:lang w:eastAsia="zh-CN"/>
        </w:rPr>
        <w:t>in TR 38.802 and TR 38.858 can be taken as the starting point for the 6GR duplex evaluatio</w:t>
      </w:r>
      <w:r w:rsidR="00AC525A">
        <w:rPr>
          <w:rFonts w:eastAsiaTheme="minorEastAsia"/>
          <w:b/>
          <w:i/>
          <w:sz w:val="22"/>
          <w:lang w:val="en-US" w:eastAsia="zh-CN"/>
        </w:rPr>
        <w:t xml:space="preserve">n, </w:t>
      </w:r>
      <w:r w:rsidR="008B30B5" w:rsidRPr="009A351B">
        <w:rPr>
          <w:rFonts w:eastAsiaTheme="minorEastAsia"/>
          <w:b/>
          <w:i/>
          <w:sz w:val="22"/>
          <w:lang w:eastAsia="zh-CN"/>
        </w:rPr>
        <w:t>with studying necessary methodology and metric modifications such as the QoS based performance metric etc.</w:t>
      </w:r>
    </w:p>
    <w:p w14:paraId="656E03AB" w14:textId="77777777" w:rsidR="008B30B5" w:rsidRDefault="008B30B5" w:rsidP="00884585">
      <w:pPr>
        <w:autoSpaceDE w:val="0"/>
        <w:autoSpaceDN w:val="0"/>
        <w:adjustRightInd w:val="0"/>
        <w:snapToGrid w:val="0"/>
        <w:spacing w:afterLines="50" w:after="120"/>
        <w:jc w:val="both"/>
        <w:rPr>
          <w:rFonts w:eastAsia="SimSun"/>
          <w:b/>
          <w:sz w:val="22"/>
          <w:szCs w:val="22"/>
          <w:u w:val="single"/>
          <w:lang w:val="en-US" w:eastAsia="zh-CN"/>
        </w:rPr>
      </w:pPr>
    </w:p>
    <w:p w14:paraId="075CE762" w14:textId="0F26FABE" w:rsidR="00884585" w:rsidRPr="00FD6357" w:rsidRDefault="00884585" w:rsidP="00884585">
      <w:pPr>
        <w:autoSpaceDE w:val="0"/>
        <w:autoSpaceDN w:val="0"/>
        <w:adjustRightInd w:val="0"/>
        <w:snapToGrid w:val="0"/>
        <w:spacing w:afterLines="50" w:after="120"/>
        <w:jc w:val="both"/>
        <w:rPr>
          <w:rFonts w:eastAsia="SimSun"/>
          <w:b/>
          <w:sz w:val="22"/>
          <w:szCs w:val="22"/>
          <w:u w:val="single"/>
          <w:lang w:val="en-US" w:eastAsia="zh-CN"/>
        </w:rPr>
      </w:pPr>
      <w:r w:rsidRPr="00FD6357">
        <w:rPr>
          <w:rFonts w:eastAsia="SimSun"/>
          <w:b/>
          <w:sz w:val="22"/>
          <w:szCs w:val="22"/>
          <w:u w:val="single"/>
          <w:lang w:val="en-US" w:eastAsia="zh-CN"/>
        </w:rPr>
        <w:t>Traffic model</w:t>
      </w:r>
    </w:p>
    <w:p w14:paraId="12255D71" w14:textId="77777777" w:rsidR="00884585" w:rsidRPr="00FD6357" w:rsidRDefault="00884585" w:rsidP="00884585">
      <w:pPr>
        <w:autoSpaceDE w:val="0"/>
        <w:autoSpaceDN w:val="0"/>
        <w:adjustRightInd w:val="0"/>
        <w:snapToGrid w:val="0"/>
        <w:spacing w:afterLines="50" w:after="120"/>
        <w:jc w:val="both"/>
        <w:rPr>
          <w:rFonts w:eastAsia="SimSun"/>
          <w:sz w:val="22"/>
          <w:szCs w:val="22"/>
          <w:lang w:val="en-US" w:eastAsia="zh-CN"/>
        </w:rPr>
      </w:pPr>
      <w:r w:rsidRPr="00FD6357">
        <w:rPr>
          <w:rFonts w:eastAsia="SimSun"/>
          <w:sz w:val="22"/>
          <w:szCs w:val="22"/>
          <w:lang w:val="en-US" w:eastAsia="zh-CN"/>
        </w:rPr>
        <w:t>Since duplex schemes impact both uplink and downlink experience, UL and DL should be evaluated simultaneously. The traffic model should support each UE being assigned both UL traffic and DL traffic. For packet size, the symmetric configuration should be taken as the starting point, and both small size packet and large size packet should be considered. To compare the impact of diverse traffic loads between downlink and uplink, multiple DL/UL traffic ratios should be evaluated, i.e., typical configurations can be 3:1, 2:1, 1:1, and 1:2. The arrival rate for DL/UL can be determined by the legacy TDD case, which achieves a certain level of Type-2 Resource utilization (i.e., &lt;20%, 30~40%, &gt;40% for low, medium, and high load).</w:t>
      </w:r>
    </w:p>
    <w:p w14:paraId="3E7E6C6D" w14:textId="77777777" w:rsidR="00884585" w:rsidRPr="00FD6357" w:rsidRDefault="00884585" w:rsidP="00884585">
      <w:pPr>
        <w:autoSpaceDE w:val="0"/>
        <w:autoSpaceDN w:val="0"/>
        <w:adjustRightInd w:val="0"/>
        <w:snapToGrid w:val="0"/>
        <w:spacing w:afterLines="50" w:after="120"/>
        <w:jc w:val="both"/>
        <w:rPr>
          <w:rFonts w:eastAsia="SimSun"/>
          <w:b/>
          <w:sz w:val="22"/>
          <w:szCs w:val="22"/>
          <w:u w:val="single"/>
          <w:lang w:val="en-US" w:eastAsia="zh-CN"/>
        </w:rPr>
      </w:pPr>
      <w:r w:rsidRPr="00FD6357">
        <w:rPr>
          <w:rFonts w:eastAsia="SimSun"/>
          <w:b/>
          <w:sz w:val="22"/>
          <w:szCs w:val="22"/>
          <w:u w:val="single"/>
          <w:lang w:val="en-US" w:eastAsia="zh-CN"/>
        </w:rPr>
        <w:t>Delay budget</w:t>
      </w:r>
    </w:p>
    <w:p w14:paraId="13126A2A" w14:textId="77777777" w:rsidR="00884585" w:rsidRPr="00FD6357" w:rsidRDefault="00884585" w:rsidP="00884585">
      <w:pPr>
        <w:autoSpaceDE w:val="0"/>
        <w:autoSpaceDN w:val="0"/>
        <w:adjustRightInd w:val="0"/>
        <w:snapToGrid w:val="0"/>
        <w:spacing w:afterLines="50" w:after="120"/>
        <w:jc w:val="both"/>
        <w:rPr>
          <w:rFonts w:eastAsia="SimSun"/>
          <w:sz w:val="22"/>
          <w:szCs w:val="22"/>
          <w:lang w:val="en-US" w:eastAsia="zh-CN"/>
        </w:rPr>
      </w:pPr>
      <w:r w:rsidRPr="00FD6357">
        <w:rPr>
          <w:rFonts w:eastAsia="SimSun"/>
          <w:sz w:val="22"/>
          <w:szCs w:val="22"/>
          <w:lang w:val="en-US" w:eastAsia="zh-CN"/>
        </w:rPr>
        <w:t>In 6G, diverse new services will be introduced, including extended reality (XR), industrial robotics, immersive media, and artificial intelligence (AI). Unlike traditional traffic services in NR, these novel services generate significantly greater proportions of non-full buffer traffic, and some of them are latency insensitive, i.e., some extent of delay is tolerated for these services. Therefore, the delay budget should be considered in duplex evaluation.</w:t>
      </w:r>
    </w:p>
    <w:p w14:paraId="447F9B8F" w14:textId="77777777" w:rsidR="00884585" w:rsidRPr="00FD6357" w:rsidRDefault="00884585" w:rsidP="00884585">
      <w:pPr>
        <w:autoSpaceDE w:val="0"/>
        <w:autoSpaceDN w:val="0"/>
        <w:adjustRightInd w:val="0"/>
        <w:snapToGrid w:val="0"/>
        <w:spacing w:afterLines="50" w:after="120"/>
        <w:jc w:val="both"/>
        <w:rPr>
          <w:rFonts w:eastAsia="SimSun"/>
          <w:b/>
          <w:sz w:val="22"/>
          <w:szCs w:val="22"/>
          <w:u w:val="single"/>
          <w:lang w:val="en-US" w:eastAsia="zh-CN"/>
        </w:rPr>
      </w:pPr>
      <w:r w:rsidRPr="00FD6357">
        <w:rPr>
          <w:rFonts w:eastAsia="SimSun"/>
          <w:b/>
          <w:sz w:val="22"/>
          <w:szCs w:val="22"/>
          <w:u w:val="single"/>
          <w:lang w:val="en-US" w:eastAsia="zh-CN"/>
        </w:rPr>
        <w:t xml:space="preserve">Performance metric </w:t>
      </w:r>
      <w:r w:rsidRPr="00FD6357">
        <w:rPr>
          <w:rFonts w:eastAsia="SimSun"/>
          <w:b/>
          <w:sz w:val="22"/>
          <w:szCs w:val="22"/>
          <w:lang w:val="en-US" w:eastAsia="zh-CN"/>
        </w:rPr>
        <w:t xml:space="preserve"> </w:t>
      </w:r>
    </w:p>
    <w:p w14:paraId="38BEF64E" w14:textId="586834F1" w:rsidR="004B4762" w:rsidRDefault="00884585" w:rsidP="00884585">
      <w:pPr>
        <w:autoSpaceDE w:val="0"/>
        <w:autoSpaceDN w:val="0"/>
        <w:adjustRightInd w:val="0"/>
        <w:snapToGrid w:val="0"/>
        <w:spacing w:afterLines="50" w:after="120"/>
        <w:jc w:val="both"/>
        <w:rPr>
          <w:rFonts w:eastAsia="SimSun"/>
          <w:sz w:val="22"/>
          <w:szCs w:val="22"/>
          <w:lang w:val="en-US" w:eastAsia="zh-CN"/>
        </w:rPr>
      </w:pPr>
      <w:r w:rsidRPr="00FD6357">
        <w:rPr>
          <w:rFonts w:eastAsia="SimSun"/>
          <w:sz w:val="22"/>
          <w:szCs w:val="22"/>
          <w:lang w:val="en-US" w:eastAsia="zh-CN"/>
        </w:rPr>
        <w:t>As discussed in the energy efficiency section</w:t>
      </w:r>
      <w:r w:rsidR="004B4762">
        <w:rPr>
          <w:rFonts w:eastAsia="SimSun" w:hint="eastAsia"/>
          <w:sz w:val="22"/>
          <w:szCs w:val="22"/>
          <w:lang w:val="en-US" w:eastAsia="zh-CN"/>
        </w:rPr>
        <w:t xml:space="preserve"> </w:t>
      </w:r>
      <w:r w:rsidR="0075365E">
        <w:rPr>
          <w:rFonts w:eastAsia="SimSun" w:hint="eastAsia"/>
          <w:sz w:val="22"/>
          <w:szCs w:val="22"/>
          <w:lang w:val="en-US" w:eastAsia="zh-CN"/>
        </w:rPr>
        <w:t>4</w:t>
      </w:r>
      <w:r w:rsidRPr="00FD6357">
        <w:rPr>
          <w:rFonts w:eastAsia="SimSun"/>
          <w:sz w:val="22"/>
          <w:szCs w:val="22"/>
          <w:lang w:val="en-US" w:eastAsia="zh-CN"/>
        </w:rPr>
        <w:t xml:space="preserve">, </w:t>
      </w:r>
      <w:r w:rsidR="004B4762">
        <w:rPr>
          <w:rFonts w:eastAsia="SimSun" w:hint="eastAsia"/>
          <w:sz w:val="22"/>
          <w:szCs w:val="22"/>
          <w:lang w:val="en-US" w:eastAsia="zh-CN"/>
        </w:rPr>
        <w:t xml:space="preserve">the metric of </w:t>
      </w:r>
      <w:r w:rsidR="004B4762" w:rsidRPr="00A969AF">
        <w:rPr>
          <w:rFonts w:eastAsia="SimSun"/>
          <w:sz w:val="22"/>
          <w:szCs w:val="22"/>
          <w:lang w:val="en-US" w:eastAsia="zh-CN"/>
        </w:rPr>
        <w:t xml:space="preserve">QoS satisfaction rate </w:t>
      </w:r>
      <w:r w:rsidR="004B4762">
        <w:rPr>
          <w:rFonts w:eastAsia="SimSun" w:hint="eastAsia"/>
          <w:sz w:val="22"/>
          <w:szCs w:val="22"/>
          <w:lang w:val="en-US" w:eastAsia="zh-CN"/>
        </w:rPr>
        <w:t xml:space="preserve">could be used to evaluate different advanced duplex schemes. It is worth that UL and DL traffic </w:t>
      </w:r>
      <w:r w:rsidR="004B4762" w:rsidRPr="00A969AF">
        <w:rPr>
          <w:rFonts w:eastAsia="SimSun"/>
          <w:sz w:val="22"/>
          <w:szCs w:val="22"/>
          <w:lang w:val="en-US" w:eastAsia="zh-CN"/>
        </w:rPr>
        <w:t>QoS satisfaction rate</w:t>
      </w:r>
      <w:r w:rsidR="004B4762">
        <w:rPr>
          <w:rFonts w:eastAsia="SimSun" w:hint="eastAsia"/>
          <w:sz w:val="22"/>
          <w:szCs w:val="22"/>
          <w:lang w:val="en-US" w:eastAsia="zh-CN"/>
        </w:rPr>
        <w:t xml:space="preserve"> will be considered together in one simulation drop, since the </w:t>
      </w:r>
      <w:r w:rsidR="004B4762">
        <w:rPr>
          <w:rFonts w:eastAsia="SimSun"/>
          <w:sz w:val="22"/>
          <w:szCs w:val="22"/>
          <w:lang w:val="en-US" w:eastAsia="zh-CN"/>
        </w:rPr>
        <w:t>duplex</w:t>
      </w:r>
      <w:r w:rsidR="004B4762">
        <w:rPr>
          <w:rFonts w:eastAsia="SimSun" w:hint="eastAsia"/>
          <w:sz w:val="22"/>
          <w:szCs w:val="22"/>
          <w:lang w:val="en-US" w:eastAsia="zh-CN"/>
        </w:rPr>
        <w:t xml:space="preserve"> scheme will impact on the UL and DL</w:t>
      </w:r>
      <w:r w:rsidR="00DF6340">
        <w:rPr>
          <w:rFonts w:eastAsia="SimSun" w:hint="eastAsia"/>
          <w:sz w:val="22"/>
          <w:szCs w:val="22"/>
          <w:lang w:val="en-US" w:eastAsia="zh-CN"/>
        </w:rPr>
        <w:t xml:space="preserve"> </w:t>
      </w:r>
      <w:r w:rsidR="00DF6340" w:rsidRPr="00A969AF">
        <w:rPr>
          <w:rFonts w:eastAsia="SimSun"/>
          <w:sz w:val="22"/>
          <w:szCs w:val="22"/>
          <w:lang w:val="en-US" w:eastAsia="zh-CN"/>
        </w:rPr>
        <w:t>simultaneously</w:t>
      </w:r>
      <w:r w:rsidR="004B4762">
        <w:rPr>
          <w:rFonts w:eastAsia="SimSun" w:hint="eastAsia"/>
          <w:sz w:val="22"/>
          <w:szCs w:val="22"/>
          <w:lang w:val="en-US" w:eastAsia="zh-CN"/>
        </w:rPr>
        <w:t xml:space="preserve">. So, the simulation platform should support joint DL and UL performance </w:t>
      </w:r>
      <w:r w:rsidR="00DF6340">
        <w:rPr>
          <w:rFonts w:eastAsia="SimSun" w:hint="eastAsia"/>
          <w:sz w:val="22"/>
          <w:szCs w:val="22"/>
          <w:lang w:val="en-US" w:eastAsia="zh-CN"/>
        </w:rPr>
        <w:t xml:space="preserve">result </w:t>
      </w:r>
      <w:r w:rsidR="004B4762">
        <w:rPr>
          <w:rFonts w:eastAsia="SimSun" w:hint="eastAsia"/>
          <w:sz w:val="22"/>
          <w:szCs w:val="22"/>
          <w:lang w:val="en-US" w:eastAsia="zh-CN"/>
        </w:rPr>
        <w:t>output.</w:t>
      </w:r>
    </w:p>
    <w:p w14:paraId="48DC621A" w14:textId="7EA98AFF" w:rsidR="00884585" w:rsidRPr="00FD6357" w:rsidRDefault="00884585" w:rsidP="00884585">
      <w:pPr>
        <w:autoSpaceDE w:val="0"/>
        <w:autoSpaceDN w:val="0"/>
        <w:adjustRightInd w:val="0"/>
        <w:snapToGrid w:val="0"/>
        <w:spacing w:afterLines="50" w:after="120"/>
        <w:jc w:val="both"/>
        <w:rPr>
          <w:rFonts w:eastAsia="SimSun"/>
          <w:sz w:val="22"/>
          <w:szCs w:val="22"/>
          <w:lang w:val="en-US" w:eastAsia="zh-CN"/>
        </w:rPr>
      </w:pPr>
      <w:r w:rsidRPr="00FD6357">
        <w:rPr>
          <w:rFonts w:eastAsia="SimSun"/>
          <w:sz w:val="22"/>
          <w:szCs w:val="22"/>
          <w:lang w:val="en-US" w:eastAsia="zh-CN"/>
        </w:rPr>
        <w:t xml:space="preserve">The remaining </w:t>
      </w:r>
      <w:r w:rsidR="004B4762">
        <w:rPr>
          <w:rFonts w:eastAsia="SimSun" w:hint="eastAsia"/>
          <w:sz w:val="22"/>
          <w:szCs w:val="22"/>
          <w:lang w:val="en-US" w:eastAsia="zh-CN"/>
        </w:rPr>
        <w:t xml:space="preserve">proposed </w:t>
      </w:r>
      <w:r w:rsidRPr="00FD6357">
        <w:rPr>
          <w:rFonts w:eastAsia="SimSun"/>
          <w:sz w:val="22"/>
          <w:szCs w:val="22"/>
          <w:lang w:val="en-US" w:eastAsia="zh-CN"/>
        </w:rPr>
        <w:t>evaluation assumptions for system-level are shown as follows:</w:t>
      </w:r>
    </w:p>
    <w:tbl>
      <w:tblPr>
        <w:tblW w:w="9589" w:type="dxa"/>
        <w:tblCellMar>
          <w:left w:w="0" w:type="dxa"/>
          <w:right w:w="0" w:type="dxa"/>
        </w:tblCellMar>
        <w:tblLook w:val="04A0" w:firstRow="1" w:lastRow="0" w:firstColumn="1" w:lastColumn="0" w:noHBand="0" w:noVBand="1"/>
      </w:tblPr>
      <w:tblGrid>
        <w:gridCol w:w="2812"/>
        <w:gridCol w:w="6777"/>
      </w:tblGrid>
      <w:tr w:rsidR="00884585" w14:paraId="665882D2" w14:textId="77777777" w:rsidTr="009A351B">
        <w:trPr>
          <w:trHeight w:val="353"/>
        </w:trPr>
        <w:tc>
          <w:tcPr>
            <w:tcW w:w="2812" w:type="dxa"/>
            <w:tcBorders>
              <w:top w:val="single" w:sz="8" w:space="0" w:color="000000"/>
              <w:left w:val="single" w:sz="8" w:space="0" w:color="000000"/>
              <w:bottom w:val="single" w:sz="8" w:space="0" w:color="000000"/>
              <w:right w:val="single" w:sz="8" w:space="0" w:color="000000"/>
            </w:tcBorders>
            <w:shd w:val="clear" w:color="auto" w:fill="E7E6E6" w:themeFill="background2"/>
            <w:tcMar>
              <w:top w:w="15" w:type="dxa"/>
              <w:left w:w="108" w:type="dxa"/>
              <w:bottom w:w="0" w:type="dxa"/>
              <w:right w:w="108" w:type="dxa"/>
            </w:tcMar>
            <w:vAlign w:val="center"/>
            <w:hideMark/>
          </w:tcPr>
          <w:p w14:paraId="49AC6AAB" w14:textId="77777777" w:rsidR="00884585" w:rsidRPr="00982C0D" w:rsidRDefault="00884585" w:rsidP="009A351B">
            <w:pPr>
              <w:spacing w:after="0"/>
              <w:rPr>
                <w:rFonts w:eastAsiaTheme="minorEastAsia"/>
                <w:b/>
                <w:bCs/>
                <w:lang w:val="en-US" w:eastAsia="zh-CN"/>
              </w:rPr>
            </w:pPr>
            <w:r w:rsidRPr="00982C0D">
              <w:rPr>
                <w:rFonts w:eastAsiaTheme="minorEastAsia"/>
                <w:b/>
                <w:bCs/>
                <w:lang w:val="en-US" w:eastAsia="zh-CN"/>
              </w:rPr>
              <w:t>Parameter</w:t>
            </w:r>
          </w:p>
        </w:tc>
        <w:tc>
          <w:tcPr>
            <w:tcW w:w="6777" w:type="dxa"/>
            <w:tcBorders>
              <w:top w:val="single" w:sz="8" w:space="0" w:color="000000"/>
              <w:left w:val="single" w:sz="8" w:space="0" w:color="000000"/>
              <w:bottom w:val="single" w:sz="8" w:space="0" w:color="000000"/>
              <w:right w:val="single" w:sz="8" w:space="0" w:color="000000"/>
            </w:tcBorders>
            <w:shd w:val="clear" w:color="auto" w:fill="E7E6E6" w:themeFill="background2"/>
            <w:tcMar>
              <w:top w:w="15" w:type="dxa"/>
              <w:left w:w="108" w:type="dxa"/>
              <w:bottom w:w="0" w:type="dxa"/>
              <w:right w:w="108" w:type="dxa"/>
            </w:tcMar>
            <w:vAlign w:val="center"/>
            <w:hideMark/>
          </w:tcPr>
          <w:p w14:paraId="7684F92F" w14:textId="77777777" w:rsidR="00884585" w:rsidRPr="00982C0D" w:rsidRDefault="00884585" w:rsidP="009A351B">
            <w:pPr>
              <w:spacing w:after="0"/>
              <w:rPr>
                <w:rFonts w:eastAsiaTheme="minorEastAsia"/>
                <w:b/>
                <w:lang w:val="en-US" w:eastAsia="zh-CN"/>
              </w:rPr>
            </w:pPr>
            <w:r w:rsidRPr="00982C0D">
              <w:rPr>
                <w:rFonts w:eastAsiaTheme="minorEastAsia"/>
                <w:b/>
                <w:lang w:val="en-US" w:eastAsia="zh-CN"/>
              </w:rPr>
              <w:t>value</w:t>
            </w:r>
          </w:p>
        </w:tc>
      </w:tr>
      <w:tr w:rsidR="00884585" w14:paraId="033A846A" w14:textId="77777777" w:rsidTr="009A351B">
        <w:trPr>
          <w:trHeight w:val="704"/>
        </w:trPr>
        <w:tc>
          <w:tcPr>
            <w:tcW w:w="281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C9FB124" w14:textId="77777777" w:rsidR="00884585" w:rsidRPr="00982C0D" w:rsidRDefault="00884585" w:rsidP="009A351B">
            <w:pPr>
              <w:spacing w:after="0"/>
              <w:rPr>
                <w:rFonts w:eastAsiaTheme="minorEastAsia"/>
                <w:lang w:val="en-US" w:eastAsia="zh-CN"/>
              </w:rPr>
            </w:pPr>
            <w:r w:rsidRPr="00982C0D">
              <w:rPr>
                <w:rFonts w:eastAsiaTheme="minorEastAsia"/>
                <w:b/>
                <w:bCs/>
                <w:lang w:val="en-US" w:eastAsia="zh-CN"/>
              </w:rPr>
              <w:t>DL &amp; UL traffic model</w:t>
            </w:r>
          </w:p>
        </w:tc>
        <w:tc>
          <w:tcPr>
            <w:tcW w:w="677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55B9FC6" w14:textId="77777777" w:rsidR="00884585" w:rsidRPr="00982C0D" w:rsidRDefault="00884585" w:rsidP="009A351B">
            <w:pPr>
              <w:spacing w:after="0"/>
              <w:rPr>
                <w:rFonts w:eastAsiaTheme="minorEastAsia"/>
                <w:lang w:val="en-US" w:eastAsia="zh-CN"/>
              </w:rPr>
            </w:pPr>
            <w:r w:rsidRPr="00982C0D">
              <w:rPr>
                <w:rFonts w:eastAsiaTheme="minorEastAsia"/>
                <w:lang w:val="en-US" w:eastAsia="zh-CN"/>
              </w:rPr>
              <w:t>FTP 3: Each UE is assigned both UL traffic and DL traffic</w:t>
            </w:r>
          </w:p>
          <w:p w14:paraId="670D45C5" w14:textId="03E156C3" w:rsidR="00884585" w:rsidRPr="00982C0D" w:rsidRDefault="00884585" w:rsidP="009A351B">
            <w:pPr>
              <w:spacing w:after="0"/>
              <w:rPr>
                <w:rFonts w:eastAsiaTheme="minorEastAsia"/>
                <w:lang w:val="en-US" w:eastAsia="zh-CN"/>
              </w:rPr>
            </w:pPr>
            <w:r w:rsidRPr="00982C0D">
              <w:rPr>
                <w:rFonts w:eastAsiaTheme="minorEastAsia"/>
                <w:lang w:val="en-US" w:eastAsia="zh-CN"/>
              </w:rPr>
              <w:t>Packet size: 0.1/0.5</w:t>
            </w:r>
            <w:r w:rsidR="00FF1CA8" w:rsidRPr="00982C0D">
              <w:rPr>
                <w:rFonts w:eastAsiaTheme="minorEastAsia" w:hint="eastAsia"/>
                <w:lang w:val="en-US" w:eastAsia="zh-CN"/>
              </w:rPr>
              <w:t>/1</w:t>
            </w:r>
            <w:r w:rsidRPr="00982C0D">
              <w:rPr>
                <w:rFonts w:eastAsiaTheme="minorEastAsia"/>
                <w:lang w:val="en-US" w:eastAsia="zh-CN"/>
              </w:rPr>
              <w:t>MBits for DL/UL</w:t>
            </w:r>
          </w:p>
        </w:tc>
      </w:tr>
      <w:tr w:rsidR="00884585" w14:paraId="04726ADA" w14:textId="77777777" w:rsidTr="009A351B">
        <w:trPr>
          <w:trHeight w:val="482"/>
        </w:trPr>
        <w:tc>
          <w:tcPr>
            <w:tcW w:w="281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6F694EC" w14:textId="77777777" w:rsidR="00884585" w:rsidRPr="00982C0D" w:rsidRDefault="00884585" w:rsidP="009A351B">
            <w:pPr>
              <w:spacing w:after="0"/>
              <w:rPr>
                <w:rFonts w:eastAsiaTheme="minorEastAsia"/>
                <w:lang w:val="en-US" w:eastAsia="zh-CN"/>
              </w:rPr>
            </w:pPr>
            <w:r w:rsidRPr="00982C0D">
              <w:rPr>
                <w:rFonts w:eastAsiaTheme="minorEastAsia"/>
                <w:b/>
                <w:bCs/>
                <w:lang w:val="en-US" w:eastAsia="zh-CN"/>
              </w:rPr>
              <w:t>DL/UL traffic ratio</w:t>
            </w:r>
          </w:p>
        </w:tc>
        <w:tc>
          <w:tcPr>
            <w:tcW w:w="677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CBC0756" w14:textId="77777777" w:rsidR="00884585" w:rsidRPr="00982C0D" w:rsidRDefault="00884585" w:rsidP="009A351B">
            <w:pPr>
              <w:spacing w:after="0"/>
              <w:rPr>
                <w:rFonts w:eastAsiaTheme="minorEastAsia"/>
                <w:lang w:val="en-US" w:eastAsia="zh-CN"/>
              </w:rPr>
            </w:pPr>
            <w:r w:rsidRPr="00982C0D">
              <w:rPr>
                <w:rFonts w:eastAsiaTheme="minorEastAsia"/>
                <w:lang w:val="en-US" w:eastAsia="zh-CN"/>
              </w:rPr>
              <w:t xml:space="preserve"> 3:1, 2:1,1:1, 1:2</w:t>
            </w:r>
          </w:p>
        </w:tc>
      </w:tr>
      <w:tr w:rsidR="00884585" w14:paraId="7B583867" w14:textId="77777777" w:rsidTr="009A351B">
        <w:trPr>
          <w:trHeight w:val="482"/>
        </w:trPr>
        <w:tc>
          <w:tcPr>
            <w:tcW w:w="281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479E35F" w14:textId="30C3EFD9" w:rsidR="00884585" w:rsidRPr="00982C0D" w:rsidRDefault="00884585" w:rsidP="009A351B">
            <w:pPr>
              <w:spacing w:after="0"/>
              <w:rPr>
                <w:rFonts w:eastAsiaTheme="minorEastAsia"/>
                <w:lang w:val="en-US" w:eastAsia="zh-CN"/>
              </w:rPr>
            </w:pPr>
            <w:r w:rsidRPr="00982C0D">
              <w:rPr>
                <w:rFonts w:eastAsiaTheme="minorEastAsia"/>
                <w:b/>
                <w:bCs/>
                <w:lang w:val="en-US" w:eastAsia="zh-CN"/>
              </w:rPr>
              <w:t>DL&amp;UL arrival rate</w:t>
            </w:r>
          </w:p>
        </w:tc>
        <w:tc>
          <w:tcPr>
            <w:tcW w:w="677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3147380" w14:textId="67D519B1" w:rsidR="00884585" w:rsidRPr="00982C0D" w:rsidRDefault="00884585" w:rsidP="009A351B">
            <w:pPr>
              <w:spacing w:after="0"/>
              <w:rPr>
                <w:rFonts w:eastAsiaTheme="minorEastAsia"/>
                <w:lang w:val="en-US" w:eastAsia="zh-CN"/>
              </w:rPr>
            </w:pPr>
            <w:r w:rsidRPr="00982C0D">
              <w:rPr>
                <w:rFonts w:eastAsiaTheme="minorEastAsia"/>
                <w:lang w:val="en-US" w:eastAsia="zh-CN"/>
              </w:rPr>
              <w:t xml:space="preserve">Low </w:t>
            </w:r>
            <w:r w:rsidR="00FE60F4" w:rsidRPr="00982C0D">
              <w:rPr>
                <w:rFonts w:eastAsiaTheme="minorEastAsia"/>
                <w:lang w:val="en-US" w:eastAsia="zh-CN"/>
              </w:rPr>
              <w:t>load:</w:t>
            </w:r>
            <w:r w:rsidRPr="00982C0D">
              <w:rPr>
                <w:rFonts w:eastAsiaTheme="minorEastAsia"/>
                <w:lang w:val="en-US" w:eastAsia="zh-CN"/>
              </w:rPr>
              <w:t xml:space="preserve"> static TDD RU(DL+UL) &lt;20%</w:t>
            </w:r>
          </w:p>
          <w:p w14:paraId="029FD3FD" w14:textId="75478E8A" w:rsidR="00884585" w:rsidRPr="00982C0D" w:rsidRDefault="00884585" w:rsidP="009A351B">
            <w:pPr>
              <w:spacing w:after="0"/>
              <w:rPr>
                <w:rFonts w:eastAsiaTheme="minorEastAsia"/>
                <w:lang w:val="en-US" w:eastAsia="zh-CN"/>
              </w:rPr>
            </w:pPr>
            <w:r w:rsidRPr="00982C0D">
              <w:rPr>
                <w:rFonts w:eastAsiaTheme="minorEastAsia"/>
                <w:lang w:val="en-US" w:eastAsia="zh-CN"/>
              </w:rPr>
              <w:t xml:space="preserve">Medium </w:t>
            </w:r>
            <w:r w:rsidR="00FE60F4" w:rsidRPr="00982C0D">
              <w:rPr>
                <w:rFonts w:eastAsiaTheme="minorEastAsia"/>
                <w:lang w:val="en-US" w:eastAsia="zh-CN"/>
              </w:rPr>
              <w:t>load:</w:t>
            </w:r>
            <w:r w:rsidRPr="00982C0D">
              <w:rPr>
                <w:rFonts w:eastAsiaTheme="minorEastAsia"/>
                <w:lang w:val="en-US" w:eastAsia="zh-CN"/>
              </w:rPr>
              <w:t xml:space="preserve">  30%&lt;static TDD RU(DL+UL)&lt;40%</w:t>
            </w:r>
          </w:p>
          <w:p w14:paraId="48944642" w14:textId="55342BE8" w:rsidR="00884585" w:rsidRPr="00982C0D" w:rsidRDefault="00884585" w:rsidP="009A351B">
            <w:pPr>
              <w:spacing w:after="0"/>
              <w:rPr>
                <w:rFonts w:eastAsiaTheme="minorEastAsia"/>
                <w:lang w:val="en-US" w:eastAsia="zh-CN"/>
              </w:rPr>
            </w:pPr>
            <w:r w:rsidRPr="00982C0D">
              <w:rPr>
                <w:rFonts w:eastAsiaTheme="minorEastAsia"/>
                <w:lang w:val="en-US" w:eastAsia="zh-CN"/>
              </w:rPr>
              <w:t xml:space="preserve">High </w:t>
            </w:r>
            <w:r w:rsidR="00FE60F4" w:rsidRPr="00982C0D">
              <w:rPr>
                <w:rFonts w:eastAsiaTheme="minorEastAsia"/>
                <w:lang w:val="en-US" w:eastAsia="zh-CN"/>
              </w:rPr>
              <w:t>load:</w:t>
            </w:r>
            <w:r w:rsidRPr="00982C0D">
              <w:rPr>
                <w:rFonts w:eastAsiaTheme="minorEastAsia"/>
                <w:lang w:val="en-US" w:eastAsia="zh-CN"/>
              </w:rPr>
              <w:t xml:space="preserve"> 40%&lt;static TDD RU(DL+UL)&lt;55% </w:t>
            </w:r>
          </w:p>
        </w:tc>
      </w:tr>
      <w:tr w:rsidR="00884585" w14:paraId="72ECDD0D" w14:textId="77777777" w:rsidTr="009A351B">
        <w:trPr>
          <w:trHeight w:val="482"/>
        </w:trPr>
        <w:tc>
          <w:tcPr>
            <w:tcW w:w="281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278C3E1" w14:textId="77777777" w:rsidR="00884585" w:rsidRPr="00982C0D" w:rsidRDefault="00884585" w:rsidP="009A351B">
            <w:pPr>
              <w:spacing w:after="0"/>
              <w:rPr>
                <w:rFonts w:eastAsiaTheme="minorEastAsia"/>
                <w:b/>
                <w:bCs/>
                <w:lang w:val="en-US" w:eastAsia="zh-CN"/>
              </w:rPr>
            </w:pPr>
            <w:r w:rsidRPr="00982C0D">
              <w:rPr>
                <w:rFonts w:eastAsiaTheme="minorEastAsia"/>
                <w:b/>
                <w:lang w:val="en-US" w:eastAsia="zh-CN"/>
              </w:rPr>
              <w:t>Packet delay budget</w:t>
            </w:r>
          </w:p>
        </w:tc>
        <w:tc>
          <w:tcPr>
            <w:tcW w:w="677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DFF36F9" w14:textId="2A3B1047" w:rsidR="00884585" w:rsidRPr="00982C0D" w:rsidRDefault="00DF6340" w:rsidP="009A351B">
            <w:pPr>
              <w:spacing w:after="0"/>
              <w:rPr>
                <w:rFonts w:eastAsiaTheme="minorEastAsia"/>
                <w:lang w:val="en-US" w:eastAsia="zh-CN"/>
              </w:rPr>
            </w:pPr>
            <w:r w:rsidRPr="00982C0D">
              <w:rPr>
                <w:rFonts w:eastAsiaTheme="minorEastAsia" w:hint="eastAsia"/>
                <w:lang w:val="en-US" w:eastAsia="zh-CN"/>
              </w:rPr>
              <w:t>5</w:t>
            </w:r>
            <w:r w:rsidRPr="00982C0D">
              <w:rPr>
                <w:rFonts w:eastAsiaTheme="minorEastAsia"/>
                <w:lang w:val="en-US" w:eastAsia="zh-CN"/>
              </w:rPr>
              <w:t>0ms</w:t>
            </w:r>
            <w:r w:rsidR="00884585" w:rsidRPr="00982C0D">
              <w:rPr>
                <w:rFonts w:eastAsiaTheme="minorEastAsia"/>
                <w:lang w:val="en-US" w:eastAsia="zh-CN"/>
              </w:rPr>
              <w:t>/80ms/100ms</w:t>
            </w:r>
            <w:r w:rsidRPr="00982C0D">
              <w:rPr>
                <w:rFonts w:eastAsiaTheme="minorEastAsia" w:hint="eastAsia"/>
                <w:lang w:val="en-US" w:eastAsia="zh-CN"/>
              </w:rPr>
              <w:t>/200ms</w:t>
            </w:r>
          </w:p>
        </w:tc>
      </w:tr>
      <w:tr w:rsidR="00884585" w14:paraId="76399371" w14:textId="77777777" w:rsidTr="009A351B">
        <w:trPr>
          <w:trHeight w:val="482"/>
        </w:trPr>
        <w:tc>
          <w:tcPr>
            <w:tcW w:w="281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3E9308A" w14:textId="77777777" w:rsidR="00884585" w:rsidRPr="00982C0D" w:rsidRDefault="00884585" w:rsidP="009A351B">
            <w:pPr>
              <w:spacing w:after="0"/>
              <w:rPr>
                <w:rFonts w:eastAsiaTheme="minorEastAsia"/>
                <w:b/>
                <w:lang w:val="en-US" w:eastAsia="zh-CN"/>
              </w:rPr>
            </w:pPr>
            <w:r w:rsidRPr="00982C0D">
              <w:rPr>
                <w:rFonts w:eastAsiaTheme="minorEastAsia"/>
                <w:b/>
                <w:bCs/>
                <w:lang w:val="en-US" w:eastAsia="zh-CN"/>
              </w:rPr>
              <w:t xml:space="preserve">Performance metric </w:t>
            </w:r>
          </w:p>
        </w:tc>
        <w:tc>
          <w:tcPr>
            <w:tcW w:w="677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3F7D881" w14:textId="77777777" w:rsidR="00884585" w:rsidRPr="00982C0D" w:rsidRDefault="00884585" w:rsidP="009A351B">
            <w:pPr>
              <w:spacing w:after="0"/>
              <w:rPr>
                <w:rFonts w:eastAsiaTheme="minorEastAsia"/>
                <w:lang w:val="en-US" w:eastAsia="zh-CN"/>
              </w:rPr>
            </w:pPr>
            <w:r w:rsidRPr="00982C0D">
              <w:rPr>
                <w:rFonts w:eastAsiaTheme="minorEastAsia"/>
                <w:lang w:val="en-US" w:eastAsia="zh-CN"/>
              </w:rPr>
              <w:t xml:space="preserve">UE satisfaction rate: </w:t>
            </w:r>
            <w:r w:rsidRPr="009A351B">
              <w:rPr>
                <w:rFonts w:eastAsia="SimSun"/>
                <w:lang w:val="en-US" w:eastAsia="zh-CN"/>
              </w:rPr>
              <w:t>X% UEs’ QoS target are fulfilled</w:t>
            </w:r>
          </w:p>
        </w:tc>
      </w:tr>
      <w:tr w:rsidR="00884585" w14:paraId="364C78E0" w14:textId="77777777" w:rsidTr="009A351B">
        <w:trPr>
          <w:trHeight w:val="246"/>
        </w:trPr>
        <w:tc>
          <w:tcPr>
            <w:tcW w:w="281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9DA5A4D" w14:textId="750422DA" w:rsidR="00884585" w:rsidRPr="00982C0D" w:rsidRDefault="005B12D9" w:rsidP="009A351B">
            <w:pPr>
              <w:spacing w:after="0"/>
              <w:rPr>
                <w:rFonts w:eastAsiaTheme="minorEastAsia"/>
                <w:lang w:val="en-US" w:eastAsia="zh-CN"/>
              </w:rPr>
            </w:pPr>
            <w:r>
              <w:rPr>
                <w:rFonts w:eastAsiaTheme="minorEastAsia"/>
                <w:b/>
                <w:bCs/>
                <w:lang w:val="en-US" w:eastAsia="zh-CN"/>
              </w:rPr>
              <w:t>D</w:t>
            </w:r>
            <w:r w:rsidRPr="00982C0D">
              <w:rPr>
                <w:rFonts w:eastAsiaTheme="minorEastAsia"/>
                <w:b/>
                <w:bCs/>
                <w:lang w:val="en-US" w:eastAsia="zh-CN"/>
              </w:rPr>
              <w:t>eployment</w:t>
            </w:r>
          </w:p>
        </w:tc>
        <w:tc>
          <w:tcPr>
            <w:tcW w:w="677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8C70660" w14:textId="77777777" w:rsidR="00884585" w:rsidRPr="00982C0D" w:rsidRDefault="00884585" w:rsidP="009A351B">
            <w:pPr>
              <w:spacing w:after="0"/>
              <w:rPr>
                <w:rFonts w:eastAsiaTheme="minorEastAsia"/>
                <w:lang w:val="en-US" w:eastAsia="zh-CN"/>
              </w:rPr>
            </w:pPr>
            <w:r w:rsidRPr="00982C0D">
              <w:rPr>
                <w:rFonts w:eastAsiaTheme="minorEastAsia"/>
                <w:lang w:val="en-US" w:eastAsia="zh-CN"/>
              </w:rPr>
              <w:t>21 BS</w:t>
            </w:r>
            <w:r w:rsidRPr="00982C0D">
              <w:rPr>
                <w:rFonts w:eastAsiaTheme="minorEastAsia" w:hint="eastAsia"/>
                <w:lang w:val="en-US" w:eastAsia="zh-CN"/>
              </w:rPr>
              <w:t>,</w:t>
            </w:r>
            <w:r w:rsidRPr="00982C0D">
              <w:rPr>
                <w:rFonts w:eastAsiaTheme="minorEastAsia"/>
                <w:lang w:val="en-US" w:eastAsia="zh-CN"/>
              </w:rPr>
              <w:t xml:space="preserve"> 210 UE</w:t>
            </w:r>
          </w:p>
        </w:tc>
      </w:tr>
      <w:tr w:rsidR="00884585" w14:paraId="11367F80" w14:textId="77777777" w:rsidTr="009A351B">
        <w:trPr>
          <w:trHeight w:val="246"/>
        </w:trPr>
        <w:tc>
          <w:tcPr>
            <w:tcW w:w="281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EC607B6" w14:textId="77777777" w:rsidR="00884585" w:rsidRPr="00982C0D" w:rsidRDefault="00884585" w:rsidP="009A351B">
            <w:pPr>
              <w:spacing w:after="0"/>
              <w:rPr>
                <w:rFonts w:eastAsiaTheme="minorEastAsia"/>
                <w:lang w:val="en-US" w:eastAsia="zh-CN"/>
              </w:rPr>
            </w:pPr>
            <w:r w:rsidRPr="00982C0D">
              <w:rPr>
                <w:rFonts w:eastAsiaTheme="minorEastAsia"/>
                <w:b/>
                <w:bCs/>
                <w:lang w:val="en-US" w:eastAsia="zh-CN"/>
              </w:rPr>
              <w:t>Channel model</w:t>
            </w:r>
          </w:p>
        </w:tc>
        <w:tc>
          <w:tcPr>
            <w:tcW w:w="677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E229EE4" w14:textId="77777777" w:rsidR="00884585" w:rsidRPr="00982C0D" w:rsidRDefault="00884585" w:rsidP="009A351B">
            <w:pPr>
              <w:spacing w:after="0"/>
              <w:rPr>
                <w:rFonts w:eastAsiaTheme="minorEastAsia"/>
                <w:lang w:val="en-US" w:eastAsia="zh-CN"/>
              </w:rPr>
            </w:pPr>
            <w:r w:rsidRPr="00982C0D">
              <w:rPr>
                <w:rFonts w:eastAsiaTheme="minorEastAsia"/>
                <w:lang w:val="en-US" w:eastAsia="zh-CN"/>
              </w:rPr>
              <w:t>38901 UMA as the starting point</w:t>
            </w:r>
          </w:p>
        </w:tc>
      </w:tr>
      <w:tr w:rsidR="00884585" w14:paraId="21A96B34" w14:textId="77777777" w:rsidTr="009A351B">
        <w:trPr>
          <w:trHeight w:val="246"/>
        </w:trPr>
        <w:tc>
          <w:tcPr>
            <w:tcW w:w="281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2C60FEA" w14:textId="77777777" w:rsidR="00884585" w:rsidRPr="00982C0D" w:rsidRDefault="00884585" w:rsidP="009A351B">
            <w:pPr>
              <w:spacing w:after="0"/>
              <w:rPr>
                <w:rFonts w:eastAsiaTheme="minorEastAsia"/>
                <w:lang w:val="en-US" w:eastAsia="zh-CN"/>
              </w:rPr>
            </w:pPr>
            <w:r w:rsidRPr="00982C0D">
              <w:rPr>
                <w:rFonts w:eastAsiaTheme="minorEastAsia"/>
                <w:b/>
                <w:bCs/>
                <w:lang w:val="en-US" w:eastAsia="zh-CN"/>
              </w:rPr>
              <w:t xml:space="preserve">Carrier frequency </w:t>
            </w:r>
          </w:p>
        </w:tc>
        <w:tc>
          <w:tcPr>
            <w:tcW w:w="677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35D699D" w14:textId="76CA188E" w:rsidR="00884585" w:rsidRPr="00982C0D" w:rsidRDefault="00884585" w:rsidP="009A351B">
            <w:pPr>
              <w:spacing w:after="0"/>
              <w:rPr>
                <w:rFonts w:eastAsiaTheme="minorEastAsia"/>
                <w:lang w:val="en-US" w:eastAsia="zh-CN"/>
              </w:rPr>
            </w:pPr>
            <w:r w:rsidRPr="00982C0D">
              <w:rPr>
                <w:rFonts w:eastAsiaTheme="minorEastAsia"/>
                <w:lang w:val="en-US" w:eastAsia="zh-CN"/>
              </w:rPr>
              <w:t xml:space="preserve">7GHz, </w:t>
            </w:r>
            <w:r w:rsidR="00FF1CA8" w:rsidRPr="00982C0D">
              <w:rPr>
                <w:rFonts w:eastAsiaTheme="minorEastAsia" w:hint="eastAsia"/>
                <w:lang w:val="en-US" w:eastAsia="zh-CN"/>
              </w:rPr>
              <w:t>4</w:t>
            </w:r>
            <w:r w:rsidRPr="00982C0D">
              <w:rPr>
                <w:rFonts w:eastAsiaTheme="minorEastAsia"/>
                <w:lang w:val="en-US" w:eastAsia="zh-CN"/>
              </w:rPr>
              <w:t>GHz</w:t>
            </w:r>
          </w:p>
        </w:tc>
      </w:tr>
      <w:tr w:rsidR="00884585" w14:paraId="309450DE" w14:textId="77777777" w:rsidTr="009A351B">
        <w:trPr>
          <w:trHeight w:val="246"/>
        </w:trPr>
        <w:tc>
          <w:tcPr>
            <w:tcW w:w="281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B826215" w14:textId="2835ECF1" w:rsidR="00884585" w:rsidRPr="00982C0D" w:rsidRDefault="005B12D9" w:rsidP="009A351B">
            <w:pPr>
              <w:spacing w:after="0"/>
              <w:rPr>
                <w:rFonts w:eastAsiaTheme="minorEastAsia"/>
                <w:lang w:val="en-US" w:eastAsia="zh-CN"/>
              </w:rPr>
            </w:pPr>
            <w:r>
              <w:rPr>
                <w:rFonts w:eastAsiaTheme="minorEastAsia"/>
                <w:b/>
                <w:bCs/>
                <w:lang w:val="en-US" w:eastAsia="zh-CN"/>
              </w:rPr>
              <w:t>B</w:t>
            </w:r>
            <w:r w:rsidRPr="00982C0D">
              <w:rPr>
                <w:rFonts w:eastAsiaTheme="minorEastAsia"/>
                <w:b/>
                <w:bCs/>
                <w:lang w:val="en-US" w:eastAsia="zh-CN"/>
              </w:rPr>
              <w:t>andwidth</w:t>
            </w:r>
          </w:p>
        </w:tc>
        <w:tc>
          <w:tcPr>
            <w:tcW w:w="677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3F9C8AC" w14:textId="1071585C" w:rsidR="00884585" w:rsidRPr="00982C0D" w:rsidRDefault="00F85A99" w:rsidP="009A351B">
            <w:pPr>
              <w:spacing w:after="0"/>
              <w:rPr>
                <w:rFonts w:eastAsiaTheme="minorEastAsia"/>
                <w:lang w:val="en-US" w:eastAsia="zh-CN"/>
              </w:rPr>
            </w:pPr>
            <w:r w:rsidRPr="00982C0D">
              <w:rPr>
                <w:rFonts w:eastAsiaTheme="minorEastAsia"/>
                <w:lang w:val="en-US" w:eastAsia="zh-CN"/>
              </w:rPr>
              <w:t>U</w:t>
            </w:r>
            <w:r w:rsidRPr="00982C0D">
              <w:rPr>
                <w:rFonts w:eastAsiaTheme="minorEastAsia" w:hint="eastAsia"/>
                <w:lang w:val="en-US" w:eastAsia="zh-CN"/>
              </w:rPr>
              <w:t xml:space="preserve">p to </w:t>
            </w:r>
            <w:r w:rsidR="00FF1CA8" w:rsidRPr="00982C0D">
              <w:rPr>
                <w:rFonts w:eastAsiaTheme="minorEastAsia"/>
                <w:lang w:val="en-US" w:eastAsia="zh-CN"/>
              </w:rPr>
              <w:t>400MHz</w:t>
            </w:r>
            <w:r w:rsidRPr="00982C0D">
              <w:rPr>
                <w:rFonts w:eastAsiaTheme="minorEastAsia" w:hint="eastAsia"/>
                <w:lang w:val="en-US" w:eastAsia="zh-CN"/>
              </w:rPr>
              <w:t xml:space="preserve"> for 7GHz</w:t>
            </w:r>
            <w:r w:rsidR="00FF1CA8" w:rsidRPr="00982C0D">
              <w:rPr>
                <w:rFonts w:eastAsiaTheme="minorEastAsia"/>
                <w:lang w:val="en-US" w:eastAsia="zh-CN"/>
              </w:rPr>
              <w:t xml:space="preserve">, </w:t>
            </w:r>
            <w:r w:rsidRPr="00982C0D">
              <w:rPr>
                <w:rFonts w:eastAsiaTheme="minorEastAsia" w:hint="eastAsia"/>
                <w:lang w:val="en-US" w:eastAsia="zh-CN"/>
              </w:rPr>
              <w:t>up to 2</w:t>
            </w:r>
            <w:r w:rsidR="00884585" w:rsidRPr="00982C0D">
              <w:rPr>
                <w:rFonts w:eastAsiaTheme="minorEastAsia"/>
                <w:lang w:val="en-US" w:eastAsia="zh-CN"/>
              </w:rPr>
              <w:t>00MHz</w:t>
            </w:r>
            <w:r w:rsidRPr="00982C0D">
              <w:rPr>
                <w:rFonts w:eastAsiaTheme="minorEastAsia" w:hint="eastAsia"/>
                <w:lang w:val="en-US" w:eastAsia="zh-CN"/>
              </w:rPr>
              <w:t xml:space="preserve"> for 4GHz</w:t>
            </w:r>
          </w:p>
        </w:tc>
      </w:tr>
      <w:tr w:rsidR="00884585" w14:paraId="19F83457" w14:textId="77777777" w:rsidTr="009A351B">
        <w:trPr>
          <w:trHeight w:val="246"/>
        </w:trPr>
        <w:tc>
          <w:tcPr>
            <w:tcW w:w="281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4EF1B15" w14:textId="77777777" w:rsidR="00884585" w:rsidRPr="00982C0D" w:rsidRDefault="00884585" w:rsidP="009A351B">
            <w:pPr>
              <w:spacing w:after="0"/>
              <w:rPr>
                <w:rFonts w:eastAsiaTheme="minorEastAsia"/>
                <w:b/>
                <w:bCs/>
                <w:lang w:val="en-US" w:eastAsia="zh-CN"/>
              </w:rPr>
            </w:pPr>
            <w:r w:rsidRPr="00982C0D">
              <w:rPr>
                <w:rFonts w:eastAsiaTheme="minorEastAsia"/>
                <w:b/>
                <w:bCs/>
                <w:lang w:val="en-US" w:eastAsia="zh-CN"/>
              </w:rPr>
              <w:t>Inter-BS distance</w:t>
            </w:r>
          </w:p>
        </w:tc>
        <w:tc>
          <w:tcPr>
            <w:tcW w:w="677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3EEC494" w14:textId="675776EB" w:rsidR="00884585" w:rsidRPr="00982C0D" w:rsidRDefault="00884585" w:rsidP="009A351B">
            <w:pPr>
              <w:spacing w:after="0"/>
              <w:rPr>
                <w:rFonts w:eastAsiaTheme="minorEastAsia"/>
                <w:lang w:val="en-US" w:eastAsia="zh-CN"/>
              </w:rPr>
            </w:pPr>
            <w:r w:rsidRPr="00982C0D">
              <w:rPr>
                <w:rFonts w:eastAsiaTheme="minorEastAsia"/>
                <w:lang w:val="en-US" w:eastAsia="zh-CN"/>
              </w:rPr>
              <w:t>500m</w:t>
            </w:r>
          </w:p>
        </w:tc>
      </w:tr>
    </w:tbl>
    <w:p w14:paraId="110A1CB3" w14:textId="77777777" w:rsidR="00884585" w:rsidRDefault="00884585" w:rsidP="00F05073">
      <w:pPr>
        <w:rPr>
          <w:rFonts w:eastAsiaTheme="minorEastAsia"/>
          <w:lang w:val="en-US" w:eastAsia="zh-CN"/>
        </w:rPr>
      </w:pPr>
    </w:p>
    <w:p w14:paraId="25080347" w14:textId="40415DE1" w:rsidR="00F05073" w:rsidRPr="00200E5F" w:rsidRDefault="00F05073" w:rsidP="00F05073">
      <w:pPr>
        <w:pStyle w:val="Heading1"/>
        <w:pBdr>
          <w:top w:val="none" w:sz="0" w:space="0" w:color="auto"/>
        </w:pBdr>
        <w:adjustRightInd w:val="0"/>
        <w:snapToGrid w:val="0"/>
        <w:ind w:left="431" w:hanging="431"/>
        <w:rPr>
          <w:rFonts w:ascii="Times New Roman" w:eastAsiaTheme="minorEastAsia" w:hAnsi="Times New Roman"/>
          <w:sz w:val="28"/>
          <w:lang w:eastAsia="zh-CN"/>
        </w:rPr>
      </w:pPr>
      <w:r w:rsidRPr="00200E5F">
        <w:rPr>
          <w:rFonts w:ascii="Times New Roman" w:eastAsiaTheme="minorEastAsia" w:hAnsi="Times New Roman" w:hint="eastAsia"/>
          <w:sz w:val="28"/>
          <w:lang w:eastAsia="zh-CN"/>
        </w:rPr>
        <w:lastRenderedPageBreak/>
        <w:t>NTN</w:t>
      </w:r>
      <w:r w:rsidR="002022CB" w:rsidRPr="002022CB">
        <w:rPr>
          <w:rFonts w:ascii="Times New Roman" w:eastAsiaTheme="minorEastAsia" w:hAnsi="Times New Roman"/>
          <w:sz w:val="28"/>
          <w:lang w:eastAsia="zh-CN"/>
        </w:rPr>
        <w:t xml:space="preserve"> </w:t>
      </w:r>
      <w:r w:rsidR="002022CB">
        <w:rPr>
          <w:rFonts w:ascii="Times New Roman" w:eastAsiaTheme="minorEastAsia" w:hAnsi="Times New Roman"/>
          <w:sz w:val="28"/>
          <w:lang w:eastAsia="zh-CN"/>
        </w:rPr>
        <w:t>specific</w:t>
      </w:r>
      <w:r w:rsidR="002022CB">
        <w:rPr>
          <w:rFonts w:ascii="Times New Roman" w:eastAsiaTheme="minorEastAsia" w:hAnsi="Times New Roman" w:hint="eastAsia"/>
          <w:sz w:val="28"/>
          <w:lang w:eastAsia="zh-CN"/>
        </w:rPr>
        <w:t xml:space="preserve"> for 6GR </w:t>
      </w:r>
    </w:p>
    <w:p w14:paraId="411BD4B4" w14:textId="4D855326" w:rsidR="00200E5F" w:rsidRPr="00FD6357" w:rsidRDefault="00EB231C" w:rsidP="00FD6357">
      <w:pPr>
        <w:pStyle w:val="Heading2"/>
      </w:pPr>
      <w:bookmarkStart w:id="29" w:name="_Ref203723123"/>
      <w:r>
        <w:rPr>
          <w:rFonts w:hint="eastAsia"/>
        </w:rPr>
        <w:t>11</w:t>
      </w:r>
      <w:r w:rsidR="00E40357">
        <w:rPr>
          <w:rFonts w:hint="eastAsia"/>
        </w:rPr>
        <w:t xml:space="preserve">.1 </w:t>
      </w:r>
      <w:r w:rsidR="00200E5F" w:rsidRPr="00FD6357">
        <w:t>Issues with 5G NTN system level evaluation methodology</w:t>
      </w:r>
      <w:bookmarkEnd w:id="29"/>
      <w:r w:rsidR="00200E5F" w:rsidRPr="00FD6357">
        <w:t xml:space="preserve"> </w:t>
      </w:r>
    </w:p>
    <w:p w14:paraId="63BBC6BE" w14:textId="77777777" w:rsidR="00200E5F" w:rsidRPr="00396F48" w:rsidRDefault="00200E5F" w:rsidP="007B56A0">
      <w:pPr>
        <w:spacing w:after="120"/>
        <w:jc w:val="both"/>
        <w:rPr>
          <w:kern w:val="2"/>
          <w:sz w:val="22"/>
          <w:szCs w:val="22"/>
          <w:lang w:eastAsia="zh-CN"/>
        </w:rPr>
      </w:pPr>
      <w:r w:rsidRPr="00396F48">
        <w:rPr>
          <w:bCs/>
          <w:sz w:val="22"/>
          <w:szCs w:val="22"/>
        </w:rPr>
        <w:t>Rapidly expanding (V)LEO satellite constellations offer the most promising solution to complement TN spatial coverage and reduce service gaps across diverse environments. However, simply increasing the scale of number of beams per satellite and size of satellite constellations does not automatically translate into improved user experience. On the contrary, intra- and inter-satellite inter-beam interference can become a major limiting factor. If not properly managed, such interference can severely degrade link quality, increase end-to-end latency, and reduce overall spectral efficiency, ultimately undermining the benefits of dense constellation deployments.</w:t>
      </w:r>
    </w:p>
    <w:p w14:paraId="35C4608F" w14:textId="2320F439" w:rsidR="00200E5F" w:rsidRPr="00396F48" w:rsidRDefault="00200E5F" w:rsidP="007B56A0">
      <w:pPr>
        <w:spacing w:after="120"/>
        <w:jc w:val="both"/>
        <w:rPr>
          <w:kern w:val="2"/>
          <w:sz w:val="22"/>
          <w:szCs w:val="22"/>
          <w:lang w:eastAsia="zh-CN"/>
        </w:rPr>
      </w:pPr>
      <w:r w:rsidRPr="00396F48">
        <w:rPr>
          <w:kern w:val="2"/>
          <w:sz w:val="22"/>
          <w:szCs w:val="22"/>
          <w:lang w:eastAsia="zh-CN"/>
        </w:rPr>
        <w:t xml:space="preserve">Specifically, satellites exhibit variation in beam width as the pointing direction deviates from nadir (i.e., the direct downward axis). Whether due to beam steering or satellite movement relative to a fixed ground area, off-nadir deviation causes the beam footprint to broaden. Under nadir pointing, the projected footprint on earth remains approximately circular, while with increasing off-nadir angle, the beam footprint becomes elliptical. This footprint widening leads to coverage spill over into neighbouring regions, increasing the likelihood of co-frequency inter-beam interference. The system-level simulation result of </w:t>
      </w:r>
      <w:r w:rsidR="008F1227" w:rsidRPr="00396F48">
        <w:rPr>
          <w:kern w:val="2"/>
          <w:sz w:val="22"/>
          <w:szCs w:val="22"/>
          <w:lang w:eastAsia="zh-CN"/>
        </w:rPr>
        <w:fldChar w:fldCharType="begin"/>
      </w:r>
      <w:r w:rsidR="008F1227" w:rsidRPr="00396F48">
        <w:rPr>
          <w:kern w:val="2"/>
          <w:sz w:val="22"/>
          <w:szCs w:val="22"/>
          <w:lang w:eastAsia="zh-CN"/>
        </w:rPr>
        <w:instrText xml:space="preserve"> REF _Ref199384964 \h  \* MERGEFORMAT </w:instrText>
      </w:r>
      <w:r w:rsidR="008F1227" w:rsidRPr="00396F48">
        <w:rPr>
          <w:kern w:val="2"/>
          <w:sz w:val="22"/>
          <w:szCs w:val="22"/>
          <w:lang w:eastAsia="zh-CN"/>
        </w:rPr>
      </w:r>
      <w:r w:rsidR="008F1227" w:rsidRPr="00396F48">
        <w:rPr>
          <w:kern w:val="2"/>
          <w:sz w:val="22"/>
          <w:szCs w:val="22"/>
          <w:lang w:eastAsia="zh-CN"/>
        </w:rPr>
        <w:fldChar w:fldCharType="separate"/>
      </w:r>
      <w:r w:rsidR="008F1227" w:rsidRPr="00396F48">
        <w:rPr>
          <w:sz w:val="22"/>
          <w:szCs w:val="22"/>
        </w:rPr>
        <w:t xml:space="preserve">Figure </w:t>
      </w:r>
      <w:r w:rsidR="008F1227">
        <w:rPr>
          <w:rFonts w:eastAsiaTheme="minorEastAsia" w:hint="eastAsia"/>
          <w:noProof/>
          <w:sz w:val="22"/>
          <w:szCs w:val="22"/>
          <w:lang w:eastAsia="zh-CN"/>
        </w:rPr>
        <w:t>11.1.1</w:t>
      </w:r>
      <w:r w:rsidR="008F1227" w:rsidRPr="00396F48">
        <w:rPr>
          <w:kern w:val="2"/>
          <w:sz w:val="22"/>
          <w:szCs w:val="22"/>
          <w:lang w:eastAsia="zh-CN"/>
        </w:rPr>
        <w:fldChar w:fldCharType="end"/>
      </w:r>
      <w:r w:rsidR="008F1227" w:rsidRPr="00396F48">
        <w:rPr>
          <w:kern w:val="2"/>
          <w:sz w:val="22"/>
          <w:szCs w:val="22"/>
          <w:lang w:eastAsia="zh-CN"/>
        </w:rPr>
        <w:t xml:space="preserve"> </w:t>
      </w:r>
      <w:r w:rsidRPr="00396F48">
        <w:rPr>
          <w:kern w:val="2"/>
          <w:sz w:val="22"/>
          <w:szCs w:val="22"/>
          <w:lang w:eastAsia="zh-CN"/>
        </w:rPr>
        <w:t>depicts the effect of off-nadir deviation for earth-fixed beams projected in the Z-Y plane (view from above X-axis). The nadir-pointing satellite is located at (6978000m, 0, 0) and the off-nadir (oblique) satellite is offset within the X-Y plane to simulate a 6</w:t>
      </w:r>
      <w:r w:rsidR="008F1227">
        <w:rPr>
          <w:rFonts w:eastAsiaTheme="minorEastAsia" w:hint="eastAsia"/>
          <w:kern w:val="2"/>
          <w:sz w:val="22"/>
          <w:szCs w:val="22"/>
          <w:lang w:eastAsia="zh-CN"/>
        </w:rPr>
        <w:t xml:space="preserve"> </w:t>
      </w:r>
      <w:r w:rsidRPr="00396F48">
        <w:rPr>
          <w:kern w:val="2"/>
          <w:sz w:val="22"/>
          <w:szCs w:val="22"/>
          <w:lang w:eastAsia="zh-CN"/>
        </w:rPr>
        <w:t xml:space="preserve">degree pointing deviation. The oblique satellite with 6 degree off-nadir deviation reflects a longer beam shape in the direction opposite of where the oblique satellite is. Deviation broadens the beamforming an elliptical footprint due to Earth’s curvature. This results in coverage beyond the intended target beam footprints, thereby intensifying interference with co-frequency beams as shown in </w:t>
      </w:r>
      <w:r w:rsidRPr="00396F48">
        <w:rPr>
          <w:kern w:val="2"/>
          <w:sz w:val="22"/>
          <w:szCs w:val="22"/>
          <w:lang w:eastAsia="zh-CN"/>
        </w:rPr>
        <w:fldChar w:fldCharType="begin"/>
      </w:r>
      <w:r w:rsidRPr="00396F48">
        <w:rPr>
          <w:kern w:val="2"/>
          <w:sz w:val="22"/>
          <w:szCs w:val="22"/>
          <w:lang w:eastAsia="zh-CN"/>
        </w:rPr>
        <w:instrText xml:space="preserve"> REF _Ref203722534 \h </w:instrText>
      </w:r>
      <w:r w:rsidR="00396F48">
        <w:rPr>
          <w:kern w:val="2"/>
          <w:sz w:val="22"/>
          <w:szCs w:val="22"/>
          <w:lang w:eastAsia="zh-CN"/>
        </w:rPr>
        <w:instrText xml:space="preserve"> \* MERGEFORMAT </w:instrText>
      </w:r>
      <w:r w:rsidRPr="00396F48">
        <w:rPr>
          <w:kern w:val="2"/>
          <w:sz w:val="22"/>
          <w:szCs w:val="22"/>
          <w:lang w:eastAsia="zh-CN"/>
        </w:rPr>
      </w:r>
      <w:r w:rsidRPr="00396F48">
        <w:rPr>
          <w:kern w:val="2"/>
          <w:sz w:val="22"/>
          <w:szCs w:val="22"/>
          <w:lang w:eastAsia="zh-CN"/>
        </w:rPr>
        <w:fldChar w:fldCharType="separate"/>
      </w:r>
      <w:r w:rsidRPr="00396F48">
        <w:rPr>
          <w:sz w:val="22"/>
          <w:szCs w:val="22"/>
        </w:rPr>
        <w:t xml:space="preserve">Figure </w:t>
      </w:r>
      <w:r w:rsidR="00396F48" w:rsidRPr="00396F48">
        <w:rPr>
          <w:sz w:val="22"/>
          <w:szCs w:val="22"/>
        </w:rPr>
        <w:t>1</w:t>
      </w:r>
      <w:r w:rsidR="006C4B6C">
        <w:rPr>
          <w:rFonts w:eastAsiaTheme="minorEastAsia" w:hint="eastAsia"/>
          <w:sz w:val="22"/>
          <w:szCs w:val="22"/>
          <w:lang w:eastAsia="zh-CN"/>
        </w:rPr>
        <w:t>1</w:t>
      </w:r>
      <w:r w:rsidR="00396F48" w:rsidRPr="00396F48">
        <w:rPr>
          <w:sz w:val="22"/>
          <w:szCs w:val="22"/>
        </w:rPr>
        <w:t>.1.</w:t>
      </w:r>
      <w:r w:rsidRPr="00396F48">
        <w:rPr>
          <w:noProof/>
          <w:sz w:val="22"/>
          <w:szCs w:val="22"/>
        </w:rPr>
        <w:t>1</w:t>
      </w:r>
      <w:r w:rsidRPr="00396F48">
        <w:rPr>
          <w:kern w:val="2"/>
          <w:sz w:val="22"/>
          <w:szCs w:val="22"/>
          <w:lang w:eastAsia="zh-CN"/>
        </w:rPr>
        <w:fldChar w:fldCharType="end"/>
      </w:r>
      <w:r w:rsidRPr="00396F48">
        <w:rPr>
          <w:kern w:val="2"/>
          <w:sz w:val="22"/>
          <w:szCs w:val="22"/>
          <w:lang w:eastAsia="zh-CN"/>
        </w:rPr>
        <w:t>.</w:t>
      </w:r>
    </w:p>
    <w:p w14:paraId="5912A494" w14:textId="77777777" w:rsidR="00404EE7" w:rsidRPr="001F10C3" w:rsidRDefault="00404EE7" w:rsidP="00404EE7">
      <w:pPr>
        <w:rPr>
          <w:rFonts w:eastAsiaTheme="minorEastAsia"/>
          <w:kern w:val="2"/>
          <w:sz w:val="22"/>
          <w:szCs w:val="22"/>
          <w:lang w:eastAsia="zh-CN"/>
        </w:rPr>
      </w:pPr>
    </w:p>
    <w:p w14:paraId="3B4095D6" w14:textId="7F53863A" w:rsidR="00404EE7" w:rsidRDefault="00404EE7" w:rsidP="00404EE7">
      <w:pPr>
        <w:rPr>
          <w:rFonts w:eastAsiaTheme="minorEastAsia"/>
          <w:kern w:val="2"/>
          <w:sz w:val="22"/>
          <w:szCs w:val="22"/>
          <w:lang w:eastAsia="zh-CN"/>
        </w:rPr>
      </w:pPr>
      <w:r w:rsidRPr="004404CC">
        <w:rPr>
          <w:noProof/>
        </w:rPr>
        <w:drawing>
          <wp:inline distT="0" distB="0" distL="0" distR="0" wp14:anchorId="0209CEC9" wp14:editId="4D4EB6A8">
            <wp:extent cx="3028950" cy="1993445"/>
            <wp:effectExtent l="0" t="0" r="0" b="6985"/>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3028950" cy="1993445"/>
                    </a:xfrm>
                    <a:prstGeom prst="rect">
                      <a:avLst/>
                    </a:prstGeom>
                  </pic:spPr>
                </pic:pic>
              </a:graphicData>
            </a:graphic>
          </wp:inline>
        </w:drawing>
      </w:r>
      <w:r w:rsidRPr="004404CC">
        <w:rPr>
          <w:noProof/>
        </w:rPr>
        <w:drawing>
          <wp:inline distT="0" distB="0" distL="0" distR="0" wp14:anchorId="5FC2295E" wp14:editId="36B9DFEE">
            <wp:extent cx="2695236" cy="1949450"/>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2695236" cy="1949450"/>
                    </a:xfrm>
                    <a:prstGeom prst="rect">
                      <a:avLst/>
                    </a:prstGeom>
                  </pic:spPr>
                </pic:pic>
              </a:graphicData>
            </a:graphic>
          </wp:inline>
        </w:drawing>
      </w:r>
    </w:p>
    <w:p w14:paraId="7073C6F4" w14:textId="77777777" w:rsidR="00873257" w:rsidRPr="009A351B" w:rsidRDefault="00873257" w:rsidP="00873257">
      <w:pPr>
        <w:spacing w:after="0"/>
        <w:jc w:val="center"/>
        <w:rPr>
          <w:b/>
          <w:sz w:val="21"/>
          <w:szCs w:val="21"/>
        </w:rPr>
      </w:pPr>
      <w:r w:rsidRPr="009A351B">
        <w:rPr>
          <w:b/>
          <w:sz w:val="21"/>
          <w:szCs w:val="21"/>
        </w:rPr>
        <w:t>Figure 1</w:t>
      </w:r>
      <w:r>
        <w:rPr>
          <w:rFonts w:eastAsiaTheme="minorEastAsia" w:hint="eastAsia"/>
          <w:b/>
          <w:sz w:val="21"/>
          <w:szCs w:val="21"/>
          <w:lang w:eastAsia="zh-CN"/>
        </w:rPr>
        <w:t>1</w:t>
      </w:r>
      <w:r w:rsidRPr="009A351B">
        <w:rPr>
          <w:b/>
          <w:sz w:val="21"/>
          <w:szCs w:val="21"/>
        </w:rPr>
        <w:t>.1.</w:t>
      </w:r>
      <w:r w:rsidRPr="009A351B">
        <w:rPr>
          <w:b/>
          <w:sz w:val="21"/>
          <w:szCs w:val="21"/>
        </w:rPr>
        <w:fldChar w:fldCharType="begin"/>
      </w:r>
      <w:r w:rsidRPr="009A351B">
        <w:rPr>
          <w:b/>
          <w:sz w:val="21"/>
          <w:szCs w:val="21"/>
        </w:rPr>
        <w:instrText xml:space="preserve"> SEQ Figure \* ARABIC </w:instrText>
      </w:r>
      <w:r w:rsidRPr="009A351B">
        <w:rPr>
          <w:b/>
          <w:sz w:val="21"/>
          <w:szCs w:val="21"/>
        </w:rPr>
        <w:fldChar w:fldCharType="separate"/>
      </w:r>
      <w:r w:rsidRPr="009A351B">
        <w:rPr>
          <w:b/>
          <w:sz w:val="21"/>
          <w:szCs w:val="21"/>
        </w:rPr>
        <w:t>1</w:t>
      </w:r>
      <w:r w:rsidRPr="009A351B">
        <w:rPr>
          <w:b/>
          <w:sz w:val="21"/>
          <w:szCs w:val="21"/>
        </w:rPr>
        <w:fldChar w:fldCharType="end"/>
      </w:r>
      <w:r w:rsidRPr="009A351B">
        <w:rPr>
          <w:b/>
          <w:sz w:val="21"/>
          <w:szCs w:val="21"/>
        </w:rPr>
        <w:t xml:space="preserve"> Received power distribution for central Beam ID 0. Earth’s surface is divided into hexagonal ground target beam footprints.</w:t>
      </w:r>
    </w:p>
    <w:p w14:paraId="3BC40747" w14:textId="77777777" w:rsidR="00873257" w:rsidRPr="003C6EC5" w:rsidRDefault="00873257" w:rsidP="00404EE7">
      <w:pPr>
        <w:rPr>
          <w:rFonts w:eastAsiaTheme="minorEastAsia"/>
          <w:kern w:val="2"/>
          <w:sz w:val="22"/>
          <w:szCs w:val="22"/>
          <w:lang w:eastAsia="zh-CN"/>
        </w:rPr>
      </w:pPr>
    </w:p>
    <w:p w14:paraId="0368E0AF" w14:textId="77777777" w:rsidR="00404EE7" w:rsidRPr="00404EE7" w:rsidRDefault="00404EE7" w:rsidP="003C6EC5">
      <w:pPr>
        <w:keepNext/>
        <w:rPr>
          <w:rFonts w:eastAsiaTheme="minorEastAsia"/>
          <w:lang w:eastAsia="zh-CN"/>
        </w:rPr>
      </w:pPr>
    </w:p>
    <w:p w14:paraId="46F2E072" w14:textId="1D33D5E2" w:rsidR="00DA3DD2" w:rsidRPr="009A351B" w:rsidRDefault="00A7780B" w:rsidP="000A4ED1">
      <w:pPr>
        <w:pStyle w:val="ListParagraph"/>
        <w:numPr>
          <w:ilvl w:val="0"/>
          <w:numId w:val="48"/>
        </w:numPr>
        <w:spacing w:before="120" w:after="240"/>
        <w:ind w:left="0" w:firstLine="0"/>
        <w:rPr>
          <w:b/>
          <w:bCs/>
          <w:i/>
          <w:iCs/>
          <w:kern w:val="2"/>
          <w:sz w:val="22"/>
          <w:szCs w:val="22"/>
        </w:rPr>
      </w:pPr>
      <w:bookmarkStart w:id="30" w:name="_Hlk199388146"/>
      <w:r>
        <w:rPr>
          <w:b/>
          <w:bCs/>
          <w:i/>
          <w:iCs/>
          <w:kern w:val="2"/>
          <w:sz w:val="22"/>
          <w:szCs w:val="22"/>
          <w:lang w:val="en-US"/>
        </w:rPr>
        <w:t xml:space="preserve"> </w:t>
      </w:r>
      <w:r w:rsidR="00200E5F" w:rsidRPr="00396F48">
        <w:rPr>
          <w:b/>
          <w:bCs/>
          <w:i/>
          <w:iCs/>
          <w:kern w:val="2"/>
          <w:sz w:val="22"/>
          <w:szCs w:val="22"/>
        </w:rPr>
        <w:t>Off-nadir pointing causes beam footprints to widen and become elliptical, leading to coverage spill into adjacent beam footprints and increased co-frequency interference with neighboring beams.</w:t>
      </w:r>
    </w:p>
    <w:p w14:paraId="318A0B36" w14:textId="77777777" w:rsidR="00200E5F" w:rsidRPr="009A351B" w:rsidRDefault="00200E5F" w:rsidP="009A351B">
      <w:pPr>
        <w:pStyle w:val="ListParagraph"/>
        <w:spacing w:before="120" w:after="240"/>
        <w:ind w:left="0"/>
        <w:rPr>
          <w:b/>
          <w:bCs/>
          <w:i/>
          <w:iCs/>
          <w:kern w:val="2"/>
          <w:sz w:val="22"/>
          <w:szCs w:val="22"/>
        </w:rPr>
      </w:pPr>
    </w:p>
    <w:p w14:paraId="17DCDB2E" w14:textId="76CD4F9B" w:rsidR="00200E5F" w:rsidRPr="009A351B" w:rsidRDefault="00A7780B" w:rsidP="000A4ED1">
      <w:pPr>
        <w:pStyle w:val="ListParagraph"/>
        <w:numPr>
          <w:ilvl w:val="0"/>
          <w:numId w:val="48"/>
        </w:numPr>
        <w:spacing w:before="120" w:after="240"/>
        <w:ind w:left="0" w:firstLine="0"/>
        <w:rPr>
          <w:b/>
          <w:bCs/>
          <w:i/>
          <w:iCs/>
          <w:kern w:val="2"/>
          <w:sz w:val="22"/>
          <w:szCs w:val="22"/>
        </w:rPr>
      </w:pPr>
      <w:r>
        <w:rPr>
          <w:b/>
          <w:bCs/>
          <w:i/>
          <w:iCs/>
          <w:kern w:val="2"/>
          <w:sz w:val="22"/>
          <w:szCs w:val="22"/>
          <w:lang w:val="en-US"/>
        </w:rPr>
        <w:t xml:space="preserve"> </w:t>
      </w:r>
      <w:r w:rsidR="00200E5F" w:rsidRPr="00396F48">
        <w:rPr>
          <w:b/>
          <w:bCs/>
          <w:i/>
          <w:iCs/>
          <w:kern w:val="2"/>
          <w:sz w:val="22"/>
          <w:szCs w:val="22"/>
        </w:rPr>
        <w:t>While frequency reuse in dense NTN deployment improves spectrum efficiency, this approach becomes increasingly challenging in off-nadir regions where beams overlap more significantly.</w:t>
      </w:r>
    </w:p>
    <w:bookmarkEnd w:id="30"/>
    <w:p w14:paraId="0ED12EE8" w14:textId="77777777" w:rsidR="00200E5F" w:rsidRPr="00396F48" w:rsidRDefault="00200E5F" w:rsidP="00200E5F">
      <w:pPr>
        <w:spacing w:after="0"/>
        <w:rPr>
          <w:rFonts w:ascii="TimesNewRomanPS" w:hAnsi="TimesNewRomanPS" w:cs="TimesNewRomanPS"/>
          <w:sz w:val="18"/>
          <w:szCs w:val="18"/>
        </w:rPr>
      </w:pPr>
    </w:p>
    <w:p w14:paraId="76210780" w14:textId="619BDB7A" w:rsidR="0039102B" w:rsidRPr="003C6EC5" w:rsidRDefault="00873257" w:rsidP="007B56A0">
      <w:pPr>
        <w:spacing w:after="120"/>
        <w:jc w:val="both"/>
        <w:rPr>
          <w:rFonts w:eastAsiaTheme="minorEastAsia"/>
          <w:b/>
          <w:bCs/>
          <w:i/>
          <w:iCs/>
          <w:kern w:val="2"/>
          <w:sz w:val="22"/>
          <w:szCs w:val="22"/>
          <w:lang w:eastAsia="zh-CN"/>
        </w:rPr>
      </w:pPr>
      <w:r w:rsidRPr="00396F48">
        <w:rPr>
          <w:kern w:val="2"/>
          <w:sz w:val="22"/>
          <w:szCs w:val="22"/>
          <w:lang w:eastAsia="zh-CN"/>
        </w:rPr>
        <w:t xml:space="preserve">In 5G NR Release 17, a UV-plane-based methodology was proposed to model satellite beam projections on the ground. This methodology defines a regular hexagonal deployment in the UV-plane where each hexagon </w:t>
      </w:r>
      <w:r w:rsidR="0039102B" w:rsidRPr="00396F48">
        <w:rPr>
          <w:kern w:val="2"/>
          <w:sz w:val="22"/>
          <w:szCs w:val="22"/>
          <w:lang w:eastAsia="zh-CN"/>
        </w:rPr>
        <w:t xml:space="preserve">is a representation of a </w:t>
      </w:r>
      <w:r w:rsidR="0039102B">
        <w:rPr>
          <w:kern w:val="2"/>
          <w:sz w:val="22"/>
          <w:szCs w:val="22"/>
          <w:lang w:eastAsia="zh-CN"/>
        </w:rPr>
        <w:t xml:space="preserve">parabolic antenna’s </w:t>
      </w:r>
      <w:r w:rsidR="0039102B" w:rsidRPr="00396F48">
        <w:rPr>
          <w:kern w:val="2"/>
          <w:sz w:val="22"/>
          <w:szCs w:val="22"/>
          <w:lang w:eastAsia="zh-CN"/>
        </w:rPr>
        <w:t xml:space="preserve">beam projection on the ground. Each of the regular hexagons is then mapped to a location on Earth, which is assumed to be a perfect sphere, by using a sequence of matrix </w:t>
      </w:r>
      <w:r w:rsidR="0039102B" w:rsidRPr="00396F48">
        <w:rPr>
          <w:kern w:val="2"/>
          <w:sz w:val="22"/>
          <w:szCs w:val="22"/>
          <w:lang w:eastAsia="zh-CN"/>
        </w:rPr>
        <w:lastRenderedPageBreak/>
        <w:t>rotations. The most critical drawback from the UV-plane-based methodology is that the resulting beam projections in the Earth-Centric Earth-Fixed (ECEF) reference coordinate system move further and further away from each-other, such that the beam center locations of each beam are not equidistant in the ECEF coordinate system</w:t>
      </w:r>
      <w:r w:rsidR="0039102B" w:rsidRPr="003C6EC5">
        <w:rPr>
          <w:b/>
          <w:bCs/>
          <w:kern w:val="2"/>
          <w:sz w:val="22"/>
          <w:szCs w:val="22"/>
          <w:lang w:eastAsia="zh-CN"/>
        </w:rPr>
        <w:t>. The lack of equidistance between the beam center locations</w:t>
      </w:r>
      <w:r w:rsidR="0039102B" w:rsidRPr="00396F48">
        <w:rPr>
          <w:kern w:val="2"/>
          <w:sz w:val="22"/>
          <w:szCs w:val="22"/>
          <w:lang w:eastAsia="zh-CN"/>
        </w:rPr>
        <w:t xml:space="preserve"> </w:t>
      </w:r>
      <w:r w:rsidR="0039102B">
        <w:rPr>
          <w:kern w:val="2"/>
          <w:sz w:val="22"/>
          <w:szCs w:val="22"/>
          <w:lang w:eastAsia="zh-CN"/>
        </w:rPr>
        <w:t xml:space="preserve">may </w:t>
      </w:r>
      <w:r w:rsidR="0039102B" w:rsidRPr="00396F48">
        <w:rPr>
          <w:kern w:val="2"/>
          <w:sz w:val="22"/>
          <w:szCs w:val="22"/>
          <w:lang w:eastAsia="zh-CN"/>
        </w:rPr>
        <w:t>result in leaving gaps between beam projections corresponding to outer layers</w:t>
      </w:r>
      <w:r w:rsidR="0039102B">
        <w:rPr>
          <w:kern w:val="2"/>
          <w:sz w:val="22"/>
          <w:szCs w:val="22"/>
          <w:lang w:eastAsia="zh-CN"/>
        </w:rPr>
        <w:t xml:space="preserve"> given a certain RRSI threshold</w:t>
      </w:r>
      <w:r w:rsidR="0039102B" w:rsidRPr="00396F48">
        <w:rPr>
          <w:kern w:val="2"/>
          <w:sz w:val="22"/>
          <w:szCs w:val="22"/>
          <w:lang w:eastAsia="zh-CN"/>
        </w:rPr>
        <w:t xml:space="preserve">. Furthermore, this impacts inter-beam interference </w:t>
      </w:r>
      <w:r w:rsidR="0039102B">
        <w:rPr>
          <w:kern w:val="2"/>
          <w:sz w:val="22"/>
          <w:szCs w:val="22"/>
          <w:lang w:eastAsia="zh-CN"/>
        </w:rPr>
        <w:t>modelling</w:t>
      </w:r>
      <w:r w:rsidR="0039102B" w:rsidRPr="00396F48">
        <w:rPr>
          <w:kern w:val="2"/>
          <w:sz w:val="22"/>
          <w:szCs w:val="22"/>
          <w:lang w:eastAsia="zh-CN"/>
        </w:rPr>
        <w:t xml:space="preserve"> as the closer a neighbour beam is located, the higher the inter-beam interference is going to be. Intra/Inter-</w:t>
      </w:r>
      <w:r w:rsidR="0039102B">
        <w:rPr>
          <w:kern w:val="2"/>
          <w:sz w:val="22"/>
          <w:szCs w:val="22"/>
          <w:lang w:eastAsia="zh-CN"/>
        </w:rPr>
        <w:t>satellite inter-</w:t>
      </w:r>
      <w:r w:rsidR="0039102B" w:rsidRPr="00396F48">
        <w:rPr>
          <w:kern w:val="2"/>
          <w:sz w:val="22"/>
          <w:szCs w:val="22"/>
          <w:lang w:eastAsia="zh-CN"/>
        </w:rPr>
        <w:t xml:space="preserve">beam </w:t>
      </w:r>
      <w:r w:rsidR="0039102B">
        <w:rPr>
          <w:kern w:val="2"/>
          <w:sz w:val="22"/>
          <w:szCs w:val="22"/>
          <w:lang w:eastAsia="zh-CN"/>
        </w:rPr>
        <w:t>i</w:t>
      </w:r>
      <w:r w:rsidR="0039102B" w:rsidRPr="00396F48">
        <w:rPr>
          <w:kern w:val="2"/>
          <w:sz w:val="22"/>
          <w:szCs w:val="22"/>
          <w:lang w:eastAsia="zh-CN"/>
        </w:rPr>
        <w:t xml:space="preserve">nterference is the most crucial bottleneck in the performance evaluation of single and multi-satellite NTN systems. This requires a modelling methodology which </w:t>
      </w:r>
      <w:r w:rsidR="0039102B" w:rsidRPr="003C6EC5">
        <w:rPr>
          <w:b/>
          <w:bCs/>
          <w:kern w:val="2"/>
          <w:sz w:val="22"/>
          <w:szCs w:val="22"/>
          <w:lang w:eastAsia="zh-CN"/>
        </w:rPr>
        <w:t>can simplify inter-beam interference modelling and is more suitable to be used alongside phased antenna arrays</w:t>
      </w:r>
      <w:r w:rsidR="0039102B" w:rsidRPr="00975A01">
        <w:rPr>
          <w:kern w:val="2"/>
          <w:sz w:val="22"/>
          <w:szCs w:val="22"/>
          <w:lang w:eastAsia="zh-CN"/>
        </w:rPr>
        <w:t xml:space="preserve"> </w:t>
      </w:r>
      <w:r w:rsidR="0039102B">
        <w:rPr>
          <w:kern w:val="2"/>
          <w:sz w:val="22"/>
          <w:szCs w:val="22"/>
          <w:lang w:eastAsia="zh-CN"/>
        </w:rPr>
        <w:t xml:space="preserve">that are </w:t>
      </w:r>
      <w:r w:rsidR="0039102B" w:rsidRPr="00975A01">
        <w:rPr>
          <w:kern w:val="2"/>
          <w:sz w:val="22"/>
          <w:szCs w:val="22"/>
          <w:lang w:eastAsia="zh-CN"/>
        </w:rPr>
        <w:t xml:space="preserve">expected onboard </w:t>
      </w:r>
      <w:r w:rsidR="0039102B">
        <w:rPr>
          <w:kern w:val="2"/>
          <w:sz w:val="22"/>
          <w:szCs w:val="22"/>
          <w:lang w:eastAsia="zh-CN"/>
        </w:rPr>
        <w:t>(V)LEO s</w:t>
      </w:r>
      <w:r w:rsidR="0039102B" w:rsidRPr="00975A01">
        <w:rPr>
          <w:kern w:val="2"/>
          <w:sz w:val="22"/>
          <w:szCs w:val="22"/>
          <w:lang w:eastAsia="zh-CN"/>
        </w:rPr>
        <w:t>atellites in 6G NTN deployments</w:t>
      </w:r>
      <w:r w:rsidR="0039102B" w:rsidRPr="00425ABE">
        <w:rPr>
          <w:kern w:val="2"/>
          <w:sz w:val="22"/>
          <w:szCs w:val="22"/>
          <w:lang w:eastAsia="zh-CN"/>
        </w:rPr>
        <w:t>.</w:t>
      </w:r>
      <w:r w:rsidR="0039102B" w:rsidRPr="00396F48">
        <w:rPr>
          <w:kern w:val="2"/>
          <w:sz w:val="22"/>
          <w:szCs w:val="22"/>
          <w:lang w:eastAsia="zh-CN"/>
        </w:rPr>
        <w:t xml:space="preserve"> </w:t>
      </w:r>
    </w:p>
    <w:p w14:paraId="089043F8" w14:textId="3D73E498" w:rsidR="00200E5F" w:rsidRPr="003C6EC5" w:rsidRDefault="00A7780B" w:rsidP="007B56A0">
      <w:pPr>
        <w:pStyle w:val="ListParagraph"/>
        <w:numPr>
          <w:ilvl w:val="0"/>
          <w:numId w:val="48"/>
        </w:numPr>
        <w:spacing w:after="120"/>
        <w:ind w:left="0" w:firstLine="0"/>
        <w:jc w:val="both"/>
        <w:rPr>
          <w:rFonts w:eastAsiaTheme="minorEastAsia"/>
          <w:sz w:val="22"/>
          <w:szCs w:val="22"/>
          <w:lang w:eastAsia="zh-CN"/>
        </w:rPr>
      </w:pPr>
      <w:bookmarkStart w:id="31" w:name="_Hlk199388238"/>
      <w:r>
        <w:rPr>
          <w:b/>
          <w:bCs/>
          <w:i/>
          <w:iCs/>
          <w:kern w:val="2"/>
          <w:sz w:val="22"/>
          <w:szCs w:val="22"/>
          <w:lang w:val="en-US"/>
        </w:rPr>
        <w:t xml:space="preserve"> </w:t>
      </w:r>
      <w:r w:rsidR="0039102B" w:rsidRPr="00396F48">
        <w:rPr>
          <w:b/>
          <w:bCs/>
          <w:i/>
          <w:iCs/>
          <w:kern w:val="2"/>
          <w:sz w:val="22"/>
          <w:szCs w:val="22"/>
        </w:rPr>
        <w:t xml:space="preserve">UV-plane-based </w:t>
      </w:r>
      <w:r w:rsidR="0039102B">
        <w:rPr>
          <w:b/>
          <w:bCs/>
          <w:i/>
          <w:iCs/>
          <w:kern w:val="2"/>
          <w:sz w:val="22"/>
          <w:szCs w:val="22"/>
          <w:lang w:val="en-US"/>
        </w:rPr>
        <w:t>projection method</w:t>
      </w:r>
      <w:r w:rsidR="0039102B" w:rsidRPr="00396F48">
        <w:rPr>
          <w:b/>
          <w:bCs/>
          <w:i/>
          <w:iCs/>
          <w:kern w:val="2"/>
          <w:sz w:val="22"/>
          <w:szCs w:val="22"/>
        </w:rPr>
        <w:t xml:space="preserve"> </w:t>
      </w:r>
      <w:r w:rsidR="0039102B">
        <w:rPr>
          <w:b/>
          <w:bCs/>
          <w:i/>
          <w:iCs/>
          <w:kern w:val="2"/>
          <w:sz w:val="22"/>
          <w:szCs w:val="22"/>
          <w:lang w:val="en-US"/>
        </w:rPr>
        <w:t xml:space="preserve">causes artificial beam distortions and </w:t>
      </w:r>
      <w:r w:rsidR="0039102B" w:rsidRPr="00396F48">
        <w:rPr>
          <w:b/>
          <w:bCs/>
          <w:i/>
          <w:iCs/>
          <w:kern w:val="2"/>
          <w:sz w:val="22"/>
          <w:szCs w:val="22"/>
        </w:rPr>
        <w:t xml:space="preserve">leads to non-uniform </w:t>
      </w:r>
      <w:r w:rsidR="0039102B">
        <w:rPr>
          <w:b/>
          <w:bCs/>
          <w:i/>
          <w:iCs/>
          <w:kern w:val="2"/>
          <w:sz w:val="22"/>
          <w:szCs w:val="22"/>
          <w:lang w:val="en-US"/>
        </w:rPr>
        <w:t xml:space="preserve">beam </w:t>
      </w:r>
      <w:r w:rsidR="0039102B" w:rsidRPr="00396F48">
        <w:rPr>
          <w:b/>
          <w:bCs/>
          <w:i/>
          <w:iCs/>
          <w:kern w:val="2"/>
          <w:sz w:val="22"/>
          <w:szCs w:val="22"/>
        </w:rPr>
        <w:t xml:space="preserve">spacing in ECEF, </w:t>
      </w:r>
      <w:r w:rsidR="0039102B">
        <w:rPr>
          <w:b/>
          <w:bCs/>
          <w:i/>
          <w:iCs/>
          <w:kern w:val="2"/>
          <w:sz w:val="22"/>
          <w:szCs w:val="22"/>
          <w:lang w:val="en-US"/>
        </w:rPr>
        <w:t>which is not suitable to evaluate</w:t>
      </w:r>
      <w:r w:rsidR="0039102B" w:rsidRPr="00396F48">
        <w:rPr>
          <w:b/>
          <w:bCs/>
          <w:i/>
          <w:iCs/>
          <w:kern w:val="2"/>
          <w:sz w:val="22"/>
          <w:szCs w:val="22"/>
        </w:rPr>
        <w:t xml:space="preserve"> </w:t>
      </w:r>
      <w:r w:rsidR="0039102B">
        <w:rPr>
          <w:b/>
          <w:bCs/>
          <w:i/>
          <w:iCs/>
          <w:kern w:val="2"/>
          <w:sz w:val="22"/>
          <w:szCs w:val="22"/>
          <w:lang w:val="en-US"/>
        </w:rPr>
        <w:t>inter-beam</w:t>
      </w:r>
      <w:r w:rsidR="0039102B" w:rsidRPr="00396F48">
        <w:rPr>
          <w:b/>
          <w:bCs/>
          <w:i/>
          <w:iCs/>
          <w:kern w:val="2"/>
          <w:sz w:val="22"/>
          <w:szCs w:val="22"/>
        </w:rPr>
        <w:t xml:space="preserve"> interference </w:t>
      </w:r>
      <w:r w:rsidR="0039102B">
        <w:rPr>
          <w:b/>
          <w:bCs/>
          <w:i/>
          <w:iCs/>
          <w:kern w:val="2"/>
          <w:sz w:val="22"/>
          <w:szCs w:val="22"/>
          <w:lang w:val="en-US"/>
        </w:rPr>
        <w:t>in multi-satellite</w:t>
      </w:r>
      <w:r w:rsidR="0039102B" w:rsidRPr="00396F48">
        <w:rPr>
          <w:b/>
          <w:bCs/>
          <w:i/>
          <w:iCs/>
          <w:kern w:val="2"/>
          <w:sz w:val="22"/>
          <w:szCs w:val="22"/>
        </w:rPr>
        <w:t xml:space="preserve"> NTN deployment</w:t>
      </w:r>
      <w:r w:rsidR="0039102B">
        <w:rPr>
          <w:b/>
          <w:bCs/>
          <w:i/>
          <w:iCs/>
          <w:kern w:val="2"/>
          <w:sz w:val="22"/>
          <w:szCs w:val="22"/>
          <w:lang w:val="en-US"/>
        </w:rPr>
        <w:t>s</w:t>
      </w:r>
      <w:r w:rsidR="0039102B" w:rsidRPr="00396F48">
        <w:rPr>
          <w:b/>
          <w:bCs/>
          <w:i/>
          <w:iCs/>
          <w:kern w:val="2"/>
          <w:sz w:val="22"/>
          <w:szCs w:val="22"/>
        </w:rPr>
        <w:t>.</w:t>
      </w:r>
      <w:bookmarkEnd w:id="31"/>
    </w:p>
    <w:p w14:paraId="14FA4E52" w14:textId="303A6C4C" w:rsidR="0039102B" w:rsidRPr="0039102B" w:rsidRDefault="0039102B" w:rsidP="007B56A0">
      <w:pPr>
        <w:spacing w:after="120"/>
        <w:jc w:val="both"/>
        <w:rPr>
          <w:rFonts w:eastAsiaTheme="minorEastAsia"/>
          <w:sz w:val="22"/>
          <w:szCs w:val="22"/>
          <w:lang w:eastAsia="zh-CN"/>
        </w:rPr>
      </w:pPr>
      <w:r w:rsidRPr="00396F48">
        <w:rPr>
          <w:rFonts w:eastAsia="Times New Roman"/>
          <w:sz w:val="22"/>
          <w:szCs w:val="22"/>
          <w:lang w:eastAsia="zh-CN"/>
        </w:rPr>
        <w:t xml:space="preserve">On the other hand, the coverage planning methods used in terrestrial system </w:t>
      </w:r>
      <w:r>
        <w:rPr>
          <w:rFonts w:eastAsia="Times New Roman"/>
          <w:sz w:val="22"/>
          <w:szCs w:val="22"/>
          <w:lang w:eastAsia="zh-CN"/>
        </w:rPr>
        <w:t xml:space="preserve">and 5G NTN </w:t>
      </w:r>
      <w:r w:rsidRPr="00396F48">
        <w:rPr>
          <w:rFonts w:eastAsia="Times New Roman"/>
          <w:sz w:val="22"/>
          <w:szCs w:val="22"/>
          <w:lang w:eastAsia="zh-CN"/>
        </w:rPr>
        <w:t xml:space="preserve">cannot be directly applied to NTN. This is primarily because each satellite's coverage area is quite large, and user distribution within across beams is often severely uneven. For example, in </w:t>
      </w:r>
      <w:r>
        <w:rPr>
          <w:rFonts w:eastAsia="Times New Roman"/>
          <w:sz w:val="22"/>
          <w:szCs w:val="22"/>
          <w:lang w:eastAsia="zh-CN"/>
        </w:rPr>
        <w:t>remote and deep rural</w:t>
      </w:r>
      <w:r w:rsidRPr="00396F48">
        <w:rPr>
          <w:rFonts w:eastAsia="Times New Roman"/>
          <w:sz w:val="22"/>
          <w:szCs w:val="22"/>
          <w:lang w:eastAsia="zh-CN"/>
        </w:rPr>
        <w:t xml:space="preserve"> areas, there </w:t>
      </w:r>
      <w:r>
        <w:rPr>
          <w:rFonts w:eastAsia="Times New Roman"/>
          <w:sz w:val="22"/>
          <w:szCs w:val="22"/>
          <w:lang w:eastAsia="zh-CN"/>
        </w:rPr>
        <w:t>can be many</w:t>
      </w:r>
      <w:r w:rsidRPr="00396F48">
        <w:rPr>
          <w:rFonts w:eastAsia="Times New Roman"/>
          <w:sz w:val="22"/>
          <w:szCs w:val="22"/>
          <w:lang w:eastAsia="zh-CN"/>
        </w:rPr>
        <w:t xml:space="preserve"> users</w:t>
      </w:r>
      <w:r>
        <w:rPr>
          <w:rFonts w:eastAsia="Times New Roman"/>
          <w:sz w:val="22"/>
          <w:szCs w:val="22"/>
          <w:lang w:eastAsia="zh-CN"/>
        </w:rPr>
        <w:t xml:space="preserve"> per beam</w:t>
      </w:r>
      <w:r w:rsidRPr="00396F48">
        <w:rPr>
          <w:rFonts w:eastAsia="Times New Roman"/>
          <w:sz w:val="22"/>
          <w:szCs w:val="22"/>
          <w:lang w:eastAsia="zh-CN"/>
        </w:rPr>
        <w:t xml:space="preserve">, whereas ocean areas may have no users at all as illustrated in </w:t>
      </w:r>
      <w:r w:rsidRPr="00396F48">
        <w:rPr>
          <w:rFonts w:eastAsia="Times New Roman"/>
          <w:sz w:val="22"/>
          <w:szCs w:val="22"/>
          <w:lang w:eastAsia="zh-CN"/>
        </w:rPr>
        <w:fldChar w:fldCharType="begin"/>
      </w:r>
      <w:r w:rsidRPr="00396F48">
        <w:rPr>
          <w:rFonts w:eastAsia="Times New Roman"/>
          <w:sz w:val="22"/>
          <w:szCs w:val="22"/>
          <w:lang w:eastAsia="zh-CN"/>
        </w:rPr>
        <w:instrText xml:space="preserve"> REF _Ref203722614 \h </w:instrText>
      </w:r>
      <w:r>
        <w:rPr>
          <w:rFonts w:eastAsia="Times New Roman"/>
          <w:sz w:val="22"/>
          <w:szCs w:val="22"/>
          <w:lang w:eastAsia="zh-CN"/>
        </w:rPr>
        <w:instrText xml:space="preserve"> \* MERGEFORMAT </w:instrText>
      </w:r>
      <w:r w:rsidRPr="00396F48">
        <w:rPr>
          <w:rFonts w:eastAsia="Times New Roman"/>
          <w:sz w:val="22"/>
          <w:szCs w:val="22"/>
          <w:lang w:eastAsia="zh-CN"/>
        </w:rPr>
      </w:r>
      <w:r w:rsidRPr="00396F48">
        <w:rPr>
          <w:rFonts w:eastAsia="Times New Roman"/>
          <w:sz w:val="22"/>
          <w:szCs w:val="22"/>
          <w:lang w:eastAsia="zh-CN"/>
        </w:rPr>
        <w:fldChar w:fldCharType="separate"/>
      </w:r>
      <w:r w:rsidRPr="00396F48">
        <w:rPr>
          <w:sz w:val="22"/>
          <w:szCs w:val="22"/>
        </w:rPr>
        <w:t>Figure 1</w:t>
      </w:r>
      <w:r>
        <w:rPr>
          <w:rFonts w:eastAsiaTheme="minorEastAsia" w:hint="eastAsia"/>
          <w:sz w:val="22"/>
          <w:szCs w:val="22"/>
          <w:lang w:eastAsia="zh-CN"/>
        </w:rPr>
        <w:t>1</w:t>
      </w:r>
      <w:r w:rsidRPr="00396F48">
        <w:rPr>
          <w:sz w:val="22"/>
          <w:szCs w:val="22"/>
        </w:rPr>
        <w:t>.1.</w:t>
      </w:r>
      <w:r w:rsidRPr="00396F48">
        <w:rPr>
          <w:noProof/>
          <w:sz w:val="22"/>
          <w:szCs w:val="22"/>
        </w:rPr>
        <w:t>2</w:t>
      </w:r>
      <w:r w:rsidRPr="00396F48">
        <w:rPr>
          <w:rFonts w:eastAsia="Times New Roman"/>
          <w:sz w:val="22"/>
          <w:szCs w:val="22"/>
          <w:lang w:eastAsia="zh-CN"/>
        </w:rPr>
        <w:fldChar w:fldCharType="end"/>
      </w:r>
      <w:r w:rsidRPr="00396F48">
        <w:rPr>
          <w:rFonts w:eastAsia="Times New Roman"/>
          <w:sz w:val="22"/>
          <w:szCs w:val="22"/>
          <w:lang w:eastAsia="zh-CN"/>
        </w:rPr>
        <w:t>, and both kinds of regions can be within the serving area of one or multiple satellites within the constellation.</w:t>
      </w:r>
    </w:p>
    <w:p w14:paraId="1DA695BC" w14:textId="2D3586BE" w:rsidR="00200E5F" w:rsidRPr="009A351B" w:rsidRDefault="00200E5F" w:rsidP="007B56A0">
      <w:pPr>
        <w:pStyle w:val="ListParagraph"/>
        <w:numPr>
          <w:ilvl w:val="0"/>
          <w:numId w:val="48"/>
        </w:numPr>
        <w:spacing w:after="120"/>
        <w:ind w:left="0" w:firstLine="0"/>
        <w:jc w:val="both"/>
        <w:rPr>
          <w:b/>
          <w:bCs/>
          <w:i/>
          <w:iCs/>
          <w:kern w:val="2"/>
          <w:sz w:val="22"/>
          <w:szCs w:val="22"/>
        </w:rPr>
      </w:pPr>
      <w:bookmarkStart w:id="32" w:name="_Hlk199388295"/>
      <w:r w:rsidRPr="00396F48">
        <w:rPr>
          <w:b/>
          <w:bCs/>
          <w:i/>
          <w:iCs/>
          <w:kern w:val="2"/>
          <w:sz w:val="22"/>
          <w:szCs w:val="22"/>
        </w:rPr>
        <w:t>Due to the 6G ubiquitous coverage requirements, NTN deployments may cover extremely uneven user distributions across the surface of the earth.</w:t>
      </w:r>
      <w:r w:rsidRPr="009A351B">
        <w:rPr>
          <w:b/>
          <w:bCs/>
          <w:i/>
          <w:iCs/>
          <w:kern w:val="2"/>
          <w:sz w:val="22"/>
          <w:szCs w:val="22"/>
        </w:rPr>
        <w:t xml:space="preserve">  </w:t>
      </w:r>
    </w:p>
    <w:p w14:paraId="2BBF1074" w14:textId="77777777" w:rsidR="006C4B6C" w:rsidRPr="009A351B" w:rsidRDefault="006C4B6C" w:rsidP="00200E5F">
      <w:pPr>
        <w:spacing w:after="0"/>
        <w:rPr>
          <w:rFonts w:eastAsiaTheme="minorEastAsia"/>
          <w:i/>
          <w:iCs/>
          <w:kern w:val="2"/>
          <w:sz w:val="22"/>
          <w:szCs w:val="22"/>
          <w:lang w:eastAsia="zh-CN"/>
        </w:rPr>
      </w:pPr>
    </w:p>
    <w:bookmarkEnd w:id="32"/>
    <w:p w14:paraId="1ACB17A1" w14:textId="77777777" w:rsidR="00200E5F" w:rsidRDefault="00200E5F" w:rsidP="00200E5F">
      <w:pPr>
        <w:keepNext/>
        <w:spacing w:after="0"/>
        <w:jc w:val="center"/>
        <w:rPr>
          <w:rFonts w:eastAsiaTheme="minorEastAsia"/>
          <w:lang w:eastAsia="zh-CN"/>
        </w:rPr>
      </w:pPr>
      <w:r w:rsidRPr="00986E4A">
        <w:rPr>
          <w:noProof/>
        </w:rPr>
        <w:drawing>
          <wp:inline distT="0" distB="0" distL="0" distR="0" wp14:anchorId="64A85EF5" wp14:editId="2A4FC41B">
            <wp:extent cx="4274820" cy="1896110"/>
            <wp:effectExtent l="0" t="0" r="0" b="889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4274820" cy="1896110"/>
                    </a:xfrm>
                    <a:prstGeom prst="rect">
                      <a:avLst/>
                    </a:prstGeom>
                    <a:noFill/>
                    <a:ln>
                      <a:noFill/>
                    </a:ln>
                  </pic:spPr>
                </pic:pic>
              </a:graphicData>
            </a:graphic>
          </wp:inline>
        </w:drawing>
      </w:r>
    </w:p>
    <w:p w14:paraId="3C77ADAA" w14:textId="77777777" w:rsidR="00873257" w:rsidRPr="009A351B" w:rsidRDefault="00873257" w:rsidP="00873257">
      <w:pPr>
        <w:spacing w:after="0"/>
        <w:jc w:val="center"/>
        <w:rPr>
          <w:b/>
          <w:sz w:val="21"/>
          <w:szCs w:val="21"/>
        </w:rPr>
      </w:pPr>
      <w:r w:rsidRPr="009A351B">
        <w:rPr>
          <w:b/>
          <w:sz w:val="21"/>
          <w:szCs w:val="21"/>
        </w:rPr>
        <w:t>Figure 11.1.</w:t>
      </w:r>
      <w:r w:rsidRPr="009A351B">
        <w:rPr>
          <w:b/>
          <w:sz w:val="21"/>
          <w:szCs w:val="21"/>
        </w:rPr>
        <w:fldChar w:fldCharType="begin"/>
      </w:r>
      <w:r w:rsidRPr="009A351B">
        <w:rPr>
          <w:b/>
          <w:sz w:val="21"/>
          <w:szCs w:val="21"/>
        </w:rPr>
        <w:instrText xml:space="preserve"> SEQ Figure \* ARABIC </w:instrText>
      </w:r>
      <w:r w:rsidRPr="009A351B">
        <w:rPr>
          <w:b/>
          <w:sz w:val="21"/>
          <w:szCs w:val="21"/>
        </w:rPr>
        <w:fldChar w:fldCharType="separate"/>
      </w:r>
      <w:r w:rsidRPr="009A351B">
        <w:rPr>
          <w:b/>
          <w:sz w:val="21"/>
          <w:szCs w:val="21"/>
        </w:rPr>
        <w:t>2</w:t>
      </w:r>
      <w:r w:rsidRPr="009A351B">
        <w:rPr>
          <w:b/>
          <w:sz w:val="21"/>
          <w:szCs w:val="21"/>
        </w:rPr>
        <w:fldChar w:fldCharType="end"/>
      </w:r>
      <w:r w:rsidRPr="009A351B">
        <w:rPr>
          <w:b/>
          <w:sz w:val="21"/>
          <w:szCs w:val="21"/>
        </w:rPr>
        <w:t xml:space="preserve"> </w:t>
      </w:r>
      <w:r w:rsidRPr="0075365E">
        <w:rPr>
          <w:b/>
          <w:sz w:val="21"/>
          <w:szCs w:val="21"/>
        </w:rPr>
        <w:t>non-uniform</w:t>
      </w:r>
      <w:r w:rsidRPr="009A351B">
        <w:rPr>
          <w:b/>
          <w:sz w:val="21"/>
          <w:szCs w:val="21"/>
        </w:rPr>
        <w:t xml:space="preserve"> user distribution across the earth is typical for any NTN deployment scenario.</w:t>
      </w:r>
    </w:p>
    <w:p w14:paraId="6331BB64" w14:textId="77777777" w:rsidR="00873257" w:rsidRPr="003C6EC5" w:rsidRDefault="00873257" w:rsidP="00200E5F">
      <w:pPr>
        <w:keepNext/>
        <w:spacing w:after="0"/>
        <w:jc w:val="center"/>
        <w:rPr>
          <w:rFonts w:eastAsiaTheme="minorEastAsia"/>
          <w:lang w:eastAsia="zh-CN"/>
        </w:rPr>
      </w:pPr>
    </w:p>
    <w:p w14:paraId="5B16602C" w14:textId="77777777" w:rsidR="00DA3DD2" w:rsidRPr="009A351B" w:rsidRDefault="00DA3DD2" w:rsidP="009A351B">
      <w:pPr>
        <w:spacing w:before="120" w:after="240"/>
        <w:rPr>
          <w:b/>
          <w:bCs/>
          <w:i/>
          <w:iCs/>
          <w:kern w:val="2"/>
          <w:sz w:val="22"/>
          <w:szCs w:val="22"/>
        </w:rPr>
      </w:pPr>
    </w:p>
    <w:p w14:paraId="5F072B74" w14:textId="3B94A42E" w:rsidR="00200E5F" w:rsidRPr="00FD6357" w:rsidRDefault="00EB231C" w:rsidP="00FD6357">
      <w:pPr>
        <w:pStyle w:val="Heading2"/>
      </w:pPr>
      <w:r>
        <w:rPr>
          <w:rFonts w:hint="eastAsia"/>
        </w:rPr>
        <w:t>11</w:t>
      </w:r>
      <w:r w:rsidR="00E40357">
        <w:rPr>
          <w:rFonts w:hint="eastAsia"/>
        </w:rPr>
        <w:t xml:space="preserve">.2 </w:t>
      </w:r>
      <w:r w:rsidR="00200E5F" w:rsidRPr="00FD6357">
        <w:t xml:space="preserve">Proposed 6G NTN system level evaluation methodology </w:t>
      </w:r>
    </w:p>
    <w:p w14:paraId="19D135B9" w14:textId="4305A595" w:rsidR="00975024" w:rsidRPr="00A36084" w:rsidRDefault="00363C28" w:rsidP="007B56A0">
      <w:pPr>
        <w:pStyle w:val="ListParagraph"/>
        <w:widowControl w:val="0"/>
        <w:ind w:left="0"/>
        <w:contextualSpacing w:val="0"/>
        <w:jc w:val="both"/>
        <w:rPr>
          <w:rFonts w:eastAsia="SimSun"/>
          <w:bCs/>
          <w:sz w:val="22"/>
          <w:szCs w:val="22"/>
          <w:lang w:val="en-US"/>
        </w:rPr>
      </w:pPr>
      <w:r w:rsidRPr="007711C8">
        <w:rPr>
          <w:rFonts w:eastAsia="SimSun"/>
          <w:bCs/>
          <w:sz w:val="22"/>
          <w:szCs w:val="22"/>
          <w:lang w:val="en-US"/>
        </w:rPr>
        <w:t xml:space="preserve">Dense constellations of (V)LEO satellites with high capability have become a </w:t>
      </w:r>
      <w:r>
        <w:rPr>
          <w:rFonts w:eastAsia="SimSun"/>
          <w:bCs/>
          <w:sz w:val="22"/>
          <w:szCs w:val="22"/>
          <w:lang w:val="en-US"/>
        </w:rPr>
        <w:t xml:space="preserve">commercial </w:t>
      </w:r>
      <w:r w:rsidRPr="007711C8">
        <w:rPr>
          <w:rFonts w:eastAsia="SimSun"/>
          <w:bCs/>
          <w:sz w:val="22"/>
          <w:szCs w:val="22"/>
          <w:lang w:val="en-US"/>
        </w:rPr>
        <w:t>reality</w:t>
      </w:r>
      <w:r>
        <w:rPr>
          <w:rFonts w:eastAsia="SimSun"/>
          <w:bCs/>
          <w:sz w:val="22"/>
          <w:szCs w:val="22"/>
          <w:lang w:val="en-US"/>
        </w:rPr>
        <w:t xml:space="preserve"> </w:t>
      </w:r>
      <w:r>
        <w:rPr>
          <w:rFonts w:eastAsia="SimSun"/>
          <w:bCs/>
          <w:sz w:val="22"/>
          <w:szCs w:val="22"/>
          <w:lang w:val="en-US"/>
        </w:rPr>
        <w:fldChar w:fldCharType="begin"/>
      </w:r>
      <w:r>
        <w:rPr>
          <w:rFonts w:eastAsia="SimSun"/>
          <w:bCs/>
          <w:sz w:val="22"/>
          <w:szCs w:val="22"/>
          <w:lang w:val="en-US"/>
        </w:rPr>
        <w:instrText xml:space="preserve"> REF _Ref199317073 \n \h </w:instrText>
      </w:r>
      <w:r w:rsidR="007B56A0">
        <w:rPr>
          <w:rFonts w:eastAsia="SimSun"/>
          <w:bCs/>
          <w:sz w:val="22"/>
          <w:szCs w:val="22"/>
          <w:lang w:val="en-US"/>
        </w:rPr>
        <w:instrText xml:space="preserve"> \* MERGEFORMAT </w:instrText>
      </w:r>
      <w:r>
        <w:rPr>
          <w:rFonts w:eastAsia="SimSun"/>
          <w:bCs/>
          <w:sz w:val="22"/>
          <w:szCs w:val="22"/>
          <w:lang w:val="en-US"/>
        </w:rPr>
      </w:r>
      <w:r>
        <w:rPr>
          <w:rFonts w:eastAsia="SimSun"/>
          <w:bCs/>
          <w:sz w:val="22"/>
          <w:szCs w:val="22"/>
          <w:lang w:val="en-US"/>
        </w:rPr>
        <w:fldChar w:fldCharType="separate"/>
      </w:r>
      <w:r>
        <w:rPr>
          <w:rFonts w:eastAsia="SimSun"/>
          <w:bCs/>
          <w:sz w:val="22"/>
          <w:szCs w:val="22"/>
          <w:lang w:val="en-US"/>
        </w:rPr>
        <w:t>[</w:t>
      </w:r>
      <w:r>
        <w:rPr>
          <w:rFonts w:eastAsia="SimSun" w:hint="eastAsia"/>
          <w:bCs/>
          <w:sz w:val="22"/>
          <w:szCs w:val="22"/>
          <w:lang w:val="en-US" w:eastAsia="zh-CN"/>
        </w:rPr>
        <w:t>15</w:t>
      </w:r>
      <w:r>
        <w:rPr>
          <w:rFonts w:eastAsia="SimSun"/>
          <w:bCs/>
          <w:sz w:val="22"/>
          <w:szCs w:val="22"/>
          <w:lang w:val="en-US"/>
        </w:rPr>
        <w:t>]</w:t>
      </w:r>
      <w:r>
        <w:rPr>
          <w:rFonts w:eastAsia="SimSun"/>
          <w:bCs/>
          <w:sz w:val="22"/>
          <w:szCs w:val="22"/>
          <w:lang w:val="en-US"/>
        </w:rPr>
        <w:fldChar w:fldCharType="end"/>
      </w:r>
      <w:r>
        <w:rPr>
          <w:rFonts w:eastAsia="SimSun"/>
          <w:bCs/>
          <w:sz w:val="22"/>
          <w:szCs w:val="22"/>
          <w:lang w:val="en-US"/>
        </w:rPr>
        <w:t>.</w:t>
      </w:r>
      <w:r w:rsidRPr="007711C8">
        <w:rPr>
          <w:rFonts w:eastAsia="SimSun"/>
          <w:bCs/>
          <w:sz w:val="22"/>
          <w:szCs w:val="22"/>
          <w:lang w:val="en-US"/>
        </w:rPr>
        <w:t xml:space="preserve"> Phased antenna array technology onboard more advanced satellite payloads shall enable support for massive beams and agile beam steering per (V)LEO satellite access node.</w:t>
      </w:r>
      <w:r>
        <w:rPr>
          <w:rFonts w:eastAsia="SimSun"/>
          <w:bCs/>
          <w:sz w:val="22"/>
          <w:szCs w:val="22"/>
          <w:lang w:val="en-US"/>
        </w:rPr>
        <w:t xml:space="preserve">  Considering that </w:t>
      </w:r>
      <w:r w:rsidRPr="007711C8">
        <w:rPr>
          <w:rFonts w:eastAsia="SimSun"/>
          <w:bCs/>
          <w:sz w:val="22"/>
          <w:szCs w:val="22"/>
          <w:lang w:val="en-US"/>
        </w:rPr>
        <w:t xml:space="preserve">uneven user distributions </w:t>
      </w:r>
      <w:r>
        <w:rPr>
          <w:rFonts w:eastAsia="SimSun"/>
          <w:bCs/>
          <w:sz w:val="22"/>
          <w:szCs w:val="22"/>
          <w:lang w:val="en-US"/>
        </w:rPr>
        <w:t>with various service requirements are typical across</w:t>
      </w:r>
      <w:r w:rsidRPr="007711C8">
        <w:rPr>
          <w:rFonts w:eastAsia="SimSun"/>
          <w:bCs/>
          <w:sz w:val="22"/>
          <w:szCs w:val="22"/>
          <w:lang w:val="en-US"/>
        </w:rPr>
        <w:t xml:space="preserve"> large satellite beam footprints</w:t>
      </w:r>
      <w:r>
        <w:rPr>
          <w:rFonts w:eastAsia="SimSun"/>
          <w:bCs/>
          <w:sz w:val="22"/>
          <w:szCs w:val="22"/>
          <w:lang w:val="en-US"/>
        </w:rPr>
        <w:t>, 6G NTN should ensure</w:t>
      </w:r>
      <w:r w:rsidRPr="00A36084">
        <w:rPr>
          <w:rFonts w:eastAsia="SimSun"/>
          <w:bCs/>
          <w:sz w:val="22"/>
          <w:szCs w:val="22"/>
          <w:lang w:val="en-US"/>
        </w:rPr>
        <w:t xml:space="preserve"> ubiquitous coverage for </w:t>
      </w:r>
      <w:r>
        <w:rPr>
          <w:rFonts w:eastAsia="SimSun"/>
          <w:bCs/>
          <w:sz w:val="22"/>
          <w:szCs w:val="22"/>
          <w:lang w:val="en-US"/>
        </w:rPr>
        <w:t xml:space="preserve">lower end </w:t>
      </w:r>
      <w:r w:rsidRPr="00A36084">
        <w:rPr>
          <w:rFonts w:eastAsia="SimSun"/>
          <w:bCs/>
          <w:sz w:val="22"/>
          <w:szCs w:val="22"/>
          <w:lang w:val="en-US"/>
        </w:rPr>
        <w:t xml:space="preserve">handheld devices </w:t>
      </w:r>
      <w:r>
        <w:rPr>
          <w:rFonts w:eastAsia="SimSun"/>
          <w:bCs/>
          <w:sz w:val="22"/>
          <w:szCs w:val="22"/>
          <w:lang w:val="en-US"/>
        </w:rPr>
        <w:t>with access to satellite service</w:t>
      </w:r>
      <w:r w:rsidRPr="00A36084">
        <w:rPr>
          <w:rFonts w:eastAsia="SimSun"/>
          <w:bCs/>
          <w:sz w:val="22"/>
          <w:szCs w:val="22"/>
          <w:lang w:val="en-US"/>
        </w:rPr>
        <w:t xml:space="preserve"> and </w:t>
      </w:r>
      <w:r>
        <w:rPr>
          <w:rFonts w:eastAsia="SimSun"/>
          <w:bCs/>
          <w:sz w:val="22"/>
          <w:szCs w:val="22"/>
          <w:lang w:val="en-US"/>
        </w:rPr>
        <w:t>provide eMBB</w:t>
      </w:r>
      <w:r w:rsidRPr="00A36084">
        <w:rPr>
          <w:rFonts w:eastAsia="SimSun"/>
          <w:bCs/>
          <w:sz w:val="22"/>
          <w:szCs w:val="22"/>
          <w:lang w:val="en-US"/>
        </w:rPr>
        <w:t xml:space="preserve"> </w:t>
      </w:r>
      <w:r>
        <w:rPr>
          <w:rFonts w:eastAsia="SimSun"/>
          <w:bCs/>
          <w:sz w:val="22"/>
          <w:szCs w:val="22"/>
          <w:lang w:val="en-US"/>
        </w:rPr>
        <w:t>service</w:t>
      </w:r>
      <w:r w:rsidRPr="00A36084">
        <w:rPr>
          <w:rFonts w:eastAsia="SimSun"/>
          <w:bCs/>
          <w:sz w:val="22"/>
          <w:szCs w:val="22"/>
          <w:lang w:val="en-US"/>
        </w:rPr>
        <w:t xml:space="preserve"> </w:t>
      </w:r>
      <w:r w:rsidRPr="00A36084">
        <w:rPr>
          <w:rFonts w:eastAsia="SimSun" w:hint="eastAsia"/>
          <w:bCs/>
          <w:sz w:val="22"/>
          <w:szCs w:val="22"/>
          <w:lang w:val="en-US"/>
        </w:rPr>
        <w:t>for</w:t>
      </w:r>
      <w:r w:rsidRPr="00A36084">
        <w:rPr>
          <w:rFonts w:eastAsia="SimSun"/>
          <w:bCs/>
          <w:sz w:val="22"/>
          <w:szCs w:val="22"/>
          <w:lang w:val="en-US"/>
        </w:rPr>
        <w:t xml:space="preserve"> higher end </w:t>
      </w:r>
      <w:r w:rsidRPr="00A36084">
        <w:rPr>
          <w:rFonts w:eastAsia="SimSun" w:hint="eastAsia"/>
          <w:bCs/>
          <w:sz w:val="22"/>
          <w:szCs w:val="22"/>
          <w:lang w:val="en-US"/>
        </w:rPr>
        <w:t>handheld</w:t>
      </w:r>
      <w:r w:rsidRPr="00A36084">
        <w:rPr>
          <w:rFonts w:eastAsia="SimSun"/>
          <w:bCs/>
          <w:sz w:val="22"/>
          <w:szCs w:val="22"/>
          <w:lang w:val="en-US"/>
        </w:rPr>
        <w:t xml:space="preserve"> </w:t>
      </w:r>
      <w:r w:rsidRPr="00A36084">
        <w:rPr>
          <w:rFonts w:eastAsia="SimSun" w:hint="eastAsia"/>
          <w:bCs/>
          <w:sz w:val="22"/>
          <w:szCs w:val="22"/>
          <w:lang w:val="en-US"/>
        </w:rPr>
        <w:t>device</w:t>
      </w:r>
      <w:r w:rsidRPr="00A36084">
        <w:rPr>
          <w:rFonts w:eastAsia="SimSun"/>
          <w:bCs/>
          <w:sz w:val="22"/>
          <w:szCs w:val="22"/>
          <w:lang w:val="en-US"/>
        </w:rPr>
        <w:t xml:space="preserve">s </w:t>
      </w:r>
      <w:r w:rsidRPr="00A36084">
        <w:rPr>
          <w:rFonts w:eastAsia="SimSun" w:hint="eastAsia"/>
          <w:bCs/>
          <w:sz w:val="22"/>
          <w:szCs w:val="22"/>
          <w:lang w:val="en-US"/>
        </w:rPr>
        <w:t>in</w:t>
      </w:r>
      <w:r w:rsidRPr="00A36084">
        <w:rPr>
          <w:rFonts w:eastAsia="SimSun"/>
          <w:bCs/>
          <w:sz w:val="22"/>
          <w:szCs w:val="22"/>
          <w:lang w:val="en-US"/>
        </w:rPr>
        <w:t xml:space="preserve"> </w:t>
      </w:r>
      <w:r w:rsidRPr="00A36084">
        <w:rPr>
          <w:rFonts w:eastAsia="SimSun" w:hint="eastAsia"/>
          <w:bCs/>
          <w:sz w:val="22"/>
          <w:szCs w:val="22"/>
          <w:lang w:val="en-US"/>
        </w:rPr>
        <w:t>outdoor</w:t>
      </w:r>
      <w:r w:rsidRPr="00A36084">
        <w:rPr>
          <w:rFonts w:eastAsia="SimSun"/>
          <w:bCs/>
          <w:sz w:val="22"/>
          <w:szCs w:val="22"/>
          <w:lang w:val="en-US"/>
        </w:rPr>
        <w:t xml:space="preserve"> scenarios</w:t>
      </w:r>
      <w:r>
        <w:rPr>
          <w:rFonts w:eastAsia="SimSun"/>
          <w:bCs/>
          <w:sz w:val="22"/>
          <w:szCs w:val="22"/>
          <w:lang w:val="en-US"/>
        </w:rPr>
        <w:t>. This can be achieved</w:t>
      </w:r>
      <w:r w:rsidRPr="00A36084">
        <w:rPr>
          <w:rFonts w:eastAsia="SimSun"/>
          <w:bCs/>
          <w:sz w:val="22"/>
          <w:szCs w:val="22"/>
          <w:lang w:val="en-US"/>
        </w:rPr>
        <w:t xml:space="preserve"> by exploiting the full potential of user centric massive multi-beam operation of (V)LEO satellites owing to the rapidly expanding dense </w:t>
      </w:r>
      <w:r>
        <w:rPr>
          <w:rFonts w:eastAsia="SimSun"/>
          <w:bCs/>
          <w:sz w:val="22"/>
          <w:szCs w:val="22"/>
          <w:lang w:val="en-US"/>
        </w:rPr>
        <w:t>(V)LEO satellite</w:t>
      </w:r>
      <w:r w:rsidRPr="00A36084">
        <w:rPr>
          <w:rFonts w:eastAsia="SimSun"/>
          <w:bCs/>
          <w:sz w:val="22"/>
          <w:szCs w:val="22"/>
          <w:lang w:val="en-US"/>
        </w:rPr>
        <w:t xml:space="preserve"> constellations</w:t>
      </w:r>
      <w:r>
        <w:rPr>
          <w:rFonts w:eastAsia="SimSun"/>
          <w:bCs/>
          <w:sz w:val="22"/>
          <w:szCs w:val="22"/>
          <w:lang w:val="en-US"/>
        </w:rPr>
        <w:t>.</w:t>
      </w:r>
    </w:p>
    <w:p w14:paraId="6F359682" w14:textId="77777777" w:rsidR="00200E5F" w:rsidRPr="003C6EC5" w:rsidRDefault="00200E5F" w:rsidP="007B56A0">
      <w:pPr>
        <w:pStyle w:val="ListParagraph"/>
        <w:widowControl w:val="0"/>
        <w:ind w:left="0"/>
        <w:contextualSpacing w:val="0"/>
        <w:jc w:val="both"/>
        <w:rPr>
          <w:rFonts w:eastAsiaTheme="minorEastAsia"/>
          <w:lang w:eastAsia="zh-CN"/>
        </w:rPr>
      </w:pPr>
    </w:p>
    <w:p w14:paraId="053412DC" w14:textId="4AAE1DC5" w:rsidR="00E3180D" w:rsidRDefault="00363C28" w:rsidP="007B56A0">
      <w:pPr>
        <w:pStyle w:val="ListParagraph"/>
        <w:widowControl w:val="0"/>
        <w:ind w:left="0"/>
        <w:contextualSpacing w:val="0"/>
        <w:jc w:val="both"/>
        <w:rPr>
          <w:rFonts w:eastAsia="SimSun"/>
          <w:bCs/>
          <w:sz w:val="22"/>
          <w:szCs w:val="22"/>
          <w:lang w:val="en-US"/>
        </w:rPr>
      </w:pPr>
      <w:r w:rsidRPr="00D42803">
        <w:rPr>
          <w:rFonts w:eastAsia="SimSun"/>
          <w:bCs/>
          <w:sz w:val="22"/>
          <w:szCs w:val="22"/>
          <w:lang w:val="en-US"/>
        </w:rPr>
        <w:t>As discussed in Section</w:t>
      </w:r>
      <w:r>
        <w:rPr>
          <w:rFonts w:eastAsia="SimSun"/>
          <w:bCs/>
          <w:sz w:val="22"/>
          <w:szCs w:val="22"/>
          <w:lang w:val="en-US"/>
        </w:rPr>
        <w:t xml:space="preserve"> </w:t>
      </w:r>
      <w:r>
        <w:rPr>
          <w:rFonts w:eastAsia="SimSun"/>
          <w:bCs/>
          <w:sz w:val="22"/>
          <w:szCs w:val="22"/>
          <w:lang w:val="en-US"/>
        </w:rPr>
        <w:fldChar w:fldCharType="begin"/>
      </w:r>
      <w:r>
        <w:rPr>
          <w:rFonts w:eastAsia="SimSun"/>
          <w:bCs/>
          <w:sz w:val="22"/>
          <w:szCs w:val="22"/>
          <w:lang w:val="en-US"/>
        </w:rPr>
        <w:instrText xml:space="preserve"> REF _Ref203723123 \n \h </w:instrText>
      </w:r>
      <w:r w:rsidR="007B56A0">
        <w:rPr>
          <w:rFonts w:eastAsia="SimSun"/>
          <w:bCs/>
          <w:sz w:val="22"/>
          <w:szCs w:val="22"/>
          <w:lang w:val="en-US"/>
        </w:rPr>
        <w:instrText xml:space="preserve"> \* MERGEFORMAT </w:instrText>
      </w:r>
      <w:r>
        <w:rPr>
          <w:rFonts w:eastAsia="SimSun"/>
          <w:bCs/>
          <w:sz w:val="22"/>
          <w:szCs w:val="22"/>
          <w:lang w:val="en-US"/>
        </w:rPr>
      </w:r>
      <w:r>
        <w:rPr>
          <w:rFonts w:eastAsia="SimSun"/>
          <w:bCs/>
          <w:sz w:val="22"/>
          <w:szCs w:val="22"/>
          <w:lang w:val="en-US"/>
        </w:rPr>
        <w:fldChar w:fldCharType="separate"/>
      </w:r>
      <w:r>
        <w:rPr>
          <w:rFonts w:eastAsia="SimSun" w:hint="eastAsia"/>
          <w:bCs/>
          <w:sz w:val="22"/>
          <w:szCs w:val="22"/>
          <w:lang w:val="en-US" w:eastAsia="zh-CN"/>
        </w:rPr>
        <w:t>11</w:t>
      </w:r>
      <w:r>
        <w:rPr>
          <w:rFonts w:eastAsia="SimSun"/>
          <w:bCs/>
          <w:sz w:val="22"/>
          <w:szCs w:val="22"/>
          <w:lang w:val="en-US"/>
        </w:rPr>
        <w:t>.1</w:t>
      </w:r>
      <w:r>
        <w:rPr>
          <w:rFonts w:eastAsia="SimSun"/>
          <w:bCs/>
          <w:sz w:val="22"/>
          <w:szCs w:val="22"/>
          <w:lang w:val="en-US"/>
        </w:rPr>
        <w:fldChar w:fldCharType="end"/>
      </w:r>
      <w:r w:rsidRPr="00D42803">
        <w:rPr>
          <w:rFonts w:eastAsia="SimSun"/>
          <w:bCs/>
          <w:sz w:val="22"/>
          <w:szCs w:val="22"/>
          <w:lang w:val="en-US"/>
        </w:rPr>
        <w:t xml:space="preserve">, with dense (V)LEO satellite constellations, intra- and inter-satellite inter-beam interference has a major impact on user experienced data rates. For inter-beam interference management and performance evaluation in dense (V)LEO constellation, a modelling methodology is required to natively incorporate highly accurate inter-beam interference modelling.  5G NTN system-level simulation methodology based on UV-plane projection results in leaving gaps between adjacent beam projections on the earth’s surface, thereby leaving coverage gaps that would necessarily </w:t>
      </w:r>
      <w:r>
        <w:rPr>
          <w:rFonts w:eastAsia="SimSun"/>
          <w:bCs/>
          <w:sz w:val="22"/>
          <w:szCs w:val="22"/>
          <w:lang w:val="en-US"/>
        </w:rPr>
        <w:t>impact</w:t>
      </w:r>
      <w:r w:rsidRPr="00D42803">
        <w:rPr>
          <w:rFonts w:eastAsia="SimSun"/>
          <w:bCs/>
          <w:sz w:val="22"/>
          <w:szCs w:val="22"/>
          <w:lang w:val="en-US"/>
        </w:rPr>
        <w:t xml:space="preserve"> inter-beam interference modelling. Therefore, a </w:t>
      </w:r>
      <w:r w:rsidRPr="00D42803">
        <w:rPr>
          <w:rFonts w:eastAsia="SimSun"/>
          <w:bCs/>
          <w:sz w:val="22"/>
          <w:szCs w:val="22"/>
          <w:lang w:val="en-US"/>
        </w:rPr>
        <w:lastRenderedPageBreak/>
        <w:t xml:space="preserve">new system level simulation methodology suitable for modelling inter-beam interference in dense satellite constellations across any region of interest on the earth’s surface needs to be introduced. </w:t>
      </w:r>
    </w:p>
    <w:p w14:paraId="7B987385" w14:textId="77777777" w:rsidR="00363C28" w:rsidRDefault="00363C28" w:rsidP="007B56A0">
      <w:pPr>
        <w:pStyle w:val="ListParagraph"/>
        <w:widowControl w:val="0"/>
        <w:ind w:left="0"/>
        <w:contextualSpacing w:val="0"/>
        <w:jc w:val="both"/>
        <w:rPr>
          <w:rFonts w:eastAsia="SimSun"/>
          <w:bCs/>
          <w:sz w:val="22"/>
          <w:szCs w:val="22"/>
          <w:lang w:val="en-US"/>
        </w:rPr>
      </w:pPr>
    </w:p>
    <w:p w14:paraId="7C824014" w14:textId="4CE05BC2" w:rsidR="00200E5F" w:rsidRDefault="00200E5F" w:rsidP="007B56A0">
      <w:pPr>
        <w:pStyle w:val="ListParagraph"/>
        <w:widowControl w:val="0"/>
        <w:ind w:left="0"/>
        <w:contextualSpacing w:val="0"/>
        <w:jc w:val="both"/>
        <w:rPr>
          <w:rFonts w:eastAsiaTheme="minorEastAsia"/>
          <w:noProof/>
          <w:lang w:eastAsia="zh-CN"/>
        </w:rPr>
      </w:pPr>
      <w:r w:rsidRPr="00D42803">
        <w:rPr>
          <w:rFonts w:eastAsia="SimSun"/>
          <w:bCs/>
          <w:sz w:val="22"/>
          <w:szCs w:val="22"/>
          <w:lang w:val="en-US"/>
        </w:rPr>
        <w:t xml:space="preserve">As the earth is a 3D sphere which cannot be tessellated using only regular polygons (e.g. spherical hexagons), </w:t>
      </w:r>
      <w:bookmarkStart w:id="33" w:name="_Hlk198627516"/>
      <w:r w:rsidRPr="00D42803">
        <w:rPr>
          <w:rFonts w:eastAsia="SimSun"/>
          <w:bCs/>
          <w:sz w:val="22"/>
          <w:szCs w:val="22"/>
          <w:lang w:val="en-US"/>
        </w:rPr>
        <w:t xml:space="preserve">3D rotations and Spherical Linear Interpolation (SLERP) based methods </w:t>
      </w:r>
      <w:bookmarkEnd w:id="33"/>
      <w:r w:rsidRPr="00D42803">
        <w:rPr>
          <w:rFonts w:eastAsia="SimSun"/>
          <w:bCs/>
          <w:sz w:val="22"/>
          <w:szCs w:val="22"/>
          <w:lang w:val="en-US"/>
        </w:rPr>
        <w:t xml:space="preserve">can be used to generate a 3D hexagonal tessellation based on a desired inter-beam distance, as shown in </w:t>
      </w:r>
      <w:r w:rsidRPr="00D42803">
        <w:rPr>
          <w:rFonts w:eastAsia="SimSun"/>
          <w:bCs/>
          <w:sz w:val="22"/>
          <w:szCs w:val="22"/>
          <w:lang w:val="en-US"/>
        </w:rPr>
        <w:fldChar w:fldCharType="begin"/>
      </w:r>
      <w:r w:rsidRPr="00D42803">
        <w:rPr>
          <w:rFonts w:eastAsia="SimSun"/>
          <w:bCs/>
          <w:sz w:val="22"/>
          <w:szCs w:val="22"/>
          <w:lang w:val="en-US"/>
        </w:rPr>
        <w:instrText xml:space="preserve"> REF _Ref198716748 \h </w:instrText>
      </w:r>
      <w:r>
        <w:rPr>
          <w:rFonts w:eastAsia="SimSun"/>
          <w:bCs/>
          <w:sz w:val="22"/>
          <w:szCs w:val="22"/>
          <w:lang w:val="en-US"/>
        </w:rPr>
        <w:instrText xml:space="preserve"> \* MERGEFORMAT </w:instrText>
      </w:r>
      <w:r w:rsidRPr="00D42803">
        <w:rPr>
          <w:rFonts w:eastAsia="SimSun"/>
          <w:bCs/>
          <w:sz w:val="22"/>
          <w:szCs w:val="22"/>
          <w:lang w:val="en-US"/>
        </w:rPr>
      </w:r>
      <w:r w:rsidRPr="00D42803">
        <w:rPr>
          <w:rFonts w:eastAsia="SimSun"/>
          <w:bCs/>
          <w:sz w:val="22"/>
          <w:szCs w:val="22"/>
          <w:lang w:val="en-US"/>
        </w:rPr>
        <w:fldChar w:fldCharType="separate"/>
      </w:r>
      <w:r w:rsidRPr="00D42803">
        <w:rPr>
          <w:rFonts w:eastAsia="SimSun"/>
          <w:bCs/>
          <w:sz w:val="22"/>
          <w:szCs w:val="22"/>
          <w:lang w:val="en-US"/>
        </w:rPr>
        <w:t xml:space="preserve">Figure </w:t>
      </w:r>
      <w:r w:rsidR="006C4B6C">
        <w:rPr>
          <w:rFonts w:eastAsia="SimSun" w:hint="eastAsia"/>
          <w:bCs/>
          <w:sz w:val="22"/>
          <w:szCs w:val="22"/>
          <w:lang w:val="en-US" w:eastAsia="zh-CN"/>
        </w:rPr>
        <w:t>11</w:t>
      </w:r>
      <w:r w:rsidR="00396F48">
        <w:rPr>
          <w:rFonts w:eastAsia="SimSun" w:hint="eastAsia"/>
          <w:bCs/>
          <w:sz w:val="22"/>
          <w:szCs w:val="22"/>
          <w:lang w:val="en-US" w:eastAsia="zh-CN"/>
        </w:rPr>
        <w:t>.2.</w:t>
      </w:r>
      <w:r w:rsidRPr="00D42803">
        <w:rPr>
          <w:rFonts w:eastAsia="SimSun"/>
          <w:bCs/>
          <w:sz w:val="22"/>
          <w:szCs w:val="22"/>
          <w:lang w:val="en-US"/>
        </w:rPr>
        <w:t>1</w:t>
      </w:r>
      <w:r w:rsidRPr="00D42803">
        <w:rPr>
          <w:rFonts w:eastAsia="SimSun"/>
          <w:bCs/>
          <w:sz w:val="22"/>
          <w:szCs w:val="22"/>
          <w:lang w:val="en-US"/>
        </w:rPr>
        <w:fldChar w:fldCharType="end"/>
      </w:r>
      <w:r w:rsidRPr="00D42803">
        <w:rPr>
          <w:rFonts w:eastAsia="SimSun"/>
          <w:bCs/>
          <w:sz w:val="22"/>
          <w:szCs w:val="22"/>
          <w:lang w:val="en-US"/>
        </w:rPr>
        <w:t>.</w:t>
      </w:r>
    </w:p>
    <w:p w14:paraId="11037225" w14:textId="77777777" w:rsidR="006C4B6C" w:rsidRPr="009A351B" w:rsidRDefault="006C4B6C" w:rsidP="007B56A0">
      <w:pPr>
        <w:jc w:val="both"/>
        <w:rPr>
          <w:rFonts w:eastAsiaTheme="minorEastAsia"/>
          <w:noProof/>
          <w:lang w:eastAsia="zh-CN"/>
        </w:rPr>
      </w:pPr>
    </w:p>
    <w:p w14:paraId="2BE135A7" w14:textId="6F67C7D0" w:rsidR="00200E5F" w:rsidRDefault="0039102B" w:rsidP="00200E5F">
      <w:pPr>
        <w:jc w:val="center"/>
        <w:rPr>
          <w:rFonts w:eastAsiaTheme="minorEastAsia"/>
          <w:i/>
          <w:iCs/>
          <w:kern w:val="2"/>
          <w:lang w:eastAsia="zh-CN"/>
        </w:rPr>
      </w:pPr>
      <w:r w:rsidRPr="006E36F7">
        <w:rPr>
          <w:rFonts w:eastAsiaTheme="minorEastAsia"/>
          <w:noProof/>
          <w:lang w:eastAsia="zh-CN"/>
        </w:rPr>
        <mc:AlternateContent>
          <mc:Choice Requires="wpg">
            <w:drawing>
              <wp:inline distT="0" distB="0" distL="0" distR="0" wp14:anchorId="7B697C62" wp14:editId="18D5A554">
                <wp:extent cx="2520000" cy="2550884"/>
                <wp:effectExtent l="19050" t="0" r="13970" b="20955"/>
                <wp:docPr id="138" name="Group 2"/>
                <wp:cNvGraphicFramePr/>
                <a:graphic xmlns:a="http://schemas.openxmlformats.org/drawingml/2006/main">
                  <a:graphicData uri="http://schemas.microsoft.com/office/word/2010/wordprocessingGroup">
                    <wpg:wgp>
                      <wpg:cNvGrpSpPr/>
                      <wpg:grpSpPr>
                        <a:xfrm>
                          <a:off x="0" y="0"/>
                          <a:ext cx="2520000" cy="2550884"/>
                          <a:chOff x="0" y="0"/>
                          <a:chExt cx="2520000" cy="2550884"/>
                        </a:xfrm>
                      </wpg:grpSpPr>
                      <wps:wsp>
                        <wps:cNvPr id="139" name="Oval 139"/>
                        <wps:cNvSpPr/>
                        <wps:spPr bwMode="auto">
                          <a:xfrm>
                            <a:off x="0" y="30884"/>
                            <a:ext cx="2520000" cy="2520000"/>
                          </a:xfrm>
                          <a:prstGeom prst="ellipse">
                            <a:avLst/>
                          </a:prstGeom>
                          <a:solidFill>
                            <a:schemeClr val="bg1"/>
                          </a:solidFill>
                          <a:ln w="38100" cap="flat" cmpd="sng" algn="ctr">
                            <a:solidFill>
                              <a:schemeClr val="tx1"/>
                            </a:solidFill>
                            <a:prstDash val="solid"/>
                            <a:round/>
                            <a:headEnd type="none" w="med" len="med"/>
                            <a:tailEnd type="none" w="med" len="med"/>
                          </a:ln>
                          <a:effectLst/>
                        </wps:spPr>
                        <wps:bodyPr vert="horz" wrap="square" lIns="91440" tIns="45720" rIns="91440" bIns="45720" numCol="1" rtlCol="0" anchor="t" anchorCtr="0" compatLnSpc="1">
                          <a:prstTxWarp prst="textNoShape">
                            <a:avLst/>
                          </a:prstTxWarp>
                        </wps:bodyPr>
                      </wps:wsp>
                      <wps:wsp>
                        <wps:cNvPr id="140" name="Oval 140"/>
                        <wps:cNvSpPr/>
                        <wps:spPr bwMode="auto">
                          <a:xfrm>
                            <a:off x="0" y="1146868"/>
                            <a:ext cx="2520000" cy="288032"/>
                          </a:xfrm>
                          <a:prstGeom prst="ellipse">
                            <a:avLst/>
                          </a:prstGeom>
                          <a:noFill/>
                          <a:ln w="19050" cap="flat" cmpd="sng" algn="ctr">
                            <a:solidFill>
                              <a:srgbClr val="0070C0"/>
                            </a:solidFill>
                            <a:prstDash val="solid"/>
                            <a:round/>
                            <a:headEnd type="none" w="med" len="med"/>
                            <a:tailEnd type="none" w="med" len="med"/>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vert="horz" wrap="square" lIns="91440" tIns="45720" rIns="91440" bIns="45720" numCol="1" rtlCol="0" anchor="t" anchorCtr="0" compatLnSpc="1">
                          <a:prstTxWarp prst="textNoShape">
                            <a:avLst/>
                          </a:prstTxWarp>
                        </wps:bodyPr>
                      </wps:wsp>
                      <wps:wsp>
                        <wps:cNvPr id="141" name="Oval 141"/>
                        <wps:cNvSpPr/>
                        <wps:spPr bwMode="auto">
                          <a:xfrm rot="3180820">
                            <a:off x="71978" y="481801"/>
                            <a:ext cx="2496312" cy="1532710"/>
                          </a:xfrm>
                          <a:prstGeom prst="ellipse">
                            <a:avLst/>
                          </a:prstGeom>
                          <a:noFill/>
                          <a:ln w="19050" cap="flat" cmpd="sng" algn="ctr">
                            <a:solidFill>
                              <a:srgbClr val="0070C0"/>
                            </a:solidFill>
                            <a:prstDash val="solid"/>
                            <a:round/>
                            <a:headEnd type="none" w="med" len="med"/>
                            <a:tailEnd type="none" w="med" len="med"/>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vert="horz" wrap="square" lIns="91440" tIns="45720" rIns="91440" bIns="45720" numCol="1" rtlCol="0" anchor="t" anchorCtr="0" compatLnSpc="1">
                          <a:prstTxWarp prst="textNoShape">
                            <a:avLst/>
                          </a:prstTxWarp>
                        </wps:bodyPr>
                      </wps:wsp>
                      <wps:wsp>
                        <wps:cNvPr id="142" name="Oval 142"/>
                        <wps:cNvSpPr/>
                        <wps:spPr bwMode="auto">
                          <a:xfrm rot="19020000">
                            <a:off x="21390" y="795850"/>
                            <a:ext cx="2496312" cy="990066"/>
                          </a:xfrm>
                          <a:prstGeom prst="ellipse">
                            <a:avLst/>
                          </a:prstGeom>
                          <a:noFill/>
                          <a:ln w="19050" cap="flat" cmpd="sng" algn="ctr">
                            <a:solidFill>
                              <a:srgbClr val="0070C0"/>
                            </a:solidFill>
                            <a:prstDash val="solid"/>
                            <a:round/>
                            <a:headEnd type="none" w="med" len="med"/>
                            <a:tailEnd type="none" w="med" len="med"/>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vert="horz" wrap="square" lIns="91440" tIns="45720" rIns="91440" bIns="45720" numCol="1" rtlCol="0" anchor="t" anchorCtr="0" compatLnSpc="1">
                          <a:prstTxWarp prst="textNoShape">
                            <a:avLst/>
                          </a:prstTxWarp>
                        </wps:bodyPr>
                      </wps:wsp>
                      <wps:wsp>
                        <wps:cNvPr id="143" name="Oval 143"/>
                        <wps:cNvSpPr/>
                        <wps:spPr bwMode="auto">
                          <a:xfrm>
                            <a:off x="471548" y="1363674"/>
                            <a:ext cx="90000" cy="90000"/>
                          </a:xfrm>
                          <a:prstGeom prst="ellipse">
                            <a:avLst/>
                          </a:prstGeom>
                          <a:solidFill>
                            <a:srgbClr val="FF0000"/>
                          </a:solidFill>
                          <a:ln>
                            <a:noFill/>
                          </a:ln>
                          <a:effectLst/>
                        </wps:spPr>
                        <wps:bodyPr vert="horz" wrap="square" lIns="91440" tIns="45720" rIns="91440" bIns="45720" numCol="1" rtlCol="0" anchor="t" anchorCtr="0" compatLnSpc="1">
                          <a:prstTxWarp prst="textNoShape">
                            <a:avLst/>
                          </a:prstTxWarp>
                        </wps:bodyPr>
                      </wps:wsp>
                      <wps:wsp>
                        <wps:cNvPr id="144" name="Oval 144"/>
                        <wps:cNvSpPr/>
                        <wps:spPr bwMode="auto">
                          <a:xfrm>
                            <a:off x="354341" y="1350304"/>
                            <a:ext cx="90000" cy="90000"/>
                          </a:xfrm>
                          <a:prstGeom prst="ellipse">
                            <a:avLst/>
                          </a:prstGeom>
                          <a:solidFill>
                            <a:srgbClr val="FF0000"/>
                          </a:solidFill>
                          <a:ln>
                            <a:noFill/>
                          </a:ln>
                          <a:effectLst/>
                        </wps:spPr>
                        <wps:bodyPr vert="horz" wrap="square" lIns="91440" tIns="45720" rIns="91440" bIns="45720" numCol="1" rtlCol="0" anchor="t" anchorCtr="0" compatLnSpc="1">
                          <a:prstTxWarp prst="textNoShape">
                            <a:avLst/>
                          </a:prstTxWarp>
                        </wps:bodyPr>
                      </wps:wsp>
                      <wps:wsp>
                        <wps:cNvPr id="145" name="Oval 145"/>
                        <wps:cNvSpPr/>
                        <wps:spPr bwMode="auto">
                          <a:xfrm>
                            <a:off x="256564" y="1337754"/>
                            <a:ext cx="90000" cy="90000"/>
                          </a:xfrm>
                          <a:prstGeom prst="ellipse">
                            <a:avLst/>
                          </a:prstGeom>
                          <a:solidFill>
                            <a:srgbClr val="FF0000"/>
                          </a:solidFill>
                          <a:ln>
                            <a:noFill/>
                          </a:ln>
                          <a:effectLst/>
                        </wps:spPr>
                        <wps:bodyPr vert="horz" wrap="square" lIns="91440" tIns="45720" rIns="91440" bIns="45720" numCol="1" rtlCol="0" anchor="t" anchorCtr="0" compatLnSpc="1">
                          <a:prstTxWarp prst="textNoShape">
                            <a:avLst/>
                          </a:prstTxWarp>
                        </wps:bodyPr>
                      </wps:wsp>
                      <wps:wsp>
                        <wps:cNvPr id="146" name="Oval 146"/>
                        <wps:cNvSpPr/>
                        <wps:spPr bwMode="auto">
                          <a:xfrm>
                            <a:off x="998994" y="1391292"/>
                            <a:ext cx="90000" cy="90000"/>
                          </a:xfrm>
                          <a:prstGeom prst="ellipse">
                            <a:avLst/>
                          </a:prstGeom>
                          <a:solidFill>
                            <a:srgbClr val="FF0000"/>
                          </a:solidFill>
                          <a:ln>
                            <a:noFill/>
                          </a:ln>
                          <a:effectLst/>
                        </wps:spPr>
                        <wps:bodyPr vert="horz" wrap="square" lIns="91440" tIns="45720" rIns="91440" bIns="45720" numCol="1" rtlCol="0" anchor="t" anchorCtr="0" compatLnSpc="1">
                          <a:prstTxWarp prst="textNoShape">
                            <a:avLst/>
                          </a:prstTxWarp>
                        </wps:bodyPr>
                      </wps:wsp>
                      <wps:wsp>
                        <wps:cNvPr id="147" name="Oval 147"/>
                        <wps:cNvSpPr/>
                        <wps:spPr bwMode="auto">
                          <a:xfrm>
                            <a:off x="864898" y="1384691"/>
                            <a:ext cx="90000" cy="90000"/>
                          </a:xfrm>
                          <a:prstGeom prst="ellipse">
                            <a:avLst/>
                          </a:prstGeom>
                          <a:solidFill>
                            <a:srgbClr val="FF0000"/>
                          </a:solidFill>
                          <a:ln>
                            <a:noFill/>
                          </a:ln>
                          <a:effectLst/>
                        </wps:spPr>
                        <wps:bodyPr vert="horz" wrap="square" lIns="91440" tIns="45720" rIns="91440" bIns="45720" numCol="1" rtlCol="0" anchor="t" anchorCtr="0" compatLnSpc="1">
                          <a:prstTxWarp prst="textNoShape">
                            <a:avLst/>
                          </a:prstTxWarp>
                        </wps:bodyPr>
                      </wps:wsp>
                      <wps:wsp>
                        <wps:cNvPr id="148" name="Oval 148"/>
                        <wps:cNvSpPr/>
                        <wps:spPr bwMode="auto">
                          <a:xfrm>
                            <a:off x="177741" y="1330608"/>
                            <a:ext cx="90000" cy="90000"/>
                          </a:xfrm>
                          <a:prstGeom prst="ellipse">
                            <a:avLst/>
                          </a:prstGeom>
                          <a:solidFill>
                            <a:srgbClr val="FF0000"/>
                          </a:solidFill>
                          <a:ln>
                            <a:noFill/>
                          </a:ln>
                          <a:effectLst/>
                        </wps:spPr>
                        <wps:bodyPr vert="horz" wrap="square" lIns="91440" tIns="45720" rIns="91440" bIns="45720" numCol="1" rtlCol="0" anchor="t" anchorCtr="0" compatLnSpc="1">
                          <a:prstTxWarp prst="textNoShape">
                            <a:avLst/>
                          </a:prstTxWarp>
                        </wps:bodyPr>
                      </wps:wsp>
                      <wps:wsp>
                        <wps:cNvPr id="149" name="Oval 149"/>
                        <wps:cNvSpPr/>
                        <wps:spPr bwMode="auto">
                          <a:xfrm>
                            <a:off x="729471" y="1382754"/>
                            <a:ext cx="90000" cy="90000"/>
                          </a:xfrm>
                          <a:prstGeom prst="ellipse">
                            <a:avLst/>
                          </a:prstGeom>
                          <a:solidFill>
                            <a:srgbClr val="FF0000"/>
                          </a:solidFill>
                          <a:ln>
                            <a:noFill/>
                          </a:ln>
                          <a:effectLst/>
                        </wps:spPr>
                        <wps:bodyPr vert="horz" wrap="square" lIns="91440" tIns="45720" rIns="91440" bIns="45720" numCol="1" rtlCol="0" anchor="t" anchorCtr="0" compatLnSpc="1">
                          <a:prstTxWarp prst="textNoShape">
                            <a:avLst/>
                          </a:prstTxWarp>
                        </wps:bodyPr>
                      </wps:wsp>
                      <wps:wsp>
                        <wps:cNvPr id="150" name="Oval 150"/>
                        <wps:cNvSpPr/>
                        <wps:spPr bwMode="auto">
                          <a:xfrm>
                            <a:off x="118050" y="1318674"/>
                            <a:ext cx="90000" cy="90000"/>
                          </a:xfrm>
                          <a:prstGeom prst="ellipse">
                            <a:avLst/>
                          </a:prstGeom>
                          <a:solidFill>
                            <a:srgbClr val="FF0000"/>
                          </a:solidFill>
                          <a:ln>
                            <a:noFill/>
                          </a:ln>
                          <a:effectLst/>
                        </wps:spPr>
                        <wps:bodyPr vert="horz" wrap="square" lIns="91440" tIns="45720" rIns="91440" bIns="45720" numCol="1" rtlCol="0" anchor="t" anchorCtr="0" compatLnSpc="1">
                          <a:prstTxWarp prst="textNoShape">
                            <a:avLst/>
                          </a:prstTxWarp>
                        </wps:bodyPr>
                      </wps:wsp>
                      <wps:wsp>
                        <wps:cNvPr id="151" name="Oval 151"/>
                        <wps:cNvSpPr/>
                        <wps:spPr bwMode="auto">
                          <a:xfrm>
                            <a:off x="594044" y="1372678"/>
                            <a:ext cx="90000" cy="90000"/>
                          </a:xfrm>
                          <a:prstGeom prst="ellipse">
                            <a:avLst/>
                          </a:prstGeom>
                          <a:solidFill>
                            <a:srgbClr val="FF0000"/>
                          </a:solidFill>
                          <a:ln>
                            <a:noFill/>
                          </a:ln>
                          <a:effectLst/>
                        </wps:spPr>
                        <wps:bodyPr vert="horz" wrap="square" lIns="91440" tIns="45720" rIns="91440" bIns="45720" numCol="1" rtlCol="0" anchor="t" anchorCtr="0" compatLnSpc="1">
                          <a:prstTxWarp prst="textNoShape">
                            <a:avLst/>
                          </a:prstTxWarp>
                        </wps:bodyPr>
                      </wps:wsp>
                      <wps:wsp>
                        <wps:cNvPr id="152" name="Oval 152"/>
                        <wps:cNvSpPr/>
                        <wps:spPr bwMode="auto">
                          <a:xfrm>
                            <a:off x="536824" y="1272282"/>
                            <a:ext cx="90000" cy="90000"/>
                          </a:xfrm>
                          <a:prstGeom prst="ellipse">
                            <a:avLst/>
                          </a:prstGeom>
                          <a:solidFill>
                            <a:srgbClr val="FF0000"/>
                          </a:solidFill>
                          <a:ln>
                            <a:noFill/>
                          </a:ln>
                          <a:effectLst/>
                        </wps:spPr>
                        <wps:bodyPr vert="horz" wrap="square" lIns="91440" tIns="45720" rIns="91440" bIns="45720" numCol="1" rtlCol="0" anchor="t" anchorCtr="0" compatLnSpc="1">
                          <a:prstTxWarp prst="textNoShape">
                            <a:avLst/>
                          </a:prstTxWarp>
                        </wps:bodyPr>
                      </wps:wsp>
                      <wps:wsp>
                        <wps:cNvPr id="153" name="Oval 153"/>
                        <wps:cNvSpPr/>
                        <wps:spPr bwMode="auto">
                          <a:xfrm>
                            <a:off x="409136" y="1460385"/>
                            <a:ext cx="90000" cy="90000"/>
                          </a:xfrm>
                          <a:prstGeom prst="ellipse">
                            <a:avLst/>
                          </a:prstGeom>
                          <a:solidFill>
                            <a:srgbClr val="FF0000"/>
                          </a:solidFill>
                          <a:ln>
                            <a:noFill/>
                          </a:ln>
                          <a:effectLst/>
                        </wps:spPr>
                        <wps:bodyPr vert="horz" wrap="square" lIns="91440" tIns="45720" rIns="91440" bIns="45720" numCol="1" rtlCol="0" anchor="t" anchorCtr="0" compatLnSpc="1">
                          <a:prstTxWarp prst="textNoShape">
                            <a:avLst/>
                          </a:prstTxWarp>
                        </wps:bodyPr>
                      </wps:wsp>
                      <wps:wsp>
                        <wps:cNvPr id="154" name="Oval 154"/>
                        <wps:cNvSpPr/>
                        <wps:spPr bwMode="auto">
                          <a:xfrm>
                            <a:off x="615559" y="1169082"/>
                            <a:ext cx="90000" cy="90000"/>
                          </a:xfrm>
                          <a:prstGeom prst="ellipse">
                            <a:avLst/>
                          </a:prstGeom>
                          <a:solidFill>
                            <a:srgbClr val="FF0000"/>
                          </a:solidFill>
                          <a:ln>
                            <a:noFill/>
                          </a:ln>
                          <a:effectLst/>
                        </wps:spPr>
                        <wps:bodyPr vert="horz" wrap="square" lIns="91440" tIns="45720" rIns="91440" bIns="45720" numCol="1" rtlCol="0" anchor="t" anchorCtr="0" compatLnSpc="1">
                          <a:prstTxWarp prst="textNoShape">
                            <a:avLst/>
                          </a:prstTxWarp>
                        </wps:bodyPr>
                      </wps:wsp>
                      <wps:wsp>
                        <wps:cNvPr id="155" name="Oval 155"/>
                        <wps:cNvSpPr/>
                        <wps:spPr bwMode="auto">
                          <a:xfrm>
                            <a:off x="356284" y="1550887"/>
                            <a:ext cx="90000" cy="90000"/>
                          </a:xfrm>
                          <a:prstGeom prst="ellipse">
                            <a:avLst/>
                          </a:prstGeom>
                          <a:solidFill>
                            <a:srgbClr val="FF0000"/>
                          </a:solidFill>
                          <a:ln>
                            <a:noFill/>
                          </a:ln>
                          <a:effectLst/>
                        </wps:spPr>
                        <wps:bodyPr vert="horz" wrap="square" lIns="91440" tIns="45720" rIns="91440" bIns="45720" numCol="1" rtlCol="0" anchor="t" anchorCtr="0" compatLnSpc="1">
                          <a:prstTxWarp prst="textNoShape">
                            <a:avLst/>
                          </a:prstTxWarp>
                        </wps:bodyPr>
                      </wps:wsp>
                      <wps:wsp>
                        <wps:cNvPr id="156" name="Oval 156"/>
                        <wps:cNvSpPr/>
                        <wps:spPr bwMode="auto">
                          <a:xfrm>
                            <a:off x="701798" y="1060308"/>
                            <a:ext cx="90000" cy="90000"/>
                          </a:xfrm>
                          <a:prstGeom prst="ellipse">
                            <a:avLst/>
                          </a:prstGeom>
                          <a:solidFill>
                            <a:srgbClr val="FF0000"/>
                          </a:solidFill>
                          <a:ln>
                            <a:noFill/>
                          </a:ln>
                          <a:effectLst/>
                        </wps:spPr>
                        <wps:bodyPr vert="horz" wrap="square" lIns="91440" tIns="45720" rIns="91440" bIns="45720" numCol="1" rtlCol="0" anchor="t" anchorCtr="0" compatLnSpc="1">
                          <a:prstTxWarp prst="textNoShape">
                            <a:avLst/>
                          </a:prstTxWarp>
                        </wps:bodyPr>
                      </wps:wsp>
                      <wps:wsp>
                        <wps:cNvPr id="157" name="Oval 157"/>
                        <wps:cNvSpPr/>
                        <wps:spPr bwMode="auto">
                          <a:xfrm>
                            <a:off x="311284" y="1640005"/>
                            <a:ext cx="90000" cy="90000"/>
                          </a:xfrm>
                          <a:prstGeom prst="ellipse">
                            <a:avLst/>
                          </a:prstGeom>
                          <a:solidFill>
                            <a:srgbClr val="FF0000"/>
                          </a:solidFill>
                          <a:ln>
                            <a:noFill/>
                          </a:ln>
                          <a:effectLst/>
                        </wps:spPr>
                        <wps:bodyPr vert="horz" wrap="square" lIns="91440" tIns="45720" rIns="91440" bIns="45720" numCol="1" rtlCol="0" anchor="t" anchorCtr="0" compatLnSpc="1">
                          <a:prstTxWarp prst="textNoShape">
                            <a:avLst/>
                          </a:prstTxWarp>
                        </wps:bodyPr>
                      </wps:wsp>
                      <wps:wsp>
                        <wps:cNvPr id="158" name="Oval 158"/>
                        <wps:cNvSpPr/>
                        <wps:spPr bwMode="auto">
                          <a:xfrm>
                            <a:off x="799213" y="959713"/>
                            <a:ext cx="90000" cy="90000"/>
                          </a:xfrm>
                          <a:prstGeom prst="ellipse">
                            <a:avLst/>
                          </a:prstGeom>
                          <a:solidFill>
                            <a:srgbClr val="FF0000"/>
                          </a:solidFill>
                          <a:ln>
                            <a:noFill/>
                          </a:ln>
                          <a:effectLst/>
                        </wps:spPr>
                        <wps:bodyPr vert="horz" wrap="square" lIns="91440" tIns="45720" rIns="91440" bIns="45720" numCol="1" rtlCol="0" anchor="t" anchorCtr="0" compatLnSpc="1">
                          <a:prstTxWarp prst="textNoShape">
                            <a:avLst/>
                          </a:prstTxWarp>
                        </wps:bodyPr>
                      </wps:wsp>
                      <wps:wsp>
                        <wps:cNvPr id="159" name="Oval 159"/>
                        <wps:cNvSpPr/>
                        <wps:spPr bwMode="auto">
                          <a:xfrm>
                            <a:off x="276559" y="1737385"/>
                            <a:ext cx="90000" cy="90000"/>
                          </a:xfrm>
                          <a:prstGeom prst="ellipse">
                            <a:avLst/>
                          </a:prstGeom>
                          <a:solidFill>
                            <a:srgbClr val="FF0000"/>
                          </a:solidFill>
                          <a:ln>
                            <a:noFill/>
                          </a:ln>
                          <a:effectLst/>
                        </wps:spPr>
                        <wps:bodyPr vert="horz" wrap="square" lIns="91440" tIns="45720" rIns="91440" bIns="45720" numCol="1" rtlCol="0" anchor="t" anchorCtr="0" compatLnSpc="1">
                          <a:prstTxWarp prst="textNoShape">
                            <a:avLst/>
                          </a:prstTxWarp>
                        </wps:bodyPr>
                      </wps:wsp>
                      <wps:wsp>
                        <wps:cNvPr id="160" name="Oval 160"/>
                        <wps:cNvSpPr/>
                        <wps:spPr bwMode="auto">
                          <a:xfrm>
                            <a:off x="422571" y="1262353"/>
                            <a:ext cx="90000" cy="90000"/>
                          </a:xfrm>
                          <a:prstGeom prst="ellipse">
                            <a:avLst/>
                          </a:prstGeom>
                          <a:solidFill>
                            <a:srgbClr val="FF0000"/>
                          </a:solidFill>
                          <a:ln>
                            <a:noFill/>
                          </a:ln>
                          <a:effectLst/>
                        </wps:spPr>
                        <wps:bodyPr vert="horz" wrap="square" lIns="91440" tIns="45720" rIns="91440" bIns="45720" numCol="1" rtlCol="0" anchor="t" anchorCtr="0" compatLnSpc="1">
                          <a:prstTxWarp prst="textNoShape">
                            <a:avLst/>
                          </a:prstTxWarp>
                        </wps:bodyPr>
                      </wps:wsp>
                      <wps:wsp>
                        <wps:cNvPr id="161" name="Oval 161"/>
                        <wps:cNvSpPr/>
                        <wps:spPr bwMode="auto">
                          <a:xfrm>
                            <a:off x="534570" y="1478637"/>
                            <a:ext cx="90000" cy="90000"/>
                          </a:xfrm>
                          <a:prstGeom prst="ellipse">
                            <a:avLst/>
                          </a:prstGeom>
                          <a:solidFill>
                            <a:srgbClr val="FF0000"/>
                          </a:solidFill>
                          <a:ln>
                            <a:noFill/>
                          </a:ln>
                          <a:effectLst/>
                        </wps:spPr>
                        <wps:bodyPr vert="horz" wrap="square" lIns="91440" tIns="45720" rIns="91440" bIns="45720" numCol="1" rtlCol="0" anchor="t" anchorCtr="0" compatLnSpc="1">
                          <a:prstTxWarp prst="textNoShape">
                            <a:avLst/>
                          </a:prstTxWarp>
                        </wps:bodyPr>
                      </wps:wsp>
                      <wps:wsp>
                        <wps:cNvPr id="162" name="Oval 162"/>
                        <wps:cNvSpPr/>
                        <wps:spPr bwMode="auto">
                          <a:xfrm>
                            <a:off x="605907" y="1575645"/>
                            <a:ext cx="90000" cy="90000"/>
                          </a:xfrm>
                          <a:prstGeom prst="ellipse">
                            <a:avLst/>
                          </a:prstGeom>
                          <a:solidFill>
                            <a:srgbClr val="FF0000"/>
                          </a:solidFill>
                          <a:ln>
                            <a:noFill/>
                          </a:ln>
                          <a:effectLst/>
                        </wps:spPr>
                        <wps:bodyPr vert="horz" wrap="square" lIns="91440" tIns="45720" rIns="91440" bIns="45720" numCol="1" rtlCol="0" anchor="t" anchorCtr="0" compatLnSpc="1">
                          <a:prstTxWarp prst="textNoShape">
                            <a:avLst/>
                          </a:prstTxWarp>
                        </wps:bodyPr>
                      </wps:wsp>
                      <wps:wsp>
                        <wps:cNvPr id="163" name="Oval 163"/>
                        <wps:cNvSpPr/>
                        <wps:spPr bwMode="auto">
                          <a:xfrm>
                            <a:off x="377571" y="1152917"/>
                            <a:ext cx="90000" cy="90000"/>
                          </a:xfrm>
                          <a:prstGeom prst="ellipse">
                            <a:avLst/>
                          </a:prstGeom>
                          <a:solidFill>
                            <a:srgbClr val="FF0000"/>
                          </a:solidFill>
                          <a:ln>
                            <a:noFill/>
                          </a:ln>
                          <a:effectLst/>
                        </wps:spPr>
                        <wps:bodyPr vert="horz" wrap="square" lIns="91440" tIns="45720" rIns="91440" bIns="45720" numCol="1" rtlCol="0" anchor="t" anchorCtr="0" compatLnSpc="1">
                          <a:prstTxWarp prst="textNoShape">
                            <a:avLst/>
                          </a:prstTxWarp>
                        </wps:bodyPr>
                      </wps:wsp>
                      <wps:wsp>
                        <wps:cNvPr id="164" name="Oval 164"/>
                        <wps:cNvSpPr/>
                        <wps:spPr bwMode="auto">
                          <a:xfrm>
                            <a:off x="673595" y="1674531"/>
                            <a:ext cx="90000" cy="90000"/>
                          </a:xfrm>
                          <a:prstGeom prst="ellipse">
                            <a:avLst/>
                          </a:prstGeom>
                          <a:solidFill>
                            <a:srgbClr val="FF0000"/>
                          </a:solidFill>
                          <a:ln>
                            <a:noFill/>
                          </a:ln>
                          <a:effectLst/>
                        </wps:spPr>
                        <wps:bodyPr vert="horz" wrap="square" lIns="91440" tIns="45720" rIns="91440" bIns="45720" numCol="1" rtlCol="0" anchor="t" anchorCtr="0" compatLnSpc="1">
                          <a:prstTxWarp prst="textNoShape">
                            <a:avLst/>
                          </a:prstTxWarp>
                        </wps:bodyPr>
                      </wps:wsp>
                      <wps:wsp>
                        <wps:cNvPr id="165" name="Oval 165"/>
                        <wps:cNvSpPr/>
                        <wps:spPr bwMode="auto">
                          <a:xfrm>
                            <a:off x="344068" y="1033177"/>
                            <a:ext cx="90000" cy="90000"/>
                          </a:xfrm>
                          <a:prstGeom prst="ellipse">
                            <a:avLst/>
                          </a:prstGeom>
                          <a:solidFill>
                            <a:srgbClr val="FF0000"/>
                          </a:solidFill>
                          <a:ln>
                            <a:noFill/>
                          </a:ln>
                          <a:effectLst/>
                        </wps:spPr>
                        <wps:bodyPr vert="horz" wrap="square" lIns="91440" tIns="45720" rIns="91440" bIns="45720" numCol="1" rtlCol="0" anchor="t" anchorCtr="0" compatLnSpc="1">
                          <a:prstTxWarp prst="textNoShape">
                            <a:avLst/>
                          </a:prstTxWarp>
                        </wps:bodyPr>
                      </wps:wsp>
                      <wps:wsp>
                        <wps:cNvPr id="166" name="Oval 166"/>
                        <wps:cNvSpPr/>
                        <wps:spPr bwMode="auto">
                          <a:xfrm>
                            <a:off x="736306" y="1758456"/>
                            <a:ext cx="90000" cy="90000"/>
                          </a:xfrm>
                          <a:prstGeom prst="ellipse">
                            <a:avLst/>
                          </a:prstGeom>
                          <a:solidFill>
                            <a:srgbClr val="FF0000"/>
                          </a:solidFill>
                          <a:ln>
                            <a:noFill/>
                          </a:ln>
                          <a:effectLst/>
                        </wps:spPr>
                        <wps:bodyPr vert="horz" wrap="square" lIns="91440" tIns="45720" rIns="91440" bIns="45720" numCol="1" rtlCol="0" anchor="t" anchorCtr="0" compatLnSpc="1">
                          <a:prstTxWarp prst="textNoShape">
                            <a:avLst/>
                          </a:prstTxWarp>
                        </wps:bodyPr>
                      </wps:wsp>
                      <wps:wsp>
                        <wps:cNvPr id="167" name="Oval 167"/>
                        <wps:cNvSpPr/>
                        <wps:spPr bwMode="auto">
                          <a:xfrm>
                            <a:off x="318616" y="922488"/>
                            <a:ext cx="90000" cy="90000"/>
                          </a:xfrm>
                          <a:prstGeom prst="ellipse">
                            <a:avLst/>
                          </a:prstGeom>
                          <a:solidFill>
                            <a:srgbClr val="FF0000"/>
                          </a:solidFill>
                          <a:ln>
                            <a:noFill/>
                          </a:ln>
                          <a:effectLst/>
                        </wps:spPr>
                        <wps:bodyPr vert="horz" wrap="square" lIns="91440" tIns="45720" rIns="91440" bIns="45720" numCol="1" rtlCol="0" anchor="t" anchorCtr="0" compatLnSpc="1">
                          <a:prstTxWarp prst="textNoShape">
                            <a:avLst/>
                          </a:prstTxWarp>
                        </wps:bodyPr>
                      </wps:wsp>
                      <wps:wsp>
                        <wps:cNvPr id="168" name="TextBox 41"/>
                        <wps:cNvSpPr txBox="1"/>
                        <wps:spPr>
                          <a:xfrm>
                            <a:off x="351771" y="1826723"/>
                            <a:ext cx="295910" cy="360680"/>
                          </a:xfrm>
                          <a:prstGeom prst="rect">
                            <a:avLst/>
                          </a:prstGeom>
                          <a:noFill/>
                        </wps:spPr>
                        <wps:txbx>
                          <w:txbxContent>
                            <w:p w14:paraId="063FBDE9" w14:textId="77777777" w:rsidR="00E15FE9" w:rsidRDefault="00E15FE9" w:rsidP="0039102B">
                              <w:pPr>
                                <w:textAlignment w:val="baseline"/>
                                <w:rPr>
                                  <w:rFonts w:ascii="Calibri" w:eastAsia="SimSun" w:hAnsi="Calibri" w:cstheme="minorBidi"/>
                                  <w:b/>
                                  <w:bCs/>
                                  <w:color w:val="000000" w:themeColor="text1"/>
                                  <w:kern w:val="24"/>
                                  <w:sz w:val="24"/>
                                  <w:szCs w:val="24"/>
                                  <w:lang w:val="en-CA"/>
                                </w:rPr>
                              </w:pPr>
                              <w:r>
                                <w:rPr>
                                  <w:rFonts w:ascii="Calibri" w:eastAsia="SimSun" w:hAnsi="Calibri" w:cstheme="minorBidi"/>
                                  <w:b/>
                                  <w:bCs/>
                                  <w:color w:val="000000" w:themeColor="text1"/>
                                  <w:kern w:val="24"/>
                                  <w:lang w:val="en-CA"/>
                                </w:rPr>
                                <w:t>P</w:t>
                              </w:r>
                            </w:p>
                          </w:txbxContent>
                        </wps:txbx>
                        <wps:bodyPr wrap="square" rtlCol="0">
                          <a:spAutoFit/>
                        </wps:bodyPr>
                      </wps:wsp>
                      <wps:wsp>
                        <wps:cNvPr id="169" name="Oval 169"/>
                        <wps:cNvSpPr/>
                        <wps:spPr bwMode="auto">
                          <a:xfrm>
                            <a:off x="940422" y="1278753"/>
                            <a:ext cx="90000" cy="90000"/>
                          </a:xfrm>
                          <a:prstGeom prst="ellipse">
                            <a:avLst/>
                          </a:prstGeom>
                          <a:solidFill>
                            <a:srgbClr val="00B050"/>
                          </a:solidFill>
                          <a:ln>
                            <a:noFill/>
                          </a:ln>
                          <a:effectLst/>
                        </wps:spPr>
                        <wps:bodyPr vert="horz" wrap="square" lIns="91440" tIns="45720" rIns="91440" bIns="45720" numCol="1" rtlCol="0" anchor="t" anchorCtr="0" compatLnSpc="1">
                          <a:prstTxWarp prst="textNoShape">
                            <a:avLst/>
                          </a:prstTxWarp>
                        </wps:bodyPr>
                      </wps:wsp>
                      <wps:wsp>
                        <wps:cNvPr id="170" name="Oval 170"/>
                        <wps:cNvSpPr/>
                        <wps:spPr bwMode="auto">
                          <a:xfrm>
                            <a:off x="941549" y="1500642"/>
                            <a:ext cx="90000" cy="90000"/>
                          </a:xfrm>
                          <a:prstGeom prst="ellipse">
                            <a:avLst/>
                          </a:prstGeom>
                          <a:solidFill>
                            <a:srgbClr val="00B050"/>
                          </a:solidFill>
                          <a:ln>
                            <a:noFill/>
                          </a:ln>
                          <a:effectLst/>
                        </wps:spPr>
                        <wps:bodyPr vert="horz" wrap="square" lIns="91440" tIns="45720" rIns="91440" bIns="45720" numCol="1" rtlCol="0" anchor="t" anchorCtr="0" compatLnSpc="1">
                          <a:prstTxWarp prst="textNoShape">
                            <a:avLst/>
                          </a:prstTxWarp>
                        </wps:bodyPr>
                      </wps:wsp>
                      <wps:wsp>
                        <wps:cNvPr id="171" name="Oval 171"/>
                        <wps:cNvSpPr/>
                        <wps:spPr bwMode="auto">
                          <a:xfrm>
                            <a:off x="478606" y="1562962"/>
                            <a:ext cx="90000" cy="90000"/>
                          </a:xfrm>
                          <a:prstGeom prst="ellipse">
                            <a:avLst/>
                          </a:prstGeom>
                          <a:solidFill>
                            <a:srgbClr val="00B050"/>
                          </a:solidFill>
                          <a:ln>
                            <a:noFill/>
                          </a:ln>
                          <a:effectLst/>
                        </wps:spPr>
                        <wps:bodyPr vert="horz" wrap="square" lIns="91440" tIns="45720" rIns="91440" bIns="45720" numCol="1" rtlCol="0" anchor="t" anchorCtr="0" compatLnSpc="1">
                          <a:prstTxWarp prst="textNoShape">
                            <a:avLst/>
                          </a:prstTxWarp>
                        </wps:bodyPr>
                      </wps:wsp>
                      <wps:wsp>
                        <wps:cNvPr id="172" name="Oval 172"/>
                        <wps:cNvSpPr/>
                        <wps:spPr bwMode="auto">
                          <a:xfrm>
                            <a:off x="147345" y="1429127"/>
                            <a:ext cx="90000" cy="90000"/>
                          </a:xfrm>
                          <a:prstGeom prst="ellipse">
                            <a:avLst/>
                          </a:prstGeom>
                          <a:solidFill>
                            <a:srgbClr val="00B050"/>
                          </a:solidFill>
                          <a:ln>
                            <a:noFill/>
                          </a:ln>
                          <a:effectLst/>
                        </wps:spPr>
                        <wps:bodyPr vert="horz" wrap="square" lIns="91440" tIns="45720" rIns="91440" bIns="45720" numCol="1" rtlCol="0" anchor="t" anchorCtr="0" compatLnSpc="1">
                          <a:prstTxWarp prst="textNoShape">
                            <a:avLst/>
                          </a:prstTxWarp>
                        </wps:bodyPr>
                      </wps:wsp>
                      <wps:wsp>
                        <wps:cNvPr id="173" name="Oval 173"/>
                        <wps:cNvSpPr/>
                        <wps:spPr bwMode="auto">
                          <a:xfrm>
                            <a:off x="315067" y="1240223"/>
                            <a:ext cx="90000" cy="90000"/>
                          </a:xfrm>
                          <a:prstGeom prst="ellipse">
                            <a:avLst/>
                          </a:prstGeom>
                          <a:solidFill>
                            <a:srgbClr val="00B050"/>
                          </a:solidFill>
                          <a:ln>
                            <a:noFill/>
                          </a:ln>
                          <a:effectLst/>
                        </wps:spPr>
                        <wps:bodyPr vert="horz" wrap="square" lIns="91440" tIns="45720" rIns="91440" bIns="45720" numCol="1" rtlCol="0" anchor="t" anchorCtr="0" compatLnSpc="1">
                          <a:prstTxWarp prst="textNoShape">
                            <a:avLst/>
                          </a:prstTxWarp>
                        </wps:bodyPr>
                      </wps:wsp>
                      <wps:wsp>
                        <wps:cNvPr id="174" name="Oval 174"/>
                        <wps:cNvSpPr/>
                        <wps:spPr bwMode="auto">
                          <a:xfrm>
                            <a:off x="493730" y="1172157"/>
                            <a:ext cx="90000" cy="90000"/>
                          </a:xfrm>
                          <a:prstGeom prst="ellipse">
                            <a:avLst/>
                          </a:prstGeom>
                          <a:solidFill>
                            <a:srgbClr val="00B050"/>
                          </a:solidFill>
                          <a:ln>
                            <a:noFill/>
                          </a:ln>
                          <a:effectLst/>
                        </wps:spPr>
                        <wps:bodyPr vert="horz" wrap="square" lIns="91440" tIns="45720" rIns="91440" bIns="45720" numCol="1" rtlCol="0" anchor="t" anchorCtr="0" compatLnSpc="1">
                          <a:prstTxWarp prst="textNoShape">
                            <a:avLst/>
                          </a:prstTxWarp>
                        </wps:bodyPr>
                      </wps:wsp>
                      <wps:wsp>
                        <wps:cNvPr id="175" name="Oval 175"/>
                        <wps:cNvSpPr/>
                        <wps:spPr bwMode="auto">
                          <a:xfrm>
                            <a:off x="881773" y="1162202"/>
                            <a:ext cx="90000" cy="90000"/>
                          </a:xfrm>
                          <a:prstGeom prst="ellipse">
                            <a:avLst/>
                          </a:prstGeom>
                          <a:solidFill>
                            <a:srgbClr val="00B050"/>
                          </a:solidFill>
                          <a:ln>
                            <a:noFill/>
                          </a:ln>
                          <a:effectLst/>
                        </wps:spPr>
                        <wps:bodyPr vert="horz" wrap="square" lIns="91440" tIns="45720" rIns="91440" bIns="45720" numCol="1" rtlCol="0" anchor="t" anchorCtr="0" compatLnSpc="1">
                          <a:prstTxWarp prst="textNoShape">
                            <a:avLst/>
                          </a:prstTxWarp>
                        </wps:bodyPr>
                      </wps:wsp>
                      <wps:wsp>
                        <wps:cNvPr id="176" name="Oval 176"/>
                        <wps:cNvSpPr/>
                        <wps:spPr bwMode="auto">
                          <a:xfrm>
                            <a:off x="810851" y="1276051"/>
                            <a:ext cx="90000" cy="90000"/>
                          </a:xfrm>
                          <a:prstGeom prst="ellipse">
                            <a:avLst/>
                          </a:prstGeom>
                          <a:solidFill>
                            <a:srgbClr val="00B050"/>
                          </a:solidFill>
                          <a:ln>
                            <a:noFill/>
                          </a:ln>
                          <a:effectLst/>
                        </wps:spPr>
                        <wps:bodyPr vert="horz" wrap="square" lIns="91440" tIns="45720" rIns="91440" bIns="45720" numCol="1" rtlCol="0" anchor="t" anchorCtr="0" compatLnSpc="1">
                          <a:prstTxWarp prst="textNoShape">
                            <a:avLst/>
                          </a:prstTxWarp>
                        </wps:bodyPr>
                      </wps:wsp>
                      <wps:wsp>
                        <wps:cNvPr id="177" name="Oval 177"/>
                        <wps:cNvSpPr/>
                        <wps:spPr bwMode="auto">
                          <a:xfrm>
                            <a:off x="815913" y="1494438"/>
                            <a:ext cx="90000" cy="90000"/>
                          </a:xfrm>
                          <a:prstGeom prst="ellipse">
                            <a:avLst/>
                          </a:prstGeom>
                          <a:solidFill>
                            <a:srgbClr val="00B050"/>
                          </a:solidFill>
                          <a:ln>
                            <a:noFill/>
                          </a:ln>
                          <a:effectLst/>
                        </wps:spPr>
                        <wps:bodyPr vert="horz" wrap="square" lIns="91440" tIns="45720" rIns="91440" bIns="45720" numCol="1" rtlCol="0" anchor="t" anchorCtr="0" compatLnSpc="1">
                          <a:prstTxWarp prst="textNoShape">
                            <a:avLst/>
                          </a:prstTxWarp>
                        </wps:bodyPr>
                      </wps:wsp>
                      <wps:wsp>
                        <wps:cNvPr id="178" name="Oval 178"/>
                        <wps:cNvSpPr/>
                        <wps:spPr bwMode="auto">
                          <a:xfrm>
                            <a:off x="874395" y="1596845"/>
                            <a:ext cx="90000" cy="90000"/>
                          </a:xfrm>
                          <a:prstGeom prst="ellipse">
                            <a:avLst/>
                          </a:prstGeom>
                          <a:solidFill>
                            <a:srgbClr val="00B050"/>
                          </a:solidFill>
                          <a:ln>
                            <a:noFill/>
                          </a:ln>
                          <a:effectLst/>
                        </wps:spPr>
                        <wps:bodyPr vert="horz" wrap="square" lIns="91440" tIns="45720" rIns="91440" bIns="45720" numCol="1" rtlCol="0" anchor="t" anchorCtr="0" compatLnSpc="1">
                          <a:prstTxWarp prst="textNoShape">
                            <a:avLst/>
                          </a:prstTxWarp>
                        </wps:bodyPr>
                      </wps:wsp>
                      <wps:wsp>
                        <wps:cNvPr id="179" name="Oval 179"/>
                        <wps:cNvSpPr/>
                        <wps:spPr bwMode="auto">
                          <a:xfrm>
                            <a:off x="430564" y="1659661"/>
                            <a:ext cx="90000" cy="90000"/>
                          </a:xfrm>
                          <a:prstGeom prst="ellipse">
                            <a:avLst/>
                          </a:prstGeom>
                          <a:solidFill>
                            <a:srgbClr val="00B050"/>
                          </a:solidFill>
                          <a:ln>
                            <a:noFill/>
                          </a:ln>
                          <a:effectLst/>
                        </wps:spPr>
                        <wps:bodyPr vert="horz" wrap="square" lIns="91440" tIns="45720" rIns="91440" bIns="45720" numCol="1" rtlCol="0" anchor="t" anchorCtr="0" compatLnSpc="1">
                          <a:prstTxWarp prst="textNoShape">
                            <a:avLst/>
                          </a:prstTxWarp>
                        </wps:bodyPr>
                      </wps:wsp>
                      <wps:wsp>
                        <wps:cNvPr id="180" name="Oval 180"/>
                        <wps:cNvSpPr/>
                        <wps:spPr bwMode="auto">
                          <a:xfrm>
                            <a:off x="551698" y="1668052"/>
                            <a:ext cx="90000" cy="90000"/>
                          </a:xfrm>
                          <a:prstGeom prst="ellipse">
                            <a:avLst/>
                          </a:prstGeom>
                          <a:solidFill>
                            <a:srgbClr val="00B050"/>
                          </a:solidFill>
                          <a:ln>
                            <a:noFill/>
                          </a:ln>
                          <a:effectLst/>
                        </wps:spPr>
                        <wps:bodyPr vert="horz" wrap="square" lIns="91440" tIns="45720" rIns="91440" bIns="45720" numCol="1" rtlCol="0" anchor="t" anchorCtr="0" compatLnSpc="1">
                          <a:prstTxWarp prst="textNoShape">
                            <a:avLst/>
                          </a:prstTxWarp>
                        </wps:bodyPr>
                      </wps:wsp>
                      <wps:wsp>
                        <wps:cNvPr id="181" name="Oval 181"/>
                        <wps:cNvSpPr/>
                        <wps:spPr bwMode="auto">
                          <a:xfrm>
                            <a:off x="183270" y="1535480"/>
                            <a:ext cx="90000" cy="90000"/>
                          </a:xfrm>
                          <a:prstGeom prst="ellipse">
                            <a:avLst/>
                          </a:prstGeom>
                          <a:solidFill>
                            <a:srgbClr val="00B050"/>
                          </a:solidFill>
                          <a:ln>
                            <a:noFill/>
                          </a:ln>
                          <a:effectLst/>
                        </wps:spPr>
                        <wps:bodyPr vert="horz" wrap="square" lIns="91440" tIns="45720" rIns="91440" bIns="45720" numCol="1" rtlCol="0" anchor="t" anchorCtr="0" compatLnSpc="1">
                          <a:prstTxWarp prst="textNoShape">
                            <a:avLst/>
                          </a:prstTxWarp>
                        </wps:bodyPr>
                      </wps:wsp>
                      <wps:wsp>
                        <wps:cNvPr id="182" name="Oval 182"/>
                        <wps:cNvSpPr/>
                        <wps:spPr bwMode="auto">
                          <a:xfrm>
                            <a:off x="218125" y="1424777"/>
                            <a:ext cx="90000" cy="90000"/>
                          </a:xfrm>
                          <a:prstGeom prst="ellipse">
                            <a:avLst/>
                          </a:prstGeom>
                          <a:solidFill>
                            <a:srgbClr val="00B050"/>
                          </a:solidFill>
                          <a:ln>
                            <a:noFill/>
                          </a:ln>
                          <a:effectLst/>
                        </wps:spPr>
                        <wps:bodyPr vert="horz" wrap="square" lIns="91440" tIns="45720" rIns="91440" bIns="45720" numCol="1" rtlCol="0" anchor="t" anchorCtr="0" compatLnSpc="1">
                          <a:prstTxWarp prst="textNoShape">
                            <a:avLst/>
                          </a:prstTxWarp>
                        </wps:bodyPr>
                      </wps:wsp>
                      <wps:wsp>
                        <wps:cNvPr id="183" name="Oval 183"/>
                        <wps:cNvSpPr/>
                        <wps:spPr bwMode="auto">
                          <a:xfrm>
                            <a:off x="218125" y="1239705"/>
                            <a:ext cx="90000" cy="90000"/>
                          </a:xfrm>
                          <a:prstGeom prst="ellipse">
                            <a:avLst/>
                          </a:prstGeom>
                          <a:solidFill>
                            <a:srgbClr val="00B050"/>
                          </a:solidFill>
                          <a:ln>
                            <a:noFill/>
                          </a:ln>
                          <a:effectLst/>
                        </wps:spPr>
                        <wps:bodyPr vert="horz" wrap="square" lIns="91440" tIns="45720" rIns="91440" bIns="45720" numCol="1" rtlCol="0" anchor="t" anchorCtr="0" compatLnSpc="1">
                          <a:prstTxWarp prst="textNoShape">
                            <a:avLst/>
                          </a:prstTxWarp>
                        </wps:bodyPr>
                      </wps:wsp>
                      <wps:wsp>
                        <wps:cNvPr id="184" name="Oval 184"/>
                        <wps:cNvSpPr/>
                        <wps:spPr bwMode="auto">
                          <a:xfrm>
                            <a:off x="160999" y="1223238"/>
                            <a:ext cx="90000" cy="90000"/>
                          </a:xfrm>
                          <a:prstGeom prst="ellipse">
                            <a:avLst/>
                          </a:prstGeom>
                          <a:solidFill>
                            <a:srgbClr val="00B050"/>
                          </a:solidFill>
                          <a:ln>
                            <a:noFill/>
                          </a:ln>
                          <a:effectLst/>
                        </wps:spPr>
                        <wps:bodyPr vert="horz" wrap="square" lIns="91440" tIns="45720" rIns="91440" bIns="45720" numCol="1" rtlCol="0" anchor="t" anchorCtr="0" compatLnSpc="1">
                          <a:prstTxWarp prst="textNoShape">
                            <a:avLst/>
                          </a:prstTxWarp>
                        </wps:bodyPr>
                      </wps:wsp>
                      <wps:wsp>
                        <wps:cNvPr id="185" name="Oval 185"/>
                        <wps:cNvSpPr/>
                        <wps:spPr bwMode="auto">
                          <a:xfrm>
                            <a:off x="581737" y="1057153"/>
                            <a:ext cx="90000" cy="90000"/>
                          </a:xfrm>
                          <a:prstGeom prst="ellipse">
                            <a:avLst/>
                          </a:prstGeom>
                          <a:solidFill>
                            <a:srgbClr val="00B050"/>
                          </a:solidFill>
                          <a:ln>
                            <a:noFill/>
                          </a:ln>
                          <a:effectLst/>
                        </wps:spPr>
                        <wps:bodyPr vert="horz" wrap="square" lIns="91440" tIns="45720" rIns="91440" bIns="45720" numCol="1" rtlCol="0" anchor="t" anchorCtr="0" compatLnSpc="1">
                          <a:prstTxWarp prst="textNoShape">
                            <a:avLst/>
                          </a:prstTxWarp>
                        </wps:bodyPr>
                      </wps:wsp>
                      <wps:wsp>
                        <wps:cNvPr id="186" name="Oval 186"/>
                        <wps:cNvSpPr/>
                        <wps:spPr bwMode="auto">
                          <a:xfrm>
                            <a:off x="462315" y="1053844"/>
                            <a:ext cx="90000" cy="90000"/>
                          </a:xfrm>
                          <a:prstGeom prst="ellipse">
                            <a:avLst/>
                          </a:prstGeom>
                          <a:solidFill>
                            <a:srgbClr val="00B050"/>
                          </a:solidFill>
                          <a:ln>
                            <a:noFill/>
                          </a:ln>
                          <a:effectLst/>
                        </wps:spPr>
                        <wps:bodyPr vert="horz" wrap="square" lIns="91440" tIns="45720" rIns="91440" bIns="45720" numCol="1" rtlCol="0" anchor="t" anchorCtr="0" compatLnSpc="1">
                          <a:prstTxWarp prst="textNoShape">
                            <a:avLst/>
                          </a:prstTxWarp>
                        </wps:bodyPr>
                      </wps:wsp>
                      <wps:wsp>
                        <wps:cNvPr id="187" name="Oval 187"/>
                        <wps:cNvSpPr/>
                        <wps:spPr bwMode="auto">
                          <a:xfrm>
                            <a:off x="832223" y="1055006"/>
                            <a:ext cx="90000" cy="90000"/>
                          </a:xfrm>
                          <a:prstGeom prst="ellipse">
                            <a:avLst/>
                          </a:prstGeom>
                          <a:solidFill>
                            <a:srgbClr val="00B050"/>
                          </a:solidFill>
                          <a:ln>
                            <a:noFill/>
                          </a:ln>
                          <a:effectLst/>
                        </wps:spPr>
                        <wps:bodyPr vert="horz" wrap="square" lIns="91440" tIns="45720" rIns="91440" bIns="45720" numCol="1" rtlCol="0" anchor="t" anchorCtr="0" compatLnSpc="1">
                          <a:prstTxWarp prst="textNoShape">
                            <a:avLst/>
                          </a:prstTxWarp>
                        </wps:bodyPr>
                      </wps:wsp>
                      <wps:wsp>
                        <wps:cNvPr id="188" name="Oval 188"/>
                        <wps:cNvSpPr/>
                        <wps:spPr bwMode="auto">
                          <a:xfrm>
                            <a:off x="756472" y="1170055"/>
                            <a:ext cx="90000" cy="90000"/>
                          </a:xfrm>
                          <a:prstGeom prst="ellipse">
                            <a:avLst/>
                          </a:prstGeom>
                          <a:solidFill>
                            <a:srgbClr val="00B050"/>
                          </a:solidFill>
                          <a:ln>
                            <a:noFill/>
                          </a:ln>
                          <a:effectLst/>
                        </wps:spPr>
                        <wps:bodyPr vert="horz" wrap="square" lIns="91440" tIns="45720" rIns="91440" bIns="45720" numCol="1" rtlCol="0" anchor="t" anchorCtr="0" compatLnSpc="1">
                          <a:prstTxWarp prst="textNoShape">
                            <a:avLst/>
                          </a:prstTxWarp>
                        </wps:bodyPr>
                      </wps:wsp>
                      <wps:wsp>
                        <wps:cNvPr id="189" name="Oval 189"/>
                        <wps:cNvSpPr/>
                        <wps:spPr bwMode="auto">
                          <a:xfrm>
                            <a:off x="666472" y="1276051"/>
                            <a:ext cx="90000" cy="90000"/>
                          </a:xfrm>
                          <a:prstGeom prst="ellipse">
                            <a:avLst/>
                          </a:prstGeom>
                          <a:solidFill>
                            <a:srgbClr val="00B050"/>
                          </a:solidFill>
                          <a:ln>
                            <a:noFill/>
                          </a:ln>
                          <a:effectLst/>
                        </wps:spPr>
                        <wps:bodyPr vert="horz" wrap="square" lIns="91440" tIns="45720" rIns="91440" bIns="45720" numCol="1" rtlCol="0" anchor="t" anchorCtr="0" compatLnSpc="1">
                          <a:prstTxWarp prst="textNoShape">
                            <a:avLst/>
                          </a:prstTxWarp>
                        </wps:bodyPr>
                      </wps:wsp>
                      <wps:wsp>
                        <wps:cNvPr id="190" name="Oval 190"/>
                        <wps:cNvSpPr/>
                        <wps:spPr bwMode="auto">
                          <a:xfrm>
                            <a:off x="687502" y="1494438"/>
                            <a:ext cx="90000" cy="90000"/>
                          </a:xfrm>
                          <a:prstGeom prst="ellipse">
                            <a:avLst/>
                          </a:prstGeom>
                          <a:solidFill>
                            <a:srgbClr val="00B050"/>
                          </a:solidFill>
                          <a:ln>
                            <a:noFill/>
                          </a:ln>
                          <a:effectLst/>
                        </wps:spPr>
                        <wps:bodyPr vert="horz" wrap="square" lIns="91440" tIns="45720" rIns="91440" bIns="45720" numCol="1" rtlCol="0" anchor="t" anchorCtr="0" compatLnSpc="1">
                          <a:prstTxWarp prst="textNoShape">
                            <a:avLst/>
                          </a:prstTxWarp>
                        </wps:bodyPr>
                      </wps:wsp>
                      <wps:wsp>
                        <wps:cNvPr id="191" name="Oval 191"/>
                        <wps:cNvSpPr/>
                        <wps:spPr bwMode="auto">
                          <a:xfrm>
                            <a:off x="751592" y="1590606"/>
                            <a:ext cx="90000" cy="90000"/>
                          </a:xfrm>
                          <a:prstGeom prst="ellipse">
                            <a:avLst/>
                          </a:prstGeom>
                          <a:solidFill>
                            <a:srgbClr val="00B050"/>
                          </a:solidFill>
                          <a:ln>
                            <a:noFill/>
                          </a:ln>
                          <a:effectLst/>
                        </wps:spPr>
                        <wps:bodyPr vert="horz" wrap="square" lIns="91440" tIns="45720" rIns="91440" bIns="45720" numCol="1" rtlCol="0" anchor="t" anchorCtr="0" compatLnSpc="1">
                          <a:prstTxWarp prst="textNoShape">
                            <a:avLst/>
                          </a:prstTxWarp>
                        </wps:bodyPr>
                      </wps:wsp>
                      <wps:wsp>
                        <wps:cNvPr id="192" name="Oval 192"/>
                        <wps:cNvSpPr/>
                        <wps:spPr bwMode="auto">
                          <a:xfrm>
                            <a:off x="807993" y="1671407"/>
                            <a:ext cx="90000" cy="90000"/>
                          </a:xfrm>
                          <a:prstGeom prst="ellipse">
                            <a:avLst/>
                          </a:prstGeom>
                          <a:solidFill>
                            <a:srgbClr val="00B050"/>
                          </a:solidFill>
                          <a:ln>
                            <a:noFill/>
                          </a:ln>
                          <a:effectLst/>
                        </wps:spPr>
                        <wps:bodyPr vert="horz" wrap="square" lIns="91440" tIns="45720" rIns="91440" bIns="45720" numCol="1" rtlCol="0" anchor="t" anchorCtr="0" compatLnSpc="1">
                          <a:prstTxWarp prst="textNoShape">
                            <a:avLst/>
                          </a:prstTxWarp>
                        </wps:bodyPr>
                      </wps:wsp>
                      <wps:wsp>
                        <wps:cNvPr id="193" name="Oval 193"/>
                        <wps:cNvSpPr/>
                        <wps:spPr bwMode="auto">
                          <a:xfrm>
                            <a:off x="383717" y="1758456"/>
                            <a:ext cx="90000" cy="90000"/>
                          </a:xfrm>
                          <a:prstGeom prst="ellipse">
                            <a:avLst/>
                          </a:prstGeom>
                          <a:solidFill>
                            <a:srgbClr val="00B050"/>
                          </a:solidFill>
                          <a:ln>
                            <a:noFill/>
                          </a:ln>
                          <a:effectLst/>
                        </wps:spPr>
                        <wps:bodyPr vert="horz" wrap="square" lIns="91440" tIns="45720" rIns="91440" bIns="45720" numCol="1" rtlCol="0" anchor="t" anchorCtr="0" compatLnSpc="1">
                          <a:prstTxWarp prst="textNoShape">
                            <a:avLst/>
                          </a:prstTxWarp>
                        </wps:bodyPr>
                      </wps:wsp>
                      <wps:wsp>
                        <wps:cNvPr id="194" name="Oval 194"/>
                        <wps:cNvSpPr/>
                        <wps:spPr bwMode="auto">
                          <a:xfrm>
                            <a:off x="505072" y="1762013"/>
                            <a:ext cx="90000" cy="90000"/>
                          </a:xfrm>
                          <a:prstGeom prst="ellipse">
                            <a:avLst/>
                          </a:prstGeom>
                          <a:solidFill>
                            <a:srgbClr val="00B050"/>
                          </a:solidFill>
                          <a:ln>
                            <a:noFill/>
                          </a:ln>
                          <a:effectLst/>
                        </wps:spPr>
                        <wps:bodyPr vert="horz" wrap="square" lIns="91440" tIns="45720" rIns="91440" bIns="45720" numCol="1" rtlCol="0" anchor="t" anchorCtr="0" compatLnSpc="1">
                          <a:prstTxWarp prst="textNoShape">
                            <a:avLst/>
                          </a:prstTxWarp>
                        </wps:bodyPr>
                      </wps:wsp>
                      <wps:wsp>
                        <wps:cNvPr id="195" name="Oval 195"/>
                        <wps:cNvSpPr/>
                        <wps:spPr bwMode="auto">
                          <a:xfrm>
                            <a:off x="621472" y="1767970"/>
                            <a:ext cx="90000" cy="90000"/>
                          </a:xfrm>
                          <a:prstGeom prst="ellipse">
                            <a:avLst/>
                          </a:prstGeom>
                          <a:solidFill>
                            <a:srgbClr val="00B050"/>
                          </a:solidFill>
                          <a:ln>
                            <a:noFill/>
                          </a:ln>
                          <a:effectLst/>
                        </wps:spPr>
                        <wps:bodyPr vert="horz" wrap="square" lIns="91440" tIns="45720" rIns="91440" bIns="45720" numCol="1" rtlCol="0" anchor="t" anchorCtr="0" compatLnSpc="1">
                          <a:prstTxWarp prst="textNoShape">
                            <a:avLst/>
                          </a:prstTxWarp>
                        </wps:bodyPr>
                      </wps:wsp>
                      <wps:wsp>
                        <wps:cNvPr id="196" name="Oval 196"/>
                        <wps:cNvSpPr/>
                        <wps:spPr bwMode="auto">
                          <a:xfrm>
                            <a:off x="302627" y="1451327"/>
                            <a:ext cx="90000" cy="90000"/>
                          </a:xfrm>
                          <a:prstGeom prst="ellipse">
                            <a:avLst/>
                          </a:prstGeom>
                          <a:solidFill>
                            <a:srgbClr val="00B050"/>
                          </a:solidFill>
                          <a:ln>
                            <a:noFill/>
                          </a:ln>
                          <a:effectLst/>
                        </wps:spPr>
                        <wps:bodyPr vert="horz" wrap="square" lIns="91440" tIns="45720" rIns="91440" bIns="45720" numCol="1" rtlCol="0" anchor="t" anchorCtr="0" compatLnSpc="1">
                          <a:prstTxWarp prst="textNoShape">
                            <a:avLst/>
                          </a:prstTxWarp>
                        </wps:bodyPr>
                      </wps:wsp>
                      <wps:wsp>
                        <wps:cNvPr id="197" name="Oval 197"/>
                        <wps:cNvSpPr/>
                        <wps:spPr bwMode="auto">
                          <a:xfrm>
                            <a:off x="213148" y="1645464"/>
                            <a:ext cx="90000" cy="90000"/>
                          </a:xfrm>
                          <a:prstGeom prst="ellipse">
                            <a:avLst/>
                          </a:prstGeom>
                          <a:solidFill>
                            <a:srgbClr val="00B050"/>
                          </a:solidFill>
                          <a:ln>
                            <a:noFill/>
                          </a:ln>
                          <a:effectLst/>
                        </wps:spPr>
                        <wps:bodyPr vert="horz" wrap="square" lIns="91440" tIns="45720" rIns="91440" bIns="45720" numCol="1" rtlCol="0" anchor="t" anchorCtr="0" compatLnSpc="1">
                          <a:prstTxWarp prst="textNoShape">
                            <a:avLst/>
                          </a:prstTxWarp>
                        </wps:bodyPr>
                      </wps:wsp>
                      <wps:wsp>
                        <wps:cNvPr id="198" name="Oval 198"/>
                        <wps:cNvSpPr/>
                        <wps:spPr bwMode="auto">
                          <a:xfrm>
                            <a:off x="266290" y="1548395"/>
                            <a:ext cx="90000" cy="90000"/>
                          </a:xfrm>
                          <a:prstGeom prst="ellipse">
                            <a:avLst/>
                          </a:prstGeom>
                          <a:solidFill>
                            <a:srgbClr val="00B050"/>
                          </a:solidFill>
                          <a:ln>
                            <a:noFill/>
                          </a:ln>
                          <a:effectLst/>
                        </wps:spPr>
                        <wps:bodyPr vert="horz" wrap="square" lIns="91440" tIns="45720" rIns="91440" bIns="45720" numCol="1" rtlCol="0" anchor="t" anchorCtr="0" compatLnSpc="1">
                          <a:prstTxWarp prst="textNoShape">
                            <a:avLst/>
                          </a:prstTxWarp>
                        </wps:bodyPr>
                      </wps:wsp>
                      <wps:wsp>
                        <wps:cNvPr id="199" name="Oval 199"/>
                        <wps:cNvSpPr/>
                        <wps:spPr bwMode="auto">
                          <a:xfrm>
                            <a:off x="277172" y="1132730"/>
                            <a:ext cx="90000" cy="90000"/>
                          </a:xfrm>
                          <a:prstGeom prst="ellipse">
                            <a:avLst/>
                          </a:prstGeom>
                          <a:solidFill>
                            <a:srgbClr val="00B050"/>
                          </a:solidFill>
                          <a:ln>
                            <a:noFill/>
                          </a:ln>
                          <a:effectLst/>
                        </wps:spPr>
                        <wps:bodyPr vert="horz" wrap="square" lIns="91440" tIns="45720" rIns="91440" bIns="45720" numCol="1" rtlCol="0" anchor="t" anchorCtr="0" compatLnSpc="1">
                          <a:prstTxWarp prst="textNoShape">
                            <a:avLst/>
                          </a:prstTxWarp>
                        </wps:bodyPr>
                      </wps:wsp>
                      <wps:wsp>
                        <wps:cNvPr id="200" name="Oval 200"/>
                        <wps:cNvSpPr/>
                        <wps:spPr bwMode="auto">
                          <a:xfrm>
                            <a:off x="199523" y="1119162"/>
                            <a:ext cx="90000" cy="90000"/>
                          </a:xfrm>
                          <a:prstGeom prst="ellipse">
                            <a:avLst/>
                          </a:prstGeom>
                          <a:solidFill>
                            <a:srgbClr val="00B050"/>
                          </a:solidFill>
                          <a:ln>
                            <a:noFill/>
                          </a:ln>
                          <a:effectLst/>
                        </wps:spPr>
                        <wps:bodyPr vert="horz" wrap="square" lIns="91440" tIns="45720" rIns="91440" bIns="45720" numCol="1" rtlCol="0" anchor="t" anchorCtr="0" compatLnSpc="1">
                          <a:prstTxWarp prst="textNoShape">
                            <a:avLst/>
                          </a:prstTxWarp>
                        </wps:bodyPr>
                      </wps:wsp>
                      <wps:wsp>
                        <wps:cNvPr id="201" name="Oval 201"/>
                        <wps:cNvSpPr/>
                        <wps:spPr bwMode="auto">
                          <a:xfrm>
                            <a:off x="261816" y="1024812"/>
                            <a:ext cx="90000" cy="90000"/>
                          </a:xfrm>
                          <a:prstGeom prst="ellipse">
                            <a:avLst/>
                          </a:prstGeom>
                          <a:solidFill>
                            <a:srgbClr val="00B050"/>
                          </a:solidFill>
                          <a:ln>
                            <a:noFill/>
                          </a:ln>
                          <a:effectLst/>
                        </wps:spPr>
                        <wps:bodyPr vert="horz" wrap="square" lIns="91440" tIns="45720" rIns="91440" bIns="45720" numCol="1" rtlCol="0" anchor="t" anchorCtr="0" compatLnSpc="1">
                          <a:prstTxWarp prst="textNoShape">
                            <a:avLst/>
                          </a:prstTxWarp>
                        </wps:bodyPr>
                      </wps:wsp>
                      <wps:wsp>
                        <wps:cNvPr id="202" name="Oval 202"/>
                        <wps:cNvSpPr/>
                        <wps:spPr bwMode="auto">
                          <a:xfrm>
                            <a:off x="441868" y="943261"/>
                            <a:ext cx="90000" cy="90000"/>
                          </a:xfrm>
                          <a:prstGeom prst="ellipse">
                            <a:avLst/>
                          </a:prstGeom>
                          <a:solidFill>
                            <a:srgbClr val="00B050"/>
                          </a:solidFill>
                          <a:ln>
                            <a:noFill/>
                          </a:ln>
                          <a:effectLst/>
                        </wps:spPr>
                        <wps:bodyPr vert="horz" wrap="square" lIns="91440" tIns="45720" rIns="91440" bIns="45720" numCol="1" rtlCol="0" anchor="t" anchorCtr="0" compatLnSpc="1">
                          <a:prstTxWarp prst="textNoShape">
                            <a:avLst/>
                          </a:prstTxWarp>
                        </wps:bodyPr>
                      </wps:wsp>
                      <wps:wsp>
                        <wps:cNvPr id="203" name="Oval 203"/>
                        <wps:cNvSpPr/>
                        <wps:spPr bwMode="auto">
                          <a:xfrm>
                            <a:off x="560614" y="953300"/>
                            <a:ext cx="90000" cy="90000"/>
                          </a:xfrm>
                          <a:prstGeom prst="ellipse">
                            <a:avLst/>
                          </a:prstGeom>
                          <a:solidFill>
                            <a:srgbClr val="00B050"/>
                          </a:solidFill>
                          <a:ln>
                            <a:noFill/>
                          </a:ln>
                          <a:effectLst/>
                        </wps:spPr>
                        <wps:bodyPr vert="horz" wrap="square" lIns="91440" tIns="45720" rIns="91440" bIns="45720" numCol="1" rtlCol="0" anchor="t" anchorCtr="0" compatLnSpc="1">
                          <a:prstTxWarp prst="textNoShape">
                            <a:avLst/>
                          </a:prstTxWarp>
                        </wps:bodyPr>
                      </wps:wsp>
                      <wps:wsp>
                        <wps:cNvPr id="204" name="Oval 204"/>
                        <wps:cNvSpPr/>
                        <wps:spPr bwMode="auto">
                          <a:xfrm>
                            <a:off x="678515" y="966115"/>
                            <a:ext cx="90000" cy="90000"/>
                          </a:xfrm>
                          <a:prstGeom prst="ellipse">
                            <a:avLst/>
                          </a:prstGeom>
                          <a:solidFill>
                            <a:srgbClr val="00B050"/>
                          </a:solidFill>
                          <a:ln>
                            <a:noFill/>
                          </a:ln>
                          <a:effectLst/>
                        </wps:spPr>
                        <wps:bodyPr vert="horz" wrap="square" lIns="91440" tIns="45720" rIns="91440" bIns="45720" numCol="1" rtlCol="0" anchor="t" anchorCtr="0" compatLnSpc="1">
                          <a:prstTxWarp prst="textNoShape">
                            <a:avLst/>
                          </a:prstTxWarp>
                        </wps:bodyPr>
                      </wps:wsp>
                      <wps:wsp>
                        <wps:cNvPr id="205" name="Cross 205"/>
                        <wps:cNvSpPr/>
                        <wps:spPr bwMode="auto">
                          <a:xfrm rot="2700000">
                            <a:off x="1183835" y="1194778"/>
                            <a:ext cx="182880" cy="182880"/>
                          </a:xfrm>
                          <a:prstGeom prst="plus">
                            <a:avLst>
                              <a:gd name="adj" fmla="val 45714"/>
                            </a:avLst>
                          </a:prstGeom>
                          <a:solidFill>
                            <a:schemeClr val="tx1"/>
                          </a:solidFill>
                          <a:ln w="9525" cap="flat" cmpd="sng" algn="ctr">
                            <a:noFill/>
                            <a:prstDash val="solid"/>
                            <a:round/>
                            <a:headEnd type="none" w="med" len="med"/>
                            <a:tailEnd type="none" w="med" len="med"/>
                          </a:ln>
                          <a:effectLst/>
                        </wps:spPr>
                        <wps:bodyPr vert="horz" wrap="square" lIns="91440" tIns="45720" rIns="91440" bIns="45720" numCol="1" rtlCol="0" anchor="t" anchorCtr="0" compatLnSpc="1">
                          <a:prstTxWarp prst="textNoShape">
                            <a:avLst/>
                          </a:prstTxWarp>
                        </wps:bodyPr>
                      </wps:wsp>
                      <wps:wsp>
                        <wps:cNvPr id="206" name="TextBox 80"/>
                        <wps:cNvSpPr txBox="1"/>
                        <wps:spPr>
                          <a:xfrm>
                            <a:off x="1101997" y="1350152"/>
                            <a:ext cx="296545" cy="360680"/>
                          </a:xfrm>
                          <a:prstGeom prst="rect">
                            <a:avLst/>
                          </a:prstGeom>
                          <a:noFill/>
                        </wps:spPr>
                        <wps:txbx>
                          <w:txbxContent>
                            <w:p w14:paraId="5665513C" w14:textId="77777777" w:rsidR="00E15FE9" w:rsidRDefault="00E15FE9" w:rsidP="0039102B">
                              <w:pPr>
                                <w:textAlignment w:val="baseline"/>
                                <w:rPr>
                                  <w:rFonts w:ascii="Calibri" w:eastAsia="SimSun" w:hAnsi="Calibri" w:cstheme="minorBidi"/>
                                  <w:b/>
                                  <w:bCs/>
                                  <w:color w:val="000000" w:themeColor="text1"/>
                                  <w:kern w:val="24"/>
                                  <w:sz w:val="24"/>
                                  <w:szCs w:val="24"/>
                                  <w:lang w:val="en-CA"/>
                                </w:rPr>
                              </w:pPr>
                              <w:r>
                                <w:rPr>
                                  <w:rFonts w:ascii="Calibri" w:eastAsia="SimSun" w:hAnsi="Calibri" w:cstheme="minorBidi"/>
                                  <w:b/>
                                  <w:bCs/>
                                  <w:color w:val="000000" w:themeColor="text1"/>
                                  <w:kern w:val="24"/>
                                  <w:lang w:val="en-CA"/>
                                </w:rPr>
                                <w:t>O</w:t>
                              </w:r>
                            </w:p>
                          </w:txbxContent>
                        </wps:txbx>
                        <wps:bodyPr wrap="square" rtlCol="0">
                          <a:spAutoFit/>
                        </wps:bodyPr>
                      </wps:wsp>
                      <wps:wsp>
                        <wps:cNvPr id="207" name="Straight Arrow Connector 207"/>
                        <wps:cNvCnPr/>
                        <wps:spPr bwMode="auto">
                          <a:xfrm flipH="1">
                            <a:off x="914809" y="1284453"/>
                            <a:ext cx="360466" cy="87402"/>
                          </a:xfrm>
                          <a:prstGeom prst="straightConnector1">
                            <a:avLst/>
                          </a:prstGeom>
                          <a:noFill/>
                          <a:ln w="9525" cap="flat" cmpd="sng" algn="ctr">
                            <a:solidFill>
                              <a:schemeClr val="tx1"/>
                            </a:solidFill>
                            <a:prstDash val="solid"/>
                            <a:round/>
                            <a:headEnd type="none" w="med" len="med"/>
                            <a:tailEnd type="stealth" w="med" len="med"/>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wps:wsp>
                      <wps:wsp>
                        <wps:cNvPr id="208" name="Straight Arrow Connector 208"/>
                        <wps:cNvCnPr/>
                        <wps:spPr bwMode="auto">
                          <a:xfrm>
                            <a:off x="1282135" y="1284453"/>
                            <a:ext cx="348802" cy="93676"/>
                          </a:xfrm>
                          <a:prstGeom prst="straightConnector1">
                            <a:avLst/>
                          </a:prstGeom>
                          <a:noFill/>
                          <a:ln w="9525" cap="flat" cmpd="sng" algn="ctr">
                            <a:solidFill>
                              <a:schemeClr val="tx1"/>
                            </a:solidFill>
                            <a:prstDash val="solid"/>
                            <a:round/>
                            <a:headEnd type="none" w="med" len="med"/>
                            <a:tailEnd type="stealth" w="med" len="med"/>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wps:wsp>
                      <wps:wsp>
                        <wps:cNvPr id="209" name="Straight Arrow Connector 209"/>
                        <wps:cNvCnPr/>
                        <wps:spPr bwMode="auto">
                          <a:xfrm flipV="1">
                            <a:off x="1275275" y="922488"/>
                            <a:ext cx="0" cy="361966"/>
                          </a:xfrm>
                          <a:prstGeom prst="straightConnector1">
                            <a:avLst/>
                          </a:prstGeom>
                          <a:noFill/>
                          <a:ln w="9525" cap="flat" cmpd="sng" algn="ctr">
                            <a:solidFill>
                              <a:schemeClr val="tx1"/>
                            </a:solidFill>
                            <a:prstDash val="solid"/>
                            <a:round/>
                            <a:headEnd type="none" w="med" len="med"/>
                            <a:tailEnd type="stealth" w="med" len="med"/>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wps:wsp>
                      <wps:wsp>
                        <wps:cNvPr id="210" name="TextBox 86"/>
                        <wps:cNvSpPr txBox="1"/>
                        <wps:spPr>
                          <a:xfrm>
                            <a:off x="889100" y="1368756"/>
                            <a:ext cx="183515" cy="270510"/>
                          </a:xfrm>
                          <a:prstGeom prst="rect">
                            <a:avLst/>
                          </a:prstGeom>
                          <a:noFill/>
                        </wps:spPr>
                        <wps:txbx>
                          <w:txbxContent>
                            <w:p w14:paraId="07EA5BFA" w14:textId="77777777" w:rsidR="00E15FE9" w:rsidRDefault="00D24EEE" w:rsidP="0039102B">
                              <w:pPr>
                                <w:textAlignment w:val="baseline"/>
                                <w:rPr>
                                  <w:rFonts w:ascii="Cambria Math" w:eastAsia="SimSun" w:hAnsi="+mn-cs" w:cstheme="minorBidi" w:hint="eastAsia"/>
                                  <w:i/>
                                  <w:iCs/>
                                  <w:color w:val="000000" w:themeColor="text1"/>
                                  <w:kern w:val="24"/>
                                  <w:sz w:val="21"/>
                                  <w:szCs w:val="21"/>
                                </w:rPr>
                              </w:pPr>
                              <m:oMathPara>
                                <m:oMathParaPr>
                                  <m:jc m:val="centerGroup"/>
                                </m:oMathParaPr>
                                <m:oMath>
                                  <m:acc>
                                    <m:accPr>
                                      <m:chr m:val="⃗"/>
                                      <m:ctrlPr>
                                        <w:rPr>
                                          <w:rFonts w:ascii="Cambria Math" w:eastAsia="SimSun" w:hAnsi="Cambria Math" w:cstheme="minorBidi"/>
                                          <w:i/>
                                          <w:iCs/>
                                          <w:color w:val="000000" w:themeColor="text1"/>
                                          <w:kern w:val="24"/>
                                          <w:sz w:val="21"/>
                                          <w:szCs w:val="21"/>
                                        </w:rPr>
                                      </m:ctrlPr>
                                    </m:accPr>
                                    <m:e>
                                      <m:r>
                                        <w:rPr>
                                          <w:rFonts w:ascii="Cambria Math" w:eastAsia="SimSun" w:hAnsi="Cambria Math" w:cstheme="minorBidi"/>
                                          <w:color w:val="000000" w:themeColor="text1"/>
                                          <w:kern w:val="24"/>
                                          <w:sz w:val="21"/>
                                          <w:szCs w:val="21"/>
                                        </w:rPr>
                                        <m:t>x</m:t>
                                      </m:r>
                                    </m:e>
                                  </m:acc>
                                </m:oMath>
                              </m:oMathPara>
                            </w:p>
                          </w:txbxContent>
                        </wps:txbx>
                        <wps:bodyPr wrap="square" lIns="0" tIns="0" rIns="0" bIns="0" rtlCol="0">
                          <a:spAutoFit/>
                        </wps:bodyPr>
                      </wps:wsp>
                      <wps:wsp>
                        <wps:cNvPr id="211" name="TextBox 87"/>
                        <wps:cNvSpPr txBox="1"/>
                        <wps:spPr>
                          <a:xfrm>
                            <a:off x="1482029" y="1380686"/>
                            <a:ext cx="183515" cy="270510"/>
                          </a:xfrm>
                          <a:prstGeom prst="rect">
                            <a:avLst/>
                          </a:prstGeom>
                          <a:noFill/>
                        </wps:spPr>
                        <wps:txbx>
                          <w:txbxContent>
                            <w:p w14:paraId="44D72CA2" w14:textId="77777777" w:rsidR="00E15FE9" w:rsidRDefault="00D24EEE" w:rsidP="0039102B">
                              <w:pPr>
                                <w:textAlignment w:val="baseline"/>
                                <w:rPr>
                                  <w:rFonts w:ascii="Cambria Math" w:eastAsia="SimSun" w:hAnsi="+mn-cs" w:cstheme="minorBidi" w:hint="eastAsia"/>
                                  <w:i/>
                                  <w:iCs/>
                                  <w:color w:val="000000" w:themeColor="text1"/>
                                  <w:kern w:val="24"/>
                                  <w:sz w:val="21"/>
                                  <w:szCs w:val="21"/>
                                </w:rPr>
                              </w:pPr>
                              <m:oMathPara>
                                <m:oMathParaPr>
                                  <m:jc m:val="centerGroup"/>
                                </m:oMathParaPr>
                                <m:oMath>
                                  <m:acc>
                                    <m:accPr>
                                      <m:chr m:val="⃗"/>
                                      <m:ctrlPr>
                                        <w:rPr>
                                          <w:rFonts w:ascii="Cambria Math" w:eastAsia="SimSun" w:hAnsi="Cambria Math" w:cstheme="minorBidi"/>
                                          <w:i/>
                                          <w:iCs/>
                                          <w:color w:val="000000" w:themeColor="text1"/>
                                          <w:kern w:val="24"/>
                                          <w:sz w:val="21"/>
                                          <w:szCs w:val="21"/>
                                        </w:rPr>
                                      </m:ctrlPr>
                                    </m:accPr>
                                    <m:e>
                                      <m:r>
                                        <w:rPr>
                                          <w:rFonts w:ascii="Cambria Math" w:eastAsia="SimSun" w:hAnsi="Cambria Math" w:cstheme="minorBidi"/>
                                          <w:color w:val="000000" w:themeColor="text1"/>
                                          <w:kern w:val="24"/>
                                          <w:sz w:val="21"/>
                                          <w:szCs w:val="21"/>
                                        </w:rPr>
                                        <m:t>y</m:t>
                                      </m:r>
                                    </m:e>
                                  </m:acc>
                                </m:oMath>
                              </m:oMathPara>
                            </w:p>
                          </w:txbxContent>
                        </wps:txbx>
                        <wps:bodyPr wrap="square" lIns="0" tIns="0" rIns="0" bIns="0" rtlCol="0">
                          <a:spAutoFit/>
                        </wps:bodyPr>
                      </wps:wsp>
                      <wps:wsp>
                        <wps:cNvPr id="212" name="TextBox 88"/>
                        <wps:cNvSpPr txBox="1"/>
                        <wps:spPr>
                          <a:xfrm>
                            <a:off x="1190324" y="755861"/>
                            <a:ext cx="182880" cy="270510"/>
                          </a:xfrm>
                          <a:prstGeom prst="rect">
                            <a:avLst/>
                          </a:prstGeom>
                          <a:noFill/>
                        </wps:spPr>
                        <wps:txbx>
                          <w:txbxContent>
                            <w:p w14:paraId="0DD82024" w14:textId="77777777" w:rsidR="00E15FE9" w:rsidRDefault="00D24EEE" w:rsidP="0039102B">
                              <w:pPr>
                                <w:textAlignment w:val="baseline"/>
                                <w:rPr>
                                  <w:rFonts w:ascii="Cambria Math" w:eastAsia="SimSun" w:hAnsi="+mn-cs" w:cstheme="minorBidi" w:hint="eastAsia"/>
                                  <w:i/>
                                  <w:iCs/>
                                  <w:color w:val="000000" w:themeColor="text1"/>
                                  <w:kern w:val="24"/>
                                  <w:sz w:val="21"/>
                                  <w:szCs w:val="21"/>
                                </w:rPr>
                              </w:pPr>
                              <m:oMathPara>
                                <m:oMathParaPr>
                                  <m:jc m:val="centerGroup"/>
                                </m:oMathParaPr>
                                <m:oMath>
                                  <m:acc>
                                    <m:accPr>
                                      <m:chr m:val="⃗"/>
                                      <m:ctrlPr>
                                        <w:rPr>
                                          <w:rFonts w:ascii="Cambria Math" w:eastAsia="SimSun" w:hAnsi="Cambria Math" w:cstheme="minorBidi"/>
                                          <w:i/>
                                          <w:iCs/>
                                          <w:color w:val="000000" w:themeColor="text1"/>
                                          <w:kern w:val="24"/>
                                          <w:sz w:val="21"/>
                                          <w:szCs w:val="21"/>
                                        </w:rPr>
                                      </m:ctrlPr>
                                    </m:accPr>
                                    <m:e>
                                      <m:r>
                                        <w:rPr>
                                          <w:rFonts w:ascii="Cambria Math" w:eastAsia="SimSun" w:hAnsi="Cambria Math" w:cstheme="minorBidi"/>
                                          <w:color w:val="000000" w:themeColor="text1"/>
                                          <w:kern w:val="24"/>
                                          <w:sz w:val="21"/>
                                          <w:szCs w:val="21"/>
                                        </w:rPr>
                                        <m:t>z</m:t>
                                      </m:r>
                                    </m:e>
                                  </m:acc>
                                </m:oMath>
                              </m:oMathPara>
                            </w:p>
                          </w:txbxContent>
                        </wps:txbx>
                        <wps:bodyPr wrap="square" lIns="0" tIns="0" rIns="0" bIns="0" rtlCol="0">
                          <a:spAutoFit/>
                        </wps:bodyPr>
                      </wps:wsp>
                      <wps:wsp>
                        <wps:cNvPr id="213" name="Straight Connector 213"/>
                        <wps:cNvCnPr/>
                        <wps:spPr bwMode="auto">
                          <a:xfrm>
                            <a:off x="1283379" y="1286571"/>
                            <a:ext cx="1236621" cy="4313"/>
                          </a:xfrm>
                          <a:prstGeom prst="line">
                            <a:avLst/>
                          </a:prstGeom>
                          <a:noFill/>
                          <a:ln w="9525" cap="flat" cmpd="sng" algn="ctr">
                            <a:solidFill>
                              <a:schemeClr val="tx1"/>
                            </a:solidFill>
                            <a:prstDash val="sysDot"/>
                            <a:round/>
                            <a:headEnd type="none" w="med" len="med"/>
                            <a:tailEnd type="none" w="med" len="med"/>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wps:wsp>
                      <wps:wsp>
                        <wps:cNvPr id="214" name="TextBox 94"/>
                        <wps:cNvSpPr txBox="1"/>
                        <wps:spPr>
                          <a:xfrm>
                            <a:off x="1706256" y="1003292"/>
                            <a:ext cx="296545" cy="360680"/>
                          </a:xfrm>
                          <a:prstGeom prst="rect">
                            <a:avLst/>
                          </a:prstGeom>
                          <a:noFill/>
                        </wps:spPr>
                        <wps:txbx>
                          <w:txbxContent>
                            <w:p w14:paraId="3755BE06" w14:textId="77777777" w:rsidR="00E15FE9" w:rsidRDefault="00E15FE9" w:rsidP="0039102B">
                              <w:pPr>
                                <w:textAlignment w:val="baseline"/>
                                <w:rPr>
                                  <w:rFonts w:ascii="Calibri" w:eastAsia="SimSun" w:hAnsi="Calibri" w:cstheme="minorBidi"/>
                                  <w:b/>
                                  <w:bCs/>
                                  <w:color w:val="000000" w:themeColor="text1"/>
                                  <w:kern w:val="24"/>
                                  <w:sz w:val="24"/>
                                  <w:szCs w:val="24"/>
                                  <w:lang w:val="en-CA"/>
                                </w:rPr>
                              </w:pPr>
                              <w:r>
                                <w:rPr>
                                  <w:rFonts w:ascii="Calibri" w:eastAsia="SimSun" w:hAnsi="Calibri" w:cstheme="minorBidi"/>
                                  <w:b/>
                                  <w:bCs/>
                                  <w:color w:val="000000" w:themeColor="text1"/>
                                  <w:kern w:val="24"/>
                                  <w:lang w:val="en-CA"/>
                                </w:rPr>
                                <w:t>R</w:t>
                              </w:r>
                            </w:p>
                          </w:txbxContent>
                        </wps:txbx>
                        <wps:bodyPr wrap="square" rtlCol="0">
                          <a:spAutoFit/>
                        </wps:bodyPr>
                      </wps:wsp>
                      <wps:wsp>
                        <wps:cNvPr id="215" name="Straight Arrow Connector 215"/>
                        <wps:cNvCnPr>
                          <a:cxnSpLocks/>
                        </wps:cNvCnPr>
                        <wps:spPr bwMode="auto">
                          <a:xfrm flipV="1">
                            <a:off x="504013" y="1453674"/>
                            <a:ext cx="12535" cy="445250"/>
                          </a:xfrm>
                          <a:prstGeom prst="straightConnector1">
                            <a:avLst/>
                          </a:prstGeom>
                          <a:noFill/>
                          <a:ln w="38100" cap="flat" cmpd="sng" algn="ctr">
                            <a:solidFill>
                              <a:schemeClr val="tx1"/>
                            </a:solidFill>
                            <a:prstDash val="solid"/>
                            <a:round/>
                            <a:headEnd type="none" w="med" len="med"/>
                            <a:tailEnd type="stealth" w="med" len="med"/>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wps:wsp>
                    </wpg:wgp>
                  </a:graphicData>
                </a:graphic>
              </wp:inline>
            </w:drawing>
          </mc:Choice>
          <mc:Fallback>
            <w:pict>
              <v:group w14:anchorId="7B697C62" id="Group 2" o:spid="_x0000_s1026" style="width:198.45pt;height:200.85pt;mso-position-horizontal-relative:char;mso-position-vertical-relative:line" coordsize="25200,255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">
                <v:oval id="Oval 139" o:spid="_x0000_s1027" style="position:absolute;top:308;width:25200;height:252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" fillcolor="white [3212]" strokecolor="black [3213]" strokeweight="3pt"/>
                <v:oval id="Oval 140" o:spid="_x0000_s1028" style="position:absolute;top:11468;width:25200;height:28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" filled="f" fillcolor="#5b9bd5 [3204]" strokecolor="#0070c0" strokeweight="1.5pt">
                  <v:shadow color="#e7e6e6 [3214]"/>
                </v:oval>
                <v:oval id="Oval 141" o:spid="_x0000_s1029" style="position:absolute;left:719;top:4818;width:24963;height:15327;rotation:3474304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" filled="f" fillcolor="#5b9bd5 [3204]" strokecolor="#0070c0" strokeweight="1.5pt">
                  <v:shadow color="#e7e6e6 [3214]"/>
                </v:oval>
                <v:oval id="Oval 142" o:spid="_x0000_s1030" style="position:absolute;left:213;top:7958;width:24964;height:9901;rotation:-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" filled="f" fillcolor="#5b9bd5 [3204]" strokecolor="#0070c0" strokeweight="1.5pt">
                  <v:shadow color="#e7e6e6 [3214]"/>
                </v:oval>
                <v:oval id="Oval 143" o:spid="_x0000_s1031" style="position:absolute;left:4715;top:13636;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" fillcolor="red" stroked="f"/>
                <v:oval id="Oval 144" o:spid="_x0000_s1032" style="position:absolute;left:3543;top:13503;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" fillcolor="red" stroked="f"/>
                <v:oval id="Oval 145" o:spid="_x0000_s1033" style="position:absolute;left:2565;top:13377;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" fillcolor="red" stroked="f"/>
                <v:oval id="Oval 146" o:spid="_x0000_s1034" style="position:absolute;left:9989;top:13912;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" fillcolor="red" stroked="f"/>
                <v:oval id="Oval 147" o:spid="_x0000_s1035" style="position:absolute;left:8648;top:13846;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" fillcolor="red" stroked="f"/>
                <v:oval id="Oval 148" o:spid="_x0000_s1036" style="position:absolute;left:1777;top:13306;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" fillcolor="red" stroked="f"/>
                <v:oval id="Oval 149" o:spid="_x0000_s1037" style="position:absolute;left:7294;top:13827;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" fillcolor="red" stroked="f"/>
                <v:oval id="Oval 150" o:spid="_x0000_s1038" style="position:absolute;left:1180;top:13186;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" fillcolor="red" stroked="f"/>
                <v:oval id="Oval 151" o:spid="_x0000_s1039" style="position:absolute;left:5940;top:13726;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" fillcolor="red" stroked="f"/>
                <v:oval id="Oval 152" o:spid="_x0000_s1040" style="position:absolute;left:5368;top:12722;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" fillcolor="red" stroked="f"/>
                <v:oval id="Oval 153" o:spid="_x0000_s1041" style="position:absolute;left:4091;top:14603;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" fillcolor="red" stroked="f"/>
                <v:oval id="Oval 154" o:spid="_x0000_s1042" style="position:absolute;left:6155;top:11690;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" fillcolor="red" stroked="f"/>
                <v:oval id="Oval 155" o:spid="_x0000_s1043" style="position:absolute;left:3562;top:15508;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" fillcolor="red" stroked="f"/>
                <v:oval id="Oval 156" o:spid="_x0000_s1044" style="position:absolute;left:7017;top:10603;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" fillcolor="red" stroked="f"/>
                <v:oval id="Oval 157" o:spid="_x0000_s1045" style="position:absolute;left:3112;top:16400;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" fillcolor="red" stroked="f"/>
                <v:oval id="Oval 158" o:spid="_x0000_s1046" style="position:absolute;left:7992;top:9597;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" fillcolor="red" stroked="f"/>
                <v:oval id="Oval 159" o:spid="_x0000_s1047" style="position:absolute;left:2765;top:17373;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" fillcolor="red" stroked="f"/>
                <v:oval id="Oval 160" o:spid="_x0000_s1048" style="position:absolute;left:4225;top:12623;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" fillcolor="red" stroked="f"/>
                <v:oval id="Oval 161" o:spid="_x0000_s1049" style="position:absolute;left:5345;top:14786;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" fillcolor="red" stroked="f"/>
                <v:oval id="Oval 162" o:spid="_x0000_s1050" style="position:absolute;left:6059;top:15756;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" fillcolor="red" stroked="f"/>
                <v:oval id="Oval 163" o:spid="_x0000_s1051" style="position:absolute;left:3775;top:11529;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" fillcolor="red" stroked="f"/>
                <v:oval id="Oval 164" o:spid="_x0000_s1052" style="position:absolute;left:6735;top:16745;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" fillcolor="red" stroked="f"/>
                <v:oval id="Oval 165" o:spid="_x0000_s1053" style="position:absolute;left:3440;top:10331;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" fillcolor="red" stroked="f"/>
                <v:oval id="Oval 166" o:spid="_x0000_s1054" style="position:absolute;left:7363;top:17584;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" fillcolor="red" stroked="f"/>
                <v:oval id="Oval 167" o:spid="_x0000_s1055" style="position:absolute;left:3186;top:9224;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" fillcolor="red" stroked="f"/>
                <v:shapetype id="_x0000_t202" coordsize="21600,21600" o:spt="202" path="m,l,21600r21600,l21600,xe">
                  <v:stroke joinstyle="miter"/>
                  <v:path gradientshapeok="t" o:connecttype="rect"/>
                </v:shapetype>
                <v:shape id="TextBox 41" o:spid="_x0000_s1056" type="#_x0000_t202" style="position:absolute;left:3517;top:18267;width:2959;height:36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" filled="f" stroked="f">
                  <v:textbox style="mso-fit-shape-to-text:t">
                    <w:txbxContent>
                      <w:p w14:paraId="063FBDE9" w14:textId="77777777" w:rsidR="00E15FE9" w:rsidRDefault="00E15FE9" w:rsidP="0039102B">
                        <w:pPr>
                          <w:textAlignment w:val="baseline"/>
                          <w:rPr>
                            <w:rFonts w:ascii="Calibri" w:eastAsia="SimSun" w:hAnsi="Calibri" w:cstheme="minorBidi"/>
                            <w:b/>
                            <w:bCs/>
                            <w:color w:val="000000" w:themeColor="text1"/>
                            <w:kern w:val="24"/>
                            <w:sz w:val="24"/>
                            <w:szCs w:val="24"/>
                            <w:lang w:val="en-CA"/>
                          </w:rPr>
                        </w:pPr>
                        <w:r>
                          <w:rPr>
                            <w:rFonts w:ascii="Calibri" w:eastAsia="SimSun" w:hAnsi="Calibri" w:cstheme="minorBidi"/>
                            <w:b/>
                            <w:bCs/>
                            <w:color w:val="000000" w:themeColor="text1"/>
                            <w:kern w:val="24"/>
                            <w:lang w:val="en-CA"/>
                          </w:rPr>
                          <w:t>P</w:t>
                        </w:r>
                      </w:p>
                    </w:txbxContent>
                  </v:textbox>
                </v:shape>
                <v:oval id="Oval 169" o:spid="_x0000_s1057" style="position:absolute;left:9404;top:12787;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" fillcolor="#00b050" stroked="f"/>
                <v:oval id="Oval 170" o:spid="_x0000_s1058" style="position:absolute;left:9415;top:15006;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" fillcolor="#00b050" stroked="f"/>
                <v:oval id="Oval 171" o:spid="_x0000_s1059" style="position:absolute;left:4786;top:15629;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" fillcolor="#00b050" stroked="f"/>
                <v:oval id="Oval 172" o:spid="_x0000_s1060" style="position:absolute;left:1473;top:14291;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" fillcolor="#00b050" stroked="f"/>
                <v:oval id="Oval 173" o:spid="_x0000_s1061" style="position:absolute;left:3150;top:12402;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" fillcolor="#00b050" stroked="f"/>
                <v:oval id="Oval 174" o:spid="_x0000_s1062" style="position:absolute;left:4937;top:11721;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" fillcolor="#00b050" stroked="f"/>
                <v:oval id="Oval 175" o:spid="_x0000_s1063" style="position:absolute;left:8817;top:11622;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" fillcolor="#00b050" stroked="f"/>
                <v:oval id="Oval 176" o:spid="_x0000_s1064" style="position:absolute;left:8108;top:12760;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" fillcolor="#00b050" stroked="f"/>
                <v:oval id="Oval 177" o:spid="_x0000_s1065" style="position:absolute;left:8159;top:14944;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" fillcolor="#00b050" stroked="f"/>
                <v:oval id="Oval 178" o:spid="_x0000_s1066" style="position:absolute;left:8743;top:15968;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" fillcolor="#00b050" stroked="f"/>
                <v:oval id="Oval 179" o:spid="_x0000_s1067" style="position:absolute;left:4305;top:16596;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" fillcolor="#00b050" stroked="f"/>
                <v:oval id="Oval 180" o:spid="_x0000_s1068" style="position:absolute;left:5516;top:16680;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" fillcolor="#00b050" stroked="f"/>
                <v:oval id="Oval 181" o:spid="_x0000_s1069" style="position:absolute;left:1832;top:15354;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" fillcolor="#00b050" stroked="f"/>
                <v:oval id="Oval 182" o:spid="_x0000_s1070" style="position:absolute;left:2181;top:14247;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" fillcolor="#00b050" stroked="f"/>
                <v:oval id="Oval 183" o:spid="_x0000_s1071" style="position:absolute;left:2181;top:12397;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" fillcolor="#00b050" stroked="f"/>
                <v:oval id="Oval 184" o:spid="_x0000_s1072" style="position:absolute;left:1609;top:12232;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" fillcolor="#00b050" stroked="f"/>
                <v:oval id="Oval 185" o:spid="_x0000_s1073" style="position:absolute;left:5817;top:10571;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" fillcolor="#00b050" stroked="f"/>
                <v:oval id="Oval 186" o:spid="_x0000_s1074" style="position:absolute;left:4623;top:10538;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" fillcolor="#00b050" stroked="f"/>
                <v:oval id="Oval 187" o:spid="_x0000_s1075" style="position:absolute;left:8322;top:10550;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" fillcolor="#00b050" stroked="f"/>
                <v:oval id="Oval 188" o:spid="_x0000_s1076" style="position:absolute;left:7564;top:11700;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" fillcolor="#00b050" stroked="f"/>
                <v:oval id="Oval 189" o:spid="_x0000_s1077" style="position:absolute;left:6664;top:12760;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" fillcolor="#00b050" stroked="f"/>
                <v:oval id="Oval 190" o:spid="_x0000_s1078" style="position:absolute;left:6875;top:14944;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" fillcolor="#00b050" stroked="f"/>
                <v:oval id="Oval 191" o:spid="_x0000_s1079" style="position:absolute;left:7515;top:15906;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" fillcolor="#00b050" stroked="f"/>
                <v:oval id="Oval 192" o:spid="_x0000_s1080" style="position:absolute;left:8079;top:16714;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" fillcolor="#00b050" stroked="f"/>
                <v:oval id="Oval 193" o:spid="_x0000_s1081" style="position:absolute;left:3837;top:17584;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" fillcolor="#00b050" stroked="f"/>
                <v:oval id="Oval 194" o:spid="_x0000_s1082" style="position:absolute;left:5050;top:17620;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" fillcolor="#00b050" stroked="f"/>
                <v:oval id="Oval 195" o:spid="_x0000_s1083" style="position:absolute;left:6214;top:17679;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" fillcolor="#00b050" stroked="f"/>
                <v:oval id="Oval 196" o:spid="_x0000_s1084" style="position:absolute;left:3026;top:14513;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" fillcolor="#00b050" stroked="f"/>
                <v:oval id="Oval 197" o:spid="_x0000_s1085" style="position:absolute;left:2131;top:16454;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" fillcolor="#00b050" stroked="f"/>
                <v:oval id="Oval 198" o:spid="_x0000_s1086" style="position:absolute;left:2662;top:15483;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" fillcolor="#00b050" stroked="f"/>
                <v:oval id="Oval 199" o:spid="_x0000_s1087" style="position:absolute;left:2771;top:11327;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" fillcolor="#00b050" stroked="f"/>
                <v:oval id="Oval 200" o:spid="_x0000_s1088" style="position:absolute;left:1995;top:11191;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" fillcolor="#00b050" stroked="f"/>
                <v:oval id="Oval 201" o:spid="_x0000_s1089" style="position:absolute;left:2618;top:10248;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" fillcolor="#00b050" stroked="f"/>
                <v:oval id="Oval 202" o:spid="_x0000_s1090" style="position:absolute;left:4418;top:9432;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" fillcolor="#00b050" stroked="f"/>
                <v:oval id="Oval 203" o:spid="_x0000_s1091" style="position:absolute;left:5606;top:9533;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" fillcolor="#00b050" stroked="f"/>
                <v:oval id="Oval 204" o:spid="_x0000_s1092" style="position:absolute;left:6785;top:9661;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" fillcolor="#00b050" stroked="f"/>
                <v:shapetype id="_x0000_t11" coordsize="21600,21600" o:spt="11" adj="5400" path="m@0,l@0@0,0@0,0@2@0@2@0,21600@1,21600@1@2,21600@2,21600@0@1@0@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0,0,21600,21600;5400,5400,16200,16200;10800,10800,10800,10800"/>
                  <v:handles>
                    <v:h position="#0,topLeft" switch="" xrange="0,10800"/>
                  </v:handles>
                </v:shapetype>
                <v:shape id="Cross 205" o:spid="_x0000_s1093" type="#_x0000_t11" style="position:absolute;left:11838;top:11947;width:1829;height:1829;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" adj="9874" fillcolor="black [3213]" stroked="f">
                  <v:stroke joinstyle="round"/>
                </v:shape>
                <v:shape id="TextBox 80" o:spid="_x0000_s1094" type="#_x0000_t202" style="position:absolute;left:11019;top:13501;width:2966;height:36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" filled="f" stroked="f">
                  <v:textbox style="mso-fit-shape-to-text:t">
                    <w:txbxContent>
                      <w:p w14:paraId="5665513C" w14:textId="77777777" w:rsidR="00E15FE9" w:rsidRDefault="00E15FE9" w:rsidP="0039102B">
                        <w:pPr>
                          <w:textAlignment w:val="baseline"/>
                          <w:rPr>
                            <w:rFonts w:ascii="Calibri" w:eastAsia="SimSun" w:hAnsi="Calibri" w:cstheme="minorBidi"/>
                            <w:b/>
                            <w:bCs/>
                            <w:color w:val="000000" w:themeColor="text1"/>
                            <w:kern w:val="24"/>
                            <w:sz w:val="24"/>
                            <w:szCs w:val="24"/>
                            <w:lang w:val="en-CA"/>
                          </w:rPr>
                        </w:pPr>
                        <w:r>
                          <w:rPr>
                            <w:rFonts w:ascii="Calibri" w:eastAsia="SimSun" w:hAnsi="Calibri" w:cstheme="minorBidi"/>
                            <w:b/>
                            <w:bCs/>
                            <w:color w:val="000000" w:themeColor="text1"/>
                            <w:kern w:val="24"/>
                            <w:lang w:val="en-CA"/>
                          </w:rPr>
                          <w:t>O</w:t>
                        </w:r>
                      </w:p>
                    </w:txbxContent>
                  </v:textbox>
                </v:shape>
                <v:shapetype id="_x0000_t32" coordsize="21600,21600" o:spt="32" o:oned="t" path="m,l21600,21600e" filled="f">
                  <v:path arrowok="t" fillok="f" o:connecttype="none"/>
                  <o:lock v:ext="edit" shapetype="t"/>
                </v:shapetype>
                <v:shape id="Straight Arrow Connector 207" o:spid="_x0000_s1095" type="#_x0000_t32" style="position:absolute;left:9148;top:12844;width:3604;height:874;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" fillcolor="#5b9bd5 [3204]" strokecolor="black [3213]">
                  <v:stroke endarrow="classic"/>
                  <v:shadow color="#e7e6e6 [3214]"/>
                </v:shape>
                <v:shape id="Straight Arrow Connector 208" o:spid="_x0000_s1096" type="#_x0000_t32" style="position:absolute;left:12821;top:12844;width:3488;height:93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" fillcolor="#5b9bd5 [3204]" strokecolor="black [3213]">
                  <v:stroke endarrow="classic"/>
                  <v:shadow color="#e7e6e6 [3214]"/>
                </v:shape>
                <v:shape id="Straight Arrow Connector 209" o:spid="_x0000_s1097" type="#_x0000_t32" style="position:absolute;left:12752;top:9224;width:0;height:362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" fillcolor="#5b9bd5 [3204]" strokecolor="black [3213]">
                  <v:stroke endarrow="classic"/>
                  <v:shadow color="#e7e6e6 [3214]"/>
                </v:shape>
                <v:shape id="TextBox 86" o:spid="_x0000_s1098" type="#_x0000_t202" style="position:absolute;left:8891;top:13687;width:1835;height:2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" filled="f" stroked="f">
                  <v:textbox style="mso-fit-shape-to-text:t" inset="0,0,0,0">
                    <w:txbxContent>
                      <w:p w14:paraId="07EA5BFA" w14:textId="77777777" w:rsidR="00E15FE9" w:rsidRDefault="00D24EEE" w:rsidP="0039102B">
                        <w:pPr>
                          <w:textAlignment w:val="baseline"/>
                          <w:rPr>
                            <w:rFonts w:ascii="Cambria Math" w:eastAsia="SimSun" w:hAnsi="+mn-cs" w:cstheme="minorBidi" w:hint="eastAsia"/>
                            <w:i/>
                            <w:iCs/>
                            <w:color w:val="000000" w:themeColor="text1"/>
                            <w:kern w:val="24"/>
                            <w:sz w:val="21"/>
                            <w:szCs w:val="21"/>
                          </w:rPr>
                        </w:pPr>
                        <m:oMathPara>
                          <m:oMathParaPr>
                            <m:jc m:val="centerGroup"/>
                          </m:oMathParaPr>
                          <m:oMath>
                            <m:acc>
                              <m:accPr>
                                <m:chr m:val="⃗"/>
                                <m:ctrlPr>
                                  <w:rPr>
                                    <w:rFonts w:ascii="Cambria Math" w:eastAsia="SimSun" w:hAnsi="Cambria Math" w:cstheme="minorBidi"/>
                                    <w:i/>
                                    <w:iCs/>
                                    <w:color w:val="000000" w:themeColor="text1"/>
                                    <w:kern w:val="24"/>
                                    <w:sz w:val="21"/>
                                    <w:szCs w:val="21"/>
                                  </w:rPr>
                                </m:ctrlPr>
                              </m:accPr>
                              <m:e>
                                <m:r>
                                  <w:rPr>
                                    <w:rFonts w:ascii="Cambria Math" w:eastAsia="SimSun" w:hAnsi="Cambria Math" w:cstheme="minorBidi"/>
                                    <w:color w:val="000000" w:themeColor="text1"/>
                                    <w:kern w:val="24"/>
                                    <w:sz w:val="21"/>
                                    <w:szCs w:val="21"/>
                                  </w:rPr>
                                  <m:t>x</m:t>
                                </m:r>
                              </m:e>
                            </m:acc>
                          </m:oMath>
                        </m:oMathPara>
                      </w:p>
                    </w:txbxContent>
                  </v:textbox>
                </v:shape>
                <v:shape id="TextBox 87" o:spid="_x0000_s1099" type="#_x0000_t202" style="position:absolute;left:14820;top:13806;width:1835;height:2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" filled="f" stroked="f">
                  <v:textbox style="mso-fit-shape-to-text:t" inset="0,0,0,0">
                    <w:txbxContent>
                      <w:p w14:paraId="44D72CA2" w14:textId="77777777" w:rsidR="00E15FE9" w:rsidRDefault="00D24EEE" w:rsidP="0039102B">
                        <w:pPr>
                          <w:textAlignment w:val="baseline"/>
                          <w:rPr>
                            <w:rFonts w:ascii="Cambria Math" w:eastAsia="SimSun" w:hAnsi="+mn-cs" w:cstheme="minorBidi" w:hint="eastAsia"/>
                            <w:i/>
                            <w:iCs/>
                            <w:color w:val="000000" w:themeColor="text1"/>
                            <w:kern w:val="24"/>
                            <w:sz w:val="21"/>
                            <w:szCs w:val="21"/>
                          </w:rPr>
                        </w:pPr>
                        <m:oMathPara>
                          <m:oMathParaPr>
                            <m:jc m:val="centerGroup"/>
                          </m:oMathParaPr>
                          <m:oMath>
                            <m:acc>
                              <m:accPr>
                                <m:chr m:val="⃗"/>
                                <m:ctrlPr>
                                  <w:rPr>
                                    <w:rFonts w:ascii="Cambria Math" w:eastAsia="SimSun" w:hAnsi="Cambria Math" w:cstheme="minorBidi"/>
                                    <w:i/>
                                    <w:iCs/>
                                    <w:color w:val="000000" w:themeColor="text1"/>
                                    <w:kern w:val="24"/>
                                    <w:sz w:val="21"/>
                                    <w:szCs w:val="21"/>
                                  </w:rPr>
                                </m:ctrlPr>
                              </m:accPr>
                              <m:e>
                                <m:r>
                                  <w:rPr>
                                    <w:rFonts w:ascii="Cambria Math" w:eastAsia="SimSun" w:hAnsi="Cambria Math" w:cstheme="minorBidi"/>
                                    <w:color w:val="000000" w:themeColor="text1"/>
                                    <w:kern w:val="24"/>
                                    <w:sz w:val="21"/>
                                    <w:szCs w:val="21"/>
                                  </w:rPr>
                                  <m:t>y</m:t>
                                </m:r>
                              </m:e>
                            </m:acc>
                          </m:oMath>
                        </m:oMathPara>
                      </w:p>
                    </w:txbxContent>
                  </v:textbox>
                </v:shape>
                <v:shape id="TextBox 88" o:spid="_x0000_s1100" type="#_x0000_t202" style="position:absolute;left:11903;top:7558;width:1829;height:2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" filled="f" stroked="f">
                  <v:textbox style="mso-fit-shape-to-text:t" inset="0,0,0,0">
                    <w:txbxContent>
                      <w:p w14:paraId="0DD82024" w14:textId="77777777" w:rsidR="00E15FE9" w:rsidRDefault="00D24EEE" w:rsidP="0039102B">
                        <w:pPr>
                          <w:textAlignment w:val="baseline"/>
                          <w:rPr>
                            <w:rFonts w:ascii="Cambria Math" w:eastAsia="SimSun" w:hAnsi="+mn-cs" w:cstheme="minorBidi" w:hint="eastAsia"/>
                            <w:i/>
                            <w:iCs/>
                            <w:color w:val="000000" w:themeColor="text1"/>
                            <w:kern w:val="24"/>
                            <w:sz w:val="21"/>
                            <w:szCs w:val="21"/>
                          </w:rPr>
                        </w:pPr>
                        <m:oMathPara>
                          <m:oMathParaPr>
                            <m:jc m:val="centerGroup"/>
                          </m:oMathParaPr>
                          <m:oMath>
                            <m:acc>
                              <m:accPr>
                                <m:chr m:val="⃗"/>
                                <m:ctrlPr>
                                  <w:rPr>
                                    <w:rFonts w:ascii="Cambria Math" w:eastAsia="SimSun" w:hAnsi="Cambria Math" w:cstheme="minorBidi"/>
                                    <w:i/>
                                    <w:iCs/>
                                    <w:color w:val="000000" w:themeColor="text1"/>
                                    <w:kern w:val="24"/>
                                    <w:sz w:val="21"/>
                                    <w:szCs w:val="21"/>
                                  </w:rPr>
                                </m:ctrlPr>
                              </m:accPr>
                              <m:e>
                                <m:r>
                                  <w:rPr>
                                    <w:rFonts w:ascii="Cambria Math" w:eastAsia="SimSun" w:hAnsi="Cambria Math" w:cstheme="minorBidi"/>
                                    <w:color w:val="000000" w:themeColor="text1"/>
                                    <w:kern w:val="24"/>
                                    <w:sz w:val="21"/>
                                    <w:szCs w:val="21"/>
                                  </w:rPr>
                                  <m:t>z</m:t>
                                </m:r>
                              </m:e>
                            </m:acc>
                          </m:oMath>
                        </m:oMathPara>
                      </w:p>
                    </w:txbxContent>
                  </v:textbox>
                </v:shape>
                <v:line id="Straight Connector 213" o:spid="_x0000_s1101" style="position:absolute;visibility:visible;mso-wrap-style:square" from="12833,12865" to="25200,129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" fillcolor="#5b9bd5 [3204]" strokecolor="black [3213]">
                  <v:stroke dashstyle="1 1"/>
                  <v:shadow color="#e7e6e6 [3214]"/>
                </v:line>
                <v:shape id="TextBox 94" o:spid="_x0000_s1102" type="#_x0000_t202" style="position:absolute;left:17062;top:10032;width:2966;height:36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" filled="f" stroked="f">
                  <v:textbox style="mso-fit-shape-to-text:t">
                    <w:txbxContent>
                      <w:p w14:paraId="3755BE06" w14:textId="77777777" w:rsidR="00E15FE9" w:rsidRDefault="00E15FE9" w:rsidP="0039102B">
                        <w:pPr>
                          <w:textAlignment w:val="baseline"/>
                          <w:rPr>
                            <w:rFonts w:ascii="Calibri" w:eastAsia="SimSun" w:hAnsi="Calibri" w:cstheme="minorBidi"/>
                            <w:b/>
                            <w:bCs/>
                            <w:color w:val="000000" w:themeColor="text1"/>
                            <w:kern w:val="24"/>
                            <w:sz w:val="24"/>
                            <w:szCs w:val="24"/>
                            <w:lang w:val="en-CA"/>
                          </w:rPr>
                        </w:pPr>
                        <w:r>
                          <w:rPr>
                            <w:rFonts w:ascii="Calibri" w:eastAsia="SimSun" w:hAnsi="Calibri" w:cstheme="minorBidi"/>
                            <w:b/>
                            <w:bCs/>
                            <w:color w:val="000000" w:themeColor="text1"/>
                            <w:kern w:val="24"/>
                            <w:lang w:val="en-CA"/>
                          </w:rPr>
                          <w:t>R</w:t>
                        </w:r>
                      </w:p>
                    </w:txbxContent>
                  </v:textbox>
                </v:shape>
                <v:shape id="Straight Arrow Connector 215" o:spid="_x0000_s1103" type="#_x0000_t32" style="position:absolute;left:5040;top:14536;width:125;height:445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" fillcolor="#5b9bd5 [3204]" strokecolor="black [3213]" strokeweight="3pt">
                  <v:stroke endarrow="classic"/>
                  <v:shadow color="#e7e6e6 [3214]"/>
                  <o:lock v:ext="edit" shapetype="f"/>
                </v:shape>
                <w10:anchorlock/>
              </v:group>
            </w:pict>
          </mc:Fallback>
        </mc:AlternateContent>
      </w:r>
    </w:p>
    <w:p w14:paraId="7CE7F9A1" w14:textId="77777777" w:rsidR="00873257" w:rsidRPr="009A351B" w:rsidRDefault="00873257" w:rsidP="00873257">
      <w:pPr>
        <w:spacing w:after="0"/>
        <w:jc w:val="center"/>
        <w:rPr>
          <w:b/>
          <w:sz w:val="21"/>
          <w:szCs w:val="21"/>
        </w:rPr>
      </w:pPr>
      <w:bookmarkStart w:id="34" w:name="_Ref198716748"/>
      <w:bookmarkStart w:id="35" w:name="_Ref198716733"/>
      <w:r w:rsidRPr="009A351B">
        <w:rPr>
          <w:b/>
          <w:sz w:val="21"/>
          <w:szCs w:val="21"/>
        </w:rPr>
        <w:t xml:space="preserve">Figure </w:t>
      </w:r>
      <w:bookmarkEnd w:id="34"/>
      <w:r w:rsidRPr="009A351B">
        <w:rPr>
          <w:b/>
          <w:sz w:val="21"/>
          <w:szCs w:val="21"/>
        </w:rPr>
        <w:t>11.2.1: 3D earth tessellation using 3D rotations and Spherical Linear Interpolation (SLERP) methods.</w:t>
      </w:r>
      <w:bookmarkEnd w:id="35"/>
    </w:p>
    <w:p w14:paraId="403252ED" w14:textId="77777777" w:rsidR="00873257" w:rsidRPr="003C6EC5" w:rsidRDefault="00873257" w:rsidP="00200E5F">
      <w:pPr>
        <w:jc w:val="center"/>
        <w:rPr>
          <w:rFonts w:eastAsiaTheme="minorEastAsia"/>
          <w:i/>
          <w:iCs/>
          <w:kern w:val="2"/>
          <w:lang w:eastAsia="zh-CN"/>
        </w:rPr>
      </w:pPr>
    </w:p>
    <w:p w14:paraId="264DA681" w14:textId="77777777" w:rsidR="00363C28" w:rsidRPr="00975A01" w:rsidRDefault="00363C28" w:rsidP="00363C28">
      <w:pPr>
        <w:jc w:val="both"/>
        <w:rPr>
          <w:rFonts w:eastAsia="SimSun"/>
          <w:bCs/>
          <w:sz w:val="22"/>
          <w:szCs w:val="22"/>
          <w:lang w:val="en-US"/>
        </w:rPr>
      </w:pPr>
      <w:r w:rsidRPr="00975A01">
        <w:rPr>
          <w:rFonts w:eastAsia="SimSun"/>
          <w:bCs/>
          <w:sz w:val="22"/>
          <w:szCs w:val="22"/>
          <w:lang w:val="en-US"/>
        </w:rPr>
        <w:t>Effectively a 3D hexagonal tessellation generates a set of equidistant points on a sphere. The principle behind the 3D hexagonal tessellation relies on the principles of spherical geometry and orthodromes</w:t>
      </w:r>
      <w:r>
        <w:rPr>
          <w:rFonts w:eastAsia="SimSun"/>
          <w:bCs/>
          <w:sz w:val="22"/>
          <w:szCs w:val="22"/>
          <w:lang w:val="en-US"/>
        </w:rPr>
        <w:t xml:space="preserve"> (also called great circles)</w:t>
      </w:r>
      <w:r w:rsidRPr="00975A01">
        <w:rPr>
          <w:rFonts w:eastAsia="SimSun"/>
          <w:bCs/>
          <w:sz w:val="22"/>
          <w:szCs w:val="22"/>
          <w:lang w:val="en-US"/>
        </w:rPr>
        <w:t>. Earth is assumed to be a perfect sphere of radius R = 6378 km.  We assume an ECEF reference coordinate system, which is c</w:t>
      </w:r>
      <w:r>
        <w:rPr>
          <w:rFonts w:eastAsia="SimSun"/>
          <w:bCs/>
          <w:sz w:val="22"/>
          <w:szCs w:val="22"/>
          <w:lang w:val="en-US"/>
        </w:rPr>
        <w:t>e</w:t>
      </w:r>
      <w:r w:rsidRPr="00975A01">
        <w:rPr>
          <w:rFonts w:eastAsia="SimSun"/>
          <w:bCs/>
          <w:sz w:val="22"/>
          <w:szCs w:val="22"/>
          <w:lang w:val="en-US"/>
        </w:rPr>
        <w:t xml:space="preserve">ntered in the origin of Earth, denoted as O and its coordinates are O = {0, 0, 0}. </w:t>
      </w:r>
    </w:p>
    <w:p w14:paraId="0BF96E2B" w14:textId="77777777" w:rsidR="00363C28" w:rsidRDefault="00363C28" w:rsidP="00363C28">
      <w:pPr>
        <w:jc w:val="both"/>
        <w:rPr>
          <w:rFonts w:eastAsia="SimSun"/>
          <w:bCs/>
          <w:sz w:val="22"/>
          <w:szCs w:val="22"/>
          <w:lang w:val="en-US"/>
        </w:rPr>
      </w:pPr>
      <w:r w:rsidRPr="00975A01">
        <w:rPr>
          <w:rFonts w:eastAsia="SimSun"/>
          <w:bCs/>
          <w:sz w:val="22"/>
          <w:szCs w:val="22"/>
          <w:lang w:val="en-US"/>
        </w:rPr>
        <w:t>We assume an initial point P whose coordinates are P = {6378000, 0, 0}, which corresponds to the point located on the x-axis in the ECEF reference coordinate system. In order to generate the 3D hexagonal tessellation of Earth, we apply the following algorithm:</w:t>
      </w:r>
    </w:p>
    <w:p w14:paraId="098A5235" w14:textId="77777777" w:rsidR="00873257" w:rsidRPr="00873257" w:rsidRDefault="00873257" w:rsidP="00363C28">
      <w:pPr>
        <w:jc w:val="both"/>
        <w:rPr>
          <w:rFonts w:eastAsia="SimSun"/>
          <w:bCs/>
          <w:sz w:val="22"/>
          <w:szCs w:val="22"/>
        </w:rPr>
      </w:pPr>
    </w:p>
    <w:p w14:paraId="7B043026" w14:textId="77777777" w:rsidR="00363C28" w:rsidRDefault="00363C28" w:rsidP="00114161">
      <w:pPr>
        <w:keepNext/>
        <w:jc w:val="center"/>
        <w:rPr>
          <w:rFonts w:eastAsiaTheme="minorEastAsia"/>
          <w:lang w:eastAsia="zh-CN"/>
        </w:rPr>
      </w:pPr>
      <w:r>
        <w:rPr>
          <w:noProof/>
          <w:lang w:val="en-CA"/>
        </w:rPr>
        <w:drawing>
          <wp:inline distT="0" distB="0" distL="0" distR="0" wp14:anchorId="340083DB" wp14:editId="1BD2266E">
            <wp:extent cx="2548467" cy="2645063"/>
            <wp:effectExtent l="0" t="0" r="4445" b="317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69930" cy="2667339"/>
                    </a:xfrm>
                    <a:prstGeom prst="rect">
                      <a:avLst/>
                    </a:prstGeom>
                    <a:noFill/>
                  </pic:spPr>
                </pic:pic>
              </a:graphicData>
            </a:graphic>
          </wp:inline>
        </w:drawing>
      </w:r>
    </w:p>
    <w:p w14:paraId="4C685872" w14:textId="77777777" w:rsidR="00873257" w:rsidRPr="008B4485" w:rsidRDefault="00873257" w:rsidP="00873257">
      <w:pPr>
        <w:spacing w:after="0"/>
        <w:jc w:val="center"/>
        <w:rPr>
          <w:b/>
          <w:sz w:val="21"/>
          <w:szCs w:val="21"/>
        </w:rPr>
      </w:pPr>
      <w:r w:rsidRPr="008B4485">
        <w:rPr>
          <w:b/>
          <w:sz w:val="21"/>
          <w:szCs w:val="21"/>
        </w:rPr>
        <w:t xml:space="preserve">Figure </w:t>
      </w:r>
      <w:r>
        <w:rPr>
          <w:rFonts w:eastAsiaTheme="minorEastAsia" w:hint="eastAsia"/>
          <w:b/>
          <w:sz w:val="21"/>
          <w:szCs w:val="21"/>
          <w:lang w:eastAsia="zh-CN"/>
        </w:rPr>
        <w:t>11.2.2</w:t>
      </w:r>
      <w:r w:rsidRPr="008B4485">
        <w:rPr>
          <w:b/>
          <w:sz w:val="21"/>
          <w:szCs w:val="21"/>
        </w:rPr>
        <w:t xml:space="preserve"> 3D-Tesselation equidistant point generation algorithm.</w:t>
      </w:r>
    </w:p>
    <w:p w14:paraId="55409F51" w14:textId="77777777" w:rsidR="00873257" w:rsidRPr="003C6EC5" w:rsidRDefault="00873257" w:rsidP="00114161">
      <w:pPr>
        <w:keepNext/>
        <w:jc w:val="center"/>
        <w:rPr>
          <w:rFonts w:eastAsiaTheme="minorEastAsia"/>
          <w:lang w:eastAsia="zh-CN"/>
        </w:rPr>
      </w:pPr>
    </w:p>
    <w:p w14:paraId="1936F978" w14:textId="77777777" w:rsidR="00363C28" w:rsidRPr="00363C28" w:rsidRDefault="00363C28" w:rsidP="00200E5F">
      <w:pPr>
        <w:pStyle w:val="ListParagraph"/>
        <w:widowControl w:val="0"/>
        <w:ind w:left="0"/>
        <w:contextualSpacing w:val="0"/>
        <w:jc w:val="both"/>
        <w:rPr>
          <w:rFonts w:eastAsia="SimSun"/>
          <w:bCs/>
          <w:sz w:val="22"/>
          <w:szCs w:val="22"/>
          <w:lang w:val="en-GB"/>
        </w:rPr>
      </w:pPr>
    </w:p>
    <w:p w14:paraId="5A0ACA6A" w14:textId="5A7D6FCD" w:rsidR="00200E5F" w:rsidRPr="00D42803" w:rsidRDefault="00200E5F" w:rsidP="00200E5F">
      <w:pPr>
        <w:pStyle w:val="ListParagraph"/>
        <w:widowControl w:val="0"/>
        <w:ind w:left="0"/>
        <w:contextualSpacing w:val="0"/>
        <w:jc w:val="both"/>
        <w:rPr>
          <w:rFonts w:eastAsia="SimSun"/>
          <w:bCs/>
          <w:sz w:val="22"/>
          <w:szCs w:val="22"/>
          <w:lang w:val="en-US"/>
        </w:rPr>
      </w:pPr>
      <w:r w:rsidRPr="00D42803">
        <w:rPr>
          <w:rFonts w:eastAsia="SimSun"/>
          <w:bCs/>
          <w:sz w:val="22"/>
          <w:szCs w:val="22"/>
          <w:lang w:val="en-US"/>
        </w:rPr>
        <w:t>A simple methodology can be used comprising of the following steps:</w:t>
      </w:r>
    </w:p>
    <w:p w14:paraId="6B042E87" w14:textId="77777777" w:rsidR="00200E5F" w:rsidRPr="00D42803" w:rsidRDefault="00200E5F" w:rsidP="000A4ED1">
      <w:pPr>
        <w:pStyle w:val="ListParagraph"/>
        <w:widowControl w:val="0"/>
        <w:numPr>
          <w:ilvl w:val="0"/>
          <w:numId w:val="35"/>
        </w:numPr>
        <w:contextualSpacing w:val="0"/>
        <w:jc w:val="both"/>
        <w:rPr>
          <w:rFonts w:eastAsia="SimSun"/>
          <w:bCs/>
          <w:sz w:val="22"/>
          <w:szCs w:val="22"/>
          <w:lang w:val="en-US"/>
        </w:rPr>
      </w:pPr>
      <w:r w:rsidRPr="00D42803">
        <w:rPr>
          <w:rFonts w:eastAsia="SimSun"/>
          <w:bCs/>
          <w:sz w:val="22"/>
          <w:szCs w:val="22"/>
          <w:lang w:val="en-US"/>
        </w:rPr>
        <w:t>Step 1: Generate points on 3 orthodromes passing through Point P (shown in red)</w:t>
      </w:r>
    </w:p>
    <w:p w14:paraId="1A79F212" w14:textId="501DFD64" w:rsidR="00200E5F" w:rsidRPr="00D42803" w:rsidRDefault="00200E5F" w:rsidP="000A4ED1">
      <w:pPr>
        <w:pStyle w:val="ListParagraph"/>
        <w:widowControl w:val="0"/>
        <w:numPr>
          <w:ilvl w:val="0"/>
          <w:numId w:val="35"/>
        </w:numPr>
        <w:contextualSpacing w:val="0"/>
        <w:jc w:val="both"/>
        <w:rPr>
          <w:rFonts w:eastAsia="SimSun"/>
          <w:bCs/>
          <w:sz w:val="22"/>
          <w:szCs w:val="22"/>
          <w:lang w:val="en-US"/>
        </w:rPr>
      </w:pPr>
      <w:r w:rsidRPr="00D42803">
        <w:rPr>
          <w:rFonts w:eastAsia="SimSun"/>
          <w:bCs/>
          <w:sz w:val="22"/>
          <w:szCs w:val="22"/>
          <w:lang w:val="en-US"/>
        </w:rPr>
        <w:t xml:space="preserve">Step 2: </w:t>
      </w:r>
      <w:r w:rsidR="00363C28" w:rsidRPr="00D42803">
        <w:rPr>
          <w:rFonts w:eastAsia="SimSun"/>
          <w:bCs/>
          <w:sz w:val="22"/>
          <w:szCs w:val="22"/>
          <w:lang w:val="en-US"/>
        </w:rPr>
        <w:t>Generate interpolated points</w:t>
      </w:r>
      <w:r w:rsidR="00363C28">
        <w:rPr>
          <w:rFonts w:eastAsia="SimSun"/>
          <w:bCs/>
          <w:sz w:val="22"/>
          <w:szCs w:val="22"/>
          <w:lang w:val="en-US"/>
        </w:rPr>
        <w:t xml:space="preserve"> (shown in green)</w:t>
      </w:r>
      <w:r w:rsidR="00363C28" w:rsidRPr="00D42803">
        <w:rPr>
          <w:rFonts w:eastAsia="SimSun"/>
          <w:bCs/>
          <w:sz w:val="22"/>
          <w:szCs w:val="22"/>
          <w:lang w:val="en-US"/>
        </w:rPr>
        <w:t xml:space="preserve"> using SLERP between red points.</w:t>
      </w:r>
    </w:p>
    <w:p w14:paraId="53486E49" w14:textId="77777777" w:rsidR="00200E5F" w:rsidRDefault="00200E5F" w:rsidP="00200E5F">
      <w:pPr>
        <w:pStyle w:val="ListParagraph"/>
        <w:widowControl w:val="0"/>
        <w:ind w:left="0"/>
        <w:contextualSpacing w:val="0"/>
        <w:jc w:val="both"/>
        <w:rPr>
          <w:rFonts w:eastAsia="SimSun"/>
          <w:bCs/>
          <w:sz w:val="22"/>
          <w:szCs w:val="22"/>
          <w:lang w:val="en-US"/>
        </w:rPr>
      </w:pPr>
    </w:p>
    <w:p w14:paraId="2DF0A137" w14:textId="77777777" w:rsidR="00E3180D" w:rsidRDefault="00E3180D" w:rsidP="00200E5F">
      <w:pPr>
        <w:pStyle w:val="ListParagraph"/>
        <w:widowControl w:val="0"/>
        <w:ind w:left="0"/>
        <w:contextualSpacing w:val="0"/>
        <w:jc w:val="both"/>
        <w:rPr>
          <w:rFonts w:eastAsia="SimSun"/>
          <w:bCs/>
          <w:sz w:val="22"/>
          <w:szCs w:val="22"/>
          <w:lang w:val="en-US"/>
        </w:rPr>
      </w:pPr>
    </w:p>
    <w:p w14:paraId="439B5C36" w14:textId="2A4288F4" w:rsidR="0039102B" w:rsidRDefault="0039102B" w:rsidP="0039102B">
      <w:pPr>
        <w:pStyle w:val="ListParagraph"/>
        <w:widowControl w:val="0"/>
        <w:ind w:left="0"/>
        <w:contextualSpacing w:val="0"/>
        <w:jc w:val="both"/>
        <w:rPr>
          <w:rFonts w:eastAsia="SimSun"/>
          <w:bCs/>
          <w:sz w:val="22"/>
          <w:szCs w:val="22"/>
          <w:lang w:val="en-US"/>
        </w:rPr>
      </w:pPr>
      <w:r>
        <w:rPr>
          <w:rFonts w:eastAsia="SimSun"/>
          <w:bCs/>
          <w:sz w:val="22"/>
          <w:szCs w:val="22"/>
          <w:lang w:val="en-US"/>
        </w:rPr>
        <w:t>Therefore, a</w:t>
      </w:r>
      <w:r w:rsidRPr="00D42803">
        <w:rPr>
          <w:rFonts w:eastAsia="SimSun"/>
          <w:bCs/>
          <w:sz w:val="22"/>
          <w:szCs w:val="22"/>
          <w:lang w:val="en-US"/>
        </w:rPr>
        <w:t xml:space="preserve"> system level evaluation methodology based on 3D hexagonal tessellation of Earth is needed to accurately model intra- and inter-beam interference in dense (V)LEO satellite constellations.</w:t>
      </w:r>
      <w:r>
        <w:rPr>
          <w:rFonts w:eastAsia="SimSun"/>
          <w:bCs/>
          <w:sz w:val="22"/>
          <w:szCs w:val="22"/>
          <w:lang w:val="en-US"/>
        </w:rPr>
        <w:t xml:space="preserve"> In summary, our views on the differences between 5G NTN and 6G NTN system level simulation evaluation methodologies can be summarized in the following table:</w:t>
      </w:r>
    </w:p>
    <w:p w14:paraId="3A2D4EB2" w14:textId="77777777" w:rsidR="0039102B" w:rsidRPr="00D42803" w:rsidRDefault="0039102B" w:rsidP="0039102B">
      <w:pPr>
        <w:pStyle w:val="ListParagraph"/>
        <w:widowControl w:val="0"/>
        <w:ind w:left="0"/>
        <w:contextualSpacing w:val="0"/>
        <w:jc w:val="both"/>
        <w:rPr>
          <w:rFonts w:eastAsia="SimSun"/>
          <w:bCs/>
          <w:sz w:val="22"/>
          <w:szCs w:val="22"/>
          <w:lang w:val="en-US"/>
        </w:rPr>
      </w:pPr>
    </w:p>
    <w:tbl>
      <w:tblPr>
        <w:tblStyle w:val="TableGrid"/>
        <w:tblW w:w="9535" w:type="dxa"/>
        <w:tblLook w:val="04A0" w:firstRow="1" w:lastRow="0" w:firstColumn="1" w:lastColumn="0" w:noHBand="0" w:noVBand="1"/>
      </w:tblPr>
      <w:tblGrid>
        <w:gridCol w:w="3178"/>
        <w:gridCol w:w="3178"/>
        <w:gridCol w:w="3179"/>
      </w:tblGrid>
      <w:tr w:rsidR="0039102B" w14:paraId="2751F287" w14:textId="77777777" w:rsidTr="003C6EC5">
        <w:tc>
          <w:tcPr>
            <w:tcW w:w="3178" w:type="dxa"/>
          </w:tcPr>
          <w:p w14:paraId="7730DCA6" w14:textId="77777777" w:rsidR="0039102B" w:rsidRPr="00287A47" w:rsidRDefault="0039102B" w:rsidP="00E15FE9">
            <w:pPr>
              <w:jc w:val="center"/>
            </w:pPr>
          </w:p>
        </w:tc>
        <w:tc>
          <w:tcPr>
            <w:tcW w:w="3178" w:type="dxa"/>
            <w:shd w:val="clear" w:color="auto" w:fill="E7E6E6" w:themeFill="background2"/>
          </w:tcPr>
          <w:p w14:paraId="288DD247" w14:textId="77777777" w:rsidR="0039102B" w:rsidRPr="00287A47" w:rsidRDefault="0039102B" w:rsidP="00E15FE9">
            <w:pPr>
              <w:jc w:val="center"/>
              <w:rPr>
                <w:b/>
                <w:bCs/>
              </w:rPr>
            </w:pPr>
            <w:r w:rsidRPr="00287A47">
              <w:rPr>
                <w:b/>
                <w:bCs/>
              </w:rPr>
              <w:t>5G NTN SLS Evaluation</w:t>
            </w:r>
          </w:p>
        </w:tc>
        <w:tc>
          <w:tcPr>
            <w:tcW w:w="3179" w:type="dxa"/>
            <w:shd w:val="clear" w:color="auto" w:fill="E7E6E6" w:themeFill="background2"/>
          </w:tcPr>
          <w:p w14:paraId="63C8BEF0" w14:textId="77777777" w:rsidR="0039102B" w:rsidRPr="00287A47" w:rsidRDefault="0039102B" w:rsidP="00E15FE9">
            <w:pPr>
              <w:jc w:val="center"/>
              <w:rPr>
                <w:b/>
                <w:bCs/>
              </w:rPr>
            </w:pPr>
            <w:r w:rsidRPr="00287A47">
              <w:rPr>
                <w:b/>
                <w:bCs/>
              </w:rPr>
              <w:t>6G NTN SLS Evaluation</w:t>
            </w:r>
          </w:p>
        </w:tc>
      </w:tr>
      <w:tr w:rsidR="0039102B" w14:paraId="349D6CD6" w14:textId="77777777" w:rsidTr="003C6EC5">
        <w:trPr>
          <w:trHeight w:val="352"/>
        </w:trPr>
        <w:tc>
          <w:tcPr>
            <w:tcW w:w="3178" w:type="dxa"/>
          </w:tcPr>
          <w:p w14:paraId="0DD1E9C1" w14:textId="77777777" w:rsidR="0039102B" w:rsidRPr="003C6EC5" w:rsidRDefault="0039102B" w:rsidP="003C6EC5">
            <w:pPr>
              <w:rPr>
                <w:b/>
                <w:bCs/>
              </w:rPr>
            </w:pPr>
            <w:r w:rsidRPr="003C6EC5">
              <w:rPr>
                <w:b/>
                <w:bCs/>
              </w:rPr>
              <w:t>Main applicable Scenario</w:t>
            </w:r>
          </w:p>
        </w:tc>
        <w:tc>
          <w:tcPr>
            <w:tcW w:w="3178" w:type="dxa"/>
          </w:tcPr>
          <w:p w14:paraId="49015A3E" w14:textId="77777777" w:rsidR="0039102B" w:rsidRPr="00287A47" w:rsidRDefault="0039102B" w:rsidP="00E15FE9">
            <w:pPr>
              <w:jc w:val="center"/>
            </w:pPr>
            <w:r w:rsidRPr="00287A47">
              <w:t>Single</w:t>
            </w:r>
            <w:r>
              <w:t xml:space="preserve"> satellite</w:t>
            </w:r>
          </w:p>
        </w:tc>
        <w:tc>
          <w:tcPr>
            <w:tcW w:w="3179" w:type="dxa"/>
          </w:tcPr>
          <w:p w14:paraId="53EFE127" w14:textId="77777777" w:rsidR="0039102B" w:rsidRPr="00287A47" w:rsidRDefault="0039102B" w:rsidP="00E15FE9">
            <w:pPr>
              <w:jc w:val="center"/>
            </w:pPr>
            <w:r w:rsidRPr="00287A47">
              <w:t>Multiple satellites</w:t>
            </w:r>
          </w:p>
        </w:tc>
      </w:tr>
      <w:tr w:rsidR="0039102B" w14:paraId="3D8D57A1" w14:textId="77777777" w:rsidTr="003C6EC5">
        <w:tc>
          <w:tcPr>
            <w:tcW w:w="3178" w:type="dxa"/>
          </w:tcPr>
          <w:p w14:paraId="16651527" w14:textId="77777777" w:rsidR="0039102B" w:rsidRPr="003C6EC5" w:rsidRDefault="0039102B" w:rsidP="003C6EC5">
            <w:pPr>
              <w:rPr>
                <w:b/>
                <w:bCs/>
              </w:rPr>
            </w:pPr>
            <w:r w:rsidRPr="003C6EC5">
              <w:rPr>
                <w:b/>
                <w:bCs/>
              </w:rPr>
              <w:t>Satellite antenna</w:t>
            </w:r>
          </w:p>
        </w:tc>
        <w:tc>
          <w:tcPr>
            <w:tcW w:w="3178" w:type="dxa"/>
          </w:tcPr>
          <w:p w14:paraId="3EE9309E" w14:textId="77777777" w:rsidR="0039102B" w:rsidRPr="00287A47" w:rsidRDefault="0039102B" w:rsidP="00E15FE9">
            <w:pPr>
              <w:jc w:val="center"/>
            </w:pPr>
            <w:r>
              <w:t>Parabolic</w:t>
            </w:r>
          </w:p>
        </w:tc>
        <w:tc>
          <w:tcPr>
            <w:tcW w:w="3179" w:type="dxa"/>
          </w:tcPr>
          <w:p w14:paraId="12FAE0C3" w14:textId="77777777" w:rsidR="0039102B" w:rsidRPr="00287A47" w:rsidRDefault="0039102B" w:rsidP="00E15FE9">
            <w:pPr>
              <w:jc w:val="center"/>
            </w:pPr>
            <w:r>
              <w:t>Phased-antenna array</w:t>
            </w:r>
          </w:p>
        </w:tc>
      </w:tr>
      <w:tr w:rsidR="0039102B" w14:paraId="6DE33C8B" w14:textId="77777777" w:rsidTr="00E15FE9">
        <w:tc>
          <w:tcPr>
            <w:tcW w:w="3178" w:type="dxa"/>
          </w:tcPr>
          <w:p w14:paraId="72679D91" w14:textId="77777777" w:rsidR="0039102B" w:rsidRPr="003C6EC5" w:rsidRDefault="0039102B" w:rsidP="003C6EC5">
            <w:pPr>
              <w:rPr>
                <w:b/>
                <w:bCs/>
              </w:rPr>
            </w:pPr>
            <w:r w:rsidRPr="003C6EC5">
              <w:rPr>
                <w:b/>
                <w:bCs/>
              </w:rPr>
              <w:t>3D-beam modelling</w:t>
            </w:r>
          </w:p>
        </w:tc>
        <w:tc>
          <w:tcPr>
            <w:tcW w:w="3178" w:type="dxa"/>
          </w:tcPr>
          <w:p w14:paraId="0C14BAF7" w14:textId="77777777" w:rsidR="0039102B" w:rsidRPr="00287A47" w:rsidRDefault="0039102B" w:rsidP="00E15FE9">
            <w:pPr>
              <w:jc w:val="center"/>
            </w:pPr>
            <w:r>
              <w:t>UV plane projection</w:t>
            </w:r>
          </w:p>
        </w:tc>
        <w:tc>
          <w:tcPr>
            <w:tcW w:w="3179" w:type="dxa"/>
          </w:tcPr>
          <w:p w14:paraId="12554FCE" w14:textId="77777777" w:rsidR="0039102B" w:rsidRPr="00287A47" w:rsidRDefault="0039102B" w:rsidP="00E15FE9">
            <w:pPr>
              <w:jc w:val="center"/>
            </w:pPr>
            <w:r>
              <w:t>3D Earth tessellation</w:t>
            </w:r>
          </w:p>
        </w:tc>
      </w:tr>
      <w:tr w:rsidR="0039102B" w14:paraId="008710BC" w14:textId="77777777" w:rsidTr="00E15FE9">
        <w:tc>
          <w:tcPr>
            <w:tcW w:w="3178" w:type="dxa"/>
          </w:tcPr>
          <w:p w14:paraId="41968EDE" w14:textId="558CC78A" w:rsidR="0039102B" w:rsidRPr="003C6EC5" w:rsidRDefault="0039102B" w:rsidP="003C6EC5">
            <w:pPr>
              <w:rPr>
                <w:b/>
                <w:bCs/>
              </w:rPr>
            </w:pPr>
            <w:r w:rsidRPr="003C6EC5">
              <w:rPr>
                <w:b/>
                <w:bCs/>
              </w:rPr>
              <w:t>Beam centre locations in ECEF</w:t>
            </w:r>
          </w:p>
        </w:tc>
        <w:tc>
          <w:tcPr>
            <w:tcW w:w="3178" w:type="dxa"/>
          </w:tcPr>
          <w:p w14:paraId="47F3A38E" w14:textId="77777777" w:rsidR="0039102B" w:rsidRPr="00287A47" w:rsidRDefault="0039102B" w:rsidP="00E15FE9">
            <w:pPr>
              <w:jc w:val="center"/>
            </w:pPr>
            <w:r>
              <w:t>Non-Equidistant</w:t>
            </w:r>
          </w:p>
        </w:tc>
        <w:tc>
          <w:tcPr>
            <w:tcW w:w="3179" w:type="dxa"/>
          </w:tcPr>
          <w:p w14:paraId="68D64E4F" w14:textId="77777777" w:rsidR="0039102B" w:rsidRPr="00287A47" w:rsidRDefault="0039102B" w:rsidP="00E15FE9">
            <w:pPr>
              <w:jc w:val="center"/>
            </w:pPr>
            <w:r>
              <w:t>Equidistant</w:t>
            </w:r>
          </w:p>
        </w:tc>
      </w:tr>
      <w:tr w:rsidR="0039102B" w14:paraId="6F9C61C1" w14:textId="77777777" w:rsidTr="003C6EC5">
        <w:tc>
          <w:tcPr>
            <w:tcW w:w="3178" w:type="dxa"/>
          </w:tcPr>
          <w:p w14:paraId="58999C37" w14:textId="0005B8DF" w:rsidR="0039102B" w:rsidRPr="003C6EC5" w:rsidRDefault="0039102B" w:rsidP="003C6EC5">
            <w:pPr>
              <w:rPr>
                <w:rFonts w:eastAsiaTheme="minorEastAsia"/>
                <w:b/>
                <w:bCs/>
                <w:lang w:eastAsia="zh-CN"/>
              </w:rPr>
            </w:pPr>
            <w:r w:rsidRPr="003C6EC5">
              <w:rPr>
                <w:b/>
                <w:bCs/>
              </w:rPr>
              <w:t>Complexity with massive beams</w:t>
            </w:r>
            <w:r w:rsidR="007F3D4D">
              <w:rPr>
                <w:rFonts w:eastAsiaTheme="minorEastAsia" w:hint="eastAsia"/>
                <w:b/>
                <w:bCs/>
                <w:lang w:eastAsia="zh-CN"/>
              </w:rPr>
              <w:t xml:space="preserve"> </w:t>
            </w:r>
            <w:r w:rsidR="007F3D4D">
              <w:rPr>
                <w:b/>
                <w:bCs/>
              </w:rPr>
              <w:t>footprints</w:t>
            </w:r>
          </w:p>
        </w:tc>
        <w:tc>
          <w:tcPr>
            <w:tcW w:w="3178" w:type="dxa"/>
          </w:tcPr>
          <w:p w14:paraId="180AD25C" w14:textId="05673A6A" w:rsidR="0039102B" w:rsidRPr="00287A47" w:rsidRDefault="0039102B" w:rsidP="00E15FE9">
            <w:pPr>
              <w:jc w:val="center"/>
            </w:pPr>
            <w:r>
              <w:rPr>
                <w:rFonts w:eastAsiaTheme="minorEastAsia" w:hint="eastAsia"/>
                <w:lang w:eastAsia="zh-CN"/>
              </w:rPr>
              <w:t>C</w:t>
            </w:r>
            <w:r w:rsidRPr="00287A47">
              <w:t>omplex</w:t>
            </w:r>
          </w:p>
        </w:tc>
        <w:tc>
          <w:tcPr>
            <w:tcW w:w="3179" w:type="dxa"/>
          </w:tcPr>
          <w:p w14:paraId="7234D355" w14:textId="77777777" w:rsidR="0039102B" w:rsidRPr="00287A47" w:rsidRDefault="0039102B" w:rsidP="00E15FE9">
            <w:pPr>
              <w:jc w:val="center"/>
            </w:pPr>
            <w:r w:rsidRPr="00287A47">
              <w:t>Simple</w:t>
            </w:r>
          </w:p>
        </w:tc>
      </w:tr>
      <w:tr w:rsidR="0039102B" w14:paraId="5132CC4B" w14:textId="77777777" w:rsidTr="003C6EC5">
        <w:trPr>
          <w:trHeight w:val="460"/>
        </w:trPr>
        <w:tc>
          <w:tcPr>
            <w:tcW w:w="3178" w:type="dxa"/>
          </w:tcPr>
          <w:p w14:paraId="5D5F2F4F" w14:textId="7B94FC88" w:rsidR="0039102B" w:rsidRPr="003C6EC5" w:rsidRDefault="0039102B" w:rsidP="003C6EC5">
            <w:pPr>
              <w:rPr>
                <w:b/>
                <w:bCs/>
              </w:rPr>
            </w:pPr>
            <w:r w:rsidRPr="003C6EC5">
              <w:rPr>
                <w:b/>
                <w:bCs/>
              </w:rPr>
              <w:t>Inter-beam interference</w:t>
            </w:r>
            <w:r>
              <w:rPr>
                <w:b/>
                <w:bCs/>
              </w:rPr>
              <w:t xml:space="preserve"> (IBI)</w:t>
            </w:r>
            <w:r w:rsidRPr="003C6EC5">
              <w:rPr>
                <w:b/>
                <w:bCs/>
              </w:rPr>
              <w:t xml:space="preserve">  modelling</w:t>
            </w:r>
          </w:p>
        </w:tc>
        <w:tc>
          <w:tcPr>
            <w:tcW w:w="3178" w:type="dxa"/>
          </w:tcPr>
          <w:p w14:paraId="27A6CFD4" w14:textId="1DA8EFB5" w:rsidR="0039102B" w:rsidRPr="00287A47" w:rsidRDefault="0039102B" w:rsidP="00E15FE9">
            <w:pPr>
              <w:jc w:val="center"/>
            </w:pPr>
            <w:r>
              <w:t>Artificial beam distortions due to UV plane projection</w:t>
            </w:r>
          </w:p>
        </w:tc>
        <w:tc>
          <w:tcPr>
            <w:tcW w:w="3179" w:type="dxa"/>
          </w:tcPr>
          <w:p w14:paraId="457FC198" w14:textId="7500C7CB" w:rsidR="0039102B" w:rsidRPr="00287A47" w:rsidRDefault="0039102B" w:rsidP="00E15FE9">
            <w:pPr>
              <w:jc w:val="center"/>
            </w:pPr>
            <w:r>
              <w:t>More realistic owing to the use of 3D-Earth Tessellation</w:t>
            </w:r>
          </w:p>
        </w:tc>
      </w:tr>
    </w:tbl>
    <w:p w14:paraId="64110FAA" w14:textId="77777777" w:rsidR="00E3180D" w:rsidRPr="0039102B" w:rsidRDefault="00E3180D" w:rsidP="00200E5F">
      <w:pPr>
        <w:pStyle w:val="ListParagraph"/>
        <w:widowControl w:val="0"/>
        <w:ind w:left="0"/>
        <w:contextualSpacing w:val="0"/>
        <w:jc w:val="both"/>
        <w:rPr>
          <w:rFonts w:eastAsia="SimSun"/>
          <w:bCs/>
          <w:sz w:val="22"/>
          <w:szCs w:val="22"/>
          <w:lang w:val="en-GB"/>
        </w:rPr>
      </w:pPr>
    </w:p>
    <w:p w14:paraId="1CE61D73" w14:textId="77777777" w:rsidR="00E3180D" w:rsidRDefault="00E3180D" w:rsidP="00200E5F">
      <w:pPr>
        <w:pStyle w:val="ListParagraph"/>
        <w:widowControl w:val="0"/>
        <w:ind w:left="0"/>
        <w:contextualSpacing w:val="0"/>
        <w:jc w:val="both"/>
        <w:rPr>
          <w:rFonts w:eastAsia="SimSun"/>
          <w:bCs/>
          <w:sz w:val="22"/>
          <w:szCs w:val="22"/>
          <w:lang w:val="en-US"/>
        </w:rPr>
      </w:pPr>
    </w:p>
    <w:p w14:paraId="1CBBC6E1" w14:textId="0CB87ED3" w:rsidR="00200E5F" w:rsidRDefault="00200E5F" w:rsidP="00200E5F">
      <w:pPr>
        <w:pStyle w:val="ListParagraph"/>
        <w:widowControl w:val="0"/>
        <w:ind w:left="0"/>
        <w:contextualSpacing w:val="0"/>
        <w:jc w:val="both"/>
        <w:rPr>
          <w:rFonts w:eastAsia="SimSun"/>
          <w:bCs/>
          <w:sz w:val="22"/>
          <w:szCs w:val="22"/>
          <w:lang w:val="en-US"/>
        </w:rPr>
      </w:pPr>
      <w:r w:rsidRPr="00D42803">
        <w:rPr>
          <w:rFonts w:eastAsia="SimSun"/>
          <w:bCs/>
          <w:sz w:val="22"/>
          <w:szCs w:val="22"/>
          <w:lang w:val="en-US"/>
        </w:rPr>
        <w:t xml:space="preserve">A system level evaluation methodology based on 3D hexagonal tessellation of Earth is needed to accurately </w:t>
      </w:r>
    </w:p>
    <w:p w14:paraId="6AC96FD7" w14:textId="77777777" w:rsidR="00200E5F" w:rsidRPr="00D42803" w:rsidRDefault="00200E5F" w:rsidP="00200E5F">
      <w:pPr>
        <w:pStyle w:val="ListParagraph"/>
        <w:widowControl w:val="0"/>
        <w:ind w:left="0"/>
        <w:contextualSpacing w:val="0"/>
        <w:jc w:val="both"/>
        <w:rPr>
          <w:rFonts w:eastAsia="SimSun"/>
          <w:bCs/>
          <w:sz w:val="22"/>
          <w:szCs w:val="22"/>
          <w:lang w:val="en-US"/>
        </w:rPr>
      </w:pPr>
      <w:r w:rsidRPr="00D42803">
        <w:rPr>
          <w:rFonts w:eastAsia="SimSun"/>
          <w:bCs/>
          <w:sz w:val="22"/>
          <w:szCs w:val="22"/>
          <w:lang w:val="en-US"/>
        </w:rPr>
        <w:t>model intra- and inter-beam interference in dense (V)LEO satellite constellations.</w:t>
      </w:r>
    </w:p>
    <w:p w14:paraId="4CD47D98" w14:textId="77777777" w:rsidR="00200E5F" w:rsidRDefault="00200E5F" w:rsidP="00200E5F">
      <w:pPr>
        <w:rPr>
          <w:rFonts w:eastAsiaTheme="minorEastAsia"/>
          <w:b/>
          <w:i/>
          <w:kern w:val="2"/>
          <w:lang w:eastAsia="zh-CN"/>
        </w:rPr>
      </w:pPr>
    </w:p>
    <w:p w14:paraId="37A77E04" w14:textId="77777777" w:rsidR="00363C28" w:rsidRDefault="00363C28" w:rsidP="00363C28">
      <w:pPr>
        <w:pStyle w:val="ListParagraph"/>
        <w:numPr>
          <w:ilvl w:val="0"/>
          <w:numId w:val="47"/>
        </w:numPr>
        <w:spacing w:before="120" w:after="120"/>
        <w:ind w:left="0" w:firstLine="0"/>
        <w:jc w:val="both"/>
        <w:rPr>
          <w:rFonts w:eastAsiaTheme="minorEastAsia"/>
          <w:b/>
          <w:i/>
          <w:sz w:val="22"/>
          <w:lang w:eastAsia="zh-CN"/>
        </w:rPr>
      </w:pPr>
      <w:r w:rsidRPr="000A2D44">
        <w:rPr>
          <w:rFonts w:eastAsiaTheme="minorEastAsia"/>
          <w:b/>
          <w:i/>
          <w:sz w:val="22"/>
          <w:lang w:eastAsia="zh-CN"/>
        </w:rPr>
        <w:t>The system level simulations for 6G-based NTN should consider the following assumptions:</w:t>
      </w:r>
    </w:p>
    <w:p w14:paraId="2F9A3519" w14:textId="472DF759" w:rsidR="00363C28" w:rsidRDefault="00363C28" w:rsidP="00114161">
      <w:pPr>
        <w:pStyle w:val="ListParagraph"/>
        <w:numPr>
          <w:ilvl w:val="0"/>
          <w:numId w:val="75"/>
        </w:numPr>
        <w:spacing w:before="120" w:after="120"/>
        <w:jc w:val="both"/>
        <w:rPr>
          <w:rFonts w:eastAsiaTheme="minorEastAsia"/>
          <w:b/>
          <w:i/>
          <w:sz w:val="22"/>
          <w:lang w:eastAsia="zh-CN"/>
        </w:rPr>
      </w:pPr>
      <w:r w:rsidRPr="000A2D44">
        <w:rPr>
          <w:rFonts w:eastAsiaTheme="minorEastAsia"/>
          <w:b/>
          <w:i/>
          <w:sz w:val="22"/>
          <w:lang w:eastAsia="zh-CN"/>
        </w:rPr>
        <w:t>Dense/sparse (V)LEO constellation with massive beam</w:t>
      </w:r>
      <w:r w:rsidR="007B56A0">
        <w:rPr>
          <w:rFonts w:eastAsiaTheme="minorEastAsia"/>
          <w:b/>
          <w:i/>
          <w:sz w:val="22"/>
          <w:lang w:eastAsia="zh-CN"/>
        </w:rPr>
        <w:t xml:space="preserve"> footprints</w:t>
      </w:r>
      <w:r w:rsidRPr="000A2D44">
        <w:rPr>
          <w:rFonts w:eastAsiaTheme="minorEastAsia"/>
          <w:b/>
          <w:i/>
          <w:sz w:val="22"/>
          <w:lang w:eastAsia="zh-CN"/>
        </w:rPr>
        <w:t xml:space="preserve"> per satellite</w:t>
      </w:r>
    </w:p>
    <w:p w14:paraId="49F3CB29" w14:textId="77777777" w:rsidR="00363C28" w:rsidRDefault="00363C28" w:rsidP="00363C28">
      <w:pPr>
        <w:pStyle w:val="ListParagraph"/>
        <w:numPr>
          <w:ilvl w:val="0"/>
          <w:numId w:val="75"/>
        </w:numPr>
        <w:spacing w:before="120" w:after="120"/>
        <w:jc w:val="both"/>
        <w:rPr>
          <w:rFonts w:eastAsiaTheme="minorEastAsia"/>
          <w:b/>
          <w:i/>
          <w:sz w:val="22"/>
          <w:lang w:eastAsia="zh-CN"/>
        </w:rPr>
      </w:pPr>
      <w:r w:rsidRPr="000A2D44">
        <w:rPr>
          <w:rFonts w:eastAsiaTheme="minorEastAsia"/>
          <w:b/>
          <w:i/>
          <w:sz w:val="22"/>
          <w:lang w:eastAsia="zh-CN"/>
        </w:rPr>
        <w:t>Uneven UE distribution across the service area</w:t>
      </w:r>
    </w:p>
    <w:p w14:paraId="6A201236" w14:textId="77777777" w:rsidR="00363C28" w:rsidRPr="00363C28" w:rsidRDefault="00363C28" w:rsidP="00200E5F">
      <w:pPr>
        <w:rPr>
          <w:rFonts w:eastAsiaTheme="minorEastAsia"/>
          <w:b/>
          <w:i/>
          <w:kern w:val="2"/>
          <w:lang w:val="x-none" w:eastAsia="zh-CN"/>
        </w:rPr>
      </w:pPr>
    </w:p>
    <w:p w14:paraId="0EE31F0A" w14:textId="686ED862" w:rsidR="00200E5F" w:rsidRPr="009A351B" w:rsidRDefault="00200E5F" w:rsidP="000A4ED1">
      <w:pPr>
        <w:pStyle w:val="ListParagraph"/>
        <w:numPr>
          <w:ilvl w:val="0"/>
          <w:numId w:val="47"/>
        </w:numPr>
        <w:spacing w:before="120" w:after="120"/>
        <w:ind w:left="0" w:firstLine="0"/>
        <w:jc w:val="both"/>
        <w:rPr>
          <w:rFonts w:eastAsiaTheme="minorEastAsia"/>
          <w:b/>
          <w:i/>
          <w:sz w:val="22"/>
          <w:lang w:eastAsia="zh-CN"/>
        </w:rPr>
      </w:pPr>
      <w:r w:rsidRPr="009A351B">
        <w:rPr>
          <w:rFonts w:eastAsiaTheme="minorEastAsia"/>
          <w:b/>
          <w:i/>
          <w:sz w:val="22"/>
          <w:lang w:eastAsia="zh-CN"/>
        </w:rPr>
        <w:t xml:space="preserve">In order to natively incorporate highly accurate inter-beam interference modelling for 6G NTN, a modelling methodology based on 3D hexagonal tessellation of Earth should be utilized. </w:t>
      </w:r>
    </w:p>
    <w:p w14:paraId="3A2A8EE9" w14:textId="77777777" w:rsidR="00200E5F" w:rsidRDefault="00200E5F" w:rsidP="00200E5F">
      <w:pPr>
        <w:rPr>
          <w:rFonts w:eastAsia="Times New Roman"/>
          <w:lang w:eastAsia="zh-CN"/>
        </w:rPr>
      </w:pPr>
    </w:p>
    <w:p w14:paraId="308025CB" w14:textId="77777777" w:rsidR="00F05073" w:rsidRPr="00F151D3" w:rsidRDefault="00F05073" w:rsidP="00F05073">
      <w:pPr>
        <w:rPr>
          <w:rFonts w:eastAsiaTheme="minorEastAsia"/>
          <w:lang w:val="en-US" w:eastAsia="zh-CN"/>
        </w:rPr>
      </w:pPr>
    </w:p>
    <w:p w14:paraId="3F369CCF" w14:textId="77777777" w:rsidR="00F05073" w:rsidRPr="00E01105" w:rsidRDefault="00F05073" w:rsidP="00F05073">
      <w:pPr>
        <w:pStyle w:val="Heading1"/>
        <w:pBdr>
          <w:top w:val="none" w:sz="0" w:space="0" w:color="auto"/>
        </w:pBdr>
        <w:adjustRightInd w:val="0"/>
        <w:snapToGrid w:val="0"/>
        <w:ind w:left="431" w:hanging="431"/>
        <w:rPr>
          <w:rFonts w:ascii="Times New Roman" w:eastAsiaTheme="minorEastAsia" w:hAnsi="Times New Roman"/>
          <w:sz w:val="28"/>
        </w:rPr>
      </w:pPr>
      <w:r w:rsidRPr="00E01105">
        <w:rPr>
          <w:rFonts w:ascii="Times New Roman" w:eastAsiaTheme="minorEastAsia" w:hAnsi="Times New Roman"/>
          <w:sz w:val="28"/>
        </w:rPr>
        <w:t>Conclusions</w:t>
      </w:r>
    </w:p>
    <w:p w14:paraId="4A7BAE21" w14:textId="77777777" w:rsidR="007C3947" w:rsidRDefault="007C3947" w:rsidP="007C3947">
      <w:pPr>
        <w:pStyle w:val="ListParagraph"/>
        <w:widowControl w:val="0"/>
        <w:ind w:left="0"/>
        <w:contextualSpacing w:val="0"/>
        <w:jc w:val="both"/>
        <w:rPr>
          <w:rFonts w:eastAsia="SimSun"/>
          <w:bCs/>
          <w:sz w:val="22"/>
          <w:szCs w:val="22"/>
          <w:lang w:val="en-US" w:eastAsia="zh-CN"/>
        </w:rPr>
      </w:pPr>
      <w:r w:rsidRPr="00D527E3">
        <w:rPr>
          <w:rFonts w:eastAsia="SimSun" w:hint="eastAsia"/>
          <w:bCs/>
          <w:sz w:val="22"/>
          <w:szCs w:val="22"/>
          <w:lang w:val="en-US"/>
        </w:rPr>
        <w:t>In this contribution</w:t>
      </w:r>
      <w:r>
        <w:rPr>
          <w:rFonts w:eastAsia="SimSun" w:hint="eastAsia"/>
          <w:bCs/>
          <w:sz w:val="22"/>
          <w:szCs w:val="22"/>
          <w:lang w:val="en-US" w:eastAsia="zh-CN"/>
        </w:rPr>
        <w:t>, we discuss overview the scenario and assumptions in 6G RAN Requirements SID of TR38.914 firstly, we propose</w:t>
      </w:r>
    </w:p>
    <w:p w14:paraId="05D417EF" w14:textId="77777777" w:rsidR="007C3947" w:rsidRPr="001C154A" w:rsidRDefault="007C3947" w:rsidP="007C3947">
      <w:pPr>
        <w:pStyle w:val="ListParagraph"/>
        <w:spacing w:before="120" w:after="120"/>
        <w:ind w:left="0"/>
        <w:jc w:val="both"/>
        <w:rPr>
          <w:rFonts w:eastAsiaTheme="minorEastAsia"/>
          <w:b/>
          <w:i/>
          <w:sz w:val="22"/>
          <w:lang w:eastAsia="zh-CN"/>
        </w:rPr>
      </w:pPr>
    </w:p>
    <w:p w14:paraId="34A6ED8A" w14:textId="1C415BCB" w:rsidR="007C3947" w:rsidRDefault="00036B19" w:rsidP="007C3947">
      <w:pPr>
        <w:pStyle w:val="ListParagraph"/>
        <w:numPr>
          <w:ilvl w:val="0"/>
          <w:numId w:val="80"/>
        </w:numPr>
        <w:spacing w:before="120" w:after="240" w:line="276" w:lineRule="auto"/>
        <w:ind w:left="0" w:firstLine="0"/>
        <w:jc w:val="both"/>
        <w:rPr>
          <w:rFonts w:eastAsiaTheme="minorEastAsia"/>
          <w:b/>
          <w:i/>
          <w:sz w:val="22"/>
          <w:lang w:eastAsia="zh-CN"/>
        </w:rPr>
      </w:pPr>
      <w:r w:rsidRPr="009A351B">
        <w:rPr>
          <w:rFonts w:eastAsiaTheme="minorEastAsia"/>
          <w:b/>
          <w:i/>
          <w:sz w:val="22"/>
          <w:lang w:eastAsia="zh-CN"/>
        </w:rPr>
        <w:t>For new spectrum, ~7GHz with at least 400MHz system bandwidth shall be evaluated</w:t>
      </w:r>
      <w:r w:rsidR="007C3947" w:rsidRPr="009A351B">
        <w:rPr>
          <w:rFonts w:eastAsiaTheme="minorEastAsia"/>
          <w:b/>
          <w:i/>
          <w:sz w:val="22"/>
          <w:lang w:eastAsia="zh-CN"/>
        </w:rPr>
        <w:t xml:space="preserve">. </w:t>
      </w:r>
    </w:p>
    <w:p w14:paraId="02F38614" w14:textId="7DE16D58" w:rsidR="007C3947" w:rsidRPr="001C154A" w:rsidRDefault="00036B19" w:rsidP="007C3947">
      <w:pPr>
        <w:pStyle w:val="ListParagraph"/>
        <w:numPr>
          <w:ilvl w:val="0"/>
          <w:numId w:val="80"/>
        </w:numPr>
        <w:spacing w:before="120" w:after="240" w:line="276" w:lineRule="auto"/>
        <w:ind w:left="0" w:firstLine="0"/>
        <w:jc w:val="both"/>
        <w:rPr>
          <w:rFonts w:eastAsiaTheme="minorEastAsia"/>
          <w:b/>
          <w:i/>
          <w:sz w:val="22"/>
          <w:lang w:eastAsia="zh-CN"/>
        </w:rPr>
      </w:pPr>
      <w:r>
        <w:rPr>
          <w:rFonts w:eastAsiaTheme="minorEastAsia"/>
          <w:b/>
          <w:i/>
          <w:sz w:val="22"/>
          <w:lang w:eastAsia="zh-CN"/>
        </w:rPr>
        <w:t>The u</w:t>
      </w:r>
      <w:r w:rsidRPr="00230489">
        <w:rPr>
          <w:rFonts w:eastAsiaTheme="minorEastAsia"/>
          <w:b/>
          <w:i/>
          <w:sz w:val="22"/>
          <w:lang w:eastAsia="zh-CN"/>
        </w:rPr>
        <w:t xml:space="preserve">rban grid </w:t>
      </w:r>
      <w:r w:rsidRPr="00230489">
        <w:rPr>
          <w:rFonts w:eastAsiaTheme="minorEastAsia" w:hint="eastAsia"/>
          <w:b/>
          <w:i/>
          <w:sz w:val="22"/>
          <w:lang w:eastAsia="zh-CN"/>
        </w:rPr>
        <w:t xml:space="preserve">deployment </w:t>
      </w:r>
      <w:r w:rsidRPr="00230489">
        <w:rPr>
          <w:rFonts w:eastAsiaTheme="minorEastAsia"/>
          <w:b/>
          <w:i/>
          <w:sz w:val="22"/>
          <w:lang w:eastAsia="zh-CN"/>
        </w:rPr>
        <w:t>scenario</w:t>
      </w:r>
      <w:r w:rsidRPr="00230489">
        <w:rPr>
          <w:rFonts w:eastAsiaTheme="minorEastAsia" w:hint="eastAsia"/>
          <w:b/>
          <w:i/>
          <w:sz w:val="22"/>
          <w:lang w:eastAsia="zh-CN"/>
        </w:rPr>
        <w:t xml:space="preserve"> should be considered to evaluate performance of ISAC and </w:t>
      </w:r>
      <w:r w:rsidRPr="00230489">
        <w:rPr>
          <w:rFonts w:eastAsiaTheme="minorEastAsia"/>
          <w:b/>
          <w:i/>
          <w:sz w:val="22"/>
          <w:lang w:eastAsia="zh-CN"/>
        </w:rPr>
        <w:t>vehicle communication</w:t>
      </w:r>
      <w:r w:rsidR="007C3947" w:rsidRPr="001C154A">
        <w:rPr>
          <w:rFonts w:eastAsiaTheme="minorEastAsia"/>
          <w:b/>
          <w:i/>
          <w:sz w:val="22"/>
          <w:lang w:eastAsia="zh-CN"/>
        </w:rPr>
        <w:t xml:space="preserve">. </w:t>
      </w:r>
    </w:p>
    <w:p w14:paraId="536B508E" w14:textId="5B2F5A2F" w:rsidR="007C3947" w:rsidRDefault="00036B19" w:rsidP="007C3947">
      <w:pPr>
        <w:pStyle w:val="ListParagraph"/>
        <w:numPr>
          <w:ilvl w:val="0"/>
          <w:numId w:val="80"/>
        </w:numPr>
        <w:spacing w:before="120" w:after="240" w:line="276" w:lineRule="auto"/>
        <w:ind w:left="0" w:firstLine="0"/>
        <w:jc w:val="both"/>
        <w:rPr>
          <w:rFonts w:eastAsiaTheme="minorEastAsia"/>
          <w:b/>
          <w:i/>
          <w:sz w:val="22"/>
          <w:lang w:eastAsia="zh-CN"/>
        </w:rPr>
      </w:pPr>
      <w:r w:rsidRPr="00FD6357">
        <w:rPr>
          <w:rFonts w:eastAsiaTheme="minorEastAsia"/>
          <w:b/>
          <w:i/>
          <w:sz w:val="22"/>
          <w:lang w:eastAsia="zh-CN"/>
        </w:rPr>
        <w:t>The max</w:t>
      </w:r>
      <w:r>
        <w:rPr>
          <w:rFonts w:eastAsiaTheme="minorEastAsia"/>
          <w:b/>
          <w:i/>
          <w:sz w:val="22"/>
          <w:lang w:eastAsia="zh-CN"/>
        </w:rPr>
        <w:t>imum</w:t>
      </w:r>
      <w:r w:rsidRPr="00FD6357">
        <w:rPr>
          <w:rFonts w:eastAsiaTheme="minorEastAsia"/>
          <w:b/>
          <w:i/>
          <w:sz w:val="22"/>
          <w:lang w:eastAsia="zh-CN"/>
        </w:rPr>
        <w:t xml:space="preserve"> number of TRP antenna elements is up to 3072 for ~7GHz, and the specific number used for evaluation can be different according to </w:t>
      </w:r>
      <w:r>
        <w:rPr>
          <w:rFonts w:eastAsiaTheme="minorEastAsia"/>
          <w:b/>
          <w:i/>
          <w:sz w:val="22"/>
          <w:lang w:eastAsia="zh-CN"/>
        </w:rPr>
        <w:t xml:space="preserve">the respective </w:t>
      </w:r>
      <w:r w:rsidRPr="00FD6357">
        <w:rPr>
          <w:rFonts w:eastAsiaTheme="minorEastAsia"/>
          <w:b/>
          <w:i/>
          <w:sz w:val="22"/>
          <w:lang w:eastAsia="zh-CN"/>
        </w:rPr>
        <w:t>specific deployment scenarios</w:t>
      </w:r>
      <w:r w:rsidR="007C3947" w:rsidRPr="00FD6357">
        <w:rPr>
          <w:rFonts w:eastAsiaTheme="minorEastAsia"/>
          <w:b/>
          <w:i/>
          <w:sz w:val="22"/>
          <w:lang w:eastAsia="zh-CN"/>
        </w:rPr>
        <w:t xml:space="preserve">. </w:t>
      </w:r>
    </w:p>
    <w:p w14:paraId="56FE46A2" w14:textId="2BADFFBE" w:rsidR="007C3947" w:rsidRPr="009A351B" w:rsidRDefault="00036B19" w:rsidP="007C3947">
      <w:pPr>
        <w:pStyle w:val="ListParagraph"/>
        <w:numPr>
          <w:ilvl w:val="0"/>
          <w:numId w:val="80"/>
        </w:numPr>
        <w:spacing w:before="120" w:after="240" w:line="276" w:lineRule="auto"/>
        <w:ind w:left="0" w:firstLine="0"/>
        <w:jc w:val="both"/>
        <w:rPr>
          <w:rFonts w:eastAsiaTheme="minorEastAsia"/>
          <w:b/>
          <w:i/>
          <w:sz w:val="22"/>
          <w:lang w:eastAsia="zh-CN"/>
        </w:rPr>
      </w:pPr>
      <w:r w:rsidRPr="00FD6357">
        <w:rPr>
          <w:rFonts w:eastAsiaTheme="minorEastAsia"/>
          <w:b/>
          <w:i/>
          <w:sz w:val="22"/>
          <w:lang w:eastAsia="zh-CN"/>
        </w:rPr>
        <w:lastRenderedPageBreak/>
        <w:t xml:space="preserve">For ~7GHz carrier frequency, </w:t>
      </w:r>
      <w:r>
        <w:rPr>
          <w:rFonts w:eastAsiaTheme="minorEastAsia"/>
          <w:b/>
          <w:i/>
          <w:sz w:val="22"/>
          <w:lang w:eastAsia="zh-CN"/>
        </w:rPr>
        <w:t xml:space="preserve">the </w:t>
      </w:r>
      <w:r>
        <w:rPr>
          <w:rFonts w:eastAsiaTheme="minorEastAsia" w:hint="eastAsia"/>
          <w:b/>
          <w:i/>
          <w:sz w:val="22"/>
          <w:lang w:eastAsia="zh-CN"/>
        </w:rPr>
        <w:t>maximum</w:t>
      </w:r>
      <w:r>
        <w:rPr>
          <w:rFonts w:eastAsiaTheme="minorEastAsia"/>
          <w:b/>
          <w:i/>
          <w:sz w:val="22"/>
          <w:lang w:eastAsia="zh-CN"/>
        </w:rPr>
        <w:t xml:space="preserve"> number of </w:t>
      </w:r>
      <w:r w:rsidRPr="00FD6357">
        <w:rPr>
          <w:rFonts w:eastAsiaTheme="minorEastAsia"/>
          <w:b/>
          <w:i/>
          <w:sz w:val="22"/>
          <w:lang w:eastAsia="zh-CN"/>
        </w:rPr>
        <w:t>UE antenna element</w:t>
      </w:r>
      <w:r>
        <w:rPr>
          <w:rFonts w:eastAsiaTheme="minorEastAsia"/>
          <w:b/>
          <w:i/>
          <w:sz w:val="22"/>
          <w:lang w:eastAsia="zh-CN"/>
        </w:rPr>
        <w:t>s</w:t>
      </w:r>
      <w:r w:rsidRPr="00FD6357">
        <w:rPr>
          <w:rFonts w:eastAsiaTheme="minorEastAsia"/>
          <w:b/>
          <w:i/>
          <w:sz w:val="22"/>
          <w:lang w:eastAsia="zh-CN"/>
        </w:rPr>
        <w:t xml:space="preserve"> is </w:t>
      </w:r>
      <w:r>
        <w:rPr>
          <w:rFonts w:eastAsiaTheme="minorEastAsia"/>
          <w:b/>
          <w:i/>
          <w:sz w:val="22"/>
          <w:lang w:eastAsia="zh-CN"/>
        </w:rPr>
        <w:t>at least</w:t>
      </w:r>
      <w:r w:rsidRPr="00FD6357">
        <w:rPr>
          <w:rFonts w:eastAsiaTheme="minorEastAsia"/>
          <w:b/>
          <w:i/>
          <w:sz w:val="22"/>
          <w:lang w:eastAsia="zh-CN"/>
        </w:rPr>
        <w:t xml:space="preserve"> 16, and </w:t>
      </w:r>
      <w:r>
        <w:rPr>
          <w:rFonts w:eastAsiaTheme="minorEastAsia"/>
          <w:b/>
          <w:i/>
          <w:sz w:val="22"/>
          <w:lang w:eastAsia="zh-CN"/>
        </w:rPr>
        <w:t xml:space="preserve">the </w:t>
      </w:r>
      <w:r w:rsidRPr="00FD6357">
        <w:rPr>
          <w:rFonts w:eastAsiaTheme="minorEastAsia"/>
          <w:b/>
          <w:i/>
          <w:sz w:val="22"/>
          <w:lang w:eastAsia="zh-CN"/>
        </w:rPr>
        <w:t xml:space="preserve">specific </w:t>
      </w:r>
      <w:r>
        <w:rPr>
          <w:rFonts w:eastAsiaTheme="minorEastAsia"/>
          <w:b/>
          <w:i/>
          <w:sz w:val="22"/>
          <w:lang w:eastAsia="zh-CN"/>
        </w:rPr>
        <w:t xml:space="preserve">number of </w:t>
      </w:r>
      <w:r w:rsidRPr="00FD6357">
        <w:rPr>
          <w:rFonts w:eastAsiaTheme="minorEastAsia"/>
          <w:b/>
          <w:i/>
          <w:sz w:val="22"/>
          <w:lang w:eastAsia="zh-CN"/>
        </w:rPr>
        <w:t>UE antenna element</w:t>
      </w:r>
      <w:r>
        <w:rPr>
          <w:rFonts w:eastAsiaTheme="minorEastAsia"/>
          <w:b/>
          <w:i/>
          <w:sz w:val="22"/>
          <w:lang w:eastAsia="zh-CN"/>
        </w:rPr>
        <w:t>s</w:t>
      </w:r>
      <w:r w:rsidRPr="00FD6357">
        <w:rPr>
          <w:rFonts w:eastAsiaTheme="minorEastAsia"/>
          <w:b/>
          <w:i/>
          <w:sz w:val="22"/>
          <w:lang w:eastAsia="zh-CN"/>
        </w:rPr>
        <w:t xml:space="preserve"> used in evaluation can be different according to </w:t>
      </w:r>
      <w:r>
        <w:rPr>
          <w:rFonts w:eastAsiaTheme="minorEastAsia"/>
          <w:b/>
          <w:i/>
          <w:sz w:val="22"/>
          <w:lang w:eastAsia="zh-CN"/>
        </w:rPr>
        <w:t xml:space="preserve">the respective </w:t>
      </w:r>
      <w:r w:rsidRPr="00FD6357">
        <w:rPr>
          <w:rFonts w:eastAsiaTheme="minorEastAsia"/>
          <w:b/>
          <w:i/>
          <w:sz w:val="22"/>
          <w:lang w:eastAsia="zh-CN"/>
        </w:rPr>
        <w:t>device types</w:t>
      </w:r>
      <w:r w:rsidR="007C3947" w:rsidRPr="004B7984">
        <w:rPr>
          <w:rFonts w:eastAsiaTheme="minorEastAsia"/>
          <w:b/>
          <w:i/>
          <w:sz w:val="22"/>
          <w:lang w:eastAsia="zh-CN"/>
        </w:rPr>
        <w:t>.</w:t>
      </w:r>
      <w:r w:rsidR="007C3947" w:rsidRPr="009A351B">
        <w:rPr>
          <w:rFonts w:eastAsiaTheme="minorEastAsia"/>
          <w:b/>
          <w:i/>
          <w:sz w:val="22"/>
          <w:lang w:eastAsia="zh-CN"/>
        </w:rPr>
        <w:t xml:space="preserve"> </w:t>
      </w:r>
    </w:p>
    <w:p w14:paraId="73E886AC" w14:textId="77777777" w:rsidR="007C3947" w:rsidRDefault="007C3947" w:rsidP="007C3947">
      <w:pPr>
        <w:pStyle w:val="ListParagraph"/>
        <w:widowControl w:val="0"/>
        <w:ind w:left="0"/>
        <w:contextualSpacing w:val="0"/>
        <w:jc w:val="both"/>
        <w:rPr>
          <w:rFonts w:eastAsia="SimSun"/>
          <w:bCs/>
          <w:sz w:val="22"/>
          <w:szCs w:val="22"/>
          <w:lang w:val="en-US" w:eastAsia="zh-CN"/>
        </w:rPr>
      </w:pPr>
    </w:p>
    <w:p w14:paraId="3A835BD0" w14:textId="77777777" w:rsidR="007C3947" w:rsidRDefault="007C3947" w:rsidP="007C3947">
      <w:pPr>
        <w:pStyle w:val="ListParagraph"/>
        <w:widowControl w:val="0"/>
        <w:ind w:left="0"/>
        <w:contextualSpacing w:val="0"/>
        <w:jc w:val="both"/>
        <w:rPr>
          <w:rFonts w:eastAsia="SimSun"/>
          <w:bCs/>
          <w:sz w:val="22"/>
          <w:szCs w:val="22"/>
          <w:lang w:val="en-US" w:eastAsia="zh-CN"/>
        </w:rPr>
      </w:pPr>
      <w:r>
        <w:rPr>
          <w:rFonts w:eastAsia="SimSun" w:hint="eastAsia"/>
          <w:bCs/>
          <w:sz w:val="22"/>
          <w:szCs w:val="22"/>
          <w:lang w:val="en-US" w:eastAsia="zh-CN"/>
        </w:rPr>
        <w:t xml:space="preserve">And then, we discuss the many essential features for 6GR, which need to be evaluated in the future discussion. There are common feature including Channel coding, modulation, waveform, initial access and control channel, ISAC, energy saving, AI, MIMO, spectrum utilization, </w:t>
      </w:r>
      <w:r>
        <w:rPr>
          <w:rFonts w:eastAsia="SimSun"/>
          <w:bCs/>
          <w:sz w:val="22"/>
          <w:szCs w:val="22"/>
          <w:lang w:val="en-US" w:eastAsia="zh-CN"/>
        </w:rPr>
        <w:t>dupl</w:t>
      </w:r>
      <w:r>
        <w:rPr>
          <w:rFonts w:eastAsia="SimSun" w:hint="eastAsia"/>
          <w:bCs/>
          <w:sz w:val="22"/>
          <w:szCs w:val="22"/>
          <w:lang w:val="en-US" w:eastAsia="zh-CN"/>
        </w:rPr>
        <w:t>ex, NTN. So, we propose</w:t>
      </w:r>
    </w:p>
    <w:p w14:paraId="5C66009E" w14:textId="77777777" w:rsidR="007C3947" w:rsidRDefault="007C3947" w:rsidP="007C3947">
      <w:pPr>
        <w:pStyle w:val="ListParagraph"/>
        <w:widowControl w:val="0"/>
        <w:ind w:left="0"/>
        <w:contextualSpacing w:val="0"/>
        <w:jc w:val="both"/>
        <w:rPr>
          <w:rFonts w:eastAsia="SimSun"/>
          <w:bCs/>
          <w:sz w:val="22"/>
          <w:szCs w:val="22"/>
          <w:lang w:val="en-US" w:eastAsia="zh-CN"/>
        </w:rPr>
      </w:pPr>
    </w:p>
    <w:p w14:paraId="5032A73B" w14:textId="77777777" w:rsidR="007C3947" w:rsidRDefault="007C3947" w:rsidP="007C3947">
      <w:pPr>
        <w:pStyle w:val="ListParagraph"/>
        <w:widowControl w:val="0"/>
        <w:ind w:left="0"/>
        <w:contextualSpacing w:val="0"/>
        <w:jc w:val="both"/>
        <w:rPr>
          <w:rFonts w:eastAsia="SimSun"/>
          <w:bCs/>
          <w:sz w:val="22"/>
          <w:szCs w:val="22"/>
          <w:lang w:val="en-US" w:eastAsia="zh-CN"/>
        </w:rPr>
      </w:pPr>
      <w:r>
        <w:rPr>
          <w:rFonts w:eastAsia="SimSun" w:hint="eastAsia"/>
          <w:bCs/>
          <w:sz w:val="22"/>
          <w:szCs w:val="22"/>
          <w:lang w:val="en-US" w:eastAsia="zh-CN"/>
        </w:rPr>
        <w:t>For common feature, we propose</w:t>
      </w:r>
    </w:p>
    <w:p w14:paraId="4246699C" w14:textId="77777777" w:rsidR="007C3947" w:rsidRPr="00D527E3" w:rsidRDefault="007C3947" w:rsidP="007C3947">
      <w:pPr>
        <w:pStyle w:val="ListParagraph"/>
        <w:widowControl w:val="0"/>
        <w:ind w:left="0"/>
        <w:contextualSpacing w:val="0"/>
        <w:jc w:val="both"/>
        <w:rPr>
          <w:rFonts w:eastAsia="SimSun"/>
          <w:bCs/>
          <w:sz w:val="22"/>
          <w:szCs w:val="22"/>
          <w:lang w:val="en-US" w:eastAsia="zh-CN"/>
        </w:rPr>
      </w:pPr>
    </w:p>
    <w:p w14:paraId="224E6415" w14:textId="5D3E87AE" w:rsidR="007C3947" w:rsidRDefault="00060378" w:rsidP="007C3947">
      <w:pPr>
        <w:pStyle w:val="ListParagraph"/>
        <w:numPr>
          <w:ilvl w:val="0"/>
          <w:numId w:val="80"/>
        </w:numPr>
        <w:spacing w:before="120" w:after="120" w:line="276" w:lineRule="auto"/>
        <w:ind w:left="0" w:firstLine="0"/>
        <w:jc w:val="both"/>
        <w:rPr>
          <w:rFonts w:eastAsiaTheme="minorEastAsia"/>
          <w:b/>
          <w:i/>
          <w:sz w:val="22"/>
          <w:lang w:eastAsia="zh-CN"/>
        </w:rPr>
      </w:pPr>
      <w:r w:rsidRPr="005110AD">
        <w:rPr>
          <w:rFonts w:eastAsiaTheme="minorEastAsia" w:hint="eastAsia"/>
          <w:b/>
          <w:i/>
          <w:sz w:val="22"/>
          <w:lang w:eastAsia="zh-CN"/>
        </w:rPr>
        <w:t>6G channel coding evaluation</w:t>
      </w:r>
      <w:r w:rsidRPr="005110AD">
        <w:rPr>
          <w:rFonts w:eastAsiaTheme="minorEastAsia"/>
          <w:b/>
          <w:i/>
          <w:sz w:val="22"/>
          <w:lang w:eastAsia="zh-CN"/>
        </w:rPr>
        <w:t xml:space="preserve"> should at least include BLER for a given complexity budget</w:t>
      </w:r>
      <w:r w:rsidRPr="005110AD">
        <w:rPr>
          <w:rFonts w:eastAsiaTheme="minorEastAsia" w:hint="eastAsia"/>
          <w:b/>
          <w:i/>
          <w:sz w:val="22"/>
          <w:lang w:eastAsia="zh-CN"/>
        </w:rPr>
        <w:t xml:space="preserve">. Other metric as </w:t>
      </w:r>
      <w:r w:rsidRPr="005110AD">
        <w:rPr>
          <w:rFonts w:eastAsiaTheme="minorEastAsia"/>
          <w:b/>
          <w:i/>
          <w:sz w:val="22"/>
          <w:lang w:eastAsia="zh-CN"/>
        </w:rPr>
        <w:t xml:space="preserve">Throughput, Latency, Area efficiency, </w:t>
      </w:r>
      <w:r w:rsidRPr="005110AD">
        <w:rPr>
          <w:rFonts w:eastAsiaTheme="minorEastAsia" w:hint="eastAsia"/>
          <w:b/>
          <w:i/>
          <w:sz w:val="22"/>
          <w:lang w:eastAsia="zh-CN"/>
        </w:rPr>
        <w:t xml:space="preserve">or </w:t>
      </w:r>
      <w:r w:rsidRPr="005110AD">
        <w:rPr>
          <w:rFonts w:eastAsiaTheme="minorEastAsia"/>
          <w:b/>
          <w:i/>
          <w:sz w:val="22"/>
          <w:lang w:eastAsia="zh-CN"/>
        </w:rPr>
        <w:t>Energy</w:t>
      </w:r>
      <w:r w:rsidRPr="005110AD">
        <w:rPr>
          <w:rFonts w:eastAsiaTheme="minorEastAsia" w:hint="eastAsia"/>
          <w:b/>
          <w:i/>
          <w:sz w:val="22"/>
          <w:lang w:eastAsia="zh-CN"/>
        </w:rPr>
        <w:t xml:space="preserve"> can be further considered</w:t>
      </w:r>
      <w:r w:rsidR="007C3947" w:rsidRPr="009A351B">
        <w:rPr>
          <w:rFonts w:eastAsiaTheme="minorEastAsia" w:hint="eastAsia"/>
          <w:b/>
          <w:i/>
          <w:sz w:val="22"/>
          <w:lang w:eastAsia="zh-CN"/>
        </w:rPr>
        <w:t>.</w:t>
      </w:r>
    </w:p>
    <w:p w14:paraId="2830B586" w14:textId="6A3D7511" w:rsidR="00C73742" w:rsidRPr="00200D18" w:rsidRDefault="00C73742" w:rsidP="00C73742">
      <w:pPr>
        <w:autoSpaceDE w:val="0"/>
        <w:autoSpaceDN w:val="0"/>
        <w:adjustRightInd w:val="0"/>
        <w:snapToGrid w:val="0"/>
        <w:spacing w:after="120"/>
        <w:contextualSpacing/>
        <w:jc w:val="both"/>
        <w:rPr>
          <w:rFonts w:eastAsia="Times New Roman"/>
          <w:b/>
          <w:bCs/>
          <w:i/>
          <w:iCs/>
          <w:kern w:val="2"/>
          <w:sz w:val="22"/>
          <w:szCs w:val="22"/>
          <w:lang w:val="x-none" w:eastAsia="zh-CN"/>
        </w:rPr>
      </w:pPr>
    </w:p>
    <w:p w14:paraId="34624E60" w14:textId="171DDCBD" w:rsidR="007C3947" w:rsidRDefault="00C73742" w:rsidP="00C73742">
      <w:pPr>
        <w:pStyle w:val="ListParagraph"/>
        <w:numPr>
          <w:ilvl w:val="0"/>
          <w:numId w:val="80"/>
        </w:numPr>
        <w:spacing w:before="120" w:after="120" w:line="276" w:lineRule="auto"/>
        <w:ind w:left="0" w:firstLine="0"/>
        <w:jc w:val="both"/>
        <w:rPr>
          <w:rFonts w:eastAsiaTheme="minorEastAsia"/>
          <w:b/>
          <w:i/>
          <w:sz w:val="22"/>
          <w:lang w:eastAsia="zh-CN"/>
        </w:rPr>
      </w:pPr>
      <w:r w:rsidRPr="00200D18">
        <w:rPr>
          <w:b/>
          <w:bCs/>
          <w:i/>
          <w:iCs/>
          <w:kern w:val="2"/>
          <w:sz w:val="22"/>
          <w:szCs w:val="22"/>
          <w:lang w:eastAsia="zh-CN"/>
        </w:rPr>
        <w:t>The following aspects need to be studied for evaluation of modulation enhancements for 6GR</w:t>
      </w:r>
      <w:r w:rsidR="007C3947" w:rsidRPr="009A351B">
        <w:rPr>
          <w:rFonts w:eastAsiaTheme="minorEastAsia" w:hint="eastAsia"/>
          <w:b/>
          <w:i/>
          <w:sz w:val="22"/>
          <w:lang w:eastAsia="zh-CN"/>
        </w:rPr>
        <w:t>.</w:t>
      </w:r>
    </w:p>
    <w:p w14:paraId="7A36AF0D" w14:textId="5DDE9ADA" w:rsidR="00C73742" w:rsidRPr="00200D18" w:rsidRDefault="00C73742" w:rsidP="00C73742">
      <w:pPr>
        <w:numPr>
          <w:ilvl w:val="0"/>
          <w:numId w:val="83"/>
        </w:numPr>
        <w:autoSpaceDE w:val="0"/>
        <w:autoSpaceDN w:val="0"/>
        <w:adjustRightInd w:val="0"/>
        <w:snapToGrid w:val="0"/>
        <w:spacing w:after="120"/>
        <w:jc w:val="both"/>
        <w:rPr>
          <w:rFonts w:eastAsia="SimSun"/>
          <w:b/>
          <w:bCs/>
          <w:i/>
          <w:iCs/>
          <w:sz w:val="22"/>
          <w:szCs w:val="22"/>
          <w:lang w:eastAsia="zh-CN"/>
        </w:rPr>
      </w:pPr>
      <w:r w:rsidRPr="00200D18">
        <w:rPr>
          <w:rFonts w:eastAsia="SimSun"/>
          <w:b/>
          <w:bCs/>
          <w:i/>
          <w:iCs/>
          <w:sz w:val="22"/>
          <w:szCs w:val="22"/>
          <w:lang w:eastAsia="zh-CN"/>
        </w:rPr>
        <w:t>Evaluation shall be performed under various fading channels, such as TDL, in addition to AWGN only</w:t>
      </w:r>
    </w:p>
    <w:p w14:paraId="1EE68D7F" w14:textId="3FE775FC" w:rsidR="00C73742" w:rsidRPr="00200D18" w:rsidRDefault="00C73742" w:rsidP="00C73742">
      <w:pPr>
        <w:numPr>
          <w:ilvl w:val="0"/>
          <w:numId w:val="83"/>
        </w:numPr>
        <w:autoSpaceDE w:val="0"/>
        <w:autoSpaceDN w:val="0"/>
        <w:adjustRightInd w:val="0"/>
        <w:snapToGrid w:val="0"/>
        <w:spacing w:after="120"/>
        <w:jc w:val="both"/>
        <w:rPr>
          <w:rFonts w:eastAsia="SimSun"/>
          <w:b/>
          <w:bCs/>
          <w:i/>
          <w:iCs/>
          <w:sz w:val="22"/>
          <w:szCs w:val="22"/>
          <w:lang w:eastAsia="zh-CN"/>
        </w:rPr>
      </w:pPr>
      <w:r w:rsidRPr="00200D18">
        <w:rPr>
          <w:rFonts w:eastAsia="SimSun"/>
          <w:b/>
          <w:bCs/>
          <w:i/>
          <w:iCs/>
          <w:sz w:val="22"/>
          <w:szCs w:val="22"/>
          <w:lang w:eastAsia="zh-CN"/>
        </w:rPr>
        <w:t>Both link-level and system-level simulations shall be performed</w:t>
      </w:r>
    </w:p>
    <w:p w14:paraId="0DCEF9B6" w14:textId="77777777" w:rsidR="00C73742" w:rsidRPr="00200D18" w:rsidRDefault="00C73742" w:rsidP="00C73742">
      <w:pPr>
        <w:numPr>
          <w:ilvl w:val="1"/>
          <w:numId w:val="83"/>
        </w:numPr>
        <w:autoSpaceDE w:val="0"/>
        <w:autoSpaceDN w:val="0"/>
        <w:adjustRightInd w:val="0"/>
        <w:snapToGrid w:val="0"/>
        <w:spacing w:after="120"/>
        <w:jc w:val="both"/>
        <w:rPr>
          <w:rFonts w:eastAsia="SimSun"/>
          <w:b/>
          <w:bCs/>
          <w:i/>
          <w:iCs/>
          <w:sz w:val="22"/>
          <w:szCs w:val="22"/>
          <w:lang w:eastAsia="zh-CN"/>
        </w:rPr>
      </w:pPr>
      <w:r w:rsidRPr="00200D18">
        <w:rPr>
          <w:rFonts w:eastAsia="SimSun"/>
          <w:b/>
          <w:bCs/>
          <w:i/>
          <w:iCs/>
          <w:sz w:val="22"/>
          <w:szCs w:val="22"/>
          <w:lang w:eastAsia="zh-CN"/>
        </w:rPr>
        <w:t xml:space="preserve">Evaluation shall be thoroughly investigated different combinations of QAM modulation orders and code rates; </w:t>
      </w:r>
    </w:p>
    <w:p w14:paraId="584E73E9" w14:textId="77777777" w:rsidR="00C73742" w:rsidRPr="00200D18" w:rsidRDefault="00C73742" w:rsidP="00C73742">
      <w:pPr>
        <w:numPr>
          <w:ilvl w:val="1"/>
          <w:numId w:val="83"/>
        </w:numPr>
        <w:autoSpaceDE w:val="0"/>
        <w:autoSpaceDN w:val="0"/>
        <w:adjustRightInd w:val="0"/>
        <w:snapToGrid w:val="0"/>
        <w:spacing w:after="120"/>
        <w:jc w:val="both"/>
        <w:rPr>
          <w:rFonts w:eastAsia="SimSun"/>
          <w:b/>
          <w:bCs/>
          <w:i/>
          <w:iCs/>
          <w:sz w:val="22"/>
          <w:szCs w:val="22"/>
          <w:lang w:eastAsia="zh-CN"/>
        </w:rPr>
      </w:pPr>
      <w:r w:rsidRPr="00200D18">
        <w:rPr>
          <w:rFonts w:eastAsia="SimSun"/>
          <w:b/>
          <w:bCs/>
          <w:i/>
          <w:iCs/>
          <w:sz w:val="22"/>
          <w:szCs w:val="22"/>
          <w:lang w:eastAsia="zh-CN"/>
        </w:rPr>
        <w:t>For a fair comparison, all schemes shall be evaluated using the optimal combination of modulation order and code rate, targeting the best possible BLER performance;</w:t>
      </w:r>
    </w:p>
    <w:p w14:paraId="54C1A5B5" w14:textId="44F033F0" w:rsidR="00C73742" w:rsidRPr="00200D18" w:rsidRDefault="00C73742" w:rsidP="00C73742">
      <w:pPr>
        <w:numPr>
          <w:ilvl w:val="0"/>
          <w:numId w:val="83"/>
        </w:numPr>
        <w:autoSpaceDE w:val="0"/>
        <w:autoSpaceDN w:val="0"/>
        <w:adjustRightInd w:val="0"/>
        <w:snapToGrid w:val="0"/>
        <w:spacing w:after="120"/>
        <w:jc w:val="both"/>
        <w:rPr>
          <w:rFonts w:eastAsia="SimSun"/>
          <w:b/>
          <w:bCs/>
          <w:i/>
          <w:iCs/>
          <w:sz w:val="22"/>
          <w:szCs w:val="22"/>
          <w:lang w:eastAsia="zh-CN"/>
        </w:rPr>
      </w:pPr>
      <w:r w:rsidRPr="00200D18">
        <w:rPr>
          <w:rFonts w:eastAsia="SimSun"/>
          <w:b/>
          <w:bCs/>
          <w:i/>
          <w:iCs/>
          <w:sz w:val="22"/>
          <w:szCs w:val="22"/>
          <w:lang w:eastAsia="zh-CN"/>
        </w:rPr>
        <w:t>The complexity of any proposed scheme shall be investigated, at least including</w:t>
      </w:r>
    </w:p>
    <w:p w14:paraId="23FEF875" w14:textId="2DA627C1" w:rsidR="00C73742" w:rsidRPr="00200D18" w:rsidRDefault="00C73742" w:rsidP="00C73742">
      <w:pPr>
        <w:numPr>
          <w:ilvl w:val="1"/>
          <w:numId w:val="83"/>
        </w:numPr>
        <w:autoSpaceDE w:val="0"/>
        <w:autoSpaceDN w:val="0"/>
        <w:adjustRightInd w:val="0"/>
        <w:snapToGrid w:val="0"/>
        <w:spacing w:after="120"/>
        <w:jc w:val="both"/>
        <w:rPr>
          <w:rFonts w:eastAsia="SimSun"/>
          <w:b/>
          <w:bCs/>
          <w:i/>
          <w:iCs/>
          <w:sz w:val="22"/>
          <w:szCs w:val="22"/>
          <w:lang w:eastAsia="zh-CN"/>
        </w:rPr>
      </w:pPr>
      <w:r w:rsidRPr="00200D18">
        <w:rPr>
          <w:rFonts w:eastAsia="SimSun"/>
          <w:b/>
          <w:bCs/>
          <w:i/>
          <w:iCs/>
          <w:sz w:val="22"/>
          <w:szCs w:val="22"/>
          <w:lang w:eastAsia="zh-CN"/>
        </w:rPr>
        <w:t>Computational complexity</w:t>
      </w:r>
    </w:p>
    <w:p w14:paraId="078E62F8" w14:textId="5A4FDD78" w:rsidR="00C73742" w:rsidRPr="00200D18" w:rsidRDefault="00C73742" w:rsidP="00C73742">
      <w:pPr>
        <w:numPr>
          <w:ilvl w:val="1"/>
          <w:numId w:val="83"/>
        </w:numPr>
        <w:autoSpaceDE w:val="0"/>
        <w:autoSpaceDN w:val="0"/>
        <w:adjustRightInd w:val="0"/>
        <w:snapToGrid w:val="0"/>
        <w:spacing w:after="120"/>
        <w:jc w:val="both"/>
        <w:rPr>
          <w:rFonts w:eastAsia="SimSun"/>
          <w:b/>
          <w:bCs/>
          <w:i/>
          <w:iCs/>
          <w:sz w:val="22"/>
          <w:szCs w:val="22"/>
          <w:lang w:eastAsia="zh-CN"/>
        </w:rPr>
      </w:pPr>
      <w:r w:rsidRPr="00200D18">
        <w:rPr>
          <w:rFonts w:eastAsia="SimSun"/>
          <w:b/>
          <w:bCs/>
          <w:i/>
          <w:iCs/>
          <w:sz w:val="22"/>
          <w:szCs w:val="22"/>
          <w:lang w:eastAsia="zh-CN"/>
        </w:rPr>
        <w:t>Storage complexity</w:t>
      </w:r>
    </w:p>
    <w:p w14:paraId="7C777BFD" w14:textId="77777777" w:rsidR="00C73742" w:rsidRPr="00200D18" w:rsidRDefault="00C73742" w:rsidP="00C73742">
      <w:pPr>
        <w:numPr>
          <w:ilvl w:val="0"/>
          <w:numId w:val="83"/>
        </w:numPr>
        <w:autoSpaceDE w:val="0"/>
        <w:autoSpaceDN w:val="0"/>
        <w:adjustRightInd w:val="0"/>
        <w:snapToGrid w:val="0"/>
        <w:spacing w:after="120"/>
        <w:jc w:val="both"/>
        <w:rPr>
          <w:rFonts w:eastAsia="SimSun"/>
          <w:b/>
          <w:bCs/>
          <w:i/>
          <w:iCs/>
          <w:sz w:val="22"/>
          <w:szCs w:val="22"/>
          <w:lang w:eastAsia="zh-CN"/>
        </w:rPr>
      </w:pPr>
      <w:r w:rsidRPr="00200D18">
        <w:rPr>
          <w:rFonts w:eastAsia="SimSun"/>
          <w:b/>
          <w:bCs/>
          <w:i/>
          <w:iCs/>
          <w:sz w:val="22"/>
          <w:szCs w:val="22"/>
          <w:lang w:eastAsia="zh-CN"/>
        </w:rPr>
        <w:t>Algorithm parallelism and its impact on throughput and latency.</w:t>
      </w:r>
    </w:p>
    <w:p w14:paraId="63A00AC7" w14:textId="77777777" w:rsidR="00C73742" w:rsidRPr="00C73742" w:rsidRDefault="00C73742" w:rsidP="00C73742">
      <w:pPr>
        <w:spacing w:before="120" w:after="120" w:line="276" w:lineRule="auto"/>
        <w:jc w:val="both"/>
        <w:rPr>
          <w:rFonts w:eastAsiaTheme="minorEastAsia"/>
          <w:b/>
          <w:i/>
          <w:sz w:val="22"/>
          <w:lang w:eastAsia="zh-CN"/>
        </w:rPr>
      </w:pPr>
    </w:p>
    <w:p w14:paraId="0DA05DF2" w14:textId="5088A18B" w:rsidR="0043293E" w:rsidRPr="0043293E" w:rsidRDefault="0043293E" w:rsidP="0043293E">
      <w:pPr>
        <w:pStyle w:val="ListParagraph"/>
        <w:numPr>
          <w:ilvl w:val="0"/>
          <w:numId w:val="80"/>
        </w:numPr>
        <w:spacing w:before="120" w:after="120" w:line="276" w:lineRule="auto"/>
        <w:ind w:left="0" w:firstLine="0"/>
        <w:jc w:val="both"/>
        <w:rPr>
          <w:rFonts w:eastAsiaTheme="minorEastAsia"/>
          <w:b/>
          <w:i/>
          <w:sz w:val="22"/>
          <w:lang w:eastAsia="zh-CN"/>
        </w:rPr>
      </w:pPr>
      <w:r w:rsidRPr="008F762F">
        <w:rPr>
          <w:b/>
          <w:bCs/>
          <w:i/>
          <w:iCs/>
          <w:kern w:val="2"/>
          <w:sz w:val="22"/>
          <w:szCs w:val="22"/>
        </w:rPr>
        <w:t xml:space="preserve">The </w:t>
      </w:r>
      <w:r>
        <w:rPr>
          <w:rFonts w:eastAsiaTheme="minorEastAsia"/>
          <w:b/>
          <w:i/>
          <w:sz w:val="22"/>
          <w:szCs w:val="22"/>
          <w:lang w:eastAsia="zh-CN"/>
        </w:rPr>
        <w:t xml:space="preserve">link-level </w:t>
      </w:r>
      <w:r w:rsidRPr="008F762F">
        <w:rPr>
          <w:rFonts w:eastAsiaTheme="minorEastAsia"/>
          <w:b/>
          <w:i/>
          <w:sz w:val="22"/>
          <w:szCs w:val="22"/>
          <w:lang w:eastAsia="zh-CN"/>
        </w:rPr>
        <w:t>evaluation</w:t>
      </w:r>
      <w:r w:rsidRPr="008F762F">
        <w:rPr>
          <w:rFonts w:eastAsiaTheme="minorEastAsia" w:hint="eastAsia"/>
          <w:b/>
          <w:i/>
          <w:sz w:val="22"/>
          <w:szCs w:val="22"/>
          <w:lang w:eastAsia="zh-CN"/>
        </w:rPr>
        <w:t xml:space="preserve"> assumptions in table 3.3.1 and table 3.3.2 should be considered for 6G low PAPR waveform evaluation in </w:t>
      </w:r>
      <w:r w:rsidRPr="008F762F">
        <w:rPr>
          <w:rFonts w:eastAsiaTheme="minorEastAsia"/>
          <w:b/>
          <w:bCs/>
          <w:i/>
          <w:iCs/>
          <w:kern w:val="2"/>
          <w:sz w:val="22"/>
          <w:szCs w:val="22"/>
          <w:lang w:eastAsia="zh-CN"/>
        </w:rPr>
        <w:t xml:space="preserve">the </w:t>
      </w:r>
      <w:r w:rsidRPr="008F762F">
        <w:rPr>
          <w:rFonts w:eastAsiaTheme="minorEastAsia" w:hint="eastAsia"/>
          <w:b/>
          <w:i/>
          <w:sz w:val="22"/>
          <w:szCs w:val="22"/>
          <w:lang w:eastAsia="zh-CN"/>
        </w:rPr>
        <w:t>TN scenario</w:t>
      </w:r>
      <w:r w:rsidR="007C3947" w:rsidRPr="009A351B">
        <w:rPr>
          <w:rFonts w:eastAsiaTheme="minorEastAsia" w:hint="eastAsia"/>
          <w:b/>
          <w:i/>
          <w:sz w:val="22"/>
          <w:lang w:eastAsia="zh-CN"/>
        </w:rPr>
        <w:t>.</w:t>
      </w:r>
    </w:p>
    <w:p w14:paraId="627B8D87" w14:textId="1FDF902A" w:rsidR="007C3947" w:rsidRDefault="0043293E" w:rsidP="007C3947">
      <w:pPr>
        <w:pStyle w:val="ListParagraph"/>
        <w:numPr>
          <w:ilvl w:val="0"/>
          <w:numId w:val="80"/>
        </w:numPr>
        <w:spacing w:before="120" w:after="120" w:line="276" w:lineRule="auto"/>
        <w:ind w:left="0" w:firstLine="0"/>
        <w:jc w:val="both"/>
        <w:rPr>
          <w:rFonts w:eastAsiaTheme="minorEastAsia"/>
          <w:b/>
          <w:i/>
          <w:sz w:val="22"/>
          <w:lang w:eastAsia="zh-CN"/>
        </w:rPr>
      </w:pPr>
      <w:r>
        <w:rPr>
          <w:b/>
          <w:bCs/>
          <w:i/>
          <w:iCs/>
          <w:kern w:val="2"/>
          <w:sz w:val="22"/>
          <w:szCs w:val="22"/>
        </w:rPr>
        <w:t xml:space="preserve">The link-level </w:t>
      </w:r>
      <w:r>
        <w:rPr>
          <w:rFonts w:eastAsiaTheme="minorEastAsia"/>
          <w:b/>
          <w:bCs/>
          <w:i/>
          <w:iCs/>
          <w:kern w:val="2"/>
          <w:sz w:val="22"/>
          <w:szCs w:val="22"/>
          <w:lang w:eastAsia="zh-CN"/>
        </w:rPr>
        <w:t>evaluation</w:t>
      </w:r>
      <w:r>
        <w:rPr>
          <w:rFonts w:eastAsiaTheme="minorEastAsia" w:hint="eastAsia"/>
          <w:b/>
          <w:bCs/>
          <w:i/>
          <w:iCs/>
          <w:kern w:val="2"/>
          <w:sz w:val="22"/>
          <w:szCs w:val="22"/>
          <w:lang w:eastAsia="zh-CN"/>
        </w:rPr>
        <w:t xml:space="preserve"> assumptions </w:t>
      </w:r>
      <w:r>
        <w:rPr>
          <w:rFonts w:eastAsiaTheme="minorEastAsia"/>
          <w:b/>
          <w:bCs/>
          <w:i/>
          <w:iCs/>
          <w:kern w:val="2"/>
          <w:sz w:val="22"/>
          <w:szCs w:val="22"/>
          <w:lang w:eastAsia="zh-CN"/>
        </w:rPr>
        <w:t>in</w:t>
      </w:r>
      <w:r w:rsidRPr="00F00D47">
        <w:t xml:space="preserve"> </w:t>
      </w:r>
      <w:r w:rsidRPr="00F00D47">
        <w:rPr>
          <w:rFonts w:eastAsiaTheme="minorEastAsia"/>
          <w:b/>
          <w:bCs/>
          <w:i/>
          <w:iCs/>
          <w:kern w:val="2"/>
          <w:sz w:val="22"/>
          <w:szCs w:val="22"/>
          <w:lang w:eastAsia="zh-CN"/>
        </w:rPr>
        <w:t>Table 3.3.3</w:t>
      </w:r>
      <w:r>
        <w:rPr>
          <w:rFonts w:eastAsiaTheme="minorEastAsia"/>
          <w:b/>
          <w:bCs/>
          <w:i/>
          <w:iCs/>
          <w:kern w:val="2"/>
          <w:sz w:val="22"/>
          <w:szCs w:val="22"/>
          <w:lang w:eastAsia="zh-CN"/>
        </w:rPr>
        <w:t xml:space="preserve"> </w:t>
      </w:r>
      <w:r>
        <w:rPr>
          <w:rFonts w:eastAsiaTheme="minorEastAsia" w:hint="eastAsia"/>
          <w:b/>
          <w:bCs/>
          <w:i/>
          <w:iCs/>
          <w:kern w:val="2"/>
          <w:sz w:val="22"/>
          <w:szCs w:val="22"/>
          <w:lang w:eastAsia="zh-CN"/>
        </w:rPr>
        <w:t xml:space="preserve">can be the starting point for 6G low PAPR waveform evaluation in </w:t>
      </w:r>
      <w:r>
        <w:rPr>
          <w:rFonts w:eastAsiaTheme="minorEastAsia"/>
          <w:b/>
          <w:bCs/>
          <w:i/>
          <w:iCs/>
          <w:kern w:val="2"/>
          <w:sz w:val="22"/>
          <w:szCs w:val="22"/>
          <w:lang w:eastAsia="zh-CN"/>
        </w:rPr>
        <w:t xml:space="preserve">the </w:t>
      </w:r>
      <w:r>
        <w:rPr>
          <w:rFonts w:eastAsiaTheme="minorEastAsia" w:hint="eastAsia"/>
          <w:b/>
          <w:bCs/>
          <w:i/>
          <w:iCs/>
          <w:kern w:val="2"/>
          <w:sz w:val="22"/>
          <w:szCs w:val="22"/>
          <w:lang w:eastAsia="zh-CN"/>
        </w:rPr>
        <w:t>NTN scenario</w:t>
      </w:r>
      <w:r w:rsidR="007C3947" w:rsidRPr="009A351B">
        <w:rPr>
          <w:rFonts w:eastAsiaTheme="minorEastAsia" w:hint="eastAsia"/>
          <w:b/>
          <w:i/>
          <w:sz w:val="22"/>
          <w:lang w:eastAsia="zh-CN"/>
        </w:rPr>
        <w:t>.</w:t>
      </w:r>
    </w:p>
    <w:p w14:paraId="16A46E29" w14:textId="03C0E3D7" w:rsidR="0043293E" w:rsidRPr="00F65093" w:rsidRDefault="00F65093" w:rsidP="0043293E">
      <w:pPr>
        <w:pStyle w:val="ListParagraph"/>
        <w:numPr>
          <w:ilvl w:val="0"/>
          <w:numId w:val="80"/>
        </w:numPr>
        <w:spacing w:before="120" w:after="120" w:line="276" w:lineRule="auto"/>
        <w:ind w:left="0" w:firstLine="0"/>
        <w:jc w:val="both"/>
        <w:rPr>
          <w:rFonts w:eastAsiaTheme="minorEastAsia"/>
          <w:b/>
          <w:i/>
          <w:sz w:val="22"/>
          <w:lang w:eastAsia="zh-CN"/>
        </w:rPr>
      </w:pPr>
      <w:r w:rsidRPr="00F65093">
        <w:rPr>
          <w:b/>
          <w:i/>
          <w:iCs/>
          <w:sz w:val="22"/>
          <w:szCs w:val="22"/>
          <w:lang w:val="en-US"/>
        </w:rPr>
        <w:t>Proposal 1:</w:t>
      </w:r>
      <w:r w:rsidRPr="00F65093">
        <w:rPr>
          <w:b/>
          <w:i/>
          <w:iCs/>
          <w:sz w:val="22"/>
          <w:szCs w:val="22"/>
          <w:lang w:val="en-US"/>
        </w:rPr>
        <w:tab/>
        <w:t>Evaluate the coverage performance of common channels and signals during initial access based on link budget analysis for ~7GHz, using the evaluation methodology in TR 38.830 as a starting point</w:t>
      </w:r>
      <w:r>
        <w:rPr>
          <w:b/>
          <w:i/>
          <w:iCs/>
          <w:sz w:val="22"/>
          <w:szCs w:val="22"/>
          <w:lang w:val="en-US"/>
        </w:rPr>
        <w:t>.</w:t>
      </w:r>
    </w:p>
    <w:p w14:paraId="38F14F28" w14:textId="2B67BC31" w:rsidR="007C3947" w:rsidRPr="004B7984" w:rsidRDefault="002A2280" w:rsidP="007C3947">
      <w:pPr>
        <w:pStyle w:val="ListParagraph"/>
        <w:numPr>
          <w:ilvl w:val="0"/>
          <w:numId w:val="80"/>
        </w:numPr>
        <w:spacing w:before="120" w:after="120" w:line="276" w:lineRule="auto"/>
        <w:ind w:left="0" w:firstLine="0"/>
        <w:jc w:val="both"/>
        <w:rPr>
          <w:rFonts w:eastAsiaTheme="minorEastAsia"/>
          <w:b/>
          <w:i/>
          <w:sz w:val="22"/>
          <w:lang w:eastAsia="zh-CN"/>
        </w:rPr>
      </w:pPr>
      <w:r w:rsidRPr="004B7984">
        <w:rPr>
          <w:rFonts w:eastAsiaTheme="minorEastAsia"/>
          <w:b/>
          <w:i/>
          <w:sz w:val="22"/>
          <w:lang w:eastAsia="zh-CN"/>
        </w:rPr>
        <w:t>Multiple UEs per RACH occasion should be considered for PRACH performance evaluation. For instance, [1,2,4,8] UEs are assumed</w:t>
      </w:r>
      <w:r w:rsidR="007C3947" w:rsidRPr="004B7984">
        <w:rPr>
          <w:rFonts w:eastAsiaTheme="minorEastAsia"/>
          <w:b/>
          <w:i/>
          <w:sz w:val="22"/>
          <w:lang w:eastAsia="zh-CN"/>
        </w:rPr>
        <w:t>.</w:t>
      </w:r>
    </w:p>
    <w:p w14:paraId="1C768694" w14:textId="12F70875" w:rsidR="007C3947" w:rsidRPr="004B7984" w:rsidRDefault="00B07F89" w:rsidP="007C3947">
      <w:pPr>
        <w:pStyle w:val="ListParagraph"/>
        <w:numPr>
          <w:ilvl w:val="0"/>
          <w:numId w:val="80"/>
        </w:numPr>
        <w:spacing w:before="120" w:after="120" w:line="276" w:lineRule="auto"/>
        <w:ind w:left="0" w:firstLine="0"/>
        <w:jc w:val="both"/>
        <w:rPr>
          <w:rFonts w:eastAsiaTheme="minorEastAsia"/>
          <w:b/>
          <w:i/>
          <w:sz w:val="22"/>
          <w:lang w:eastAsia="zh-CN"/>
        </w:rPr>
      </w:pPr>
      <w:r>
        <w:rPr>
          <w:rFonts w:eastAsiaTheme="minorEastAsia"/>
          <w:b/>
          <w:i/>
          <w:sz w:val="22"/>
          <w:szCs w:val="22"/>
          <w:lang w:eastAsia="zh-CN"/>
        </w:rPr>
        <w:t>N</w:t>
      </w:r>
      <w:r w:rsidRPr="002D1EEB">
        <w:rPr>
          <w:rFonts w:eastAsiaTheme="minorEastAsia"/>
          <w:b/>
          <w:i/>
          <w:sz w:val="22"/>
          <w:szCs w:val="22"/>
          <w:lang w:eastAsia="zh-CN"/>
        </w:rPr>
        <w:t xml:space="preserve">umber of PRACH preamble sequences </w:t>
      </w:r>
      <w:r>
        <w:rPr>
          <w:rFonts w:eastAsiaTheme="minorEastAsia"/>
          <w:b/>
          <w:i/>
          <w:sz w:val="22"/>
          <w:szCs w:val="22"/>
          <w:lang w:eastAsia="zh-CN"/>
        </w:rPr>
        <w:t xml:space="preserve">significantly larger than the benchmark of </w:t>
      </w:r>
      <w:r w:rsidRPr="002D1EEB">
        <w:rPr>
          <w:rFonts w:eastAsiaTheme="minorEastAsia"/>
          <w:b/>
          <w:i/>
          <w:sz w:val="22"/>
          <w:szCs w:val="22"/>
          <w:lang w:eastAsia="zh-CN"/>
        </w:rPr>
        <w:t xml:space="preserve">64 should be </w:t>
      </w:r>
      <w:r>
        <w:rPr>
          <w:rFonts w:eastAsiaTheme="minorEastAsia"/>
          <w:b/>
          <w:i/>
          <w:sz w:val="22"/>
          <w:szCs w:val="22"/>
          <w:lang w:eastAsia="zh-CN"/>
        </w:rPr>
        <w:t xml:space="preserve">additionally </w:t>
      </w:r>
      <w:r w:rsidRPr="002D1EEB">
        <w:rPr>
          <w:rFonts w:eastAsiaTheme="minorEastAsia"/>
          <w:b/>
          <w:i/>
          <w:sz w:val="22"/>
          <w:szCs w:val="22"/>
          <w:lang w:eastAsia="zh-CN"/>
        </w:rPr>
        <w:t>considered for</w:t>
      </w:r>
      <w:r>
        <w:rPr>
          <w:rFonts w:eastAsiaTheme="minorEastAsia"/>
          <w:b/>
          <w:i/>
          <w:sz w:val="22"/>
          <w:szCs w:val="22"/>
          <w:lang w:eastAsia="zh-CN"/>
        </w:rPr>
        <w:t xml:space="preserve"> 6G</w:t>
      </w:r>
      <w:r w:rsidRPr="002D1EEB">
        <w:rPr>
          <w:rFonts w:eastAsiaTheme="minorEastAsia"/>
          <w:b/>
          <w:i/>
          <w:sz w:val="22"/>
          <w:szCs w:val="22"/>
          <w:lang w:eastAsia="zh-CN"/>
        </w:rPr>
        <w:t xml:space="preserve"> PRACH performance evaluation. For instance, [64,256,512,1024] PRACH preamble sequences are assumed</w:t>
      </w:r>
      <w:r w:rsidR="007C3947" w:rsidRPr="004B7984">
        <w:rPr>
          <w:rFonts w:eastAsiaTheme="minorEastAsia"/>
          <w:b/>
          <w:i/>
          <w:sz w:val="22"/>
          <w:lang w:eastAsia="zh-CN"/>
        </w:rPr>
        <w:t>.</w:t>
      </w:r>
    </w:p>
    <w:p w14:paraId="0A159577" w14:textId="77777777" w:rsidR="007C3947" w:rsidRPr="004B7984" w:rsidRDefault="007C3947" w:rsidP="007C3947">
      <w:pPr>
        <w:pStyle w:val="ListParagraph"/>
        <w:numPr>
          <w:ilvl w:val="0"/>
          <w:numId w:val="80"/>
        </w:numPr>
        <w:spacing w:before="120" w:after="120" w:line="276" w:lineRule="auto"/>
        <w:ind w:left="0" w:firstLine="0"/>
        <w:jc w:val="both"/>
        <w:rPr>
          <w:rFonts w:eastAsiaTheme="minorEastAsia"/>
          <w:b/>
          <w:i/>
          <w:sz w:val="22"/>
          <w:lang w:eastAsia="zh-CN"/>
        </w:rPr>
      </w:pPr>
      <w:r>
        <w:rPr>
          <w:rFonts w:eastAsiaTheme="minorEastAsia"/>
          <w:b/>
          <w:i/>
          <w:sz w:val="22"/>
          <w:szCs w:val="22"/>
          <w:lang w:eastAsia="zh-CN"/>
        </w:rPr>
        <w:t>New</w:t>
      </w:r>
      <w:r w:rsidRPr="002D1EEB">
        <w:rPr>
          <w:rFonts w:eastAsiaTheme="minorEastAsia"/>
          <w:b/>
          <w:i/>
          <w:sz w:val="22"/>
          <w:szCs w:val="22"/>
          <w:lang w:eastAsia="zh-CN"/>
        </w:rPr>
        <w:t xml:space="preserve"> frequency (say 7GHz) and high mobility (say 1000km/h) should be considered for PRACH performance evaluation to reflect the </w:t>
      </w:r>
      <w:r>
        <w:rPr>
          <w:rFonts w:eastAsiaTheme="minorEastAsia"/>
          <w:b/>
          <w:i/>
          <w:sz w:val="22"/>
          <w:szCs w:val="22"/>
          <w:lang w:eastAsia="zh-CN"/>
        </w:rPr>
        <w:t>increased D</w:t>
      </w:r>
      <w:r w:rsidRPr="002D1EEB">
        <w:rPr>
          <w:rFonts w:eastAsiaTheme="minorEastAsia"/>
          <w:b/>
          <w:i/>
          <w:sz w:val="22"/>
          <w:szCs w:val="22"/>
          <w:lang w:eastAsia="zh-CN"/>
        </w:rPr>
        <w:t>oppler impact.</w:t>
      </w:r>
    </w:p>
    <w:p w14:paraId="7913A475" w14:textId="77777777" w:rsidR="007C3947" w:rsidRPr="004B7984" w:rsidRDefault="007C3947" w:rsidP="007C3947">
      <w:pPr>
        <w:pStyle w:val="ListParagraph"/>
        <w:numPr>
          <w:ilvl w:val="0"/>
          <w:numId w:val="80"/>
        </w:numPr>
        <w:spacing w:before="120" w:after="120" w:line="276" w:lineRule="auto"/>
        <w:ind w:left="0" w:firstLine="0"/>
        <w:jc w:val="both"/>
        <w:rPr>
          <w:rFonts w:eastAsiaTheme="minorEastAsia"/>
          <w:b/>
          <w:i/>
          <w:sz w:val="22"/>
          <w:lang w:eastAsia="zh-CN"/>
        </w:rPr>
      </w:pPr>
      <w:r>
        <w:rPr>
          <w:rFonts w:eastAsiaTheme="minorEastAsia"/>
          <w:b/>
          <w:i/>
          <w:sz w:val="22"/>
          <w:szCs w:val="22"/>
          <w:lang w:eastAsia="zh-CN"/>
        </w:rPr>
        <w:t>The l</w:t>
      </w:r>
      <w:r w:rsidRPr="002D1EEB">
        <w:rPr>
          <w:rFonts w:eastAsiaTheme="minorEastAsia"/>
          <w:b/>
          <w:i/>
          <w:sz w:val="22"/>
          <w:szCs w:val="22"/>
          <w:lang w:eastAsia="zh-CN"/>
        </w:rPr>
        <w:t xml:space="preserve">arge </w:t>
      </w:r>
      <w:r w:rsidRPr="00353F5E">
        <w:rPr>
          <w:rFonts w:eastAsiaTheme="minorEastAsia"/>
          <w:b/>
          <w:i/>
          <w:sz w:val="22"/>
          <w:szCs w:val="22"/>
          <w:lang w:eastAsia="zh-CN"/>
        </w:rPr>
        <w:t xml:space="preserve">frequency offset </w:t>
      </w:r>
      <w:r w:rsidRPr="002D1EEB">
        <w:rPr>
          <w:rFonts w:eastAsiaTheme="minorEastAsia"/>
          <w:b/>
          <w:i/>
          <w:sz w:val="22"/>
          <w:szCs w:val="22"/>
          <w:lang w:eastAsia="zh-CN"/>
        </w:rPr>
        <w:t xml:space="preserve">effect of NTN non-GNSS UE should be considered for PRACH performance evaluation targeting </w:t>
      </w:r>
      <w:r>
        <w:rPr>
          <w:rFonts w:eastAsiaTheme="minorEastAsia"/>
          <w:b/>
          <w:i/>
          <w:sz w:val="22"/>
          <w:szCs w:val="22"/>
          <w:lang w:eastAsia="zh-CN"/>
        </w:rPr>
        <w:t xml:space="preserve">a </w:t>
      </w:r>
      <w:r w:rsidRPr="002D1EEB">
        <w:rPr>
          <w:rFonts w:eastAsiaTheme="minorEastAsia"/>
          <w:b/>
          <w:i/>
          <w:sz w:val="22"/>
          <w:szCs w:val="22"/>
          <w:lang w:eastAsia="zh-CN"/>
        </w:rPr>
        <w:t xml:space="preserve">unified design </w:t>
      </w:r>
      <w:r w:rsidRPr="004B7984">
        <w:rPr>
          <w:rFonts w:eastAsiaTheme="minorEastAsia"/>
          <w:b/>
          <w:i/>
          <w:sz w:val="22"/>
          <w:lang w:eastAsia="zh-CN"/>
        </w:rPr>
        <w:t xml:space="preserve">of TN and NTN. </w:t>
      </w:r>
    </w:p>
    <w:p w14:paraId="01991F7C" w14:textId="01FE62D7" w:rsidR="007C3947" w:rsidRPr="004B7984" w:rsidRDefault="00D30F84" w:rsidP="007C3947">
      <w:pPr>
        <w:pStyle w:val="ListParagraph"/>
        <w:numPr>
          <w:ilvl w:val="0"/>
          <w:numId w:val="80"/>
        </w:numPr>
        <w:spacing w:before="120" w:after="120" w:line="276" w:lineRule="auto"/>
        <w:ind w:left="0" w:firstLine="0"/>
        <w:jc w:val="both"/>
        <w:rPr>
          <w:rFonts w:eastAsiaTheme="minorEastAsia"/>
          <w:b/>
          <w:i/>
          <w:sz w:val="22"/>
          <w:lang w:eastAsia="zh-CN"/>
        </w:rPr>
      </w:pPr>
      <w:r>
        <w:rPr>
          <w:rFonts w:eastAsiaTheme="minorEastAsia"/>
          <w:b/>
          <w:i/>
          <w:sz w:val="22"/>
          <w:szCs w:val="22"/>
          <w:lang w:eastAsia="zh-CN"/>
        </w:rPr>
        <w:t>Link-level evaluation assumptions in Table 3.4.1 and Table 3.4.2 should be considered as a starting point in 6GR TN and NTN PRACH evaluations, respectively</w:t>
      </w:r>
      <w:r w:rsidR="007C3947" w:rsidRPr="004B7984">
        <w:rPr>
          <w:rFonts w:eastAsiaTheme="minorEastAsia"/>
          <w:b/>
          <w:i/>
          <w:sz w:val="22"/>
          <w:lang w:eastAsia="zh-CN"/>
        </w:rPr>
        <w:t>.</w:t>
      </w:r>
    </w:p>
    <w:p w14:paraId="217E8D58" w14:textId="77777777" w:rsidR="00677575" w:rsidRDefault="00677575" w:rsidP="007C3947">
      <w:pPr>
        <w:pStyle w:val="ListParagraph"/>
        <w:numPr>
          <w:ilvl w:val="0"/>
          <w:numId w:val="80"/>
        </w:numPr>
        <w:spacing w:before="120" w:after="120" w:line="276" w:lineRule="auto"/>
        <w:ind w:left="0" w:firstLine="0"/>
        <w:jc w:val="both"/>
        <w:rPr>
          <w:rFonts w:eastAsiaTheme="minorEastAsia"/>
          <w:b/>
          <w:i/>
          <w:sz w:val="22"/>
          <w:lang w:eastAsia="zh-CN"/>
        </w:rPr>
      </w:pPr>
      <w:r w:rsidRPr="009A351B">
        <w:rPr>
          <w:rFonts w:eastAsiaTheme="minorEastAsia"/>
          <w:b/>
          <w:i/>
          <w:sz w:val="22"/>
          <w:lang w:eastAsia="zh-CN"/>
        </w:rPr>
        <w:t xml:space="preserve">PDCCH blocking probability, throughput, </w:t>
      </w:r>
      <w:r>
        <w:rPr>
          <w:b/>
          <w:bCs/>
          <w:i/>
          <w:iCs/>
          <w:kern w:val="2"/>
          <w:sz w:val="22"/>
          <w:szCs w:val="22"/>
        </w:rPr>
        <w:t>and</w:t>
      </w:r>
      <w:r w:rsidRPr="002D1EEB">
        <w:rPr>
          <w:b/>
          <w:bCs/>
          <w:i/>
          <w:iCs/>
          <w:kern w:val="2"/>
          <w:sz w:val="22"/>
          <w:szCs w:val="22"/>
        </w:rPr>
        <w:t xml:space="preserve"> </w:t>
      </w:r>
      <w:r w:rsidRPr="009A351B">
        <w:rPr>
          <w:rFonts w:eastAsiaTheme="minorEastAsia"/>
          <w:b/>
          <w:i/>
          <w:sz w:val="22"/>
          <w:lang w:eastAsia="zh-CN"/>
        </w:rPr>
        <w:t>UE detection power consumption needs to be considered in the evaluation of 6G control channels</w:t>
      </w:r>
      <w:r w:rsidRPr="006362E8">
        <w:rPr>
          <w:rFonts w:eastAsiaTheme="minorEastAsia"/>
          <w:b/>
          <w:i/>
          <w:sz w:val="22"/>
          <w:lang w:eastAsia="zh-CN"/>
        </w:rPr>
        <w:t xml:space="preserve"> </w:t>
      </w:r>
    </w:p>
    <w:p w14:paraId="057605F2" w14:textId="45504335" w:rsidR="007C3947" w:rsidRDefault="007C3947" w:rsidP="007C3947">
      <w:pPr>
        <w:pStyle w:val="ListParagraph"/>
        <w:numPr>
          <w:ilvl w:val="0"/>
          <w:numId w:val="80"/>
        </w:numPr>
        <w:spacing w:before="120" w:after="120" w:line="276" w:lineRule="auto"/>
        <w:ind w:left="0" w:firstLine="0"/>
        <w:jc w:val="both"/>
        <w:rPr>
          <w:rFonts w:eastAsiaTheme="minorEastAsia"/>
          <w:b/>
          <w:i/>
          <w:sz w:val="22"/>
          <w:lang w:eastAsia="zh-CN"/>
        </w:rPr>
      </w:pPr>
      <w:r w:rsidRPr="006362E8">
        <w:rPr>
          <w:rFonts w:eastAsiaTheme="minorEastAsia"/>
          <w:b/>
          <w:i/>
          <w:sz w:val="22"/>
          <w:lang w:eastAsia="zh-CN"/>
        </w:rPr>
        <w:lastRenderedPageBreak/>
        <w:t xml:space="preserve">Link level evaluation and system level evaluation </w:t>
      </w:r>
      <w:r w:rsidRPr="009A351B">
        <w:rPr>
          <w:rFonts w:eastAsiaTheme="minorEastAsia" w:hint="eastAsia"/>
          <w:b/>
          <w:i/>
          <w:sz w:val="22"/>
          <w:lang w:eastAsia="zh-CN"/>
        </w:rPr>
        <w:t>need</w:t>
      </w:r>
      <w:r w:rsidRPr="009A351B">
        <w:rPr>
          <w:rFonts w:eastAsiaTheme="minorEastAsia"/>
          <w:b/>
          <w:i/>
          <w:sz w:val="22"/>
          <w:lang w:eastAsia="zh-CN"/>
        </w:rPr>
        <w:t>s to be considered in the</w:t>
      </w:r>
      <w:r w:rsidRPr="009A351B">
        <w:rPr>
          <w:rFonts w:eastAsiaTheme="minorEastAsia" w:hint="eastAsia"/>
          <w:b/>
          <w:i/>
          <w:sz w:val="22"/>
          <w:lang w:eastAsia="zh-CN"/>
        </w:rPr>
        <w:t xml:space="preserve"> </w:t>
      </w:r>
      <w:r w:rsidRPr="009A351B">
        <w:rPr>
          <w:rFonts w:eastAsiaTheme="minorEastAsia"/>
          <w:b/>
          <w:i/>
          <w:sz w:val="22"/>
          <w:lang w:eastAsia="zh-CN"/>
        </w:rPr>
        <w:t>evaluation of 6G control channels</w:t>
      </w:r>
      <w:r w:rsidR="00677575">
        <w:rPr>
          <w:rFonts w:eastAsiaTheme="minorEastAsia"/>
          <w:b/>
          <w:i/>
          <w:sz w:val="22"/>
          <w:lang w:val="en-US" w:eastAsia="zh-CN"/>
        </w:rPr>
        <w:t>.</w:t>
      </w:r>
    </w:p>
    <w:p w14:paraId="1BCED61B" w14:textId="77777777" w:rsidR="007C3947" w:rsidRDefault="007C3947" w:rsidP="007C3947">
      <w:pPr>
        <w:pStyle w:val="ListParagraph"/>
        <w:spacing w:before="120" w:after="120"/>
        <w:ind w:left="0"/>
        <w:jc w:val="both"/>
        <w:rPr>
          <w:rFonts w:eastAsiaTheme="minorEastAsia"/>
          <w:b/>
          <w:i/>
          <w:sz w:val="22"/>
          <w:lang w:eastAsia="zh-CN"/>
        </w:rPr>
      </w:pPr>
    </w:p>
    <w:p w14:paraId="68F87E55" w14:textId="77777777" w:rsidR="007C3947" w:rsidRPr="009A351B" w:rsidRDefault="007C3947" w:rsidP="007C3947">
      <w:pPr>
        <w:pStyle w:val="ListParagraph"/>
        <w:spacing w:before="120" w:after="120"/>
        <w:ind w:left="0"/>
        <w:jc w:val="both"/>
        <w:rPr>
          <w:rFonts w:eastAsiaTheme="minorEastAsia"/>
          <w:b/>
          <w:i/>
          <w:sz w:val="22"/>
          <w:lang w:eastAsia="zh-CN"/>
        </w:rPr>
      </w:pPr>
    </w:p>
    <w:p w14:paraId="20136962" w14:textId="77777777" w:rsidR="007C3947" w:rsidRPr="001C154A" w:rsidRDefault="007C3947" w:rsidP="007C3947">
      <w:pPr>
        <w:pStyle w:val="ListParagraph"/>
        <w:widowControl w:val="0"/>
        <w:ind w:left="0"/>
        <w:contextualSpacing w:val="0"/>
        <w:jc w:val="both"/>
        <w:rPr>
          <w:rFonts w:eastAsia="SimSun"/>
          <w:bCs/>
          <w:sz w:val="22"/>
          <w:szCs w:val="22"/>
          <w:lang w:val="en-US" w:eastAsia="zh-CN"/>
        </w:rPr>
      </w:pPr>
      <w:r>
        <w:rPr>
          <w:rFonts w:eastAsia="SimSun" w:hint="eastAsia"/>
          <w:bCs/>
          <w:sz w:val="22"/>
          <w:szCs w:val="22"/>
          <w:lang w:val="en-US" w:eastAsia="zh-CN"/>
        </w:rPr>
        <w:t>For Energy saving, we propose</w:t>
      </w:r>
    </w:p>
    <w:p w14:paraId="23BE9AA9" w14:textId="77777777" w:rsidR="007C3947" w:rsidRDefault="007C3947" w:rsidP="007C3947">
      <w:pPr>
        <w:jc w:val="both"/>
        <w:rPr>
          <w:rFonts w:eastAsiaTheme="minorEastAsia"/>
          <w:b/>
          <w:bCs/>
          <w:i/>
          <w:iCs/>
          <w:kern w:val="2"/>
          <w:sz w:val="22"/>
          <w:szCs w:val="22"/>
          <w:lang w:eastAsia="zh-CN"/>
        </w:rPr>
      </w:pPr>
    </w:p>
    <w:p w14:paraId="624018DD" w14:textId="77777777" w:rsidR="007C3947" w:rsidRPr="001C154A" w:rsidRDefault="007C3947" w:rsidP="007C3947">
      <w:pPr>
        <w:pStyle w:val="ListParagraph"/>
        <w:numPr>
          <w:ilvl w:val="0"/>
          <w:numId w:val="82"/>
        </w:numPr>
        <w:spacing w:before="120" w:after="120" w:line="276" w:lineRule="auto"/>
        <w:ind w:left="0" w:firstLine="0"/>
        <w:rPr>
          <w:b/>
          <w:bCs/>
          <w:i/>
          <w:iCs/>
          <w:kern w:val="2"/>
          <w:sz w:val="22"/>
          <w:szCs w:val="22"/>
        </w:rPr>
      </w:pPr>
      <w:r w:rsidRPr="009A351B">
        <w:rPr>
          <w:b/>
          <w:bCs/>
          <w:i/>
          <w:iCs/>
          <w:kern w:val="2"/>
          <w:sz w:val="22"/>
          <w:szCs w:val="22"/>
        </w:rPr>
        <w:t>UPT based metrics (energy saving@ UPT loss and</w:t>
      </w:r>
      <w:r w:rsidRPr="0007486B">
        <w:rPr>
          <w:b/>
          <w:bCs/>
          <w:i/>
          <w:iCs/>
          <w:kern w:val="2"/>
          <w:sz w:val="22"/>
          <w:szCs w:val="22"/>
        </w:rPr>
        <w:t xml:space="preserve"> </w:t>
      </w:r>
      <m:oMath>
        <m:f>
          <m:fPr>
            <m:ctrlPr>
              <w:rPr>
                <w:rFonts w:ascii="Cambria Math" w:hAnsi="Cambria Math"/>
                <w:b/>
                <w:bCs/>
                <w:i/>
                <w:iCs/>
                <w:kern w:val="2"/>
                <w:sz w:val="22"/>
                <w:szCs w:val="22"/>
              </w:rPr>
            </m:ctrlPr>
          </m:fPr>
          <m:num>
            <m:r>
              <m:rPr>
                <m:sty m:val="bi"/>
              </m:rPr>
              <w:rPr>
                <w:rFonts w:ascii="Cambria Math" w:hAnsi="Cambria Math"/>
                <w:kern w:val="2"/>
                <w:sz w:val="22"/>
                <w:szCs w:val="22"/>
              </w:rPr>
              <m:t>power consumption</m:t>
            </m:r>
          </m:num>
          <m:den>
            <m:r>
              <m:rPr>
                <m:sty m:val="bi"/>
              </m:rPr>
              <w:rPr>
                <w:rFonts w:ascii="Cambria Math" w:hAnsi="Cambria Math"/>
                <w:kern w:val="2"/>
                <w:sz w:val="22"/>
                <w:szCs w:val="22"/>
              </w:rPr>
              <m:t>UPT</m:t>
            </m:r>
          </m:den>
        </m:f>
      </m:oMath>
      <w:r w:rsidRPr="0007486B">
        <w:rPr>
          <w:b/>
          <w:bCs/>
          <w:i/>
          <w:iCs/>
          <w:kern w:val="2"/>
          <w:sz w:val="22"/>
          <w:szCs w:val="22"/>
        </w:rPr>
        <w:t>) are</w:t>
      </w:r>
      <w:r w:rsidRPr="009A351B">
        <w:rPr>
          <w:b/>
          <w:bCs/>
          <w:i/>
          <w:iCs/>
          <w:kern w:val="2"/>
          <w:sz w:val="22"/>
          <w:szCs w:val="22"/>
        </w:rPr>
        <w:t xml:space="preserve"> not suitable for energy saving evaluation:</w:t>
      </w:r>
    </w:p>
    <w:p w14:paraId="5006BD76" w14:textId="77777777" w:rsidR="007C3947" w:rsidRPr="00072F3D" w:rsidRDefault="007C3947" w:rsidP="007C3947">
      <w:pPr>
        <w:pStyle w:val="ListParagraph"/>
        <w:numPr>
          <w:ilvl w:val="0"/>
          <w:numId w:val="81"/>
        </w:numPr>
        <w:spacing w:line="276" w:lineRule="auto"/>
        <w:rPr>
          <w:rFonts w:eastAsia="Times"/>
          <w:b/>
          <w:bCs/>
          <w:i/>
          <w:iCs/>
          <w:kern w:val="2"/>
          <w:sz w:val="22"/>
          <w:szCs w:val="22"/>
        </w:rPr>
      </w:pPr>
      <w:r>
        <w:rPr>
          <w:rFonts w:eastAsia="Times"/>
          <w:b/>
          <w:bCs/>
          <w:i/>
          <w:iCs/>
          <w:kern w:val="2"/>
          <w:sz w:val="22"/>
          <w:szCs w:val="22"/>
          <w:lang w:val="en-US"/>
        </w:rPr>
        <w:t xml:space="preserve">UPT does not reflect user’s experience and UPT loss does not result in degradation in experience as long as user’s QoS is satisfied. </w:t>
      </w:r>
    </w:p>
    <w:p w14:paraId="2D9F3647" w14:textId="77777777" w:rsidR="007C3947" w:rsidRPr="00072F3D" w:rsidRDefault="007C3947" w:rsidP="007C3947">
      <w:pPr>
        <w:pStyle w:val="ListParagraph"/>
        <w:numPr>
          <w:ilvl w:val="0"/>
          <w:numId w:val="81"/>
        </w:numPr>
        <w:spacing w:line="276" w:lineRule="auto"/>
        <w:rPr>
          <w:rFonts w:eastAsia="Times"/>
          <w:b/>
          <w:bCs/>
          <w:i/>
          <w:iCs/>
          <w:kern w:val="2"/>
          <w:sz w:val="22"/>
          <w:szCs w:val="22"/>
        </w:rPr>
      </w:pPr>
      <w:r>
        <w:rPr>
          <w:rFonts w:eastAsia="Times"/>
          <w:b/>
          <w:bCs/>
          <w:i/>
          <w:iCs/>
          <w:kern w:val="2"/>
          <w:sz w:val="22"/>
          <w:szCs w:val="22"/>
          <w:lang w:val="en-US"/>
        </w:rPr>
        <w:t>The transmission scheme for minimizing UPT loss, requires network to schedule packets as quickly as possible once packets arrived, which potentially causes higher energy consumption</w:t>
      </w:r>
    </w:p>
    <w:p w14:paraId="4FF21689" w14:textId="1DCE032A" w:rsidR="007C3947" w:rsidRPr="00072F3D" w:rsidRDefault="007C3947" w:rsidP="007C3947">
      <w:pPr>
        <w:pStyle w:val="ListParagraph"/>
        <w:numPr>
          <w:ilvl w:val="0"/>
          <w:numId w:val="81"/>
        </w:numPr>
        <w:spacing w:line="276" w:lineRule="auto"/>
        <w:rPr>
          <w:rFonts w:eastAsia="Times"/>
          <w:b/>
          <w:bCs/>
          <w:i/>
          <w:iCs/>
          <w:kern w:val="2"/>
          <w:sz w:val="22"/>
          <w:szCs w:val="22"/>
        </w:rPr>
      </w:pPr>
      <w:r>
        <w:rPr>
          <w:rFonts w:eastAsia="Times"/>
          <w:b/>
          <w:bCs/>
          <w:i/>
          <w:iCs/>
          <w:kern w:val="2"/>
          <w:sz w:val="22"/>
          <w:szCs w:val="22"/>
          <w:lang w:val="en-US"/>
        </w:rPr>
        <w:t>It is hard to quantify impact of UPT with respect to impact on energy savings and it is hard to align evaluation results when different schemes reporting at different UPT loss</w:t>
      </w:r>
      <w:r w:rsidR="00877B96">
        <w:rPr>
          <w:rFonts w:eastAsia="Times"/>
          <w:b/>
          <w:bCs/>
          <w:i/>
          <w:iCs/>
          <w:kern w:val="2"/>
          <w:sz w:val="22"/>
          <w:szCs w:val="22"/>
          <w:lang w:val="en-US"/>
        </w:rPr>
        <w:t>.</w:t>
      </w:r>
    </w:p>
    <w:p w14:paraId="15577052" w14:textId="77777777" w:rsidR="007C3947" w:rsidRPr="001C154A" w:rsidRDefault="007C3947" w:rsidP="007C3947">
      <w:pPr>
        <w:jc w:val="both"/>
        <w:rPr>
          <w:rFonts w:eastAsiaTheme="minorEastAsia"/>
          <w:b/>
          <w:bCs/>
          <w:i/>
          <w:iCs/>
          <w:kern w:val="2"/>
          <w:sz w:val="22"/>
          <w:szCs w:val="22"/>
          <w:lang w:eastAsia="zh-CN"/>
        </w:rPr>
      </w:pPr>
    </w:p>
    <w:p w14:paraId="567CB881" w14:textId="292168E4" w:rsidR="007C3947" w:rsidRPr="009A351B" w:rsidRDefault="00243826" w:rsidP="007C3947">
      <w:pPr>
        <w:pStyle w:val="ListParagraph"/>
        <w:numPr>
          <w:ilvl w:val="0"/>
          <w:numId w:val="80"/>
        </w:numPr>
        <w:spacing w:before="120" w:after="120" w:line="276" w:lineRule="auto"/>
        <w:ind w:left="0" w:firstLine="0"/>
        <w:jc w:val="both"/>
        <w:rPr>
          <w:rFonts w:eastAsiaTheme="minorEastAsia"/>
          <w:b/>
          <w:i/>
          <w:sz w:val="22"/>
          <w:lang w:eastAsia="zh-CN"/>
        </w:rPr>
      </w:pPr>
      <w:r w:rsidRPr="009A351B">
        <w:rPr>
          <w:rFonts w:eastAsiaTheme="minorEastAsia"/>
          <w:b/>
          <w:i/>
          <w:sz w:val="22"/>
          <w:lang w:eastAsia="zh-CN"/>
        </w:rPr>
        <w:t>Energy saving performance of unloaded case should be evaluated using a computational method based on energy consumption</w:t>
      </w:r>
      <w:r w:rsidRPr="009A351B">
        <w:rPr>
          <w:rFonts w:eastAsiaTheme="minorEastAsia" w:hint="eastAsia"/>
          <w:b/>
          <w:i/>
          <w:sz w:val="22"/>
          <w:lang w:eastAsia="zh-CN"/>
        </w:rPr>
        <w:t xml:space="preserve">, not </w:t>
      </w:r>
      <w:r w:rsidRPr="009A351B">
        <w:rPr>
          <w:rFonts w:eastAsiaTheme="minorEastAsia"/>
          <w:b/>
          <w:i/>
          <w:sz w:val="22"/>
          <w:lang w:eastAsia="zh-CN"/>
        </w:rPr>
        <w:t>time ratio of sleep state over active stat</w:t>
      </w:r>
      <w:r>
        <w:rPr>
          <w:rFonts w:eastAsiaTheme="minorEastAsia"/>
          <w:b/>
          <w:i/>
          <w:sz w:val="22"/>
          <w:lang w:eastAsia="zh-CN"/>
        </w:rPr>
        <w:t>e</w:t>
      </w:r>
      <w:r w:rsidR="007C3947" w:rsidRPr="009A351B">
        <w:rPr>
          <w:rFonts w:eastAsiaTheme="minorEastAsia" w:hint="eastAsia"/>
          <w:b/>
          <w:i/>
          <w:sz w:val="22"/>
          <w:lang w:eastAsia="zh-CN"/>
        </w:rPr>
        <w:t>.</w:t>
      </w:r>
    </w:p>
    <w:p w14:paraId="09BF07FB" w14:textId="77777777" w:rsidR="007C3947" w:rsidRPr="009A351B" w:rsidRDefault="007C3947" w:rsidP="007C3947">
      <w:pPr>
        <w:pStyle w:val="ListParagraph"/>
        <w:numPr>
          <w:ilvl w:val="0"/>
          <w:numId w:val="80"/>
        </w:numPr>
        <w:spacing w:before="120" w:after="120" w:line="276" w:lineRule="auto"/>
        <w:ind w:left="0" w:firstLine="0"/>
        <w:jc w:val="both"/>
        <w:rPr>
          <w:rFonts w:eastAsiaTheme="minorEastAsia"/>
          <w:b/>
          <w:i/>
          <w:sz w:val="22"/>
          <w:lang w:eastAsia="zh-CN"/>
        </w:rPr>
      </w:pPr>
      <w:r w:rsidRPr="009A351B">
        <w:rPr>
          <w:rFonts w:eastAsiaTheme="minorEastAsia"/>
          <w:b/>
          <w:i/>
          <w:sz w:val="22"/>
          <w:lang w:eastAsia="zh-CN"/>
        </w:rPr>
        <w:t xml:space="preserve">The energy saving performance should be evaluated based on energy consumption @ given </w:t>
      </w:r>
      <w:r>
        <w:rPr>
          <w:rFonts w:eastAsiaTheme="minorEastAsia"/>
          <w:b/>
          <w:i/>
          <w:sz w:val="22"/>
          <w:lang w:val="en-US" w:eastAsia="zh-CN"/>
        </w:rPr>
        <w:t xml:space="preserve">user </w:t>
      </w:r>
      <w:r w:rsidRPr="009A351B">
        <w:rPr>
          <w:rFonts w:eastAsiaTheme="minorEastAsia"/>
          <w:b/>
          <w:i/>
          <w:sz w:val="22"/>
          <w:lang w:eastAsia="zh-CN"/>
        </w:rPr>
        <w:t xml:space="preserve">QoS </w:t>
      </w:r>
      <w:r>
        <w:rPr>
          <w:rFonts w:eastAsiaTheme="minorEastAsia"/>
          <w:b/>
          <w:i/>
          <w:sz w:val="22"/>
          <w:lang w:val="en-US" w:eastAsia="zh-CN"/>
        </w:rPr>
        <w:t>satisfaction rate</w:t>
      </w:r>
      <w:r w:rsidRPr="009A351B">
        <w:rPr>
          <w:rFonts w:eastAsiaTheme="minorEastAsia"/>
          <w:b/>
          <w:i/>
          <w:sz w:val="22"/>
          <w:lang w:eastAsia="zh-CN"/>
        </w:rPr>
        <w:t xml:space="preserve">,  </w:t>
      </w:r>
      <w:r>
        <w:rPr>
          <w:rFonts w:eastAsiaTheme="minorEastAsia" w:hint="eastAsia"/>
          <w:b/>
          <w:i/>
          <w:sz w:val="22"/>
          <w:lang w:eastAsia="zh-CN"/>
        </w:rPr>
        <w:t xml:space="preserve">especially </w:t>
      </w:r>
      <w:r w:rsidRPr="009A351B">
        <w:rPr>
          <w:rFonts w:eastAsiaTheme="minorEastAsia"/>
          <w:b/>
          <w:i/>
          <w:sz w:val="22"/>
          <w:lang w:eastAsia="zh-CN"/>
        </w:rPr>
        <w:t xml:space="preserve">for </w:t>
      </w:r>
      <w:r>
        <w:rPr>
          <w:rFonts w:eastAsiaTheme="minorEastAsia"/>
          <w:b/>
          <w:i/>
          <w:sz w:val="22"/>
          <w:lang w:eastAsia="zh-CN"/>
        </w:rPr>
        <w:t>network energy saving.</w:t>
      </w:r>
    </w:p>
    <w:p w14:paraId="00A1D6DE" w14:textId="77777777" w:rsidR="007C3947" w:rsidRPr="009A351B" w:rsidRDefault="007C3947" w:rsidP="007C3947">
      <w:pPr>
        <w:pStyle w:val="ListParagraph"/>
        <w:numPr>
          <w:ilvl w:val="0"/>
          <w:numId w:val="80"/>
        </w:numPr>
        <w:spacing w:before="120" w:after="120" w:line="276" w:lineRule="auto"/>
        <w:ind w:left="0" w:firstLine="0"/>
        <w:jc w:val="both"/>
        <w:rPr>
          <w:rFonts w:eastAsiaTheme="minorEastAsia"/>
          <w:b/>
          <w:i/>
          <w:sz w:val="22"/>
          <w:lang w:eastAsia="zh-CN"/>
        </w:rPr>
      </w:pPr>
      <w:r w:rsidRPr="009A351B">
        <w:rPr>
          <w:rFonts w:eastAsiaTheme="minorEastAsia"/>
          <w:b/>
          <w:i/>
          <w:sz w:val="22"/>
          <w:lang w:eastAsia="zh-CN"/>
        </w:rPr>
        <w:t>FTP model 3 with different packet size, mean inter-arrival time and RAN packet delay budget can be used to model the typical traffic with QoS requirement, the following value could be studied as a starting point</w:t>
      </w:r>
    </w:p>
    <w:p w14:paraId="5BBCBC58" w14:textId="77777777" w:rsidR="007C3947" w:rsidRDefault="007C3947" w:rsidP="007C3947">
      <w:pPr>
        <w:pStyle w:val="ListParagraph"/>
        <w:numPr>
          <w:ilvl w:val="0"/>
          <w:numId w:val="28"/>
        </w:numPr>
        <w:spacing w:line="276" w:lineRule="auto"/>
        <w:jc w:val="both"/>
        <w:rPr>
          <w:rFonts w:eastAsiaTheme="minorEastAsia"/>
          <w:b/>
          <w:bCs/>
          <w:i/>
          <w:iCs/>
          <w:kern w:val="2"/>
          <w:sz w:val="22"/>
          <w:szCs w:val="22"/>
          <w:lang w:eastAsia="zh-CN"/>
        </w:rPr>
      </w:pPr>
      <w:r>
        <w:rPr>
          <w:rFonts w:eastAsiaTheme="minorEastAsia"/>
          <w:b/>
          <w:bCs/>
          <w:i/>
          <w:iCs/>
          <w:kern w:val="2"/>
          <w:sz w:val="22"/>
          <w:szCs w:val="22"/>
          <w:lang w:eastAsia="zh-CN"/>
        </w:rPr>
        <w:t>Packet size [0.25M bytes, 1M bytes]</w:t>
      </w:r>
    </w:p>
    <w:p w14:paraId="72925090" w14:textId="77777777" w:rsidR="007C3947" w:rsidRDefault="007C3947" w:rsidP="007C3947">
      <w:pPr>
        <w:pStyle w:val="ListParagraph"/>
        <w:numPr>
          <w:ilvl w:val="0"/>
          <w:numId w:val="28"/>
        </w:numPr>
        <w:spacing w:line="276" w:lineRule="auto"/>
        <w:jc w:val="both"/>
        <w:rPr>
          <w:rFonts w:eastAsiaTheme="minorEastAsia"/>
          <w:b/>
          <w:bCs/>
          <w:i/>
          <w:iCs/>
          <w:kern w:val="2"/>
          <w:sz w:val="22"/>
          <w:szCs w:val="22"/>
          <w:lang w:eastAsia="zh-CN"/>
        </w:rPr>
      </w:pPr>
      <w:r>
        <w:rPr>
          <w:rFonts w:eastAsiaTheme="minorEastAsia"/>
          <w:b/>
          <w:bCs/>
          <w:i/>
          <w:iCs/>
          <w:kern w:val="2"/>
          <w:sz w:val="22"/>
          <w:szCs w:val="22"/>
          <w:lang w:eastAsia="zh-CN"/>
        </w:rPr>
        <w:t>Mean inter-arrival time [30ms,200ms]</w:t>
      </w:r>
    </w:p>
    <w:p w14:paraId="72298C63" w14:textId="77777777" w:rsidR="007C3947" w:rsidRPr="009A351B" w:rsidRDefault="007C3947" w:rsidP="007C3947">
      <w:pPr>
        <w:pStyle w:val="ListParagraph"/>
        <w:numPr>
          <w:ilvl w:val="0"/>
          <w:numId w:val="28"/>
        </w:numPr>
        <w:spacing w:line="276" w:lineRule="auto"/>
        <w:jc w:val="both"/>
        <w:rPr>
          <w:rFonts w:eastAsiaTheme="minorEastAsia"/>
          <w:b/>
          <w:bCs/>
          <w:i/>
          <w:iCs/>
          <w:kern w:val="2"/>
          <w:sz w:val="22"/>
          <w:szCs w:val="22"/>
          <w:lang w:eastAsia="zh-CN"/>
        </w:rPr>
      </w:pPr>
      <w:r>
        <w:rPr>
          <w:rFonts w:eastAsiaTheme="minorEastAsia"/>
          <w:b/>
          <w:bCs/>
          <w:i/>
          <w:iCs/>
          <w:kern w:val="2"/>
          <w:sz w:val="22"/>
          <w:szCs w:val="22"/>
          <w:lang w:eastAsia="zh-CN"/>
        </w:rPr>
        <w:t>RAN packet delay budget [50ms, 200ms]</w:t>
      </w:r>
    </w:p>
    <w:p w14:paraId="3EFB9758" w14:textId="4EB7692F" w:rsidR="007C3947" w:rsidRPr="009A351B" w:rsidRDefault="007C3947" w:rsidP="007C3947">
      <w:pPr>
        <w:pStyle w:val="ListParagraph"/>
        <w:numPr>
          <w:ilvl w:val="0"/>
          <w:numId w:val="80"/>
        </w:numPr>
        <w:spacing w:before="120" w:after="120" w:line="276" w:lineRule="auto"/>
        <w:ind w:left="0" w:firstLine="0"/>
        <w:jc w:val="both"/>
        <w:rPr>
          <w:rFonts w:eastAsiaTheme="minorEastAsia"/>
          <w:b/>
          <w:i/>
          <w:sz w:val="22"/>
          <w:lang w:eastAsia="zh-CN"/>
        </w:rPr>
      </w:pPr>
      <w:r w:rsidRPr="009A351B">
        <w:rPr>
          <w:rFonts w:eastAsiaTheme="minorEastAsia"/>
          <w:b/>
          <w:i/>
          <w:sz w:val="22"/>
          <w:lang w:eastAsia="zh-CN"/>
        </w:rPr>
        <w:t xml:space="preserve">BS and UE power consumption </w:t>
      </w:r>
      <w:r w:rsidRPr="00114161">
        <w:rPr>
          <w:rFonts w:eastAsiaTheme="minorEastAsia"/>
          <w:b/>
          <w:i/>
          <w:sz w:val="22"/>
          <w:lang w:eastAsia="zh-CN"/>
        </w:rPr>
        <w:t>model</w:t>
      </w:r>
      <w:r>
        <w:rPr>
          <w:rFonts w:eastAsiaTheme="minorEastAsia"/>
          <w:b/>
          <w:i/>
          <w:sz w:val="22"/>
          <w:lang w:val="en-US" w:eastAsia="zh-CN"/>
        </w:rPr>
        <w:t>s</w:t>
      </w:r>
      <w:r w:rsidRPr="00114161">
        <w:rPr>
          <w:rFonts w:eastAsiaTheme="minorEastAsia"/>
          <w:b/>
          <w:i/>
          <w:sz w:val="22"/>
          <w:lang w:eastAsia="zh-CN"/>
        </w:rPr>
        <w:t xml:space="preserve"> </w:t>
      </w:r>
      <w:r w:rsidRPr="009A351B">
        <w:rPr>
          <w:rFonts w:eastAsiaTheme="minorEastAsia"/>
          <w:b/>
          <w:i/>
          <w:sz w:val="22"/>
          <w:lang w:eastAsia="zh-CN"/>
        </w:rPr>
        <w:t xml:space="preserve">for </w:t>
      </w:r>
      <w:r w:rsidR="002D40F7">
        <w:rPr>
          <w:rFonts w:eastAsiaTheme="minorEastAsia"/>
          <w:b/>
          <w:i/>
          <w:sz w:val="22"/>
          <w:lang w:eastAsia="zh-CN"/>
        </w:rPr>
        <w:t>cmWave</w:t>
      </w:r>
      <w:r w:rsidRPr="009A351B">
        <w:rPr>
          <w:rFonts w:eastAsiaTheme="minorEastAsia"/>
          <w:b/>
          <w:i/>
          <w:sz w:val="22"/>
          <w:lang w:eastAsia="zh-CN"/>
        </w:rPr>
        <w:t xml:space="preserve"> should </w:t>
      </w:r>
      <w:r w:rsidR="00877B96">
        <w:rPr>
          <w:rFonts w:eastAsiaTheme="minorEastAsia"/>
          <w:b/>
          <w:i/>
          <w:sz w:val="22"/>
          <w:lang w:val="en-US" w:eastAsia="zh-CN"/>
        </w:rPr>
        <w:t>be added.</w:t>
      </w:r>
    </w:p>
    <w:p w14:paraId="54E9DBAA" w14:textId="10869E69" w:rsidR="007C3947" w:rsidRDefault="00ED1F9F" w:rsidP="007C3947">
      <w:pPr>
        <w:pStyle w:val="ListParagraph"/>
        <w:numPr>
          <w:ilvl w:val="0"/>
          <w:numId w:val="80"/>
        </w:numPr>
        <w:spacing w:before="120" w:after="120" w:line="276" w:lineRule="auto"/>
        <w:ind w:left="0" w:firstLine="0"/>
        <w:jc w:val="both"/>
        <w:rPr>
          <w:rFonts w:eastAsiaTheme="minorEastAsia"/>
          <w:b/>
          <w:i/>
          <w:sz w:val="22"/>
          <w:lang w:eastAsia="zh-CN"/>
        </w:rPr>
      </w:pPr>
      <w:r>
        <w:rPr>
          <w:rFonts w:eastAsiaTheme="minorEastAsia"/>
          <w:b/>
          <w:i/>
          <w:sz w:val="22"/>
          <w:lang w:eastAsia="zh-CN"/>
        </w:rPr>
        <w:t>Study necessary changes to the power model in TR 38.864, including need of d</w:t>
      </w:r>
      <w:r w:rsidRPr="003C6EC5">
        <w:rPr>
          <w:rFonts w:eastAsiaTheme="minorEastAsia"/>
          <w:b/>
          <w:i/>
          <w:sz w:val="22"/>
          <w:lang w:eastAsia="zh-CN"/>
        </w:rPr>
        <w:t xml:space="preserve">ifferent power consumption levels </w:t>
      </w:r>
      <w:r>
        <w:rPr>
          <w:rFonts w:eastAsiaTheme="minorEastAsia"/>
          <w:b/>
          <w:i/>
          <w:sz w:val="22"/>
          <w:lang w:eastAsia="zh-CN"/>
        </w:rPr>
        <w:t>of</w:t>
      </w:r>
      <w:r w:rsidRPr="003C6EC5">
        <w:rPr>
          <w:rFonts w:eastAsiaTheme="minorEastAsia"/>
          <w:b/>
          <w:i/>
          <w:sz w:val="22"/>
          <w:lang w:eastAsia="zh-CN"/>
        </w:rPr>
        <w:t xml:space="preserve"> each sleep state</w:t>
      </w:r>
      <w:r>
        <w:rPr>
          <w:rFonts w:eastAsiaTheme="minorEastAsia" w:hint="eastAsia"/>
          <w:b/>
          <w:i/>
          <w:sz w:val="22"/>
          <w:lang w:eastAsia="zh-CN"/>
        </w:rPr>
        <w:t xml:space="preserve">, </w:t>
      </w:r>
      <w:r>
        <w:rPr>
          <w:rFonts w:eastAsiaTheme="minorEastAsia"/>
          <w:b/>
          <w:i/>
          <w:sz w:val="22"/>
          <w:lang w:eastAsia="zh-CN"/>
        </w:rPr>
        <w:t xml:space="preserve">much different relative power values, as well as scaling approach </w:t>
      </w:r>
      <w:r w:rsidRPr="003C6EC5">
        <w:rPr>
          <w:rFonts w:eastAsiaTheme="minorEastAsia"/>
          <w:b/>
          <w:i/>
          <w:sz w:val="22"/>
          <w:lang w:eastAsia="zh-CN"/>
        </w:rPr>
        <w:t xml:space="preserve">according to the BS </w:t>
      </w:r>
      <w:r w:rsidRPr="005B2AA7">
        <w:rPr>
          <w:rFonts w:eastAsiaTheme="minorEastAsia"/>
          <w:b/>
          <w:i/>
          <w:sz w:val="22"/>
          <w:lang w:eastAsia="zh-CN"/>
        </w:rPr>
        <w:t xml:space="preserve">implementation </w:t>
      </w:r>
      <w:r w:rsidRPr="003C6EC5">
        <w:rPr>
          <w:rFonts w:eastAsiaTheme="minorEastAsia"/>
          <w:b/>
          <w:i/>
          <w:sz w:val="22"/>
          <w:lang w:eastAsia="zh-CN"/>
        </w:rPr>
        <w:t>configuration</w:t>
      </w:r>
      <w:r>
        <w:rPr>
          <w:rFonts w:eastAsiaTheme="minorEastAsia"/>
          <w:b/>
          <w:i/>
          <w:sz w:val="22"/>
          <w:lang w:eastAsia="zh-CN"/>
        </w:rPr>
        <w:t>/evolution</w:t>
      </w:r>
      <w:r>
        <w:rPr>
          <w:rFonts w:eastAsiaTheme="minorEastAsia"/>
          <w:b/>
          <w:i/>
          <w:sz w:val="22"/>
          <w:lang w:val="en-US" w:eastAsia="zh-CN"/>
        </w:rPr>
        <w:t>.</w:t>
      </w:r>
      <w:r w:rsidR="007C3947" w:rsidRPr="009A351B">
        <w:rPr>
          <w:rFonts w:eastAsiaTheme="minorEastAsia"/>
          <w:b/>
          <w:i/>
          <w:sz w:val="22"/>
          <w:lang w:eastAsia="zh-CN"/>
        </w:rPr>
        <w:t xml:space="preserve"> </w:t>
      </w:r>
    </w:p>
    <w:p w14:paraId="2A9CFAA7" w14:textId="75014E12" w:rsidR="007C3947" w:rsidRPr="00E43CB5" w:rsidRDefault="002D40F7" w:rsidP="007C3947">
      <w:pPr>
        <w:pStyle w:val="ListParagraph"/>
        <w:numPr>
          <w:ilvl w:val="0"/>
          <w:numId w:val="80"/>
        </w:numPr>
        <w:spacing w:before="120" w:after="120" w:line="276" w:lineRule="auto"/>
        <w:ind w:left="0" w:firstLine="0"/>
        <w:jc w:val="both"/>
        <w:rPr>
          <w:rFonts w:eastAsiaTheme="minorEastAsia"/>
          <w:b/>
          <w:i/>
          <w:sz w:val="22"/>
          <w:lang w:eastAsia="zh-CN"/>
        </w:rPr>
      </w:pPr>
      <w:r>
        <w:rPr>
          <w:rFonts w:eastAsiaTheme="minorEastAsia"/>
          <w:b/>
          <w:i/>
          <w:sz w:val="22"/>
          <w:lang w:eastAsia="zh-CN"/>
        </w:rPr>
        <w:t>cmWave</w:t>
      </w:r>
      <w:r w:rsidR="0036589A" w:rsidRPr="009A351B">
        <w:rPr>
          <w:rFonts w:eastAsiaTheme="minorEastAsia"/>
          <w:b/>
          <w:i/>
          <w:sz w:val="22"/>
          <w:lang w:eastAsia="zh-CN"/>
        </w:rPr>
        <w:t xml:space="preserve"> reference configuration for BS power consumption model should be added, </w:t>
      </w:r>
      <w:r w:rsidR="0036589A" w:rsidRPr="009A351B">
        <w:rPr>
          <w:rFonts w:eastAsiaTheme="minorEastAsia" w:hint="eastAsia"/>
          <w:b/>
          <w:i/>
          <w:sz w:val="22"/>
          <w:lang w:eastAsia="zh-CN"/>
        </w:rPr>
        <w:t xml:space="preserve">and </w:t>
      </w:r>
      <w:r w:rsidR="0036589A" w:rsidRPr="009A351B">
        <w:rPr>
          <w:rFonts w:eastAsiaTheme="minorEastAsia"/>
          <w:b/>
          <w:i/>
          <w:sz w:val="22"/>
          <w:lang w:eastAsia="zh-CN"/>
        </w:rPr>
        <w:t xml:space="preserve">with recommended setting shown in Table </w:t>
      </w:r>
      <w:r w:rsidR="0036589A" w:rsidRPr="009A351B">
        <w:rPr>
          <w:rFonts w:eastAsiaTheme="minorEastAsia" w:hint="eastAsia"/>
          <w:b/>
          <w:i/>
          <w:sz w:val="22"/>
          <w:lang w:eastAsia="zh-CN"/>
        </w:rPr>
        <w:t>4.3.1.3</w:t>
      </w:r>
      <w:r w:rsidR="007C3947" w:rsidRPr="00E43CB5">
        <w:rPr>
          <w:rFonts w:eastAsiaTheme="minorEastAsia"/>
          <w:b/>
          <w:i/>
          <w:sz w:val="22"/>
          <w:lang w:eastAsia="zh-CN"/>
        </w:rPr>
        <w:t>.</w:t>
      </w:r>
    </w:p>
    <w:p w14:paraId="63488FBD" w14:textId="49474565" w:rsidR="007C3947" w:rsidRPr="001C154A" w:rsidRDefault="002D40F7" w:rsidP="007C3947">
      <w:pPr>
        <w:pStyle w:val="ListParagraph"/>
        <w:numPr>
          <w:ilvl w:val="0"/>
          <w:numId w:val="80"/>
        </w:numPr>
        <w:spacing w:before="120" w:after="120" w:line="276" w:lineRule="auto"/>
        <w:ind w:left="0" w:firstLine="0"/>
        <w:jc w:val="both"/>
        <w:rPr>
          <w:rFonts w:eastAsiaTheme="minorEastAsia"/>
          <w:b/>
          <w:i/>
          <w:sz w:val="22"/>
          <w:lang w:eastAsia="zh-CN"/>
        </w:rPr>
      </w:pPr>
      <w:r>
        <w:rPr>
          <w:rFonts w:eastAsiaTheme="minorEastAsia"/>
          <w:b/>
          <w:i/>
          <w:sz w:val="22"/>
          <w:lang w:eastAsia="zh-CN"/>
        </w:rPr>
        <w:t>cmWave</w:t>
      </w:r>
      <w:r w:rsidR="004541A8" w:rsidRPr="009A351B">
        <w:rPr>
          <w:rFonts w:eastAsiaTheme="minorEastAsia"/>
          <w:b/>
          <w:i/>
          <w:sz w:val="22"/>
          <w:lang w:eastAsia="zh-CN"/>
        </w:rPr>
        <w:t xml:space="preserve"> reference configuration for UE power consumption model should be added, with recommended setting shown in Table </w:t>
      </w:r>
      <w:r w:rsidR="004541A8" w:rsidRPr="009A351B">
        <w:rPr>
          <w:rFonts w:eastAsiaTheme="minorEastAsia" w:hint="eastAsia"/>
          <w:b/>
          <w:i/>
          <w:sz w:val="22"/>
          <w:lang w:eastAsia="zh-CN"/>
        </w:rPr>
        <w:t>4.3.2.1</w:t>
      </w:r>
      <w:r w:rsidR="004541A8">
        <w:rPr>
          <w:rFonts w:eastAsiaTheme="minorEastAsia"/>
          <w:b/>
          <w:i/>
          <w:sz w:val="22"/>
          <w:lang w:val="en-US" w:eastAsia="zh-CN"/>
        </w:rPr>
        <w:t>.</w:t>
      </w:r>
    </w:p>
    <w:p w14:paraId="71BF32E7" w14:textId="000A1A5D" w:rsidR="007C3947" w:rsidRPr="009A351B" w:rsidRDefault="004541A8" w:rsidP="007C3947">
      <w:pPr>
        <w:pStyle w:val="ListParagraph"/>
        <w:numPr>
          <w:ilvl w:val="0"/>
          <w:numId w:val="80"/>
        </w:numPr>
        <w:spacing w:before="120" w:after="120" w:line="276" w:lineRule="auto"/>
        <w:ind w:left="0" w:firstLine="0"/>
        <w:jc w:val="both"/>
        <w:rPr>
          <w:rFonts w:eastAsiaTheme="minorEastAsia"/>
          <w:b/>
          <w:i/>
          <w:sz w:val="22"/>
          <w:lang w:eastAsia="zh-CN"/>
        </w:rPr>
      </w:pPr>
      <w:r w:rsidRPr="009A351B">
        <w:rPr>
          <w:rFonts w:eastAsiaTheme="minorEastAsia"/>
          <w:b/>
          <w:i/>
          <w:sz w:val="22"/>
          <w:lang w:eastAsia="zh-CN"/>
        </w:rPr>
        <w:t>6GR should study UE’s power consumption models for different category UEs for each band, taking maximum single carrier bandwidth and maximum MIMO layer into account</w:t>
      </w:r>
      <w:r w:rsidR="007C3947" w:rsidRPr="009A351B">
        <w:rPr>
          <w:rFonts w:eastAsiaTheme="minorEastAsia"/>
          <w:b/>
          <w:i/>
          <w:sz w:val="22"/>
          <w:lang w:eastAsia="zh-CN"/>
        </w:rPr>
        <w:t xml:space="preserve">. </w:t>
      </w:r>
    </w:p>
    <w:p w14:paraId="2C3CDD7D" w14:textId="77777777" w:rsidR="007C3947" w:rsidRPr="001C154A" w:rsidRDefault="007C3947" w:rsidP="007C3947">
      <w:pPr>
        <w:pStyle w:val="ListParagraph"/>
        <w:widowControl w:val="0"/>
        <w:ind w:left="0"/>
        <w:contextualSpacing w:val="0"/>
        <w:jc w:val="both"/>
        <w:rPr>
          <w:rFonts w:eastAsia="SimSun"/>
          <w:bCs/>
          <w:sz w:val="22"/>
          <w:szCs w:val="22"/>
          <w:lang w:eastAsia="zh-CN"/>
        </w:rPr>
      </w:pPr>
    </w:p>
    <w:p w14:paraId="3609D4A9" w14:textId="77777777" w:rsidR="007C3947" w:rsidRDefault="007C3947" w:rsidP="007C3947">
      <w:pPr>
        <w:pStyle w:val="ListParagraph"/>
        <w:widowControl w:val="0"/>
        <w:ind w:left="0"/>
        <w:contextualSpacing w:val="0"/>
        <w:jc w:val="both"/>
        <w:rPr>
          <w:rFonts w:eastAsia="SimSun"/>
          <w:bCs/>
          <w:sz w:val="22"/>
          <w:szCs w:val="22"/>
          <w:lang w:val="en-US" w:eastAsia="zh-CN"/>
        </w:rPr>
      </w:pPr>
    </w:p>
    <w:p w14:paraId="32301F7A" w14:textId="77777777" w:rsidR="007C3947" w:rsidRPr="00D527E3" w:rsidRDefault="007C3947" w:rsidP="007C3947">
      <w:pPr>
        <w:pStyle w:val="ListParagraph"/>
        <w:widowControl w:val="0"/>
        <w:ind w:left="0"/>
        <w:contextualSpacing w:val="0"/>
        <w:jc w:val="both"/>
        <w:rPr>
          <w:rFonts w:eastAsia="SimSun"/>
          <w:bCs/>
          <w:sz w:val="22"/>
          <w:szCs w:val="22"/>
          <w:lang w:val="en-US" w:eastAsia="zh-CN"/>
        </w:rPr>
      </w:pPr>
      <w:r>
        <w:rPr>
          <w:rFonts w:eastAsia="SimSun" w:hint="eastAsia"/>
          <w:bCs/>
          <w:sz w:val="22"/>
          <w:szCs w:val="22"/>
          <w:lang w:val="en-US" w:eastAsia="zh-CN"/>
        </w:rPr>
        <w:t>For ISAC, we propose</w:t>
      </w:r>
    </w:p>
    <w:p w14:paraId="7B345B1E" w14:textId="77777777" w:rsidR="007C3947" w:rsidRDefault="007C3947" w:rsidP="007C3947">
      <w:pPr>
        <w:tabs>
          <w:tab w:val="left" w:pos="1392"/>
        </w:tabs>
        <w:rPr>
          <w:rFonts w:ascii="SimSun" w:eastAsia="SimSun" w:hAnsi="SimSun" w:cs="SimSun"/>
          <w:lang w:eastAsia="zh-CN"/>
        </w:rPr>
      </w:pPr>
    </w:p>
    <w:p w14:paraId="229878E6" w14:textId="77777777" w:rsidR="007C3947" w:rsidRPr="009A351B" w:rsidRDefault="007C3947" w:rsidP="007C3947">
      <w:pPr>
        <w:pStyle w:val="ListParagraph"/>
        <w:numPr>
          <w:ilvl w:val="0"/>
          <w:numId w:val="80"/>
        </w:numPr>
        <w:spacing w:before="120" w:after="120" w:line="276" w:lineRule="auto"/>
        <w:ind w:left="0" w:firstLine="0"/>
        <w:jc w:val="both"/>
        <w:rPr>
          <w:rFonts w:eastAsiaTheme="minorEastAsia"/>
          <w:b/>
          <w:i/>
          <w:sz w:val="22"/>
          <w:lang w:eastAsia="zh-CN"/>
        </w:rPr>
      </w:pPr>
      <w:r>
        <w:rPr>
          <w:rFonts w:eastAsiaTheme="minorEastAsia" w:hint="eastAsia"/>
          <w:b/>
          <w:i/>
          <w:sz w:val="22"/>
          <w:lang w:eastAsia="zh-CN"/>
        </w:rPr>
        <w:t xml:space="preserve">6G </w:t>
      </w:r>
      <w:r w:rsidRPr="009A351B">
        <w:rPr>
          <w:rFonts w:eastAsiaTheme="minorEastAsia"/>
          <w:b/>
          <w:i/>
          <w:sz w:val="22"/>
          <w:lang w:eastAsia="zh-CN"/>
        </w:rPr>
        <w:t>ISAC performance evaluation</w:t>
      </w:r>
      <w:r>
        <w:rPr>
          <w:rFonts w:eastAsiaTheme="minorEastAsia" w:hint="eastAsia"/>
          <w:b/>
          <w:i/>
          <w:sz w:val="22"/>
          <w:lang w:eastAsia="zh-CN"/>
        </w:rPr>
        <w:t xml:space="preserve"> should </w:t>
      </w:r>
      <w:r>
        <w:rPr>
          <w:rFonts w:eastAsiaTheme="minorEastAsia"/>
          <w:b/>
          <w:i/>
          <w:sz w:val="22"/>
          <w:lang w:eastAsia="zh-CN"/>
        </w:rPr>
        <w:t>include</w:t>
      </w:r>
      <w:r>
        <w:rPr>
          <w:rFonts w:eastAsiaTheme="minorEastAsia" w:hint="eastAsia"/>
          <w:b/>
          <w:i/>
          <w:sz w:val="22"/>
          <w:lang w:eastAsia="zh-CN"/>
        </w:rPr>
        <w:t xml:space="preserve"> the scenarios, assumptions and metrics from the following use cases:</w:t>
      </w:r>
      <w:r w:rsidRPr="009A351B">
        <w:rPr>
          <w:rFonts w:eastAsiaTheme="minorEastAsia"/>
          <w:b/>
          <w:i/>
          <w:sz w:val="22"/>
          <w:lang w:eastAsia="zh-CN"/>
        </w:rPr>
        <w:t xml:space="preserve"> </w:t>
      </w:r>
    </w:p>
    <w:p w14:paraId="4E62D1B7" w14:textId="77777777" w:rsidR="007C3947" w:rsidRPr="006E72EF" w:rsidRDefault="007C3947" w:rsidP="007C3947">
      <w:pPr>
        <w:numPr>
          <w:ilvl w:val="1"/>
          <w:numId w:val="27"/>
        </w:numPr>
        <w:spacing w:after="0" w:line="276" w:lineRule="auto"/>
        <w:contextualSpacing/>
        <w:jc w:val="both"/>
        <w:rPr>
          <w:rFonts w:eastAsiaTheme="minorEastAsia"/>
          <w:b/>
          <w:i/>
          <w:sz w:val="22"/>
          <w:szCs w:val="22"/>
          <w:lang w:val="en-US" w:eastAsia="zh-CN"/>
        </w:rPr>
      </w:pPr>
      <w:r>
        <w:rPr>
          <w:rFonts w:eastAsiaTheme="minorEastAsia"/>
          <w:b/>
          <w:i/>
          <w:sz w:val="22"/>
          <w:szCs w:val="22"/>
          <w:lang w:val="en-US" w:eastAsia="zh-CN"/>
        </w:rPr>
        <w:t>Environment object reconstruction</w:t>
      </w:r>
      <w:r w:rsidRPr="006E72EF">
        <w:rPr>
          <w:rFonts w:eastAsia="Times New Roman"/>
          <w:b/>
          <w:i/>
          <w:sz w:val="22"/>
          <w:szCs w:val="22"/>
          <w:lang w:val="x-none"/>
        </w:rPr>
        <w:t>.</w:t>
      </w:r>
    </w:p>
    <w:p w14:paraId="4014423B" w14:textId="77777777" w:rsidR="007C3947" w:rsidRDefault="007C3947" w:rsidP="007C3947">
      <w:pPr>
        <w:numPr>
          <w:ilvl w:val="1"/>
          <w:numId w:val="27"/>
        </w:numPr>
        <w:spacing w:after="0" w:line="276" w:lineRule="auto"/>
        <w:contextualSpacing/>
        <w:jc w:val="both"/>
        <w:rPr>
          <w:rFonts w:eastAsiaTheme="minorEastAsia"/>
          <w:b/>
          <w:i/>
          <w:sz w:val="22"/>
          <w:szCs w:val="22"/>
          <w:lang w:val="en-US" w:eastAsia="zh-CN"/>
        </w:rPr>
      </w:pPr>
      <w:r>
        <w:rPr>
          <w:rFonts w:eastAsiaTheme="minorEastAsia" w:hint="eastAsia"/>
          <w:b/>
          <w:i/>
          <w:sz w:val="22"/>
          <w:szCs w:val="22"/>
          <w:lang w:val="x-none" w:eastAsia="zh-CN"/>
        </w:rPr>
        <w:t>Enhanced t</w:t>
      </w:r>
      <w:r w:rsidRPr="00B322C2">
        <w:rPr>
          <w:rFonts w:eastAsia="Times New Roman"/>
          <w:b/>
          <w:i/>
          <w:sz w:val="22"/>
          <w:szCs w:val="22"/>
          <w:lang w:val="x-none"/>
        </w:rPr>
        <w:t>arget detection</w:t>
      </w:r>
      <w:r w:rsidRPr="0040791A">
        <w:rPr>
          <w:rFonts w:eastAsia="Times New Roman"/>
          <w:b/>
          <w:i/>
          <w:sz w:val="22"/>
          <w:szCs w:val="22"/>
          <w:lang w:val="x-none"/>
        </w:rPr>
        <w:t xml:space="preserve"> </w:t>
      </w:r>
      <w:r>
        <w:rPr>
          <w:rFonts w:eastAsia="Times New Roman"/>
          <w:b/>
          <w:i/>
          <w:sz w:val="22"/>
          <w:szCs w:val="22"/>
          <w:lang w:val="x-none"/>
        </w:rPr>
        <w:t>and tracking</w:t>
      </w:r>
      <w:r>
        <w:rPr>
          <w:rFonts w:eastAsiaTheme="minorEastAsia" w:hint="eastAsia"/>
          <w:b/>
          <w:i/>
          <w:sz w:val="22"/>
          <w:szCs w:val="22"/>
          <w:lang w:val="x-none" w:eastAsia="zh-CN"/>
        </w:rPr>
        <w:t xml:space="preserve">, </w:t>
      </w:r>
      <w:r>
        <w:rPr>
          <w:rFonts w:eastAsiaTheme="minorEastAsia"/>
          <w:b/>
          <w:i/>
          <w:sz w:val="22"/>
          <w:szCs w:val="22"/>
          <w:lang w:val="x-none" w:eastAsia="zh-CN"/>
        </w:rPr>
        <w:t>with assistance from</w:t>
      </w:r>
      <w:r>
        <w:rPr>
          <w:rFonts w:eastAsiaTheme="minorEastAsia" w:hint="eastAsia"/>
          <w:b/>
          <w:i/>
          <w:sz w:val="22"/>
          <w:szCs w:val="22"/>
          <w:lang w:val="x-none" w:eastAsia="zh-CN"/>
        </w:rPr>
        <w:t xml:space="preserve"> </w:t>
      </w:r>
      <w:r w:rsidRPr="004879C7">
        <w:rPr>
          <w:rFonts w:eastAsia="Times New Roman"/>
          <w:b/>
          <w:i/>
          <w:sz w:val="22"/>
          <w:szCs w:val="22"/>
          <w:lang w:val="x-none"/>
        </w:rPr>
        <w:t>environmental</w:t>
      </w:r>
      <w:r>
        <w:rPr>
          <w:rFonts w:eastAsiaTheme="minorEastAsia" w:hint="eastAsia"/>
          <w:b/>
          <w:i/>
          <w:sz w:val="22"/>
          <w:szCs w:val="22"/>
          <w:lang w:val="x-none" w:eastAsia="zh-CN"/>
        </w:rPr>
        <w:t xml:space="preserve"> objective</w:t>
      </w:r>
      <w:r w:rsidRPr="00B322C2">
        <w:rPr>
          <w:rFonts w:eastAsiaTheme="minorEastAsia"/>
          <w:b/>
          <w:i/>
          <w:sz w:val="22"/>
          <w:szCs w:val="22"/>
          <w:lang w:val="en-US" w:eastAsia="zh-CN"/>
        </w:rPr>
        <w:t>.</w:t>
      </w:r>
    </w:p>
    <w:p w14:paraId="643DA8B9" w14:textId="77777777" w:rsidR="007C3947" w:rsidRPr="001C154A" w:rsidRDefault="007C3947" w:rsidP="007C3947">
      <w:pPr>
        <w:numPr>
          <w:ilvl w:val="1"/>
          <w:numId w:val="27"/>
        </w:numPr>
        <w:spacing w:after="0" w:line="276" w:lineRule="auto"/>
        <w:contextualSpacing/>
        <w:jc w:val="both"/>
        <w:rPr>
          <w:rFonts w:eastAsiaTheme="minorEastAsia"/>
          <w:b/>
          <w:i/>
          <w:sz w:val="22"/>
          <w:szCs w:val="22"/>
          <w:lang w:val="en-US" w:eastAsia="zh-CN"/>
        </w:rPr>
      </w:pPr>
      <w:r w:rsidRPr="00A62044">
        <w:rPr>
          <w:rFonts w:eastAsiaTheme="minorEastAsia"/>
          <w:b/>
          <w:i/>
          <w:sz w:val="22"/>
          <w:szCs w:val="22"/>
          <w:lang w:val="en-US" w:eastAsia="zh-CN"/>
        </w:rPr>
        <w:t>Human motion monitoring</w:t>
      </w:r>
      <w:r>
        <w:rPr>
          <w:rFonts w:eastAsiaTheme="minorEastAsia"/>
          <w:b/>
          <w:i/>
          <w:sz w:val="22"/>
          <w:szCs w:val="22"/>
          <w:lang w:val="en-US" w:eastAsia="zh-CN"/>
        </w:rPr>
        <w:t>.</w:t>
      </w:r>
    </w:p>
    <w:p w14:paraId="2C7EB280" w14:textId="77777777" w:rsidR="007C3947" w:rsidRPr="009A351B" w:rsidRDefault="007C3947" w:rsidP="007C3947">
      <w:pPr>
        <w:pStyle w:val="ListParagraph"/>
        <w:numPr>
          <w:ilvl w:val="0"/>
          <w:numId w:val="80"/>
        </w:numPr>
        <w:spacing w:before="120" w:after="120" w:line="276" w:lineRule="auto"/>
        <w:ind w:left="0" w:firstLine="0"/>
        <w:jc w:val="both"/>
        <w:rPr>
          <w:rFonts w:eastAsiaTheme="minorEastAsia"/>
          <w:b/>
          <w:i/>
          <w:sz w:val="22"/>
          <w:lang w:eastAsia="zh-CN"/>
        </w:rPr>
      </w:pPr>
    </w:p>
    <w:p w14:paraId="1392A48E" w14:textId="77777777" w:rsidR="007C3947" w:rsidRPr="00FD6357" w:rsidRDefault="007C3947" w:rsidP="007C3947">
      <w:pPr>
        <w:numPr>
          <w:ilvl w:val="0"/>
          <w:numId w:val="28"/>
        </w:numPr>
        <w:spacing w:after="0" w:line="276" w:lineRule="auto"/>
        <w:contextualSpacing/>
        <w:jc w:val="both"/>
        <w:rPr>
          <w:rFonts w:eastAsiaTheme="minorEastAsia"/>
          <w:b/>
          <w:i/>
          <w:sz w:val="22"/>
          <w:szCs w:val="22"/>
          <w:lang w:val="en-US" w:eastAsia="zh-CN"/>
        </w:rPr>
      </w:pPr>
      <w:r>
        <w:rPr>
          <w:rFonts w:eastAsiaTheme="minorEastAsia" w:hint="eastAsia"/>
          <w:b/>
          <w:i/>
          <w:sz w:val="22"/>
          <w:szCs w:val="22"/>
          <w:lang w:val="en-US" w:eastAsia="zh-CN"/>
        </w:rPr>
        <w:lastRenderedPageBreak/>
        <w:t>A</w:t>
      </w:r>
      <w:r>
        <w:rPr>
          <w:rFonts w:eastAsiaTheme="minorEastAsia"/>
          <w:b/>
          <w:i/>
          <w:sz w:val="22"/>
          <w:szCs w:val="22"/>
          <w:lang w:val="en-US" w:eastAsia="zh-CN"/>
        </w:rPr>
        <w:t xml:space="preserve">s a starting point, the ‘environment reconstruction’ and ‘enhanced target detection/tracking’ is evaluated in the urban grid scenario. </w:t>
      </w:r>
    </w:p>
    <w:p w14:paraId="7BBF9D12" w14:textId="77777777" w:rsidR="007C3947" w:rsidRPr="001C154A" w:rsidRDefault="007C3947" w:rsidP="007C3947">
      <w:pPr>
        <w:numPr>
          <w:ilvl w:val="0"/>
          <w:numId w:val="28"/>
        </w:numPr>
        <w:spacing w:after="0" w:line="276" w:lineRule="auto"/>
        <w:contextualSpacing/>
        <w:jc w:val="both"/>
        <w:rPr>
          <w:rFonts w:eastAsiaTheme="minorEastAsia"/>
          <w:b/>
          <w:i/>
          <w:sz w:val="22"/>
          <w:szCs w:val="22"/>
          <w:lang w:val="en-US" w:eastAsia="zh-CN"/>
        </w:rPr>
      </w:pPr>
      <w:r w:rsidRPr="00FD6357">
        <w:rPr>
          <w:rFonts w:eastAsiaTheme="minorEastAsia"/>
          <w:b/>
          <w:i/>
          <w:sz w:val="22"/>
          <w:szCs w:val="22"/>
          <w:lang w:val="en-US" w:eastAsia="zh-CN"/>
        </w:rPr>
        <w:t xml:space="preserve">Bistatic and </w:t>
      </w:r>
      <w:r>
        <w:rPr>
          <w:rFonts w:eastAsiaTheme="minorEastAsia"/>
          <w:b/>
          <w:i/>
          <w:sz w:val="22"/>
          <w:szCs w:val="22"/>
          <w:lang w:val="en-US" w:eastAsia="zh-CN"/>
        </w:rPr>
        <w:t xml:space="preserve">multi-static </w:t>
      </w:r>
      <w:r w:rsidRPr="00FD6357">
        <w:rPr>
          <w:rFonts w:eastAsiaTheme="minorEastAsia"/>
          <w:b/>
          <w:i/>
          <w:sz w:val="22"/>
          <w:szCs w:val="22"/>
          <w:lang w:val="en-US" w:eastAsia="zh-CN"/>
        </w:rPr>
        <w:t>sensing mode</w:t>
      </w:r>
      <w:r>
        <w:rPr>
          <w:rFonts w:eastAsiaTheme="minorEastAsia"/>
          <w:b/>
          <w:i/>
          <w:sz w:val="22"/>
          <w:szCs w:val="22"/>
          <w:lang w:val="en-US" w:eastAsia="zh-CN"/>
        </w:rPr>
        <w:t>s</w:t>
      </w:r>
      <w:r w:rsidRPr="00FD6357">
        <w:rPr>
          <w:rFonts w:eastAsiaTheme="minorEastAsia"/>
          <w:b/>
          <w:i/>
          <w:sz w:val="22"/>
          <w:szCs w:val="22"/>
          <w:lang w:val="en-US" w:eastAsia="zh-CN"/>
        </w:rPr>
        <w:t xml:space="preserve"> should be considered in ISAC evaluation.</w:t>
      </w:r>
    </w:p>
    <w:p w14:paraId="00F9B24E" w14:textId="77777777" w:rsidR="007C3947" w:rsidRPr="004B7984" w:rsidRDefault="007C3947" w:rsidP="007C3947">
      <w:pPr>
        <w:pStyle w:val="ListParagraph"/>
        <w:numPr>
          <w:ilvl w:val="0"/>
          <w:numId w:val="80"/>
        </w:numPr>
        <w:spacing w:before="120" w:after="120" w:line="276" w:lineRule="auto"/>
        <w:ind w:left="0" w:firstLine="0"/>
        <w:jc w:val="both"/>
        <w:rPr>
          <w:rFonts w:eastAsiaTheme="minorEastAsia"/>
          <w:b/>
          <w:i/>
          <w:sz w:val="22"/>
          <w:lang w:eastAsia="zh-CN"/>
        </w:rPr>
      </w:pPr>
      <w:r w:rsidRPr="004B7984">
        <w:rPr>
          <w:rFonts w:eastAsiaTheme="minorEastAsia" w:hint="eastAsia"/>
          <w:b/>
          <w:i/>
          <w:sz w:val="22"/>
          <w:lang w:eastAsia="zh-CN"/>
        </w:rPr>
        <w:t>D</w:t>
      </w:r>
      <w:r w:rsidRPr="004B7984">
        <w:rPr>
          <w:rFonts w:eastAsiaTheme="minorEastAsia"/>
          <w:b/>
          <w:i/>
          <w:sz w:val="22"/>
          <w:lang w:eastAsia="zh-CN"/>
        </w:rPr>
        <w:t>etection probability and false alarm probability for evaluating ISAC performance is defined by target level as:</w:t>
      </w:r>
    </w:p>
    <w:p w14:paraId="063A0A12" w14:textId="6EBC9480" w:rsidR="007C3947" w:rsidRPr="00B322C2" w:rsidRDefault="00D24EEE" w:rsidP="007C3947">
      <w:pPr>
        <w:spacing w:line="276" w:lineRule="auto"/>
        <w:jc w:val="both"/>
        <w:rPr>
          <w:sz w:val="22"/>
          <w:lang w:eastAsia="zh-CN"/>
        </w:rPr>
      </w:pPr>
      <m:oMathPara>
        <m:oMath>
          <m:sSub>
            <m:sSubPr>
              <m:ctrlPr>
                <w:rPr>
                  <w:rFonts w:ascii="Cambria Math" w:hAnsi="Cambria Math"/>
                  <w:bCs/>
                  <w:i/>
                  <w:iCs/>
                  <w:sz w:val="22"/>
                  <w:lang w:eastAsia="zh-CN"/>
                </w:rPr>
              </m:ctrlPr>
            </m:sSubPr>
            <m:e>
              <m:r>
                <w:rPr>
                  <w:rFonts w:ascii="Cambria Math" w:hAnsi="Cambria Math"/>
                  <w:sz w:val="22"/>
                  <w:lang w:eastAsia="zh-CN"/>
                </w:rPr>
                <m:t>P</m:t>
              </m:r>
            </m:e>
            <m:sub>
              <m:r>
                <w:rPr>
                  <w:rFonts w:ascii="Cambria Math" w:hAnsi="Cambria Math"/>
                  <w:sz w:val="22"/>
                  <w:lang w:eastAsia="zh-CN"/>
                </w:rPr>
                <m:t>d</m:t>
              </m:r>
            </m:sub>
          </m:sSub>
          <m:r>
            <m:rPr>
              <m:sty m:val="p"/>
            </m:rPr>
            <w:rPr>
              <w:rFonts w:ascii="Cambria Math" w:hAnsi="Cambria Math"/>
              <w:sz w:val="22"/>
              <w:lang w:eastAsia="zh-CN"/>
            </w:rPr>
            <m:t>=</m:t>
          </m:r>
          <m:f>
            <m:fPr>
              <m:ctrlPr>
                <w:rPr>
                  <w:rFonts w:ascii="Cambria Math" w:hAnsi="Cambria Math"/>
                  <w:bCs/>
                  <w:i/>
                  <w:iCs/>
                  <w:sz w:val="22"/>
                  <w:lang w:eastAsia="zh-CN"/>
                </w:rPr>
              </m:ctrlPr>
            </m:fPr>
            <m:num>
              <m:sSub>
                <m:sSubPr>
                  <m:ctrlPr>
                    <w:rPr>
                      <w:rFonts w:ascii="Cambria Math" w:hAnsi="Cambria Math"/>
                      <w:bCs/>
                      <w:i/>
                      <w:iCs/>
                      <w:sz w:val="22"/>
                      <w:lang w:eastAsia="zh-CN"/>
                    </w:rPr>
                  </m:ctrlPr>
                </m:sSubPr>
                <m:e>
                  <m:r>
                    <w:rPr>
                      <w:rFonts w:ascii="Cambria Math" w:hAnsi="Cambria Math"/>
                      <w:sz w:val="22"/>
                      <w:lang w:eastAsia="zh-CN"/>
                    </w:rPr>
                    <m:t>N</m:t>
                  </m:r>
                </m:e>
                <m:sub>
                  <m:r>
                    <m:rPr>
                      <m:sty m:val="p"/>
                    </m:rPr>
                    <w:rPr>
                      <w:rFonts w:ascii="Cambria Math" w:hAnsi="Cambria Math"/>
                      <w:sz w:val="22"/>
                      <w:lang w:eastAsia="zh-CN"/>
                    </w:rPr>
                    <m:t>coupled detected target</m:t>
                  </m:r>
                </m:sub>
              </m:sSub>
            </m:num>
            <m:den>
              <m:sSub>
                <m:sSubPr>
                  <m:ctrlPr>
                    <w:rPr>
                      <w:rFonts w:ascii="Cambria Math" w:hAnsi="Cambria Math"/>
                      <w:bCs/>
                      <w:i/>
                      <w:iCs/>
                      <w:sz w:val="22"/>
                      <w:lang w:eastAsia="zh-CN"/>
                    </w:rPr>
                  </m:ctrlPr>
                </m:sSubPr>
                <m:e>
                  <m:r>
                    <w:rPr>
                      <w:rFonts w:ascii="Cambria Math" w:hAnsi="Cambria Math"/>
                      <w:sz w:val="22"/>
                      <w:lang w:eastAsia="zh-CN"/>
                    </w:rPr>
                    <m:t>N</m:t>
                  </m:r>
                </m:e>
                <m:sub>
                  <m:r>
                    <m:rPr>
                      <m:sty m:val="p"/>
                    </m:rPr>
                    <w:rPr>
                      <w:rFonts w:ascii="Cambria Math" w:hAnsi="Cambria Math"/>
                      <w:sz w:val="22"/>
                      <w:lang w:eastAsia="zh-CN"/>
                    </w:rPr>
                    <m:t>truth</m:t>
                  </m:r>
                </m:sub>
              </m:sSub>
            </m:den>
          </m:f>
        </m:oMath>
      </m:oMathPara>
    </w:p>
    <w:p w14:paraId="7BA0FCB3" w14:textId="2F63F057" w:rsidR="007C3947" w:rsidRPr="009A351B" w:rsidRDefault="00D24EEE" w:rsidP="007C3947">
      <w:pPr>
        <w:spacing w:line="276" w:lineRule="auto"/>
        <w:jc w:val="both"/>
        <w:rPr>
          <w:rFonts w:eastAsiaTheme="minorEastAsia"/>
          <w:bCs/>
          <w:iCs/>
          <w:sz w:val="22"/>
          <w:lang w:eastAsia="zh-CN"/>
        </w:rPr>
      </w:pPr>
      <m:oMathPara>
        <m:oMath>
          <m:sSub>
            <m:sSubPr>
              <m:ctrlPr>
                <w:rPr>
                  <w:rFonts w:ascii="Cambria Math" w:hAnsi="Cambria Math"/>
                  <w:bCs/>
                  <w:i/>
                  <w:iCs/>
                  <w:sz w:val="22"/>
                  <w:lang w:eastAsia="zh-CN"/>
                </w:rPr>
              </m:ctrlPr>
            </m:sSubPr>
            <m:e>
              <m:r>
                <w:rPr>
                  <w:rFonts w:ascii="Cambria Math" w:hAnsi="Cambria Math"/>
                  <w:sz w:val="22"/>
                  <w:lang w:eastAsia="zh-CN"/>
                </w:rPr>
                <m:t>P</m:t>
              </m:r>
            </m:e>
            <m:sub>
              <m:r>
                <w:rPr>
                  <w:rFonts w:ascii="Cambria Math" w:hAnsi="Cambria Math"/>
                  <w:sz w:val="22"/>
                  <w:lang w:eastAsia="zh-CN"/>
                </w:rPr>
                <m:t>fa</m:t>
              </m:r>
            </m:sub>
          </m:sSub>
          <m:r>
            <w:rPr>
              <w:rFonts w:ascii="Cambria Math" w:hAnsi="Cambria Math"/>
              <w:sz w:val="22"/>
              <w:lang w:eastAsia="zh-CN"/>
            </w:rPr>
            <m:t>=</m:t>
          </m:r>
          <m:f>
            <m:fPr>
              <m:ctrlPr>
                <w:rPr>
                  <w:rFonts w:ascii="Cambria Math" w:hAnsi="Cambria Math"/>
                  <w:bCs/>
                  <w:i/>
                  <w:iCs/>
                  <w:sz w:val="22"/>
                  <w:lang w:eastAsia="zh-CN"/>
                </w:rPr>
              </m:ctrlPr>
            </m:fPr>
            <m:num>
              <m:sSub>
                <m:sSubPr>
                  <m:ctrlPr>
                    <w:rPr>
                      <w:rFonts w:ascii="Cambria Math" w:hAnsi="Cambria Math"/>
                      <w:bCs/>
                      <w:i/>
                      <w:iCs/>
                      <w:sz w:val="22"/>
                      <w:lang w:eastAsia="zh-CN"/>
                    </w:rPr>
                  </m:ctrlPr>
                </m:sSubPr>
                <m:e>
                  <m:r>
                    <w:rPr>
                      <w:rFonts w:ascii="Cambria Math" w:hAnsi="Cambria Math"/>
                      <w:sz w:val="22"/>
                      <w:lang w:eastAsia="zh-CN"/>
                    </w:rPr>
                    <m:t>N</m:t>
                  </m:r>
                </m:e>
                <m:sub>
                  <m:r>
                    <m:rPr>
                      <m:sty m:val="p"/>
                    </m:rPr>
                    <w:rPr>
                      <w:rFonts w:ascii="Cambria Math" w:hAnsi="Cambria Math"/>
                      <w:sz w:val="22"/>
                      <w:lang w:eastAsia="zh-CN"/>
                    </w:rPr>
                    <m:t>uncoupled detected target</m:t>
                  </m:r>
                </m:sub>
              </m:sSub>
            </m:num>
            <m:den>
              <m:sSub>
                <m:sSubPr>
                  <m:ctrlPr>
                    <w:rPr>
                      <w:rFonts w:ascii="Cambria Math" w:hAnsi="Cambria Math"/>
                      <w:bCs/>
                      <w:i/>
                      <w:iCs/>
                      <w:sz w:val="22"/>
                      <w:lang w:eastAsia="zh-CN"/>
                    </w:rPr>
                  </m:ctrlPr>
                </m:sSubPr>
                <m:e>
                  <m:r>
                    <w:rPr>
                      <w:rFonts w:ascii="Cambria Math" w:hAnsi="Cambria Math"/>
                      <w:sz w:val="22"/>
                      <w:lang w:eastAsia="zh-CN"/>
                    </w:rPr>
                    <m:t>N</m:t>
                  </m:r>
                </m:e>
                <m:sub>
                  <m:r>
                    <m:rPr>
                      <m:sty m:val="p"/>
                    </m:rPr>
                    <w:rPr>
                      <w:rFonts w:ascii="Cambria Math" w:hAnsi="Cambria Math"/>
                      <w:sz w:val="22"/>
                      <w:lang w:eastAsia="zh-CN"/>
                    </w:rPr>
                    <m:t>detected</m:t>
                  </m:r>
                </m:sub>
              </m:sSub>
            </m:den>
          </m:f>
        </m:oMath>
      </m:oMathPara>
    </w:p>
    <w:p w14:paraId="6A0B5226" w14:textId="672A2808" w:rsidR="007C3947" w:rsidRPr="00B1619B" w:rsidRDefault="00283645" w:rsidP="007C3947">
      <w:pPr>
        <w:spacing w:line="276" w:lineRule="auto"/>
        <w:jc w:val="both"/>
        <w:rPr>
          <w:rFonts w:eastAsiaTheme="minorEastAsia"/>
          <w:b/>
          <w:bCs/>
          <w:i/>
          <w:iCs/>
          <w:sz w:val="22"/>
          <w:lang w:eastAsia="zh-CN"/>
        </w:rPr>
      </w:pPr>
      <w:r w:rsidRPr="00B1619B">
        <w:rPr>
          <w:rFonts w:eastAsiaTheme="minorEastAsia"/>
          <w:b/>
          <w:bCs/>
          <w:i/>
          <w:iCs/>
          <w:sz w:val="22"/>
          <w:lang w:eastAsia="zh-CN"/>
        </w:rPr>
        <w:t xml:space="preserve">Where the </w:t>
      </w:r>
      <m:oMath>
        <m:sSub>
          <m:sSubPr>
            <m:ctrlPr>
              <w:rPr>
                <w:rFonts w:ascii="Cambria Math" w:eastAsiaTheme="minorEastAsia" w:hAnsi="Cambria Math"/>
                <w:b/>
                <w:bCs/>
                <w:i/>
                <w:iCs/>
                <w:sz w:val="22"/>
                <w:lang w:eastAsia="zh-CN"/>
              </w:rPr>
            </m:ctrlPr>
          </m:sSubPr>
          <m:e>
            <m:r>
              <m:rPr>
                <m:sty m:val="bi"/>
              </m:rPr>
              <w:rPr>
                <w:rFonts w:ascii="Cambria Math" w:eastAsiaTheme="minorEastAsia" w:hAnsi="Cambria Math"/>
                <w:sz w:val="22"/>
                <w:lang w:eastAsia="zh-CN"/>
              </w:rPr>
              <m:t>N</m:t>
            </m:r>
          </m:e>
          <m:sub>
            <m:r>
              <m:rPr>
                <m:sty m:val="b"/>
              </m:rPr>
              <w:rPr>
                <w:rFonts w:ascii="Cambria Math" w:eastAsiaTheme="minorEastAsia" w:hAnsi="Cambria Math"/>
                <w:sz w:val="22"/>
                <w:lang w:eastAsia="zh-CN"/>
              </w:rPr>
              <m:t>truth</m:t>
            </m:r>
          </m:sub>
        </m:sSub>
      </m:oMath>
      <w:r w:rsidRPr="00B1619B">
        <w:rPr>
          <w:rFonts w:eastAsiaTheme="minorEastAsia"/>
          <w:b/>
          <w:bCs/>
          <w:i/>
          <w:iCs/>
          <w:sz w:val="22"/>
          <w:lang w:eastAsia="zh-CN"/>
        </w:rPr>
        <w:t xml:space="preserve"> represents the number of the ground truth</w:t>
      </w:r>
      <w:r w:rsidRPr="00B1619B">
        <w:rPr>
          <w:rFonts w:eastAsiaTheme="minorEastAsia" w:hint="eastAsia"/>
          <w:b/>
          <w:bCs/>
          <w:i/>
          <w:iCs/>
          <w:sz w:val="22"/>
          <w:lang w:eastAsia="zh-CN"/>
        </w:rPr>
        <w:t xml:space="preserve"> </w:t>
      </w:r>
      <w:r w:rsidRPr="00B1619B">
        <w:rPr>
          <w:rFonts w:eastAsiaTheme="minorEastAsia"/>
          <w:b/>
          <w:bCs/>
          <w:i/>
          <w:iCs/>
          <w:sz w:val="22"/>
          <w:lang w:eastAsia="zh-CN"/>
        </w:rPr>
        <w:t xml:space="preserve">targets, </w:t>
      </w:r>
      <m:oMath>
        <m:sSub>
          <m:sSubPr>
            <m:ctrlPr>
              <w:rPr>
                <w:rFonts w:ascii="Cambria Math" w:eastAsiaTheme="minorEastAsia" w:hAnsi="Cambria Math"/>
                <w:b/>
                <w:bCs/>
                <w:i/>
                <w:iCs/>
                <w:sz w:val="22"/>
                <w:lang w:eastAsia="zh-CN"/>
              </w:rPr>
            </m:ctrlPr>
          </m:sSubPr>
          <m:e>
            <m:r>
              <m:rPr>
                <m:sty m:val="bi"/>
              </m:rPr>
              <w:rPr>
                <w:rFonts w:ascii="Cambria Math" w:eastAsiaTheme="minorEastAsia" w:hAnsi="Cambria Math"/>
                <w:sz w:val="22"/>
                <w:lang w:eastAsia="zh-CN"/>
              </w:rPr>
              <m:t>N</m:t>
            </m:r>
          </m:e>
          <m:sub>
            <m:r>
              <m:rPr>
                <m:sty m:val="bi"/>
              </m:rPr>
              <w:rPr>
                <w:rFonts w:ascii="Cambria Math" w:eastAsiaTheme="minorEastAsia" w:hAnsi="Cambria Math"/>
                <w:sz w:val="22"/>
                <w:lang w:eastAsia="zh-CN"/>
              </w:rPr>
              <m:t>c</m:t>
            </m:r>
            <m:r>
              <m:rPr>
                <m:sty m:val="b"/>
              </m:rPr>
              <w:rPr>
                <w:rFonts w:ascii="Cambria Math" w:eastAsiaTheme="minorEastAsia" w:hAnsi="Cambria Math"/>
                <w:sz w:val="22"/>
                <w:lang w:eastAsia="zh-CN"/>
              </w:rPr>
              <m:t>oupled detected  target</m:t>
            </m:r>
          </m:sub>
        </m:sSub>
      </m:oMath>
      <w:r w:rsidRPr="00B1619B">
        <w:rPr>
          <w:rFonts w:eastAsiaTheme="minorEastAsia"/>
          <w:b/>
          <w:bCs/>
          <w:i/>
          <w:iCs/>
          <w:sz w:val="22"/>
          <w:lang w:eastAsia="zh-CN"/>
        </w:rPr>
        <w:t xml:space="preserve"> represents the number of the target coupled </w:t>
      </w:r>
      <w:r w:rsidRPr="00B1619B">
        <w:rPr>
          <w:rFonts w:eastAsiaTheme="minorEastAsia" w:hint="eastAsia"/>
          <w:b/>
          <w:bCs/>
          <w:i/>
          <w:iCs/>
          <w:sz w:val="22"/>
          <w:lang w:eastAsia="zh-CN"/>
        </w:rPr>
        <w:t xml:space="preserve">with </w:t>
      </w:r>
      <w:r w:rsidRPr="00B1619B">
        <w:rPr>
          <w:rFonts w:eastAsiaTheme="minorEastAsia"/>
          <w:b/>
          <w:bCs/>
          <w:i/>
          <w:iCs/>
          <w:sz w:val="22"/>
          <w:lang w:eastAsia="zh-CN"/>
        </w:rPr>
        <w:t>ground truth</w:t>
      </w:r>
      <w:r w:rsidRPr="00B1619B">
        <w:rPr>
          <w:rFonts w:eastAsiaTheme="minorEastAsia" w:hint="eastAsia"/>
          <w:b/>
          <w:bCs/>
          <w:i/>
          <w:iCs/>
          <w:sz w:val="22"/>
          <w:lang w:eastAsia="zh-CN"/>
        </w:rPr>
        <w:t xml:space="preserve"> </w:t>
      </w:r>
      <w:r w:rsidRPr="00B1619B">
        <w:rPr>
          <w:rFonts w:eastAsiaTheme="minorEastAsia"/>
          <w:b/>
          <w:bCs/>
          <w:i/>
          <w:iCs/>
          <w:sz w:val="22"/>
          <w:lang w:eastAsia="zh-CN"/>
        </w:rPr>
        <w:t xml:space="preserve">target, </w:t>
      </w:r>
      <m:oMath>
        <m:sSub>
          <m:sSubPr>
            <m:ctrlPr>
              <w:rPr>
                <w:rFonts w:ascii="Cambria Math" w:eastAsiaTheme="minorEastAsia" w:hAnsi="Cambria Math"/>
                <w:b/>
                <w:bCs/>
                <w:i/>
                <w:iCs/>
                <w:sz w:val="22"/>
                <w:lang w:eastAsia="zh-CN"/>
              </w:rPr>
            </m:ctrlPr>
          </m:sSubPr>
          <m:e>
            <m:r>
              <m:rPr>
                <m:sty m:val="bi"/>
              </m:rPr>
              <w:rPr>
                <w:rFonts w:ascii="Cambria Math" w:eastAsiaTheme="minorEastAsia" w:hAnsi="Cambria Math"/>
                <w:sz w:val="22"/>
                <w:lang w:eastAsia="zh-CN"/>
              </w:rPr>
              <m:t>N</m:t>
            </m:r>
          </m:e>
          <m:sub>
            <m:r>
              <m:rPr>
                <m:sty m:val="b"/>
              </m:rPr>
              <w:rPr>
                <w:rFonts w:ascii="Cambria Math" w:eastAsiaTheme="minorEastAsia" w:hAnsi="Cambria Math"/>
                <w:sz w:val="22"/>
                <w:lang w:eastAsia="zh-CN"/>
              </w:rPr>
              <m:t>detected</m:t>
            </m:r>
          </m:sub>
        </m:sSub>
      </m:oMath>
      <w:r w:rsidRPr="00B1619B">
        <w:rPr>
          <w:rFonts w:eastAsiaTheme="minorEastAsia"/>
          <w:b/>
          <w:bCs/>
          <w:i/>
          <w:iCs/>
          <w:sz w:val="22"/>
          <w:lang w:eastAsia="zh-CN"/>
        </w:rPr>
        <w:t xml:space="preserve"> represents the number of the detected targets</w:t>
      </w:r>
      <w:r w:rsidRPr="00B1619B">
        <w:rPr>
          <w:rFonts w:eastAsiaTheme="minorEastAsia" w:hint="eastAsia"/>
          <w:b/>
          <w:bCs/>
          <w:i/>
          <w:iCs/>
          <w:sz w:val="22"/>
          <w:lang w:eastAsia="zh-CN"/>
        </w:rPr>
        <w:t xml:space="preserve"> regardless whether or not coupled with ground truth target</w:t>
      </w:r>
      <w:r w:rsidRPr="00B1619B">
        <w:rPr>
          <w:rFonts w:eastAsiaTheme="minorEastAsia"/>
          <w:b/>
          <w:bCs/>
          <w:i/>
          <w:iCs/>
          <w:sz w:val="22"/>
          <w:lang w:eastAsia="zh-CN"/>
        </w:rPr>
        <w:t xml:space="preserve">, </w:t>
      </w:r>
      <m:oMath>
        <m:sSub>
          <m:sSubPr>
            <m:ctrlPr>
              <w:rPr>
                <w:rFonts w:ascii="Cambria Math" w:eastAsiaTheme="minorEastAsia" w:hAnsi="Cambria Math"/>
                <w:b/>
                <w:bCs/>
                <w:i/>
                <w:iCs/>
                <w:sz w:val="22"/>
                <w:lang w:eastAsia="zh-CN"/>
              </w:rPr>
            </m:ctrlPr>
          </m:sSubPr>
          <m:e>
            <m:r>
              <m:rPr>
                <m:sty m:val="bi"/>
              </m:rPr>
              <w:rPr>
                <w:rFonts w:ascii="Cambria Math" w:eastAsiaTheme="minorEastAsia" w:hAnsi="Cambria Math"/>
                <w:sz w:val="22"/>
                <w:lang w:eastAsia="zh-CN"/>
              </w:rPr>
              <m:t>N</m:t>
            </m:r>
          </m:e>
          <m:sub>
            <m:r>
              <m:rPr>
                <m:sty m:val="b"/>
              </m:rPr>
              <w:rPr>
                <w:rFonts w:ascii="Cambria Math" w:eastAsiaTheme="minorEastAsia" w:hAnsi="Cambria Math"/>
                <w:sz w:val="22"/>
                <w:lang w:eastAsia="zh-CN"/>
              </w:rPr>
              <m:t>uncoupled detected target</m:t>
            </m:r>
          </m:sub>
        </m:sSub>
      </m:oMath>
      <w:r w:rsidRPr="00B1619B">
        <w:rPr>
          <w:rFonts w:eastAsiaTheme="minorEastAsia" w:hint="eastAsia"/>
          <w:b/>
          <w:bCs/>
          <w:i/>
          <w:iCs/>
          <w:sz w:val="22"/>
          <w:lang w:eastAsia="zh-CN"/>
        </w:rPr>
        <w:t xml:space="preserve"> </w:t>
      </w:r>
      <w:r w:rsidRPr="00B1619B">
        <w:rPr>
          <w:rFonts w:eastAsiaTheme="minorEastAsia"/>
          <w:b/>
          <w:bCs/>
          <w:i/>
          <w:iCs/>
          <w:sz w:val="22"/>
          <w:lang w:eastAsia="zh-CN"/>
        </w:rPr>
        <w:t>represents the number of the detected targets</w:t>
      </w:r>
      <w:r w:rsidRPr="00B1619B">
        <w:rPr>
          <w:rFonts w:eastAsiaTheme="minorEastAsia" w:hint="eastAsia"/>
          <w:b/>
          <w:bCs/>
          <w:i/>
          <w:iCs/>
          <w:sz w:val="22"/>
          <w:lang w:eastAsia="zh-CN"/>
        </w:rPr>
        <w:t xml:space="preserve"> that is</w:t>
      </w:r>
      <w:r w:rsidRPr="00B1619B">
        <w:rPr>
          <w:rFonts w:eastAsiaTheme="minorEastAsia"/>
          <w:b/>
          <w:bCs/>
          <w:i/>
          <w:iCs/>
          <w:sz w:val="22"/>
          <w:lang w:eastAsia="zh-CN"/>
        </w:rPr>
        <w:t xml:space="preserve"> uncoupled with a</w:t>
      </w:r>
      <w:r w:rsidRPr="00B1619B">
        <w:rPr>
          <w:rFonts w:eastAsiaTheme="minorEastAsia" w:hint="eastAsia"/>
          <w:b/>
          <w:bCs/>
          <w:i/>
          <w:iCs/>
          <w:sz w:val="22"/>
          <w:lang w:eastAsia="zh-CN"/>
        </w:rPr>
        <w:t xml:space="preserve">ny ground truth </w:t>
      </w:r>
      <w:r w:rsidRPr="00B1619B">
        <w:rPr>
          <w:rFonts w:eastAsiaTheme="minorEastAsia"/>
          <w:b/>
          <w:bCs/>
          <w:i/>
          <w:iCs/>
          <w:sz w:val="22"/>
          <w:lang w:eastAsia="zh-CN"/>
        </w:rPr>
        <w:t>target</w:t>
      </w:r>
      <w:r w:rsidR="007C3947" w:rsidRPr="00B1619B">
        <w:rPr>
          <w:rFonts w:eastAsiaTheme="minorEastAsia"/>
          <w:b/>
          <w:bCs/>
          <w:i/>
          <w:iCs/>
          <w:sz w:val="22"/>
          <w:lang w:eastAsia="zh-CN"/>
        </w:rPr>
        <w:t>.</w:t>
      </w:r>
    </w:p>
    <w:p w14:paraId="4F5B64C7" w14:textId="77777777" w:rsidR="007C3947" w:rsidRPr="004B7984" w:rsidRDefault="007C3947" w:rsidP="007C3947">
      <w:pPr>
        <w:pStyle w:val="ListParagraph"/>
        <w:numPr>
          <w:ilvl w:val="0"/>
          <w:numId w:val="80"/>
        </w:numPr>
        <w:spacing w:before="120" w:after="120" w:line="276" w:lineRule="auto"/>
        <w:ind w:left="0" w:firstLine="0"/>
        <w:jc w:val="both"/>
        <w:rPr>
          <w:rFonts w:eastAsiaTheme="minorEastAsia"/>
          <w:b/>
          <w:i/>
          <w:sz w:val="22"/>
          <w:lang w:eastAsia="zh-CN"/>
        </w:rPr>
      </w:pPr>
      <w:r w:rsidRPr="004B7984">
        <w:rPr>
          <w:rFonts w:eastAsiaTheme="minorEastAsia"/>
          <w:b/>
          <w:i/>
          <w:sz w:val="22"/>
          <w:lang w:eastAsia="zh-CN"/>
        </w:rPr>
        <w:t>The</w:t>
      </w:r>
      <w:r w:rsidRPr="009A351B">
        <w:rPr>
          <w:rFonts w:eastAsiaTheme="minorEastAsia"/>
          <w:b/>
          <w:i/>
          <w:sz w:val="22"/>
          <w:lang w:eastAsia="zh-CN"/>
        </w:rPr>
        <w:t xml:space="preserve"> </w:t>
      </w:r>
      <w:r w:rsidRPr="004B7984">
        <w:rPr>
          <w:rFonts w:eastAsiaTheme="minorEastAsia"/>
          <w:b/>
          <w:i/>
          <w:sz w:val="22"/>
          <w:lang w:eastAsia="zh-CN"/>
        </w:rPr>
        <w:t>localization accuracy for evaluating ISAC performance is defined as:</w:t>
      </w:r>
    </w:p>
    <w:p w14:paraId="0036127E" w14:textId="1897A671" w:rsidR="007C3947" w:rsidRPr="00FA6BAC" w:rsidRDefault="00D24EEE" w:rsidP="007C3947">
      <w:pPr>
        <w:spacing w:line="276" w:lineRule="auto"/>
        <w:jc w:val="both"/>
        <w:rPr>
          <w:rFonts w:eastAsiaTheme="minorEastAsia"/>
          <w:b/>
          <w:bCs/>
          <w:iCs/>
          <w:sz w:val="22"/>
        </w:rPr>
      </w:pPr>
      <m:oMathPara>
        <m:oMath>
          <m:sSub>
            <m:sSubPr>
              <m:ctrlPr>
                <w:rPr>
                  <w:rFonts w:ascii="Cambria Math" w:hAnsi="Cambria Math"/>
                  <w:b/>
                  <w:i/>
                  <w:sz w:val="22"/>
                </w:rPr>
              </m:ctrlPr>
            </m:sSubPr>
            <m:e>
              <m:r>
                <m:rPr>
                  <m:sty m:val="b"/>
                </m:rPr>
                <w:rPr>
                  <w:rFonts w:ascii="Cambria Math" w:hAnsi="Cambria Math"/>
                  <w:sz w:val="22"/>
                </w:rPr>
                <m:t>Localization accuracy</m:t>
              </m:r>
            </m:e>
            <m:sub>
              <m:r>
                <m:rPr>
                  <m:sty m:val="bi"/>
                </m:rPr>
                <w:rPr>
                  <w:rFonts w:ascii="Cambria Math" w:hAnsi="Cambria Math"/>
                  <w:sz w:val="22"/>
                </w:rPr>
                <m:t>H</m:t>
              </m:r>
            </m:sub>
          </m:sSub>
          <m:r>
            <m:rPr>
              <m:sty m:val="bi"/>
            </m:rPr>
            <w:rPr>
              <w:rFonts w:ascii="Cambria Math" w:hAnsi="Cambria Math"/>
              <w:sz w:val="22"/>
            </w:rPr>
            <m:t>=</m:t>
          </m:r>
          <m:d>
            <m:dPr>
              <m:begChr m:val="|"/>
              <m:endChr m:val="|"/>
              <m:ctrlPr>
                <w:rPr>
                  <w:rFonts w:ascii="Cambria Math" w:hAnsi="Cambria Math"/>
                  <w:b/>
                  <w:bCs/>
                  <w:i/>
                  <w:iCs/>
                  <w:sz w:val="22"/>
                </w:rPr>
              </m:ctrlPr>
            </m:dPr>
            <m:e>
              <m:sSubSup>
                <m:sSubSupPr>
                  <m:ctrlPr>
                    <w:rPr>
                      <w:rFonts w:ascii="Cambria Math" w:eastAsiaTheme="minorEastAsia" w:hAnsi="Cambria Math"/>
                      <w:b/>
                      <w:bCs/>
                      <w:i/>
                      <w:iCs/>
                      <w:color w:val="000000" w:themeColor="text1"/>
                      <w:kern w:val="24"/>
                      <w:sz w:val="22"/>
                      <w:lang w:eastAsia="zh-CN"/>
                    </w:rPr>
                  </m:ctrlPr>
                </m:sSubSupPr>
                <m:e>
                  <m:r>
                    <m:rPr>
                      <m:sty m:val="bi"/>
                    </m:rPr>
                    <w:rPr>
                      <w:rFonts w:ascii="Cambria Math" w:eastAsiaTheme="minorEastAsia" w:hAnsi="Cambria Math"/>
                      <w:color w:val="000000" w:themeColor="text1"/>
                      <w:kern w:val="24"/>
                      <w:sz w:val="22"/>
                      <w:lang w:eastAsia="zh-CN"/>
                    </w:rPr>
                    <m:t>P</m:t>
                  </m:r>
                </m:e>
                <m:sub>
                  <m:r>
                    <m:rPr>
                      <m:sty m:val="bi"/>
                    </m:rPr>
                    <w:rPr>
                      <w:rFonts w:ascii="Cambria Math" w:eastAsiaTheme="minorEastAsia" w:hAnsi="Cambria Math"/>
                      <w:color w:val="000000" w:themeColor="text1"/>
                      <w:kern w:val="24"/>
                      <w:sz w:val="22"/>
                      <w:lang w:eastAsia="zh-CN"/>
                    </w:rPr>
                    <m:t>H</m:t>
                  </m:r>
                </m:sub>
                <m:sup>
                  <m:r>
                    <m:rPr>
                      <m:sty m:val="bi"/>
                    </m:rPr>
                    <w:rPr>
                      <w:rFonts w:ascii="Cambria Math" w:eastAsiaTheme="minorEastAsia" w:hAnsi="Cambria Math"/>
                      <w:color w:val="000000" w:themeColor="text1"/>
                      <w:kern w:val="24"/>
                      <w:sz w:val="22"/>
                      <w:lang w:eastAsia="zh-CN"/>
                    </w:rPr>
                    <m:t>GT</m:t>
                  </m:r>
                </m:sup>
              </m:sSubSup>
              <m:r>
                <m:rPr>
                  <m:sty m:val="bi"/>
                </m:rPr>
                <w:rPr>
                  <w:rFonts w:ascii="Cambria Math" w:hAnsi="Cambria Math"/>
                  <w:sz w:val="22"/>
                </w:rPr>
                <m:t>-</m:t>
              </m:r>
              <m:sSubSup>
                <m:sSubSupPr>
                  <m:ctrlPr>
                    <w:rPr>
                      <w:rFonts w:ascii="Cambria Math" w:eastAsiaTheme="minorEastAsia" w:hAnsi="Cambria Math"/>
                      <w:b/>
                      <w:bCs/>
                      <w:i/>
                      <w:iCs/>
                      <w:color w:val="000000" w:themeColor="text1"/>
                      <w:kern w:val="24"/>
                      <w:sz w:val="22"/>
                      <w:lang w:eastAsia="zh-CN"/>
                    </w:rPr>
                  </m:ctrlPr>
                </m:sSubSupPr>
                <m:e>
                  <m:r>
                    <m:rPr>
                      <m:sty m:val="bi"/>
                    </m:rPr>
                    <w:rPr>
                      <w:rFonts w:ascii="Cambria Math" w:eastAsiaTheme="minorEastAsia" w:hAnsi="Cambria Math"/>
                      <w:color w:val="000000" w:themeColor="text1"/>
                      <w:kern w:val="24"/>
                      <w:sz w:val="22"/>
                      <w:lang w:eastAsia="zh-CN"/>
                    </w:rPr>
                    <m:t>P</m:t>
                  </m:r>
                </m:e>
                <m:sub>
                  <m:r>
                    <m:rPr>
                      <m:sty m:val="bi"/>
                    </m:rPr>
                    <w:rPr>
                      <w:rFonts w:ascii="Cambria Math" w:eastAsiaTheme="minorEastAsia" w:hAnsi="Cambria Math"/>
                      <w:color w:val="000000" w:themeColor="text1"/>
                      <w:kern w:val="24"/>
                      <w:sz w:val="22"/>
                      <w:lang w:eastAsia="zh-CN"/>
                    </w:rPr>
                    <m:t>H</m:t>
                  </m:r>
                </m:sub>
                <m:sup>
                  <m:r>
                    <m:rPr>
                      <m:sty m:val="bi"/>
                    </m:rPr>
                    <w:rPr>
                      <w:rFonts w:ascii="Cambria Math" w:eastAsiaTheme="minorEastAsia" w:hAnsi="Cambria Math"/>
                      <w:color w:val="000000" w:themeColor="text1"/>
                      <w:kern w:val="24"/>
                      <w:sz w:val="22"/>
                      <w:lang w:eastAsia="zh-CN"/>
                    </w:rPr>
                    <m:t>est</m:t>
                  </m:r>
                </m:sup>
              </m:sSubSup>
            </m:e>
          </m:d>
        </m:oMath>
      </m:oMathPara>
    </w:p>
    <w:p w14:paraId="35702A57" w14:textId="3BA98053" w:rsidR="007C3947" w:rsidRPr="00FD6357" w:rsidRDefault="00D24EEE" w:rsidP="007C3947">
      <w:pPr>
        <w:spacing w:line="276" w:lineRule="auto"/>
        <w:jc w:val="both"/>
        <w:rPr>
          <w:b/>
          <w:bCs/>
          <w:iCs/>
          <w:sz w:val="22"/>
        </w:rPr>
      </w:pPr>
      <m:oMathPara>
        <m:oMath>
          <m:sSub>
            <m:sSubPr>
              <m:ctrlPr>
                <w:rPr>
                  <w:rFonts w:ascii="Cambria Math" w:hAnsi="Cambria Math"/>
                  <w:b/>
                  <w:i/>
                  <w:sz w:val="22"/>
                </w:rPr>
              </m:ctrlPr>
            </m:sSubPr>
            <m:e>
              <m:r>
                <m:rPr>
                  <m:sty m:val="b"/>
                </m:rPr>
                <w:rPr>
                  <w:rFonts w:ascii="Cambria Math" w:hAnsi="Cambria Math"/>
                  <w:sz w:val="22"/>
                </w:rPr>
                <m:t>Localization accuracy</m:t>
              </m:r>
            </m:e>
            <m:sub>
              <m:r>
                <m:rPr>
                  <m:sty m:val="bi"/>
                </m:rPr>
                <w:rPr>
                  <w:rFonts w:ascii="Cambria Math" w:hAnsi="Cambria Math"/>
                  <w:sz w:val="22"/>
                </w:rPr>
                <m:t>V</m:t>
              </m:r>
            </m:sub>
          </m:sSub>
          <m:r>
            <m:rPr>
              <m:sty m:val="bi"/>
            </m:rPr>
            <w:rPr>
              <w:rFonts w:ascii="Cambria Math" w:hAnsi="Cambria Math"/>
              <w:sz w:val="22"/>
            </w:rPr>
            <m:t>=</m:t>
          </m:r>
          <m:d>
            <m:dPr>
              <m:begChr m:val="|"/>
              <m:endChr m:val="|"/>
              <m:ctrlPr>
                <w:rPr>
                  <w:rFonts w:ascii="Cambria Math" w:hAnsi="Cambria Math"/>
                  <w:b/>
                  <w:bCs/>
                  <w:i/>
                  <w:iCs/>
                  <w:sz w:val="22"/>
                </w:rPr>
              </m:ctrlPr>
            </m:dPr>
            <m:e>
              <m:sSubSup>
                <m:sSubSupPr>
                  <m:ctrlPr>
                    <w:rPr>
                      <w:rFonts w:ascii="Cambria Math" w:eastAsiaTheme="minorEastAsia" w:hAnsi="Cambria Math"/>
                      <w:b/>
                      <w:bCs/>
                      <w:i/>
                      <w:iCs/>
                      <w:color w:val="000000" w:themeColor="text1"/>
                      <w:kern w:val="24"/>
                      <w:sz w:val="22"/>
                      <w:lang w:eastAsia="zh-CN"/>
                    </w:rPr>
                  </m:ctrlPr>
                </m:sSubSupPr>
                <m:e>
                  <m:r>
                    <m:rPr>
                      <m:sty m:val="bi"/>
                    </m:rPr>
                    <w:rPr>
                      <w:rFonts w:ascii="Cambria Math" w:eastAsiaTheme="minorEastAsia" w:hAnsi="Cambria Math"/>
                      <w:color w:val="000000" w:themeColor="text1"/>
                      <w:kern w:val="24"/>
                      <w:sz w:val="22"/>
                      <w:lang w:eastAsia="zh-CN"/>
                    </w:rPr>
                    <m:t>P</m:t>
                  </m:r>
                </m:e>
                <m:sub>
                  <m:r>
                    <m:rPr>
                      <m:sty m:val="bi"/>
                    </m:rPr>
                    <w:rPr>
                      <w:rFonts w:ascii="Cambria Math" w:eastAsiaTheme="minorEastAsia" w:hAnsi="Cambria Math"/>
                      <w:color w:val="000000" w:themeColor="text1"/>
                      <w:kern w:val="24"/>
                      <w:sz w:val="22"/>
                      <w:lang w:eastAsia="zh-CN"/>
                    </w:rPr>
                    <m:t>V</m:t>
                  </m:r>
                </m:sub>
                <m:sup>
                  <m:r>
                    <m:rPr>
                      <m:sty m:val="bi"/>
                    </m:rPr>
                    <w:rPr>
                      <w:rFonts w:ascii="Cambria Math" w:eastAsiaTheme="minorEastAsia" w:hAnsi="Cambria Math"/>
                      <w:color w:val="000000" w:themeColor="text1"/>
                      <w:kern w:val="24"/>
                      <w:sz w:val="22"/>
                      <w:lang w:eastAsia="zh-CN"/>
                    </w:rPr>
                    <m:t>GT</m:t>
                  </m:r>
                </m:sup>
              </m:sSubSup>
              <m:r>
                <m:rPr>
                  <m:sty m:val="bi"/>
                </m:rPr>
                <w:rPr>
                  <w:rFonts w:ascii="Cambria Math" w:hAnsi="Cambria Math"/>
                  <w:sz w:val="22"/>
                </w:rPr>
                <m:t>-</m:t>
              </m:r>
              <m:sSubSup>
                <m:sSubSupPr>
                  <m:ctrlPr>
                    <w:rPr>
                      <w:rFonts w:ascii="Cambria Math" w:eastAsiaTheme="minorEastAsia" w:hAnsi="Cambria Math"/>
                      <w:b/>
                      <w:bCs/>
                      <w:i/>
                      <w:iCs/>
                      <w:color w:val="000000" w:themeColor="text1"/>
                      <w:kern w:val="24"/>
                      <w:sz w:val="22"/>
                      <w:lang w:eastAsia="zh-CN"/>
                    </w:rPr>
                  </m:ctrlPr>
                </m:sSubSupPr>
                <m:e>
                  <m:r>
                    <m:rPr>
                      <m:sty m:val="bi"/>
                    </m:rPr>
                    <w:rPr>
                      <w:rFonts w:ascii="Cambria Math" w:eastAsiaTheme="minorEastAsia" w:hAnsi="Cambria Math"/>
                      <w:color w:val="000000" w:themeColor="text1"/>
                      <w:kern w:val="24"/>
                      <w:sz w:val="22"/>
                      <w:lang w:eastAsia="zh-CN"/>
                    </w:rPr>
                    <m:t>P</m:t>
                  </m:r>
                </m:e>
                <m:sub>
                  <m:r>
                    <m:rPr>
                      <m:sty m:val="bi"/>
                    </m:rPr>
                    <w:rPr>
                      <w:rFonts w:ascii="Cambria Math" w:eastAsiaTheme="minorEastAsia" w:hAnsi="Cambria Math"/>
                      <w:color w:val="000000" w:themeColor="text1"/>
                      <w:kern w:val="24"/>
                      <w:sz w:val="22"/>
                      <w:lang w:eastAsia="zh-CN"/>
                    </w:rPr>
                    <m:t>V</m:t>
                  </m:r>
                </m:sub>
                <m:sup>
                  <m:r>
                    <m:rPr>
                      <m:sty m:val="bi"/>
                    </m:rPr>
                    <w:rPr>
                      <w:rFonts w:ascii="Cambria Math" w:eastAsiaTheme="minorEastAsia" w:hAnsi="Cambria Math"/>
                      <w:color w:val="000000" w:themeColor="text1"/>
                      <w:kern w:val="24"/>
                      <w:sz w:val="22"/>
                      <w:lang w:eastAsia="zh-CN"/>
                    </w:rPr>
                    <m:t>est</m:t>
                  </m:r>
                </m:sup>
              </m:sSubSup>
            </m:e>
          </m:d>
        </m:oMath>
      </m:oMathPara>
    </w:p>
    <w:p w14:paraId="2B1518C9" w14:textId="77777777" w:rsidR="007C3947" w:rsidRPr="00FA6BAC" w:rsidRDefault="007C3947" w:rsidP="007C3947">
      <w:pPr>
        <w:spacing w:line="276" w:lineRule="auto"/>
        <w:jc w:val="both"/>
        <w:rPr>
          <w:b/>
          <w:sz w:val="22"/>
          <w:lang w:eastAsia="zh-CN"/>
        </w:rPr>
      </w:pPr>
      <w:r w:rsidRPr="00FA6BAC">
        <w:rPr>
          <w:b/>
          <w:sz w:val="22"/>
          <w:lang w:eastAsia="zh-CN"/>
        </w:rPr>
        <w:t xml:space="preserve">where </w:t>
      </w:r>
      <m:oMath>
        <m:sSubSup>
          <m:sSubSupPr>
            <m:ctrlPr>
              <w:rPr>
                <w:rFonts w:ascii="Cambria Math" w:eastAsiaTheme="minorEastAsia" w:hAnsi="Cambria Math"/>
                <w:b/>
                <w:bCs/>
                <w:i/>
                <w:iCs/>
                <w:color w:val="000000" w:themeColor="text1"/>
                <w:kern w:val="24"/>
                <w:sz w:val="22"/>
                <w:lang w:eastAsia="zh-CN"/>
              </w:rPr>
            </m:ctrlPr>
          </m:sSubSupPr>
          <m:e>
            <m:r>
              <m:rPr>
                <m:sty m:val="bi"/>
              </m:rPr>
              <w:rPr>
                <w:rFonts w:ascii="Cambria Math" w:eastAsiaTheme="minorEastAsia" w:hAnsi="Cambria Math"/>
                <w:color w:val="000000" w:themeColor="text1"/>
                <w:kern w:val="24"/>
                <w:sz w:val="22"/>
                <w:lang w:eastAsia="zh-CN"/>
              </w:rPr>
              <m:t>P</m:t>
            </m:r>
          </m:e>
          <m:sub>
            <m:r>
              <m:rPr>
                <m:sty m:val="bi"/>
              </m:rPr>
              <w:rPr>
                <w:rFonts w:ascii="Cambria Math" w:eastAsiaTheme="minorEastAsia" w:hAnsi="Cambria Math"/>
                <w:color w:val="000000" w:themeColor="text1"/>
                <w:kern w:val="24"/>
                <w:sz w:val="22"/>
                <w:lang w:eastAsia="zh-CN"/>
              </w:rPr>
              <m:t>H</m:t>
            </m:r>
          </m:sub>
          <m:sup>
            <m:r>
              <m:rPr>
                <m:sty m:val="bi"/>
              </m:rPr>
              <w:rPr>
                <w:rFonts w:ascii="Cambria Math" w:eastAsiaTheme="minorEastAsia" w:hAnsi="Cambria Math"/>
                <w:color w:val="000000" w:themeColor="text1"/>
                <w:kern w:val="24"/>
                <w:sz w:val="22"/>
                <w:lang w:eastAsia="zh-CN"/>
              </w:rPr>
              <m:t>GT</m:t>
            </m:r>
          </m:sup>
        </m:sSubSup>
      </m:oMath>
      <w:r w:rsidRPr="00FA6BAC">
        <w:rPr>
          <w:b/>
          <w:bCs/>
          <w:iCs/>
          <w:color w:val="000000" w:themeColor="text1"/>
          <w:kern w:val="24"/>
          <w:sz w:val="22"/>
          <w:lang w:eastAsia="zh-CN"/>
        </w:rPr>
        <w:t xml:space="preserve"> and </w:t>
      </w:r>
      <m:oMath>
        <m:sSubSup>
          <m:sSubSupPr>
            <m:ctrlPr>
              <w:rPr>
                <w:rFonts w:ascii="Cambria Math" w:eastAsiaTheme="minorEastAsia" w:hAnsi="Cambria Math"/>
                <w:b/>
                <w:bCs/>
                <w:i/>
                <w:iCs/>
                <w:color w:val="000000" w:themeColor="text1"/>
                <w:kern w:val="24"/>
                <w:sz w:val="22"/>
                <w:lang w:eastAsia="zh-CN"/>
              </w:rPr>
            </m:ctrlPr>
          </m:sSubSupPr>
          <m:e>
            <m:r>
              <m:rPr>
                <m:sty m:val="bi"/>
              </m:rPr>
              <w:rPr>
                <w:rFonts w:ascii="Cambria Math" w:eastAsiaTheme="minorEastAsia" w:hAnsi="Cambria Math"/>
                <w:color w:val="000000" w:themeColor="text1"/>
                <w:kern w:val="24"/>
                <w:sz w:val="22"/>
                <w:lang w:eastAsia="zh-CN"/>
              </w:rPr>
              <m:t>P</m:t>
            </m:r>
          </m:e>
          <m:sub>
            <m:r>
              <m:rPr>
                <m:sty m:val="bi"/>
              </m:rPr>
              <w:rPr>
                <w:rFonts w:ascii="Cambria Math" w:eastAsiaTheme="minorEastAsia" w:hAnsi="Cambria Math"/>
                <w:color w:val="000000" w:themeColor="text1"/>
                <w:kern w:val="24"/>
                <w:sz w:val="22"/>
                <w:lang w:eastAsia="zh-CN"/>
              </w:rPr>
              <m:t>H</m:t>
            </m:r>
          </m:sub>
          <m:sup>
            <m:r>
              <m:rPr>
                <m:sty m:val="bi"/>
              </m:rPr>
              <w:rPr>
                <w:rFonts w:ascii="Cambria Math" w:eastAsiaTheme="minorEastAsia" w:hAnsi="Cambria Math"/>
                <w:color w:val="000000" w:themeColor="text1"/>
                <w:kern w:val="24"/>
                <w:sz w:val="22"/>
                <w:lang w:eastAsia="zh-CN"/>
              </w:rPr>
              <m:t>est</m:t>
            </m:r>
          </m:sup>
        </m:sSubSup>
      </m:oMath>
      <w:r w:rsidRPr="00FA6BAC">
        <w:rPr>
          <w:b/>
          <w:bCs/>
          <w:iCs/>
          <w:color w:val="000000" w:themeColor="text1"/>
          <w:kern w:val="24"/>
          <w:sz w:val="22"/>
          <w:lang w:eastAsia="zh-CN"/>
        </w:rPr>
        <w:t xml:space="preserve"> represent the projection of the ground truth location and the </w:t>
      </w:r>
      <w:r w:rsidRPr="00FA6BAC">
        <w:rPr>
          <w:b/>
          <w:sz w:val="22"/>
          <w:lang w:eastAsia="zh-CN"/>
        </w:rPr>
        <w:t>estimated location of the sensing target in horizontal plane, respectively.</w:t>
      </w:r>
    </w:p>
    <w:p w14:paraId="63649C54" w14:textId="77777777" w:rsidR="007C3947" w:rsidRPr="00FA6BAC" w:rsidRDefault="007C3947" w:rsidP="007C3947">
      <w:pPr>
        <w:spacing w:line="276" w:lineRule="auto"/>
        <w:jc w:val="both"/>
        <w:rPr>
          <w:rFonts w:eastAsiaTheme="minorEastAsia"/>
          <w:b/>
          <w:i/>
          <w:sz w:val="22"/>
          <w:szCs w:val="22"/>
          <w:lang w:eastAsia="zh-CN"/>
        </w:rPr>
      </w:pPr>
      <w:r w:rsidRPr="00FA6BAC">
        <w:rPr>
          <w:rFonts w:eastAsiaTheme="minorEastAsia"/>
          <w:b/>
          <w:i/>
          <w:sz w:val="22"/>
          <w:szCs w:val="22"/>
          <w:lang w:eastAsia="zh-CN"/>
        </w:rPr>
        <w:t>For sensing target with multiple scattering points,</w:t>
      </w:r>
    </w:p>
    <w:p w14:paraId="25CE1D08" w14:textId="6212166C" w:rsidR="007C3947" w:rsidRPr="00FA6BAC" w:rsidRDefault="00D24EEE" w:rsidP="007C3947">
      <w:pPr>
        <w:spacing w:after="0" w:line="276" w:lineRule="auto"/>
        <w:jc w:val="both"/>
        <w:textAlignment w:val="baseline"/>
        <w:rPr>
          <w:rFonts w:eastAsia="Times New Roman"/>
          <w:b/>
          <w:color w:val="000000" w:themeColor="text1"/>
          <w:sz w:val="22"/>
          <w:szCs w:val="22"/>
          <w:lang w:val="en-US"/>
        </w:rPr>
      </w:pPr>
      <m:oMathPara>
        <m:oMathParaPr>
          <m:jc m:val="center"/>
        </m:oMathParaPr>
        <m:oMath>
          <m:sSub>
            <m:sSubPr>
              <m:ctrlPr>
                <w:rPr>
                  <w:rFonts w:ascii="Cambria Math" w:hAnsi="Cambria Math"/>
                  <w:b/>
                  <w:i/>
                  <w:sz w:val="22"/>
                </w:rPr>
              </m:ctrlPr>
            </m:sSubPr>
            <m:e>
              <m:r>
                <m:rPr>
                  <m:sty m:val="b"/>
                </m:rPr>
                <w:rPr>
                  <w:rFonts w:ascii="Cambria Math" w:hAnsi="Cambria Math"/>
                  <w:sz w:val="22"/>
                </w:rPr>
                <m:t>Localization accuracy</m:t>
              </m:r>
            </m:e>
            <m:sub>
              <m:r>
                <m:rPr>
                  <m:sty m:val="bi"/>
                </m:rPr>
                <w:rPr>
                  <w:rFonts w:ascii="Cambria Math" w:hAnsi="Cambria Math"/>
                  <w:sz w:val="22"/>
                </w:rPr>
                <m:t>H</m:t>
              </m:r>
            </m:sub>
          </m:sSub>
          <m:r>
            <m:rPr>
              <m:sty m:val="bi"/>
            </m:rPr>
            <w:rPr>
              <w:rFonts w:ascii="Cambria Math" w:eastAsia="Times New Roman" w:hAnsi="Cambria Math"/>
              <w:color w:val="000000" w:themeColor="text1"/>
              <w:kern w:val="24"/>
              <w:sz w:val="22"/>
              <w:szCs w:val="22"/>
              <w:lang w:val="en-US"/>
            </w:rPr>
            <m:t>=</m:t>
          </m:r>
          <m:d>
            <m:dPr>
              <m:begChr m:val="|"/>
              <m:endChr m:val="|"/>
              <m:ctrlPr>
                <w:rPr>
                  <w:rFonts w:ascii="Cambria Math" w:eastAsia="Times New Roman" w:hAnsi="Cambria Math"/>
                  <w:b/>
                  <w:i/>
                  <w:color w:val="000000" w:themeColor="text1"/>
                  <w:kern w:val="24"/>
                  <w:sz w:val="22"/>
                  <w:szCs w:val="22"/>
                  <w:lang w:val="en-US"/>
                </w:rPr>
              </m:ctrlPr>
            </m:dPr>
            <m:e>
              <m:f>
                <m:fPr>
                  <m:ctrlPr>
                    <w:rPr>
                      <w:rFonts w:ascii="Cambria Math" w:eastAsia="SimSun" w:hAnsi="Cambria Math"/>
                      <w:b/>
                      <w:bCs/>
                      <w:i/>
                      <w:iCs/>
                      <w:color w:val="000000" w:themeColor="text1"/>
                      <w:kern w:val="24"/>
                      <w:sz w:val="22"/>
                      <w:szCs w:val="22"/>
                      <w:lang w:val="en-US"/>
                    </w:rPr>
                  </m:ctrlPr>
                </m:fPr>
                <m:num>
                  <m:r>
                    <m:rPr>
                      <m:sty m:val="bi"/>
                    </m:rPr>
                    <w:rPr>
                      <w:rFonts w:ascii="Cambria Math" w:eastAsia="Times New Roman" w:hAnsi="Cambria Math"/>
                      <w:color w:val="000000" w:themeColor="text1"/>
                      <w:kern w:val="24"/>
                      <w:sz w:val="22"/>
                      <w:szCs w:val="22"/>
                      <w:lang w:val="en-US"/>
                    </w:rPr>
                    <m:t>1</m:t>
                  </m:r>
                </m:num>
                <m:den>
                  <m:r>
                    <m:rPr>
                      <m:sty m:val="bi"/>
                    </m:rPr>
                    <w:rPr>
                      <w:rFonts w:ascii="Cambria Math" w:eastAsia="Times New Roman" w:hAnsi="Cambria Math"/>
                      <w:color w:val="000000" w:themeColor="text1"/>
                      <w:kern w:val="24"/>
                      <w:sz w:val="22"/>
                      <w:szCs w:val="22"/>
                      <w:lang w:val="en-US"/>
                    </w:rPr>
                    <m:t>K</m:t>
                  </m:r>
                </m:den>
              </m:f>
              <m:nary>
                <m:naryPr>
                  <m:chr m:val="∑"/>
                  <m:supHide m:val="1"/>
                  <m:ctrlPr>
                    <w:rPr>
                      <w:rFonts w:ascii="Cambria Math" w:eastAsia="SimSun" w:hAnsi="Cambria Math"/>
                      <w:b/>
                      <w:bCs/>
                      <w:i/>
                      <w:iCs/>
                      <w:color w:val="000000" w:themeColor="text1"/>
                      <w:kern w:val="24"/>
                      <w:sz w:val="22"/>
                      <w:szCs w:val="22"/>
                      <w:lang w:val="en-US"/>
                    </w:rPr>
                  </m:ctrlPr>
                </m:naryPr>
                <m:sub>
                  <m:r>
                    <m:rPr>
                      <m:sty m:val="bi"/>
                    </m:rPr>
                    <w:rPr>
                      <w:rFonts w:ascii="Cambria Math" w:eastAsia="Times New Roman" w:hAnsi="Cambria Math"/>
                      <w:color w:val="000000" w:themeColor="text1"/>
                      <w:kern w:val="24"/>
                      <w:sz w:val="22"/>
                      <w:szCs w:val="22"/>
                      <w:lang w:val="en-US"/>
                    </w:rPr>
                    <m:t>i</m:t>
                  </m:r>
                </m:sub>
                <m:sup/>
                <m:e>
                  <m:sSub>
                    <m:sSubPr>
                      <m:ctrlPr>
                        <w:rPr>
                          <w:rFonts w:ascii="Cambria Math" w:eastAsia="SimSun" w:hAnsi="Cambria Math"/>
                          <w:b/>
                          <w:bCs/>
                          <w:i/>
                          <w:iCs/>
                          <w:color w:val="000000" w:themeColor="text1"/>
                          <w:kern w:val="24"/>
                          <w:sz w:val="22"/>
                          <w:szCs w:val="22"/>
                          <w:lang w:val="en-US"/>
                        </w:rPr>
                      </m:ctrlPr>
                    </m:sSubPr>
                    <m:e>
                      <m:sSubSup>
                        <m:sSubSupPr>
                          <m:ctrlPr>
                            <w:rPr>
                              <w:rFonts w:ascii="Cambria Math" w:eastAsia="SimSun" w:hAnsi="Cambria Math"/>
                              <w:b/>
                              <w:bCs/>
                              <w:i/>
                              <w:iCs/>
                              <w:color w:val="000000" w:themeColor="text1"/>
                              <w:kern w:val="24"/>
                              <w:sz w:val="22"/>
                              <w:szCs w:val="22"/>
                              <w:lang w:val="en-US"/>
                            </w:rPr>
                          </m:ctrlPr>
                        </m:sSubSupPr>
                        <m:e>
                          <m:r>
                            <m:rPr>
                              <m:sty m:val="bi"/>
                            </m:rPr>
                            <w:rPr>
                              <w:rFonts w:ascii="Cambria Math" w:eastAsia="SimSun" w:hAnsi="Cambria Math"/>
                              <w:color w:val="000000" w:themeColor="text1"/>
                              <w:kern w:val="24"/>
                              <w:sz w:val="22"/>
                              <w:szCs w:val="22"/>
                              <w:lang w:val="en-US"/>
                            </w:rPr>
                            <m:t>P</m:t>
                          </m:r>
                        </m:e>
                        <m:sub>
                          <m:r>
                            <m:rPr>
                              <m:sty m:val="bi"/>
                            </m:rPr>
                            <w:rPr>
                              <w:rFonts w:ascii="Cambria Math" w:eastAsia="SimSun" w:hAnsi="Cambria Math"/>
                              <w:color w:val="000000" w:themeColor="text1"/>
                              <w:kern w:val="24"/>
                              <w:sz w:val="22"/>
                              <w:szCs w:val="22"/>
                              <w:lang w:val="en-US"/>
                            </w:rPr>
                            <m:t>H</m:t>
                          </m:r>
                        </m:sub>
                        <m:sup>
                          <m:r>
                            <m:rPr>
                              <m:sty m:val="bi"/>
                            </m:rPr>
                            <w:rPr>
                              <w:rFonts w:ascii="Cambria Math" w:eastAsia="SimSun" w:hAnsi="Cambria Math"/>
                              <w:color w:val="000000" w:themeColor="text1"/>
                              <w:kern w:val="24"/>
                              <w:sz w:val="22"/>
                              <w:szCs w:val="22"/>
                              <w:lang w:val="en-US"/>
                            </w:rPr>
                            <m:t>GT</m:t>
                          </m:r>
                        </m:sup>
                      </m:sSubSup>
                    </m:e>
                    <m:sub>
                      <m:r>
                        <m:rPr>
                          <m:sty m:val="bi"/>
                        </m:rPr>
                        <w:rPr>
                          <w:rFonts w:ascii="Cambria Math" w:eastAsia="Times New Roman" w:hAnsi="Cambria Math"/>
                          <w:color w:val="000000" w:themeColor="text1"/>
                          <w:kern w:val="24"/>
                          <w:sz w:val="22"/>
                          <w:szCs w:val="22"/>
                          <w:lang w:val="en-US"/>
                        </w:rPr>
                        <m:t>i</m:t>
                      </m:r>
                    </m:sub>
                  </m:sSub>
                </m:e>
              </m:nary>
              <m:r>
                <m:rPr>
                  <m:sty m:val="bi"/>
                </m:rPr>
                <w:rPr>
                  <w:rFonts w:ascii="Cambria Math" w:eastAsia="Times New Roman" w:hAnsi="Cambria Math"/>
                  <w:color w:val="000000" w:themeColor="text1"/>
                  <w:kern w:val="24"/>
                  <w:sz w:val="22"/>
                  <w:szCs w:val="22"/>
                  <w:lang w:val="en-US"/>
                </w:rPr>
                <m:t>-</m:t>
              </m:r>
              <m:f>
                <m:fPr>
                  <m:ctrlPr>
                    <w:rPr>
                      <w:rFonts w:ascii="Cambria Math" w:eastAsia="SimSun" w:hAnsi="Cambria Math"/>
                      <w:b/>
                      <w:bCs/>
                      <w:i/>
                      <w:iCs/>
                      <w:color w:val="000000" w:themeColor="text1"/>
                      <w:kern w:val="24"/>
                      <w:sz w:val="22"/>
                      <w:szCs w:val="22"/>
                      <w:lang w:val="en-US"/>
                    </w:rPr>
                  </m:ctrlPr>
                </m:fPr>
                <m:num>
                  <m:r>
                    <m:rPr>
                      <m:sty m:val="bi"/>
                    </m:rPr>
                    <w:rPr>
                      <w:rFonts w:ascii="Cambria Math" w:eastAsia="Times New Roman" w:hAnsi="Cambria Math"/>
                      <w:color w:val="000000" w:themeColor="text1"/>
                      <w:kern w:val="24"/>
                      <w:sz w:val="22"/>
                      <w:szCs w:val="22"/>
                      <w:lang w:val="en-US"/>
                    </w:rPr>
                    <m:t>1</m:t>
                  </m:r>
                </m:num>
                <m:den>
                  <m:r>
                    <m:rPr>
                      <m:sty m:val="bi"/>
                    </m:rPr>
                    <w:rPr>
                      <w:rFonts w:ascii="Cambria Math" w:eastAsia="Times New Roman" w:hAnsi="Cambria Math"/>
                      <w:color w:val="000000" w:themeColor="text1"/>
                      <w:kern w:val="24"/>
                      <w:sz w:val="22"/>
                      <w:szCs w:val="22"/>
                      <w:lang w:val="en-US"/>
                    </w:rPr>
                    <m:t>N</m:t>
                  </m:r>
                </m:den>
              </m:f>
              <m:nary>
                <m:naryPr>
                  <m:chr m:val="∑"/>
                  <m:supHide m:val="1"/>
                  <m:ctrlPr>
                    <w:rPr>
                      <w:rFonts w:ascii="Cambria Math" w:eastAsia="SimSun" w:hAnsi="Cambria Math"/>
                      <w:b/>
                      <w:bCs/>
                      <w:i/>
                      <w:iCs/>
                      <w:color w:val="000000" w:themeColor="text1"/>
                      <w:kern w:val="24"/>
                      <w:sz w:val="22"/>
                      <w:szCs w:val="22"/>
                      <w:lang w:val="en-US"/>
                    </w:rPr>
                  </m:ctrlPr>
                </m:naryPr>
                <m:sub>
                  <m:r>
                    <m:rPr>
                      <m:sty m:val="bi"/>
                    </m:rPr>
                    <w:rPr>
                      <w:rFonts w:ascii="Cambria Math" w:eastAsia="Times New Roman" w:hAnsi="Cambria Math"/>
                      <w:color w:val="000000" w:themeColor="text1"/>
                      <w:kern w:val="24"/>
                      <w:sz w:val="22"/>
                      <w:szCs w:val="22"/>
                      <w:lang w:val="en-US"/>
                    </w:rPr>
                    <m:t>j</m:t>
                  </m:r>
                </m:sub>
                <m:sup/>
                <m:e>
                  <m:sSub>
                    <m:sSubPr>
                      <m:ctrlPr>
                        <w:rPr>
                          <w:rFonts w:ascii="Cambria Math" w:eastAsia="SimSun" w:hAnsi="Cambria Math"/>
                          <w:b/>
                          <w:bCs/>
                          <w:i/>
                          <w:iCs/>
                          <w:color w:val="000000" w:themeColor="text1"/>
                          <w:kern w:val="24"/>
                          <w:sz w:val="22"/>
                          <w:szCs w:val="22"/>
                          <w:lang w:val="en-US"/>
                        </w:rPr>
                      </m:ctrlPr>
                    </m:sSubPr>
                    <m:e>
                      <m:sSubSup>
                        <m:sSubSupPr>
                          <m:ctrlPr>
                            <w:rPr>
                              <w:rFonts w:ascii="Cambria Math" w:eastAsia="SimSun" w:hAnsi="Cambria Math"/>
                              <w:b/>
                              <w:bCs/>
                              <w:i/>
                              <w:iCs/>
                              <w:color w:val="000000" w:themeColor="text1"/>
                              <w:kern w:val="24"/>
                              <w:sz w:val="22"/>
                              <w:szCs w:val="22"/>
                              <w:lang w:val="en-US"/>
                            </w:rPr>
                          </m:ctrlPr>
                        </m:sSubSupPr>
                        <m:e>
                          <m:r>
                            <m:rPr>
                              <m:sty m:val="bi"/>
                            </m:rPr>
                            <w:rPr>
                              <w:rFonts w:ascii="Cambria Math" w:eastAsia="SimSun" w:hAnsi="Cambria Math"/>
                              <w:color w:val="000000" w:themeColor="text1"/>
                              <w:kern w:val="24"/>
                              <w:sz w:val="22"/>
                              <w:szCs w:val="22"/>
                              <w:lang w:val="en-US"/>
                            </w:rPr>
                            <m:t>P</m:t>
                          </m:r>
                        </m:e>
                        <m:sub>
                          <m:r>
                            <m:rPr>
                              <m:sty m:val="bi"/>
                            </m:rPr>
                            <w:rPr>
                              <w:rFonts w:ascii="Cambria Math" w:eastAsia="SimSun" w:hAnsi="Cambria Math"/>
                              <w:color w:val="000000" w:themeColor="text1"/>
                              <w:kern w:val="24"/>
                              <w:sz w:val="22"/>
                              <w:szCs w:val="22"/>
                              <w:lang w:val="en-US"/>
                            </w:rPr>
                            <m:t>H</m:t>
                          </m:r>
                        </m:sub>
                        <m:sup>
                          <m:r>
                            <m:rPr>
                              <m:sty m:val="bi"/>
                            </m:rPr>
                            <w:rPr>
                              <w:rFonts w:ascii="Cambria Math" w:eastAsia="SimSun" w:hAnsi="Cambria Math"/>
                              <w:color w:val="000000" w:themeColor="text1"/>
                              <w:kern w:val="24"/>
                              <w:sz w:val="22"/>
                              <w:szCs w:val="22"/>
                              <w:lang w:val="en-US"/>
                            </w:rPr>
                            <m:t>est</m:t>
                          </m:r>
                        </m:sup>
                      </m:sSubSup>
                    </m:e>
                    <m:sub>
                      <m:r>
                        <m:rPr>
                          <m:sty m:val="bi"/>
                        </m:rPr>
                        <w:rPr>
                          <w:rFonts w:ascii="Cambria Math" w:eastAsia="Times New Roman" w:hAnsi="Cambria Math"/>
                          <w:color w:val="000000" w:themeColor="text1"/>
                          <w:kern w:val="24"/>
                          <w:sz w:val="22"/>
                          <w:szCs w:val="22"/>
                          <w:lang w:val="en-US"/>
                        </w:rPr>
                        <m:t>j</m:t>
                      </m:r>
                    </m:sub>
                  </m:sSub>
                </m:e>
              </m:nary>
            </m:e>
          </m:d>
        </m:oMath>
      </m:oMathPara>
    </w:p>
    <w:p w14:paraId="6F3C7F90" w14:textId="4DA3919C" w:rsidR="007C3947" w:rsidRPr="00FA6BAC" w:rsidRDefault="00D24EEE" w:rsidP="007C3947">
      <w:pPr>
        <w:spacing w:after="0" w:line="276" w:lineRule="auto"/>
        <w:jc w:val="both"/>
        <w:textAlignment w:val="baseline"/>
        <w:rPr>
          <w:rFonts w:eastAsia="Times New Roman"/>
          <w:b/>
          <w:color w:val="000000" w:themeColor="text1"/>
          <w:sz w:val="22"/>
          <w:szCs w:val="22"/>
          <w:lang w:val="en-US"/>
        </w:rPr>
      </w:pPr>
      <m:oMathPara>
        <m:oMath>
          <m:sSub>
            <m:sSubPr>
              <m:ctrlPr>
                <w:rPr>
                  <w:rFonts w:ascii="Cambria Math" w:hAnsi="Cambria Math"/>
                  <w:b/>
                  <w:i/>
                  <w:sz w:val="22"/>
                </w:rPr>
              </m:ctrlPr>
            </m:sSubPr>
            <m:e>
              <m:r>
                <m:rPr>
                  <m:sty m:val="b"/>
                </m:rPr>
                <w:rPr>
                  <w:rFonts w:ascii="Cambria Math" w:hAnsi="Cambria Math"/>
                  <w:sz w:val="22"/>
                </w:rPr>
                <m:t>Localization accuracy</m:t>
              </m:r>
            </m:e>
            <m:sub>
              <m:r>
                <m:rPr>
                  <m:sty m:val="bi"/>
                </m:rPr>
                <w:rPr>
                  <w:rFonts w:ascii="Cambria Math" w:hAnsi="Cambria Math"/>
                  <w:sz w:val="22"/>
                </w:rPr>
                <m:t>V</m:t>
              </m:r>
            </m:sub>
          </m:sSub>
          <m:r>
            <m:rPr>
              <m:sty m:val="bi"/>
            </m:rPr>
            <w:rPr>
              <w:rFonts w:ascii="Cambria Math" w:eastAsia="Times New Roman" w:hAnsi="Cambria Math"/>
              <w:color w:val="000000" w:themeColor="text1"/>
              <w:kern w:val="24"/>
              <w:sz w:val="22"/>
              <w:szCs w:val="22"/>
              <w:lang w:val="en-US"/>
            </w:rPr>
            <m:t>=</m:t>
          </m:r>
          <m:d>
            <m:dPr>
              <m:begChr m:val="|"/>
              <m:endChr m:val="|"/>
              <m:ctrlPr>
                <w:rPr>
                  <w:rFonts w:ascii="Cambria Math" w:eastAsia="Times New Roman" w:hAnsi="Cambria Math"/>
                  <w:b/>
                  <w:i/>
                  <w:color w:val="000000" w:themeColor="text1"/>
                  <w:kern w:val="24"/>
                  <w:sz w:val="22"/>
                  <w:szCs w:val="22"/>
                  <w:lang w:val="en-US"/>
                </w:rPr>
              </m:ctrlPr>
            </m:dPr>
            <m:e>
              <m:f>
                <m:fPr>
                  <m:ctrlPr>
                    <w:rPr>
                      <w:rFonts w:ascii="Cambria Math" w:eastAsia="SimSun" w:hAnsi="Cambria Math"/>
                      <w:b/>
                      <w:bCs/>
                      <w:i/>
                      <w:iCs/>
                      <w:color w:val="000000" w:themeColor="text1"/>
                      <w:kern w:val="24"/>
                      <w:sz w:val="22"/>
                      <w:szCs w:val="22"/>
                      <w:lang w:val="en-US"/>
                    </w:rPr>
                  </m:ctrlPr>
                </m:fPr>
                <m:num>
                  <m:r>
                    <m:rPr>
                      <m:sty m:val="bi"/>
                    </m:rPr>
                    <w:rPr>
                      <w:rFonts w:ascii="Cambria Math" w:eastAsia="Times New Roman" w:hAnsi="Cambria Math"/>
                      <w:color w:val="000000" w:themeColor="text1"/>
                      <w:kern w:val="24"/>
                      <w:sz w:val="22"/>
                      <w:szCs w:val="22"/>
                      <w:lang w:val="en-US"/>
                    </w:rPr>
                    <m:t>1</m:t>
                  </m:r>
                </m:num>
                <m:den>
                  <m:r>
                    <m:rPr>
                      <m:sty m:val="bi"/>
                    </m:rPr>
                    <w:rPr>
                      <w:rFonts w:ascii="Cambria Math" w:eastAsia="Times New Roman" w:hAnsi="Cambria Math"/>
                      <w:color w:val="000000" w:themeColor="text1"/>
                      <w:kern w:val="24"/>
                      <w:sz w:val="22"/>
                      <w:szCs w:val="22"/>
                      <w:lang w:val="en-US"/>
                    </w:rPr>
                    <m:t>K</m:t>
                  </m:r>
                </m:den>
              </m:f>
              <m:nary>
                <m:naryPr>
                  <m:chr m:val="∑"/>
                  <m:supHide m:val="1"/>
                  <m:ctrlPr>
                    <w:rPr>
                      <w:rFonts w:ascii="Cambria Math" w:eastAsia="SimSun" w:hAnsi="Cambria Math"/>
                      <w:b/>
                      <w:bCs/>
                      <w:i/>
                      <w:iCs/>
                      <w:color w:val="000000" w:themeColor="text1"/>
                      <w:kern w:val="24"/>
                      <w:sz w:val="22"/>
                      <w:szCs w:val="22"/>
                      <w:lang w:val="en-US"/>
                    </w:rPr>
                  </m:ctrlPr>
                </m:naryPr>
                <m:sub>
                  <m:r>
                    <m:rPr>
                      <m:sty m:val="bi"/>
                    </m:rPr>
                    <w:rPr>
                      <w:rFonts w:ascii="Cambria Math" w:eastAsia="Times New Roman" w:hAnsi="Cambria Math"/>
                      <w:color w:val="000000" w:themeColor="text1"/>
                      <w:kern w:val="24"/>
                      <w:sz w:val="22"/>
                      <w:szCs w:val="22"/>
                      <w:lang w:val="en-US"/>
                    </w:rPr>
                    <m:t>i</m:t>
                  </m:r>
                </m:sub>
                <m:sup/>
                <m:e>
                  <m:sSub>
                    <m:sSubPr>
                      <m:ctrlPr>
                        <w:rPr>
                          <w:rFonts w:ascii="Cambria Math" w:eastAsia="SimSun" w:hAnsi="Cambria Math"/>
                          <w:b/>
                          <w:bCs/>
                          <w:i/>
                          <w:iCs/>
                          <w:color w:val="000000" w:themeColor="text1"/>
                          <w:kern w:val="24"/>
                          <w:sz w:val="22"/>
                          <w:szCs w:val="22"/>
                          <w:lang w:val="en-US"/>
                        </w:rPr>
                      </m:ctrlPr>
                    </m:sSubPr>
                    <m:e>
                      <m:sSubSup>
                        <m:sSubSupPr>
                          <m:ctrlPr>
                            <w:rPr>
                              <w:rFonts w:ascii="Cambria Math" w:eastAsia="SimSun" w:hAnsi="Cambria Math"/>
                              <w:b/>
                              <w:bCs/>
                              <w:i/>
                              <w:iCs/>
                              <w:color w:val="000000" w:themeColor="text1"/>
                              <w:kern w:val="24"/>
                              <w:sz w:val="22"/>
                              <w:szCs w:val="22"/>
                              <w:lang w:val="en-US"/>
                            </w:rPr>
                          </m:ctrlPr>
                        </m:sSubSupPr>
                        <m:e>
                          <m:r>
                            <m:rPr>
                              <m:sty m:val="bi"/>
                            </m:rPr>
                            <w:rPr>
                              <w:rFonts w:ascii="Cambria Math" w:eastAsia="SimSun" w:hAnsi="Cambria Math"/>
                              <w:color w:val="000000" w:themeColor="text1"/>
                              <w:kern w:val="24"/>
                              <w:sz w:val="22"/>
                              <w:szCs w:val="22"/>
                              <w:lang w:val="en-US"/>
                            </w:rPr>
                            <m:t>P</m:t>
                          </m:r>
                        </m:e>
                        <m:sub>
                          <m:r>
                            <m:rPr>
                              <m:sty m:val="bi"/>
                            </m:rPr>
                            <w:rPr>
                              <w:rFonts w:ascii="Cambria Math" w:eastAsia="SimSun" w:hAnsi="Cambria Math"/>
                              <w:color w:val="000000" w:themeColor="text1"/>
                              <w:kern w:val="24"/>
                              <w:sz w:val="22"/>
                              <w:szCs w:val="22"/>
                              <w:lang w:val="en-US"/>
                            </w:rPr>
                            <m:t>V</m:t>
                          </m:r>
                        </m:sub>
                        <m:sup>
                          <m:r>
                            <m:rPr>
                              <m:sty m:val="bi"/>
                            </m:rPr>
                            <w:rPr>
                              <w:rFonts w:ascii="Cambria Math" w:eastAsia="SimSun" w:hAnsi="Cambria Math"/>
                              <w:color w:val="000000" w:themeColor="text1"/>
                              <w:kern w:val="24"/>
                              <w:sz w:val="22"/>
                              <w:szCs w:val="22"/>
                              <w:lang w:val="en-US"/>
                            </w:rPr>
                            <m:t>GT</m:t>
                          </m:r>
                        </m:sup>
                      </m:sSubSup>
                    </m:e>
                    <m:sub>
                      <m:r>
                        <m:rPr>
                          <m:sty m:val="bi"/>
                        </m:rPr>
                        <w:rPr>
                          <w:rFonts w:ascii="Cambria Math" w:eastAsia="Times New Roman" w:hAnsi="Cambria Math"/>
                          <w:color w:val="000000" w:themeColor="text1"/>
                          <w:kern w:val="24"/>
                          <w:sz w:val="22"/>
                          <w:szCs w:val="22"/>
                          <w:lang w:val="en-US"/>
                        </w:rPr>
                        <m:t>i</m:t>
                      </m:r>
                    </m:sub>
                  </m:sSub>
                </m:e>
              </m:nary>
              <m:r>
                <m:rPr>
                  <m:sty m:val="bi"/>
                </m:rPr>
                <w:rPr>
                  <w:rFonts w:ascii="Cambria Math" w:eastAsia="Times New Roman" w:hAnsi="Cambria Math"/>
                  <w:color w:val="000000" w:themeColor="text1"/>
                  <w:kern w:val="24"/>
                  <w:sz w:val="22"/>
                  <w:szCs w:val="22"/>
                  <w:lang w:val="en-US"/>
                </w:rPr>
                <m:t>-</m:t>
              </m:r>
              <m:f>
                <m:fPr>
                  <m:ctrlPr>
                    <w:rPr>
                      <w:rFonts w:ascii="Cambria Math" w:eastAsia="SimSun" w:hAnsi="Cambria Math"/>
                      <w:b/>
                      <w:bCs/>
                      <w:i/>
                      <w:iCs/>
                      <w:color w:val="000000" w:themeColor="text1"/>
                      <w:kern w:val="24"/>
                      <w:sz w:val="22"/>
                      <w:szCs w:val="22"/>
                      <w:lang w:val="en-US"/>
                    </w:rPr>
                  </m:ctrlPr>
                </m:fPr>
                <m:num>
                  <m:r>
                    <m:rPr>
                      <m:sty m:val="bi"/>
                    </m:rPr>
                    <w:rPr>
                      <w:rFonts w:ascii="Cambria Math" w:eastAsia="Times New Roman" w:hAnsi="Cambria Math"/>
                      <w:color w:val="000000" w:themeColor="text1"/>
                      <w:kern w:val="24"/>
                      <w:sz w:val="22"/>
                      <w:szCs w:val="22"/>
                      <w:lang w:val="en-US"/>
                    </w:rPr>
                    <m:t>1</m:t>
                  </m:r>
                </m:num>
                <m:den>
                  <m:r>
                    <m:rPr>
                      <m:sty m:val="bi"/>
                    </m:rPr>
                    <w:rPr>
                      <w:rFonts w:ascii="Cambria Math" w:eastAsia="Times New Roman" w:hAnsi="Cambria Math"/>
                      <w:color w:val="000000" w:themeColor="text1"/>
                      <w:kern w:val="24"/>
                      <w:sz w:val="22"/>
                      <w:szCs w:val="22"/>
                      <w:lang w:val="en-US"/>
                    </w:rPr>
                    <m:t>N</m:t>
                  </m:r>
                </m:den>
              </m:f>
              <m:nary>
                <m:naryPr>
                  <m:chr m:val="∑"/>
                  <m:supHide m:val="1"/>
                  <m:ctrlPr>
                    <w:rPr>
                      <w:rFonts w:ascii="Cambria Math" w:eastAsia="SimSun" w:hAnsi="Cambria Math"/>
                      <w:b/>
                      <w:bCs/>
                      <w:i/>
                      <w:iCs/>
                      <w:color w:val="000000" w:themeColor="text1"/>
                      <w:kern w:val="24"/>
                      <w:sz w:val="22"/>
                      <w:szCs w:val="22"/>
                      <w:lang w:val="en-US"/>
                    </w:rPr>
                  </m:ctrlPr>
                </m:naryPr>
                <m:sub>
                  <m:r>
                    <m:rPr>
                      <m:sty m:val="bi"/>
                    </m:rPr>
                    <w:rPr>
                      <w:rFonts w:ascii="Cambria Math" w:eastAsia="Times New Roman" w:hAnsi="Cambria Math"/>
                      <w:color w:val="000000" w:themeColor="text1"/>
                      <w:kern w:val="24"/>
                      <w:sz w:val="22"/>
                      <w:szCs w:val="22"/>
                      <w:lang w:val="en-US"/>
                    </w:rPr>
                    <m:t>j</m:t>
                  </m:r>
                </m:sub>
                <m:sup/>
                <m:e>
                  <m:sSub>
                    <m:sSubPr>
                      <m:ctrlPr>
                        <w:rPr>
                          <w:rFonts w:ascii="Cambria Math" w:eastAsia="SimSun" w:hAnsi="Cambria Math"/>
                          <w:b/>
                          <w:bCs/>
                          <w:i/>
                          <w:iCs/>
                          <w:color w:val="000000" w:themeColor="text1"/>
                          <w:kern w:val="24"/>
                          <w:sz w:val="22"/>
                          <w:szCs w:val="22"/>
                          <w:lang w:val="en-US"/>
                        </w:rPr>
                      </m:ctrlPr>
                    </m:sSubPr>
                    <m:e>
                      <m:sSubSup>
                        <m:sSubSupPr>
                          <m:ctrlPr>
                            <w:rPr>
                              <w:rFonts w:ascii="Cambria Math" w:eastAsia="SimSun" w:hAnsi="Cambria Math"/>
                              <w:b/>
                              <w:bCs/>
                              <w:i/>
                              <w:iCs/>
                              <w:color w:val="000000" w:themeColor="text1"/>
                              <w:kern w:val="24"/>
                              <w:sz w:val="22"/>
                              <w:szCs w:val="22"/>
                              <w:lang w:val="en-US"/>
                            </w:rPr>
                          </m:ctrlPr>
                        </m:sSubSupPr>
                        <m:e>
                          <m:r>
                            <m:rPr>
                              <m:sty m:val="bi"/>
                            </m:rPr>
                            <w:rPr>
                              <w:rFonts w:ascii="Cambria Math" w:eastAsia="SimSun" w:hAnsi="Cambria Math"/>
                              <w:color w:val="000000" w:themeColor="text1"/>
                              <w:kern w:val="24"/>
                              <w:sz w:val="22"/>
                              <w:szCs w:val="22"/>
                              <w:lang w:val="en-US"/>
                            </w:rPr>
                            <m:t>P</m:t>
                          </m:r>
                        </m:e>
                        <m:sub>
                          <m:r>
                            <m:rPr>
                              <m:sty m:val="bi"/>
                            </m:rPr>
                            <w:rPr>
                              <w:rFonts w:ascii="Cambria Math" w:eastAsia="SimSun" w:hAnsi="Cambria Math"/>
                              <w:color w:val="000000" w:themeColor="text1"/>
                              <w:kern w:val="24"/>
                              <w:sz w:val="22"/>
                              <w:szCs w:val="22"/>
                              <w:lang w:val="en-US"/>
                            </w:rPr>
                            <m:t>V</m:t>
                          </m:r>
                        </m:sub>
                        <m:sup>
                          <m:r>
                            <m:rPr>
                              <m:sty m:val="bi"/>
                            </m:rPr>
                            <w:rPr>
                              <w:rFonts w:ascii="Cambria Math" w:eastAsia="SimSun" w:hAnsi="Cambria Math"/>
                              <w:color w:val="000000" w:themeColor="text1"/>
                              <w:kern w:val="24"/>
                              <w:sz w:val="22"/>
                              <w:szCs w:val="22"/>
                              <w:lang w:val="en-US"/>
                            </w:rPr>
                            <m:t>est</m:t>
                          </m:r>
                        </m:sup>
                      </m:sSubSup>
                    </m:e>
                    <m:sub>
                      <m:r>
                        <m:rPr>
                          <m:sty m:val="bi"/>
                        </m:rPr>
                        <w:rPr>
                          <w:rFonts w:ascii="Cambria Math" w:eastAsia="Times New Roman" w:hAnsi="Cambria Math"/>
                          <w:color w:val="000000" w:themeColor="text1"/>
                          <w:kern w:val="24"/>
                          <w:sz w:val="22"/>
                          <w:szCs w:val="22"/>
                          <w:lang w:val="en-US"/>
                        </w:rPr>
                        <m:t>j</m:t>
                      </m:r>
                    </m:sub>
                  </m:sSub>
                </m:e>
              </m:nary>
            </m:e>
          </m:d>
        </m:oMath>
      </m:oMathPara>
    </w:p>
    <w:p w14:paraId="7EF6B856" w14:textId="77777777" w:rsidR="007C3947" w:rsidRPr="00FA6BAC" w:rsidRDefault="007C3947" w:rsidP="007C3947">
      <w:pPr>
        <w:spacing w:line="276" w:lineRule="auto"/>
        <w:jc w:val="both"/>
        <w:rPr>
          <w:b/>
          <w:sz w:val="22"/>
          <w:lang w:eastAsia="zh-CN"/>
        </w:rPr>
      </w:pPr>
      <w:r w:rsidRPr="00FA6BAC">
        <w:rPr>
          <w:b/>
          <w:i/>
          <w:sz w:val="22"/>
          <w:lang w:eastAsia="zh-CN"/>
        </w:rPr>
        <w:t xml:space="preserve">where </w:t>
      </w:r>
      <w:r w:rsidRPr="00FA6BAC">
        <w:rPr>
          <w:b/>
          <w:sz w:val="22"/>
          <w:lang w:eastAsia="zh-CN"/>
        </w:rPr>
        <w:t>K is the number of the scattering points of the sensing target (</w:t>
      </w:r>
      <w:r w:rsidRPr="00FA6BAC">
        <w:rPr>
          <w:b/>
          <w:i/>
          <w:sz w:val="22"/>
          <w:lang w:eastAsia="zh-CN"/>
        </w:rPr>
        <w:t>K</w:t>
      </w:r>
      <w:r w:rsidRPr="00FA6BAC">
        <w:rPr>
          <w:b/>
          <w:sz w:val="22"/>
          <w:lang w:eastAsia="zh-CN"/>
        </w:rPr>
        <w:t xml:space="preserve">≥1), </w:t>
      </w:r>
      <w:r w:rsidRPr="00FA6BAC">
        <w:rPr>
          <w:b/>
          <w:i/>
          <w:sz w:val="22"/>
          <w:lang w:eastAsia="zh-CN"/>
        </w:rPr>
        <w:t>N</w:t>
      </w:r>
      <w:r w:rsidRPr="00FA6BAC">
        <w:rPr>
          <w:b/>
          <w:sz w:val="22"/>
          <w:lang w:eastAsia="zh-CN"/>
        </w:rPr>
        <w:t xml:space="preserve"> is the number of the estimated scattering points of the target object (</w:t>
      </w:r>
      <w:r w:rsidRPr="00FA6BAC">
        <w:rPr>
          <w:b/>
          <w:i/>
          <w:sz w:val="22"/>
          <w:lang w:eastAsia="zh-CN"/>
        </w:rPr>
        <w:t>N</w:t>
      </w:r>
      <w:r w:rsidRPr="00FA6BAC">
        <w:rPr>
          <w:b/>
          <w:sz w:val="22"/>
          <w:lang w:eastAsia="zh-CN"/>
        </w:rPr>
        <w:t>≥1</w:t>
      </w:r>
      <w:r w:rsidRPr="009A351B">
        <w:rPr>
          <w:b/>
          <w:i/>
          <w:iCs/>
          <w:sz w:val="22"/>
          <w:lang w:eastAsia="zh-CN"/>
        </w:rPr>
        <w:t>, N&lt;=K</w:t>
      </w:r>
      <w:r w:rsidRPr="00FA6BAC">
        <w:rPr>
          <w:b/>
          <w:sz w:val="22"/>
          <w:lang w:eastAsia="zh-CN"/>
        </w:rPr>
        <w:t>).</w:t>
      </w:r>
    </w:p>
    <w:p w14:paraId="5A0AB35A" w14:textId="77777777" w:rsidR="007C3947" w:rsidRPr="009A351B" w:rsidRDefault="007C3947" w:rsidP="007C3947">
      <w:pPr>
        <w:pStyle w:val="ListParagraph"/>
        <w:numPr>
          <w:ilvl w:val="0"/>
          <w:numId w:val="80"/>
        </w:numPr>
        <w:spacing w:before="120" w:after="120" w:line="276" w:lineRule="auto"/>
        <w:ind w:left="0" w:firstLine="0"/>
        <w:jc w:val="both"/>
        <w:rPr>
          <w:rFonts w:eastAsiaTheme="minorEastAsia"/>
          <w:b/>
          <w:i/>
          <w:sz w:val="22"/>
          <w:lang w:eastAsia="zh-CN"/>
        </w:rPr>
      </w:pPr>
      <w:r w:rsidRPr="009A351B">
        <w:rPr>
          <w:rFonts w:eastAsiaTheme="minorEastAsia"/>
          <w:b/>
          <w:i/>
          <w:sz w:val="22"/>
          <w:lang w:eastAsia="zh-CN"/>
        </w:rPr>
        <w:t>The velocity accuracy for evaluating ISAC performance is defined as:</w:t>
      </w:r>
    </w:p>
    <w:p w14:paraId="678F6420" w14:textId="4496598B" w:rsidR="007C3947" w:rsidRPr="00FD6357" w:rsidRDefault="0020737A" w:rsidP="007C3947">
      <w:pPr>
        <w:pStyle w:val="B10"/>
        <w:spacing w:line="276" w:lineRule="auto"/>
        <w:rPr>
          <w:rFonts w:ascii="Times New Roman" w:eastAsia="SimSun" w:hAnsi="Times New Roman"/>
          <w:b/>
          <w:bCs/>
          <w:i/>
          <w:iCs/>
          <w:lang w:val="en-US"/>
        </w:rPr>
      </w:pPr>
      <m:oMathPara>
        <m:oMath>
          <m:r>
            <m:rPr>
              <m:sty m:val="b"/>
            </m:rPr>
            <w:rPr>
              <w:rFonts w:ascii="Cambria Math" w:eastAsia="SimSun" w:hAnsi="Cambria Math"/>
              <w:lang w:val="en-US" w:eastAsia="zh-CN"/>
            </w:rPr>
            <m:t>Horizontal Velocity</m:t>
          </m:r>
          <m:r>
            <m:rPr>
              <m:sty m:val="b"/>
            </m:rPr>
            <w:rPr>
              <w:rFonts w:ascii="Cambria Math" w:eastAsia="SimSun" w:hAnsi="Cambria Math"/>
              <w:lang w:val="en-US"/>
            </w:rPr>
            <m:t xml:space="preserve"> accuracy</m:t>
          </m:r>
          <m:r>
            <m:rPr>
              <m:sty m:val="bi"/>
            </m:rPr>
            <w:rPr>
              <w:rFonts w:ascii="Cambria Math" w:eastAsia="SimSun" w:hAnsi="Cambria Math"/>
              <w:lang w:val="en-US"/>
            </w:rPr>
            <m:t>=</m:t>
          </m:r>
          <m:d>
            <m:dPr>
              <m:begChr m:val="|"/>
              <m:endChr m:val="|"/>
              <m:ctrlPr>
                <w:rPr>
                  <w:rFonts w:ascii="Cambria Math" w:eastAsia="SimSun" w:hAnsi="Cambria Math"/>
                  <w:b/>
                  <w:bCs/>
                  <w:i/>
                  <w:iCs/>
                  <w:lang w:val="en-US"/>
                </w:rPr>
              </m:ctrlPr>
            </m:dPr>
            <m:e>
              <m:sSubSup>
                <m:sSubSupPr>
                  <m:ctrlPr>
                    <w:rPr>
                      <w:rFonts w:ascii="Cambria Math" w:eastAsia="SimSun" w:hAnsi="Cambria Math"/>
                      <w:b/>
                      <w:bCs/>
                      <w:i/>
                      <w:color w:val="000000"/>
                      <w:kern w:val="24"/>
                      <w:lang w:val="en-US" w:eastAsia="zh-CN"/>
                    </w:rPr>
                  </m:ctrlPr>
                </m:sSubSupPr>
                <m:e>
                  <m:r>
                    <m:rPr>
                      <m:sty m:val="bi"/>
                    </m:rPr>
                    <w:rPr>
                      <w:rFonts w:ascii="Cambria Math" w:eastAsia="SimSun" w:hAnsi="Cambria Math"/>
                      <w:color w:val="000000"/>
                      <w:kern w:val="24"/>
                      <w:lang w:val="en-US"/>
                    </w:rPr>
                    <m:t>V</m:t>
                  </m:r>
                  <m:ctrlPr>
                    <w:rPr>
                      <w:rFonts w:ascii="Cambria Math" w:eastAsia="SimSun" w:hAnsi="Cambria Math"/>
                      <w:b/>
                      <w:bCs/>
                      <w:i/>
                      <w:color w:val="000000"/>
                      <w:kern w:val="24"/>
                      <w:lang w:val="en-US"/>
                    </w:rPr>
                  </m:ctrlPr>
                </m:e>
                <m:sub>
                  <m:r>
                    <m:rPr>
                      <m:sty m:val="bi"/>
                    </m:rPr>
                    <w:rPr>
                      <w:rFonts w:ascii="Cambria Math" w:eastAsia="SimSun" w:hAnsi="Cambria Math"/>
                      <w:color w:val="000000"/>
                      <w:kern w:val="24"/>
                      <w:lang w:val="en-US" w:eastAsia="zh-CN"/>
                    </w:rPr>
                    <m:t>x,y</m:t>
                  </m:r>
                </m:sub>
                <m:sup>
                  <m:r>
                    <m:rPr>
                      <m:sty m:val="bi"/>
                    </m:rPr>
                    <w:rPr>
                      <w:rFonts w:ascii="Cambria Math" w:eastAsia="SimSun" w:hAnsi="Cambria Math"/>
                      <w:color w:val="000000"/>
                      <w:kern w:val="24"/>
                      <w:lang w:val="en-US"/>
                    </w:rPr>
                    <m:t>GT</m:t>
                  </m:r>
                  <m:ctrlPr>
                    <w:rPr>
                      <w:rFonts w:ascii="Cambria Math" w:eastAsia="SimSun" w:hAnsi="Cambria Math"/>
                      <w:b/>
                      <w:bCs/>
                      <w:i/>
                      <w:color w:val="000000"/>
                      <w:kern w:val="24"/>
                      <w:lang w:val="en-US"/>
                    </w:rPr>
                  </m:ctrlPr>
                </m:sup>
              </m:sSubSup>
              <m:r>
                <m:rPr>
                  <m:sty m:val="bi"/>
                </m:rPr>
                <w:rPr>
                  <w:rFonts w:ascii="Cambria Math" w:eastAsia="SimSun" w:hAnsi="Cambria Math"/>
                  <w:lang w:val="en-US"/>
                </w:rPr>
                <m:t>-</m:t>
              </m:r>
              <m:sSubSup>
                <m:sSubSupPr>
                  <m:ctrlPr>
                    <w:rPr>
                      <w:rFonts w:ascii="Cambria Math" w:eastAsia="SimSun" w:hAnsi="Cambria Math"/>
                      <w:b/>
                      <w:bCs/>
                      <w:i/>
                      <w:color w:val="000000"/>
                      <w:kern w:val="24"/>
                      <w:lang w:val="en-US"/>
                    </w:rPr>
                  </m:ctrlPr>
                </m:sSubSupPr>
                <m:e>
                  <m:r>
                    <m:rPr>
                      <m:sty m:val="bi"/>
                    </m:rPr>
                    <w:rPr>
                      <w:rFonts w:ascii="Cambria Math" w:eastAsia="SimSun" w:hAnsi="Cambria Math"/>
                      <w:color w:val="000000"/>
                      <w:kern w:val="24"/>
                      <w:lang w:val="en-US"/>
                    </w:rPr>
                    <m:t>V</m:t>
                  </m:r>
                </m:e>
                <m:sub>
                  <m:r>
                    <m:rPr>
                      <m:sty m:val="bi"/>
                    </m:rPr>
                    <w:rPr>
                      <w:rFonts w:ascii="Cambria Math" w:eastAsia="SimSun" w:hAnsi="Cambria Math"/>
                      <w:color w:val="000000"/>
                      <w:kern w:val="24"/>
                      <w:lang w:val="en-US"/>
                    </w:rPr>
                    <m:t>x,y</m:t>
                  </m:r>
                </m:sub>
                <m:sup>
                  <m:r>
                    <m:rPr>
                      <m:sty m:val="bi"/>
                    </m:rPr>
                    <w:rPr>
                      <w:rFonts w:ascii="Cambria Math" w:eastAsia="SimSun" w:hAnsi="Cambria Math"/>
                      <w:color w:val="000000"/>
                      <w:kern w:val="24"/>
                      <w:lang w:val="en-US"/>
                    </w:rPr>
                    <m:t>est</m:t>
                  </m:r>
                </m:sup>
              </m:sSubSup>
            </m:e>
          </m:d>
        </m:oMath>
      </m:oMathPara>
    </w:p>
    <w:p w14:paraId="03011711" w14:textId="77777777" w:rsidR="007C3947" w:rsidRPr="00FD6357" w:rsidRDefault="007C3947" w:rsidP="007C3947">
      <w:pPr>
        <w:pStyle w:val="B10"/>
        <w:spacing w:line="276" w:lineRule="auto"/>
        <w:rPr>
          <w:rFonts w:ascii="Times New Roman" w:eastAsiaTheme="minorEastAsia" w:hAnsi="Times New Roman"/>
          <w:b/>
          <w:i/>
          <w:lang w:val="en-US" w:eastAsia="zh-CN"/>
        </w:rPr>
      </w:pPr>
      <w:r w:rsidRPr="00FD6357">
        <w:rPr>
          <w:rFonts w:ascii="Times New Roman" w:hAnsi="Times New Roman"/>
          <w:b/>
          <w:i/>
          <w:lang w:val="en-US" w:eastAsia="zh-CN"/>
        </w:rPr>
        <w:t xml:space="preserve">where </w:t>
      </w:r>
      <m:oMath>
        <m:sSubSup>
          <m:sSubSupPr>
            <m:ctrlPr>
              <w:rPr>
                <w:rFonts w:ascii="Cambria Math" w:hAnsi="Cambria Math"/>
                <w:b/>
                <w:i/>
                <w:kern w:val="24"/>
                <w:lang w:val="en-US" w:eastAsia="zh-CN"/>
              </w:rPr>
            </m:ctrlPr>
          </m:sSubSupPr>
          <m:e>
            <m:r>
              <m:rPr>
                <m:sty m:val="bi"/>
              </m:rPr>
              <w:rPr>
                <w:rFonts w:ascii="Cambria Math" w:hAnsi="Cambria Math"/>
                <w:kern w:val="24"/>
                <w:lang w:val="en-US"/>
              </w:rPr>
              <m:t>V</m:t>
            </m:r>
            <m:ctrlPr>
              <w:rPr>
                <w:rFonts w:ascii="Cambria Math" w:hAnsi="Cambria Math"/>
                <w:b/>
                <w:i/>
                <w:kern w:val="24"/>
                <w:lang w:val="en-US"/>
              </w:rPr>
            </m:ctrlPr>
          </m:e>
          <m:sub>
            <m:r>
              <m:rPr>
                <m:sty m:val="bi"/>
              </m:rPr>
              <w:rPr>
                <w:rFonts w:ascii="Cambria Math" w:hAnsi="Cambria Math"/>
                <w:kern w:val="24"/>
                <w:lang w:val="en-US" w:eastAsia="zh-CN"/>
              </w:rPr>
              <m:t>x,y</m:t>
            </m:r>
          </m:sub>
          <m:sup>
            <m:r>
              <m:rPr>
                <m:sty m:val="bi"/>
              </m:rPr>
              <w:rPr>
                <w:rFonts w:ascii="Cambria Math" w:hAnsi="Cambria Math"/>
                <w:kern w:val="24"/>
                <w:lang w:val="en-US"/>
              </w:rPr>
              <m:t>GT</m:t>
            </m:r>
            <m:ctrlPr>
              <w:rPr>
                <w:rFonts w:ascii="Cambria Math" w:hAnsi="Cambria Math"/>
                <w:b/>
                <w:i/>
                <w:kern w:val="24"/>
                <w:lang w:val="en-US"/>
              </w:rPr>
            </m:ctrlPr>
          </m:sup>
        </m:sSubSup>
      </m:oMath>
      <w:r w:rsidRPr="00FD6357">
        <w:rPr>
          <w:rFonts w:ascii="Times New Roman" w:hAnsi="Times New Roman"/>
          <w:b/>
          <w:bCs/>
          <w:i/>
          <w:iCs/>
          <w:kern w:val="24"/>
          <w:lang w:val="en-US" w:eastAsia="zh-CN"/>
        </w:rPr>
        <w:t xml:space="preserve"> and </w:t>
      </w:r>
      <m:oMath>
        <m:sSubSup>
          <m:sSubSupPr>
            <m:ctrlPr>
              <w:rPr>
                <w:rFonts w:ascii="Cambria Math" w:hAnsi="Cambria Math"/>
                <w:b/>
                <w:i/>
                <w:kern w:val="24"/>
                <w:lang w:val="en-US"/>
              </w:rPr>
            </m:ctrlPr>
          </m:sSubSupPr>
          <m:e>
            <m:r>
              <m:rPr>
                <m:sty m:val="bi"/>
              </m:rPr>
              <w:rPr>
                <w:rFonts w:ascii="Cambria Math" w:hAnsi="Cambria Math"/>
                <w:kern w:val="24"/>
                <w:lang w:val="en-US"/>
              </w:rPr>
              <m:t>V</m:t>
            </m:r>
          </m:e>
          <m:sub>
            <m:r>
              <m:rPr>
                <m:sty m:val="bi"/>
              </m:rPr>
              <w:rPr>
                <w:rFonts w:ascii="Cambria Math" w:hAnsi="Cambria Math"/>
                <w:kern w:val="24"/>
                <w:lang w:val="en-US"/>
              </w:rPr>
              <m:t>x,y</m:t>
            </m:r>
          </m:sub>
          <m:sup>
            <m:r>
              <m:rPr>
                <m:sty m:val="bi"/>
              </m:rPr>
              <w:rPr>
                <w:rFonts w:ascii="Cambria Math" w:hAnsi="Cambria Math"/>
                <w:kern w:val="24"/>
                <w:lang w:val="en-US"/>
              </w:rPr>
              <m:t>est</m:t>
            </m:r>
          </m:sup>
        </m:sSubSup>
      </m:oMath>
      <w:r w:rsidRPr="00FD6357">
        <w:rPr>
          <w:rFonts w:ascii="Times New Roman" w:hAnsi="Times New Roman"/>
          <w:b/>
          <w:bCs/>
          <w:i/>
          <w:iCs/>
          <w:kern w:val="24"/>
          <w:lang w:val="en-US" w:eastAsia="zh-CN"/>
        </w:rPr>
        <w:t xml:space="preserve"> are vectors which represent the ground truth velocity and the </w:t>
      </w:r>
      <w:r w:rsidRPr="00FD6357">
        <w:rPr>
          <w:rFonts w:ascii="Times New Roman" w:hAnsi="Times New Roman"/>
          <w:b/>
          <w:i/>
          <w:lang w:val="en-US" w:eastAsia="zh-CN"/>
        </w:rPr>
        <w:t xml:space="preserve">estimated </w:t>
      </w:r>
      <w:r w:rsidRPr="00FD6357">
        <w:rPr>
          <w:rFonts w:ascii="Times New Roman" w:hAnsi="Times New Roman"/>
          <w:b/>
          <w:bCs/>
          <w:i/>
          <w:iCs/>
          <w:kern w:val="24"/>
          <w:lang w:val="en-US" w:eastAsia="zh-CN"/>
        </w:rPr>
        <w:t>velocity of the</w:t>
      </w:r>
      <w:r w:rsidRPr="00FD6357">
        <w:rPr>
          <w:rFonts w:ascii="Times New Roman" w:hAnsi="Times New Roman"/>
          <w:b/>
          <w:bCs/>
          <w:i/>
          <w:lang w:val="en-US" w:eastAsia="zh-CN"/>
        </w:rPr>
        <w:t xml:space="preserve"> sensing target projected in the horizontal plane, i.e the </w:t>
      </w:r>
      <w:r w:rsidRPr="00FD6357">
        <w:rPr>
          <w:rFonts w:ascii="Times New Roman" w:hAnsi="Times New Roman"/>
          <w:b/>
          <w:i/>
          <w:lang w:val="en-US" w:eastAsia="zh-CN"/>
        </w:rPr>
        <w:t xml:space="preserve">x-y plane in the GCS. </w:t>
      </w:r>
    </w:p>
    <w:p w14:paraId="5BDE88D1" w14:textId="662522F4" w:rsidR="007C3947" w:rsidRPr="00FD6357" w:rsidRDefault="0020737A" w:rsidP="007C3947">
      <w:pPr>
        <w:pStyle w:val="B10"/>
        <w:spacing w:line="276" w:lineRule="auto"/>
        <w:rPr>
          <w:rFonts w:ascii="Times New Roman" w:eastAsia="SimSun" w:hAnsi="Times New Roman"/>
          <w:b/>
          <w:bCs/>
          <w:i/>
          <w:iCs/>
          <w:lang w:val="en-US"/>
        </w:rPr>
      </w:pPr>
      <m:oMathPara>
        <m:oMath>
          <m:r>
            <m:rPr>
              <m:sty m:val="b"/>
            </m:rPr>
            <w:rPr>
              <w:rFonts w:ascii="Cambria Math" w:eastAsia="SimSun" w:hAnsi="Cambria Math"/>
              <w:lang w:val="en-US" w:eastAsia="zh-CN"/>
            </w:rPr>
            <m:t>Vertical Velocity</m:t>
          </m:r>
          <m:r>
            <m:rPr>
              <m:sty m:val="b"/>
            </m:rPr>
            <w:rPr>
              <w:rFonts w:ascii="Cambria Math" w:eastAsia="SimSun" w:hAnsi="Cambria Math"/>
              <w:lang w:val="en-US"/>
            </w:rPr>
            <m:t xml:space="preserve"> acurracy</m:t>
          </m:r>
          <m:r>
            <m:rPr>
              <m:sty m:val="bi"/>
            </m:rPr>
            <w:rPr>
              <w:rFonts w:ascii="Cambria Math" w:eastAsia="SimSun" w:hAnsi="Cambria Math"/>
              <w:lang w:val="en-US"/>
            </w:rPr>
            <m:t>=</m:t>
          </m:r>
          <m:d>
            <m:dPr>
              <m:begChr m:val="|"/>
              <m:endChr m:val="|"/>
              <m:ctrlPr>
                <w:rPr>
                  <w:rFonts w:ascii="Cambria Math" w:eastAsia="SimSun" w:hAnsi="Cambria Math"/>
                  <w:b/>
                  <w:bCs/>
                  <w:i/>
                  <w:iCs/>
                  <w:lang w:val="en-US"/>
                </w:rPr>
              </m:ctrlPr>
            </m:dPr>
            <m:e>
              <m:sSubSup>
                <m:sSubSupPr>
                  <m:ctrlPr>
                    <w:rPr>
                      <w:rFonts w:ascii="Cambria Math" w:eastAsia="SimSun" w:hAnsi="Cambria Math"/>
                      <w:b/>
                      <w:bCs/>
                      <w:i/>
                      <w:color w:val="000000"/>
                      <w:kern w:val="24"/>
                      <w:lang w:val="en-US" w:eastAsia="zh-CN"/>
                    </w:rPr>
                  </m:ctrlPr>
                </m:sSubSupPr>
                <m:e>
                  <m:r>
                    <m:rPr>
                      <m:sty m:val="bi"/>
                    </m:rPr>
                    <w:rPr>
                      <w:rFonts w:ascii="Cambria Math" w:eastAsia="SimSun" w:hAnsi="Cambria Math"/>
                      <w:color w:val="000000"/>
                      <w:kern w:val="24"/>
                      <w:lang w:val="en-US"/>
                    </w:rPr>
                    <m:t>V</m:t>
                  </m:r>
                  <m:ctrlPr>
                    <w:rPr>
                      <w:rFonts w:ascii="Cambria Math" w:eastAsia="SimSun" w:hAnsi="Cambria Math"/>
                      <w:b/>
                      <w:bCs/>
                      <w:i/>
                      <w:color w:val="000000"/>
                      <w:kern w:val="24"/>
                      <w:lang w:val="en-US"/>
                    </w:rPr>
                  </m:ctrlPr>
                </m:e>
                <m:sub>
                  <m:r>
                    <m:rPr>
                      <m:sty m:val="bi"/>
                    </m:rPr>
                    <w:rPr>
                      <w:rFonts w:ascii="Cambria Math" w:eastAsia="SimSun" w:hAnsi="Cambria Math"/>
                      <w:color w:val="000000"/>
                      <w:kern w:val="24"/>
                      <w:lang w:val="en-US" w:eastAsia="zh-CN"/>
                    </w:rPr>
                    <m:t>z</m:t>
                  </m:r>
                </m:sub>
                <m:sup>
                  <m:r>
                    <m:rPr>
                      <m:sty m:val="bi"/>
                    </m:rPr>
                    <w:rPr>
                      <w:rFonts w:ascii="Cambria Math" w:eastAsia="SimSun" w:hAnsi="Cambria Math"/>
                      <w:color w:val="000000"/>
                      <w:kern w:val="24"/>
                      <w:lang w:val="en-US"/>
                    </w:rPr>
                    <m:t>GT</m:t>
                  </m:r>
                  <m:ctrlPr>
                    <w:rPr>
                      <w:rFonts w:ascii="Cambria Math" w:eastAsia="SimSun" w:hAnsi="Cambria Math"/>
                      <w:b/>
                      <w:bCs/>
                      <w:i/>
                      <w:color w:val="000000"/>
                      <w:kern w:val="24"/>
                      <w:lang w:val="en-US"/>
                    </w:rPr>
                  </m:ctrlPr>
                </m:sup>
              </m:sSubSup>
              <m:r>
                <m:rPr>
                  <m:sty m:val="bi"/>
                </m:rPr>
                <w:rPr>
                  <w:rFonts w:ascii="Cambria Math" w:eastAsia="SimSun" w:hAnsi="Cambria Math"/>
                  <w:lang w:val="en-US"/>
                </w:rPr>
                <m:t>-</m:t>
              </m:r>
              <m:sSubSup>
                <m:sSubSupPr>
                  <m:ctrlPr>
                    <w:rPr>
                      <w:rFonts w:ascii="Cambria Math" w:eastAsia="SimSun" w:hAnsi="Cambria Math"/>
                      <w:b/>
                      <w:bCs/>
                      <w:i/>
                      <w:color w:val="000000"/>
                      <w:kern w:val="24"/>
                      <w:lang w:val="en-US"/>
                    </w:rPr>
                  </m:ctrlPr>
                </m:sSubSupPr>
                <m:e>
                  <m:r>
                    <m:rPr>
                      <m:sty m:val="bi"/>
                    </m:rPr>
                    <w:rPr>
                      <w:rFonts w:ascii="Cambria Math" w:eastAsia="SimSun" w:hAnsi="Cambria Math"/>
                      <w:color w:val="000000"/>
                      <w:kern w:val="24"/>
                      <w:lang w:val="en-US"/>
                    </w:rPr>
                    <m:t>V</m:t>
                  </m:r>
                </m:e>
                <m:sub>
                  <m:r>
                    <m:rPr>
                      <m:sty m:val="bi"/>
                    </m:rPr>
                    <w:rPr>
                      <w:rFonts w:ascii="Cambria Math" w:eastAsia="SimSun" w:hAnsi="Cambria Math"/>
                      <w:color w:val="000000"/>
                      <w:kern w:val="24"/>
                      <w:lang w:val="en-US"/>
                    </w:rPr>
                    <m:t>z</m:t>
                  </m:r>
                </m:sub>
                <m:sup>
                  <m:r>
                    <m:rPr>
                      <m:sty m:val="bi"/>
                    </m:rPr>
                    <w:rPr>
                      <w:rFonts w:ascii="Cambria Math" w:eastAsia="SimSun" w:hAnsi="Cambria Math"/>
                      <w:color w:val="000000"/>
                      <w:kern w:val="24"/>
                      <w:lang w:val="en-US"/>
                    </w:rPr>
                    <m:t>est</m:t>
                  </m:r>
                </m:sup>
              </m:sSubSup>
            </m:e>
          </m:d>
        </m:oMath>
      </m:oMathPara>
    </w:p>
    <w:p w14:paraId="0333A920" w14:textId="77777777" w:rsidR="007C3947" w:rsidRPr="00FD6357" w:rsidRDefault="007C3947" w:rsidP="007C3947">
      <w:pPr>
        <w:pStyle w:val="B10"/>
        <w:spacing w:line="276" w:lineRule="auto"/>
        <w:rPr>
          <w:rFonts w:ascii="Times New Roman" w:hAnsi="Times New Roman"/>
          <w:b/>
          <w:i/>
          <w:lang w:val="en-US" w:eastAsia="zh-CN"/>
        </w:rPr>
      </w:pPr>
      <w:r w:rsidRPr="00FD6357">
        <w:rPr>
          <w:rFonts w:ascii="Times New Roman" w:hAnsi="Times New Roman"/>
          <w:b/>
          <w:i/>
          <w:lang w:val="en-US" w:eastAsia="zh-CN"/>
        </w:rPr>
        <w:t xml:space="preserve">where </w:t>
      </w:r>
      <m:oMath>
        <m:sSubSup>
          <m:sSubSupPr>
            <m:ctrlPr>
              <w:rPr>
                <w:rFonts w:ascii="Cambria Math" w:hAnsi="Cambria Math"/>
                <w:b/>
                <w:i/>
                <w:kern w:val="24"/>
                <w:lang w:val="en-US" w:eastAsia="zh-CN"/>
              </w:rPr>
            </m:ctrlPr>
          </m:sSubSupPr>
          <m:e>
            <m:r>
              <m:rPr>
                <m:sty m:val="bi"/>
              </m:rPr>
              <w:rPr>
                <w:rFonts w:ascii="Cambria Math" w:hAnsi="Cambria Math"/>
                <w:kern w:val="24"/>
                <w:lang w:val="en-US"/>
              </w:rPr>
              <m:t>V</m:t>
            </m:r>
            <m:ctrlPr>
              <w:rPr>
                <w:rFonts w:ascii="Cambria Math" w:hAnsi="Cambria Math"/>
                <w:b/>
                <w:i/>
                <w:kern w:val="24"/>
                <w:lang w:val="en-US"/>
              </w:rPr>
            </m:ctrlPr>
          </m:e>
          <m:sub>
            <m:r>
              <m:rPr>
                <m:sty m:val="bi"/>
              </m:rPr>
              <w:rPr>
                <w:rFonts w:ascii="Cambria Math" w:hAnsi="Cambria Math"/>
                <w:kern w:val="24"/>
                <w:lang w:val="en-US" w:eastAsia="zh-CN"/>
              </w:rPr>
              <m:t>z</m:t>
            </m:r>
          </m:sub>
          <m:sup>
            <m:r>
              <m:rPr>
                <m:sty m:val="bi"/>
              </m:rPr>
              <w:rPr>
                <w:rFonts w:ascii="Cambria Math" w:hAnsi="Cambria Math"/>
                <w:kern w:val="24"/>
                <w:lang w:val="en-US"/>
              </w:rPr>
              <m:t>GT</m:t>
            </m:r>
            <m:ctrlPr>
              <w:rPr>
                <w:rFonts w:ascii="Cambria Math" w:hAnsi="Cambria Math"/>
                <w:b/>
                <w:i/>
                <w:kern w:val="24"/>
                <w:lang w:val="en-US"/>
              </w:rPr>
            </m:ctrlPr>
          </m:sup>
        </m:sSubSup>
      </m:oMath>
      <w:r w:rsidRPr="00FD6357">
        <w:rPr>
          <w:rFonts w:ascii="Times New Roman" w:hAnsi="Times New Roman"/>
          <w:b/>
          <w:i/>
          <w:iCs/>
          <w:kern w:val="24"/>
          <w:lang w:val="en-US" w:eastAsia="zh-CN"/>
        </w:rPr>
        <w:t xml:space="preserve"> and </w:t>
      </w:r>
      <m:oMath>
        <m:sSubSup>
          <m:sSubSupPr>
            <m:ctrlPr>
              <w:rPr>
                <w:rFonts w:ascii="Cambria Math" w:hAnsi="Cambria Math"/>
                <w:b/>
                <w:i/>
                <w:kern w:val="24"/>
                <w:lang w:val="en-US"/>
              </w:rPr>
            </m:ctrlPr>
          </m:sSubSupPr>
          <m:e>
            <m:r>
              <m:rPr>
                <m:sty m:val="bi"/>
              </m:rPr>
              <w:rPr>
                <w:rFonts w:ascii="Cambria Math" w:hAnsi="Cambria Math"/>
                <w:kern w:val="24"/>
                <w:lang w:val="en-US"/>
              </w:rPr>
              <m:t>V</m:t>
            </m:r>
          </m:e>
          <m:sub>
            <m:r>
              <m:rPr>
                <m:sty m:val="bi"/>
              </m:rPr>
              <w:rPr>
                <w:rFonts w:ascii="Cambria Math" w:hAnsi="Cambria Math"/>
                <w:kern w:val="24"/>
                <w:lang w:val="en-US"/>
              </w:rPr>
              <m:t>z</m:t>
            </m:r>
          </m:sub>
          <m:sup>
            <m:r>
              <m:rPr>
                <m:sty m:val="bi"/>
              </m:rPr>
              <w:rPr>
                <w:rFonts w:ascii="Cambria Math" w:hAnsi="Cambria Math"/>
                <w:kern w:val="24"/>
                <w:lang w:val="en-US"/>
              </w:rPr>
              <m:t>est</m:t>
            </m:r>
          </m:sup>
        </m:sSubSup>
      </m:oMath>
      <w:r w:rsidRPr="00FD6357">
        <w:rPr>
          <w:rFonts w:ascii="Times New Roman" w:hAnsi="Times New Roman"/>
          <w:b/>
          <w:i/>
          <w:iCs/>
          <w:kern w:val="24"/>
          <w:lang w:val="en-US" w:eastAsia="zh-CN"/>
        </w:rPr>
        <w:t xml:space="preserve"> are vectors which represent the ground truth velocity and the estimated velocity of the sensing target projected in the vertical direction, i.e the z axis in the GCS.</w:t>
      </w:r>
      <w:r w:rsidRPr="00FD6357">
        <w:rPr>
          <w:rFonts w:ascii="Times New Roman" w:hAnsi="Times New Roman"/>
          <w:b/>
          <w:i/>
          <w:lang w:val="en-US" w:eastAsia="zh-CN"/>
        </w:rPr>
        <w:t xml:space="preserve"> </w:t>
      </w:r>
    </w:p>
    <w:p w14:paraId="6FEBEA04" w14:textId="77777777" w:rsidR="007C3947" w:rsidRPr="004B7984" w:rsidRDefault="007C3947" w:rsidP="007C3947">
      <w:pPr>
        <w:pStyle w:val="ListParagraph"/>
        <w:numPr>
          <w:ilvl w:val="0"/>
          <w:numId w:val="80"/>
        </w:numPr>
        <w:spacing w:before="120" w:after="120" w:line="276" w:lineRule="auto"/>
        <w:ind w:left="0" w:firstLine="0"/>
        <w:jc w:val="both"/>
        <w:rPr>
          <w:rFonts w:eastAsiaTheme="minorEastAsia"/>
          <w:b/>
          <w:i/>
          <w:sz w:val="22"/>
          <w:lang w:eastAsia="zh-CN"/>
        </w:rPr>
      </w:pPr>
      <w:r>
        <w:rPr>
          <w:rFonts w:eastAsiaTheme="minorEastAsia"/>
          <w:b/>
          <w:i/>
          <w:sz w:val="22"/>
          <w:lang w:eastAsia="zh-CN"/>
        </w:rPr>
        <w:t>The</w:t>
      </w:r>
      <w:r w:rsidRPr="009A351B">
        <w:rPr>
          <w:rFonts w:eastAsiaTheme="minorEastAsia"/>
          <w:b/>
          <w:i/>
          <w:sz w:val="22"/>
          <w:lang w:eastAsia="zh-CN"/>
        </w:rPr>
        <w:t xml:space="preserve"> </w:t>
      </w:r>
      <w:r>
        <w:rPr>
          <w:rFonts w:eastAsiaTheme="minorEastAsia"/>
          <w:b/>
          <w:i/>
          <w:sz w:val="22"/>
          <w:lang w:eastAsia="zh-CN"/>
        </w:rPr>
        <w:t>r</w:t>
      </w:r>
      <w:r w:rsidRPr="004B7984">
        <w:rPr>
          <w:rFonts w:eastAsiaTheme="minorEastAsia"/>
          <w:b/>
          <w:i/>
          <w:sz w:val="22"/>
          <w:lang w:eastAsia="zh-CN"/>
        </w:rPr>
        <w:t xml:space="preserve">econstruction accuracy for evaluating </w:t>
      </w:r>
      <w:r>
        <w:rPr>
          <w:rFonts w:eastAsiaTheme="minorEastAsia"/>
          <w:b/>
          <w:i/>
          <w:sz w:val="22"/>
          <w:lang w:eastAsia="zh-CN"/>
        </w:rPr>
        <w:t>environment object reconstruction is defined</w:t>
      </w:r>
      <w:r w:rsidRPr="004B7984">
        <w:rPr>
          <w:rFonts w:eastAsiaTheme="minorEastAsia"/>
          <w:b/>
          <w:i/>
          <w:sz w:val="22"/>
          <w:lang w:eastAsia="zh-CN"/>
        </w:rPr>
        <w:t xml:space="preserve"> </w:t>
      </w:r>
      <w:r>
        <w:rPr>
          <w:rFonts w:eastAsiaTheme="minorEastAsia"/>
          <w:b/>
          <w:i/>
          <w:sz w:val="22"/>
          <w:lang w:eastAsia="zh-CN"/>
        </w:rPr>
        <w:t>as</w:t>
      </w:r>
      <w:r w:rsidRPr="004B7984">
        <w:rPr>
          <w:rFonts w:eastAsiaTheme="minorEastAsia"/>
          <w:b/>
          <w:i/>
          <w:sz w:val="22"/>
          <w:lang w:eastAsia="zh-CN"/>
        </w:rPr>
        <w:t>:</w:t>
      </w:r>
    </w:p>
    <w:p w14:paraId="487DA0E7" w14:textId="3B27AAFB" w:rsidR="007C3947" w:rsidRPr="009A5ABA" w:rsidRDefault="0020737A" w:rsidP="007C3947">
      <w:pPr>
        <w:spacing w:line="276" w:lineRule="auto"/>
        <w:jc w:val="both"/>
        <w:rPr>
          <w:rFonts w:eastAsiaTheme="minorEastAsia"/>
          <w:b/>
          <w:bCs/>
          <w:i/>
          <w:iCs/>
          <w:sz w:val="22"/>
        </w:rPr>
      </w:pPr>
      <m:oMathPara>
        <m:oMath>
          <m:r>
            <m:rPr>
              <m:sty m:val="b"/>
            </m:rPr>
            <w:rPr>
              <w:rFonts w:ascii="Cambria Math" w:hAnsi="Cambria Math"/>
              <w:sz w:val="22"/>
            </w:rPr>
            <w:lastRenderedPageBreak/>
            <m:t>Reconstruction accuracy</m:t>
          </m:r>
          <m:r>
            <m:rPr>
              <m:sty m:val="bi"/>
            </m:rPr>
            <w:rPr>
              <w:rFonts w:ascii="Cambria Math" w:hAnsi="Cambria Math"/>
              <w:sz w:val="22"/>
            </w:rPr>
            <m:t>=</m:t>
          </m:r>
          <m:rad>
            <m:radPr>
              <m:degHide m:val="1"/>
              <m:ctrlPr>
                <w:rPr>
                  <w:rFonts w:ascii="Cambria Math" w:hAnsi="Cambria Math"/>
                  <w:b/>
                  <w:bCs/>
                  <w:i/>
                  <w:iCs/>
                  <w:sz w:val="22"/>
                </w:rPr>
              </m:ctrlPr>
            </m:radPr>
            <m:deg/>
            <m:e>
              <m:f>
                <m:fPr>
                  <m:ctrlPr>
                    <w:rPr>
                      <w:rFonts w:ascii="Cambria Math" w:hAnsi="Cambria Math"/>
                      <w:b/>
                      <w:bCs/>
                      <w:i/>
                      <w:iCs/>
                      <w:sz w:val="22"/>
                    </w:rPr>
                  </m:ctrlPr>
                </m:fPr>
                <m:num>
                  <m:r>
                    <m:rPr>
                      <m:sty m:val="bi"/>
                    </m:rPr>
                    <w:rPr>
                      <w:rFonts w:ascii="Cambria Math" w:hAnsi="Cambria Math"/>
                      <w:sz w:val="22"/>
                    </w:rPr>
                    <m:t>1</m:t>
                  </m:r>
                </m:num>
                <m:den>
                  <m:sSub>
                    <m:sSubPr>
                      <m:ctrlPr>
                        <w:rPr>
                          <w:rFonts w:ascii="Cambria Math" w:hAnsi="Cambria Math"/>
                          <w:b/>
                          <w:bCs/>
                          <w:i/>
                          <w:iCs/>
                          <w:sz w:val="22"/>
                        </w:rPr>
                      </m:ctrlPr>
                    </m:sSubPr>
                    <m:e>
                      <m:r>
                        <m:rPr>
                          <m:sty m:val="bi"/>
                        </m:rPr>
                        <w:rPr>
                          <w:rFonts w:ascii="Cambria Math" w:hAnsi="Cambria Math"/>
                          <w:sz w:val="22"/>
                        </w:rPr>
                        <m:t>N</m:t>
                      </m:r>
                    </m:e>
                    <m:sub>
                      <m:r>
                        <m:rPr>
                          <m:sty m:val="bi"/>
                        </m:rPr>
                        <w:rPr>
                          <w:rFonts w:ascii="Cambria Math" w:hAnsi="Cambria Math"/>
                          <w:sz w:val="22"/>
                        </w:rPr>
                        <m:t>p</m:t>
                      </m:r>
                    </m:sub>
                  </m:sSub>
                </m:den>
              </m:f>
              <m:nary>
                <m:naryPr>
                  <m:chr m:val="∑"/>
                  <m:limLoc m:val="undOvr"/>
                  <m:ctrlPr>
                    <w:rPr>
                      <w:rFonts w:ascii="Cambria Math" w:hAnsi="Cambria Math"/>
                      <w:b/>
                      <w:bCs/>
                      <w:i/>
                      <w:iCs/>
                      <w:sz w:val="22"/>
                    </w:rPr>
                  </m:ctrlPr>
                </m:naryPr>
                <m:sub>
                  <m:r>
                    <m:rPr>
                      <m:sty m:val="bi"/>
                    </m:rPr>
                    <w:rPr>
                      <w:rFonts w:ascii="Cambria Math" w:hAnsi="Cambria Math"/>
                      <w:sz w:val="22"/>
                    </w:rPr>
                    <m:t>i=1</m:t>
                  </m:r>
                </m:sub>
                <m:sup>
                  <m:sSub>
                    <m:sSubPr>
                      <m:ctrlPr>
                        <w:rPr>
                          <w:rFonts w:ascii="Cambria Math" w:hAnsi="Cambria Math"/>
                          <w:b/>
                          <w:bCs/>
                          <w:i/>
                          <w:iCs/>
                          <w:sz w:val="22"/>
                        </w:rPr>
                      </m:ctrlPr>
                    </m:sSubPr>
                    <m:e>
                      <m:r>
                        <m:rPr>
                          <m:sty m:val="bi"/>
                        </m:rPr>
                        <w:rPr>
                          <w:rFonts w:ascii="Cambria Math" w:hAnsi="Cambria Math"/>
                          <w:sz w:val="22"/>
                        </w:rPr>
                        <m:t>N</m:t>
                      </m:r>
                    </m:e>
                    <m:sub>
                      <m:r>
                        <m:rPr>
                          <m:sty m:val="bi"/>
                        </m:rPr>
                        <w:rPr>
                          <w:rFonts w:ascii="Cambria Math" w:hAnsi="Cambria Math"/>
                          <w:sz w:val="22"/>
                        </w:rPr>
                        <m:t>p</m:t>
                      </m:r>
                    </m:sub>
                  </m:sSub>
                </m:sup>
                <m:e>
                  <m:sSup>
                    <m:sSupPr>
                      <m:ctrlPr>
                        <w:rPr>
                          <w:rFonts w:ascii="Cambria Math" w:hAnsi="Cambria Math"/>
                          <w:b/>
                          <w:bCs/>
                          <w:i/>
                          <w:iCs/>
                          <w:sz w:val="22"/>
                        </w:rPr>
                      </m:ctrlPr>
                    </m:sSupPr>
                    <m:e>
                      <m:r>
                        <m:rPr>
                          <m:sty m:val="bi"/>
                        </m:rPr>
                        <w:rPr>
                          <w:rFonts w:ascii="Cambria Math" w:hAnsi="Cambria Math"/>
                          <w:sz w:val="22"/>
                        </w:rPr>
                        <m:t>(</m:t>
                      </m:r>
                      <m:sSub>
                        <m:sSubPr>
                          <m:ctrlPr>
                            <w:rPr>
                              <w:rFonts w:ascii="Cambria Math" w:hAnsi="Cambria Math"/>
                              <w:b/>
                              <w:bCs/>
                              <w:i/>
                              <w:iCs/>
                              <w:sz w:val="22"/>
                            </w:rPr>
                          </m:ctrlPr>
                        </m:sSubPr>
                        <m:e>
                          <m:sSup>
                            <m:sSupPr>
                              <m:ctrlPr>
                                <w:rPr>
                                  <w:rFonts w:ascii="Cambria Math" w:eastAsiaTheme="minorEastAsia" w:hAnsi="Cambria Math" w:cs="+mn-cs"/>
                                  <w:b/>
                                  <w:bCs/>
                                  <w:i/>
                                  <w:iCs/>
                                  <w:color w:val="000000" w:themeColor="text1"/>
                                  <w:kern w:val="24"/>
                                  <w:sz w:val="22"/>
                                  <w:lang w:eastAsia="zh-CN"/>
                                </w:rPr>
                              </m:ctrlPr>
                            </m:sSupPr>
                            <m:e>
                              <m:r>
                                <m:rPr>
                                  <m:sty m:val="bi"/>
                                </m:rPr>
                                <w:rPr>
                                  <w:rFonts w:ascii="Cambria Math" w:hAnsi="Cambria Math" w:cs="+mn-cs"/>
                                  <w:color w:val="000000" w:themeColor="text1"/>
                                  <w:kern w:val="24"/>
                                  <w:sz w:val="22"/>
                                </w:rPr>
                                <m:t>P</m:t>
                              </m:r>
                            </m:e>
                            <m:sup>
                              <m:r>
                                <m:rPr>
                                  <m:sty m:val="bi"/>
                                </m:rPr>
                                <w:rPr>
                                  <w:rFonts w:ascii="Cambria Math" w:hAnsi="Cambria Math" w:cs="+mn-cs"/>
                                  <w:color w:val="000000" w:themeColor="text1"/>
                                  <w:kern w:val="24"/>
                                  <w:sz w:val="22"/>
                                </w:rPr>
                                <m:t>GT</m:t>
                              </m:r>
                            </m:sup>
                          </m:sSup>
                        </m:e>
                        <m:sub>
                          <m:r>
                            <m:rPr>
                              <m:sty m:val="bi"/>
                            </m:rPr>
                            <w:rPr>
                              <w:rFonts w:ascii="Cambria Math" w:hAnsi="Cambria Math"/>
                              <w:sz w:val="22"/>
                            </w:rPr>
                            <m:t>i</m:t>
                          </m:r>
                        </m:sub>
                      </m:sSub>
                      <m:r>
                        <m:rPr>
                          <m:sty m:val="bi"/>
                        </m:rPr>
                        <w:rPr>
                          <w:rFonts w:ascii="Cambria Math" w:hAnsi="Cambria Math"/>
                          <w:sz w:val="22"/>
                        </w:rPr>
                        <m:t>-</m:t>
                      </m:r>
                      <m:sSub>
                        <m:sSubPr>
                          <m:ctrlPr>
                            <w:rPr>
                              <w:rFonts w:ascii="Cambria Math" w:hAnsi="Cambria Math"/>
                              <w:b/>
                              <w:bCs/>
                              <w:i/>
                              <w:iCs/>
                              <w:sz w:val="22"/>
                            </w:rPr>
                          </m:ctrlPr>
                        </m:sSubPr>
                        <m:e>
                          <m:sSup>
                            <m:sSupPr>
                              <m:ctrlPr>
                                <w:rPr>
                                  <w:rFonts w:ascii="Cambria Math" w:eastAsiaTheme="minorEastAsia" w:hAnsi="Cambria Math" w:cs="+mn-cs"/>
                                  <w:b/>
                                  <w:bCs/>
                                  <w:i/>
                                  <w:iCs/>
                                  <w:color w:val="000000" w:themeColor="text1"/>
                                  <w:kern w:val="24"/>
                                  <w:sz w:val="22"/>
                                  <w:lang w:eastAsia="zh-CN"/>
                                </w:rPr>
                              </m:ctrlPr>
                            </m:sSupPr>
                            <m:e>
                              <m:r>
                                <m:rPr>
                                  <m:sty m:val="bi"/>
                                </m:rPr>
                                <w:rPr>
                                  <w:rFonts w:ascii="Cambria Math" w:hAnsi="Cambria Math" w:cs="+mn-cs"/>
                                  <w:color w:val="000000" w:themeColor="text1"/>
                                  <w:kern w:val="24"/>
                                  <w:sz w:val="22"/>
                                </w:rPr>
                                <m:t>P</m:t>
                              </m:r>
                            </m:e>
                            <m:sup>
                              <m:r>
                                <m:rPr>
                                  <m:sty m:val="bi"/>
                                </m:rPr>
                                <w:rPr>
                                  <w:rFonts w:ascii="Cambria Math" w:hAnsi="Cambria Math" w:cs="+mn-cs"/>
                                  <w:color w:val="000000" w:themeColor="text1"/>
                                  <w:kern w:val="24"/>
                                  <w:sz w:val="22"/>
                                </w:rPr>
                                <m:t>est</m:t>
                              </m:r>
                            </m:sup>
                          </m:sSup>
                        </m:e>
                        <m:sub>
                          <m:r>
                            <m:rPr>
                              <m:sty m:val="bi"/>
                            </m:rPr>
                            <w:rPr>
                              <w:rFonts w:ascii="Cambria Math" w:hAnsi="Cambria Math"/>
                              <w:sz w:val="22"/>
                            </w:rPr>
                            <m:t>i</m:t>
                          </m:r>
                        </m:sub>
                      </m:sSub>
                      <m:r>
                        <m:rPr>
                          <m:sty m:val="bi"/>
                        </m:rPr>
                        <w:rPr>
                          <w:rFonts w:ascii="Cambria Math" w:hAnsi="Cambria Math"/>
                          <w:sz w:val="22"/>
                        </w:rPr>
                        <m:t>)</m:t>
                      </m:r>
                    </m:e>
                    <m:sup>
                      <m:r>
                        <m:rPr>
                          <m:sty m:val="bi"/>
                        </m:rPr>
                        <w:rPr>
                          <w:rFonts w:ascii="Cambria Math" w:hAnsi="Cambria Math"/>
                          <w:sz w:val="22"/>
                        </w:rPr>
                        <m:t>2</m:t>
                      </m:r>
                    </m:sup>
                  </m:sSup>
                </m:e>
              </m:nary>
            </m:e>
          </m:rad>
        </m:oMath>
      </m:oMathPara>
    </w:p>
    <w:p w14:paraId="16929BA8" w14:textId="77777777" w:rsidR="007C3947" w:rsidRPr="00E41473" w:rsidRDefault="007C3947" w:rsidP="007C3947">
      <w:pPr>
        <w:spacing w:line="276" w:lineRule="auto"/>
        <w:jc w:val="both"/>
        <w:rPr>
          <w:b/>
          <w:i/>
          <w:sz w:val="22"/>
          <w:lang w:eastAsia="zh-CN"/>
        </w:rPr>
      </w:pPr>
      <w:r w:rsidRPr="00E41473">
        <w:rPr>
          <w:b/>
          <w:i/>
          <w:sz w:val="22"/>
          <w:lang w:eastAsia="zh-CN"/>
        </w:rPr>
        <w:t xml:space="preserve">where </w:t>
      </w:r>
      <m:oMath>
        <m:sSup>
          <m:sSupPr>
            <m:ctrlPr>
              <w:rPr>
                <w:rFonts w:ascii="Cambria Math" w:eastAsiaTheme="minorEastAsia" w:hAnsi="Cambria Math" w:cs="+mn-cs"/>
                <w:b/>
                <w:bCs/>
                <w:i/>
                <w:iCs/>
                <w:color w:val="000000" w:themeColor="text1"/>
                <w:kern w:val="24"/>
                <w:sz w:val="22"/>
                <w:lang w:eastAsia="zh-CN"/>
              </w:rPr>
            </m:ctrlPr>
          </m:sSupPr>
          <m:e>
            <m:r>
              <m:rPr>
                <m:sty m:val="bi"/>
              </m:rPr>
              <w:rPr>
                <w:rFonts w:ascii="Cambria Math" w:hAnsi="Cambria Math" w:cs="+mn-cs"/>
                <w:color w:val="000000" w:themeColor="text1"/>
                <w:kern w:val="24"/>
                <w:sz w:val="22"/>
              </w:rPr>
              <m:t>P</m:t>
            </m:r>
          </m:e>
          <m:sup>
            <m:r>
              <m:rPr>
                <m:sty m:val="bi"/>
              </m:rPr>
              <w:rPr>
                <w:rFonts w:ascii="Cambria Math" w:hAnsi="Cambria Math" w:cs="+mn-cs"/>
                <w:color w:val="000000" w:themeColor="text1"/>
                <w:kern w:val="24"/>
                <w:sz w:val="22"/>
              </w:rPr>
              <m:t>GT</m:t>
            </m:r>
          </m:sup>
        </m:sSup>
      </m:oMath>
      <w:r w:rsidRPr="00E41473">
        <w:rPr>
          <w:b/>
          <w:bCs/>
          <w:i/>
          <w:iCs/>
          <w:color w:val="000000" w:themeColor="text1"/>
          <w:kern w:val="24"/>
          <w:sz w:val="22"/>
          <w:lang w:eastAsia="zh-CN"/>
        </w:rPr>
        <w:t xml:space="preserve"> and </w:t>
      </w:r>
      <m:oMath>
        <m:sSup>
          <m:sSupPr>
            <m:ctrlPr>
              <w:rPr>
                <w:rFonts w:ascii="Cambria Math" w:eastAsiaTheme="minorEastAsia" w:hAnsi="Cambria Math" w:cs="+mn-cs"/>
                <w:b/>
                <w:bCs/>
                <w:i/>
                <w:iCs/>
                <w:color w:val="000000" w:themeColor="text1"/>
                <w:kern w:val="24"/>
                <w:sz w:val="22"/>
                <w:lang w:eastAsia="zh-CN"/>
              </w:rPr>
            </m:ctrlPr>
          </m:sSupPr>
          <m:e>
            <m:r>
              <m:rPr>
                <m:sty m:val="bi"/>
              </m:rPr>
              <w:rPr>
                <w:rFonts w:ascii="Cambria Math" w:hAnsi="Cambria Math" w:cs="+mn-cs"/>
                <w:color w:val="000000" w:themeColor="text1"/>
                <w:kern w:val="24"/>
                <w:sz w:val="22"/>
              </w:rPr>
              <m:t>P</m:t>
            </m:r>
          </m:e>
          <m:sup>
            <m:r>
              <m:rPr>
                <m:sty m:val="bi"/>
              </m:rPr>
              <w:rPr>
                <w:rFonts w:ascii="Cambria Math" w:hAnsi="Cambria Math" w:cs="+mn-cs"/>
                <w:color w:val="000000" w:themeColor="text1"/>
                <w:kern w:val="24"/>
                <w:sz w:val="22"/>
              </w:rPr>
              <m:t>est</m:t>
            </m:r>
          </m:sup>
        </m:sSup>
      </m:oMath>
      <w:r w:rsidRPr="00E41473">
        <w:rPr>
          <w:b/>
          <w:bCs/>
          <w:i/>
          <w:iCs/>
          <w:color w:val="000000" w:themeColor="text1"/>
          <w:kern w:val="24"/>
          <w:sz w:val="22"/>
          <w:lang w:eastAsia="zh-CN"/>
        </w:rPr>
        <w:t xml:space="preserve"> represents the </w:t>
      </w:r>
      <w:r>
        <w:rPr>
          <w:b/>
          <w:bCs/>
          <w:i/>
          <w:iCs/>
          <w:color w:val="000000" w:themeColor="text1"/>
          <w:kern w:val="24"/>
          <w:sz w:val="22"/>
          <w:lang w:eastAsia="zh-CN"/>
        </w:rPr>
        <w:t xml:space="preserve">3D </w:t>
      </w:r>
      <w:r w:rsidRPr="00E41473">
        <w:rPr>
          <w:b/>
          <w:bCs/>
          <w:i/>
          <w:iCs/>
          <w:color w:val="000000" w:themeColor="text1"/>
          <w:kern w:val="24"/>
          <w:sz w:val="22"/>
          <w:lang w:eastAsia="zh-CN"/>
        </w:rPr>
        <w:t xml:space="preserve">location of the ground truth points and the </w:t>
      </w:r>
      <w:r w:rsidRPr="00E41473">
        <w:rPr>
          <w:b/>
          <w:i/>
          <w:sz w:val="22"/>
          <w:lang w:eastAsia="zh-CN"/>
        </w:rPr>
        <w:t>estimated points of one</w:t>
      </w:r>
      <w:r w:rsidRPr="00E41473">
        <w:rPr>
          <w:b/>
          <w:bCs/>
          <w:i/>
          <w:iCs/>
          <w:sz w:val="22"/>
          <w:lang w:eastAsia="zh-CN"/>
        </w:rPr>
        <w:t xml:space="preserve"> </w:t>
      </w:r>
      <w:r w:rsidRPr="00E41473">
        <w:rPr>
          <w:b/>
          <w:i/>
          <w:sz w:val="22"/>
          <w:lang w:eastAsia="zh-CN"/>
        </w:rPr>
        <w:t xml:space="preserve">environment object, respectively. </w:t>
      </w:r>
      <m:oMath>
        <m:sSub>
          <m:sSubPr>
            <m:ctrlPr>
              <w:rPr>
                <w:rFonts w:ascii="Cambria Math" w:hAnsi="Cambria Math"/>
                <w:b/>
                <w:bCs/>
                <w:i/>
                <w:iCs/>
                <w:sz w:val="22"/>
              </w:rPr>
            </m:ctrlPr>
          </m:sSubPr>
          <m:e>
            <m:r>
              <m:rPr>
                <m:sty m:val="bi"/>
              </m:rPr>
              <w:rPr>
                <w:rFonts w:ascii="Cambria Math" w:hAnsi="Cambria Math"/>
                <w:sz w:val="22"/>
              </w:rPr>
              <m:t>N</m:t>
            </m:r>
          </m:e>
          <m:sub>
            <m:r>
              <m:rPr>
                <m:sty m:val="bi"/>
              </m:rPr>
              <w:rPr>
                <w:rFonts w:ascii="Cambria Math" w:hAnsi="Cambria Math"/>
                <w:sz w:val="22"/>
              </w:rPr>
              <m:t>p</m:t>
            </m:r>
          </m:sub>
        </m:sSub>
      </m:oMath>
      <w:r w:rsidRPr="00E41473">
        <w:rPr>
          <w:b/>
          <w:bCs/>
          <w:i/>
          <w:iCs/>
          <w:sz w:val="22"/>
          <w:lang w:eastAsia="zh-CN"/>
        </w:rPr>
        <w:t xml:space="preserve"> represents the number of </w:t>
      </w:r>
      <w:r w:rsidRPr="00E41473">
        <w:rPr>
          <w:b/>
          <w:i/>
          <w:sz w:val="22"/>
        </w:rPr>
        <w:t>points in the set.</w:t>
      </w:r>
    </w:p>
    <w:p w14:paraId="116A386D" w14:textId="77777777" w:rsidR="007C3947" w:rsidRDefault="007C3947" w:rsidP="007C3947">
      <w:pPr>
        <w:pStyle w:val="ListParagraph"/>
        <w:numPr>
          <w:ilvl w:val="0"/>
          <w:numId w:val="80"/>
        </w:numPr>
        <w:spacing w:before="120" w:after="120" w:line="276" w:lineRule="auto"/>
        <w:ind w:left="0" w:firstLine="0"/>
        <w:jc w:val="both"/>
        <w:rPr>
          <w:rFonts w:eastAsiaTheme="minorEastAsia"/>
          <w:b/>
          <w:i/>
          <w:sz w:val="22"/>
          <w:lang w:eastAsia="zh-CN"/>
        </w:rPr>
      </w:pPr>
      <w:r>
        <w:rPr>
          <w:rFonts w:eastAsiaTheme="minorEastAsia"/>
          <w:b/>
          <w:i/>
          <w:sz w:val="22"/>
          <w:lang w:eastAsia="zh-CN"/>
        </w:rPr>
        <w:t>Consider the human motion rate accuracy for evaluating</w:t>
      </w:r>
      <w:r>
        <w:rPr>
          <w:rFonts w:eastAsiaTheme="minorEastAsia" w:hint="eastAsia"/>
          <w:b/>
          <w:i/>
          <w:sz w:val="22"/>
          <w:lang w:eastAsia="zh-CN"/>
        </w:rPr>
        <w:t xml:space="preserve"> </w:t>
      </w:r>
      <w:r>
        <w:rPr>
          <w:rFonts w:eastAsiaTheme="minorEastAsia"/>
          <w:b/>
          <w:i/>
          <w:sz w:val="22"/>
          <w:lang w:eastAsia="zh-CN"/>
        </w:rPr>
        <w:t xml:space="preserve">ISAC performance with the definition </w:t>
      </w:r>
    </w:p>
    <w:p w14:paraId="33037082" w14:textId="3239652D" w:rsidR="007C3947" w:rsidRPr="00600F6E" w:rsidRDefault="0020737A" w:rsidP="007C3947">
      <w:pPr>
        <w:spacing w:line="276" w:lineRule="auto"/>
        <w:rPr>
          <w:sz w:val="22"/>
          <w:szCs w:val="22"/>
          <w:lang w:eastAsia="zh-CN"/>
        </w:rPr>
      </w:pPr>
      <m:oMathPara>
        <m:oMath>
          <m:r>
            <m:rPr>
              <m:sty m:val="b"/>
            </m:rPr>
            <w:rPr>
              <w:rFonts w:ascii="Cambria Math" w:hAnsi="Cambria Math"/>
              <w:sz w:val="22"/>
              <w:szCs w:val="22"/>
              <w:lang w:eastAsia="zh-CN"/>
            </w:rPr>
            <m:t>Human motion rate accuracy</m:t>
          </m:r>
          <m:r>
            <w:rPr>
              <w:rFonts w:ascii="Cambria Math" w:hAnsi="Cambria Math"/>
              <w:sz w:val="22"/>
              <w:szCs w:val="22"/>
              <w:lang w:eastAsia="zh-CN"/>
            </w:rPr>
            <m:t>=|</m:t>
          </m:r>
          <m:sSup>
            <m:sSupPr>
              <m:ctrlPr>
                <w:rPr>
                  <w:rFonts w:ascii="Cambria Math" w:hAnsi="Cambria Math"/>
                  <w:i/>
                  <w:sz w:val="22"/>
                  <w:szCs w:val="22"/>
                  <w:lang w:eastAsia="zh-CN"/>
                </w:rPr>
              </m:ctrlPr>
            </m:sSupPr>
            <m:e>
              <m:r>
                <w:rPr>
                  <w:rFonts w:ascii="Cambria Math" w:hAnsi="Cambria Math"/>
                  <w:sz w:val="22"/>
                  <w:szCs w:val="22"/>
                  <w:lang w:eastAsia="zh-CN"/>
                </w:rPr>
                <m:t>R</m:t>
              </m:r>
            </m:e>
            <m:sup>
              <m:r>
                <w:rPr>
                  <w:rFonts w:ascii="Cambria Math" w:hAnsi="Cambria Math"/>
                  <w:sz w:val="22"/>
                  <w:szCs w:val="22"/>
                  <w:lang w:eastAsia="zh-CN"/>
                </w:rPr>
                <m:t>GT</m:t>
              </m:r>
            </m:sup>
          </m:sSup>
          <m:r>
            <w:rPr>
              <w:rFonts w:ascii="Cambria Math" w:hAnsi="Cambria Math"/>
              <w:sz w:val="22"/>
              <w:szCs w:val="22"/>
              <w:lang w:eastAsia="zh-CN"/>
            </w:rPr>
            <m:t>-</m:t>
          </m:r>
          <m:sSup>
            <m:sSupPr>
              <m:ctrlPr>
                <w:rPr>
                  <w:rFonts w:ascii="Cambria Math" w:hAnsi="Cambria Math"/>
                  <w:i/>
                  <w:sz w:val="22"/>
                  <w:szCs w:val="22"/>
                  <w:lang w:eastAsia="zh-CN"/>
                </w:rPr>
              </m:ctrlPr>
            </m:sSupPr>
            <m:e>
              <m:r>
                <w:rPr>
                  <w:rFonts w:ascii="Cambria Math" w:hAnsi="Cambria Math"/>
                  <w:sz w:val="22"/>
                  <w:szCs w:val="22"/>
                  <w:lang w:eastAsia="zh-CN"/>
                </w:rPr>
                <m:t>R</m:t>
              </m:r>
            </m:e>
            <m:sup>
              <m:r>
                <w:rPr>
                  <w:rFonts w:ascii="Cambria Math" w:hAnsi="Cambria Math"/>
                  <w:sz w:val="22"/>
                  <w:szCs w:val="22"/>
                  <w:lang w:eastAsia="zh-CN"/>
                </w:rPr>
                <m:t>est</m:t>
              </m:r>
            </m:sup>
          </m:sSup>
          <m:r>
            <w:rPr>
              <w:rFonts w:ascii="Cambria Math" w:hAnsi="Cambria Math"/>
              <w:sz w:val="22"/>
              <w:szCs w:val="22"/>
              <w:lang w:eastAsia="zh-CN"/>
            </w:rPr>
            <m:t>|</m:t>
          </m:r>
        </m:oMath>
      </m:oMathPara>
    </w:p>
    <w:p w14:paraId="26000CEF" w14:textId="77777777" w:rsidR="007C3947" w:rsidRPr="00C83C82" w:rsidRDefault="007C3947" w:rsidP="007C3947">
      <w:pPr>
        <w:spacing w:line="276" w:lineRule="auto"/>
        <w:jc w:val="both"/>
        <w:rPr>
          <w:rFonts w:eastAsiaTheme="minorEastAsia"/>
          <w:b/>
          <w:i/>
          <w:sz w:val="22"/>
          <w:lang w:eastAsia="zh-CN"/>
        </w:rPr>
      </w:pPr>
      <w:r>
        <w:rPr>
          <w:rFonts w:eastAsiaTheme="minorEastAsia"/>
          <w:b/>
          <w:i/>
          <w:sz w:val="22"/>
          <w:lang w:eastAsia="zh-CN"/>
        </w:rPr>
        <w:t xml:space="preserve">where </w:t>
      </w:r>
      <w:r w:rsidRPr="00600F6E">
        <w:rPr>
          <w:sz w:val="22"/>
          <w:szCs w:val="22"/>
          <w:lang w:eastAsia="zh-CN"/>
        </w:rPr>
        <w:t xml:space="preserve"> </w:t>
      </w:r>
      <m:oMath>
        <m:sSup>
          <m:sSupPr>
            <m:ctrlPr>
              <w:rPr>
                <w:rFonts w:ascii="Cambria Math" w:hAnsi="Cambria Math"/>
                <w:b/>
                <w:i/>
                <w:sz w:val="22"/>
                <w:szCs w:val="22"/>
                <w:lang w:eastAsia="zh-CN"/>
              </w:rPr>
            </m:ctrlPr>
          </m:sSupPr>
          <m:e>
            <m:r>
              <m:rPr>
                <m:sty m:val="bi"/>
              </m:rPr>
              <w:rPr>
                <w:rFonts w:ascii="Cambria Math" w:hAnsi="Cambria Math"/>
                <w:sz w:val="22"/>
                <w:szCs w:val="22"/>
                <w:lang w:eastAsia="zh-CN"/>
              </w:rPr>
              <m:t>R</m:t>
            </m:r>
          </m:e>
          <m:sup>
            <m:r>
              <m:rPr>
                <m:sty m:val="bi"/>
              </m:rPr>
              <w:rPr>
                <w:rFonts w:ascii="Cambria Math" w:hAnsi="Cambria Math"/>
                <w:sz w:val="22"/>
                <w:szCs w:val="22"/>
                <w:lang w:eastAsia="zh-CN"/>
              </w:rPr>
              <m:t>GT</m:t>
            </m:r>
          </m:sup>
        </m:sSup>
      </m:oMath>
      <w:r w:rsidRPr="00600F6E">
        <w:rPr>
          <w:b/>
          <w:i/>
          <w:sz w:val="22"/>
          <w:szCs w:val="22"/>
          <w:lang w:eastAsia="zh-CN"/>
        </w:rPr>
        <w:t xml:space="preserve"> and </w:t>
      </w:r>
      <m:oMath>
        <m:sSup>
          <m:sSupPr>
            <m:ctrlPr>
              <w:rPr>
                <w:rFonts w:ascii="Cambria Math" w:hAnsi="Cambria Math"/>
                <w:b/>
                <w:i/>
                <w:sz w:val="22"/>
                <w:szCs w:val="22"/>
                <w:lang w:eastAsia="zh-CN"/>
              </w:rPr>
            </m:ctrlPr>
          </m:sSupPr>
          <m:e>
            <m:r>
              <m:rPr>
                <m:sty m:val="bi"/>
              </m:rPr>
              <w:rPr>
                <w:rFonts w:ascii="Cambria Math" w:hAnsi="Cambria Math"/>
                <w:sz w:val="22"/>
                <w:szCs w:val="22"/>
                <w:lang w:eastAsia="zh-CN"/>
              </w:rPr>
              <m:t>R</m:t>
            </m:r>
          </m:e>
          <m:sup>
            <m:r>
              <m:rPr>
                <m:sty m:val="bi"/>
              </m:rPr>
              <w:rPr>
                <w:rFonts w:ascii="Cambria Math" w:hAnsi="Cambria Math"/>
                <w:sz w:val="22"/>
                <w:szCs w:val="22"/>
                <w:lang w:eastAsia="zh-CN"/>
              </w:rPr>
              <m:t>est</m:t>
            </m:r>
          </m:sup>
        </m:sSup>
      </m:oMath>
      <w:r w:rsidRPr="00600F6E">
        <w:rPr>
          <w:b/>
          <w:i/>
          <w:sz w:val="22"/>
          <w:szCs w:val="22"/>
          <w:lang w:eastAsia="zh-CN"/>
        </w:rPr>
        <w:t xml:space="preserve"> represents</w:t>
      </w:r>
      <w:r>
        <w:rPr>
          <w:b/>
          <w:i/>
          <w:sz w:val="22"/>
          <w:szCs w:val="22"/>
          <w:lang w:eastAsia="zh-CN"/>
        </w:rPr>
        <w:t xml:space="preserve"> the</w:t>
      </w:r>
      <w:r w:rsidRPr="00600F6E">
        <w:rPr>
          <w:b/>
          <w:i/>
          <w:sz w:val="22"/>
          <w:szCs w:val="22"/>
          <w:lang w:eastAsia="zh-CN"/>
        </w:rPr>
        <w:t xml:space="preserve"> ground truth of the human motion rate and the estimated human motion rate, respectively.</w:t>
      </w:r>
    </w:p>
    <w:p w14:paraId="6AFD0144" w14:textId="77777777" w:rsidR="007C3947" w:rsidRPr="00B322C2" w:rsidRDefault="007C3947" w:rsidP="007C3947">
      <w:pPr>
        <w:pStyle w:val="ListParagraph"/>
        <w:numPr>
          <w:ilvl w:val="0"/>
          <w:numId w:val="80"/>
        </w:numPr>
        <w:spacing w:before="120" w:after="120" w:line="276" w:lineRule="auto"/>
        <w:ind w:left="0" w:firstLine="0"/>
        <w:jc w:val="both"/>
        <w:rPr>
          <w:rFonts w:eastAsiaTheme="minorEastAsia"/>
          <w:b/>
          <w:i/>
          <w:sz w:val="22"/>
          <w:lang w:eastAsia="zh-CN"/>
        </w:rPr>
      </w:pPr>
      <w:r w:rsidRPr="004B7984">
        <w:rPr>
          <w:rFonts w:eastAsiaTheme="minorEastAsia" w:hint="eastAsia"/>
          <w:b/>
          <w:i/>
          <w:sz w:val="22"/>
          <w:lang w:eastAsia="zh-CN"/>
        </w:rPr>
        <w:t>S</w:t>
      </w:r>
      <w:r w:rsidRPr="004B7984">
        <w:rPr>
          <w:rFonts w:eastAsiaTheme="minorEastAsia"/>
          <w:b/>
          <w:i/>
          <w:sz w:val="22"/>
          <w:lang w:eastAsia="zh-CN"/>
        </w:rPr>
        <w:t xml:space="preserve">ystem-level simulation method can be used </w:t>
      </w:r>
      <w:r>
        <w:rPr>
          <w:rFonts w:eastAsiaTheme="minorEastAsia" w:hint="eastAsia"/>
          <w:b/>
          <w:i/>
          <w:sz w:val="22"/>
          <w:lang w:eastAsia="zh-CN"/>
        </w:rPr>
        <w:t>to evaluate at least for d</w:t>
      </w:r>
      <w:r w:rsidRPr="008E6B92">
        <w:rPr>
          <w:rFonts w:eastAsiaTheme="minorEastAsia"/>
          <w:b/>
          <w:i/>
          <w:sz w:val="22"/>
          <w:lang w:eastAsia="zh-CN"/>
        </w:rPr>
        <w:t>etectability</w:t>
      </w:r>
      <w:r>
        <w:rPr>
          <w:rFonts w:eastAsiaTheme="minorEastAsia" w:hint="eastAsia"/>
          <w:b/>
          <w:i/>
          <w:sz w:val="22"/>
          <w:lang w:eastAsia="zh-CN"/>
        </w:rPr>
        <w:t xml:space="preserve">, </w:t>
      </w:r>
      <w:r>
        <w:rPr>
          <w:rFonts w:eastAsiaTheme="minorEastAsia"/>
          <w:b/>
          <w:i/>
          <w:sz w:val="22"/>
          <w:lang w:eastAsia="zh-CN"/>
        </w:rPr>
        <w:t>localization</w:t>
      </w:r>
      <w:r>
        <w:rPr>
          <w:rFonts w:eastAsiaTheme="minorEastAsia" w:hint="eastAsia"/>
          <w:b/>
          <w:i/>
          <w:sz w:val="22"/>
          <w:lang w:eastAsia="zh-CN"/>
        </w:rPr>
        <w:t xml:space="preserve"> accuracy, velocity accuracy, reconstruction accuracy in 6G ISAC. </w:t>
      </w:r>
      <w:r w:rsidRPr="002465CB" w:rsidDel="002465CB">
        <w:rPr>
          <w:rFonts w:eastAsiaTheme="minorEastAsia"/>
          <w:b/>
          <w:i/>
          <w:sz w:val="22"/>
          <w:lang w:eastAsia="zh-CN"/>
        </w:rPr>
        <w:t xml:space="preserve"> </w:t>
      </w:r>
      <w:r>
        <w:rPr>
          <w:rFonts w:eastAsiaTheme="minorEastAsia" w:hint="eastAsia"/>
          <w:b/>
          <w:i/>
          <w:sz w:val="22"/>
          <w:lang w:eastAsia="zh-CN"/>
        </w:rPr>
        <w:t xml:space="preserve"> </w:t>
      </w:r>
    </w:p>
    <w:p w14:paraId="072682BF" w14:textId="77777777" w:rsidR="007C3947" w:rsidRPr="00396F48" w:rsidRDefault="007C3947" w:rsidP="007C3947">
      <w:pPr>
        <w:tabs>
          <w:tab w:val="left" w:pos="1392"/>
        </w:tabs>
        <w:rPr>
          <w:rFonts w:ascii="SimSun" w:eastAsia="SimSun" w:hAnsi="SimSun" w:cs="SimSun"/>
          <w:lang w:eastAsia="zh-CN"/>
        </w:rPr>
      </w:pPr>
    </w:p>
    <w:p w14:paraId="6B72825F" w14:textId="77777777" w:rsidR="007C3947" w:rsidRDefault="007C3947" w:rsidP="007C3947">
      <w:pPr>
        <w:pStyle w:val="ListParagraph"/>
        <w:widowControl w:val="0"/>
        <w:ind w:left="0"/>
        <w:contextualSpacing w:val="0"/>
        <w:jc w:val="both"/>
        <w:rPr>
          <w:rFonts w:eastAsia="SimSun"/>
          <w:bCs/>
          <w:sz w:val="22"/>
          <w:szCs w:val="22"/>
          <w:lang w:val="en-US" w:eastAsia="zh-CN"/>
        </w:rPr>
      </w:pPr>
      <w:r>
        <w:rPr>
          <w:rFonts w:eastAsia="SimSun" w:hint="eastAsia"/>
          <w:bCs/>
          <w:sz w:val="22"/>
          <w:szCs w:val="22"/>
          <w:lang w:val="en-US" w:eastAsia="zh-CN"/>
        </w:rPr>
        <w:t>For AI, we propose</w:t>
      </w:r>
    </w:p>
    <w:p w14:paraId="23005E11" w14:textId="77777777" w:rsidR="007C3947" w:rsidRPr="00D527E3" w:rsidRDefault="007C3947" w:rsidP="007C3947">
      <w:pPr>
        <w:pStyle w:val="ListParagraph"/>
        <w:widowControl w:val="0"/>
        <w:ind w:left="0"/>
        <w:contextualSpacing w:val="0"/>
        <w:jc w:val="both"/>
        <w:rPr>
          <w:rFonts w:eastAsia="SimSun"/>
          <w:bCs/>
          <w:sz w:val="22"/>
          <w:szCs w:val="22"/>
          <w:lang w:val="en-US" w:eastAsia="zh-CN"/>
        </w:rPr>
      </w:pPr>
    </w:p>
    <w:p w14:paraId="602566D9" w14:textId="416BFEE3" w:rsidR="007C3947" w:rsidRDefault="00217E19" w:rsidP="007C3947">
      <w:pPr>
        <w:pStyle w:val="ListParagraph"/>
        <w:numPr>
          <w:ilvl w:val="0"/>
          <w:numId w:val="80"/>
        </w:numPr>
        <w:spacing w:before="120" w:after="120" w:line="276" w:lineRule="auto"/>
        <w:ind w:left="0" w:firstLine="0"/>
        <w:jc w:val="both"/>
        <w:rPr>
          <w:rFonts w:eastAsiaTheme="minorEastAsia"/>
          <w:b/>
          <w:i/>
          <w:sz w:val="22"/>
          <w:lang w:eastAsia="zh-CN"/>
        </w:rPr>
      </w:pPr>
      <w:r w:rsidRPr="00F45513">
        <w:rPr>
          <w:rFonts w:eastAsiaTheme="minorEastAsia" w:hint="eastAsia"/>
          <w:b/>
          <w:i/>
          <w:sz w:val="22"/>
          <w:lang w:eastAsia="zh-CN"/>
        </w:rPr>
        <w:t>6G</w:t>
      </w:r>
      <w:r w:rsidRPr="00F45513" w:rsidDel="00493F0F">
        <w:rPr>
          <w:rFonts w:eastAsiaTheme="minorEastAsia"/>
          <w:b/>
          <w:i/>
          <w:sz w:val="22"/>
          <w:lang w:eastAsia="zh-CN"/>
        </w:rPr>
        <w:t xml:space="preserve"> </w:t>
      </w:r>
      <w:r w:rsidRPr="00F45513">
        <w:rPr>
          <w:rFonts w:eastAsiaTheme="minorEastAsia" w:hint="eastAsia"/>
          <w:b/>
          <w:i/>
          <w:sz w:val="22"/>
          <w:lang w:eastAsia="zh-CN"/>
        </w:rPr>
        <w:t>AI/ML</w:t>
      </w:r>
      <w:r w:rsidRPr="00F45513">
        <w:rPr>
          <w:rFonts w:eastAsiaTheme="minorEastAsia"/>
          <w:b/>
          <w:i/>
          <w:sz w:val="22"/>
          <w:lang w:eastAsia="zh-CN"/>
        </w:rPr>
        <w:t xml:space="preserve"> should consider the token communication </w:t>
      </w:r>
      <w:r w:rsidRPr="00F45513">
        <w:rPr>
          <w:rFonts w:eastAsiaTheme="minorEastAsia" w:hint="eastAsia"/>
          <w:b/>
          <w:i/>
          <w:sz w:val="22"/>
          <w:lang w:eastAsia="zh-CN"/>
        </w:rPr>
        <w:t xml:space="preserve">as a new typical </w:t>
      </w:r>
      <w:r w:rsidRPr="00F45513">
        <w:rPr>
          <w:rFonts w:eastAsiaTheme="minorEastAsia"/>
          <w:b/>
          <w:i/>
          <w:sz w:val="22"/>
          <w:lang w:eastAsia="zh-CN"/>
        </w:rPr>
        <w:t>use case for evaluations, taking into account the new characteristics and requirements of tokens transmission over the air-interface</w:t>
      </w:r>
      <w:r w:rsidR="007C3947" w:rsidRPr="009A351B">
        <w:rPr>
          <w:rFonts w:eastAsiaTheme="minorEastAsia"/>
          <w:b/>
          <w:i/>
          <w:sz w:val="22"/>
          <w:lang w:eastAsia="zh-CN"/>
        </w:rPr>
        <w:t>.</w:t>
      </w:r>
    </w:p>
    <w:p w14:paraId="15E78746" w14:textId="5A770EA7" w:rsidR="007C3947" w:rsidRPr="009A351B" w:rsidRDefault="00023FA5" w:rsidP="007C3947">
      <w:pPr>
        <w:pStyle w:val="ListParagraph"/>
        <w:numPr>
          <w:ilvl w:val="0"/>
          <w:numId w:val="80"/>
        </w:numPr>
        <w:spacing w:before="120" w:after="120" w:line="276" w:lineRule="auto"/>
        <w:ind w:left="0" w:firstLine="0"/>
        <w:jc w:val="both"/>
        <w:rPr>
          <w:rFonts w:eastAsiaTheme="minorEastAsia"/>
          <w:b/>
          <w:i/>
          <w:sz w:val="22"/>
          <w:lang w:eastAsia="zh-CN"/>
        </w:rPr>
      </w:pPr>
      <w:r w:rsidRPr="00D60BFC">
        <w:rPr>
          <w:rFonts w:eastAsiaTheme="minorEastAsia" w:hint="eastAsia"/>
          <w:b/>
          <w:i/>
          <w:sz w:val="22"/>
          <w:lang w:eastAsia="zh-CN"/>
        </w:rPr>
        <w:t xml:space="preserve">The </w:t>
      </w:r>
      <w:r w:rsidRPr="00D60BFC">
        <w:rPr>
          <w:rFonts w:eastAsiaTheme="minorEastAsia"/>
          <w:b/>
          <w:i/>
          <w:sz w:val="22"/>
          <w:lang w:eastAsia="zh-CN"/>
        </w:rPr>
        <w:t>evaluation of token communications</w:t>
      </w:r>
      <w:r w:rsidRPr="00D60BFC">
        <w:rPr>
          <w:rFonts w:eastAsiaTheme="minorEastAsia" w:hint="eastAsia"/>
          <w:b/>
          <w:i/>
          <w:sz w:val="22"/>
          <w:lang w:eastAsia="zh-CN"/>
        </w:rPr>
        <w:t xml:space="preserve"> can c</w:t>
      </w:r>
      <w:r w:rsidRPr="00D60BFC">
        <w:rPr>
          <w:rFonts w:eastAsiaTheme="minorEastAsia"/>
          <w:b/>
          <w:i/>
          <w:sz w:val="22"/>
          <w:lang w:eastAsia="zh-CN"/>
        </w:rPr>
        <w:t xml:space="preserve">onsider the parameters </w:t>
      </w:r>
      <w:r w:rsidRPr="00D60BFC">
        <w:rPr>
          <w:rFonts w:eastAsiaTheme="minorEastAsia" w:hint="eastAsia"/>
          <w:b/>
          <w:i/>
          <w:sz w:val="22"/>
          <w:lang w:eastAsia="zh-CN"/>
        </w:rPr>
        <w:t xml:space="preserve">that </w:t>
      </w:r>
      <w:r w:rsidRPr="00D60BFC">
        <w:rPr>
          <w:rFonts w:eastAsiaTheme="minorEastAsia"/>
          <w:b/>
          <w:i/>
          <w:sz w:val="22"/>
          <w:lang w:eastAsia="zh-CN"/>
        </w:rPr>
        <w:t>token arrival rate, token size, token success rate requirement, and token delay budget in T</w:t>
      </w:r>
      <w:r w:rsidRPr="00D60BFC">
        <w:rPr>
          <w:rFonts w:eastAsiaTheme="minorEastAsia" w:hint="eastAsia"/>
          <w:b/>
          <w:i/>
          <w:sz w:val="22"/>
          <w:lang w:eastAsia="zh-CN"/>
        </w:rPr>
        <w:t>abl</w:t>
      </w:r>
      <w:r w:rsidRPr="00D60BFC">
        <w:rPr>
          <w:rFonts w:eastAsiaTheme="minorEastAsia"/>
          <w:b/>
          <w:i/>
          <w:sz w:val="22"/>
          <w:lang w:eastAsia="zh-CN"/>
        </w:rPr>
        <w:t xml:space="preserve">e 6.2.1.1 </w:t>
      </w:r>
      <w:r w:rsidRPr="00D60BFC">
        <w:rPr>
          <w:rFonts w:eastAsiaTheme="minorEastAsia" w:hint="eastAsia"/>
          <w:b/>
          <w:i/>
          <w:sz w:val="22"/>
          <w:lang w:eastAsia="zh-CN"/>
        </w:rPr>
        <w:t>as the reference service requirement</w:t>
      </w:r>
      <w:r w:rsidR="007C3947" w:rsidRPr="009A351B">
        <w:rPr>
          <w:rFonts w:eastAsiaTheme="minorEastAsia" w:hint="eastAsia"/>
          <w:b/>
          <w:i/>
          <w:sz w:val="22"/>
          <w:lang w:eastAsia="zh-CN"/>
        </w:rPr>
        <w:t>.</w:t>
      </w:r>
    </w:p>
    <w:p w14:paraId="6E3D463E" w14:textId="616C5E29" w:rsidR="007C3947" w:rsidRPr="009A351B" w:rsidRDefault="00023FA5" w:rsidP="007C3947">
      <w:pPr>
        <w:pStyle w:val="ListParagraph"/>
        <w:numPr>
          <w:ilvl w:val="0"/>
          <w:numId w:val="80"/>
        </w:numPr>
        <w:spacing w:before="120" w:after="120" w:line="276" w:lineRule="auto"/>
        <w:ind w:left="0" w:firstLine="0"/>
        <w:jc w:val="both"/>
        <w:rPr>
          <w:rFonts w:eastAsiaTheme="minorEastAsia"/>
          <w:b/>
          <w:i/>
          <w:sz w:val="22"/>
          <w:lang w:eastAsia="zh-CN"/>
        </w:rPr>
      </w:pPr>
      <w:r w:rsidRPr="00CF4BB2">
        <w:rPr>
          <w:rFonts w:eastAsiaTheme="minorEastAsia"/>
          <w:b/>
          <w:i/>
          <w:sz w:val="22"/>
          <w:lang w:eastAsia="zh-CN"/>
        </w:rPr>
        <w:t>A</w:t>
      </w:r>
      <w:r w:rsidRPr="00CF4BB2">
        <w:rPr>
          <w:rFonts w:eastAsiaTheme="minorEastAsia" w:hint="eastAsia"/>
          <w:b/>
          <w:i/>
          <w:sz w:val="22"/>
          <w:lang w:eastAsia="zh-CN"/>
        </w:rPr>
        <w:t>dopt</w:t>
      </w:r>
      <w:r w:rsidRPr="00CF4BB2">
        <w:rPr>
          <w:rFonts w:eastAsiaTheme="minorEastAsia"/>
          <w:b/>
          <w:i/>
          <w:sz w:val="22"/>
          <w:lang w:eastAsia="zh-CN"/>
        </w:rPr>
        <w:t xml:space="preserve"> system level evaluation </w:t>
      </w:r>
      <w:r w:rsidRPr="00CF4BB2">
        <w:rPr>
          <w:rFonts w:eastAsiaTheme="minorEastAsia" w:hint="eastAsia"/>
          <w:b/>
          <w:i/>
          <w:sz w:val="22"/>
          <w:lang w:eastAsia="zh-CN"/>
        </w:rPr>
        <w:t xml:space="preserve">as starting point and further study the evaluation </w:t>
      </w:r>
      <w:r w:rsidRPr="00CF4BB2">
        <w:rPr>
          <w:rFonts w:eastAsiaTheme="minorEastAsia"/>
          <w:b/>
          <w:i/>
          <w:sz w:val="22"/>
          <w:lang w:eastAsia="zh-CN"/>
        </w:rPr>
        <w:t>methodology</w:t>
      </w:r>
      <w:r w:rsidRPr="00CF4BB2">
        <w:rPr>
          <w:rFonts w:eastAsiaTheme="minorEastAsia" w:hint="eastAsia"/>
          <w:b/>
          <w:i/>
          <w:sz w:val="22"/>
          <w:lang w:eastAsia="zh-CN"/>
        </w:rPr>
        <w:t xml:space="preserve"> for </w:t>
      </w:r>
      <w:r w:rsidRPr="00CF4BB2">
        <w:rPr>
          <w:rFonts w:eastAsiaTheme="minorEastAsia"/>
          <w:b/>
          <w:i/>
          <w:sz w:val="22"/>
          <w:lang w:eastAsia="zh-CN"/>
        </w:rPr>
        <w:t>token communications. The metric may be considered as the number of served UEs with satisfied requirement</w:t>
      </w:r>
      <w:r w:rsidR="007C3947" w:rsidRPr="009A351B">
        <w:rPr>
          <w:rFonts w:eastAsiaTheme="minorEastAsia" w:hint="eastAsia"/>
          <w:b/>
          <w:i/>
          <w:sz w:val="22"/>
          <w:lang w:eastAsia="zh-CN"/>
        </w:rPr>
        <w:t>.</w:t>
      </w:r>
    </w:p>
    <w:p w14:paraId="3FBCB31B" w14:textId="77777777" w:rsidR="007C3947" w:rsidRDefault="007C3947" w:rsidP="007C3947">
      <w:pPr>
        <w:pStyle w:val="ListParagraph"/>
        <w:spacing w:before="120" w:after="120"/>
        <w:ind w:left="0"/>
        <w:jc w:val="both"/>
        <w:rPr>
          <w:rFonts w:eastAsiaTheme="minorEastAsia"/>
          <w:b/>
          <w:i/>
          <w:sz w:val="22"/>
          <w:lang w:eastAsia="zh-CN"/>
        </w:rPr>
      </w:pPr>
    </w:p>
    <w:p w14:paraId="452FF2F1" w14:textId="77777777" w:rsidR="007C3947" w:rsidRDefault="007C3947" w:rsidP="007C3947">
      <w:pPr>
        <w:pStyle w:val="ListParagraph"/>
        <w:widowControl w:val="0"/>
        <w:ind w:left="0"/>
        <w:contextualSpacing w:val="0"/>
        <w:jc w:val="both"/>
        <w:rPr>
          <w:rFonts w:eastAsia="SimSun"/>
          <w:bCs/>
          <w:sz w:val="22"/>
          <w:szCs w:val="22"/>
          <w:lang w:val="en-US" w:eastAsia="zh-CN"/>
        </w:rPr>
      </w:pPr>
      <w:r>
        <w:rPr>
          <w:rFonts w:eastAsia="SimSun" w:hint="eastAsia"/>
          <w:bCs/>
          <w:sz w:val="22"/>
          <w:szCs w:val="22"/>
          <w:lang w:val="en-US" w:eastAsia="zh-CN"/>
        </w:rPr>
        <w:t xml:space="preserve">For Immersive </w:t>
      </w:r>
      <w:r>
        <w:rPr>
          <w:rFonts w:eastAsia="SimSun"/>
          <w:bCs/>
          <w:sz w:val="22"/>
          <w:szCs w:val="22"/>
          <w:lang w:val="en-US" w:eastAsia="zh-CN"/>
        </w:rPr>
        <w:t>communication</w:t>
      </w:r>
      <w:r>
        <w:rPr>
          <w:rFonts w:eastAsia="SimSun" w:hint="eastAsia"/>
          <w:bCs/>
          <w:sz w:val="22"/>
          <w:szCs w:val="22"/>
          <w:lang w:val="en-US" w:eastAsia="zh-CN"/>
        </w:rPr>
        <w:t>, we propose</w:t>
      </w:r>
    </w:p>
    <w:p w14:paraId="5B87E31D" w14:textId="77777777" w:rsidR="007C3947" w:rsidRDefault="007C3947" w:rsidP="007C3947">
      <w:pPr>
        <w:pStyle w:val="ListParagraph"/>
        <w:spacing w:before="120" w:after="120"/>
        <w:ind w:left="0"/>
        <w:jc w:val="both"/>
        <w:rPr>
          <w:rFonts w:eastAsiaTheme="minorEastAsia"/>
          <w:b/>
          <w:i/>
          <w:sz w:val="22"/>
          <w:lang w:eastAsia="zh-CN"/>
        </w:rPr>
      </w:pPr>
    </w:p>
    <w:p w14:paraId="0720A807" w14:textId="77777777" w:rsidR="007C3947" w:rsidRPr="009A351B" w:rsidRDefault="007C3947" w:rsidP="007C3947">
      <w:pPr>
        <w:pStyle w:val="ListParagraph"/>
        <w:numPr>
          <w:ilvl w:val="0"/>
          <w:numId w:val="80"/>
        </w:numPr>
        <w:spacing w:before="120" w:after="120" w:line="276" w:lineRule="auto"/>
        <w:ind w:left="0" w:firstLine="0"/>
        <w:jc w:val="both"/>
        <w:rPr>
          <w:rFonts w:eastAsiaTheme="minorEastAsia"/>
          <w:b/>
          <w:i/>
          <w:sz w:val="22"/>
          <w:lang w:eastAsia="zh-CN"/>
        </w:rPr>
      </w:pPr>
      <w:r w:rsidRPr="009A351B">
        <w:rPr>
          <w:rFonts w:eastAsiaTheme="minorEastAsia" w:hint="eastAsia"/>
          <w:b/>
          <w:i/>
          <w:sz w:val="22"/>
          <w:lang w:eastAsia="zh-CN"/>
        </w:rPr>
        <w:t>6G</w:t>
      </w:r>
      <w:r w:rsidRPr="009A351B" w:rsidDel="00493F0F">
        <w:rPr>
          <w:rFonts w:eastAsiaTheme="minorEastAsia"/>
          <w:b/>
          <w:i/>
          <w:sz w:val="22"/>
          <w:lang w:eastAsia="zh-CN"/>
        </w:rPr>
        <w:t xml:space="preserve"> </w:t>
      </w:r>
      <w:r w:rsidRPr="009A351B">
        <w:rPr>
          <w:rFonts w:eastAsiaTheme="minorEastAsia"/>
          <w:b/>
          <w:i/>
          <w:sz w:val="22"/>
          <w:lang w:eastAsia="zh-CN"/>
        </w:rPr>
        <w:t xml:space="preserve">immersive communications should consider mobile AI </w:t>
      </w:r>
      <w:r w:rsidRPr="009A351B">
        <w:rPr>
          <w:rFonts w:eastAsiaTheme="minorEastAsia" w:hint="eastAsia"/>
          <w:b/>
          <w:i/>
          <w:sz w:val="22"/>
          <w:lang w:eastAsia="zh-CN"/>
        </w:rPr>
        <w:t xml:space="preserve">as a new typical </w:t>
      </w:r>
      <w:r w:rsidRPr="009A351B">
        <w:rPr>
          <w:rFonts w:eastAsiaTheme="minorEastAsia"/>
          <w:b/>
          <w:i/>
          <w:sz w:val="22"/>
          <w:lang w:eastAsia="zh-CN"/>
        </w:rPr>
        <w:t>use case.</w:t>
      </w:r>
    </w:p>
    <w:p w14:paraId="0ADADBE1" w14:textId="77777777" w:rsidR="007C3947" w:rsidRPr="009A351B" w:rsidRDefault="007C3947" w:rsidP="007C3947">
      <w:pPr>
        <w:pStyle w:val="ListParagraph"/>
        <w:numPr>
          <w:ilvl w:val="0"/>
          <w:numId w:val="80"/>
        </w:numPr>
        <w:spacing w:before="120" w:after="120" w:line="276" w:lineRule="auto"/>
        <w:ind w:left="0" w:firstLine="0"/>
        <w:jc w:val="both"/>
        <w:rPr>
          <w:rFonts w:eastAsiaTheme="minorEastAsia"/>
          <w:b/>
          <w:i/>
          <w:sz w:val="22"/>
          <w:lang w:eastAsia="zh-CN"/>
        </w:rPr>
      </w:pPr>
      <w:r w:rsidRPr="009A351B">
        <w:rPr>
          <w:rFonts w:eastAsiaTheme="minorEastAsia"/>
          <w:b/>
          <w:i/>
          <w:sz w:val="22"/>
          <w:lang w:eastAsia="zh-CN"/>
        </w:rPr>
        <w:t xml:space="preserve">The 6G immersive communications shall support the downlink and uplink KPI requirements summarized in the </w:t>
      </w:r>
      <w:r w:rsidRPr="009A351B">
        <w:rPr>
          <w:rFonts w:eastAsiaTheme="minorEastAsia"/>
          <w:b/>
          <w:i/>
          <w:sz w:val="22"/>
          <w:lang w:eastAsia="zh-CN"/>
        </w:rPr>
        <w:fldChar w:fldCharType="begin"/>
      </w:r>
      <w:r w:rsidRPr="009A351B">
        <w:rPr>
          <w:rFonts w:eastAsiaTheme="minorEastAsia"/>
          <w:b/>
          <w:i/>
          <w:sz w:val="22"/>
          <w:lang w:eastAsia="zh-CN"/>
        </w:rPr>
        <w:instrText xml:space="preserve"> REF _Ref204615396 \h  \* MERGEFORMAT </w:instrText>
      </w:r>
      <w:r w:rsidRPr="009A351B">
        <w:rPr>
          <w:rFonts w:eastAsiaTheme="minorEastAsia"/>
          <w:b/>
          <w:i/>
          <w:sz w:val="22"/>
          <w:lang w:eastAsia="zh-CN"/>
        </w:rPr>
      </w:r>
      <w:r w:rsidRPr="009A351B">
        <w:rPr>
          <w:rFonts w:eastAsiaTheme="minorEastAsia"/>
          <w:b/>
          <w:i/>
          <w:sz w:val="22"/>
          <w:lang w:eastAsia="zh-CN"/>
        </w:rPr>
        <w:fldChar w:fldCharType="separate"/>
      </w:r>
      <w:r w:rsidRPr="009A351B">
        <w:rPr>
          <w:rFonts w:eastAsiaTheme="minorEastAsia"/>
          <w:b/>
          <w:i/>
          <w:sz w:val="22"/>
          <w:lang w:eastAsia="zh-CN"/>
        </w:rPr>
        <w:t xml:space="preserve">Table </w:t>
      </w:r>
      <w:r w:rsidRPr="009A351B">
        <w:rPr>
          <w:rFonts w:eastAsiaTheme="minorEastAsia" w:hint="eastAsia"/>
          <w:b/>
          <w:i/>
          <w:sz w:val="22"/>
          <w:lang w:eastAsia="zh-CN"/>
        </w:rPr>
        <w:t>7</w:t>
      </w:r>
      <w:r w:rsidRPr="009A351B">
        <w:rPr>
          <w:rFonts w:eastAsiaTheme="minorEastAsia"/>
          <w:b/>
          <w:i/>
          <w:sz w:val="22"/>
          <w:lang w:eastAsia="zh-CN"/>
        </w:rPr>
        <w:t>.1</w:t>
      </w:r>
      <w:r w:rsidRPr="009A351B">
        <w:rPr>
          <w:rFonts w:eastAsiaTheme="minorEastAsia"/>
          <w:b/>
          <w:i/>
          <w:sz w:val="22"/>
          <w:lang w:eastAsia="zh-CN"/>
        </w:rPr>
        <w:fldChar w:fldCharType="end"/>
      </w:r>
      <w:r w:rsidRPr="009A351B">
        <w:rPr>
          <w:rFonts w:eastAsiaTheme="minorEastAsia"/>
          <w:b/>
          <w:i/>
          <w:sz w:val="22"/>
          <w:lang w:eastAsia="zh-CN"/>
        </w:rPr>
        <w:t xml:space="preserve"> and Table </w:t>
      </w:r>
      <w:r w:rsidRPr="004B7984">
        <w:rPr>
          <w:rFonts w:eastAsiaTheme="minorEastAsia" w:hint="eastAsia"/>
          <w:b/>
          <w:i/>
          <w:sz w:val="22"/>
          <w:lang w:eastAsia="zh-CN"/>
        </w:rPr>
        <w:t>7</w:t>
      </w:r>
      <w:r w:rsidRPr="009A351B">
        <w:rPr>
          <w:rFonts w:eastAsiaTheme="minorEastAsia"/>
          <w:b/>
          <w:i/>
          <w:sz w:val="22"/>
          <w:lang w:eastAsia="zh-CN"/>
        </w:rPr>
        <w:t>.2, respectively.</w:t>
      </w:r>
    </w:p>
    <w:p w14:paraId="0931F738" w14:textId="77777777" w:rsidR="007C3947" w:rsidRPr="009A351B" w:rsidRDefault="007C3947" w:rsidP="007C3947">
      <w:pPr>
        <w:pStyle w:val="ListParagraph"/>
        <w:numPr>
          <w:ilvl w:val="0"/>
          <w:numId w:val="80"/>
        </w:numPr>
        <w:spacing w:before="120" w:after="120" w:line="276" w:lineRule="auto"/>
        <w:ind w:left="0" w:firstLine="0"/>
        <w:jc w:val="both"/>
        <w:rPr>
          <w:rFonts w:eastAsiaTheme="minorEastAsia"/>
          <w:b/>
          <w:i/>
          <w:sz w:val="22"/>
          <w:lang w:eastAsia="zh-CN"/>
        </w:rPr>
      </w:pPr>
      <w:r w:rsidRPr="009A351B">
        <w:rPr>
          <w:rFonts w:eastAsiaTheme="minorEastAsia"/>
          <w:b/>
          <w:i/>
          <w:sz w:val="22"/>
          <w:lang w:eastAsia="zh-CN"/>
        </w:rPr>
        <w:t>Support above system level evaluation method for immersive communication services</w:t>
      </w:r>
      <w:r w:rsidRPr="009A351B">
        <w:rPr>
          <w:rFonts w:eastAsiaTheme="minorEastAsia" w:hint="eastAsia"/>
          <w:b/>
          <w:i/>
          <w:sz w:val="22"/>
          <w:lang w:eastAsia="zh-CN"/>
        </w:rPr>
        <w:t>.</w:t>
      </w:r>
    </w:p>
    <w:p w14:paraId="5CE5E6D3" w14:textId="77777777" w:rsidR="007C3947" w:rsidRDefault="007C3947" w:rsidP="007C3947">
      <w:pPr>
        <w:tabs>
          <w:tab w:val="left" w:pos="1392"/>
        </w:tabs>
        <w:rPr>
          <w:rFonts w:ascii="SimSun" w:eastAsia="SimSun" w:hAnsi="SimSun" w:cs="SimSun"/>
          <w:lang w:eastAsia="zh-CN"/>
        </w:rPr>
      </w:pPr>
    </w:p>
    <w:p w14:paraId="7AD5116D" w14:textId="77777777" w:rsidR="007C3947" w:rsidRDefault="007C3947" w:rsidP="007C3947">
      <w:pPr>
        <w:pStyle w:val="ListParagraph"/>
        <w:widowControl w:val="0"/>
        <w:ind w:left="0"/>
        <w:contextualSpacing w:val="0"/>
        <w:jc w:val="both"/>
        <w:rPr>
          <w:rFonts w:eastAsia="SimSun"/>
          <w:bCs/>
          <w:sz w:val="22"/>
          <w:szCs w:val="22"/>
          <w:lang w:val="en-US" w:eastAsia="zh-CN"/>
        </w:rPr>
      </w:pPr>
      <w:r>
        <w:rPr>
          <w:rFonts w:eastAsia="SimSun" w:hint="eastAsia"/>
          <w:bCs/>
          <w:sz w:val="22"/>
          <w:szCs w:val="22"/>
          <w:lang w:val="en-US" w:eastAsia="zh-CN"/>
        </w:rPr>
        <w:t>For MIMO, we propose</w:t>
      </w:r>
    </w:p>
    <w:p w14:paraId="5B0A8E90" w14:textId="77777777" w:rsidR="007C3947" w:rsidRPr="00D527E3" w:rsidRDefault="007C3947" w:rsidP="007C3947">
      <w:pPr>
        <w:pStyle w:val="ListParagraph"/>
        <w:widowControl w:val="0"/>
        <w:ind w:left="0"/>
        <w:contextualSpacing w:val="0"/>
        <w:jc w:val="both"/>
        <w:rPr>
          <w:rFonts w:eastAsia="SimSun"/>
          <w:bCs/>
          <w:sz w:val="22"/>
          <w:szCs w:val="22"/>
          <w:lang w:val="en-US" w:eastAsia="zh-CN"/>
        </w:rPr>
      </w:pPr>
    </w:p>
    <w:p w14:paraId="3F0C0FD7" w14:textId="77777777" w:rsidR="007C3947" w:rsidRPr="009A351B" w:rsidRDefault="007C3947" w:rsidP="007C3947">
      <w:pPr>
        <w:pStyle w:val="ListParagraph"/>
        <w:numPr>
          <w:ilvl w:val="0"/>
          <w:numId w:val="82"/>
        </w:numPr>
        <w:spacing w:before="120" w:after="120" w:line="276" w:lineRule="auto"/>
        <w:ind w:left="0" w:firstLine="0"/>
        <w:rPr>
          <w:b/>
          <w:bCs/>
          <w:i/>
          <w:iCs/>
          <w:kern w:val="2"/>
          <w:sz w:val="22"/>
          <w:szCs w:val="22"/>
        </w:rPr>
      </w:pPr>
      <w:r>
        <w:rPr>
          <w:rFonts w:eastAsiaTheme="minorEastAsia" w:hint="eastAsia"/>
          <w:b/>
          <w:bCs/>
          <w:i/>
          <w:iCs/>
          <w:kern w:val="2"/>
          <w:sz w:val="22"/>
          <w:szCs w:val="22"/>
          <w:lang w:eastAsia="zh-CN"/>
        </w:rPr>
        <w:t xml:space="preserve"> </w:t>
      </w:r>
      <w:r w:rsidRPr="009A351B">
        <w:rPr>
          <w:b/>
          <w:bCs/>
          <w:i/>
          <w:iCs/>
          <w:kern w:val="2"/>
          <w:sz w:val="22"/>
          <w:szCs w:val="22"/>
        </w:rPr>
        <w:t>7GHz MIMO scaling to 512T16R (DL) and 16T512R (UL) respectively enables 4.89x (DL) and 4.39x (UL) cell average SE gain compared to 5G mid-band MIMO with 64T4R(DL) and 4T64R(UL) baselines.</w:t>
      </w:r>
    </w:p>
    <w:p w14:paraId="4CC889AA" w14:textId="77777777" w:rsidR="007C3947" w:rsidRPr="009A351B" w:rsidRDefault="007C3947" w:rsidP="007C3947">
      <w:pPr>
        <w:pStyle w:val="ListParagraph"/>
        <w:numPr>
          <w:ilvl w:val="0"/>
          <w:numId w:val="82"/>
        </w:numPr>
        <w:spacing w:before="120" w:after="120" w:line="276" w:lineRule="auto"/>
        <w:ind w:left="0" w:firstLine="0"/>
        <w:rPr>
          <w:b/>
          <w:bCs/>
          <w:i/>
          <w:iCs/>
          <w:kern w:val="2"/>
          <w:sz w:val="22"/>
          <w:szCs w:val="22"/>
        </w:rPr>
      </w:pPr>
      <w:r>
        <w:rPr>
          <w:rFonts w:eastAsiaTheme="minorEastAsia" w:hint="eastAsia"/>
          <w:b/>
          <w:bCs/>
          <w:i/>
          <w:iCs/>
          <w:kern w:val="2"/>
          <w:sz w:val="22"/>
          <w:szCs w:val="22"/>
          <w:lang w:eastAsia="zh-CN"/>
        </w:rPr>
        <w:t xml:space="preserve"> </w:t>
      </w:r>
      <w:r w:rsidRPr="009A351B">
        <w:rPr>
          <w:b/>
          <w:bCs/>
          <w:i/>
          <w:iCs/>
          <w:kern w:val="2"/>
          <w:sz w:val="22"/>
          <w:szCs w:val="22"/>
        </w:rPr>
        <w:t>Around 4GHz TDD MIMO scaling to 128T8R can enable up to 1.9X cell average</w:t>
      </w:r>
      <w:r w:rsidRPr="009A351B">
        <w:rPr>
          <w:rFonts w:hint="eastAsia"/>
          <w:b/>
          <w:bCs/>
          <w:i/>
          <w:iCs/>
          <w:kern w:val="2"/>
          <w:sz w:val="22"/>
          <w:szCs w:val="22"/>
        </w:rPr>
        <w:t xml:space="preserve"> SE</w:t>
      </w:r>
      <w:r w:rsidRPr="009A351B">
        <w:rPr>
          <w:b/>
          <w:bCs/>
          <w:i/>
          <w:iCs/>
          <w:kern w:val="2"/>
          <w:sz w:val="22"/>
          <w:szCs w:val="22"/>
        </w:rPr>
        <w:t xml:space="preserve"> gain compared to 5G MIMO with 64T4R.</w:t>
      </w:r>
    </w:p>
    <w:p w14:paraId="44562170" w14:textId="77777777" w:rsidR="007C3947" w:rsidRPr="00E43CB5" w:rsidRDefault="007C3947" w:rsidP="007C3947">
      <w:pPr>
        <w:pStyle w:val="ListParagraph"/>
        <w:numPr>
          <w:ilvl w:val="0"/>
          <w:numId w:val="82"/>
        </w:numPr>
        <w:spacing w:before="120" w:after="240" w:line="276" w:lineRule="auto"/>
        <w:ind w:left="0" w:firstLine="0"/>
        <w:rPr>
          <w:b/>
          <w:bCs/>
          <w:i/>
          <w:iCs/>
          <w:kern w:val="2"/>
          <w:sz w:val="22"/>
          <w:szCs w:val="22"/>
        </w:rPr>
      </w:pPr>
      <w:r>
        <w:rPr>
          <w:rFonts w:eastAsiaTheme="minorEastAsia" w:hint="eastAsia"/>
          <w:b/>
          <w:bCs/>
          <w:i/>
          <w:iCs/>
          <w:kern w:val="2"/>
          <w:sz w:val="22"/>
          <w:szCs w:val="22"/>
          <w:lang w:eastAsia="zh-CN"/>
        </w:rPr>
        <w:t>.</w:t>
      </w:r>
    </w:p>
    <w:p w14:paraId="374DA7FF" w14:textId="77777777" w:rsidR="007C3947" w:rsidRPr="00E43CB5" w:rsidRDefault="007C3947" w:rsidP="007C3947">
      <w:pPr>
        <w:pStyle w:val="ListParagraph"/>
        <w:numPr>
          <w:ilvl w:val="0"/>
          <w:numId w:val="77"/>
        </w:numPr>
        <w:spacing w:before="120" w:after="240" w:line="276" w:lineRule="auto"/>
        <w:rPr>
          <w:b/>
          <w:bCs/>
          <w:i/>
          <w:iCs/>
          <w:kern w:val="2"/>
          <w:sz w:val="22"/>
          <w:szCs w:val="22"/>
        </w:rPr>
      </w:pPr>
      <w:r w:rsidRPr="00114161">
        <w:rPr>
          <w:b/>
          <w:bCs/>
          <w:i/>
          <w:iCs/>
          <w:kern w:val="2"/>
          <w:sz w:val="22"/>
          <w:szCs w:val="22"/>
        </w:rPr>
        <w:t xml:space="preserve">Around 2GHz FDD MIMO scaling to 32T4R enables 1.68X cell average SE gain with Type I codebook, compared to </w:t>
      </w:r>
      <w:r>
        <w:rPr>
          <w:b/>
          <w:bCs/>
          <w:i/>
          <w:iCs/>
          <w:kern w:val="2"/>
          <w:sz w:val="22"/>
          <w:szCs w:val="22"/>
        </w:rPr>
        <w:t xml:space="preserve">the baseline of </w:t>
      </w:r>
      <w:r w:rsidRPr="00114161">
        <w:rPr>
          <w:b/>
          <w:bCs/>
          <w:i/>
          <w:iCs/>
          <w:kern w:val="2"/>
          <w:sz w:val="22"/>
          <w:szCs w:val="22"/>
        </w:rPr>
        <w:t>5G MIMO with 16T2R</w:t>
      </w:r>
      <w:r>
        <w:rPr>
          <w:b/>
          <w:bCs/>
          <w:i/>
          <w:iCs/>
          <w:kern w:val="2"/>
          <w:sz w:val="22"/>
          <w:szCs w:val="22"/>
        </w:rPr>
        <w:t xml:space="preserve">; </w:t>
      </w:r>
    </w:p>
    <w:p w14:paraId="3932A11A" w14:textId="15B422B9" w:rsidR="007C3947" w:rsidRPr="00E43CB5" w:rsidRDefault="002F4589" w:rsidP="007C3947">
      <w:pPr>
        <w:pStyle w:val="ListParagraph"/>
        <w:numPr>
          <w:ilvl w:val="0"/>
          <w:numId w:val="77"/>
        </w:numPr>
        <w:spacing w:before="120" w:after="240" w:line="276" w:lineRule="auto"/>
        <w:rPr>
          <w:b/>
          <w:bCs/>
          <w:i/>
          <w:iCs/>
          <w:kern w:val="2"/>
          <w:sz w:val="22"/>
          <w:szCs w:val="22"/>
        </w:rPr>
      </w:pPr>
      <w:r>
        <w:rPr>
          <w:b/>
          <w:bCs/>
          <w:i/>
          <w:iCs/>
          <w:kern w:val="2"/>
          <w:sz w:val="22"/>
          <w:szCs w:val="22"/>
          <w:lang w:val="en-US"/>
        </w:rPr>
        <w:t>I</w:t>
      </w:r>
      <w:r w:rsidR="007C3947">
        <w:rPr>
          <w:b/>
          <w:bCs/>
          <w:i/>
          <w:iCs/>
          <w:kern w:val="2"/>
          <w:sz w:val="22"/>
          <w:szCs w:val="22"/>
        </w:rPr>
        <w:t xml:space="preserve">n addition, ~50% SE loss is observed between </w:t>
      </w:r>
      <w:r w:rsidR="007C3947" w:rsidRPr="007345C4">
        <w:rPr>
          <w:b/>
          <w:bCs/>
          <w:i/>
          <w:iCs/>
          <w:kern w:val="2"/>
          <w:sz w:val="22"/>
          <w:szCs w:val="22"/>
        </w:rPr>
        <w:t>Type I</w:t>
      </w:r>
      <w:r w:rsidR="007C3947" w:rsidRPr="00336A11" w:rsidDel="006C4B6C">
        <w:rPr>
          <w:b/>
          <w:bCs/>
          <w:i/>
          <w:iCs/>
          <w:kern w:val="2"/>
          <w:sz w:val="22"/>
          <w:szCs w:val="22"/>
        </w:rPr>
        <w:t xml:space="preserve"> </w:t>
      </w:r>
      <w:r w:rsidR="007C3947">
        <w:rPr>
          <w:b/>
          <w:bCs/>
          <w:i/>
          <w:iCs/>
          <w:kern w:val="2"/>
          <w:sz w:val="22"/>
          <w:szCs w:val="22"/>
        </w:rPr>
        <w:t xml:space="preserve">codebook and ideal CSI feedback with </w:t>
      </w:r>
      <w:r w:rsidR="007C3947" w:rsidRPr="007345C4">
        <w:rPr>
          <w:b/>
          <w:bCs/>
          <w:i/>
          <w:iCs/>
          <w:kern w:val="2"/>
          <w:sz w:val="22"/>
          <w:szCs w:val="22"/>
        </w:rPr>
        <w:t>16T2R</w:t>
      </w:r>
      <w:r w:rsidR="007C3947">
        <w:rPr>
          <w:b/>
          <w:bCs/>
          <w:i/>
          <w:iCs/>
          <w:kern w:val="2"/>
          <w:sz w:val="22"/>
          <w:szCs w:val="22"/>
        </w:rPr>
        <w:t>, which might motivate</w:t>
      </w:r>
      <w:r w:rsidR="007C3947" w:rsidRPr="009741A9" w:rsidDel="006C4B6C">
        <w:rPr>
          <w:b/>
          <w:bCs/>
          <w:i/>
          <w:iCs/>
          <w:kern w:val="2"/>
          <w:sz w:val="22"/>
          <w:szCs w:val="22"/>
        </w:rPr>
        <w:t xml:space="preserve"> </w:t>
      </w:r>
      <w:r w:rsidR="007C3947">
        <w:rPr>
          <w:b/>
          <w:bCs/>
          <w:i/>
          <w:iCs/>
          <w:kern w:val="2"/>
          <w:sz w:val="22"/>
          <w:szCs w:val="22"/>
        </w:rPr>
        <w:t>higher-precision codebook enhancement at a</w:t>
      </w:r>
      <w:r w:rsidR="007C3947" w:rsidRPr="007345C4">
        <w:rPr>
          <w:b/>
          <w:bCs/>
          <w:i/>
          <w:iCs/>
          <w:kern w:val="2"/>
          <w:sz w:val="22"/>
          <w:szCs w:val="22"/>
        </w:rPr>
        <w:t>round 2GHz FDD</w:t>
      </w:r>
      <w:r w:rsidR="007C3947">
        <w:rPr>
          <w:b/>
          <w:bCs/>
          <w:i/>
          <w:iCs/>
          <w:kern w:val="2"/>
          <w:sz w:val="22"/>
          <w:szCs w:val="22"/>
        </w:rPr>
        <w:t>.</w:t>
      </w:r>
      <w:r w:rsidR="007C3947" w:rsidRPr="00006546">
        <w:t xml:space="preserve"> </w:t>
      </w:r>
    </w:p>
    <w:p w14:paraId="665B3683" w14:textId="77777777" w:rsidR="007C3947" w:rsidRPr="001C154A" w:rsidRDefault="007C3947" w:rsidP="007C3947">
      <w:pPr>
        <w:pStyle w:val="ListParagraph"/>
        <w:numPr>
          <w:ilvl w:val="0"/>
          <w:numId w:val="77"/>
        </w:numPr>
        <w:spacing w:before="120" w:after="240" w:line="276" w:lineRule="auto"/>
        <w:rPr>
          <w:b/>
          <w:bCs/>
          <w:i/>
          <w:iCs/>
          <w:kern w:val="2"/>
          <w:sz w:val="22"/>
          <w:szCs w:val="22"/>
        </w:rPr>
      </w:pPr>
      <w:r w:rsidRPr="00006546">
        <w:rPr>
          <w:b/>
          <w:bCs/>
          <w:i/>
          <w:iCs/>
          <w:kern w:val="2"/>
          <w:sz w:val="22"/>
          <w:szCs w:val="22"/>
        </w:rPr>
        <w:lastRenderedPageBreak/>
        <w:t>Increasing the antenna scale to 64Tx can further achieve 26% UPT performance gain</w:t>
      </w:r>
      <w:r>
        <w:rPr>
          <w:rFonts w:eastAsiaTheme="minorEastAsia" w:hint="eastAsia"/>
          <w:b/>
          <w:bCs/>
          <w:i/>
          <w:iCs/>
          <w:kern w:val="2"/>
          <w:sz w:val="22"/>
          <w:szCs w:val="22"/>
          <w:lang w:eastAsia="zh-CN"/>
        </w:rPr>
        <w:t xml:space="preserve"> </w:t>
      </w:r>
      <w:r w:rsidRPr="00006546">
        <w:rPr>
          <w:b/>
          <w:bCs/>
          <w:i/>
          <w:iCs/>
          <w:kern w:val="2"/>
          <w:sz w:val="22"/>
          <w:szCs w:val="22"/>
        </w:rPr>
        <w:t>compared to 32Tx</w:t>
      </w:r>
      <w:r>
        <w:rPr>
          <w:rFonts w:eastAsiaTheme="minorEastAsia" w:hint="eastAsia"/>
          <w:b/>
          <w:bCs/>
          <w:i/>
          <w:iCs/>
          <w:kern w:val="2"/>
          <w:sz w:val="22"/>
          <w:szCs w:val="22"/>
          <w:lang w:eastAsia="zh-CN"/>
        </w:rPr>
        <w:t>.</w:t>
      </w:r>
    </w:p>
    <w:p w14:paraId="54473826" w14:textId="77777777" w:rsidR="007C3947" w:rsidRPr="001C154A" w:rsidRDefault="007C3947" w:rsidP="007C3947">
      <w:pPr>
        <w:pStyle w:val="ListParagraph"/>
        <w:numPr>
          <w:ilvl w:val="0"/>
          <w:numId w:val="82"/>
        </w:numPr>
        <w:spacing w:before="120" w:after="240" w:line="276" w:lineRule="auto"/>
        <w:ind w:left="0" w:firstLine="0"/>
        <w:rPr>
          <w:rFonts w:eastAsiaTheme="minorEastAsia"/>
          <w:b/>
          <w:bCs/>
          <w:i/>
          <w:iCs/>
          <w:kern w:val="2"/>
          <w:sz w:val="22"/>
          <w:szCs w:val="22"/>
          <w:lang w:eastAsia="zh-CN"/>
        </w:rPr>
      </w:pPr>
      <w:r>
        <w:rPr>
          <w:rFonts w:eastAsiaTheme="minorEastAsia" w:hint="eastAsia"/>
          <w:b/>
          <w:bCs/>
          <w:i/>
          <w:iCs/>
          <w:kern w:val="2"/>
          <w:sz w:val="22"/>
          <w:szCs w:val="22"/>
          <w:lang w:eastAsia="zh-CN"/>
        </w:rPr>
        <w:t xml:space="preserve">   </w:t>
      </w:r>
      <w:r w:rsidRPr="001C154A">
        <w:rPr>
          <w:rFonts w:eastAsiaTheme="minorEastAsia"/>
          <w:b/>
          <w:bCs/>
          <w:i/>
          <w:iCs/>
          <w:kern w:val="2"/>
          <w:sz w:val="22"/>
          <w:szCs w:val="22"/>
          <w:lang w:eastAsia="zh-CN"/>
        </w:rPr>
        <w:t xml:space="preserve">Sub-1G band MIMO scaling to 16T4R enables 1.71X </w:t>
      </w:r>
      <w:r w:rsidRPr="001C154A">
        <w:rPr>
          <w:rFonts w:eastAsiaTheme="minorEastAsia" w:hint="eastAsia"/>
          <w:b/>
          <w:bCs/>
          <w:i/>
          <w:iCs/>
          <w:kern w:val="2"/>
          <w:sz w:val="22"/>
          <w:szCs w:val="22"/>
          <w:lang w:eastAsia="zh-CN"/>
        </w:rPr>
        <w:t>cell average</w:t>
      </w:r>
      <w:r w:rsidRPr="001C154A">
        <w:rPr>
          <w:rFonts w:eastAsiaTheme="minorEastAsia"/>
          <w:b/>
          <w:bCs/>
          <w:i/>
          <w:iCs/>
          <w:kern w:val="2"/>
          <w:sz w:val="22"/>
          <w:szCs w:val="22"/>
          <w:lang w:eastAsia="zh-CN"/>
        </w:rPr>
        <w:t xml:space="preserve"> SE gain with Type I codebooks, compared to 5G MIMO with 8T2R.</w:t>
      </w:r>
    </w:p>
    <w:p w14:paraId="4B41ED9C" w14:textId="77777777" w:rsidR="007C3947" w:rsidRPr="009A351B" w:rsidRDefault="007C3947" w:rsidP="007C3947">
      <w:pPr>
        <w:pStyle w:val="ListParagraph"/>
        <w:numPr>
          <w:ilvl w:val="0"/>
          <w:numId w:val="82"/>
        </w:numPr>
        <w:spacing w:before="120" w:after="240" w:line="276" w:lineRule="auto"/>
        <w:ind w:left="0" w:firstLine="0"/>
        <w:rPr>
          <w:b/>
          <w:bCs/>
          <w:i/>
          <w:iCs/>
          <w:kern w:val="2"/>
          <w:sz w:val="22"/>
          <w:szCs w:val="22"/>
        </w:rPr>
      </w:pPr>
      <w:r>
        <w:rPr>
          <w:rFonts w:eastAsiaTheme="minorEastAsia" w:hint="eastAsia"/>
          <w:b/>
          <w:bCs/>
          <w:i/>
          <w:iCs/>
          <w:kern w:val="2"/>
          <w:sz w:val="22"/>
          <w:szCs w:val="22"/>
          <w:lang w:eastAsia="zh-CN"/>
        </w:rPr>
        <w:t xml:space="preserve"> </w:t>
      </w:r>
      <w:r w:rsidRPr="00A47A6E">
        <w:rPr>
          <w:b/>
          <w:bCs/>
          <w:i/>
          <w:iCs/>
          <w:kern w:val="2"/>
          <w:sz w:val="22"/>
          <w:szCs w:val="22"/>
        </w:rPr>
        <w:t xml:space="preserve"> </w:t>
      </w:r>
      <w:r>
        <w:rPr>
          <w:b/>
          <w:bCs/>
          <w:i/>
          <w:iCs/>
          <w:kern w:val="2"/>
          <w:sz w:val="22"/>
          <w:szCs w:val="22"/>
        </w:rPr>
        <w:t xml:space="preserve">~44% SE loss is observed between </w:t>
      </w:r>
      <w:r w:rsidRPr="007345C4">
        <w:rPr>
          <w:b/>
          <w:bCs/>
          <w:i/>
          <w:iCs/>
          <w:kern w:val="2"/>
          <w:sz w:val="22"/>
          <w:szCs w:val="22"/>
        </w:rPr>
        <w:t>Type I</w:t>
      </w:r>
      <w:r w:rsidRPr="00336A11" w:rsidDel="006C4B6C">
        <w:rPr>
          <w:b/>
          <w:bCs/>
          <w:i/>
          <w:iCs/>
          <w:kern w:val="2"/>
          <w:sz w:val="22"/>
          <w:szCs w:val="22"/>
        </w:rPr>
        <w:t xml:space="preserve"> </w:t>
      </w:r>
      <w:r>
        <w:rPr>
          <w:b/>
          <w:bCs/>
          <w:i/>
          <w:iCs/>
          <w:kern w:val="2"/>
          <w:sz w:val="22"/>
          <w:szCs w:val="22"/>
        </w:rPr>
        <w:t>codebook and ideal CSI feedback with 8</w:t>
      </w:r>
      <w:r w:rsidRPr="007345C4">
        <w:rPr>
          <w:b/>
          <w:bCs/>
          <w:i/>
          <w:iCs/>
          <w:kern w:val="2"/>
          <w:sz w:val="22"/>
          <w:szCs w:val="22"/>
        </w:rPr>
        <w:t>T2R</w:t>
      </w:r>
      <w:r>
        <w:rPr>
          <w:b/>
          <w:bCs/>
          <w:i/>
          <w:iCs/>
          <w:kern w:val="2"/>
          <w:sz w:val="22"/>
          <w:szCs w:val="22"/>
        </w:rPr>
        <w:t>, which might motivate</w:t>
      </w:r>
      <w:r w:rsidRPr="009741A9" w:rsidDel="006C4B6C">
        <w:rPr>
          <w:b/>
          <w:bCs/>
          <w:i/>
          <w:iCs/>
          <w:kern w:val="2"/>
          <w:sz w:val="22"/>
          <w:szCs w:val="22"/>
        </w:rPr>
        <w:t xml:space="preserve"> </w:t>
      </w:r>
      <w:r>
        <w:rPr>
          <w:b/>
          <w:bCs/>
          <w:i/>
          <w:iCs/>
          <w:kern w:val="2"/>
          <w:sz w:val="22"/>
          <w:szCs w:val="22"/>
        </w:rPr>
        <w:t>higher-precision codebook enhancement at a</w:t>
      </w:r>
      <w:r w:rsidRPr="007345C4">
        <w:rPr>
          <w:b/>
          <w:bCs/>
          <w:i/>
          <w:iCs/>
          <w:kern w:val="2"/>
          <w:sz w:val="22"/>
          <w:szCs w:val="22"/>
        </w:rPr>
        <w:t xml:space="preserve">round </w:t>
      </w:r>
      <w:r>
        <w:rPr>
          <w:b/>
          <w:bCs/>
          <w:i/>
          <w:iCs/>
          <w:kern w:val="2"/>
          <w:sz w:val="22"/>
          <w:szCs w:val="22"/>
        </w:rPr>
        <w:t>sub-1G band</w:t>
      </w:r>
      <w:r w:rsidRPr="007345C4">
        <w:rPr>
          <w:b/>
          <w:bCs/>
          <w:i/>
          <w:iCs/>
          <w:kern w:val="2"/>
          <w:sz w:val="22"/>
          <w:szCs w:val="22"/>
        </w:rPr>
        <w:t xml:space="preserve"> FDD</w:t>
      </w:r>
    </w:p>
    <w:p w14:paraId="3B45516A" w14:textId="77777777" w:rsidR="007C3947" w:rsidRPr="00396F48" w:rsidRDefault="007C3947" w:rsidP="007C3947">
      <w:pPr>
        <w:tabs>
          <w:tab w:val="left" w:pos="1392"/>
        </w:tabs>
        <w:spacing w:line="276" w:lineRule="auto"/>
        <w:rPr>
          <w:rFonts w:ascii="SimSun" w:eastAsia="SimSun" w:hAnsi="SimSun" w:cs="SimSun"/>
          <w:lang w:val="en-US" w:eastAsia="zh-CN"/>
        </w:rPr>
      </w:pPr>
    </w:p>
    <w:p w14:paraId="6D511DE1" w14:textId="77777777" w:rsidR="007C3947" w:rsidRPr="009A351B" w:rsidRDefault="007C3947" w:rsidP="007C3947">
      <w:pPr>
        <w:pStyle w:val="ListParagraph"/>
        <w:numPr>
          <w:ilvl w:val="0"/>
          <w:numId w:val="80"/>
        </w:numPr>
        <w:spacing w:before="120" w:after="120" w:line="276" w:lineRule="auto"/>
        <w:ind w:left="0" w:firstLine="0"/>
        <w:jc w:val="both"/>
        <w:rPr>
          <w:rFonts w:eastAsiaTheme="minorEastAsia"/>
          <w:b/>
          <w:i/>
          <w:sz w:val="22"/>
          <w:lang w:eastAsia="zh-CN"/>
        </w:rPr>
      </w:pPr>
      <w:r w:rsidRPr="009A351B">
        <w:rPr>
          <w:rFonts w:eastAsiaTheme="minorEastAsia"/>
          <w:b/>
          <w:i/>
          <w:sz w:val="22"/>
          <w:lang w:eastAsia="zh-CN"/>
        </w:rPr>
        <w:t xml:space="preserve">Both system-level and link-level simulation should be supported in 6G MIMO evaluation, </w:t>
      </w:r>
    </w:p>
    <w:p w14:paraId="5BF440CA" w14:textId="77777777" w:rsidR="007C3947" w:rsidRDefault="007C3947" w:rsidP="007C3947">
      <w:pPr>
        <w:numPr>
          <w:ilvl w:val="0"/>
          <w:numId w:val="26"/>
        </w:numPr>
        <w:spacing w:after="0" w:line="276" w:lineRule="auto"/>
        <w:rPr>
          <w:rFonts w:eastAsia="SimSun"/>
          <w:b/>
          <w:i/>
          <w:sz w:val="22"/>
          <w:szCs w:val="22"/>
          <w:lang w:val="en-US" w:eastAsia="zh-CN"/>
        </w:rPr>
      </w:pPr>
      <w:r w:rsidRPr="00FD6357">
        <w:rPr>
          <w:rFonts w:eastAsia="SimSun"/>
          <w:b/>
          <w:i/>
          <w:sz w:val="22"/>
          <w:szCs w:val="22"/>
          <w:lang w:val="en-US" w:eastAsia="zh-CN"/>
        </w:rPr>
        <w:t>System-level simulation with metrics of spectral efficiency user throughput</w:t>
      </w:r>
      <w:r w:rsidRPr="007A0127">
        <w:rPr>
          <w:rFonts w:eastAsia="SimSun"/>
          <w:b/>
          <w:i/>
          <w:sz w:val="22"/>
          <w:szCs w:val="22"/>
          <w:lang w:val="en-US" w:eastAsia="zh-CN"/>
        </w:rPr>
        <w:t xml:space="preserve"> </w:t>
      </w:r>
      <w:r>
        <w:rPr>
          <w:rFonts w:eastAsia="SimSun"/>
          <w:b/>
          <w:i/>
          <w:sz w:val="22"/>
          <w:szCs w:val="22"/>
          <w:lang w:val="en-US" w:eastAsia="zh-CN"/>
        </w:rPr>
        <w:t>and UPT</w:t>
      </w:r>
      <w:r w:rsidRPr="00FD6357">
        <w:rPr>
          <w:rFonts w:eastAsia="SimSun"/>
          <w:b/>
          <w:i/>
          <w:sz w:val="22"/>
          <w:szCs w:val="22"/>
          <w:lang w:val="en-US" w:eastAsia="zh-CN"/>
        </w:rPr>
        <w:t xml:space="preserve"> </w:t>
      </w:r>
    </w:p>
    <w:p w14:paraId="44666F8E" w14:textId="77777777" w:rsidR="007C3947" w:rsidRPr="00FD6357" w:rsidRDefault="007C3947" w:rsidP="007C3947">
      <w:pPr>
        <w:numPr>
          <w:ilvl w:val="1"/>
          <w:numId w:val="26"/>
        </w:numPr>
        <w:spacing w:after="0" w:line="276" w:lineRule="auto"/>
        <w:rPr>
          <w:rFonts w:eastAsia="SimSun"/>
          <w:b/>
          <w:i/>
          <w:sz w:val="22"/>
          <w:szCs w:val="22"/>
          <w:lang w:val="en-US" w:eastAsia="zh-CN"/>
        </w:rPr>
      </w:pPr>
      <w:r>
        <w:rPr>
          <w:rFonts w:eastAsia="SimSun"/>
          <w:b/>
          <w:i/>
          <w:sz w:val="22"/>
          <w:szCs w:val="22"/>
          <w:lang w:val="en-US" w:eastAsia="zh-CN"/>
        </w:rPr>
        <w:t>Applied</w:t>
      </w:r>
      <w:r>
        <w:rPr>
          <w:rFonts w:eastAsia="SimSun"/>
          <w:b/>
          <w:i/>
          <w:sz w:val="22"/>
          <w:szCs w:val="22"/>
          <w:lang w:val="en-US" w:eastAsia="zh-CN"/>
        </w:rPr>
        <w:tab/>
      </w:r>
      <w:r w:rsidRPr="00FD6357">
        <w:rPr>
          <w:rFonts w:eastAsia="SimSun"/>
          <w:b/>
          <w:i/>
          <w:sz w:val="22"/>
          <w:szCs w:val="22"/>
          <w:lang w:val="en-US" w:eastAsia="zh-CN"/>
        </w:rPr>
        <w:t xml:space="preserve">for CSI </w:t>
      </w:r>
      <w:r>
        <w:rPr>
          <w:rFonts w:eastAsia="SimSun"/>
          <w:b/>
          <w:i/>
          <w:sz w:val="22"/>
          <w:szCs w:val="22"/>
          <w:lang w:val="en-US" w:eastAsia="zh-CN"/>
        </w:rPr>
        <w:t>measurement</w:t>
      </w:r>
      <w:r w:rsidRPr="00FD6357">
        <w:rPr>
          <w:rFonts w:eastAsia="SimSun"/>
          <w:b/>
          <w:i/>
          <w:sz w:val="22"/>
          <w:szCs w:val="22"/>
          <w:lang w:val="en-US" w:eastAsia="zh-CN"/>
        </w:rPr>
        <w:t xml:space="preserve"> &amp; feedback, UL MIMO design and so on</w:t>
      </w:r>
    </w:p>
    <w:p w14:paraId="28D28330" w14:textId="77777777" w:rsidR="007C3947" w:rsidRDefault="007C3947" w:rsidP="007C3947">
      <w:pPr>
        <w:numPr>
          <w:ilvl w:val="0"/>
          <w:numId w:val="26"/>
        </w:numPr>
        <w:spacing w:after="0" w:line="276" w:lineRule="auto"/>
        <w:jc w:val="both"/>
        <w:rPr>
          <w:rFonts w:eastAsia="SimSun"/>
          <w:b/>
          <w:i/>
          <w:sz w:val="22"/>
          <w:szCs w:val="22"/>
          <w:lang w:val="en-US" w:eastAsia="zh-CN"/>
        </w:rPr>
      </w:pPr>
      <w:r w:rsidRPr="00FD6357">
        <w:rPr>
          <w:rFonts w:eastAsia="SimSun"/>
          <w:b/>
          <w:i/>
          <w:sz w:val="22"/>
          <w:szCs w:val="22"/>
          <w:lang w:val="en-US" w:eastAsia="zh-CN"/>
        </w:rPr>
        <w:t>Link-level simulation with metrics of BLER</w:t>
      </w:r>
      <w:r>
        <w:rPr>
          <w:rFonts w:eastAsia="SimSun"/>
          <w:b/>
          <w:i/>
          <w:sz w:val="22"/>
          <w:szCs w:val="22"/>
          <w:lang w:val="en-US" w:eastAsia="zh-CN"/>
        </w:rPr>
        <w:t xml:space="preserve">, </w:t>
      </w:r>
      <w:r w:rsidRPr="00FD6357">
        <w:rPr>
          <w:rFonts w:eastAsia="SimSun"/>
          <w:b/>
          <w:i/>
          <w:sz w:val="22"/>
          <w:szCs w:val="22"/>
          <w:lang w:val="en-US" w:eastAsia="zh-CN"/>
        </w:rPr>
        <w:t xml:space="preserve">throughput </w:t>
      </w:r>
      <w:r>
        <w:rPr>
          <w:rFonts w:eastAsia="SimSun"/>
          <w:b/>
          <w:i/>
          <w:sz w:val="22"/>
          <w:szCs w:val="22"/>
          <w:lang w:val="en-US" w:eastAsia="zh-CN"/>
        </w:rPr>
        <w:t xml:space="preserve">and </w:t>
      </w:r>
      <w:r w:rsidRPr="00FD6357">
        <w:rPr>
          <w:rFonts w:eastAsia="SimSun"/>
          <w:b/>
          <w:i/>
          <w:sz w:val="22"/>
          <w:szCs w:val="22"/>
          <w:lang w:val="en-US" w:eastAsia="zh-CN"/>
        </w:rPr>
        <w:t>intermediate ones</w:t>
      </w:r>
      <w:r>
        <w:rPr>
          <w:rFonts w:eastAsia="SimSun"/>
          <w:b/>
          <w:i/>
          <w:sz w:val="22"/>
          <w:szCs w:val="22"/>
          <w:lang w:val="en-US" w:eastAsia="zh-CN"/>
        </w:rPr>
        <w:t xml:space="preserve"> (such as </w:t>
      </w:r>
      <w:r>
        <w:rPr>
          <w:rFonts w:eastAsia="SimSun" w:hint="eastAsia"/>
          <w:b/>
          <w:i/>
          <w:sz w:val="22"/>
          <w:szCs w:val="22"/>
          <w:lang w:val="en-US" w:eastAsia="zh-CN"/>
        </w:rPr>
        <w:t>Squared</w:t>
      </w:r>
      <w:r>
        <w:rPr>
          <w:rFonts w:eastAsia="SimSun"/>
          <w:b/>
          <w:i/>
          <w:sz w:val="22"/>
          <w:szCs w:val="22"/>
          <w:lang w:val="en-US" w:eastAsia="zh-CN"/>
        </w:rPr>
        <w:t xml:space="preserve"> Generalized </w:t>
      </w:r>
      <w:r w:rsidRPr="00986B51">
        <w:rPr>
          <w:rFonts w:eastAsia="SimSun"/>
          <w:b/>
          <w:i/>
          <w:sz w:val="22"/>
          <w:szCs w:val="22"/>
          <w:lang w:val="en-US" w:eastAsia="zh-CN"/>
        </w:rPr>
        <w:t xml:space="preserve">Cosine </w:t>
      </w:r>
      <w:r>
        <w:rPr>
          <w:rFonts w:eastAsia="SimSun"/>
          <w:b/>
          <w:i/>
          <w:sz w:val="22"/>
          <w:szCs w:val="22"/>
          <w:lang w:val="en-US" w:eastAsia="zh-CN"/>
        </w:rPr>
        <w:t>S</w:t>
      </w:r>
      <w:r w:rsidRPr="00986B51">
        <w:rPr>
          <w:rFonts w:eastAsia="SimSun"/>
          <w:b/>
          <w:i/>
          <w:sz w:val="22"/>
          <w:szCs w:val="22"/>
          <w:lang w:val="en-US" w:eastAsia="zh-CN"/>
        </w:rPr>
        <w:t>imilarity and post-SINR</w:t>
      </w:r>
      <w:r>
        <w:rPr>
          <w:rFonts w:eastAsia="SimSun"/>
          <w:b/>
          <w:i/>
          <w:sz w:val="22"/>
          <w:szCs w:val="22"/>
          <w:lang w:val="en-US" w:eastAsia="zh-CN"/>
        </w:rPr>
        <w:t>)</w:t>
      </w:r>
    </w:p>
    <w:p w14:paraId="2EFF91CB" w14:textId="77777777" w:rsidR="007C3947" w:rsidRPr="001C154A" w:rsidRDefault="007C3947" w:rsidP="007C3947">
      <w:pPr>
        <w:numPr>
          <w:ilvl w:val="1"/>
          <w:numId w:val="26"/>
        </w:numPr>
        <w:spacing w:after="0" w:line="276" w:lineRule="auto"/>
        <w:jc w:val="both"/>
        <w:rPr>
          <w:rFonts w:eastAsia="SimSun"/>
          <w:b/>
          <w:i/>
          <w:sz w:val="22"/>
          <w:szCs w:val="22"/>
          <w:lang w:val="en-US" w:eastAsia="zh-CN"/>
        </w:rPr>
      </w:pPr>
      <w:r>
        <w:rPr>
          <w:rFonts w:eastAsia="SimSun"/>
          <w:b/>
          <w:i/>
          <w:sz w:val="22"/>
          <w:szCs w:val="22"/>
          <w:lang w:val="en-US" w:eastAsia="zh-CN"/>
        </w:rPr>
        <w:t xml:space="preserve">Applied for RS design, </w:t>
      </w:r>
      <w:r w:rsidRPr="00FD6357">
        <w:rPr>
          <w:rFonts w:eastAsia="SimSun"/>
          <w:b/>
          <w:i/>
          <w:sz w:val="22"/>
          <w:szCs w:val="22"/>
          <w:lang w:val="en-US" w:eastAsia="zh-CN"/>
        </w:rPr>
        <w:t xml:space="preserve">channel estimation &amp; reconstruction </w:t>
      </w:r>
      <w:r>
        <w:rPr>
          <w:rFonts w:eastAsia="SimSun"/>
          <w:b/>
          <w:i/>
          <w:sz w:val="22"/>
          <w:szCs w:val="22"/>
          <w:lang w:val="en-US" w:eastAsia="zh-CN"/>
        </w:rPr>
        <w:t>related design and so on</w:t>
      </w:r>
    </w:p>
    <w:p w14:paraId="1D88EBEB" w14:textId="77777777" w:rsidR="007C3947" w:rsidRPr="009A351B" w:rsidRDefault="007C3947" w:rsidP="007C3947">
      <w:pPr>
        <w:pStyle w:val="ListParagraph"/>
        <w:numPr>
          <w:ilvl w:val="0"/>
          <w:numId w:val="80"/>
        </w:numPr>
        <w:spacing w:before="120" w:after="120" w:line="276" w:lineRule="auto"/>
        <w:ind w:left="0" w:firstLine="0"/>
        <w:jc w:val="both"/>
        <w:rPr>
          <w:rFonts w:eastAsiaTheme="minorEastAsia"/>
          <w:b/>
          <w:i/>
          <w:sz w:val="22"/>
          <w:lang w:eastAsia="zh-CN"/>
        </w:rPr>
      </w:pPr>
      <w:r>
        <w:rPr>
          <w:rFonts w:eastAsiaTheme="minorEastAsia"/>
          <w:b/>
          <w:i/>
          <w:sz w:val="22"/>
          <w:lang w:eastAsia="zh-CN"/>
        </w:rPr>
        <w:t>All</w:t>
      </w:r>
      <w:r w:rsidRPr="00114161">
        <w:rPr>
          <w:rFonts w:eastAsiaTheme="minorEastAsia"/>
          <w:b/>
          <w:i/>
          <w:sz w:val="22"/>
          <w:lang w:eastAsia="zh-CN"/>
        </w:rPr>
        <w:t xml:space="preserve"> </w:t>
      </w:r>
      <w:r w:rsidRPr="009A351B">
        <w:rPr>
          <w:rFonts w:eastAsiaTheme="minorEastAsia"/>
          <w:b/>
          <w:i/>
          <w:sz w:val="22"/>
          <w:lang w:eastAsia="zh-CN"/>
        </w:rPr>
        <w:t>frequency around 7GHz and existing frequencies (e.g., around 4GHz, around 2GHz FDD and sub-1G band FDD) should be included in 6G MIMO evaluation.</w:t>
      </w:r>
    </w:p>
    <w:p w14:paraId="28CF61AD" w14:textId="77777777" w:rsidR="007C3947" w:rsidRPr="009A351B" w:rsidRDefault="007C3947" w:rsidP="007C3947">
      <w:pPr>
        <w:pStyle w:val="ListParagraph"/>
        <w:numPr>
          <w:ilvl w:val="0"/>
          <w:numId w:val="80"/>
        </w:numPr>
        <w:spacing w:before="120" w:after="120" w:line="276" w:lineRule="auto"/>
        <w:ind w:left="0" w:firstLine="0"/>
        <w:jc w:val="both"/>
        <w:rPr>
          <w:rFonts w:eastAsiaTheme="minorEastAsia"/>
          <w:b/>
          <w:i/>
          <w:sz w:val="22"/>
          <w:lang w:eastAsia="zh-CN"/>
        </w:rPr>
      </w:pPr>
      <w:r w:rsidRPr="009A351B">
        <w:rPr>
          <w:rFonts w:eastAsiaTheme="minorEastAsia"/>
          <w:b/>
          <w:i/>
          <w:sz w:val="22"/>
          <w:lang w:eastAsia="zh-CN"/>
        </w:rPr>
        <w:t xml:space="preserve">MIMO for frequency around 7GHz should support following configurations in 6G, </w:t>
      </w:r>
    </w:p>
    <w:p w14:paraId="36E2F261" w14:textId="77777777" w:rsidR="007C3947" w:rsidRPr="00D938DB" w:rsidRDefault="007C3947" w:rsidP="007C3947">
      <w:pPr>
        <w:numPr>
          <w:ilvl w:val="0"/>
          <w:numId w:val="23"/>
        </w:numPr>
        <w:autoSpaceDE w:val="0"/>
        <w:autoSpaceDN w:val="0"/>
        <w:adjustRightInd w:val="0"/>
        <w:snapToGrid w:val="0"/>
        <w:spacing w:after="0" w:line="276" w:lineRule="auto"/>
        <w:jc w:val="both"/>
        <w:rPr>
          <w:rFonts w:eastAsia="SimSun"/>
          <w:b/>
          <w:i/>
          <w:sz w:val="22"/>
          <w:szCs w:val="22"/>
          <w:lang w:val="en-US" w:eastAsia="zh-CN"/>
        </w:rPr>
      </w:pPr>
      <w:r w:rsidRPr="00D938DB">
        <w:rPr>
          <w:rFonts w:eastAsia="SimSun"/>
          <w:b/>
          <w:i/>
          <w:sz w:val="22"/>
          <w:szCs w:val="22"/>
          <w:lang w:val="en-US" w:eastAsia="zh-CN"/>
        </w:rPr>
        <w:t>Up to 3072 antenna</w:t>
      </w:r>
      <w:r w:rsidRPr="00BF0055">
        <w:rPr>
          <w:rFonts w:eastAsia="SimSun"/>
          <w:b/>
          <w:i/>
          <w:sz w:val="22"/>
          <w:szCs w:val="22"/>
          <w:lang w:val="en-US" w:eastAsia="zh-CN"/>
        </w:rPr>
        <w:t xml:space="preserve"> </w:t>
      </w:r>
      <w:r>
        <w:rPr>
          <w:rFonts w:eastAsia="SimSun"/>
          <w:b/>
          <w:i/>
          <w:sz w:val="22"/>
          <w:szCs w:val="22"/>
          <w:lang w:val="en-US" w:eastAsia="zh-CN"/>
        </w:rPr>
        <w:t>element</w:t>
      </w:r>
      <w:r w:rsidRPr="00D938DB">
        <w:rPr>
          <w:rFonts w:eastAsia="SimSun"/>
          <w:b/>
          <w:i/>
          <w:sz w:val="22"/>
          <w:szCs w:val="22"/>
          <w:lang w:val="en-US" w:eastAsia="zh-CN"/>
        </w:rPr>
        <w:t>s at BS and up to 16 antenna</w:t>
      </w:r>
      <w:r w:rsidRPr="00BF0055">
        <w:rPr>
          <w:rFonts w:eastAsia="SimSun"/>
          <w:b/>
          <w:i/>
          <w:sz w:val="22"/>
          <w:szCs w:val="22"/>
          <w:lang w:val="en-US" w:eastAsia="zh-CN"/>
        </w:rPr>
        <w:t xml:space="preserve"> </w:t>
      </w:r>
      <w:r>
        <w:rPr>
          <w:rFonts w:eastAsia="SimSun"/>
          <w:b/>
          <w:i/>
          <w:sz w:val="22"/>
          <w:szCs w:val="22"/>
          <w:lang w:val="en-US" w:eastAsia="zh-CN"/>
        </w:rPr>
        <w:t>element</w:t>
      </w:r>
      <w:r w:rsidRPr="00D938DB">
        <w:rPr>
          <w:rFonts w:eastAsia="SimSun"/>
          <w:b/>
          <w:i/>
          <w:sz w:val="22"/>
          <w:szCs w:val="22"/>
          <w:lang w:val="en-US" w:eastAsia="zh-CN"/>
        </w:rPr>
        <w:t>s at UE,</w:t>
      </w:r>
    </w:p>
    <w:p w14:paraId="3B79467C" w14:textId="77777777" w:rsidR="007C3947" w:rsidRPr="001C154A" w:rsidRDefault="007C3947" w:rsidP="007C3947">
      <w:pPr>
        <w:numPr>
          <w:ilvl w:val="0"/>
          <w:numId w:val="23"/>
        </w:numPr>
        <w:autoSpaceDE w:val="0"/>
        <w:autoSpaceDN w:val="0"/>
        <w:adjustRightInd w:val="0"/>
        <w:snapToGrid w:val="0"/>
        <w:spacing w:after="0" w:line="276" w:lineRule="auto"/>
        <w:jc w:val="both"/>
        <w:rPr>
          <w:rFonts w:eastAsia="SimSun"/>
          <w:b/>
          <w:i/>
          <w:sz w:val="22"/>
          <w:szCs w:val="22"/>
          <w:lang w:val="en-US" w:eastAsia="zh-CN"/>
        </w:rPr>
      </w:pPr>
      <w:r w:rsidRPr="00D938DB">
        <w:rPr>
          <w:rFonts w:eastAsia="SimSun"/>
          <w:b/>
          <w:i/>
          <w:sz w:val="22"/>
          <w:szCs w:val="22"/>
          <w:lang w:val="en-US" w:eastAsia="zh-CN"/>
        </w:rPr>
        <w:t xml:space="preserve">Up to 512 TRX at BS and up to 16 TRX at UE </w:t>
      </w:r>
    </w:p>
    <w:p w14:paraId="3691D552" w14:textId="77777777" w:rsidR="007C3947" w:rsidRPr="009A351B" w:rsidRDefault="007C3947" w:rsidP="007C3947">
      <w:pPr>
        <w:pStyle w:val="ListParagraph"/>
        <w:numPr>
          <w:ilvl w:val="0"/>
          <w:numId w:val="80"/>
        </w:numPr>
        <w:spacing w:before="120" w:after="120" w:line="276" w:lineRule="auto"/>
        <w:ind w:left="0" w:firstLine="0"/>
        <w:jc w:val="both"/>
        <w:rPr>
          <w:rFonts w:eastAsiaTheme="minorEastAsia"/>
          <w:b/>
          <w:i/>
          <w:sz w:val="22"/>
          <w:lang w:eastAsia="zh-CN"/>
        </w:rPr>
      </w:pPr>
      <w:r w:rsidRPr="009A351B">
        <w:rPr>
          <w:rFonts w:eastAsiaTheme="minorEastAsia"/>
          <w:b/>
          <w:i/>
          <w:sz w:val="22"/>
          <w:lang w:eastAsia="zh-CN"/>
        </w:rPr>
        <w:t xml:space="preserve">MIMO for frequency around 4GHz should support following configurations in 6G, </w:t>
      </w:r>
    </w:p>
    <w:p w14:paraId="13B16F34" w14:textId="77777777" w:rsidR="007C3947" w:rsidRPr="00E009CC" w:rsidRDefault="007C3947" w:rsidP="007C3947">
      <w:pPr>
        <w:numPr>
          <w:ilvl w:val="0"/>
          <w:numId w:val="23"/>
        </w:numPr>
        <w:autoSpaceDE w:val="0"/>
        <w:autoSpaceDN w:val="0"/>
        <w:adjustRightInd w:val="0"/>
        <w:snapToGrid w:val="0"/>
        <w:spacing w:after="0" w:line="276" w:lineRule="auto"/>
        <w:jc w:val="both"/>
        <w:rPr>
          <w:rFonts w:eastAsia="SimSun"/>
          <w:b/>
          <w:i/>
          <w:sz w:val="22"/>
          <w:szCs w:val="22"/>
          <w:lang w:val="en-US" w:eastAsia="zh-CN"/>
        </w:rPr>
      </w:pPr>
      <w:r w:rsidRPr="00D938DB">
        <w:rPr>
          <w:rFonts w:eastAsia="SimSun"/>
          <w:b/>
          <w:i/>
          <w:sz w:val="22"/>
          <w:szCs w:val="22"/>
          <w:lang w:val="en-US" w:eastAsia="zh-CN"/>
        </w:rPr>
        <w:t xml:space="preserve">128 TRX at </w:t>
      </w:r>
      <w:r w:rsidRPr="009D6D97">
        <w:rPr>
          <w:rFonts w:eastAsia="SimSun"/>
          <w:b/>
          <w:i/>
          <w:sz w:val="22"/>
          <w:szCs w:val="22"/>
          <w:lang w:val="en-US" w:eastAsia="zh-CN"/>
        </w:rPr>
        <w:t xml:space="preserve">BS and </w:t>
      </w:r>
      <w:r w:rsidRPr="009A351B">
        <w:rPr>
          <w:rFonts w:eastAsia="SimSun"/>
          <w:b/>
          <w:i/>
          <w:sz w:val="22"/>
          <w:szCs w:val="22"/>
          <w:lang w:val="en-US" w:eastAsia="zh-CN"/>
        </w:rPr>
        <w:t xml:space="preserve">up to 8 TRX </w:t>
      </w:r>
      <w:r w:rsidRPr="009D6D97">
        <w:rPr>
          <w:rFonts w:eastAsia="SimSun"/>
          <w:b/>
          <w:i/>
          <w:sz w:val="22"/>
          <w:szCs w:val="22"/>
          <w:lang w:val="en-US" w:eastAsia="zh-CN"/>
        </w:rPr>
        <w:t>at UE</w:t>
      </w:r>
      <w:r w:rsidRPr="00D938DB">
        <w:rPr>
          <w:rFonts w:eastAsia="SimSun"/>
          <w:b/>
          <w:i/>
          <w:sz w:val="22"/>
          <w:szCs w:val="22"/>
          <w:lang w:val="en-US" w:eastAsia="zh-CN"/>
        </w:rPr>
        <w:t xml:space="preserve"> </w:t>
      </w:r>
    </w:p>
    <w:p w14:paraId="1903CB26" w14:textId="77777777" w:rsidR="007C3947" w:rsidRPr="009A351B" w:rsidRDefault="007C3947" w:rsidP="007C3947">
      <w:pPr>
        <w:pStyle w:val="ListParagraph"/>
        <w:numPr>
          <w:ilvl w:val="0"/>
          <w:numId w:val="80"/>
        </w:numPr>
        <w:spacing w:before="120" w:after="120" w:line="276" w:lineRule="auto"/>
        <w:ind w:left="0" w:firstLine="0"/>
        <w:jc w:val="both"/>
        <w:rPr>
          <w:rFonts w:eastAsiaTheme="minorEastAsia"/>
          <w:b/>
          <w:i/>
          <w:sz w:val="22"/>
          <w:lang w:eastAsia="zh-CN"/>
        </w:rPr>
      </w:pPr>
      <w:r w:rsidRPr="009A351B">
        <w:rPr>
          <w:rFonts w:eastAsiaTheme="minorEastAsia"/>
          <w:b/>
          <w:i/>
          <w:sz w:val="22"/>
          <w:lang w:eastAsia="zh-CN"/>
        </w:rPr>
        <w:t xml:space="preserve">MIMO for frequency around 2GHz should support following configurations in 6G, </w:t>
      </w:r>
    </w:p>
    <w:p w14:paraId="41953F8E" w14:textId="77777777" w:rsidR="007C3947" w:rsidRPr="007315C3" w:rsidRDefault="007C3947" w:rsidP="007C3947">
      <w:pPr>
        <w:numPr>
          <w:ilvl w:val="0"/>
          <w:numId w:val="23"/>
        </w:numPr>
        <w:autoSpaceDE w:val="0"/>
        <w:autoSpaceDN w:val="0"/>
        <w:adjustRightInd w:val="0"/>
        <w:snapToGrid w:val="0"/>
        <w:spacing w:after="0" w:line="276" w:lineRule="auto"/>
        <w:jc w:val="both"/>
        <w:rPr>
          <w:rFonts w:eastAsia="SimSun"/>
          <w:b/>
          <w:i/>
          <w:sz w:val="22"/>
          <w:szCs w:val="22"/>
          <w:lang w:val="en-US" w:eastAsia="zh-CN"/>
        </w:rPr>
      </w:pPr>
      <w:r w:rsidRPr="00CD6E88">
        <w:rPr>
          <w:rFonts w:eastAsia="SimSun"/>
          <w:b/>
          <w:i/>
          <w:sz w:val="22"/>
          <w:szCs w:val="22"/>
          <w:lang w:val="en-US" w:eastAsia="zh-CN"/>
        </w:rPr>
        <w:t xml:space="preserve">Up to </w:t>
      </w:r>
      <w:r>
        <w:rPr>
          <w:rFonts w:eastAsia="SimSun" w:hint="eastAsia"/>
          <w:b/>
          <w:i/>
          <w:sz w:val="22"/>
          <w:szCs w:val="22"/>
          <w:lang w:val="en-US" w:eastAsia="zh-CN"/>
        </w:rPr>
        <w:t>64</w:t>
      </w:r>
      <w:r w:rsidRPr="00CD6E88">
        <w:rPr>
          <w:rFonts w:eastAsia="SimSun"/>
          <w:b/>
          <w:i/>
          <w:sz w:val="22"/>
          <w:szCs w:val="22"/>
          <w:lang w:val="en-US" w:eastAsia="zh-CN"/>
        </w:rPr>
        <w:t xml:space="preserve"> TRX at BS and </w:t>
      </w:r>
      <w:r>
        <w:rPr>
          <w:rFonts w:eastAsia="SimSun" w:hint="eastAsia"/>
          <w:b/>
          <w:i/>
          <w:sz w:val="22"/>
          <w:szCs w:val="22"/>
          <w:lang w:val="en-US" w:eastAsia="zh-CN"/>
        </w:rPr>
        <w:t>Up to 4TRX</w:t>
      </w:r>
      <w:r w:rsidRPr="00CD6E88">
        <w:rPr>
          <w:rFonts w:eastAsia="SimSun"/>
          <w:b/>
          <w:i/>
          <w:sz w:val="22"/>
          <w:szCs w:val="22"/>
          <w:lang w:val="en-US" w:eastAsia="zh-CN"/>
        </w:rPr>
        <w:t xml:space="preserve"> at UE</w:t>
      </w:r>
    </w:p>
    <w:p w14:paraId="15B400C2" w14:textId="77777777" w:rsidR="007C3947" w:rsidRPr="009A351B" w:rsidRDefault="007C3947" w:rsidP="007C3947">
      <w:pPr>
        <w:pStyle w:val="ListParagraph"/>
        <w:numPr>
          <w:ilvl w:val="0"/>
          <w:numId w:val="80"/>
        </w:numPr>
        <w:spacing w:before="120" w:after="120" w:line="276" w:lineRule="auto"/>
        <w:ind w:left="0" w:firstLine="0"/>
        <w:jc w:val="both"/>
        <w:rPr>
          <w:rFonts w:eastAsiaTheme="minorEastAsia"/>
          <w:b/>
          <w:i/>
          <w:sz w:val="22"/>
          <w:lang w:eastAsia="zh-CN"/>
        </w:rPr>
      </w:pPr>
      <w:r w:rsidRPr="009A351B">
        <w:rPr>
          <w:rFonts w:eastAsiaTheme="minorEastAsia"/>
          <w:b/>
          <w:i/>
          <w:sz w:val="22"/>
          <w:lang w:eastAsia="zh-CN"/>
        </w:rPr>
        <w:t xml:space="preserve">MIMO for sub-1G band (700/800MHz) should support following configurations in 6G, </w:t>
      </w:r>
    </w:p>
    <w:p w14:paraId="358DC19C" w14:textId="77777777" w:rsidR="007C3947" w:rsidRPr="006C4B6C" w:rsidRDefault="007C3947" w:rsidP="007C3947">
      <w:pPr>
        <w:numPr>
          <w:ilvl w:val="0"/>
          <w:numId w:val="23"/>
        </w:numPr>
        <w:autoSpaceDE w:val="0"/>
        <w:autoSpaceDN w:val="0"/>
        <w:adjustRightInd w:val="0"/>
        <w:snapToGrid w:val="0"/>
        <w:spacing w:after="0" w:line="276" w:lineRule="auto"/>
        <w:jc w:val="both"/>
        <w:rPr>
          <w:rFonts w:eastAsia="SimSun"/>
          <w:b/>
          <w:i/>
          <w:sz w:val="22"/>
          <w:szCs w:val="22"/>
          <w:lang w:val="en-US" w:eastAsia="zh-CN"/>
        </w:rPr>
      </w:pPr>
      <w:r w:rsidRPr="006C4B6C">
        <w:rPr>
          <w:rFonts w:eastAsia="SimSun"/>
          <w:b/>
          <w:i/>
          <w:sz w:val="22"/>
          <w:szCs w:val="22"/>
          <w:lang w:val="en-US" w:eastAsia="zh-CN"/>
        </w:rPr>
        <w:t xml:space="preserve">Up to </w:t>
      </w:r>
      <w:r>
        <w:rPr>
          <w:rFonts w:eastAsia="SimSun" w:hint="eastAsia"/>
          <w:b/>
          <w:i/>
          <w:sz w:val="22"/>
          <w:szCs w:val="22"/>
          <w:lang w:val="en-US" w:eastAsia="zh-CN"/>
        </w:rPr>
        <w:t xml:space="preserve">16 </w:t>
      </w:r>
      <w:r w:rsidRPr="006C4B6C">
        <w:rPr>
          <w:rFonts w:eastAsia="SimSun"/>
          <w:b/>
          <w:i/>
          <w:sz w:val="22"/>
          <w:szCs w:val="22"/>
          <w:lang w:val="en-US" w:eastAsia="zh-CN"/>
        </w:rPr>
        <w:t xml:space="preserve">TRX at BS and </w:t>
      </w:r>
      <w:r w:rsidRPr="006C4B6C">
        <w:rPr>
          <w:rFonts w:eastAsia="SimSun" w:hint="eastAsia"/>
          <w:b/>
          <w:i/>
          <w:sz w:val="22"/>
          <w:szCs w:val="22"/>
          <w:lang w:val="en-US" w:eastAsia="zh-CN"/>
        </w:rPr>
        <w:t>up to 4 TRX</w:t>
      </w:r>
      <w:r w:rsidRPr="006C4B6C">
        <w:rPr>
          <w:rFonts w:eastAsia="SimSun"/>
          <w:b/>
          <w:i/>
          <w:sz w:val="22"/>
          <w:szCs w:val="22"/>
          <w:lang w:val="en-US" w:eastAsia="zh-CN"/>
        </w:rPr>
        <w:t xml:space="preserve"> at UE</w:t>
      </w:r>
    </w:p>
    <w:p w14:paraId="1A493AD1" w14:textId="77777777" w:rsidR="007C3947" w:rsidRPr="00396F48" w:rsidRDefault="007C3947" w:rsidP="007C3947">
      <w:pPr>
        <w:tabs>
          <w:tab w:val="left" w:pos="1392"/>
        </w:tabs>
        <w:spacing w:line="276" w:lineRule="auto"/>
        <w:rPr>
          <w:rFonts w:ascii="SimSun" w:eastAsia="SimSun" w:hAnsi="SimSun" w:cs="SimSun"/>
          <w:lang w:val="en-US" w:eastAsia="zh-CN"/>
        </w:rPr>
      </w:pPr>
    </w:p>
    <w:p w14:paraId="06621FCC" w14:textId="77777777" w:rsidR="007C3947" w:rsidRPr="00D527E3" w:rsidRDefault="007C3947" w:rsidP="007C3947">
      <w:pPr>
        <w:pStyle w:val="ListParagraph"/>
        <w:widowControl w:val="0"/>
        <w:ind w:left="0"/>
        <w:contextualSpacing w:val="0"/>
        <w:jc w:val="both"/>
        <w:rPr>
          <w:rFonts w:eastAsia="SimSun"/>
          <w:bCs/>
          <w:sz w:val="22"/>
          <w:szCs w:val="22"/>
          <w:lang w:val="en-US" w:eastAsia="zh-CN"/>
        </w:rPr>
      </w:pPr>
      <w:r>
        <w:rPr>
          <w:rFonts w:eastAsia="SimSun" w:hint="eastAsia"/>
          <w:bCs/>
          <w:sz w:val="22"/>
          <w:szCs w:val="22"/>
          <w:lang w:val="en-US" w:eastAsia="zh-CN"/>
        </w:rPr>
        <w:t>For spectrum utilization</w:t>
      </w:r>
      <w:r w:rsidRPr="00396F48">
        <w:rPr>
          <w:rFonts w:eastAsia="SimSun" w:hint="eastAsia"/>
          <w:bCs/>
          <w:sz w:val="22"/>
          <w:szCs w:val="22"/>
          <w:lang w:val="en-US" w:eastAsia="zh-CN"/>
        </w:rPr>
        <w:t xml:space="preserve"> </w:t>
      </w:r>
      <w:r>
        <w:rPr>
          <w:rFonts w:eastAsia="SimSun" w:hint="eastAsia"/>
          <w:bCs/>
          <w:sz w:val="22"/>
          <w:szCs w:val="22"/>
          <w:lang w:val="en-US" w:eastAsia="zh-CN"/>
        </w:rPr>
        <w:t xml:space="preserve">and </w:t>
      </w:r>
      <w:r>
        <w:rPr>
          <w:rFonts w:eastAsia="SimSun"/>
          <w:bCs/>
          <w:sz w:val="22"/>
          <w:szCs w:val="22"/>
          <w:lang w:val="en-US" w:eastAsia="zh-CN"/>
        </w:rPr>
        <w:t>dupl</w:t>
      </w:r>
      <w:r>
        <w:rPr>
          <w:rFonts w:eastAsia="SimSun" w:hint="eastAsia"/>
          <w:bCs/>
          <w:sz w:val="22"/>
          <w:szCs w:val="22"/>
          <w:lang w:val="en-US" w:eastAsia="zh-CN"/>
        </w:rPr>
        <w:t>ex, we propose</w:t>
      </w:r>
    </w:p>
    <w:p w14:paraId="7D6A8D9A" w14:textId="77777777" w:rsidR="007C3947" w:rsidRDefault="007C3947" w:rsidP="007C3947">
      <w:pPr>
        <w:tabs>
          <w:tab w:val="left" w:pos="1392"/>
        </w:tabs>
        <w:rPr>
          <w:rFonts w:ascii="SimSun" w:eastAsia="SimSun" w:hAnsi="SimSun" w:cs="SimSun"/>
          <w:lang w:eastAsia="zh-CN"/>
        </w:rPr>
      </w:pPr>
    </w:p>
    <w:p w14:paraId="7BC74B7F" w14:textId="77777777" w:rsidR="007C3947" w:rsidRPr="009A351B" w:rsidRDefault="007C3947" w:rsidP="007C3947">
      <w:pPr>
        <w:pStyle w:val="ListParagraph"/>
        <w:numPr>
          <w:ilvl w:val="0"/>
          <w:numId w:val="80"/>
        </w:numPr>
        <w:spacing w:before="120" w:after="120" w:line="276" w:lineRule="auto"/>
        <w:ind w:left="0" w:firstLine="0"/>
        <w:jc w:val="both"/>
        <w:rPr>
          <w:rFonts w:eastAsiaTheme="minorEastAsia"/>
          <w:b/>
          <w:i/>
          <w:sz w:val="22"/>
          <w:lang w:eastAsia="zh-CN"/>
        </w:rPr>
      </w:pPr>
      <w:r w:rsidRPr="009A351B">
        <w:rPr>
          <w:rFonts w:eastAsiaTheme="minorEastAsia"/>
          <w:b/>
          <w:i/>
          <w:sz w:val="22"/>
          <w:lang w:eastAsia="zh-CN"/>
        </w:rPr>
        <w:t xml:space="preserve">The performance evaluation of flexible spectrum utilization in 6GR should consider </w:t>
      </w:r>
      <w:r w:rsidRPr="009A351B">
        <w:rPr>
          <w:rFonts w:eastAsiaTheme="minorEastAsia" w:hint="eastAsia"/>
          <w:b/>
          <w:i/>
          <w:sz w:val="22"/>
          <w:lang w:eastAsia="zh-CN"/>
        </w:rPr>
        <w:t xml:space="preserve">at least two bands, where one is </w:t>
      </w:r>
      <w:r w:rsidRPr="009A351B">
        <w:rPr>
          <w:rFonts w:eastAsiaTheme="minorEastAsia"/>
          <w:b/>
          <w:i/>
          <w:sz w:val="22"/>
          <w:lang w:eastAsia="zh-CN"/>
        </w:rPr>
        <w:t xml:space="preserve">new spectrum </w:t>
      </w:r>
      <w:r w:rsidRPr="009A351B">
        <w:rPr>
          <w:rFonts w:eastAsiaTheme="minorEastAsia" w:hint="eastAsia"/>
          <w:b/>
          <w:i/>
          <w:sz w:val="22"/>
          <w:lang w:eastAsia="zh-CN"/>
        </w:rPr>
        <w:t xml:space="preserve">band </w:t>
      </w:r>
      <w:r w:rsidRPr="009A351B">
        <w:rPr>
          <w:rFonts w:eastAsiaTheme="minorEastAsia"/>
          <w:b/>
          <w:i/>
          <w:sz w:val="22"/>
          <w:lang w:eastAsia="zh-CN"/>
        </w:rPr>
        <w:t xml:space="preserve">(e.g., around 7G) and </w:t>
      </w:r>
      <w:r w:rsidRPr="009A351B">
        <w:rPr>
          <w:rFonts w:eastAsiaTheme="minorEastAsia" w:hint="eastAsia"/>
          <w:b/>
          <w:i/>
          <w:sz w:val="22"/>
          <w:lang w:eastAsia="zh-CN"/>
        </w:rPr>
        <w:t xml:space="preserve">other one is </w:t>
      </w:r>
      <w:r w:rsidRPr="009A351B">
        <w:rPr>
          <w:rFonts w:eastAsiaTheme="minorEastAsia"/>
          <w:b/>
          <w:i/>
          <w:sz w:val="22"/>
          <w:lang w:eastAsia="zh-CN"/>
        </w:rPr>
        <w:t xml:space="preserve">the existing spectrum </w:t>
      </w:r>
      <w:r w:rsidRPr="009A351B">
        <w:rPr>
          <w:rFonts w:eastAsiaTheme="minorEastAsia" w:hint="eastAsia"/>
          <w:b/>
          <w:i/>
          <w:sz w:val="22"/>
          <w:lang w:eastAsia="zh-CN"/>
        </w:rPr>
        <w:t xml:space="preserve">band </w:t>
      </w:r>
      <w:r w:rsidRPr="009A351B">
        <w:rPr>
          <w:rFonts w:eastAsiaTheme="minorEastAsia"/>
          <w:b/>
          <w:i/>
          <w:sz w:val="22"/>
          <w:lang w:eastAsia="zh-CN"/>
        </w:rPr>
        <w:t>in sub-1 GHz</w:t>
      </w:r>
      <w:r w:rsidRPr="009A351B">
        <w:rPr>
          <w:rFonts w:eastAsiaTheme="minorEastAsia" w:hint="eastAsia"/>
          <w:b/>
          <w:i/>
          <w:sz w:val="22"/>
          <w:lang w:eastAsia="zh-CN"/>
        </w:rPr>
        <w:t xml:space="preserve">, </w:t>
      </w:r>
      <w:r w:rsidRPr="009A351B">
        <w:rPr>
          <w:rFonts w:eastAsiaTheme="minorEastAsia"/>
          <w:b/>
          <w:i/>
          <w:sz w:val="22"/>
          <w:lang w:eastAsia="zh-CN"/>
        </w:rPr>
        <w:t>around</w:t>
      </w:r>
      <w:r w:rsidRPr="009A351B">
        <w:rPr>
          <w:rFonts w:eastAsiaTheme="minorEastAsia" w:hint="eastAsia"/>
          <w:b/>
          <w:i/>
          <w:sz w:val="22"/>
          <w:lang w:eastAsia="zh-CN"/>
        </w:rPr>
        <w:t xml:space="preserve"> </w:t>
      </w:r>
      <w:r w:rsidRPr="009A351B">
        <w:rPr>
          <w:rFonts w:eastAsiaTheme="minorEastAsia"/>
          <w:b/>
          <w:i/>
          <w:sz w:val="22"/>
          <w:lang w:eastAsia="zh-CN"/>
        </w:rPr>
        <w:t>2 GHz and around 4 GHz</w:t>
      </w:r>
      <w:r w:rsidRPr="009A351B">
        <w:rPr>
          <w:rFonts w:eastAsiaTheme="minorEastAsia" w:hint="eastAsia"/>
          <w:b/>
          <w:i/>
          <w:sz w:val="22"/>
          <w:lang w:eastAsia="zh-CN"/>
        </w:rPr>
        <w:t>.</w:t>
      </w:r>
    </w:p>
    <w:p w14:paraId="27A83F66" w14:textId="77777777" w:rsidR="007C3947" w:rsidRPr="009A351B" w:rsidRDefault="007C3947" w:rsidP="007C3947">
      <w:pPr>
        <w:pStyle w:val="ListParagraph"/>
        <w:numPr>
          <w:ilvl w:val="0"/>
          <w:numId w:val="80"/>
        </w:numPr>
        <w:spacing w:before="120" w:after="120" w:line="276" w:lineRule="auto"/>
        <w:ind w:left="0" w:firstLine="0"/>
        <w:jc w:val="both"/>
        <w:rPr>
          <w:rFonts w:eastAsiaTheme="minorEastAsia"/>
          <w:b/>
          <w:i/>
          <w:sz w:val="22"/>
          <w:lang w:eastAsia="zh-CN"/>
        </w:rPr>
      </w:pPr>
      <w:r w:rsidRPr="009A351B">
        <w:rPr>
          <w:rFonts w:eastAsiaTheme="minorEastAsia"/>
          <w:b/>
          <w:i/>
          <w:sz w:val="22"/>
          <w:lang w:eastAsia="zh-CN"/>
        </w:rPr>
        <w:t xml:space="preserve">The evaluation of flexible spectrum utilization </w:t>
      </w:r>
      <w:r w:rsidRPr="009A351B">
        <w:rPr>
          <w:rFonts w:eastAsiaTheme="minorEastAsia" w:hint="eastAsia"/>
          <w:b/>
          <w:i/>
          <w:sz w:val="22"/>
          <w:lang w:eastAsia="zh-CN"/>
        </w:rPr>
        <w:t xml:space="preserve">should consider </w:t>
      </w:r>
      <w:r w:rsidRPr="009A351B">
        <w:rPr>
          <w:rFonts w:eastAsiaTheme="minorEastAsia"/>
          <w:b/>
          <w:i/>
          <w:sz w:val="22"/>
          <w:lang w:eastAsia="zh-CN"/>
        </w:rPr>
        <w:t xml:space="preserve">spectrum aggregation </w:t>
      </w:r>
      <w:r w:rsidRPr="009A351B">
        <w:rPr>
          <w:rFonts w:eastAsiaTheme="minorEastAsia" w:hint="eastAsia"/>
          <w:b/>
          <w:i/>
          <w:sz w:val="22"/>
          <w:lang w:eastAsia="zh-CN"/>
        </w:rPr>
        <w:t xml:space="preserve">and </w:t>
      </w:r>
      <w:r w:rsidRPr="009A351B">
        <w:rPr>
          <w:rFonts w:eastAsiaTheme="minorEastAsia"/>
          <w:b/>
          <w:i/>
          <w:sz w:val="22"/>
          <w:lang w:eastAsia="zh-CN"/>
        </w:rPr>
        <w:t>spectrum switching</w:t>
      </w:r>
      <w:r w:rsidRPr="009A351B">
        <w:rPr>
          <w:rFonts w:eastAsiaTheme="minorEastAsia" w:hint="eastAsia"/>
          <w:b/>
          <w:i/>
          <w:sz w:val="22"/>
          <w:lang w:eastAsia="zh-CN"/>
        </w:rPr>
        <w:t xml:space="preserve"> </w:t>
      </w:r>
      <w:r w:rsidRPr="009A351B">
        <w:rPr>
          <w:rFonts w:eastAsiaTheme="minorEastAsia"/>
          <w:b/>
          <w:i/>
          <w:sz w:val="22"/>
          <w:lang w:eastAsia="zh-CN"/>
        </w:rPr>
        <w:t>scenarios, e.g. UE Tx switching, Rx switching.</w:t>
      </w:r>
    </w:p>
    <w:p w14:paraId="7C94F40F" w14:textId="77777777" w:rsidR="007C3947" w:rsidRPr="009A351B" w:rsidRDefault="007C3947" w:rsidP="007C3947">
      <w:pPr>
        <w:pStyle w:val="ListParagraph"/>
        <w:numPr>
          <w:ilvl w:val="0"/>
          <w:numId w:val="80"/>
        </w:numPr>
        <w:spacing w:before="120" w:after="120" w:line="276" w:lineRule="auto"/>
        <w:ind w:left="0" w:firstLine="0"/>
        <w:jc w:val="both"/>
        <w:rPr>
          <w:rFonts w:eastAsiaTheme="minorEastAsia"/>
          <w:b/>
          <w:i/>
          <w:sz w:val="22"/>
          <w:lang w:eastAsia="zh-CN"/>
        </w:rPr>
      </w:pPr>
      <w:r w:rsidRPr="009A351B">
        <w:rPr>
          <w:rFonts w:eastAsiaTheme="minorEastAsia"/>
          <w:b/>
          <w:i/>
          <w:sz w:val="22"/>
          <w:lang w:eastAsia="zh-CN"/>
        </w:rPr>
        <w:t>The SLS evaluation of spectrum utilization needs to consider the following performance metrics: network capacity, user perceived throughput, and energy consumption.</w:t>
      </w:r>
    </w:p>
    <w:p w14:paraId="7963D2A4" w14:textId="77777777" w:rsidR="007C3947" w:rsidRPr="009A351B" w:rsidRDefault="007C3947" w:rsidP="007C3947">
      <w:pPr>
        <w:pStyle w:val="ListParagraph"/>
        <w:numPr>
          <w:ilvl w:val="0"/>
          <w:numId w:val="80"/>
        </w:numPr>
        <w:spacing w:before="120" w:after="120" w:line="276" w:lineRule="auto"/>
        <w:ind w:left="0" w:firstLine="0"/>
        <w:jc w:val="both"/>
        <w:rPr>
          <w:rFonts w:eastAsiaTheme="minorEastAsia"/>
          <w:b/>
          <w:i/>
          <w:sz w:val="22"/>
          <w:lang w:eastAsia="zh-CN"/>
        </w:rPr>
      </w:pPr>
      <w:r w:rsidRPr="009A351B">
        <w:rPr>
          <w:rFonts w:eastAsiaTheme="minorEastAsia"/>
          <w:b/>
          <w:i/>
          <w:sz w:val="22"/>
          <w:lang w:eastAsia="zh-CN"/>
        </w:rPr>
        <w:t>The existing NR duplex scheme, including FDD, semi-static TDD, dynamic TDD, as well as SBFD, enhancement on existing NR duplex schemes and new duplex schemes as well as the complexity and commercial feasibility should be evaluated in 6G.</w:t>
      </w:r>
    </w:p>
    <w:p w14:paraId="0594CCB3" w14:textId="3817AAFA" w:rsidR="007C3947" w:rsidRPr="001C154A" w:rsidRDefault="006A19ED" w:rsidP="007C3947">
      <w:pPr>
        <w:pStyle w:val="ListParagraph"/>
        <w:numPr>
          <w:ilvl w:val="0"/>
          <w:numId w:val="80"/>
        </w:numPr>
        <w:spacing w:before="120" w:after="120" w:line="276" w:lineRule="auto"/>
        <w:ind w:left="0" w:firstLine="0"/>
        <w:jc w:val="both"/>
        <w:rPr>
          <w:rFonts w:eastAsiaTheme="minorEastAsia"/>
          <w:b/>
          <w:i/>
          <w:sz w:val="22"/>
          <w:lang w:eastAsia="zh-CN"/>
        </w:rPr>
      </w:pPr>
      <w:r>
        <w:rPr>
          <w:rFonts w:eastAsiaTheme="minorEastAsia"/>
          <w:b/>
          <w:i/>
          <w:sz w:val="22"/>
          <w:lang w:val="en-US" w:eastAsia="zh-CN"/>
        </w:rPr>
        <w:t>E</w:t>
      </w:r>
      <w:r w:rsidRPr="009A351B">
        <w:rPr>
          <w:rFonts w:eastAsiaTheme="minorEastAsia"/>
          <w:b/>
          <w:i/>
          <w:sz w:val="22"/>
          <w:lang w:eastAsia="zh-CN"/>
        </w:rPr>
        <w:t xml:space="preserve">valuation scenarios and assumptions of duplex evaluation </w:t>
      </w:r>
      <w:r>
        <w:rPr>
          <w:rFonts w:eastAsiaTheme="minorEastAsia" w:hint="eastAsia"/>
          <w:b/>
          <w:i/>
          <w:sz w:val="22"/>
          <w:lang w:eastAsia="zh-CN"/>
        </w:rPr>
        <w:t xml:space="preserve">assumed </w:t>
      </w:r>
      <w:r w:rsidRPr="009A351B">
        <w:rPr>
          <w:rFonts w:eastAsiaTheme="minorEastAsia"/>
          <w:b/>
          <w:i/>
          <w:sz w:val="22"/>
          <w:lang w:eastAsia="zh-CN"/>
        </w:rPr>
        <w:t>in TR 38.802 and TR 38.858 can be taken as the starting point for the 6GR duplex evaluatio</w:t>
      </w:r>
      <w:r>
        <w:rPr>
          <w:rFonts w:eastAsiaTheme="minorEastAsia"/>
          <w:b/>
          <w:i/>
          <w:sz w:val="22"/>
          <w:lang w:val="en-US" w:eastAsia="zh-CN"/>
        </w:rPr>
        <w:t xml:space="preserve">n, </w:t>
      </w:r>
      <w:r w:rsidRPr="009A351B">
        <w:rPr>
          <w:rFonts w:eastAsiaTheme="minorEastAsia"/>
          <w:b/>
          <w:i/>
          <w:sz w:val="22"/>
          <w:lang w:eastAsia="zh-CN"/>
        </w:rPr>
        <w:t>with studying necessary methodology and metric modifications such as the QoS based performance metric etc</w:t>
      </w:r>
      <w:r w:rsidR="007C3947" w:rsidRPr="009A351B">
        <w:rPr>
          <w:rFonts w:eastAsiaTheme="minorEastAsia"/>
          <w:b/>
          <w:i/>
          <w:sz w:val="22"/>
          <w:lang w:eastAsia="zh-CN"/>
        </w:rPr>
        <w:t>.</w:t>
      </w:r>
    </w:p>
    <w:p w14:paraId="387DB0E4" w14:textId="77777777" w:rsidR="007C3947" w:rsidRDefault="007C3947" w:rsidP="007C3947">
      <w:pPr>
        <w:pStyle w:val="ListParagraph"/>
        <w:widowControl w:val="0"/>
        <w:ind w:left="0"/>
        <w:contextualSpacing w:val="0"/>
        <w:jc w:val="both"/>
        <w:rPr>
          <w:rFonts w:eastAsia="SimSun"/>
          <w:bCs/>
          <w:sz w:val="22"/>
          <w:szCs w:val="22"/>
          <w:lang w:val="en-US" w:eastAsia="zh-CN"/>
        </w:rPr>
      </w:pPr>
    </w:p>
    <w:p w14:paraId="48F7E7B4" w14:textId="77777777" w:rsidR="007C3947" w:rsidRDefault="007C3947" w:rsidP="007C3947">
      <w:pPr>
        <w:pStyle w:val="ListParagraph"/>
        <w:widowControl w:val="0"/>
        <w:ind w:left="0"/>
        <w:contextualSpacing w:val="0"/>
        <w:jc w:val="both"/>
        <w:rPr>
          <w:rFonts w:eastAsia="SimSun"/>
          <w:bCs/>
          <w:sz w:val="22"/>
          <w:szCs w:val="22"/>
          <w:lang w:val="en-US" w:eastAsia="zh-CN"/>
        </w:rPr>
      </w:pPr>
      <w:r>
        <w:rPr>
          <w:rFonts w:eastAsia="SimSun" w:hint="eastAsia"/>
          <w:bCs/>
          <w:sz w:val="22"/>
          <w:szCs w:val="22"/>
          <w:lang w:val="en-US" w:eastAsia="zh-CN"/>
        </w:rPr>
        <w:t>For NTN, we propose</w:t>
      </w:r>
    </w:p>
    <w:p w14:paraId="6980CC2A" w14:textId="77777777" w:rsidR="007C3947" w:rsidRPr="00D527E3" w:rsidRDefault="007C3947" w:rsidP="007C3947">
      <w:pPr>
        <w:pStyle w:val="ListParagraph"/>
        <w:widowControl w:val="0"/>
        <w:ind w:left="0"/>
        <w:contextualSpacing w:val="0"/>
        <w:jc w:val="both"/>
        <w:rPr>
          <w:rFonts w:eastAsia="SimSun"/>
          <w:bCs/>
          <w:sz w:val="22"/>
          <w:szCs w:val="22"/>
          <w:lang w:val="en-US" w:eastAsia="zh-CN"/>
        </w:rPr>
      </w:pPr>
    </w:p>
    <w:p w14:paraId="0D25570E" w14:textId="68A0FB1E" w:rsidR="007C3947" w:rsidRPr="001C154A" w:rsidRDefault="00A7780B" w:rsidP="007C3947">
      <w:pPr>
        <w:pStyle w:val="ListParagraph"/>
        <w:numPr>
          <w:ilvl w:val="0"/>
          <w:numId w:val="82"/>
        </w:numPr>
        <w:spacing w:before="120" w:after="240" w:line="276" w:lineRule="auto"/>
        <w:ind w:left="0" w:firstLine="0"/>
        <w:rPr>
          <w:b/>
          <w:bCs/>
          <w:i/>
          <w:iCs/>
          <w:kern w:val="2"/>
          <w:sz w:val="22"/>
          <w:szCs w:val="22"/>
        </w:rPr>
      </w:pPr>
      <w:r>
        <w:rPr>
          <w:b/>
          <w:bCs/>
          <w:i/>
          <w:iCs/>
          <w:kern w:val="2"/>
          <w:sz w:val="22"/>
          <w:szCs w:val="22"/>
          <w:lang w:val="en-US"/>
        </w:rPr>
        <w:lastRenderedPageBreak/>
        <w:t xml:space="preserve"> </w:t>
      </w:r>
      <w:r w:rsidR="007C3947" w:rsidRPr="00396F48">
        <w:rPr>
          <w:b/>
          <w:bCs/>
          <w:i/>
          <w:iCs/>
          <w:kern w:val="2"/>
          <w:sz w:val="22"/>
          <w:szCs w:val="22"/>
        </w:rPr>
        <w:t>Off-nadir pointing causes beam footprints to widen and become elliptical, leading to coverage spill into adjacent beam footprints and increased co-frequency interference with neighboring beams.</w:t>
      </w:r>
    </w:p>
    <w:p w14:paraId="6C8967DC" w14:textId="02CE9AB3" w:rsidR="007C3947" w:rsidRPr="001C154A" w:rsidRDefault="00A7780B" w:rsidP="007C3947">
      <w:pPr>
        <w:pStyle w:val="ListParagraph"/>
        <w:numPr>
          <w:ilvl w:val="0"/>
          <w:numId w:val="82"/>
        </w:numPr>
        <w:spacing w:before="120" w:after="240" w:line="276" w:lineRule="auto"/>
        <w:ind w:left="0" w:firstLine="0"/>
        <w:rPr>
          <w:b/>
          <w:bCs/>
          <w:i/>
          <w:iCs/>
          <w:kern w:val="2"/>
          <w:sz w:val="22"/>
          <w:szCs w:val="22"/>
        </w:rPr>
      </w:pPr>
      <w:r>
        <w:rPr>
          <w:b/>
          <w:bCs/>
          <w:i/>
          <w:iCs/>
          <w:kern w:val="2"/>
          <w:sz w:val="22"/>
          <w:szCs w:val="22"/>
          <w:lang w:val="en-US"/>
        </w:rPr>
        <w:t xml:space="preserve"> </w:t>
      </w:r>
      <w:r w:rsidR="007C3947" w:rsidRPr="00396F48">
        <w:rPr>
          <w:b/>
          <w:bCs/>
          <w:i/>
          <w:iCs/>
          <w:kern w:val="2"/>
          <w:sz w:val="22"/>
          <w:szCs w:val="22"/>
        </w:rPr>
        <w:t>While frequency reuse in dense NTN deployment improves spectrum efficiency, this approach becomes increasingly challenging in off-nadir regions where beams overlap more significantly.</w:t>
      </w:r>
    </w:p>
    <w:p w14:paraId="6E625077" w14:textId="4B116E9D" w:rsidR="007C3947" w:rsidRPr="001C154A" w:rsidRDefault="00A7780B" w:rsidP="007C3947">
      <w:pPr>
        <w:pStyle w:val="ListParagraph"/>
        <w:numPr>
          <w:ilvl w:val="0"/>
          <w:numId w:val="82"/>
        </w:numPr>
        <w:spacing w:before="120" w:after="240" w:line="276" w:lineRule="auto"/>
        <w:ind w:left="0" w:firstLine="0"/>
        <w:rPr>
          <w:b/>
          <w:bCs/>
          <w:i/>
          <w:iCs/>
          <w:kern w:val="2"/>
          <w:sz w:val="22"/>
          <w:szCs w:val="22"/>
        </w:rPr>
      </w:pPr>
      <w:r>
        <w:rPr>
          <w:b/>
          <w:bCs/>
          <w:i/>
          <w:iCs/>
          <w:kern w:val="2"/>
          <w:sz w:val="22"/>
          <w:szCs w:val="22"/>
          <w:lang w:val="en-US"/>
        </w:rPr>
        <w:t xml:space="preserve"> </w:t>
      </w:r>
      <w:r w:rsidR="007C3947" w:rsidRPr="001C154A">
        <w:rPr>
          <w:b/>
          <w:bCs/>
          <w:i/>
          <w:iCs/>
          <w:kern w:val="2"/>
          <w:sz w:val="22"/>
          <w:szCs w:val="22"/>
        </w:rPr>
        <w:t>UV-plane-based projection method causes artificial beam distortions and leads to non-uniform beam spacing in ECEF, which is not suitable to evaluate inter-beam interference in multi-satellite NTN deployments.</w:t>
      </w:r>
    </w:p>
    <w:p w14:paraId="4CB5D4A6" w14:textId="77777777" w:rsidR="007C3947" w:rsidRPr="009A351B" w:rsidRDefault="007C3947" w:rsidP="007C3947">
      <w:pPr>
        <w:pStyle w:val="ListParagraph"/>
        <w:numPr>
          <w:ilvl w:val="0"/>
          <w:numId w:val="82"/>
        </w:numPr>
        <w:spacing w:before="120" w:after="240" w:line="276" w:lineRule="auto"/>
        <w:ind w:left="0" w:firstLine="0"/>
        <w:rPr>
          <w:b/>
          <w:bCs/>
          <w:i/>
          <w:iCs/>
          <w:kern w:val="2"/>
          <w:sz w:val="22"/>
          <w:szCs w:val="22"/>
        </w:rPr>
      </w:pPr>
      <w:r w:rsidRPr="00396F48">
        <w:rPr>
          <w:b/>
          <w:bCs/>
          <w:i/>
          <w:iCs/>
          <w:kern w:val="2"/>
          <w:sz w:val="22"/>
          <w:szCs w:val="22"/>
        </w:rPr>
        <w:t>Due to the 6G ubiquitous coverage requirements, NTN deployments may cover extremely uneven user distributions across the surface of the earth.</w:t>
      </w:r>
      <w:r w:rsidRPr="009A351B">
        <w:rPr>
          <w:b/>
          <w:bCs/>
          <w:i/>
          <w:iCs/>
          <w:kern w:val="2"/>
          <w:sz w:val="22"/>
          <w:szCs w:val="22"/>
        </w:rPr>
        <w:t xml:space="preserve">  </w:t>
      </w:r>
    </w:p>
    <w:p w14:paraId="4AF6AB63" w14:textId="77777777" w:rsidR="007C3947" w:rsidRDefault="007C3947" w:rsidP="007C3947">
      <w:pPr>
        <w:pStyle w:val="ListParagraph"/>
        <w:numPr>
          <w:ilvl w:val="0"/>
          <w:numId w:val="80"/>
        </w:numPr>
        <w:spacing w:before="120" w:after="120" w:line="276" w:lineRule="auto"/>
        <w:ind w:left="0" w:firstLine="0"/>
        <w:jc w:val="both"/>
        <w:rPr>
          <w:rFonts w:eastAsiaTheme="minorEastAsia"/>
          <w:b/>
          <w:i/>
          <w:sz w:val="22"/>
          <w:lang w:eastAsia="zh-CN"/>
        </w:rPr>
      </w:pPr>
      <w:r w:rsidRPr="000A2D44">
        <w:rPr>
          <w:rFonts w:eastAsiaTheme="minorEastAsia"/>
          <w:b/>
          <w:i/>
          <w:sz w:val="22"/>
          <w:lang w:eastAsia="zh-CN"/>
        </w:rPr>
        <w:t>The system level simulations for 6G-based NTN should consider the following assumptions:</w:t>
      </w:r>
    </w:p>
    <w:p w14:paraId="7419E49B" w14:textId="77777777" w:rsidR="007C3947" w:rsidRDefault="007C3947" w:rsidP="007C3947">
      <w:pPr>
        <w:pStyle w:val="ListParagraph"/>
        <w:numPr>
          <w:ilvl w:val="0"/>
          <w:numId w:val="75"/>
        </w:numPr>
        <w:spacing w:before="120" w:after="120" w:line="276" w:lineRule="auto"/>
        <w:jc w:val="both"/>
        <w:rPr>
          <w:rFonts w:eastAsiaTheme="minorEastAsia"/>
          <w:b/>
          <w:i/>
          <w:sz w:val="22"/>
          <w:lang w:eastAsia="zh-CN"/>
        </w:rPr>
      </w:pPr>
      <w:r w:rsidRPr="000A2D44">
        <w:rPr>
          <w:rFonts w:eastAsiaTheme="minorEastAsia"/>
          <w:b/>
          <w:i/>
          <w:sz w:val="22"/>
          <w:lang w:eastAsia="zh-CN"/>
        </w:rPr>
        <w:t>Dense/sparse (V)LEO constellation with massive beams per satellite</w:t>
      </w:r>
    </w:p>
    <w:p w14:paraId="206400E0" w14:textId="77777777" w:rsidR="007C3947" w:rsidRPr="001C154A" w:rsidRDefault="007C3947" w:rsidP="007C3947">
      <w:pPr>
        <w:pStyle w:val="ListParagraph"/>
        <w:numPr>
          <w:ilvl w:val="0"/>
          <w:numId w:val="75"/>
        </w:numPr>
        <w:spacing w:before="120" w:after="120" w:line="276" w:lineRule="auto"/>
        <w:jc w:val="both"/>
        <w:rPr>
          <w:rFonts w:eastAsiaTheme="minorEastAsia"/>
          <w:b/>
          <w:i/>
          <w:sz w:val="22"/>
          <w:lang w:eastAsia="zh-CN"/>
        </w:rPr>
      </w:pPr>
      <w:r w:rsidRPr="000A2D44">
        <w:rPr>
          <w:rFonts w:eastAsiaTheme="minorEastAsia"/>
          <w:b/>
          <w:i/>
          <w:sz w:val="22"/>
          <w:lang w:eastAsia="zh-CN"/>
        </w:rPr>
        <w:t>Uneven UE distribution across the service area</w:t>
      </w:r>
    </w:p>
    <w:p w14:paraId="105DC1CC" w14:textId="28C6C7E7" w:rsidR="00396F48" w:rsidRPr="00396F48" w:rsidRDefault="007C3947" w:rsidP="007C3947">
      <w:pPr>
        <w:pStyle w:val="ListParagraph"/>
        <w:numPr>
          <w:ilvl w:val="0"/>
          <w:numId w:val="80"/>
        </w:numPr>
        <w:spacing w:before="120" w:after="120" w:line="276" w:lineRule="auto"/>
        <w:ind w:left="0" w:firstLine="0"/>
        <w:jc w:val="both"/>
        <w:rPr>
          <w:rFonts w:eastAsia="SimSun"/>
          <w:bCs/>
          <w:i/>
          <w:iCs/>
          <w:sz w:val="22"/>
          <w:szCs w:val="22"/>
          <w:lang w:val="en-US"/>
        </w:rPr>
      </w:pPr>
      <w:r w:rsidRPr="009A351B">
        <w:rPr>
          <w:rFonts w:eastAsiaTheme="minorEastAsia"/>
          <w:b/>
          <w:i/>
          <w:sz w:val="22"/>
          <w:lang w:eastAsia="zh-CN"/>
        </w:rPr>
        <w:t xml:space="preserve">In order to natively incorporate highly accurate inter-beam interference modelling for 6G NTN, a modelling methodology based on 3D hexagonal tessellation of Earth should be utilized. </w:t>
      </w:r>
      <w:r w:rsidR="00396F48" w:rsidRPr="00396F48">
        <w:rPr>
          <w:rFonts w:eastAsia="SimSun"/>
          <w:b/>
          <w:i/>
          <w:iCs/>
          <w:sz w:val="22"/>
          <w:szCs w:val="22"/>
          <w:lang w:val="en-US"/>
        </w:rPr>
        <w:t>.</w:t>
      </w:r>
      <w:r w:rsidR="00396F48" w:rsidRPr="00396F48">
        <w:rPr>
          <w:rFonts w:eastAsia="SimSun"/>
          <w:bCs/>
          <w:i/>
          <w:iCs/>
          <w:sz w:val="22"/>
          <w:szCs w:val="22"/>
          <w:lang w:val="en-US"/>
        </w:rPr>
        <w:t xml:space="preserve"> </w:t>
      </w:r>
    </w:p>
    <w:p w14:paraId="0E18C663" w14:textId="77777777" w:rsidR="00396F48" w:rsidRPr="00396F48" w:rsidRDefault="00396F48" w:rsidP="00F05073">
      <w:pPr>
        <w:tabs>
          <w:tab w:val="left" w:pos="1392"/>
        </w:tabs>
        <w:rPr>
          <w:rFonts w:ascii="SimSun" w:eastAsiaTheme="minorEastAsia" w:hAnsi="SimSun" w:cs="SimSun"/>
          <w:lang w:val="en-US" w:eastAsia="zh-CN"/>
        </w:rPr>
      </w:pPr>
    </w:p>
    <w:p w14:paraId="0514523A" w14:textId="77777777" w:rsidR="00F05073" w:rsidRPr="00D527E3" w:rsidRDefault="00F05073" w:rsidP="00D527E3">
      <w:pPr>
        <w:pStyle w:val="Heading1"/>
        <w:pBdr>
          <w:top w:val="none" w:sz="0" w:space="0" w:color="auto"/>
        </w:pBdr>
        <w:adjustRightInd w:val="0"/>
        <w:snapToGrid w:val="0"/>
        <w:ind w:left="431" w:hanging="431"/>
        <w:rPr>
          <w:rFonts w:ascii="Times New Roman" w:eastAsiaTheme="minorEastAsia" w:hAnsi="Times New Roman"/>
          <w:sz w:val="28"/>
        </w:rPr>
      </w:pPr>
      <w:r w:rsidRPr="00D527E3">
        <w:rPr>
          <w:rFonts w:ascii="Times New Roman" w:eastAsiaTheme="minorEastAsia" w:hAnsi="Times New Roman"/>
          <w:sz w:val="28"/>
        </w:rPr>
        <w:t>References</w:t>
      </w:r>
    </w:p>
    <w:p w14:paraId="3E0F9D1B" w14:textId="2351B04F" w:rsidR="00C950D1" w:rsidRPr="009A351B" w:rsidRDefault="00893BBD" w:rsidP="000A4ED1">
      <w:pPr>
        <w:pStyle w:val="ListParagraph"/>
        <w:numPr>
          <w:ilvl w:val="0"/>
          <w:numId w:val="11"/>
        </w:numPr>
        <w:autoSpaceDE w:val="0"/>
        <w:autoSpaceDN w:val="0"/>
        <w:snapToGrid w:val="0"/>
        <w:spacing w:after="60"/>
        <w:contextualSpacing w:val="0"/>
        <w:jc w:val="both"/>
        <w:rPr>
          <w:rFonts w:eastAsiaTheme="minorEastAsia"/>
          <w:sz w:val="20"/>
          <w:szCs w:val="20"/>
          <w:lang w:val="en-GB" w:eastAsia="zh-CN"/>
        </w:rPr>
      </w:pPr>
      <w:r w:rsidRPr="009A351B">
        <w:rPr>
          <w:rFonts w:eastAsiaTheme="minorEastAsia"/>
          <w:sz w:val="20"/>
          <w:szCs w:val="20"/>
          <w:lang w:val="en-GB" w:eastAsia="zh-CN"/>
        </w:rPr>
        <w:t>RP-251881</w:t>
      </w:r>
      <w:r w:rsidRPr="009A351B">
        <w:rPr>
          <w:rFonts w:eastAsiaTheme="minorEastAsia" w:hint="eastAsia"/>
          <w:sz w:val="20"/>
          <w:szCs w:val="20"/>
          <w:lang w:val="en-GB" w:eastAsia="zh-CN"/>
        </w:rPr>
        <w:t xml:space="preserve">, </w:t>
      </w:r>
      <w:r w:rsidRPr="009A351B">
        <w:rPr>
          <w:rFonts w:eastAsiaTheme="minorEastAsia"/>
          <w:sz w:val="20"/>
          <w:szCs w:val="20"/>
          <w:lang w:val="en-GB" w:eastAsia="zh-CN"/>
        </w:rPr>
        <w:t>New SID: Study on 6G Radio</w:t>
      </w:r>
      <w:r w:rsidRPr="009A351B">
        <w:rPr>
          <w:rFonts w:eastAsiaTheme="minorEastAsia" w:hint="eastAsia"/>
          <w:sz w:val="20"/>
          <w:szCs w:val="20"/>
          <w:lang w:val="en-GB" w:eastAsia="zh-CN"/>
        </w:rPr>
        <w:t xml:space="preserve">, </w:t>
      </w:r>
      <w:r w:rsidRPr="009A351B">
        <w:rPr>
          <w:rFonts w:eastAsiaTheme="minorEastAsia"/>
          <w:sz w:val="20"/>
          <w:szCs w:val="20"/>
          <w:lang w:val="en-GB" w:eastAsia="zh-CN"/>
        </w:rPr>
        <w:t>NTT DOCOMO</w:t>
      </w:r>
      <w:r w:rsidRPr="009A351B">
        <w:rPr>
          <w:rFonts w:eastAsiaTheme="minorEastAsia" w:hint="eastAsia"/>
          <w:sz w:val="20"/>
          <w:szCs w:val="20"/>
          <w:lang w:val="en-GB" w:eastAsia="zh-CN"/>
        </w:rPr>
        <w:t xml:space="preserve">, </w:t>
      </w:r>
      <w:r w:rsidRPr="009A351B">
        <w:rPr>
          <w:rFonts w:eastAsiaTheme="minorEastAsia"/>
          <w:sz w:val="20"/>
          <w:szCs w:val="20"/>
          <w:lang w:val="en-GB" w:eastAsia="zh-CN"/>
        </w:rPr>
        <w:t>Prague, Czech Republic, June 9-13, 2025</w:t>
      </w:r>
    </w:p>
    <w:p w14:paraId="1A2F341A" w14:textId="783FCB7E" w:rsidR="00893BBD" w:rsidRPr="009A351B" w:rsidRDefault="009F6A72" w:rsidP="000A4ED1">
      <w:pPr>
        <w:pStyle w:val="ListParagraph"/>
        <w:numPr>
          <w:ilvl w:val="0"/>
          <w:numId w:val="11"/>
        </w:numPr>
        <w:autoSpaceDE w:val="0"/>
        <w:autoSpaceDN w:val="0"/>
        <w:snapToGrid w:val="0"/>
        <w:spacing w:after="60"/>
        <w:contextualSpacing w:val="0"/>
        <w:jc w:val="both"/>
        <w:rPr>
          <w:rFonts w:eastAsiaTheme="minorEastAsia"/>
          <w:sz w:val="20"/>
          <w:szCs w:val="20"/>
          <w:lang w:val="en-GB" w:eastAsia="zh-CN"/>
        </w:rPr>
      </w:pPr>
      <w:r w:rsidRPr="00C37AD9">
        <w:rPr>
          <w:rFonts w:eastAsiaTheme="minorEastAsia"/>
          <w:sz w:val="20"/>
          <w:szCs w:val="20"/>
          <w:lang w:val="en-GB" w:eastAsia="zh-CN"/>
        </w:rPr>
        <w:t xml:space="preserve">3GPP </w:t>
      </w:r>
      <w:r w:rsidR="00893BBD" w:rsidRPr="009A351B">
        <w:rPr>
          <w:rFonts w:eastAsiaTheme="minorEastAsia" w:hint="eastAsia"/>
          <w:sz w:val="20"/>
          <w:szCs w:val="20"/>
          <w:lang w:val="en-GB" w:eastAsia="zh-CN"/>
        </w:rPr>
        <w:t xml:space="preserve">TR 38.914 v0.1.0, </w:t>
      </w:r>
      <w:r w:rsidR="00893BBD" w:rsidRPr="009A351B">
        <w:rPr>
          <w:rFonts w:eastAsiaTheme="minorEastAsia"/>
          <w:sz w:val="20"/>
          <w:szCs w:val="20"/>
          <w:lang w:val="en-GB" w:eastAsia="zh-CN"/>
        </w:rPr>
        <w:t>Study on 6G Scenarios and Requirements</w:t>
      </w:r>
      <w:r w:rsidR="00893BBD" w:rsidRPr="009A351B">
        <w:rPr>
          <w:rFonts w:eastAsiaTheme="minorEastAsia" w:hint="eastAsia"/>
          <w:sz w:val="20"/>
          <w:szCs w:val="20"/>
          <w:lang w:val="en-GB" w:eastAsia="zh-CN"/>
        </w:rPr>
        <w:t>,</w:t>
      </w:r>
    </w:p>
    <w:p w14:paraId="22D099F9" w14:textId="6A2AA8C5" w:rsidR="00893BBD" w:rsidRPr="009A351B" w:rsidRDefault="009F6A72" w:rsidP="000A4ED1">
      <w:pPr>
        <w:pStyle w:val="ListParagraph"/>
        <w:numPr>
          <w:ilvl w:val="0"/>
          <w:numId w:val="11"/>
        </w:numPr>
        <w:autoSpaceDE w:val="0"/>
        <w:autoSpaceDN w:val="0"/>
        <w:snapToGrid w:val="0"/>
        <w:spacing w:after="60"/>
        <w:contextualSpacing w:val="0"/>
        <w:jc w:val="both"/>
        <w:rPr>
          <w:rFonts w:eastAsiaTheme="minorEastAsia"/>
          <w:sz w:val="20"/>
          <w:szCs w:val="20"/>
          <w:lang w:val="en-GB" w:eastAsia="zh-CN"/>
        </w:rPr>
      </w:pPr>
      <w:r w:rsidRPr="00C37AD9">
        <w:rPr>
          <w:rFonts w:eastAsiaTheme="minorEastAsia"/>
          <w:sz w:val="20"/>
          <w:szCs w:val="20"/>
          <w:lang w:val="en-GB" w:eastAsia="zh-CN"/>
        </w:rPr>
        <w:t xml:space="preserve">3GPP </w:t>
      </w:r>
      <w:r w:rsidR="00893BBD" w:rsidRPr="009A351B">
        <w:rPr>
          <w:rFonts w:eastAsiaTheme="minorEastAsia" w:hint="eastAsia"/>
          <w:sz w:val="20"/>
          <w:szCs w:val="20"/>
          <w:lang w:val="en-GB" w:eastAsia="zh-CN"/>
        </w:rPr>
        <w:t>TR 38.913</w:t>
      </w:r>
      <w:r w:rsidR="00893BBD" w:rsidRPr="009A351B">
        <w:rPr>
          <w:rFonts w:eastAsiaTheme="minorEastAsia"/>
          <w:sz w:val="20"/>
          <w:szCs w:val="20"/>
          <w:lang w:val="en-GB" w:eastAsia="zh-CN"/>
        </w:rPr>
        <w:t xml:space="preserve"> </w:t>
      </w:r>
      <w:r w:rsidR="00893BBD" w:rsidRPr="009A351B">
        <w:rPr>
          <w:rFonts w:eastAsiaTheme="minorEastAsia" w:hint="eastAsia"/>
          <w:sz w:val="20"/>
          <w:szCs w:val="20"/>
          <w:lang w:val="en-GB" w:eastAsia="zh-CN"/>
        </w:rPr>
        <w:t>v</w:t>
      </w:r>
      <w:r w:rsidR="00893BBD" w:rsidRPr="009A351B">
        <w:rPr>
          <w:rFonts w:eastAsiaTheme="minorEastAsia"/>
          <w:sz w:val="20"/>
          <w:szCs w:val="20"/>
          <w:lang w:val="en-GB" w:eastAsia="zh-CN"/>
        </w:rPr>
        <w:t>14.3.0</w:t>
      </w:r>
      <w:r w:rsidR="00893BBD" w:rsidRPr="009A351B">
        <w:rPr>
          <w:rFonts w:eastAsiaTheme="minorEastAsia" w:hint="eastAsia"/>
          <w:sz w:val="20"/>
          <w:szCs w:val="20"/>
          <w:lang w:val="en-GB" w:eastAsia="zh-CN"/>
        </w:rPr>
        <w:t>,</w:t>
      </w:r>
      <w:r w:rsidR="00893BBD" w:rsidRPr="009A351B">
        <w:rPr>
          <w:rFonts w:eastAsiaTheme="minorEastAsia"/>
          <w:sz w:val="20"/>
          <w:szCs w:val="20"/>
          <w:lang w:val="en-GB" w:eastAsia="zh-CN"/>
        </w:rPr>
        <w:t xml:space="preserve"> Study on Scenarios and Requirements for</w:t>
      </w:r>
      <w:r w:rsidR="00893BBD" w:rsidRPr="009A351B">
        <w:rPr>
          <w:rFonts w:eastAsiaTheme="minorEastAsia" w:hint="eastAsia"/>
          <w:sz w:val="20"/>
          <w:szCs w:val="20"/>
          <w:lang w:val="en-GB" w:eastAsia="zh-CN"/>
        </w:rPr>
        <w:t xml:space="preserve"> </w:t>
      </w:r>
      <w:r w:rsidR="00893BBD" w:rsidRPr="009A351B">
        <w:rPr>
          <w:rFonts w:eastAsiaTheme="minorEastAsia"/>
          <w:sz w:val="20"/>
          <w:szCs w:val="20"/>
          <w:lang w:val="en-GB" w:eastAsia="zh-CN"/>
        </w:rPr>
        <w:t>Next Generation Access Technologies</w:t>
      </w:r>
      <w:r w:rsidR="00893BBD" w:rsidRPr="009A351B">
        <w:rPr>
          <w:rFonts w:eastAsiaTheme="minorEastAsia" w:hint="eastAsia"/>
          <w:sz w:val="20"/>
          <w:szCs w:val="20"/>
          <w:lang w:val="en-GB" w:eastAsia="zh-CN"/>
        </w:rPr>
        <w:t>.</w:t>
      </w:r>
    </w:p>
    <w:p w14:paraId="40434764" w14:textId="2EC1CA39" w:rsidR="00893BBD" w:rsidRPr="009A351B" w:rsidRDefault="00893BBD" w:rsidP="000A4ED1">
      <w:pPr>
        <w:pStyle w:val="ListParagraph"/>
        <w:numPr>
          <w:ilvl w:val="0"/>
          <w:numId w:val="11"/>
        </w:numPr>
        <w:autoSpaceDE w:val="0"/>
        <w:autoSpaceDN w:val="0"/>
        <w:snapToGrid w:val="0"/>
        <w:spacing w:after="60"/>
        <w:contextualSpacing w:val="0"/>
        <w:jc w:val="both"/>
        <w:rPr>
          <w:rFonts w:eastAsiaTheme="minorEastAsia"/>
          <w:sz w:val="20"/>
          <w:szCs w:val="20"/>
          <w:lang w:val="en-GB" w:eastAsia="zh-CN"/>
        </w:rPr>
      </w:pPr>
      <w:r w:rsidRPr="009A351B">
        <w:rPr>
          <w:rFonts w:eastAsiaTheme="minorEastAsia"/>
          <w:sz w:val="20"/>
          <w:szCs w:val="20"/>
          <w:lang w:val="en-GB" w:eastAsia="zh-CN"/>
        </w:rPr>
        <w:t>RP-243325, DRAFT LTI Response to LS on Minimum requirements related to technical performance for IMT-2030 radio interface(s), RAN#106, December 2024.</w:t>
      </w:r>
    </w:p>
    <w:p w14:paraId="6A20EC3A" w14:textId="77777777" w:rsidR="00893BBD" w:rsidRPr="009A351B" w:rsidRDefault="00893BBD" w:rsidP="000A4ED1">
      <w:pPr>
        <w:pStyle w:val="ListParagraph"/>
        <w:numPr>
          <w:ilvl w:val="0"/>
          <w:numId w:val="11"/>
        </w:numPr>
        <w:autoSpaceDE w:val="0"/>
        <w:autoSpaceDN w:val="0"/>
        <w:snapToGrid w:val="0"/>
        <w:spacing w:after="60"/>
        <w:contextualSpacing w:val="0"/>
        <w:jc w:val="both"/>
        <w:rPr>
          <w:rFonts w:eastAsiaTheme="minorEastAsia"/>
          <w:sz w:val="20"/>
          <w:szCs w:val="20"/>
          <w:lang w:val="en-GB" w:eastAsia="zh-CN"/>
        </w:rPr>
      </w:pPr>
      <w:r w:rsidRPr="009A351B">
        <w:rPr>
          <w:rFonts w:eastAsiaTheme="minorEastAsia"/>
          <w:sz w:val="20"/>
          <w:szCs w:val="20"/>
          <w:lang w:val="en-GB" w:eastAsia="zh-CN"/>
        </w:rPr>
        <w:t>RP-250819, “Moderator's summary for IMT-2030 TPRs”, RAN#107, March 2025.</w:t>
      </w:r>
    </w:p>
    <w:p w14:paraId="7D590809" w14:textId="1AE582DF" w:rsidR="0041381E" w:rsidRPr="009A351B" w:rsidRDefault="0041381E" w:rsidP="000A4ED1">
      <w:pPr>
        <w:pStyle w:val="ListParagraph"/>
        <w:numPr>
          <w:ilvl w:val="0"/>
          <w:numId w:val="11"/>
        </w:numPr>
        <w:autoSpaceDE w:val="0"/>
        <w:autoSpaceDN w:val="0"/>
        <w:snapToGrid w:val="0"/>
        <w:spacing w:after="60"/>
        <w:contextualSpacing w:val="0"/>
        <w:jc w:val="both"/>
        <w:rPr>
          <w:rFonts w:eastAsiaTheme="minorEastAsia"/>
          <w:sz w:val="20"/>
          <w:szCs w:val="20"/>
          <w:lang w:val="en-GB" w:eastAsia="zh-CN"/>
        </w:rPr>
      </w:pPr>
      <w:r w:rsidRPr="009A351B">
        <w:rPr>
          <w:rFonts w:eastAsiaTheme="minorEastAsia"/>
          <w:sz w:val="20"/>
          <w:szCs w:val="20"/>
          <w:lang w:val="en-GB" w:eastAsia="zh-CN"/>
        </w:rPr>
        <w:t>Chair notes RAN1#12</w:t>
      </w:r>
      <w:r w:rsidRPr="009A351B">
        <w:rPr>
          <w:rFonts w:eastAsiaTheme="minorEastAsia" w:hint="eastAsia"/>
          <w:sz w:val="20"/>
          <w:szCs w:val="20"/>
          <w:lang w:val="en-GB" w:eastAsia="zh-CN"/>
        </w:rPr>
        <w:t>1</w:t>
      </w:r>
      <w:r w:rsidRPr="009A351B">
        <w:rPr>
          <w:rFonts w:eastAsiaTheme="minorEastAsia"/>
          <w:sz w:val="20"/>
          <w:szCs w:val="20"/>
          <w:lang w:val="en-GB" w:eastAsia="zh-CN"/>
        </w:rPr>
        <w:t>, St Julian’s, Malta, May 19-23, 2025.</w:t>
      </w:r>
    </w:p>
    <w:p w14:paraId="505D6E72" w14:textId="5F6D0CA3" w:rsidR="0041381E" w:rsidRPr="009A351B" w:rsidRDefault="0041381E" w:rsidP="000A4ED1">
      <w:pPr>
        <w:pStyle w:val="ListParagraph"/>
        <w:numPr>
          <w:ilvl w:val="0"/>
          <w:numId w:val="11"/>
        </w:numPr>
        <w:autoSpaceDE w:val="0"/>
        <w:autoSpaceDN w:val="0"/>
        <w:snapToGrid w:val="0"/>
        <w:spacing w:after="60"/>
        <w:contextualSpacing w:val="0"/>
        <w:jc w:val="both"/>
        <w:rPr>
          <w:rFonts w:eastAsiaTheme="minorEastAsia"/>
          <w:sz w:val="20"/>
          <w:szCs w:val="20"/>
          <w:lang w:val="en-GB" w:eastAsia="zh-CN"/>
        </w:rPr>
      </w:pPr>
      <w:r w:rsidRPr="009A351B">
        <w:rPr>
          <w:rFonts w:eastAsiaTheme="minorEastAsia"/>
          <w:sz w:val="20"/>
          <w:szCs w:val="20"/>
          <w:lang w:val="en-GB" w:eastAsia="zh-CN"/>
        </w:rPr>
        <w:t>RP-234018, New SID: Study on channel modelling enhancements for 7-24GHz for NR</w:t>
      </w:r>
      <w:r w:rsidRPr="009A351B">
        <w:rPr>
          <w:rFonts w:eastAsiaTheme="minorEastAsia" w:hint="eastAsia"/>
          <w:sz w:val="20"/>
          <w:szCs w:val="20"/>
          <w:lang w:val="en-GB" w:eastAsia="zh-CN"/>
        </w:rPr>
        <w:t xml:space="preserve">, </w:t>
      </w:r>
      <w:r w:rsidRPr="009A351B">
        <w:rPr>
          <w:rFonts w:eastAsiaTheme="minorEastAsia"/>
          <w:sz w:val="20"/>
          <w:szCs w:val="20"/>
          <w:lang w:val="en-GB" w:eastAsia="zh-CN"/>
        </w:rPr>
        <w:t>Nokia, Nokia Shanghai Bell.</w:t>
      </w:r>
    </w:p>
    <w:p w14:paraId="0B4F71C7" w14:textId="78220E66" w:rsidR="00893BBD" w:rsidRPr="009A351B" w:rsidRDefault="009F6A72" w:rsidP="000A4ED1">
      <w:pPr>
        <w:pStyle w:val="ListParagraph"/>
        <w:numPr>
          <w:ilvl w:val="0"/>
          <w:numId w:val="11"/>
        </w:numPr>
        <w:autoSpaceDE w:val="0"/>
        <w:autoSpaceDN w:val="0"/>
        <w:snapToGrid w:val="0"/>
        <w:spacing w:after="60"/>
        <w:contextualSpacing w:val="0"/>
        <w:jc w:val="both"/>
        <w:rPr>
          <w:rFonts w:eastAsiaTheme="minorEastAsia"/>
          <w:sz w:val="20"/>
          <w:szCs w:val="20"/>
          <w:lang w:val="en-GB" w:eastAsia="zh-CN"/>
        </w:rPr>
      </w:pPr>
      <w:r w:rsidRPr="00C37AD9">
        <w:rPr>
          <w:rFonts w:eastAsiaTheme="minorEastAsia"/>
          <w:sz w:val="20"/>
          <w:szCs w:val="20"/>
          <w:lang w:val="en-GB" w:eastAsia="zh-CN"/>
        </w:rPr>
        <w:t xml:space="preserve">3GPP </w:t>
      </w:r>
      <w:r w:rsidR="0041381E" w:rsidRPr="009A351B">
        <w:rPr>
          <w:rFonts w:eastAsiaTheme="minorEastAsia"/>
          <w:sz w:val="20"/>
          <w:szCs w:val="20"/>
          <w:lang w:val="en-GB" w:eastAsia="zh-CN"/>
        </w:rPr>
        <w:t>TR 38.830</w:t>
      </w:r>
      <w:r w:rsidR="00500B07">
        <w:rPr>
          <w:rFonts w:eastAsiaTheme="minorEastAsia" w:hint="eastAsia"/>
          <w:sz w:val="20"/>
          <w:szCs w:val="20"/>
          <w:lang w:val="en-GB" w:eastAsia="zh-CN"/>
        </w:rPr>
        <w:t xml:space="preserve">, </w:t>
      </w:r>
      <w:r w:rsidR="00500B07" w:rsidRPr="00500B07">
        <w:rPr>
          <w:rFonts w:eastAsiaTheme="minorEastAsia"/>
          <w:sz w:val="20"/>
          <w:szCs w:val="20"/>
          <w:lang w:val="en-GB" w:eastAsia="zh-CN"/>
        </w:rPr>
        <w:t>Study on NR coverage enhancements</w:t>
      </w:r>
    </w:p>
    <w:p w14:paraId="6EE937DC" w14:textId="639983E4" w:rsidR="00170430" w:rsidRPr="002552D4" w:rsidRDefault="00170430" w:rsidP="000A4ED1">
      <w:pPr>
        <w:pStyle w:val="ListParagraph"/>
        <w:numPr>
          <w:ilvl w:val="0"/>
          <w:numId w:val="11"/>
        </w:numPr>
        <w:autoSpaceDE w:val="0"/>
        <w:autoSpaceDN w:val="0"/>
        <w:snapToGrid w:val="0"/>
        <w:spacing w:after="60"/>
        <w:contextualSpacing w:val="0"/>
        <w:jc w:val="both"/>
        <w:rPr>
          <w:rFonts w:eastAsiaTheme="minorEastAsia"/>
          <w:sz w:val="20"/>
          <w:szCs w:val="20"/>
          <w:lang w:val="en-GB" w:eastAsia="zh-CN"/>
        </w:rPr>
      </w:pPr>
      <w:r w:rsidRPr="002552D4">
        <w:rPr>
          <w:rFonts w:eastAsiaTheme="minorEastAsia"/>
          <w:sz w:val="20"/>
          <w:szCs w:val="20"/>
          <w:lang w:val="en-GB" w:eastAsia="zh-CN"/>
        </w:rPr>
        <w:t>Chair notes RAN1#</w:t>
      </w:r>
      <w:r>
        <w:rPr>
          <w:rFonts w:eastAsiaTheme="minorEastAsia" w:hint="eastAsia"/>
          <w:sz w:val="20"/>
          <w:szCs w:val="20"/>
          <w:lang w:val="en-GB" w:eastAsia="zh-CN"/>
        </w:rPr>
        <w:t>112</w:t>
      </w:r>
      <w:r w:rsidRPr="002552D4">
        <w:rPr>
          <w:rFonts w:eastAsiaTheme="minorEastAsia"/>
          <w:sz w:val="20"/>
          <w:szCs w:val="20"/>
          <w:lang w:val="en-GB" w:eastAsia="zh-CN"/>
        </w:rPr>
        <w:t xml:space="preserve">, </w:t>
      </w:r>
      <w:r>
        <w:rPr>
          <w:rFonts w:eastAsiaTheme="minorEastAsia" w:hint="eastAsia"/>
          <w:sz w:val="20"/>
          <w:szCs w:val="20"/>
          <w:lang w:val="en-GB" w:eastAsia="zh-CN"/>
        </w:rPr>
        <w:t>Athens</w:t>
      </w:r>
      <w:r w:rsidRPr="002552D4">
        <w:rPr>
          <w:rFonts w:eastAsiaTheme="minorEastAsia"/>
          <w:sz w:val="20"/>
          <w:szCs w:val="20"/>
          <w:lang w:val="en-GB" w:eastAsia="zh-CN"/>
        </w:rPr>
        <w:t xml:space="preserve">, </w:t>
      </w:r>
      <w:r>
        <w:rPr>
          <w:rFonts w:eastAsiaTheme="minorEastAsia" w:hint="eastAsia"/>
          <w:sz w:val="20"/>
          <w:szCs w:val="20"/>
          <w:lang w:val="en-GB" w:eastAsia="zh-CN"/>
        </w:rPr>
        <w:t>Greece</w:t>
      </w:r>
      <w:r w:rsidRPr="002552D4">
        <w:rPr>
          <w:rFonts w:eastAsiaTheme="minorEastAsia"/>
          <w:sz w:val="20"/>
          <w:szCs w:val="20"/>
          <w:lang w:val="en-GB" w:eastAsia="zh-CN"/>
        </w:rPr>
        <w:t xml:space="preserve">, </w:t>
      </w:r>
      <w:r>
        <w:rPr>
          <w:rFonts w:eastAsiaTheme="minorEastAsia" w:hint="eastAsia"/>
          <w:sz w:val="20"/>
          <w:szCs w:val="20"/>
          <w:lang w:val="en-GB" w:eastAsia="zh-CN"/>
        </w:rPr>
        <w:t>February 27</w:t>
      </w:r>
      <w:r w:rsidRPr="002552D4">
        <w:rPr>
          <w:rFonts w:eastAsiaTheme="minorEastAsia"/>
          <w:sz w:val="20"/>
          <w:szCs w:val="20"/>
          <w:lang w:val="en-GB" w:eastAsia="zh-CN"/>
        </w:rPr>
        <w:t>-</w:t>
      </w:r>
      <w:r>
        <w:rPr>
          <w:rFonts w:eastAsiaTheme="minorEastAsia" w:hint="eastAsia"/>
          <w:sz w:val="20"/>
          <w:szCs w:val="20"/>
          <w:lang w:val="en-GB" w:eastAsia="zh-CN"/>
        </w:rPr>
        <w:t xml:space="preserve"> March 3</w:t>
      </w:r>
      <w:r w:rsidRPr="002552D4">
        <w:rPr>
          <w:rFonts w:eastAsiaTheme="minorEastAsia"/>
          <w:sz w:val="20"/>
          <w:szCs w:val="20"/>
          <w:lang w:val="en-GB" w:eastAsia="zh-CN"/>
        </w:rPr>
        <w:t>, 202</w:t>
      </w:r>
      <w:r>
        <w:rPr>
          <w:rFonts w:eastAsiaTheme="minorEastAsia" w:hint="eastAsia"/>
          <w:sz w:val="20"/>
          <w:szCs w:val="20"/>
          <w:lang w:val="en-GB" w:eastAsia="zh-CN"/>
        </w:rPr>
        <w:t>3</w:t>
      </w:r>
      <w:r w:rsidRPr="002552D4">
        <w:rPr>
          <w:rFonts w:eastAsiaTheme="minorEastAsia"/>
          <w:sz w:val="20"/>
          <w:szCs w:val="20"/>
          <w:lang w:val="en-GB" w:eastAsia="zh-CN"/>
        </w:rPr>
        <w:t>.</w:t>
      </w:r>
    </w:p>
    <w:p w14:paraId="390C2FCE" w14:textId="391F50A2" w:rsidR="0041381E" w:rsidRPr="009A351B" w:rsidRDefault="009F6A72" w:rsidP="000A4ED1">
      <w:pPr>
        <w:pStyle w:val="ListParagraph"/>
        <w:numPr>
          <w:ilvl w:val="0"/>
          <w:numId w:val="11"/>
        </w:numPr>
        <w:autoSpaceDE w:val="0"/>
        <w:autoSpaceDN w:val="0"/>
        <w:snapToGrid w:val="0"/>
        <w:spacing w:after="60"/>
        <w:contextualSpacing w:val="0"/>
        <w:jc w:val="both"/>
        <w:rPr>
          <w:rFonts w:eastAsiaTheme="minorEastAsia"/>
          <w:sz w:val="20"/>
          <w:szCs w:val="20"/>
          <w:lang w:val="en-GB" w:eastAsia="zh-CN"/>
        </w:rPr>
      </w:pPr>
      <w:r w:rsidRPr="00C37AD9">
        <w:rPr>
          <w:rFonts w:eastAsiaTheme="minorEastAsia"/>
          <w:sz w:val="20"/>
          <w:szCs w:val="20"/>
          <w:lang w:val="en-GB" w:eastAsia="zh-CN"/>
        </w:rPr>
        <w:t xml:space="preserve">3GPP </w:t>
      </w:r>
      <w:r w:rsidR="0041381E" w:rsidRPr="009A351B">
        <w:rPr>
          <w:rFonts w:eastAsiaTheme="minorEastAsia"/>
          <w:sz w:val="20"/>
          <w:szCs w:val="20"/>
          <w:lang w:val="en-GB" w:eastAsia="zh-CN"/>
        </w:rPr>
        <w:t>TR 38.821</w:t>
      </w:r>
      <w:r w:rsidR="00500B07">
        <w:rPr>
          <w:rFonts w:eastAsiaTheme="minorEastAsia" w:hint="eastAsia"/>
          <w:sz w:val="20"/>
          <w:szCs w:val="20"/>
          <w:lang w:val="en-GB" w:eastAsia="zh-CN"/>
        </w:rPr>
        <w:t>,</w:t>
      </w:r>
      <w:r w:rsidR="00500B07" w:rsidRPr="00500B07">
        <w:rPr>
          <w:rFonts w:ascii="Montserrat" w:eastAsia="Times" w:hAnsi="Montserrat"/>
          <w:color w:val="212529"/>
          <w:sz w:val="21"/>
          <w:szCs w:val="21"/>
          <w:shd w:val="clear" w:color="auto" w:fill="FFFFFF"/>
          <w:lang w:val="en-GB"/>
        </w:rPr>
        <w:t xml:space="preserve"> </w:t>
      </w:r>
      <w:r w:rsidR="00500B07" w:rsidRPr="00500B07">
        <w:rPr>
          <w:rFonts w:eastAsiaTheme="minorEastAsia"/>
          <w:sz w:val="20"/>
          <w:szCs w:val="20"/>
          <w:lang w:val="en-GB" w:eastAsia="zh-CN"/>
        </w:rPr>
        <w:t>Solutions for NR to support Non-Terrestrial Networks (NTN)</w:t>
      </w:r>
    </w:p>
    <w:p w14:paraId="52E554E5" w14:textId="77777777" w:rsidR="009F6A72" w:rsidRPr="009A351B" w:rsidRDefault="009F6A72" w:rsidP="000A4ED1">
      <w:pPr>
        <w:pStyle w:val="ListParagraph"/>
        <w:numPr>
          <w:ilvl w:val="0"/>
          <w:numId w:val="11"/>
        </w:numPr>
        <w:autoSpaceDE w:val="0"/>
        <w:autoSpaceDN w:val="0"/>
        <w:snapToGrid w:val="0"/>
        <w:spacing w:after="60"/>
        <w:contextualSpacing w:val="0"/>
        <w:jc w:val="both"/>
        <w:rPr>
          <w:rFonts w:eastAsiaTheme="minorEastAsia"/>
          <w:sz w:val="20"/>
          <w:szCs w:val="20"/>
          <w:lang w:val="en-GB" w:eastAsia="zh-CN"/>
        </w:rPr>
      </w:pPr>
      <w:r w:rsidRPr="009A351B">
        <w:rPr>
          <w:rFonts w:eastAsiaTheme="minorEastAsia" w:hint="eastAsia"/>
          <w:sz w:val="20"/>
          <w:szCs w:val="20"/>
          <w:lang w:val="en-GB" w:eastAsia="zh-CN"/>
        </w:rPr>
        <w:t>R</w:t>
      </w:r>
      <w:r w:rsidRPr="009A351B">
        <w:rPr>
          <w:rFonts w:eastAsiaTheme="minorEastAsia"/>
          <w:sz w:val="20"/>
          <w:szCs w:val="20"/>
          <w:lang w:val="en-GB" w:eastAsia="zh-CN"/>
        </w:rPr>
        <w:t>1-17004144, RAN1#88, Summary of [88-13] email discussion on NR-PRACH sequence design, Athens, Greece, Feb. 13-17, 2017.</w:t>
      </w:r>
    </w:p>
    <w:p w14:paraId="4AF8ABCB" w14:textId="61BE8D76" w:rsidR="009F6A72" w:rsidRPr="00500B07" w:rsidRDefault="00500B07" w:rsidP="00500B07">
      <w:pPr>
        <w:pStyle w:val="ListParagraph"/>
        <w:numPr>
          <w:ilvl w:val="0"/>
          <w:numId w:val="11"/>
        </w:numPr>
        <w:autoSpaceDE w:val="0"/>
        <w:autoSpaceDN w:val="0"/>
        <w:snapToGrid w:val="0"/>
        <w:spacing w:after="60"/>
        <w:contextualSpacing w:val="0"/>
        <w:jc w:val="both"/>
        <w:rPr>
          <w:sz w:val="20"/>
          <w:szCs w:val="20"/>
        </w:rPr>
      </w:pPr>
      <w:r w:rsidRPr="009B7D52">
        <w:rPr>
          <w:sz w:val="20"/>
          <w:szCs w:val="20"/>
        </w:rPr>
        <w:t xml:space="preserve">R1-2505183, Waveform for 6GR air interface, </w:t>
      </w:r>
      <w:r w:rsidRPr="009B7D52">
        <w:rPr>
          <w:rFonts w:eastAsiaTheme="minorEastAsia"/>
          <w:sz w:val="20"/>
          <w:szCs w:val="20"/>
          <w:lang w:val="en-GB" w:eastAsia="zh-CN"/>
        </w:rPr>
        <w:t xml:space="preserve">Huawei, HiSilicon, </w:t>
      </w:r>
      <w:r w:rsidRPr="009B7D52">
        <w:rPr>
          <w:sz w:val="20"/>
          <w:szCs w:val="20"/>
        </w:rPr>
        <w:t xml:space="preserve">Bengaluru, </w:t>
      </w:r>
      <w:r w:rsidRPr="009B7D52">
        <w:rPr>
          <w:rFonts w:eastAsiaTheme="minorEastAsia"/>
          <w:sz w:val="20"/>
          <w:szCs w:val="20"/>
          <w:lang w:val="en-GB" w:eastAsia="zh-CN"/>
        </w:rPr>
        <w:t>India</w:t>
      </w:r>
      <w:r w:rsidRPr="009B7D52">
        <w:rPr>
          <w:sz w:val="20"/>
          <w:szCs w:val="20"/>
        </w:rPr>
        <w:t xml:space="preserve">, </w:t>
      </w:r>
      <w:r w:rsidRPr="009B7D52">
        <w:rPr>
          <w:rFonts w:eastAsiaTheme="minorEastAsia"/>
          <w:sz w:val="20"/>
          <w:szCs w:val="20"/>
          <w:lang w:val="en-GB" w:eastAsia="zh-CN"/>
        </w:rPr>
        <w:t>August 25-29</w:t>
      </w:r>
      <w:r w:rsidRPr="009B7D52">
        <w:rPr>
          <w:rFonts w:eastAsiaTheme="minorEastAsia" w:hint="eastAsia"/>
          <w:sz w:val="20"/>
          <w:szCs w:val="20"/>
          <w:lang w:val="en-GB" w:eastAsia="zh-CN"/>
        </w:rPr>
        <w:t xml:space="preserve"> </w:t>
      </w:r>
      <w:r w:rsidRPr="009B7D52">
        <w:rPr>
          <w:sz w:val="20"/>
          <w:szCs w:val="20"/>
        </w:rPr>
        <w:t>2025</w:t>
      </w:r>
      <w:r w:rsidR="009F6A72" w:rsidRPr="00500B07">
        <w:rPr>
          <w:rFonts w:eastAsiaTheme="minorEastAsia"/>
          <w:lang w:eastAsia="zh-CN"/>
        </w:rPr>
        <w:t>.</w:t>
      </w:r>
    </w:p>
    <w:p w14:paraId="56D49848" w14:textId="77777777" w:rsidR="009F6A72" w:rsidRPr="009A351B" w:rsidRDefault="009F6A72" w:rsidP="000A4ED1">
      <w:pPr>
        <w:pStyle w:val="ListParagraph"/>
        <w:numPr>
          <w:ilvl w:val="0"/>
          <w:numId w:val="11"/>
        </w:numPr>
        <w:autoSpaceDE w:val="0"/>
        <w:autoSpaceDN w:val="0"/>
        <w:snapToGrid w:val="0"/>
        <w:spacing w:after="60"/>
        <w:contextualSpacing w:val="0"/>
        <w:jc w:val="both"/>
        <w:rPr>
          <w:rFonts w:eastAsiaTheme="minorEastAsia"/>
          <w:sz w:val="20"/>
          <w:szCs w:val="20"/>
          <w:lang w:val="en-GB" w:eastAsia="zh-CN"/>
        </w:rPr>
      </w:pPr>
      <w:r w:rsidRPr="00C37AD9">
        <w:rPr>
          <w:rFonts w:eastAsiaTheme="minorEastAsia"/>
          <w:sz w:val="20"/>
          <w:szCs w:val="20"/>
          <w:lang w:val="en-GB" w:eastAsia="zh-CN"/>
        </w:rPr>
        <w:t>3GPP TS 38.211, “NR; Physical channels and modulation (Release 18)”, June, 2024.</w:t>
      </w:r>
    </w:p>
    <w:p w14:paraId="269200CE" w14:textId="619A2C29" w:rsidR="009F6A72" w:rsidRPr="009A351B" w:rsidRDefault="009F6A72" w:rsidP="000A4ED1">
      <w:pPr>
        <w:pStyle w:val="ListParagraph"/>
        <w:numPr>
          <w:ilvl w:val="0"/>
          <w:numId w:val="11"/>
        </w:numPr>
        <w:autoSpaceDE w:val="0"/>
        <w:autoSpaceDN w:val="0"/>
        <w:snapToGrid w:val="0"/>
        <w:spacing w:after="60"/>
        <w:contextualSpacing w:val="0"/>
        <w:jc w:val="both"/>
        <w:rPr>
          <w:rFonts w:eastAsiaTheme="minorEastAsia"/>
          <w:sz w:val="20"/>
          <w:szCs w:val="20"/>
          <w:lang w:val="en-GB" w:eastAsia="zh-CN"/>
        </w:rPr>
      </w:pPr>
      <w:r w:rsidRPr="009A351B">
        <w:rPr>
          <w:rFonts w:eastAsiaTheme="minorEastAsia"/>
          <w:sz w:val="20"/>
          <w:szCs w:val="20"/>
          <w:lang w:val="en-GB" w:eastAsia="zh-CN"/>
        </w:rPr>
        <w:t>ITU-R M.2410</w:t>
      </w:r>
    </w:p>
    <w:p w14:paraId="012BED62" w14:textId="6114A27E" w:rsidR="0041381E" w:rsidRPr="009A351B" w:rsidRDefault="009F6A72" w:rsidP="000A4ED1">
      <w:pPr>
        <w:pStyle w:val="ListParagraph"/>
        <w:numPr>
          <w:ilvl w:val="0"/>
          <w:numId w:val="11"/>
        </w:numPr>
        <w:autoSpaceDE w:val="0"/>
        <w:autoSpaceDN w:val="0"/>
        <w:snapToGrid w:val="0"/>
        <w:spacing w:after="60"/>
        <w:contextualSpacing w:val="0"/>
        <w:jc w:val="both"/>
        <w:rPr>
          <w:rFonts w:eastAsiaTheme="minorEastAsia"/>
          <w:sz w:val="20"/>
          <w:szCs w:val="20"/>
          <w:lang w:val="en-GB" w:eastAsia="zh-CN"/>
        </w:rPr>
      </w:pPr>
      <w:r w:rsidRPr="00C37AD9">
        <w:rPr>
          <w:rFonts w:eastAsiaTheme="minorEastAsia"/>
          <w:sz w:val="20"/>
          <w:szCs w:val="20"/>
          <w:lang w:val="en-GB" w:eastAsia="zh-CN"/>
        </w:rPr>
        <w:t xml:space="preserve">3GPP </w:t>
      </w:r>
      <w:r w:rsidRPr="009A351B">
        <w:rPr>
          <w:rFonts w:eastAsiaTheme="minorEastAsia"/>
          <w:sz w:val="20"/>
          <w:szCs w:val="20"/>
          <w:lang w:val="en-GB" w:eastAsia="zh-CN"/>
        </w:rPr>
        <w:t>TR</w:t>
      </w:r>
      <w:r w:rsidR="00500B07">
        <w:rPr>
          <w:rFonts w:eastAsiaTheme="minorEastAsia" w:hint="eastAsia"/>
          <w:sz w:val="20"/>
          <w:szCs w:val="20"/>
          <w:lang w:val="en-GB" w:eastAsia="zh-CN"/>
        </w:rPr>
        <w:t xml:space="preserve"> </w:t>
      </w:r>
      <w:r w:rsidRPr="009A351B">
        <w:rPr>
          <w:rFonts w:eastAsiaTheme="minorEastAsia"/>
          <w:sz w:val="20"/>
          <w:szCs w:val="20"/>
          <w:lang w:val="en-GB" w:eastAsia="zh-CN"/>
        </w:rPr>
        <w:t>22.870</w:t>
      </w:r>
      <w:r w:rsidR="00500B07">
        <w:rPr>
          <w:rFonts w:eastAsiaTheme="minorEastAsia" w:hint="eastAsia"/>
          <w:sz w:val="20"/>
          <w:szCs w:val="20"/>
          <w:lang w:val="en-GB" w:eastAsia="zh-CN"/>
        </w:rPr>
        <w:t>,</w:t>
      </w:r>
      <w:r w:rsidR="00500B07" w:rsidRPr="00500B07">
        <w:t xml:space="preserve"> </w:t>
      </w:r>
      <w:r w:rsidR="00500B07" w:rsidRPr="00500B07">
        <w:rPr>
          <w:rFonts w:eastAsiaTheme="minorEastAsia"/>
          <w:sz w:val="20"/>
          <w:szCs w:val="20"/>
          <w:lang w:val="en-GB" w:eastAsia="zh-CN"/>
        </w:rPr>
        <w:tab/>
        <w:t>Study on 6G Use Cases and Service Requirements</w:t>
      </w:r>
    </w:p>
    <w:p w14:paraId="79C44CFB" w14:textId="1AFA6F7E" w:rsidR="009F6A72" w:rsidRPr="009B7D52" w:rsidRDefault="009B7D52" w:rsidP="000A4ED1">
      <w:pPr>
        <w:pStyle w:val="ListParagraph"/>
        <w:numPr>
          <w:ilvl w:val="0"/>
          <w:numId w:val="11"/>
        </w:numPr>
        <w:autoSpaceDE w:val="0"/>
        <w:autoSpaceDN w:val="0"/>
        <w:snapToGrid w:val="0"/>
        <w:spacing w:after="60"/>
        <w:contextualSpacing w:val="0"/>
        <w:jc w:val="both"/>
        <w:rPr>
          <w:rFonts w:eastAsiaTheme="minorEastAsia"/>
          <w:sz w:val="20"/>
          <w:szCs w:val="20"/>
          <w:lang w:val="en-GB" w:eastAsia="zh-CN"/>
        </w:rPr>
      </w:pPr>
      <w:r w:rsidRPr="009B7D52">
        <w:rPr>
          <w:rFonts w:eastAsiaTheme="minorEastAsia"/>
          <w:sz w:val="20"/>
          <w:szCs w:val="20"/>
          <w:lang w:val="en-GB" w:eastAsia="zh-CN"/>
        </w:rPr>
        <w:t>R1-2505187</w:t>
      </w:r>
      <w:r w:rsidR="009F6A72" w:rsidRPr="009B7D52">
        <w:rPr>
          <w:rFonts w:eastAsiaTheme="minorEastAsia"/>
          <w:sz w:val="20"/>
          <w:szCs w:val="20"/>
          <w:lang w:val="en-GB" w:eastAsia="zh-CN"/>
        </w:rPr>
        <w:t>,</w:t>
      </w:r>
      <w:r w:rsidR="008E6B92" w:rsidRPr="009B7D52">
        <w:rPr>
          <w:rFonts w:eastAsiaTheme="minorEastAsia" w:hint="eastAsia"/>
          <w:sz w:val="20"/>
          <w:szCs w:val="20"/>
          <w:lang w:val="en-GB" w:eastAsia="zh-CN"/>
        </w:rPr>
        <w:t xml:space="preserve"> </w:t>
      </w:r>
      <w:r w:rsidR="009F6A72" w:rsidRPr="009B7D52">
        <w:rPr>
          <w:rFonts w:eastAsiaTheme="minorEastAsia"/>
          <w:sz w:val="20"/>
          <w:szCs w:val="20"/>
          <w:lang w:val="en-GB" w:eastAsia="zh-CN"/>
        </w:rPr>
        <w:t>Energy Saving Consideration for 6G</w:t>
      </w:r>
      <w:r w:rsidR="008E6B92" w:rsidRPr="009B7D52">
        <w:rPr>
          <w:rFonts w:eastAsiaTheme="minorEastAsia" w:hint="eastAsia"/>
          <w:sz w:val="20"/>
          <w:szCs w:val="20"/>
          <w:lang w:val="en-GB" w:eastAsia="zh-CN"/>
        </w:rPr>
        <w:t xml:space="preserve">, </w:t>
      </w:r>
      <w:r w:rsidR="008E6B92" w:rsidRPr="009B7D52">
        <w:rPr>
          <w:rFonts w:eastAsiaTheme="minorEastAsia"/>
          <w:sz w:val="20"/>
          <w:szCs w:val="20"/>
          <w:lang w:val="en-GB" w:eastAsia="zh-CN"/>
        </w:rPr>
        <w:t>Huawei, HiSilicon</w:t>
      </w:r>
      <w:r w:rsidR="009F6A72" w:rsidRPr="009B7D52">
        <w:rPr>
          <w:rFonts w:eastAsiaTheme="minorEastAsia"/>
          <w:sz w:val="20"/>
          <w:szCs w:val="20"/>
          <w:lang w:val="en-GB" w:eastAsia="zh-CN"/>
        </w:rPr>
        <w:t>, Bengaluru, India, August 25-29, 2025</w:t>
      </w:r>
    </w:p>
    <w:p w14:paraId="10450C9F" w14:textId="0869C5AE" w:rsidR="009F6A72" w:rsidRPr="00C37AD9" w:rsidRDefault="009F6A72" w:rsidP="000A4ED1">
      <w:pPr>
        <w:pStyle w:val="ListParagraph"/>
        <w:numPr>
          <w:ilvl w:val="0"/>
          <w:numId w:val="11"/>
        </w:numPr>
        <w:autoSpaceDE w:val="0"/>
        <w:autoSpaceDN w:val="0"/>
        <w:snapToGrid w:val="0"/>
        <w:spacing w:after="60"/>
        <w:contextualSpacing w:val="0"/>
        <w:jc w:val="both"/>
        <w:rPr>
          <w:rFonts w:eastAsiaTheme="minorEastAsia"/>
          <w:sz w:val="20"/>
          <w:szCs w:val="20"/>
          <w:lang w:val="en-GB" w:eastAsia="zh-CN"/>
        </w:rPr>
      </w:pPr>
      <w:r w:rsidRPr="00C37AD9">
        <w:rPr>
          <w:rFonts w:eastAsiaTheme="minorEastAsia"/>
          <w:sz w:val="20"/>
          <w:szCs w:val="20"/>
          <w:lang w:val="en-GB" w:eastAsia="zh-CN"/>
        </w:rPr>
        <w:t>3GPP TR 38.838</w:t>
      </w:r>
      <w:r w:rsidR="00500B07">
        <w:rPr>
          <w:rFonts w:eastAsiaTheme="minorEastAsia" w:hint="eastAsia"/>
          <w:sz w:val="20"/>
          <w:szCs w:val="20"/>
          <w:lang w:val="en-GB" w:eastAsia="zh-CN"/>
        </w:rPr>
        <w:t>,</w:t>
      </w:r>
      <w:r w:rsidR="00500B07" w:rsidRPr="00500B07">
        <w:t xml:space="preserve"> </w:t>
      </w:r>
      <w:r w:rsidR="00500B07" w:rsidRPr="00500B07">
        <w:rPr>
          <w:rFonts w:eastAsiaTheme="minorEastAsia"/>
          <w:sz w:val="20"/>
          <w:szCs w:val="20"/>
          <w:lang w:val="en-GB" w:eastAsia="zh-CN"/>
        </w:rPr>
        <w:tab/>
        <w:t>Study on XR (Extended Reality) evaluations for NR</w:t>
      </w:r>
    </w:p>
    <w:p w14:paraId="2BDAE008" w14:textId="52669613" w:rsidR="009F6A72" w:rsidRPr="00C37AD9" w:rsidRDefault="009F6A72" w:rsidP="000A4ED1">
      <w:pPr>
        <w:pStyle w:val="ListParagraph"/>
        <w:numPr>
          <w:ilvl w:val="0"/>
          <w:numId w:val="11"/>
        </w:numPr>
        <w:autoSpaceDE w:val="0"/>
        <w:autoSpaceDN w:val="0"/>
        <w:snapToGrid w:val="0"/>
        <w:spacing w:after="60"/>
        <w:contextualSpacing w:val="0"/>
        <w:jc w:val="both"/>
        <w:rPr>
          <w:rFonts w:eastAsiaTheme="minorEastAsia"/>
          <w:sz w:val="20"/>
          <w:szCs w:val="20"/>
          <w:lang w:val="en-GB" w:eastAsia="zh-CN"/>
        </w:rPr>
      </w:pPr>
      <w:r w:rsidRPr="00C37AD9">
        <w:rPr>
          <w:rFonts w:eastAsiaTheme="minorEastAsia"/>
          <w:sz w:val="20"/>
          <w:szCs w:val="20"/>
          <w:lang w:val="en-GB" w:eastAsia="zh-CN"/>
        </w:rPr>
        <w:t>3GPP TR 38.840, Study on User Equipment (UE) power saving in NR</w:t>
      </w:r>
    </w:p>
    <w:p w14:paraId="39CCE80D" w14:textId="684492DA" w:rsidR="009F6A72" w:rsidRPr="00C37AD9" w:rsidRDefault="009F6A72" w:rsidP="000A4ED1">
      <w:pPr>
        <w:pStyle w:val="ListParagraph"/>
        <w:numPr>
          <w:ilvl w:val="0"/>
          <w:numId w:val="11"/>
        </w:numPr>
        <w:autoSpaceDE w:val="0"/>
        <w:autoSpaceDN w:val="0"/>
        <w:snapToGrid w:val="0"/>
        <w:spacing w:after="60"/>
        <w:contextualSpacing w:val="0"/>
        <w:jc w:val="both"/>
        <w:rPr>
          <w:rFonts w:eastAsiaTheme="minorEastAsia"/>
          <w:sz w:val="20"/>
          <w:szCs w:val="20"/>
          <w:lang w:val="en-GB" w:eastAsia="zh-CN"/>
        </w:rPr>
      </w:pPr>
      <w:r w:rsidRPr="00C37AD9">
        <w:rPr>
          <w:rFonts w:eastAsiaTheme="minorEastAsia"/>
          <w:sz w:val="20"/>
          <w:szCs w:val="20"/>
          <w:lang w:val="en-GB" w:eastAsia="zh-CN"/>
        </w:rPr>
        <w:t>3GPP TS 22.261</w:t>
      </w:r>
      <w:r w:rsidR="00500B07">
        <w:rPr>
          <w:rFonts w:eastAsiaTheme="minorEastAsia" w:hint="eastAsia"/>
          <w:sz w:val="20"/>
          <w:szCs w:val="20"/>
          <w:lang w:val="en-GB" w:eastAsia="zh-CN"/>
        </w:rPr>
        <w:t xml:space="preserve">, </w:t>
      </w:r>
      <w:r w:rsidR="00500B07" w:rsidRPr="00500B07">
        <w:rPr>
          <w:rFonts w:eastAsiaTheme="minorEastAsia"/>
          <w:sz w:val="20"/>
          <w:szCs w:val="20"/>
          <w:lang w:val="en-GB" w:eastAsia="zh-CN"/>
        </w:rPr>
        <w:t>Service requirements for the 5G system</w:t>
      </w:r>
    </w:p>
    <w:p w14:paraId="65D9038C" w14:textId="25F3F797" w:rsidR="009F6A72" w:rsidRPr="00C37AD9" w:rsidRDefault="009F6A72" w:rsidP="000A4ED1">
      <w:pPr>
        <w:pStyle w:val="ListParagraph"/>
        <w:numPr>
          <w:ilvl w:val="0"/>
          <w:numId w:val="11"/>
        </w:numPr>
        <w:autoSpaceDE w:val="0"/>
        <w:autoSpaceDN w:val="0"/>
        <w:snapToGrid w:val="0"/>
        <w:spacing w:after="60"/>
        <w:contextualSpacing w:val="0"/>
        <w:jc w:val="both"/>
        <w:rPr>
          <w:rFonts w:eastAsiaTheme="minorEastAsia"/>
          <w:sz w:val="20"/>
          <w:szCs w:val="20"/>
          <w:lang w:val="en-GB" w:eastAsia="zh-CN"/>
        </w:rPr>
      </w:pPr>
      <w:r w:rsidRPr="00C37AD9">
        <w:rPr>
          <w:rFonts w:eastAsiaTheme="minorEastAsia"/>
          <w:sz w:val="20"/>
          <w:szCs w:val="20"/>
          <w:lang w:val="en-GB" w:eastAsia="zh-CN"/>
        </w:rPr>
        <w:t>3GPP TS 23.501, System architecture for the 5G System (5GS)</w:t>
      </w:r>
    </w:p>
    <w:p w14:paraId="213320ED" w14:textId="008458BC" w:rsidR="009F6A72" w:rsidRPr="00C37AD9" w:rsidRDefault="009F6A72" w:rsidP="000A4ED1">
      <w:pPr>
        <w:pStyle w:val="ListParagraph"/>
        <w:numPr>
          <w:ilvl w:val="0"/>
          <w:numId w:val="11"/>
        </w:numPr>
        <w:autoSpaceDE w:val="0"/>
        <w:autoSpaceDN w:val="0"/>
        <w:snapToGrid w:val="0"/>
        <w:spacing w:after="60"/>
        <w:contextualSpacing w:val="0"/>
        <w:jc w:val="both"/>
        <w:rPr>
          <w:rFonts w:eastAsiaTheme="minorEastAsia"/>
          <w:sz w:val="20"/>
          <w:szCs w:val="20"/>
          <w:lang w:val="en-GB" w:eastAsia="zh-CN"/>
        </w:rPr>
      </w:pPr>
      <w:r w:rsidRPr="00C37AD9">
        <w:rPr>
          <w:rFonts w:eastAsiaTheme="minorEastAsia"/>
          <w:sz w:val="20"/>
          <w:szCs w:val="20"/>
          <w:lang w:val="en-GB" w:eastAsia="zh-CN"/>
        </w:rPr>
        <w:t>3GPP TR38.864, Study on network energy savings for NR</w:t>
      </w:r>
    </w:p>
    <w:p w14:paraId="6FC13249" w14:textId="34160D20" w:rsidR="009F6A72" w:rsidRPr="00C37AD9" w:rsidRDefault="009F6A72" w:rsidP="000A4ED1">
      <w:pPr>
        <w:pStyle w:val="ListParagraph"/>
        <w:numPr>
          <w:ilvl w:val="0"/>
          <w:numId w:val="11"/>
        </w:numPr>
        <w:autoSpaceDE w:val="0"/>
        <w:autoSpaceDN w:val="0"/>
        <w:snapToGrid w:val="0"/>
        <w:spacing w:after="60"/>
        <w:contextualSpacing w:val="0"/>
        <w:jc w:val="both"/>
        <w:rPr>
          <w:rFonts w:eastAsiaTheme="minorEastAsia"/>
          <w:sz w:val="20"/>
          <w:szCs w:val="20"/>
          <w:lang w:val="en-GB" w:eastAsia="zh-CN"/>
        </w:rPr>
      </w:pPr>
      <w:r w:rsidRPr="00C37AD9">
        <w:rPr>
          <w:rFonts w:eastAsiaTheme="minorEastAsia"/>
          <w:sz w:val="20"/>
          <w:szCs w:val="20"/>
          <w:lang w:val="en-GB" w:eastAsia="zh-CN"/>
        </w:rPr>
        <w:t>RP-251861</w:t>
      </w:r>
      <w:r w:rsidRPr="00C37AD9">
        <w:rPr>
          <w:rFonts w:eastAsiaTheme="minorEastAsia" w:hint="eastAsia"/>
          <w:sz w:val="20"/>
          <w:szCs w:val="20"/>
          <w:lang w:val="en-GB" w:eastAsia="zh-CN"/>
        </w:rPr>
        <w:t>,</w:t>
      </w:r>
      <w:r w:rsidR="00500B07" w:rsidRPr="00500B07">
        <w:rPr>
          <w:rFonts w:eastAsiaTheme="minorEastAsia"/>
          <w:sz w:val="20"/>
          <w:szCs w:val="20"/>
          <w:lang w:val="en-GB" w:eastAsia="zh-CN"/>
        </w:rPr>
        <w:t xml:space="preserve"> Study on Integrated Sensing And Communication (ISAC) for NR</w:t>
      </w:r>
      <w:r w:rsidR="00500B07">
        <w:rPr>
          <w:rFonts w:eastAsiaTheme="minorEastAsia" w:hint="eastAsia"/>
          <w:sz w:val="20"/>
          <w:szCs w:val="20"/>
          <w:lang w:val="en-GB" w:eastAsia="zh-CN"/>
        </w:rPr>
        <w:t>,</w:t>
      </w:r>
      <w:r w:rsidR="00500B07" w:rsidRPr="00500B07">
        <w:t xml:space="preserve"> </w:t>
      </w:r>
      <w:r w:rsidR="00500B07" w:rsidRPr="00500B07">
        <w:rPr>
          <w:rFonts w:eastAsiaTheme="minorEastAsia"/>
          <w:sz w:val="20"/>
          <w:szCs w:val="20"/>
          <w:lang w:val="en-GB" w:eastAsia="zh-CN"/>
        </w:rPr>
        <w:t>AT&amp;T</w:t>
      </w:r>
      <w:r w:rsidR="00500B07">
        <w:rPr>
          <w:rFonts w:eastAsiaTheme="minorEastAsia" w:hint="eastAsia"/>
          <w:sz w:val="20"/>
          <w:szCs w:val="20"/>
          <w:lang w:val="en-GB" w:eastAsia="zh-CN"/>
        </w:rPr>
        <w:t>,</w:t>
      </w:r>
      <w:r w:rsidR="00500B07" w:rsidRPr="00500B07">
        <w:t xml:space="preserve"> </w:t>
      </w:r>
      <w:r w:rsidR="00500B07" w:rsidRPr="00500B07">
        <w:rPr>
          <w:rFonts w:eastAsiaTheme="minorEastAsia"/>
          <w:sz w:val="20"/>
          <w:szCs w:val="20"/>
          <w:lang w:val="en-GB" w:eastAsia="zh-CN"/>
        </w:rPr>
        <w:t>Prague, Czech Republic, June 9-13, 2025</w:t>
      </w:r>
    </w:p>
    <w:p w14:paraId="59287854" w14:textId="3AFC41D7" w:rsidR="009F6A72" w:rsidRPr="00C37AD9" w:rsidRDefault="009F6A72" w:rsidP="000A4ED1">
      <w:pPr>
        <w:pStyle w:val="ListParagraph"/>
        <w:numPr>
          <w:ilvl w:val="0"/>
          <w:numId w:val="11"/>
        </w:numPr>
        <w:autoSpaceDE w:val="0"/>
        <w:autoSpaceDN w:val="0"/>
        <w:snapToGrid w:val="0"/>
        <w:spacing w:after="60"/>
        <w:contextualSpacing w:val="0"/>
        <w:jc w:val="both"/>
        <w:rPr>
          <w:rFonts w:eastAsiaTheme="minorEastAsia"/>
          <w:sz w:val="20"/>
          <w:szCs w:val="20"/>
          <w:lang w:val="en-GB" w:eastAsia="zh-CN"/>
        </w:rPr>
      </w:pPr>
      <w:r w:rsidRPr="00C37AD9">
        <w:rPr>
          <w:rFonts w:eastAsiaTheme="minorEastAsia" w:hint="eastAsia"/>
          <w:sz w:val="20"/>
          <w:szCs w:val="20"/>
          <w:lang w:val="en-GB" w:eastAsia="zh-CN"/>
        </w:rPr>
        <w:t xml:space="preserve">3GPP </w:t>
      </w:r>
      <w:r w:rsidRPr="00C37AD9">
        <w:rPr>
          <w:rFonts w:eastAsiaTheme="minorEastAsia"/>
          <w:sz w:val="20"/>
          <w:szCs w:val="20"/>
          <w:lang w:val="en-GB" w:eastAsia="zh-CN"/>
        </w:rPr>
        <w:t>TS 22.137</w:t>
      </w:r>
      <w:r w:rsidR="00500B07">
        <w:rPr>
          <w:rFonts w:eastAsiaTheme="minorEastAsia" w:hint="eastAsia"/>
          <w:sz w:val="20"/>
          <w:szCs w:val="20"/>
          <w:lang w:val="en-GB" w:eastAsia="zh-CN"/>
        </w:rPr>
        <w:t>,</w:t>
      </w:r>
      <w:r w:rsidR="00500B07" w:rsidRPr="00500B07">
        <w:t xml:space="preserve"> </w:t>
      </w:r>
      <w:r w:rsidR="00500B07" w:rsidRPr="00500B07">
        <w:rPr>
          <w:rFonts w:eastAsiaTheme="minorEastAsia"/>
          <w:sz w:val="20"/>
          <w:szCs w:val="20"/>
          <w:lang w:val="en-GB" w:eastAsia="zh-CN"/>
        </w:rPr>
        <w:tab/>
        <w:t>Integrated Sensing and Communication</w:t>
      </w:r>
    </w:p>
    <w:p w14:paraId="565A33AB" w14:textId="18C77162" w:rsidR="009F6A72" w:rsidRPr="009A351B" w:rsidRDefault="00D24EEE" w:rsidP="000A4ED1">
      <w:pPr>
        <w:pStyle w:val="ListParagraph"/>
        <w:numPr>
          <w:ilvl w:val="0"/>
          <w:numId w:val="11"/>
        </w:numPr>
        <w:autoSpaceDE w:val="0"/>
        <w:autoSpaceDN w:val="0"/>
        <w:snapToGrid w:val="0"/>
        <w:spacing w:after="60"/>
        <w:contextualSpacing w:val="0"/>
        <w:jc w:val="both"/>
        <w:rPr>
          <w:rFonts w:eastAsiaTheme="minorEastAsia"/>
          <w:sz w:val="20"/>
          <w:szCs w:val="20"/>
          <w:lang w:val="en-GB" w:eastAsia="zh-CN"/>
        </w:rPr>
      </w:pPr>
      <w:hyperlink r:id="rId55" w:history="1">
        <w:r w:rsidR="00002DB1" w:rsidRPr="00C37AD9">
          <w:rPr>
            <w:rFonts w:eastAsiaTheme="minorEastAsia"/>
            <w:sz w:val="20"/>
            <w:szCs w:val="20"/>
            <w:lang w:val="en-GB" w:eastAsia="zh-CN"/>
          </w:rPr>
          <w:t>https://en.wikipedia.org/wiki/Precision_and_recall#</w:t>
        </w:r>
      </w:hyperlink>
    </w:p>
    <w:p w14:paraId="0E1C9767" w14:textId="6A4FB3E5" w:rsidR="00002DB1" w:rsidRPr="00C37AD9" w:rsidRDefault="00500B07" w:rsidP="000A4ED1">
      <w:pPr>
        <w:pStyle w:val="ListParagraph"/>
        <w:numPr>
          <w:ilvl w:val="0"/>
          <w:numId w:val="11"/>
        </w:numPr>
        <w:autoSpaceDE w:val="0"/>
        <w:autoSpaceDN w:val="0"/>
        <w:snapToGrid w:val="0"/>
        <w:spacing w:after="60"/>
        <w:contextualSpacing w:val="0"/>
        <w:jc w:val="both"/>
        <w:rPr>
          <w:rFonts w:eastAsiaTheme="minorEastAsia"/>
          <w:sz w:val="20"/>
          <w:szCs w:val="20"/>
          <w:lang w:val="en-GB" w:eastAsia="zh-CN"/>
        </w:rPr>
      </w:pPr>
      <w:r w:rsidRPr="00C37AD9">
        <w:rPr>
          <w:rFonts w:eastAsiaTheme="minorEastAsia" w:hint="eastAsia"/>
          <w:sz w:val="20"/>
          <w:szCs w:val="20"/>
          <w:lang w:val="en-GB" w:eastAsia="zh-CN"/>
        </w:rPr>
        <w:t xml:space="preserve">3GPP </w:t>
      </w:r>
      <w:r w:rsidR="00002DB1" w:rsidRPr="00C37AD9">
        <w:rPr>
          <w:rFonts w:eastAsiaTheme="minorEastAsia"/>
          <w:sz w:val="20"/>
          <w:szCs w:val="20"/>
          <w:lang w:val="en-GB" w:eastAsia="zh-CN"/>
        </w:rPr>
        <w:t>TS 23.032</w:t>
      </w:r>
      <w:r w:rsidR="00002DB1" w:rsidRPr="00C37AD9">
        <w:rPr>
          <w:rFonts w:eastAsiaTheme="minorEastAsia" w:hint="eastAsia"/>
          <w:sz w:val="20"/>
          <w:szCs w:val="20"/>
          <w:lang w:val="en-GB" w:eastAsia="zh-CN"/>
        </w:rPr>
        <w:t xml:space="preserve">, </w:t>
      </w:r>
      <w:r w:rsidR="00002DB1" w:rsidRPr="00C37AD9">
        <w:rPr>
          <w:rFonts w:eastAsiaTheme="minorEastAsia"/>
          <w:sz w:val="20"/>
          <w:szCs w:val="20"/>
          <w:lang w:val="en-GB" w:eastAsia="zh-CN"/>
        </w:rPr>
        <w:t>Universal Geographical Area Description (GAD)</w:t>
      </w:r>
    </w:p>
    <w:p w14:paraId="71D433E8" w14:textId="1F2FAAC7" w:rsidR="007432CE" w:rsidRPr="00C37AD9" w:rsidRDefault="007432CE" w:rsidP="000A4ED1">
      <w:pPr>
        <w:pStyle w:val="ListParagraph"/>
        <w:numPr>
          <w:ilvl w:val="0"/>
          <w:numId w:val="11"/>
        </w:numPr>
        <w:autoSpaceDE w:val="0"/>
        <w:autoSpaceDN w:val="0"/>
        <w:snapToGrid w:val="0"/>
        <w:spacing w:after="60"/>
        <w:contextualSpacing w:val="0"/>
        <w:jc w:val="both"/>
        <w:rPr>
          <w:rFonts w:eastAsiaTheme="minorEastAsia"/>
          <w:sz w:val="20"/>
          <w:szCs w:val="20"/>
          <w:lang w:val="en-GB" w:eastAsia="zh-CN"/>
        </w:rPr>
      </w:pPr>
      <w:r w:rsidRPr="00C37AD9">
        <w:rPr>
          <w:rFonts w:eastAsiaTheme="minorEastAsia"/>
          <w:sz w:val="20"/>
          <w:szCs w:val="20"/>
          <w:lang w:val="en-GB" w:eastAsia="zh-CN"/>
        </w:rPr>
        <w:t>T. Stivers, et al, Universals and cultural variation in turn-taking in conversation, PNAS, June. 2009.</w:t>
      </w:r>
    </w:p>
    <w:p w14:paraId="44E97162" w14:textId="1939886C" w:rsidR="007432CE" w:rsidRPr="00C37AD9" w:rsidRDefault="007432CE" w:rsidP="000A4ED1">
      <w:pPr>
        <w:pStyle w:val="ListParagraph"/>
        <w:numPr>
          <w:ilvl w:val="0"/>
          <w:numId w:val="11"/>
        </w:numPr>
        <w:autoSpaceDE w:val="0"/>
        <w:autoSpaceDN w:val="0"/>
        <w:snapToGrid w:val="0"/>
        <w:spacing w:after="60"/>
        <w:contextualSpacing w:val="0"/>
        <w:jc w:val="both"/>
        <w:rPr>
          <w:rFonts w:eastAsiaTheme="minorEastAsia"/>
          <w:sz w:val="20"/>
          <w:szCs w:val="20"/>
          <w:lang w:val="en-GB" w:eastAsia="zh-CN"/>
        </w:rPr>
      </w:pPr>
      <w:r w:rsidRPr="00C37AD9">
        <w:rPr>
          <w:rFonts w:eastAsiaTheme="minorEastAsia"/>
          <w:sz w:val="20"/>
          <w:szCs w:val="20"/>
          <w:lang w:val="en-GB" w:eastAsia="zh-CN"/>
        </w:rPr>
        <w:t>NVIDIA, GR00T N1: An Open Foundation Model for Generalist Humanoid Robots, arXiv, Mar. 2025.</w:t>
      </w:r>
    </w:p>
    <w:p w14:paraId="14E7AE0B" w14:textId="6B8617AB" w:rsidR="00893BBD" w:rsidRPr="00C37AD9" w:rsidRDefault="00D24EEE" w:rsidP="000A4ED1">
      <w:pPr>
        <w:pStyle w:val="ListParagraph"/>
        <w:numPr>
          <w:ilvl w:val="0"/>
          <w:numId w:val="11"/>
        </w:numPr>
        <w:autoSpaceDE w:val="0"/>
        <w:autoSpaceDN w:val="0"/>
        <w:snapToGrid w:val="0"/>
        <w:spacing w:after="60"/>
        <w:contextualSpacing w:val="0"/>
        <w:jc w:val="both"/>
        <w:rPr>
          <w:rFonts w:eastAsiaTheme="minorEastAsia"/>
          <w:sz w:val="20"/>
          <w:szCs w:val="20"/>
          <w:lang w:val="en-GB" w:eastAsia="zh-CN"/>
        </w:rPr>
      </w:pPr>
      <w:hyperlink r:id="rId56" w:history="1">
        <w:r w:rsidR="007432CE" w:rsidRPr="00C37AD9">
          <w:rPr>
            <w:rFonts w:eastAsiaTheme="minorEastAsia"/>
            <w:sz w:val="20"/>
            <w:szCs w:val="20"/>
            <w:lang w:val="en-GB" w:eastAsia="zh-CN"/>
          </w:rPr>
          <w:t>https://developer.nvidia.com/deep-learning-performance-training-inference/ai-inference</w:t>
        </w:r>
      </w:hyperlink>
    </w:p>
    <w:p w14:paraId="0384A8FE" w14:textId="2FB3CA49" w:rsidR="00375C97" w:rsidRPr="00C37AD9" w:rsidRDefault="00375C97" w:rsidP="000A4ED1">
      <w:pPr>
        <w:pStyle w:val="ListParagraph"/>
        <w:numPr>
          <w:ilvl w:val="0"/>
          <w:numId w:val="11"/>
        </w:numPr>
        <w:autoSpaceDE w:val="0"/>
        <w:autoSpaceDN w:val="0"/>
        <w:snapToGrid w:val="0"/>
        <w:spacing w:after="60"/>
        <w:contextualSpacing w:val="0"/>
        <w:jc w:val="both"/>
        <w:rPr>
          <w:rFonts w:eastAsiaTheme="minorEastAsia"/>
          <w:sz w:val="20"/>
          <w:szCs w:val="20"/>
          <w:lang w:val="en-GB" w:eastAsia="zh-CN"/>
        </w:rPr>
      </w:pPr>
      <w:r w:rsidRPr="00C37AD9">
        <w:rPr>
          <w:rFonts w:eastAsiaTheme="minorEastAsia"/>
          <w:sz w:val="20"/>
          <w:szCs w:val="20"/>
          <w:lang w:val="en-GB" w:eastAsia="zh-CN"/>
        </w:rPr>
        <w:t>Cheng, Yihua, et al. "{GRACE}:{Loss-Resilient}{Real-Time} video through neural codecs." 21st USENIX Symposium on Networked Systems Design and Implementation (NSDI 24). 2024.</w:t>
      </w:r>
    </w:p>
    <w:p w14:paraId="778D97DC" w14:textId="51D07DEC" w:rsidR="00BF0055" w:rsidRPr="00C37AD9" w:rsidRDefault="00D24EEE" w:rsidP="000A4ED1">
      <w:pPr>
        <w:pStyle w:val="ListParagraph"/>
        <w:numPr>
          <w:ilvl w:val="0"/>
          <w:numId w:val="11"/>
        </w:numPr>
        <w:autoSpaceDE w:val="0"/>
        <w:autoSpaceDN w:val="0"/>
        <w:snapToGrid w:val="0"/>
        <w:spacing w:after="60"/>
        <w:contextualSpacing w:val="0"/>
        <w:jc w:val="both"/>
        <w:rPr>
          <w:rFonts w:eastAsiaTheme="minorEastAsia"/>
          <w:sz w:val="20"/>
          <w:szCs w:val="20"/>
          <w:lang w:val="en-GB" w:eastAsia="zh-CN"/>
        </w:rPr>
      </w:pPr>
      <w:hyperlink r:id="rId57" w:history="1">
        <w:r w:rsidR="00375C97" w:rsidRPr="00C37AD9">
          <w:rPr>
            <w:rFonts w:eastAsiaTheme="minorEastAsia"/>
            <w:sz w:val="20"/>
            <w:szCs w:val="20"/>
            <w:lang w:val="en-GB"/>
          </w:rPr>
          <w:t>https://www.nextrongroup.com/news/web-news-industry/humanoid-robots-industry-news</w:t>
        </w:r>
      </w:hyperlink>
    </w:p>
    <w:p w14:paraId="54D4C7A1" w14:textId="2B02C272" w:rsidR="00375C97" w:rsidRPr="00C37AD9" w:rsidRDefault="00375C97" w:rsidP="000A4ED1">
      <w:pPr>
        <w:pStyle w:val="ListParagraph"/>
        <w:numPr>
          <w:ilvl w:val="0"/>
          <w:numId w:val="11"/>
        </w:numPr>
        <w:autoSpaceDE w:val="0"/>
        <w:autoSpaceDN w:val="0"/>
        <w:snapToGrid w:val="0"/>
        <w:spacing w:after="60"/>
        <w:contextualSpacing w:val="0"/>
        <w:jc w:val="both"/>
        <w:rPr>
          <w:rFonts w:eastAsiaTheme="minorEastAsia"/>
          <w:sz w:val="20"/>
          <w:szCs w:val="20"/>
          <w:lang w:val="en-GB" w:eastAsia="zh-CN"/>
        </w:rPr>
      </w:pPr>
      <w:r w:rsidRPr="00C37AD9">
        <w:rPr>
          <w:rFonts w:eastAsiaTheme="minorEastAsia"/>
          <w:sz w:val="20"/>
          <w:szCs w:val="20"/>
          <w:lang w:val="en-GB" w:eastAsia="zh-CN"/>
        </w:rPr>
        <w:t>J. Wu, et al, Liquid: Language Models are Scalable and Unified Multi-modal Generators, arXiv, Apr. 2025.</w:t>
      </w:r>
    </w:p>
    <w:p w14:paraId="18C0D613" w14:textId="042A3841" w:rsidR="00375C97" w:rsidRPr="00C37AD9" w:rsidRDefault="00375C97" w:rsidP="000A4ED1">
      <w:pPr>
        <w:pStyle w:val="ListParagraph"/>
        <w:numPr>
          <w:ilvl w:val="0"/>
          <w:numId w:val="11"/>
        </w:numPr>
        <w:autoSpaceDE w:val="0"/>
        <w:autoSpaceDN w:val="0"/>
        <w:snapToGrid w:val="0"/>
        <w:spacing w:after="60"/>
        <w:contextualSpacing w:val="0"/>
        <w:jc w:val="both"/>
        <w:rPr>
          <w:rFonts w:eastAsiaTheme="minorEastAsia"/>
          <w:sz w:val="20"/>
          <w:szCs w:val="20"/>
          <w:lang w:val="en-GB" w:eastAsia="zh-CN"/>
        </w:rPr>
      </w:pPr>
      <w:r w:rsidRPr="00C37AD9">
        <w:rPr>
          <w:rFonts w:eastAsiaTheme="minorEastAsia"/>
          <w:sz w:val="20"/>
          <w:szCs w:val="20"/>
          <w:lang w:val="en-GB" w:eastAsia="zh-CN"/>
        </w:rPr>
        <w:t>A. Singh, et al, Towards VQA Models That Can Read, Proceedings of the IEEE/CVF Conference on Computer Vision and Pattern Recognition (CVPR), 2019.</w:t>
      </w:r>
    </w:p>
    <w:p w14:paraId="76561785" w14:textId="4FA9BB27" w:rsidR="00D233A3" w:rsidRPr="009A351B" w:rsidRDefault="00D24EEE" w:rsidP="000A4ED1">
      <w:pPr>
        <w:pStyle w:val="ListParagraph"/>
        <w:numPr>
          <w:ilvl w:val="0"/>
          <w:numId w:val="11"/>
        </w:numPr>
        <w:autoSpaceDE w:val="0"/>
        <w:autoSpaceDN w:val="0"/>
        <w:snapToGrid w:val="0"/>
        <w:spacing w:after="60"/>
        <w:contextualSpacing w:val="0"/>
        <w:jc w:val="both"/>
        <w:rPr>
          <w:rFonts w:eastAsiaTheme="minorEastAsia"/>
          <w:sz w:val="20"/>
          <w:szCs w:val="20"/>
          <w:lang w:val="en-GB" w:eastAsia="zh-CN"/>
        </w:rPr>
      </w:pPr>
      <w:hyperlink r:id="rId58" w:history="1">
        <w:r w:rsidR="00D233A3" w:rsidRPr="00C37AD9">
          <w:rPr>
            <w:rFonts w:eastAsiaTheme="minorEastAsia"/>
            <w:sz w:val="20"/>
            <w:szCs w:val="20"/>
            <w:lang w:val="en-GB" w:eastAsia="zh-CN"/>
          </w:rPr>
          <w:t>https://www.displaymodule.com/blogs/knowledge/exploring-the-screen-door-effect-in-virtual-reality-phenomenon-impact-and-solutions</w:t>
        </w:r>
      </w:hyperlink>
      <w:r w:rsidR="00D233A3" w:rsidRPr="00C37AD9">
        <w:rPr>
          <w:rFonts w:eastAsiaTheme="minorEastAsia"/>
          <w:sz w:val="20"/>
          <w:szCs w:val="20"/>
          <w:lang w:val="en-GB" w:eastAsia="zh-CN"/>
        </w:rPr>
        <w:t>.</w:t>
      </w:r>
    </w:p>
    <w:p w14:paraId="2289FDFA" w14:textId="77777777" w:rsidR="00D233A3" w:rsidRPr="00C37AD9" w:rsidRDefault="00D233A3" w:rsidP="000A4ED1">
      <w:pPr>
        <w:pStyle w:val="ListParagraph"/>
        <w:numPr>
          <w:ilvl w:val="0"/>
          <w:numId w:val="11"/>
        </w:numPr>
        <w:autoSpaceDE w:val="0"/>
        <w:autoSpaceDN w:val="0"/>
        <w:snapToGrid w:val="0"/>
        <w:spacing w:after="60"/>
        <w:contextualSpacing w:val="0"/>
        <w:jc w:val="both"/>
        <w:rPr>
          <w:rFonts w:eastAsiaTheme="minorEastAsia"/>
          <w:sz w:val="20"/>
          <w:szCs w:val="20"/>
          <w:lang w:val="en-GB" w:eastAsia="zh-CN"/>
        </w:rPr>
      </w:pPr>
      <w:r w:rsidRPr="00C37AD9">
        <w:rPr>
          <w:rFonts w:eastAsiaTheme="minorEastAsia"/>
          <w:sz w:val="20"/>
          <w:szCs w:val="20"/>
          <w:lang w:val="en-GB" w:eastAsia="zh-CN"/>
        </w:rPr>
        <w:t>Baig M S A, Gillani S A, Shah S M, et al. AI-based Wearable Vision Assistance System for the Visually Impaired: Integrating Real-Time Object Recognition and Contextual Understanding Using Large Vision-Language Models https://arxiv.org/abs/2412.20059, Dec, 2024.</w:t>
      </w:r>
    </w:p>
    <w:p w14:paraId="0B54F45A" w14:textId="35840E6B" w:rsidR="003A657B" w:rsidRPr="009A351B" w:rsidRDefault="00D233A3" w:rsidP="000A4ED1">
      <w:pPr>
        <w:pStyle w:val="ListParagraph"/>
        <w:numPr>
          <w:ilvl w:val="0"/>
          <w:numId w:val="11"/>
        </w:numPr>
        <w:autoSpaceDE w:val="0"/>
        <w:autoSpaceDN w:val="0"/>
        <w:snapToGrid w:val="0"/>
        <w:spacing w:after="60"/>
        <w:contextualSpacing w:val="0"/>
        <w:jc w:val="both"/>
        <w:rPr>
          <w:rFonts w:eastAsiaTheme="minorEastAsia"/>
          <w:sz w:val="20"/>
          <w:szCs w:val="20"/>
          <w:lang w:val="en-GB" w:eastAsia="zh-CN"/>
        </w:rPr>
      </w:pPr>
      <w:r w:rsidRPr="00A52A7D">
        <w:rPr>
          <w:rFonts w:eastAsiaTheme="minorEastAsia"/>
          <w:sz w:val="20"/>
          <w:szCs w:val="20"/>
          <w:lang w:val="fr-BE" w:eastAsia="zh-CN"/>
        </w:rPr>
        <w:t xml:space="preserve">M. Assran, A. Bardes, D. Fan, et al.. </w:t>
      </w:r>
      <w:r w:rsidRPr="00C37AD9">
        <w:rPr>
          <w:rFonts w:eastAsiaTheme="minorEastAsia"/>
          <w:sz w:val="20"/>
          <w:szCs w:val="20"/>
          <w:lang w:val="en-GB" w:eastAsia="zh-CN"/>
        </w:rPr>
        <w:t>“V-JEPA 2: Self-supervised video models enable understanding, prediction and planning,” arXiv preprint arXiv:2506.09985, 2025</w:t>
      </w:r>
    </w:p>
    <w:p w14:paraId="05B68264" w14:textId="3C772522" w:rsidR="003A657B" w:rsidRPr="009A351B" w:rsidRDefault="00D233A3" w:rsidP="000A4ED1">
      <w:pPr>
        <w:pStyle w:val="ListParagraph"/>
        <w:numPr>
          <w:ilvl w:val="0"/>
          <w:numId w:val="11"/>
        </w:numPr>
        <w:autoSpaceDE w:val="0"/>
        <w:autoSpaceDN w:val="0"/>
        <w:snapToGrid w:val="0"/>
        <w:spacing w:after="60"/>
        <w:contextualSpacing w:val="0"/>
        <w:jc w:val="both"/>
        <w:rPr>
          <w:rFonts w:eastAsiaTheme="minorEastAsia"/>
          <w:sz w:val="20"/>
          <w:szCs w:val="20"/>
          <w:lang w:val="en-GB" w:eastAsia="zh-CN"/>
        </w:rPr>
      </w:pPr>
      <w:r w:rsidRPr="00C37AD9">
        <w:rPr>
          <w:rFonts w:eastAsiaTheme="minorEastAsia"/>
          <w:sz w:val="20"/>
          <w:szCs w:val="20"/>
          <w:lang w:val="en-GB" w:eastAsia="zh-CN"/>
        </w:rPr>
        <w:t>G</w:t>
      </w:r>
      <w:r w:rsidRPr="00C37AD9">
        <w:rPr>
          <w:rFonts w:eastAsiaTheme="minorEastAsia" w:hint="eastAsia"/>
          <w:sz w:val="20"/>
          <w:szCs w:val="20"/>
          <w:lang w:val="en-GB" w:eastAsia="zh-CN"/>
        </w:rPr>
        <w:t>.</w:t>
      </w:r>
      <w:r w:rsidRPr="00C37AD9">
        <w:rPr>
          <w:rFonts w:eastAsiaTheme="minorEastAsia"/>
          <w:sz w:val="20"/>
          <w:szCs w:val="20"/>
          <w:lang w:val="en-GB" w:eastAsia="zh-CN"/>
        </w:rPr>
        <w:t xml:space="preserve"> R. Team, S. Abeyruwan, J. Ainslie, et al., “Gemini robotics: Bringing AI into the physical world,” arXiv preprint arXiv:2503.20020, 2025.</w:t>
      </w:r>
    </w:p>
    <w:p w14:paraId="2AD3725F" w14:textId="4CFA98E3" w:rsidR="003A657B" w:rsidRPr="009A351B" w:rsidRDefault="00D24EEE" w:rsidP="000A4ED1">
      <w:pPr>
        <w:pStyle w:val="ListParagraph"/>
        <w:numPr>
          <w:ilvl w:val="0"/>
          <w:numId w:val="11"/>
        </w:numPr>
        <w:autoSpaceDE w:val="0"/>
        <w:autoSpaceDN w:val="0"/>
        <w:snapToGrid w:val="0"/>
        <w:spacing w:after="60"/>
        <w:contextualSpacing w:val="0"/>
        <w:jc w:val="both"/>
        <w:rPr>
          <w:rFonts w:eastAsiaTheme="minorEastAsia"/>
          <w:sz w:val="20"/>
          <w:szCs w:val="20"/>
          <w:lang w:val="en-GB" w:eastAsia="zh-CN"/>
        </w:rPr>
      </w:pPr>
      <w:hyperlink r:id="rId59" w:history="1">
        <w:r w:rsidR="00D233A3" w:rsidRPr="00C37AD9">
          <w:rPr>
            <w:rFonts w:eastAsiaTheme="minorEastAsia"/>
            <w:sz w:val="20"/>
            <w:szCs w:val="20"/>
            <w:lang w:val="en-GB"/>
          </w:rPr>
          <w:t>https://humanbenchmark.com/tests/reactiontime</w:t>
        </w:r>
      </w:hyperlink>
      <w:r w:rsidR="00D233A3" w:rsidRPr="00C37AD9">
        <w:rPr>
          <w:rFonts w:eastAsiaTheme="minorEastAsia"/>
          <w:sz w:val="20"/>
          <w:szCs w:val="20"/>
          <w:lang w:val="en-GB" w:eastAsia="zh-CN"/>
        </w:rPr>
        <w:t>.</w:t>
      </w:r>
    </w:p>
    <w:p w14:paraId="190F2AB0" w14:textId="675AB1D3" w:rsidR="003A657B" w:rsidRPr="009A351B" w:rsidRDefault="00D233A3" w:rsidP="000A4ED1">
      <w:pPr>
        <w:pStyle w:val="ListParagraph"/>
        <w:numPr>
          <w:ilvl w:val="0"/>
          <w:numId w:val="11"/>
        </w:numPr>
        <w:autoSpaceDE w:val="0"/>
        <w:autoSpaceDN w:val="0"/>
        <w:snapToGrid w:val="0"/>
        <w:spacing w:after="60"/>
        <w:contextualSpacing w:val="0"/>
        <w:jc w:val="both"/>
        <w:rPr>
          <w:rFonts w:eastAsiaTheme="minorEastAsia"/>
          <w:sz w:val="20"/>
          <w:szCs w:val="20"/>
          <w:lang w:val="en-GB" w:eastAsia="zh-CN"/>
        </w:rPr>
      </w:pPr>
      <w:r w:rsidRPr="00C37AD9">
        <w:rPr>
          <w:rFonts w:eastAsiaTheme="minorEastAsia"/>
          <w:sz w:val="20"/>
          <w:szCs w:val="20"/>
          <w:lang w:val="en-GB" w:eastAsia="zh-CN"/>
        </w:rPr>
        <w:t>https://std.samr.gov.cn/hb/search/stdHBDetailed?id=2001448F0D0D32F5E06397BE0A0AAD9C.</w:t>
      </w:r>
    </w:p>
    <w:p w14:paraId="05F63A1A" w14:textId="24D5EEF8" w:rsidR="003A657B" w:rsidRPr="009A351B" w:rsidRDefault="00D233A3" w:rsidP="000A4ED1">
      <w:pPr>
        <w:pStyle w:val="ListParagraph"/>
        <w:numPr>
          <w:ilvl w:val="0"/>
          <w:numId w:val="11"/>
        </w:numPr>
        <w:autoSpaceDE w:val="0"/>
        <w:autoSpaceDN w:val="0"/>
        <w:snapToGrid w:val="0"/>
        <w:spacing w:after="60"/>
        <w:contextualSpacing w:val="0"/>
        <w:jc w:val="both"/>
        <w:rPr>
          <w:rFonts w:eastAsiaTheme="minorEastAsia"/>
          <w:sz w:val="20"/>
          <w:szCs w:val="20"/>
          <w:lang w:val="en-GB" w:eastAsia="zh-CN"/>
        </w:rPr>
      </w:pPr>
      <w:r w:rsidRPr="00C37AD9">
        <w:rPr>
          <w:rFonts w:eastAsiaTheme="minorEastAsia"/>
          <w:sz w:val="20"/>
          <w:szCs w:val="20"/>
          <w:lang w:val="en-GB" w:eastAsia="zh-CN"/>
        </w:rPr>
        <w:t>https://www.3gpp.org/technologies/5g-xr-media.</w:t>
      </w:r>
    </w:p>
    <w:p w14:paraId="7005F3C0" w14:textId="0FAF026C" w:rsidR="003A657B" w:rsidRPr="009B7D52" w:rsidRDefault="009B7D52" w:rsidP="000A4ED1">
      <w:pPr>
        <w:pStyle w:val="ListParagraph"/>
        <w:numPr>
          <w:ilvl w:val="0"/>
          <w:numId w:val="11"/>
        </w:numPr>
        <w:autoSpaceDE w:val="0"/>
        <w:autoSpaceDN w:val="0"/>
        <w:snapToGrid w:val="0"/>
        <w:spacing w:after="60"/>
        <w:contextualSpacing w:val="0"/>
        <w:jc w:val="both"/>
        <w:rPr>
          <w:sz w:val="20"/>
          <w:szCs w:val="20"/>
        </w:rPr>
      </w:pPr>
      <w:r w:rsidRPr="009B7D52">
        <w:rPr>
          <w:sz w:val="20"/>
          <w:szCs w:val="20"/>
        </w:rPr>
        <w:t>R1-2505181</w:t>
      </w:r>
      <w:r w:rsidR="00122D26" w:rsidRPr="009B7D52">
        <w:rPr>
          <w:sz w:val="20"/>
          <w:szCs w:val="20"/>
        </w:rPr>
        <w:t xml:space="preserve">, Overview of 6GR air interface, </w:t>
      </w:r>
      <w:r w:rsidR="008E6B92" w:rsidRPr="009B7D52">
        <w:rPr>
          <w:rFonts w:eastAsiaTheme="minorEastAsia"/>
          <w:sz w:val="20"/>
          <w:szCs w:val="20"/>
          <w:lang w:val="en-GB" w:eastAsia="zh-CN"/>
        </w:rPr>
        <w:t xml:space="preserve">Huawei, HiSilicon, </w:t>
      </w:r>
      <w:r w:rsidR="00122D26" w:rsidRPr="009B7D52">
        <w:rPr>
          <w:sz w:val="20"/>
          <w:szCs w:val="20"/>
        </w:rPr>
        <w:t xml:space="preserve">Bengaluru, </w:t>
      </w:r>
      <w:r w:rsidR="008E6B92" w:rsidRPr="009B7D52">
        <w:rPr>
          <w:rFonts w:eastAsiaTheme="minorEastAsia"/>
          <w:sz w:val="20"/>
          <w:szCs w:val="20"/>
          <w:lang w:val="en-GB" w:eastAsia="zh-CN"/>
        </w:rPr>
        <w:t>India</w:t>
      </w:r>
      <w:r w:rsidR="00122D26" w:rsidRPr="009B7D52">
        <w:rPr>
          <w:sz w:val="20"/>
          <w:szCs w:val="20"/>
        </w:rPr>
        <w:t xml:space="preserve">, </w:t>
      </w:r>
      <w:r w:rsidR="008E6B92" w:rsidRPr="009B7D52">
        <w:rPr>
          <w:rFonts w:eastAsiaTheme="minorEastAsia"/>
          <w:sz w:val="20"/>
          <w:szCs w:val="20"/>
          <w:lang w:val="en-GB" w:eastAsia="zh-CN"/>
        </w:rPr>
        <w:t>August 25-29</w:t>
      </w:r>
      <w:r w:rsidR="008E6B92" w:rsidRPr="009B7D52">
        <w:rPr>
          <w:rFonts w:eastAsiaTheme="minorEastAsia" w:hint="eastAsia"/>
          <w:sz w:val="20"/>
          <w:szCs w:val="20"/>
          <w:lang w:val="en-GB" w:eastAsia="zh-CN"/>
        </w:rPr>
        <w:t xml:space="preserve"> </w:t>
      </w:r>
      <w:r w:rsidR="00122D26" w:rsidRPr="009B7D52">
        <w:rPr>
          <w:sz w:val="20"/>
          <w:szCs w:val="20"/>
        </w:rPr>
        <w:t>2025.</w:t>
      </w:r>
    </w:p>
    <w:p w14:paraId="0AC8D76C" w14:textId="3F179FC3" w:rsidR="003A657B" w:rsidRPr="009B7D52" w:rsidRDefault="00122D26" w:rsidP="000A4ED1">
      <w:pPr>
        <w:pStyle w:val="ListParagraph"/>
        <w:numPr>
          <w:ilvl w:val="0"/>
          <w:numId w:val="11"/>
        </w:numPr>
        <w:autoSpaceDE w:val="0"/>
        <w:autoSpaceDN w:val="0"/>
        <w:snapToGrid w:val="0"/>
        <w:spacing w:after="60"/>
        <w:contextualSpacing w:val="0"/>
        <w:jc w:val="both"/>
        <w:rPr>
          <w:sz w:val="20"/>
          <w:szCs w:val="20"/>
        </w:rPr>
      </w:pPr>
      <w:r w:rsidRPr="009B7D52">
        <w:rPr>
          <w:sz w:val="20"/>
          <w:szCs w:val="20"/>
        </w:rPr>
        <w:t>RP-251825, Minimum requirements related to technical performance for IMT-2030 radio interface, Prague, Czech Republic, June 9-13, 2025.</w:t>
      </w:r>
    </w:p>
    <w:p w14:paraId="10D4C860" w14:textId="3E9E9354" w:rsidR="003A657B" w:rsidRPr="009B7D52" w:rsidRDefault="009E06CD" w:rsidP="000A4ED1">
      <w:pPr>
        <w:pStyle w:val="ListParagraph"/>
        <w:numPr>
          <w:ilvl w:val="0"/>
          <w:numId w:val="11"/>
        </w:numPr>
        <w:autoSpaceDE w:val="0"/>
        <w:autoSpaceDN w:val="0"/>
        <w:snapToGrid w:val="0"/>
        <w:spacing w:after="60"/>
        <w:contextualSpacing w:val="0"/>
        <w:jc w:val="both"/>
        <w:rPr>
          <w:sz w:val="20"/>
          <w:szCs w:val="20"/>
        </w:rPr>
      </w:pPr>
      <w:r w:rsidRPr="009B7D52">
        <w:rPr>
          <w:sz w:val="20"/>
          <w:szCs w:val="20"/>
        </w:rPr>
        <w:t>https://info.support.huawei.com/wireless/wirelessnew/index.html#/global/zh/G1-3/?m=G1-3-1.</w:t>
      </w:r>
    </w:p>
    <w:p w14:paraId="192F37E8" w14:textId="77777777" w:rsidR="00C25E6B" w:rsidRPr="009B7D52" w:rsidRDefault="00C25E6B" w:rsidP="000A4ED1">
      <w:pPr>
        <w:pStyle w:val="CommentText"/>
        <w:numPr>
          <w:ilvl w:val="0"/>
          <w:numId w:val="11"/>
        </w:numPr>
      </w:pPr>
      <w:r w:rsidRPr="009B7D52">
        <w:rPr>
          <w:lang w:val="en-GB"/>
        </w:rPr>
        <w:t>RP-234011, “Revised WID: NR NTN (Non-Terrestrial Networks) enhancements” Thales, Dec. 2023.</w:t>
      </w:r>
    </w:p>
    <w:p w14:paraId="08181B50" w14:textId="65D17D32" w:rsidR="003A657B" w:rsidRPr="009B7D52" w:rsidRDefault="00C25E6B" w:rsidP="000A4ED1">
      <w:pPr>
        <w:pStyle w:val="ListParagraph"/>
        <w:numPr>
          <w:ilvl w:val="0"/>
          <w:numId w:val="11"/>
        </w:numPr>
        <w:autoSpaceDE w:val="0"/>
        <w:autoSpaceDN w:val="0"/>
        <w:snapToGrid w:val="0"/>
        <w:spacing w:after="60"/>
        <w:contextualSpacing w:val="0"/>
        <w:jc w:val="both"/>
        <w:rPr>
          <w:sz w:val="20"/>
          <w:szCs w:val="20"/>
        </w:rPr>
      </w:pPr>
      <w:r w:rsidRPr="009B7D52">
        <w:rPr>
          <w:sz w:val="20"/>
          <w:szCs w:val="20"/>
          <w:lang w:val="en-GB"/>
        </w:rPr>
        <w:t>M.2514-0, “Vision, requirements and evaluation guidelines for satellite radio interface(s) of IMT-2020” ITU-R, Sep. 2022</w:t>
      </w:r>
    </w:p>
    <w:p w14:paraId="42E61157" w14:textId="7A3B24CD" w:rsidR="00006546" w:rsidRDefault="004B32B7" w:rsidP="008E6B92">
      <w:pPr>
        <w:pStyle w:val="ListParagraph"/>
        <w:numPr>
          <w:ilvl w:val="0"/>
          <w:numId w:val="11"/>
        </w:numPr>
        <w:autoSpaceDE w:val="0"/>
        <w:autoSpaceDN w:val="0"/>
        <w:snapToGrid w:val="0"/>
        <w:spacing w:after="60"/>
        <w:contextualSpacing w:val="0"/>
        <w:jc w:val="both"/>
        <w:rPr>
          <w:sz w:val="20"/>
          <w:szCs w:val="20"/>
        </w:rPr>
      </w:pPr>
      <w:r w:rsidRPr="004B32B7">
        <w:rPr>
          <w:sz w:val="20"/>
          <w:szCs w:val="20"/>
        </w:rPr>
        <w:t>F. Wang, et al, Scaling Laws in Patchification: An Image Is Worth 50,176 Tokens And More, arXiv preprint, arXiv:2502.03738</w:t>
      </w:r>
    </w:p>
    <w:p w14:paraId="49FFCBB3" w14:textId="0077DAFB" w:rsidR="00B842A3" w:rsidRPr="00B842A3" w:rsidRDefault="00B842A3" w:rsidP="00B842A3">
      <w:pPr>
        <w:pStyle w:val="ListParagraph"/>
        <w:numPr>
          <w:ilvl w:val="0"/>
          <w:numId w:val="11"/>
        </w:numPr>
        <w:rPr>
          <w:sz w:val="20"/>
          <w:szCs w:val="20"/>
        </w:rPr>
      </w:pPr>
      <w:r w:rsidRPr="00B842A3">
        <w:rPr>
          <w:sz w:val="20"/>
          <w:szCs w:val="20"/>
        </w:rPr>
        <w:t>RP-233660, MIMO evolution in Rel-19, Huawei, HiSilicon, Edinburgh, Scotland, December 11 – 15, 2023</w:t>
      </w:r>
      <w:r>
        <w:rPr>
          <w:sz w:val="20"/>
          <w:szCs w:val="20"/>
          <w:lang w:val="en-US"/>
        </w:rPr>
        <w:t>.</w:t>
      </w:r>
    </w:p>
    <w:p w14:paraId="7D65D800" w14:textId="608EE50E" w:rsidR="00B24816" w:rsidRPr="00E01105" w:rsidRDefault="00B24816" w:rsidP="00C37E03">
      <w:pPr>
        <w:spacing w:after="0"/>
        <w:rPr>
          <w:rFonts w:eastAsiaTheme="minorEastAsia"/>
          <w:lang w:eastAsia="zh-CN"/>
        </w:rPr>
      </w:pPr>
    </w:p>
    <w:sectPr w:rsidR="00B24816" w:rsidRPr="00E01105" w:rsidSect="00870F9E">
      <w:footnotePr>
        <w:numRestart w:val="eachSect"/>
      </w:footnotePr>
      <w:pgSz w:w="11907" w:h="16840" w:code="9"/>
      <w:pgMar w:top="1411" w:right="1138" w:bottom="1138" w:left="1138" w:header="850" w:footer="346" w:gutter="0"/>
      <w:pgNumType w:start="1"/>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D3101F9" w14:textId="77777777" w:rsidR="00D24EEE" w:rsidRDefault="00D24EEE">
      <w:r>
        <w:separator/>
      </w:r>
    </w:p>
  </w:endnote>
  <w:endnote w:type="continuationSeparator" w:id="0">
    <w:p w14:paraId="75237308" w14:textId="77777777" w:rsidR="00D24EEE" w:rsidRDefault="00D24EE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imes New Roman Bold">
    <w:panose1 w:val="02020803070505020304"/>
    <w:charset w:val="00"/>
    <w:family w:val="roman"/>
    <w:pitch w:val="default"/>
    <w:sig w:usb0="00000000" w:usb1="00000000"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SimHei">
    <w:altName w:val="黑体"/>
    <w:panose1 w:val="02010600030101010101"/>
    <w:charset w:val="86"/>
    <w:family w:val="modern"/>
    <w:pitch w:val="fixed"/>
    <w:sig w:usb0="800002BF" w:usb1="38CF7CFA"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ZapfDingbats">
    <w:panose1 w:val="00000000000000000000"/>
    <w:charset w:val="02"/>
    <w:family w:val="decorative"/>
    <w:notTrueType/>
    <w:pitch w:val="variable"/>
    <w:sig w:usb0="00000000" w:usb1="10000000" w:usb2="00000000" w:usb3="00000000" w:csb0="80000000" w:csb1="00000000"/>
  </w:font>
  <w:font w:name="Tms Rmn">
    <w:altName w:val="Times New Roman"/>
    <w:panose1 w:val="02020603040505020304"/>
    <w:charset w:val="00"/>
    <w:family w:val="roman"/>
    <w:notTrueType/>
    <w:pitch w:val="default"/>
    <w:sig w:usb0="00000000"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Helvetica">
    <w:panose1 w:val="020B0504020202020204"/>
    <w:charset w:val="00"/>
    <w:family w:val="swiss"/>
    <w:pitch w:val="variable"/>
    <w:sig w:usb0="E0002EFF" w:usb1="C000785B" w:usb2="00000009" w:usb3="00000000" w:csb0="000001FF" w:csb1="00000000"/>
  </w:font>
  <w:font w:name="Bookman">
    <w:altName w:val="Cambria"/>
    <w:charset w:val="00"/>
    <w:family w:val="roman"/>
    <w:pitch w:val="default"/>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KaiTi_GB2312">
    <w:altName w:val="楷体_GB2312"/>
    <w:charset w:val="86"/>
    <w:family w:val="modern"/>
    <w:pitch w:val="fixed"/>
    <w:sig w:usb0="00000001" w:usb1="080E0000" w:usb2="00000010" w:usb3="00000000" w:csb0="00040000" w:csb1="00000000"/>
  </w:font>
  <w:font w:name="Meiryo">
    <w:charset w:val="80"/>
    <w:family w:val="swiss"/>
    <w:pitch w:val="variable"/>
    <w:sig w:usb0="E00002FF" w:usb1="6AC7FFFF"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Arial Unicode MS">
    <w:panose1 w:val="020B0604020202020204"/>
    <w:charset w:val="86"/>
    <w:family w:val="swiss"/>
    <w:pitch w:val="variable"/>
    <w:sig w:usb0="F7FFAFFF" w:usb1="E9DFFFFF" w:usb2="0000003F" w:usb3="00000000" w:csb0="003F01FF" w:csb1="00000000"/>
  </w:font>
  <w:font w:name="+mn-cs">
    <w:charset w:val="00"/>
    <w:family w:val="roman"/>
    <w:pitch w:val="default"/>
  </w:font>
  <w:font w:name="CG Times">
    <w:altName w:val="Times New Roman"/>
    <w:charset w:val="00"/>
    <w:family w:val="roman"/>
    <w:pitch w:val="variable"/>
    <w:sig w:usb0="00000007" w:usb1="00000000" w:usb2="00000000" w:usb3="00000000" w:csb0="00000093" w:csb1="00000000"/>
  </w:font>
  <w:font w:name="Open Sans">
    <w:charset w:val="00"/>
    <w:family w:val="swiss"/>
    <w:pitch w:val="variable"/>
    <w:sig w:usb0="E00002EF" w:usb1="4000205B" w:usb2="00000028" w:usb3="00000000" w:csb0="0000019F" w:csb1="00000000"/>
  </w:font>
  <w:font w:name="Microsoft YaHei">
    <w:altName w:val="微软雅黑"/>
    <w:panose1 w:val="020B0503020204020204"/>
    <w:charset w:val="86"/>
    <w:family w:val="swiss"/>
    <w:pitch w:val="variable"/>
    <w:sig w:usb0="80000287" w:usb1="2ACF3C50" w:usb2="00000016" w:usb3="00000000" w:csb0="0004001F" w:csb1="00000000"/>
  </w:font>
  <w:font w:name="TimesNewRomanPS">
    <w:altName w:val="Times New Roman"/>
    <w:panose1 w:val="00000000000000000000"/>
    <w:charset w:val="00"/>
    <w:family w:val="roman"/>
    <w:notTrueType/>
    <w:pitch w:val="default"/>
    <w:sig w:usb0="00000003" w:usb1="00000000" w:usb2="00000000" w:usb3="00000000" w:csb0="00000001" w:csb1="00000000"/>
  </w:font>
  <w:font w:name="Montserrat">
    <w:charset w:val="00"/>
    <w:family w:val="auto"/>
    <w:pitch w:val="variable"/>
    <w:sig w:usb0="2000020F" w:usb1="00000003" w:usb2="00000000" w:usb3="00000000" w:csb0="00000197"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FCF058" w14:textId="77777777" w:rsidR="00E15FE9" w:rsidRDefault="00E15FE9">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rPr>
      <w:t>8</w:t>
    </w:r>
    <w:r>
      <w:rPr>
        <w:rStyle w:val="PageNumber"/>
      </w:rPr>
      <w:fldChar w:fldCharType="end"/>
    </w:r>
  </w:p>
  <w:p w14:paraId="789D4B90" w14:textId="77777777" w:rsidR="00E15FE9" w:rsidRDefault="00E15FE9">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EDDB8BE" w14:textId="77777777" w:rsidR="00D24EEE" w:rsidRDefault="00D24EEE">
      <w:r>
        <w:separator/>
      </w:r>
    </w:p>
  </w:footnote>
  <w:footnote w:type="continuationSeparator" w:id="0">
    <w:p w14:paraId="6E13EB6F" w14:textId="77777777" w:rsidR="00D24EEE" w:rsidRDefault="00D24EEE">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1" w15:restartNumberingAfterBreak="0">
    <w:nsid w:val="043E7053"/>
    <w:multiLevelType w:val="hybridMultilevel"/>
    <w:tmpl w:val="BC5A8290"/>
    <w:lvl w:ilvl="0" w:tplc="04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 w15:restartNumberingAfterBreak="0">
    <w:nsid w:val="048514BE"/>
    <w:multiLevelType w:val="hybridMultilevel"/>
    <w:tmpl w:val="A4D29C3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9135B46"/>
    <w:multiLevelType w:val="hybridMultilevel"/>
    <w:tmpl w:val="B61031DC"/>
    <w:lvl w:ilvl="0" w:tplc="FFFFFFFF">
      <w:start w:val="1"/>
      <w:numFmt w:val="decimal"/>
      <w:lvlText w:val="%1)"/>
      <w:lvlJc w:val="left"/>
      <w:pPr>
        <w:ind w:left="492" w:hanging="360"/>
      </w:pPr>
      <w:rPr>
        <w:rFonts w:hint="default"/>
      </w:rPr>
    </w:lvl>
    <w:lvl w:ilvl="1" w:tplc="FFFFFFFF" w:tentative="1">
      <w:start w:val="1"/>
      <w:numFmt w:val="bullet"/>
      <w:lvlText w:val="o"/>
      <w:lvlJc w:val="left"/>
      <w:pPr>
        <w:ind w:left="1212" w:hanging="360"/>
      </w:pPr>
      <w:rPr>
        <w:rFonts w:ascii="Courier New" w:hAnsi="Courier New" w:cs="Courier New" w:hint="default"/>
      </w:rPr>
    </w:lvl>
    <w:lvl w:ilvl="2" w:tplc="FFFFFFFF" w:tentative="1">
      <w:start w:val="1"/>
      <w:numFmt w:val="bullet"/>
      <w:lvlText w:val=""/>
      <w:lvlJc w:val="left"/>
      <w:pPr>
        <w:ind w:left="1932" w:hanging="360"/>
      </w:pPr>
      <w:rPr>
        <w:rFonts w:ascii="Wingdings" w:hAnsi="Wingdings" w:hint="default"/>
      </w:rPr>
    </w:lvl>
    <w:lvl w:ilvl="3" w:tplc="FFFFFFFF" w:tentative="1">
      <w:start w:val="1"/>
      <w:numFmt w:val="bullet"/>
      <w:lvlText w:val=""/>
      <w:lvlJc w:val="left"/>
      <w:pPr>
        <w:ind w:left="2652" w:hanging="360"/>
      </w:pPr>
      <w:rPr>
        <w:rFonts w:ascii="Symbol" w:hAnsi="Symbol" w:hint="default"/>
      </w:rPr>
    </w:lvl>
    <w:lvl w:ilvl="4" w:tplc="FFFFFFFF" w:tentative="1">
      <w:start w:val="1"/>
      <w:numFmt w:val="bullet"/>
      <w:lvlText w:val="o"/>
      <w:lvlJc w:val="left"/>
      <w:pPr>
        <w:ind w:left="3372" w:hanging="360"/>
      </w:pPr>
      <w:rPr>
        <w:rFonts w:ascii="Courier New" w:hAnsi="Courier New" w:cs="Courier New" w:hint="default"/>
      </w:rPr>
    </w:lvl>
    <w:lvl w:ilvl="5" w:tplc="FFFFFFFF" w:tentative="1">
      <w:start w:val="1"/>
      <w:numFmt w:val="bullet"/>
      <w:lvlText w:val=""/>
      <w:lvlJc w:val="left"/>
      <w:pPr>
        <w:ind w:left="4092" w:hanging="360"/>
      </w:pPr>
      <w:rPr>
        <w:rFonts w:ascii="Wingdings" w:hAnsi="Wingdings" w:hint="default"/>
      </w:rPr>
    </w:lvl>
    <w:lvl w:ilvl="6" w:tplc="FFFFFFFF" w:tentative="1">
      <w:start w:val="1"/>
      <w:numFmt w:val="bullet"/>
      <w:lvlText w:val=""/>
      <w:lvlJc w:val="left"/>
      <w:pPr>
        <w:ind w:left="4812" w:hanging="360"/>
      </w:pPr>
      <w:rPr>
        <w:rFonts w:ascii="Symbol" w:hAnsi="Symbol" w:hint="default"/>
      </w:rPr>
    </w:lvl>
    <w:lvl w:ilvl="7" w:tplc="FFFFFFFF" w:tentative="1">
      <w:start w:val="1"/>
      <w:numFmt w:val="bullet"/>
      <w:lvlText w:val="o"/>
      <w:lvlJc w:val="left"/>
      <w:pPr>
        <w:ind w:left="5532" w:hanging="360"/>
      </w:pPr>
      <w:rPr>
        <w:rFonts w:ascii="Courier New" w:hAnsi="Courier New" w:cs="Courier New" w:hint="default"/>
      </w:rPr>
    </w:lvl>
    <w:lvl w:ilvl="8" w:tplc="FFFFFFFF" w:tentative="1">
      <w:start w:val="1"/>
      <w:numFmt w:val="bullet"/>
      <w:lvlText w:val=""/>
      <w:lvlJc w:val="left"/>
      <w:pPr>
        <w:ind w:left="6252" w:hanging="360"/>
      </w:pPr>
      <w:rPr>
        <w:rFonts w:ascii="Wingdings" w:hAnsi="Wingdings" w:hint="default"/>
      </w:rPr>
    </w:lvl>
  </w:abstractNum>
  <w:abstractNum w:abstractNumId="4" w15:restartNumberingAfterBreak="0">
    <w:nsid w:val="092E5168"/>
    <w:multiLevelType w:val="hybridMultilevel"/>
    <w:tmpl w:val="BF0834F0"/>
    <w:lvl w:ilvl="0" w:tplc="79147E6E">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0B25404E"/>
    <w:multiLevelType w:val="hybridMultilevel"/>
    <w:tmpl w:val="D3A4B28A"/>
    <w:lvl w:ilvl="0" w:tplc="FFFFFFFF">
      <w:start w:val="1"/>
      <w:numFmt w:val="decimal"/>
      <w:lvlText w:val="%1)"/>
      <w:lvlJc w:val="left"/>
      <w:pPr>
        <w:ind w:left="360" w:hanging="360"/>
      </w:pPr>
      <w:rPr>
        <w:rFont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6" w15:restartNumberingAfterBreak="0">
    <w:nsid w:val="0BA578E3"/>
    <w:multiLevelType w:val="hybridMultilevel"/>
    <w:tmpl w:val="EC9CB398"/>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7" w15:restartNumberingAfterBreak="0">
    <w:nsid w:val="0C2109CF"/>
    <w:multiLevelType w:val="hybridMultilevel"/>
    <w:tmpl w:val="2F8EA922"/>
    <w:lvl w:ilvl="0" w:tplc="7EBEC70C">
      <w:start w:val="1"/>
      <w:numFmt w:val="decimal"/>
      <w:lvlText w:val="Proposal %1:"/>
      <w:lvlJc w:val="left"/>
      <w:pPr>
        <w:ind w:left="360" w:hanging="360"/>
      </w:pPr>
      <w:rPr>
        <w:rFonts w:ascii="Times New Roman Bold" w:hAnsi="Times New Roman Bold" w:hint="default"/>
        <w:b/>
        <w:i/>
        <w:sz w:val="22"/>
      </w:rPr>
    </w:lvl>
    <w:lvl w:ilvl="1" w:tplc="10090019" w:tentative="1">
      <w:start w:val="1"/>
      <w:numFmt w:val="lowerLetter"/>
      <w:lvlText w:val="%2."/>
      <w:lvlJc w:val="left"/>
      <w:pPr>
        <w:ind w:left="1080" w:hanging="360"/>
      </w:pPr>
    </w:lvl>
    <w:lvl w:ilvl="2" w:tplc="1009001B" w:tentative="1">
      <w:start w:val="1"/>
      <w:numFmt w:val="lowerRoman"/>
      <w:lvlText w:val="%3."/>
      <w:lvlJc w:val="right"/>
      <w:pPr>
        <w:ind w:left="1800" w:hanging="180"/>
      </w:pPr>
    </w:lvl>
    <w:lvl w:ilvl="3" w:tplc="1009000F" w:tentative="1">
      <w:start w:val="1"/>
      <w:numFmt w:val="decimal"/>
      <w:lvlText w:val="%4."/>
      <w:lvlJc w:val="left"/>
      <w:pPr>
        <w:ind w:left="2520" w:hanging="360"/>
      </w:pPr>
    </w:lvl>
    <w:lvl w:ilvl="4" w:tplc="10090019" w:tentative="1">
      <w:start w:val="1"/>
      <w:numFmt w:val="lowerLetter"/>
      <w:lvlText w:val="%5."/>
      <w:lvlJc w:val="left"/>
      <w:pPr>
        <w:ind w:left="3240" w:hanging="360"/>
      </w:pPr>
    </w:lvl>
    <w:lvl w:ilvl="5" w:tplc="1009001B" w:tentative="1">
      <w:start w:val="1"/>
      <w:numFmt w:val="lowerRoman"/>
      <w:lvlText w:val="%6."/>
      <w:lvlJc w:val="right"/>
      <w:pPr>
        <w:ind w:left="3960" w:hanging="180"/>
      </w:pPr>
    </w:lvl>
    <w:lvl w:ilvl="6" w:tplc="1009000F" w:tentative="1">
      <w:start w:val="1"/>
      <w:numFmt w:val="decimal"/>
      <w:lvlText w:val="%7."/>
      <w:lvlJc w:val="left"/>
      <w:pPr>
        <w:ind w:left="4680" w:hanging="360"/>
      </w:pPr>
    </w:lvl>
    <w:lvl w:ilvl="7" w:tplc="10090019" w:tentative="1">
      <w:start w:val="1"/>
      <w:numFmt w:val="lowerLetter"/>
      <w:lvlText w:val="%8."/>
      <w:lvlJc w:val="left"/>
      <w:pPr>
        <w:ind w:left="5400" w:hanging="360"/>
      </w:pPr>
    </w:lvl>
    <w:lvl w:ilvl="8" w:tplc="1009001B" w:tentative="1">
      <w:start w:val="1"/>
      <w:numFmt w:val="lowerRoman"/>
      <w:lvlText w:val="%9."/>
      <w:lvlJc w:val="right"/>
      <w:pPr>
        <w:ind w:left="6120" w:hanging="180"/>
      </w:pPr>
    </w:lvl>
  </w:abstractNum>
  <w:abstractNum w:abstractNumId="8" w15:restartNumberingAfterBreak="0">
    <w:nsid w:val="0DFC2AC7"/>
    <w:multiLevelType w:val="hybridMultilevel"/>
    <w:tmpl w:val="18AA7700"/>
    <w:lvl w:ilvl="0" w:tplc="FFFFFFFF">
      <w:start w:val="1"/>
      <w:numFmt w:val="decimal"/>
      <w:lvlText w:val="Observation %1:"/>
      <w:lvlJc w:val="left"/>
      <w:pPr>
        <w:ind w:left="2486" w:hanging="360"/>
      </w:pPr>
      <w:rPr>
        <w:rFonts w:ascii="Times New Roman Bold" w:hAnsi="Times New Roman Bold" w:hint="default"/>
        <w:b/>
        <w:i/>
        <w:sz w:val="22"/>
        <w:lang w:val="en-GB"/>
      </w:rPr>
    </w:lvl>
    <w:lvl w:ilvl="1" w:tplc="FFFFFFFF">
      <w:start w:val="1"/>
      <w:numFmt w:val="lowerLetter"/>
      <w:lvlText w:val="%2."/>
      <w:lvlJc w:val="left"/>
      <w:pPr>
        <w:ind w:left="3566" w:hanging="360"/>
      </w:pPr>
    </w:lvl>
    <w:lvl w:ilvl="2" w:tplc="FFFFFFFF" w:tentative="1">
      <w:start w:val="1"/>
      <w:numFmt w:val="lowerRoman"/>
      <w:lvlText w:val="%3."/>
      <w:lvlJc w:val="right"/>
      <w:pPr>
        <w:ind w:left="4286" w:hanging="180"/>
      </w:pPr>
    </w:lvl>
    <w:lvl w:ilvl="3" w:tplc="FFFFFFFF" w:tentative="1">
      <w:start w:val="1"/>
      <w:numFmt w:val="decimal"/>
      <w:lvlText w:val="%4."/>
      <w:lvlJc w:val="left"/>
      <w:pPr>
        <w:ind w:left="5006" w:hanging="360"/>
      </w:pPr>
    </w:lvl>
    <w:lvl w:ilvl="4" w:tplc="FFFFFFFF" w:tentative="1">
      <w:start w:val="1"/>
      <w:numFmt w:val="lowerLetter"/>
      <w:lvlText w:val="%5."/>
      <w:lvlJc w:val="left"/>
      <w:pPr>
        <w:ind w:left="5726" w:hanging="360"/>
      </w:pPr>
    </w:lvl>
    <w:lvl w:ilvl="5" w:tplc="FFFFFFFF" w:tentative="1">
      <w:start w:val="1"/>
      <w:numFmt w:val="lowerRoman"/>
      <w:lvlText w:val="%6."/>
      <w:lvlJc w:val="right"/>
      <w:pPr>
        <w:ind w:left="6446" w:hanging="180"/>
      </w:pPr>
    </w:lvl>
    <w:lvl w:ilvl="6" w:tplc="FFFFFFFF" w:tentative="1">
      <w:start w:val="1"/>
      <w:numFmt w:val="decimal"/>
      <w:lvlText w:val="%7."/>
      <w:lvlJc w:val="left"/>
      <w:pPr>
        <w:ind w:left="7166" w:hanging="360"/>
      </w:pPr>
    </w:lvl>
    <w:lvl w:ilvl="7" w:tplc="FFFFFFFF" w:tentative="1">
      <w:start w:val="1"/>
      <w:numFmt w:val="lowerLetter"/>
      <w:lvlText w:val="%8."/>
      <w:lvlJc w:val="left"/>
      <w:pPr>
        <w:ind w:left="7886" w:hanging="360"/>
      </w:pPr>
    </w:lvl>
    <w:lvl w:ilvl="8" w:tplc="FFFFFFFF" w:tentative="1">
      <w:start w:val="1"/>
      <w:numFmt w:val="lowerRoman"/>
      <w:lvlText w:val="%9."/>
      <w:lvlJc w:val="right"/>
      <w:pPr>
        <w:ind w:left="8606" w:hanging="180"/>
      </w:pPr>
    </w:lvl>
  </w:abstractNum>
  <w:abstractNum w:abstractNumId="9" w15:restartNumberingAfterBreak="0">
    <w:nsid w:val="0E087C67"/>
    <w:multiLevelType w:val="hybridMultilevel"/>
    <w:tmpl w:val="92CAC250"/>
    <w:lvl w:ilvl="0" w:tplc="6BAC2574">
      <w:start w:val="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127E2D3E"/>
    <w:multiLevelType w:val="hybridMultilevel"/>
    <w:tmpl w:val="D402E654"/>
    <w:lvl w:ilvl="0" w:tplc="5198B3BA">
      <w:numFmt w:val="bullet"/>
      <w:lvlText w:val="•"/>
      <w:lvlJc w:val="left"/>
      <w:pPr>
        <w:ind w:left="420" w:hanging="420"/>
      </w:pPr>
      <w:rPr>
        <w:rFonts w:ascii="Times" w:eastAsia="Batang" w:hAnsi="Times" w:cs="Times" w:hint="default"/>
      </w:rPr>
    </w:lvl>
    <w:lvl w:ilvl="1" w:tplc="04090003" w:tentative="1">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1B973358"/>
    <w:multiLevelType w:val="hybridMultilevel"/>
    <w:tmpl w:val="C1788AD8"/>
    <w:lvl w:ilvl="0" w:tplc="C0D43EDC">
      <w:start w:val="4"/>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28F86914"/>
    <w:multiLevelType w:val="multilevel"/>
    <w:tmpl w:val="28F86914"/>
    <w:lvl w:ilvl="0">
      <w:start w:val="1"/>
      <w:numFmt w:val="decimal"/>
      <w:pStyle w:val="title2"/>
      <w:lvlText w:val="%1."/>
      <w:lvlJc w:val="left"/>
      <w:pPr>
        <w:ind w:left="425" w:hanging="425"/>
      </w:pPr>
    </w:lvl>
    <w:lvl w:ilvl="1">
      <w:start w:val="1"/>
      <w:numFmt w:val="decimal"/>
      <w:pStyle w:val="title2"/>
      <w:lvlText w:val="%1.%2."/>
      <w:lvlJc w:val="left"/>
      <w:pPr>
        <w:ind w:left="567" w:hanging="567"/>
      </w:pPr>
    </w:lvl>
    <w:lvl w:ilvl="2">
      <w:start w:val="1"/>
      <w:numFmt w:val="decimal"/>
      <w:pStyle w:val="title3"/>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1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2BC02BE6"/>
    <w:multiLevelType w:val="hybridMultilevel"/>
    <w:tmpl w:val="B61031DC"/>
    <w:lvl w:ilvl="0" w:tplc="04090011">
      <w:start w:val="1"/>
      <w:numFmt w:val="decimal"/>
      <w:lvlText w:val="%1)"/>
      <w:lvlJc w:val="left"/>
      <w:pPr>
        <w:ind w:left="492" w:hanging="360"/>
      </w:pPr>
      <w:rPr>
        <w:rFonts w:hint="default"/>
      </w:rPr>
    </w:lvl>
    <w:lvl w:ilvl="1" w:tplc="FFFFFFFF" w:tentative="1">
      <w:start w:val="1"/>
      <w:numFmt w:val="bullet"/>
      <w:lvlText w:val="o"/>
      <w:lvlJc w:val="left"/>
      <w:pPr>
        <w:ind w:left="1212" w:hanging="360"/>
      </w:pPr>
      <w:rPr>
        <w:rFonts w:ascii="Courier New" w:hAnsi="Courier New" w:cs="Courier New" w:hint="default"/>
      </w:rPr>
    </w:lvl>
    <w:lvl w:ilvl="2" w:tplc="FFFFFFFF" w:tentative="1">
      <w:start w:val="1"/>
      <w:numFmt w:val="bullet"/>
      <w:lvlText w:val=""/>
      <w:lvlJc w:val="left"/>
      <w:pPr>
        <w:ind w:left="1932" w:hanging="360"/>
      </w:pPr>
      <w:rPr>
        <w:rFonts w:ascii="Wingdings" w:hAnsi="Wingdings" w:hint="default"/>
      </w:rPr>
    </w:lvl>
    <w:lvl w:ilvl="3" w:tplc="FFFFFFFF" w:tentative="1">
      <w:start w:val="1"/>
      <w:numFmt w:val="bullet"/>
      <w:lvlText w:val=""/>
      <w:lvlJc w:val="left"/>
      <w:pPr>
        <w:ind w:left="2652" w:hanging="360"/>
      </w:pPr>
      <w:rPr>
        <w:rFonts w:ascii="Symbol" w:hAnsi="Symbol" w:hint="default"/>
      </w:rPr>
    </w:lvl>
    <w:lvl w:ilvl="4" w:tplc="FFFFFFFF" w:tentative="1">
      <w:start w:val="1"/>
      <w:numFmt w:val="bullet"/>
      <w:lvlText w:val="o"/>
      <w:lvlJc w:val="left"/>
      <w:pPr>
        <w:ind w:left="3372" w:hanging="360"/>
      </w:pPr>
      <w:rPr>
        <w:rFonts w:ascii="Courier New" w:hAnsi="Courier New" w:cs="Courier New" w:hint="default"/>
      </w:rPr>
    </w:lvl>
    <w:lvl w:ilvl="5" w:tplc="FFFFFFFF" w:tentative="1">
      <w:start w:val="1"/>
      <w:numFmt w:val="bullet"/>
      <w:lvlText w:val=""/>
      <w:lvlJc w:val="left"/>
      <w:pPr>
        <w:ind w:left="4092" w:hanging="360"/>
      </w:pPr>
      <w:rPr>
        <w:rFonts w:ascii="Wingdings" w:hAnsi="Wingdings" w:hint="default"/>
      </w:rPr>
    </w:lvl>
    <w:lvl w:ilvl="6" w:tplc="FFFFFFFF" w:tentative="1">
      <w:start w:val="1"/>
      <w:numFmt w:val="bullet"/>
      <w:lvlText w:val=""/>
      <w:lvlJc w:val="left"/>
      <w:pPr>
        <w:ind w:left="4812" w:hanging="360"/>
      </w:pPr>
      <w:rPr>
        <w:rFonts w:ascii="Symbol" w:hAnsi="Symbol" w:hint="default"/>
      </w:rPr>
    </w:lvl>
    <w:lvl w:ilvl="7" w:tplc="FFFFFFFF" w:tentative="1">
      <w:start w:val="1"/>
      <w:numFmt w:val="bullet"/>
      <w:lvlText w:val="o"/>
      <w:lvlJc w:val="left"/>
      <w:pPr>
        <w:ind w:left="5532" w:hanging="360"/>
      </w:pPr>
      <w:rPr>
        <w:rFonts w:ascii="Courier New" w:hAnsi="Courier New" w:cs="Courier New" w:hint="default"/>
      </w:rPr>
    </w:lvl>
    <w:lvl w:ilvl="8" w:tplc="FFFFFFFF" w:tentative="1">
      <w:start w:val="1"/>
      <w:numFmt w:val="bullet"/>
      <w:lvlText w:val=""/>
      <w:lvlJc w:val="left"/>
      <w:pPr>
        <w:ind w:left="6252" w:hanging="360"/>
      </w:pPr>
      <w:rPr>
        <w:rFonts w:ascii="Wingdings" w:hAnsi="Wingdings" w:hint="default"/>
      </w:rPr>
    </w:lvl>
  </w:abstractNum>
  <w:abstractNum w:abstractNumId="15" w15:restartNumberingAfterBreak="0">
    <w:nsid w:val="2CF020F1"/>
    <w:multiLevelType w:val="multilevel"/>
    <w:tmpl w:val="C50C0E4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6" w15:restartNumberingAfterBreak="0">
    <w:nsid w:val="305D0D74"/>
    <w:multiLevelType w:val="hybridMultilevel"/>
    <w:tmpl w:val="A4D27BE4"/>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7" w15:restartNumberingAfterBreak="0">
    <w:nsid w:val="309D28BF"/>
    <w:multiLevelType w:val="multilevel"/>
    <w:tmpl w:val="9A82EE5C"/>
    <w:lvl w:ilvl="0">
      <w:start w:val="5"/>
      <w:numFmt w:val="decimal"/>
      <w:lvlText w:val="%1"/>
      <w:lvlJc w:val="left"/>
      <w:pPr>
        <w:ind w:left="360" w:hanging="360"/>
      </w:pPr>
      <w:rPr>
        <w:rFonts w:hint="default"/>
      </w:rPr>
    </w:lvl>
    <w:lvl w:ilvl="1">
      <w:start w:val="1"/>
      <w:numFmt w:val="none"/>
      <w:lvlText w:val="5.1"/>
      <w:lvlJc w:val="left"/>
      <w:pPr>
        <w:ind w:left="360" w:hanging="360"/>
      </w:pPr>
      <w:rPr>
        <w:rFonts w:hint="default"/>
      </w:rPr>
    </w:lvl>
    <w:lvl w:ilvl="2">
      <w:start w:val="1"/>
      <w:numFmt w:val="lowerRoman"/>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pStyle w:val="Heading7"/>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8" w15:restartNumberingAfterBreak="0">
    <w:nsid w:val="30E635EC"/>
    <w:multiLevelType w:val="hybridMultilevel"/>
    <w:tmpl w:val="A33012DA"/>
    <w:lvl w:ilvl="0" w:tplc="6BAC2574">
      <w:start w:val="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32B91098"/>
    <w:multiLevelType w:val="hybridMultilevel"/>
    <w:tmpl w:val="8678237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33E221F6"/>
    <w:multiLevelType w:val="hybridMultilevel"/>
    <w:tmpl w:val="485083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50825CE"/>
    <w:multiLevelType w:val="hybridMultilevel"/>
    <w:tmpl w:val="316C553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2" w15:restartNumberingAfterBreak="0">
    <w:nsid w:val="36435A93"/>
    <w:multiLevelType w:val="hybridMultilevel"/>
    <w:tmpl w:val="E46C8F02"/>
    <w:lvl w:ilvl="0" w:tplc="B372B916">
      <w:start w:val="1"/>
      <w:numFmt w:val="bullet"/>
      <w:lvlText w:val="•"/>
      <w:lvlJc w:val="left"/>
      <w:pPr>
        <w:tabs>
          <w:tab w:val="num" w:pos="720"/>
        </w:tabs>
        <w:ind w:left="720" w:hanging="360"/>
      </w:pPr>
      <w:rPr>
        <w:rFonts w:ascii="Arial" w:hAnsi="Arial" w:hint="default"/>
      </w:rPr>
    </w:lvl>
    <w:lvl w:ilvl="1" w:tplc="FAA07EFA">
      <w:start w:val="1"/>
      <w:numFmt w:val="bullet"/>
      <w:lvlText w:val="•"/>
      <w:lvlJc w:val="left"/>
      <w:pPr>
        <w:tabs>
          <w:tab w:val="num" w:pos="1440"/>
        </w:tabs>
        <w:ind w:left="1440" w:hanging="360"/>
      </w:pPr>
      <w:rPr>
        <w:rFonts w:ascii="Arial" w:hAnsi="Arial" w:hint="default"/>
      </w:rPr>
    </w:lvl>
    <w:lvl w:ilvl="2" w:tplc="9D58AF88" w:tentative="1">
      <w:start w:val="1"/>
      <w:numFmt w:val="bullet"/>
      <w:lvlText w:val="•"/>
      <w:lvlJc w:val="left"/>
      <w:pPr>
        <w:tabs>
          <w:tab w:val="num" w:pos="2160"/>
        </w:tabs>
        <w:ind w:left="2160" w:hanging="360"/>
      </w:pPr>
      <w:rPr>
        <w:rFonts w:ascii="Arial" w:hAnsi="Arial" w:hint="default"/>
      </w:rPr>
    </w:lvl>
    <w:lvl w:ilvl="3" w:tplc="77D83420" w:tentative="1">
      <w:start w:val="1"/>
      <w:numFmt w:val="bullet"/>
      <w:lvlText w:val="•"/>
      <w:lvlJc w:val="left"/>
      <w:pPr>
        <w:tabs>
          <w:tab w:val="num" w:pos="2880"/>
        </w:tabs>
        <w:ind w:left="2880" w:hanging="360"/>
      </w:pPr>
      <w:rPr>
        <w:rFonts w:ascii="Arial" w:hAnsi="Arial" w:hint="default"/>
      </w:rPr>
    </w:lvl>
    <w:lvl w:ilvl="4" w:tplc="0A060238" w:tentative="1">
      <w:start w:val="1"/>
      <w:numFmt w:val="bullet"/>
      <w:lvlText w:val="•"/>
      <w:lvlJc w:val="left"/>
      <w:pPr>
        <w:tabs>
          <w:tab w:val="num" w:pos="3600"/>
        </w:tabs>
        <w:ind w:left="3600" w:hanging="360"/>
      </w:pPr>
      <w:rPr>
        <w:rFonts w:ascii="Arial" w:hAnsi="Arial" w:hint="default"/>
      </w:rPr>
    </w:lvl>
    <w:lvl w:ilvl="5" w:tplc="83421EBE" w:tentative="1">
      <w:start w:val="1"/>
      <w:numFmt w:val="bullet"/>
      <w:lvlText w:val="•"/>
      <w:lvlJc w:val="left"/>
      <w:pPr>
        <w:tabs>
          <w:tab w:val="num" w:pos="4320"/>
        </w:tabs>
        <w:ind w:left="4320" w:hanging="360"/>
      </w:pPr>
      <w:rPr>
        <w:rFonts w:ascii="Arial" w:hAnsi="Arial" w:hint="default"/>
      </w:rPr>
    </w:lvl>
    <w:lvl w:ilvl="6" w:tplc="A6EAFB9C" w:tentative="1">
      <w:start w:val="1"/>
      <w:numFmt w:val="bullet"/>
      <w:lvlText w:val="•"/>
      <w:lvlJc w:val="left"/>
      <w:pPr>
        <w:tabs>
          <w:tab w:val="num" w:pos="5040"/>
        </w:tabs>
        <w:ind w:left="5040" w:hanging="360"/>
      </w:pPr>
      <w:rPr>
        <w:rFonts w:ascii="Arial" w:hAnsi="Arial" w:hint="default"/>
      </w:rPr>
    </w:lvl>
    <w:lvl w:ilvl="7" w:tplc="19729412" w:tentative="1">
      <w:start w:val="1"/>
      <w:numFmt w:val="bullet"/>
      <w:lvlText w:val="•"/>
      <w:lvlJc w:val="left"/>
      <w:pPr>
        <w:tabs>
          <w:tab w:val="num" w:pos="5760"/>
        </w:tabs>
        <w:ind w:left="5760" w:hanging="360"/>
      </w:pPr>
      <w:rPr>
        <w:rFonts w:ascii="Arial" w:hAnsi="Arial" w:hint="default"/>
      </w:rPr>
    </w:lvl>
    <w:lvl w:ilvl="8" w:tplc="DFF2D298" w:tentative="1">
      <w:start w:val="1"/>
      <w:numFmt w:val="bullet"/>
      <w:lvlText w:val="•"/>
      <w:lvlJc w:val="left"/>
      <w:pPr>
        <w:tabs>
          <w:tab w:val="num" w:pos="6480"/>
        </w:tabs>
        <w:ind w:left="6480" w:hanging="360"/>
      </w:pPr>
      <w:rPr>
        <w:rFonts w:ascii="Arial" w:hAnsi="Arial" w:hint="default"/>
      </w:rPr>
    </w:lvl>
  </w:abstractNum>
  <w:abstractNum w:abstractNumId="23" w15:restartNumberingAfterBreak="0">
    <w:nsid w:val="3A157E87"/>
    <w:multiLevelType w:val="hybridMultilevel"/>
    <w:tmpl w:val="504AB97A"/>
    <w:lvl w:ilvl="0" w:tplc="04090005">
      <w:start w:val="1"/>
      <w:numFmt w:val="bullet"/>
      <w:lvlText w:val=""/>
      <w:lvlJc w:val="left"/>
      <w:pPr>
        <w:ind w:left="1556" w:hanging="420"/>
      </w:pPr>
      <w:rPr>
        <w:rFonts w:ascii="Wingdings" w:hAnsi="Wingdings" w:hint="default"/>
      </w:rPr>
    </w:lvl>
    <w:lvl w:ilvl="1" w:tplc="1AB6311E">
      <w:start w:val="1"/>
      <w:numFmt w:val="bullet"/>
      <w:lvlText w:val="­"/>
      <w:lvlJc w:val="left"/>
      <w:pPr>
        <w:ind w:left="1976" w:hanging="420"/>
      </w:pPr>
      <w:rPr>
        <w:rFonts w:ascii="SimSun" w:eastAsia="SimSun" w:hAnsi="SimSun" w:hint="eastAsia"/>
      </w:rPr>
    </w:lvl>
    <w:lvl w:ilvl="2" w:tplc="04090005" w:tentative="1">
      <w:start w:val="1"/>
      <w:numFmt w:val="bullet"/>
      <w:lvlText w:val=""/>
      <w:lvlJc w:val="left"/>
      <w:pPr>
        <w:ind w:left="2396" w:hanging="420"/>
      </w:pPr>
      <w:rPr>
        <w:rFonts w:ascii="Wingdings" w:hAnsi="Wingdings" w:hint="default"/>
      </w:rPr>
    </w:lvl>
    <w:lvl w:ilvl="3" w:tplc="04090001" w:tentative="1">
      <w:start w:val="1"/>
      <w:numFmt w:val="bullet"/>
      <w:lvlText w:val=""/>
      <w:lvlJc w:val="left"/>
      <w:pPr>
        <w:ind w:left="2816" w:hanging="420"/>
      </w:pPr>
      <w:rPr>
        <w:rFonts w:ascii="Wingdings" w:hAnsi="Wingdings" w:hint="default"/>
      </w:rPr>
    </w:lvl>
    <w:lvl w:ilvl="4" w:tplc="04090003" w:tentative="1">
      <w:start w:val="1"/>
      <w:numFmt w:val="bullet"/>
      <w:lvlText w:val=""/>
      <w:lvlJc w:val="left"/>
      <w:pPr>
        <w:ind w:left="3236" w:hanging="420"/>
      </w:pPr>
      <w:rPr>
        <w:rFonts w:ascii="Wingdings" w:hAnsi="Wingdings" w:hint="default"/>
      </w:rPr>
    </w:lvl>
    <w:lvl w:ilvl="5" w:tplc="04090005" w:tentative="1">
      <w:start w:val="1"/>
      <w:numFmt w:val="bullet"/>
      <w:lvlText w:val=""/>
      <w:lvlJc w:val="left"/>
      <w:pPr>
        <w:ind w:left="3656" w:hanging="420"/>
      </w:pPr>
      <w:rPr>
        <w:rFonts w:ascii="Wingdings" w:hAnsi="Wingdings" w:hint="default"/>
      </w:rPr>
    </w:lvl>
    <w:lvl w:ilvl="6" w:tplc="04090001" w:tentative="1">
      <w:start w:val="1"/>
      <w:numFmt w:val="bullet"/>
      <w:lvlText w:val=""/>
      <w:lvlJc w:val="left"/>
      <w:pPr>
        <w:ind w:left="4076" w:hanging="420"/>
      </w:pPr>
      <w:rPr>
        <w:rFonts w:ascii="Wingdings" w:hAnsi="Wingdings" w:hint="default"/>
      </w:rPr>
    </w:lvl>
    <w:lvl w:ilvl="7" w:tplc="04090003" w:tentative="1">
      <w:start w:val="1"/>
      <w:numFmt w:val="bullet"/>
      <w:lvlText w:val=""/>
      <w:lvlJc w:val="left"/>
      <w:pPr>
        <w:ind w:left="4496" w:hanging="420"/>
      </w:pPr>
      <w:rPr>
        <w:rFonts w:ascii="Wingdings" w:hAnsi="Wingdings" w:hint="default"/>
      </w:rPr>
    </w:lvl>
    <w:lvl w:ilvl="8" w:tplc="04090005" w:tentative="1">
      <w:start w:val="1"/>
      <w:numFmt w:val="bullet"/>
      <w:lvlText w:val=""/>
      <w:lvlJc w:val="left"/>
      <w:pPr>
        <w:ind w:left="4916" w:hanging="420"/>
      </w:pPr>
      <w:rPr>
        <w:rFonts w:ascii="Wingdings" w:hAnsi="Wingdings" w:hint="default"/>
      </w:rPr>
    </w:lvl>
  </w:abstractNum>
  <w:abstractNum w:abstractNumId="24" w15:restartNumberingAfterBreak="0">
    <w:nsid w:val="3C036D88"/>
    <w:multiLevelType w:val="hybridMultilevel"/>
    <w:tmpl w:val="A0705894"/>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5" w15:restartNumberingAfterBreak="0">
    <w:nsid w:val="3FDA5765"/>
    <w:multiLevelType w:val="hybridMultilevel"/>
    <w:tmpl w:val="2F32F54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7" w15:restartNumberingAfterBreak="0">
    <w:nsid w:val="42FE570A"/>
    <w:multiLevelType w:val="multilevel"/>
    <w:tmpl w:val="11FEBED6"/>
    <w:lvl w:ilvl="0">
      <w:start w:val="1"/>
      <w:numFmt w:val="decimal"/>
      <w:suff w:val="nothing"/>
      <w:lvlText w:val="%1  "/>
      <w:lvlJc w:val="left"/>
      <w:pPr>
        <w:ind w:left="0" w:firstLine="0"/>
      </w:pPr>
      <w:rPr>
        <w:rFonts w:ascii="Arial" w:eastAsia="SimHei"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pStyle w:val="a"/>
      <w:suff w:val="space"/>
      <w:lvlText w:val="图%8"/>
      <w:lvlJc w:val="center"/>
      <w:pPr>
        <w:ind w:left="0" w:firstLine="0"/>
      </w:pPr>
      <w:rPr>
        <w:rFonts w:ascii="Arial" w:eastAsia="SimHei" w:hAnsi="Arial" w:hint="default"/>
        <w:b w:val="0"/>
        <w:i w:val="0"/>
        <w:sz w:val="18"/>
        <w:szCs w:val="18"/>
      </w:rPr>
    </w:lvl>
    <w:lvl w:ilvl="8">
      <w:start w:val="1"/>
      <w:numFmt w:val="decimal"/>
      <w:lvlRestart w:val="0"/>
      <w:pStyle w:val="a0"/>
      <w:suff w:val="space"/>
      <w:lvlText w:val="表%9"/>
      <w:lvlJc w:val="center"/>
      <w:pPr>
        <w:ind w:left="0" w:firstLine="0"/>
      </w:pPr>
      <w:rPr>
        <w:rFonts w:ascii="Arial" w:eastAsia="SimHei" w:hAnsi="Arial" w:hint="default"/>
        <w:b w:val="0"/>
        <w:i w:val="0"/>
        <w:sz w:val="18"/>
        <w:szCs w:val="18"/>
      </w:rPr>
    </w:lvl>
  </w:abstractNum>
  <w:abstractNum w:abstractNumId="28" w15:restartNumberingAfterBreak="0">
    <w:nsid w:val="444F59F0"/>
    <w:multiLevelType w:val="multilevel"/>
    <w:tmpl w:val="EA962716"/>
    <w:lvl w:ilvl="0">
      <w:start w:val="1"/>
      <w:numFmt w:val="decimal"/>
      <w:pStyle w:val="Heading1"/>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b w:val="0"/>
        <w:bCs w:val="0"/>
        <w:i w:val="0"/>
        <w:iCs w:val="0"/>
        <w:caps w:val="0"/>
        <w:smallCaps w:val="0"/>
        <w:strike w:val="0"/>
        <w:dstrike w:val="0"/>
        <w:outline w:val="0"/>
        <w:shadow w:val="0"/>
        <w:emboss w:val="0"/>
        <w:imprint w:val="0"/>
        <w:noProof w:val="0"/>
        <w:vanish w:val="0"/>
        <w:spacing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none"/>
      <w:lvlText w:val=""/>
      <w:lvlJc w:val="left"/>
      <w:pPr>
        <w:tabs>
          <w:tab w:val="num" w:pos="864"/>
        </w:tabs>
        <w:ind w:left="864" w:hanging="864"/>
      </w:pPr>
      <w:rPr>
        <w:rFonts w:hint="default"/>
      </w:rPr>
    </w:lvl>
    <w:lvl w:ilvl="4">
      <w:start w:val="1"/>
      <w:numFmt w:val="decimal"/>
      <w:lvlText w:val="%5.%1.%2.%3%4."/>
      <w:lvlJc w:val="left"/>
      <w:pPr>
        <w:tabs>
          <w:tab w:val="num" w:pos="1008"/>
        </w:tabs>
        <w:ind w:left="1008" w:hanging="1008"/>
      </w:pPr>
      <w:rPr>
        <w:rFonts w:hint="default"/>
      </w:rPr>
    </w:lvl>
    <w:lvl w:ilvl="5">
      <w:start w:val="1"/>
      <w:numFmt w:val="decimal"/>
      <w:lvlRestart w:val="0"/>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9" w15:restartNumberingAfterBreak="0">
    <w:nsid w:val="454D598C"/>
    <w:multiLevelType w:val="hybridMultilevel"/>
    <w:tmpl w:val="310C162E"/>
    <w:lvl w:ilvl="0" w:tplc="5DA6FC16">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 w15:restartNumberingAfterBreak="0">
    <w:nsid w:val="465601F0"/>
    <w:multiLevelType w:val="hybridMultilevel"/>
    <w:tmpl w:val="1004C6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4B9F51A8"/>
    <w:multiLevelType w:val="hybridMultilevel"/>
    <w:tmpl w:val="B61031DC"/>
    <w:lvl w:ilvl="0" w:tplc="FFFFFFFF">
      <w:start w:val="1"/>
      <w:numFmt w:val="decimal"/>
      <w:lvlText w:val="%1)"/>
      <w:lvlJc w:val="left"/>
      <w:pPr>
        <w:ind w:left="492" w:hanging="360"/>
      </w:pPr>
      <w:rPr>
        <w:rFonts w:hint="default"/>
      </w:rPr>
    </w:lvl>
    <w:lvl w:ilvl="1" w:tplc="FFFFFFFF" w:tentative="1">
      <w:start w:val="1"/>
      <w:numFmt w:val="bullet"/>
      <w:lvlText w:val="o"/>
      <w:lvlJc w:val="left"/>
      <w:pPr>
        <w:ind w:left="1212" w:hanging="360"/>
      </w:pPr>
      <w:rPr>
        <w:rFonts w:ascii="Courier New" w:hAnsi="Courier New" w:cs="Courier New" w:hint="default"/>
      </w:rPr>
    </w:lvl>
    <w:lvl w:ilvl="2" w:tplc="FFFFFFFF" w:tentative="1">
      <w:start w:val="1"/>
      <w:numFmt w:val="bullet"/>
      <w:lvlText w:val=""/>
      <w:lvlJc w:val="left"/>
      <w:pPr>
        <w:ind w:left="1932" w:hanging="360"/>
      </w:pPr>
      <w:rPr>
        <w:rFonts w:ascii="Wingdings" w:hAnsi="Wingdings" w:hint="default"/>
      </w:rPr>
    </w:lvl>
    <w:lvl w:ilvl="3" w:tplc="FFFFFFFF" w:tentative="1">
      <w:start w:val="1"/>
      <w:numFmt w:val="bullet"/>
      <w:lvlText w:val=""/>
      <w:lvlJc w:val="left"/>
      <w:pPr>
        <w:ind w:left="2652" w:hanging="360"/>
      </w:pPr>
      <w:rPr>
        <w:rFonts w:ascii="Symbol" w:hAnsi="Symbol" w:hint="default"/>
      </w:rPr>
    </w:lvl>
    <w:lvl w:ilvl="4" w:tplc="FFFFFFFF" w:tentative="1">
      <w:start w:val="1"/>
      <w:numFmt w:val="bullet"/>
      <w:lvlText w:val="o"/>
      <w:lvlJc w:val="left"/>
      <w:pPr>
        <w:ind w:left="3372" w:hanging="360"/>
      </w:pPr>
      <w:rPr>
        <w:rFonts w:ascii="Courier New" w:hAnsi="Courier New" w:cs="Courier New" w:hint="default"/>
      </w:rPr>
    </w:lvl>
    <w:lvl w:ilvl="5" w:tplc="FFFFFFFF" w:tentative="1">
      <w:start w:val="1"/>
      <w:numFmt w:val="bullet"/>
      <w:lvlText w:val=""/>
      <w:lvlJc w:val="left"/>
      <w:pPr>
        <w:ind w:left="4092" w:hanging="360"/>
      </w:pPr>
      <w:rPr>
        <w:rFonts w:ascii="Wingdings" w:hAnsi="Wingdings" w:hint="default"/>
      </w:rPr>
    </w:lvl>
    <w:lvl w:ilvl="6" w:tplc="FFFFFFFF" w:tentative="1">
      <w:start w:val="1"/>
      <w:numFmt w:val="bullet"/>
      <w:lvlText w:val=""/>
      <w:lvlJc w:val="left"/>
      <w:pPr>
        <w:ind w:left="4812" w:hanging="360"/>
      </w:pPr>
      <w:rPr>
        <w:rFonts w:ascii="Symbol" w:hAnsi="Symbol" w:hint="default"/>
      </w:rPr>
    </w:lvl>
    <w:lvl w:ilvl="7" w:tplc="FFFFFFFF" w:tentative="1">
      <w:start w:val="1"/>
      <w:numFmt w:val="bullet"/>
      <w:lvlText w:val="o"/>
      <w:lvlJc w:val="left"/>
      <w:pPr>
        <w:ind w:left="5532" w:hanging="360"/>
      </w:pPr>
      <w:rPr>
        <w:rFonts w:ascii="Courier New" w:hAnsi="Courier New" w:cs="Courier New" w:hint="default"/>
      </w:rPr>
    </w:lvl>
    <w:lvl w:ilvl="8" w:tplc="FFFFFFFF" w:tentative="1">
      <w:start w:val="1"/>
      <w:numFmt w:val="bullet"/>
      <w:lvlText w:val=""/>
      <w:lvlJc w:val="left"/>
      <w:pPr>
        <w:ind w:left="6252" w:hanging="360"/>
      </w:pPr>
      <w:rPr>
        <w:rFonts w:ascii="Wingdings" w:hAnsi="Wingdings" w:hint="default"/>
      </w:rPr>
    </w:lvl>
  </w:abstractNum>
  <w:abstractNum w:abstractNumId="32" w15:restartNumberingAfterBreak="0">
    <w:nsid w:val="4D516C24"/>
    <w:multiLevelType w:val="hybridMultilevel"/>
    <w:tmpl w:val="D3A4B28A"/>
    <w:lvl w:ilvl="0" w:tplc="FFFFFFFF">
      <w:start w:val="1"/>
      <w:numFmt w:val="decimal"/>
      <w:lvlText w:val="%1)"/>
      <w:lvlJc w:val="left"/>
      <w:pPr>
        <w:ind w:left="360" w:hanging="360"/>
      </w:pPr>
      <w:rPr>
        <w:rFont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33" w15:restartNumberingAfterBreak="0">
    <w:nsid w:val="4ED74324"/>
    <w:multiLevelType w:val="hybridMultilevel"/>
    <w:tmpl w:val="7256EFFC"/>
    <w:lvl w:ilvl="0" w:tplc="B4A6C816">
      <w:start w:val="2"/>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4F5661A6"/>
    <w:multiLevelType w:val="hybridMultilevel"/>
    <w:tmpl w:val="F6E2BE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50B619FE"/>
    <w:multiLevelType w:val="hybridMultilevel"/>
    <w:tmpl w:val="B110673C"/>
    <w:lvl w:ilvl="0" w:tplc="C0D43EDC">
      <w:start w:val="4"/>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15:restartNumberingAfterBreak="0">
    <w:nsid w:val="51D06FA6"/>
    <w:multiLevelType w:val="hybridMultilevel"/>
    <w:tmpl w:val="17B4A91A"/>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7" w15:restartNumberingAfterBreak="0">
    <w:nsid w:val="52F95814"/>
    <w:multiLevelType w:val="hybridMultilevel"/>
    <w:tmpl w:val="E076C12E"/>
    <w:lvl w:ilvl="0" w:tplc="FFFFFFFF">
      <w:start w:val="1"/>
      <w:numFmt w:val="decimal"/>
      <w:lvlText w:val="Proposal %1:"/>
      <w:lvlJc w:val="left"/>
      <w:pPr>
        <w:ind w:left="2770" w:hanging="360"/>
      </w:pPr>
      <w:rPr>
        <w:rFonts w:ascii="Times New Roman Bold" w:hAnsi="Times New Roman Bold" w:hint="default"/>
        <w:b/>
        <w:i/>
        <w:sz w:val="22"/>
      </w:rPr>
    </w:lvl>
    <w:lvl w:ilvl="1" w:tplc="FFFFFFFF" w:tentative="1">
      <w:start w:val="1"/>
      <w:numFmt w:val="lowerLetter"/>
      <w:lvlText w:val="%2."/>
      <w:lvlJc w:val="left"/>
      <w:pPr>
        <w:ind w:left="3490" w:hanging="360"/>
      </w:pPr>
    </w:lvl>
    <w:lvl w:ilvl="2" w:tplc="FFFFFFFF" w:tentative="1">
      <w:start w:val="1"/>
      <w:numFmt w:val="lowerRoman"/>
      <w:lvlText w:val="%3."/>
      <w:lvlJc w:val="right"/>
      <w:pPr>
        <w:ind w:left="4210" w:hanging="180"/>
      </w:pPr>
    </w:lvl>
    <w:lvl w:ilvl="3" w:tplc="FFFFFFFF" w:tentative="1">
      <w:start w:val="1"/>
      <w:numFmt w:val="decimal"/>
      <w:lvlText w:val="%4."/>
      <w:lvlJc w:val="left"/>
      <w:pPr>
        <w:ind w:left="4930" w:hanging="360"/>
      </w:pPr>
    </w:lvl>
    <w:lvl w:ilvl="4" w:tplc="FFFFFFFF" w:tentative="1">
      <w:start w:val="1"/>
      <w:numFmt w:val="lowerLetter"/>
      <w:lvlText w:val="%5."/>
      <w:lvlJc w:val="left"/>
      <w:pPr>
        <w:ind w:left="5650" w:hanging="360"/>
      </w:pPr>
    </w:lvl>
    <w:lvl w:ilvl="5" w:tplc="FFFFFFFF" w:tentative="1">
      <w:start w:val="1"/>
      <w:numFmt w:val="lowerRoman"/>
      <w:lvlText w:val="%6."/>
      <w:lvlJc w:val="right"/>
      <w:pPr>
        <w:ind w:left="6370" w:hanging="180"/>
      </w:pPr>
    </w:lvl>
    <w:lvl w:ilvl="6" w:tplc="FFFFFFFF" w:tentative="1">
      <w:start w:val="1"/>
      <w:numFmt w:val="decimal"/>
      <w:lvlText w:val="%7."/>
      <w:lvlJc w:val="left"/>
      <w:pPr>
        <w:ind w:left="7090" w:hanging="360"/>
      </w:pPr>
    </w:lvl>
    <w:lvl w:ilvl="7" w:tplc="FFFFFFFF" w:tentative="1">
      <w:start w:val="1"/>
      <w:numFmt w:val="lowerLetter"/>
      <w:lvlText w:val="%8."/>
      <w:lvlJc w:val="left"/>
      <w:pPr>
        <w:ind w:left="7810" w:hanging="360"/>
      </w:pPr>
    </w:lvl>
    <w:lvl w:ilvl="8" w:tplc="FFFFFFFF" w:tentative="1">
      <w:start w:val="1"/>
      <w:numFmt w:val="lowerRoman"/>
      <w:lvlText w:val="%9."/>
      <w:lvlJc w:val="right"/>
      <w:pPr>
        <w:ind w:left="8530" w:hanging="180"/>
      </w:pPr>
    </w:lvl>
  </w:abstractNum>
  <w:abstractNum w:abstractNumId="38" w15:restartNumberingAfterBreak="0">
    <w:nsid w:val="549A69FD"/>
    <w:multiLevelType w:val="multilevel"/>
    <w:tmpl w:val="4992B502"/>
    <w:lvl w:ilvl="0">
      <w:start w:val="1"/>
      <w:numFmt w:val="decimal"/>
      <w:pStyle w:val="done"/>
      <w:lvlText w:val="%1"/>
      <w:lvlJc w:val="left"/>
      <w:pPr>
        <w:tabs>
          <w:tab w:val="num" w:pos="1125"/>
        </w:tabs>
        <w:ind w:left="1125" w:hanging="1125"/>
      </w:pPr>
      <w:rPr>
        <w:rFonts w:hint="default"/>
      </w:rPr>
    </w:lvl>
    <w:lvl w:ilvl="1">
      <w:start w:val="1"/>
      <w:numFmt w:val="decimal"/>
      <w:lvlText w:val="%1.%2"/>
      <w:lvlJc w:val="left"/>
      <w:pPr>
        <w:tabs>
          <w:tab w:val="num" w:pos="2259"/>
        </w:tabs>
        <w:ind w:left="2259" w:hanging="1125"/>
      </w:pPr>
      <w:rPr>
        <w:rFonts w:hint="default"/>
      </w:rPr>
    </w:lvl>
    <w:lvl w:ilvl="2">
      <w:start w:val="1"/>
      <w:numFmt w:val="decimal"/>
      <w:lvlText w:val="%1.%2.%3"/>
      <w:lvlJc w:val="left"/>
      <w:pPr>
        <w:tabs>
          <w:tab w:val="num" w:pos="3393"/>
        </w:tabs>
        <w:ind w:left="3393" w:hanging="1125"/>
      </w:pPr>
      <w:rPr>
        <w:rFonts w:hint="default"/>
      </w:rPr>
    </w:lvl>
    <w:lvl w:ilvl="3">
      <w:start w:val="1"/>
      <w:numFmt w:val="decimal"/>
      <w:lvlText w:val="%1.%2.%3.%4"/>
      <w:lvlJc w:val="left"/>
      <w:pPr>
        <w:tabs>
          <w:tab w:val="num" w:pos="4527"/>
        </w:tabs>
        <w:ind w:left="4527" w:hanging="1125"/>
      </w:pPr>
      <w:rPr>
        <w:rFonts w:hint="default"/>
      </w:rPr>
    </w:lvl>
    <w:lvl w:ilvl="4">
      <w:start w:val="1"/>
      <w:numFmt w:val="decimal"/>
      <w:lvlText w:val="%1.%2.%3.%4.%5"/>
      <w:lvlJc w:val="left"/>
      <w:pPr>
        <w:tabs>
          <w:tab w:val="num" w:pos="5661"/>
        </w:tabs>
        <w:ind w:left="5661" w:hanging="1125"/>
      </w:pPr>
      <w:rPr>
        <w:rFonts w:hint="default"/>
      </w:rPr>
    </w:lvl>
    <w:lvl w:ilvl="5">
      <w:start w:val="1"/>
      <w:numFmt w:val="decimal"/>
      <w:lvlText w:val="%1.%2.%3.%4.%5.%6"/>
      <w:lvlJc w:val="left"/>
      <w:pPr>
        <w:tabs>
          <w:tab w:val="num" w:pos="6795"/>
        </w:tabs>
        <w:ind w:left="6795" w:hanging="1125"/>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512"/>
        </w:tabs>
        <w:ind w:left="10512" w:hanging="1440"/>
      </w:pPr>
      <w:rPr>
        <w:rFonts w:hint="default"/>
      </w:rPr>
    </w:lvl>
  </w:abstractNum>
  <w:abstractNum w:abstractNumId="39" w15:restartNumberingAfterBreak="0">
    <w:nsid w:val="578F40D0"/>
    <w:multiLevelType w:val="hybridMultilevel"/>
    <w:tmpl w:val="34C25566"/>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40" w15:restartNumberingAfterBreak="0">
    <w:nsid w:val="598B027F"/>
    <w:multiLevelType w:val="hybridMultilevel"/>
    <w:tmpl w:val="D3A4B28A"/>
    <w:lvl w:ilvl="0" w:tplc="FFFFFFFF">
      <w:start w:val="1"/>
      <w:numFmt w:val="decimal"/>
      <w:lvlText w:val="%1)"/>
      <w:lvlJc w:val="left"/>
      <w:pPr>
        <w:ind w:left="360" w:hanging="360"/>
      </w:pPr>
      <w:rPr>
        <w:rFont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41" w15:restartNumberingAfterBreak="0">
    <w:nsid w:val="5D263D8A"/>
    <w:multiLevelType w:val="hybridMultilevel"/>
    <w:tmpl w:val="5E264F64"/>
    <w:lvl w:ilvl="0" w:tplc="6BAC2574">
      <w:start w:val="1"/>
      <w:numFmt w:val="bullet"/>
      <w:lvlText w:val="-"/>
      <w:lvlJc w:val="left"/>
      <w:pPr>
        <w:ind w:left="420" w:hanging="420"/>
      </w:pPr>
      <w:rPr>
        <w:rFonts w:ascii="Times New Roman" w:hAnsi="Times New Roman" w:cs="Times New Roman" w:hint="default"/>
      </w:rPr>
    </w:lvl>
    <w:lvl w:ilvl="1" w:tplc="6BAC2574">
      <w:start w:val="1"/>
      <w:numFmt w:val="bullet"/>
      <w:lvlText w:val="-"/>
      <w:lvlJc w:val="left"/>
      <w:pPr>
        <w:ind w:left="840" w:hanging="420"/>
      </w:pPr>
      <w:rPr>
        <w:rFonts w:ascii="Times New Roman"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2" w15:restartNumberingAfterBreak="0">
    <w:nsid w:val="5E1C147D"/>
    <w:multiLevelType w:val="hybridMultilevel"/>
    <w:tmpl w:val="82543A0C"/>
    <w:lvl w:ilvl="0" w:tplc="10090001">
      <w:start w:val="1"/>
      <w:numFmt w:val="bullet"/>
      <w:lvlText w:val=""/>
      <w:lvlJc w:val="left"/>
      <w:pPr>
        <w:ind w:left="940" w:hanging="360"/>
      </w:pPr>
      <w:rPr>
        <w:rFonts w:ascii="Symbol" w:hAnsi="Symbol" w:hint="default"/>
      </w:rPr>
    </w:lvl>
    <w:lvl w:ilvl="1" w:tplc="10090003" w:tentative="1">
      <w:start w:val="1"/>
      <w:numFmt w:val="bullet"/>
      <w:lvlText w:val="o"/>
      <w:lvlJc w:val="left"/>
      <w:pPr>
        <w:ind w:left="1660" w:hanging="360"/>
      </w:pPr>
      <w:rPr>
        <w:rFonts w:ascii="Courier New" w:hAnsi="Courier New" w:cs="Courier New" w:hint="default"/>
      </w:rPr>
    </w:lvl>
    <w:lvl w:ilvl="2" w:tplc="10090005" w:tentative="1">
      <w:start w:val="1"/>
      <w:numFmt w:val="bullet"/>
      <w:lvlText w:val=""/>
      <w:lvlJc w:val="left"/>
      <w:pPr>
        <w:ind w:left="2380" w:hanging="360"/>
      </w:pPr>
      <w:rPr>
        <w:rFonts w:ascii="Wingdings" w:hAnsi="Wingdings" w:hint="default"/>
      </w:rPr>
    </w:lvl>
    <w:lvl w:ilvl="3" w:tplc="10090001" w:tentative="1">
      <w:start w:val="1"/>
      <w:numFmt w:val="bullet"/>
      <w:lvlText w:val=""/>
      <w:lvlJc w:val="left"/>
      <w:pPr>
        <w:ind w:left="3100" w:hanging="360"/>
      </w:pPr>
      <w:rPr>
        <w:rFonts w:ascii="Symbol" w:hAnsi="Symbol" w:hint="default"/>
      </w:rPr>
    </w:lvl>
    <w:lvl w:ilvl="4" w:tplc="10090003" w:tentative="1">
      <w:start w:val="1"/>
      <w:numFmt w:val="bullet"/>
      <w:lvlText w:val="o"/>
      <w:lvlJc w:val="left"/>
      <w:pPr>
        <w:ind w:left="3820" w:hanging="360"/>
      </w:pPr>
      <w:rPr>
        <w:rFonts w:ascii="Courier New" w:hAnsi="Courier New" w:cs="Courier New" w:hint="default"/>
      </w:rPr>
    </w:lvl>
    <w:lvl w:ilvl="5" w:tplc="10090005" w:tentative="1">
      <w:start w:val="1"/>
      <w:numFmt w:val="bullet"/>
      <w:lvlText w:val=""/>
      <w:lvlJc w:val="left"/>
      <w:pPr>
        <w:ind w:left="4540" w:hanging="360"/>
      </w:pPr>
      <w:rPr>
        <w:rFonts w:ascii="Wingdings" w:hAnsi="Wingdings" w:hint="default"/>
      </w:rPr>
    </w:lvl>
    <w:lvl w:ilvl="6" w:tplc="10090001" w:tentative="1">
      <w:start w:val="1"/>
      <w:numFmt w:val="bullet"/>
      <w:lvlText w:val=""/>
      <w:lvlJc w:val="left"/>
      <w:pPr>
        <w:ind w:left="5260" w:hanging="360"/>
      </w:pPr>
      <w:rPr>
        <w:rFonts w:ascii="Symbol" w:hAnsi="Symbol" w:hint="default"/>
      </w:rPr>
    </w:lvl>
    <w:lvl w:ilvl="7" w:tplc="10090003" w:tentative="1">
      <w:start w:val="1"/>
      <w:numFmt w:val="bullet"/>
      <w:lvlText w:val="o"/>
      <w:lvlJc w:val="left"/>
      <w:pPr>
        <w:ind w:left="5980" w:hanging="360"/>
      </w:pPr>
      <w:rPr>
        <w:rFonts w:ascii="Courier New" w:hAnsi="Courier New" w:cs="Courier New" w:hint="default"/>
      </w:rPr>
    </w:lvl>
    <w:lvl w:ilvl="8" w:tplc="10090005" w:tentative="1">
      <w:start w:val="1"/>
      <w:numFmt w:val="bullet"/>
      <w:lvlText w:val=""/>
      <w:lvlJc w:val="left"/>
      <w:pPr>
        <w:ind w:left="6700" w:hanging="360"/>
      </w:pPr>
      <w:rPr>
        <w:rFonts w:ascii="Wingdings" w:hAnsi="Wingdings" w:hint="default"/>
      </w:rPr>
    </w:lvl>
  </w:abstractNum>
  <w:abstractNum w:abstractNumId="43" w15:restartNumberingAfterBreak="0">
    <w:nsid w:val="5F1912B1"/>
    <w:multiLevelType w:val="hybridMultilevel"/>
    <w:tmpl w:val="85CE9750"/>
    <w:lvl w:ilvl="0" w:tplc="9CB075A2">
      <w:start w:val="10"/>
      <w:numFmt w:val="bullet"/>
      <w:lvlText w:val="-"/>
      <w:lvlJc w:val="left"/>
      <w:pPr>
        <w:ind w:left="355" w:hanging="360"/>
      </w:pPr>
      <w:rPr>
        <w:rFonts w:ascii="Times New Roman" w:eastAsiaTheme="minorEastAsia" w:hAnsi="Times New Roman" w:cs="Times New Roman" w:hint="default"/>
      </w:rPr>
    </w:lvl>
    <w:lvl w:ilvl="1" w:tplc="B7FE2C6E">
      <w:start w:val="1"/>
      <w:numFmt w:val="bullet"/>
      <w:pStyle w:val="bullet2"/>
      <w:lvlText w:val="o"/>
      <w:lvlJc w:val="left"/>
      <w:pPr>
        <w:ind w:left="1075" w:hanging="360"/>
      </w:pPr>
      <w:rPr>
        <w:rFonts w:ascii="Courier New" w:hAnsi="Courier New" w:cs="Courier New" w:hint="default"/>
      </w:rPr>
    </w:lvl>
    <w:lvl w:ilvl="2" w:tplc="FE06D868">
      <w:start w:val="1"/>
      <w:numFmt w:val="bullet"/>
      <w:pStyle w:val="bullet3"/>
      <w:lvlText w:val=""/>
      <w:lvlJc w:val="left"/>
      <w:pPr>
        <w:ind w:left="1795" w:hanging="360"/>
      </w:pPr>
      <w:rPr>
        <w:rFonts w:ascii="Wingdings" w:hAnsi="Wingdings" w:hint="default"/>
      </w:rPr>
    </w:lvl>
    <w:lvl w:ilvl="3" w:tplc="4922EF2E">
      <w:start w:val="1"/>
      <w:numFmt w:val="bullet"/>
      <w:pStyle w:val="bullet4"/>
      <w:lvlText w:val=""/>
      <w:lvlJc w:val="left"/>
      <w:pPr>
        <w:ind w:left="2515" w:hanging="360"/>
      </w:pPr>
      <w:rPr>
        <w:rFonts w:ascii="Symbol" w:hAnsi="Symbol" w:hint="default"/>
      </w:rPr>
    </w:lvl>
    <w:lvl w:ilvl="4" w:tplc="04090003" w:tentative="1">
      <w:start w:val="1"/>
      <w:numFmt w:val="bullet"/>
      <w:lvlText w:val="o"/>
      <w:lvlJc w:val="left"/>
      <w:pPr>
        <w:ind w:left="3235" w:hanging="360"/>
      </w:pPr>
      <w:rPr>
        <w:rFonts w:ascii="Courier New" w:hAnsi="Courier New" w:cs="Courier New" w:hint="default"/>
      </w:rPr>
    </w:lvl>
    <w:lvl w:ilvl="5" w:tplc="04090005" w:tentative="1">
      <w:start w:val="1"/>
      <w:numFmt w:val="bullet"/>
      <w:lvlText w:val=""/>
      <w:lvlJc w:val="left"/>
      <w:pPr>
        <w:ind w:left="3955" w:hanging="360"/>
      </w:pPr>
      <w:rPr>
        <w:rFonts w:ascii="Wingdings" w:hAnsi="Wingdings" w:hint="default"/>
      </w:rPr>
    </w:lvl>
    <w:lvl w:ilvl="6" w:tplc="04090001" w:tentative="1">
      <w:start w:val="1"/>
      <w:numFmt w:val="bullet"/>
      <w:lvlText w:val=""/>
      <w:lvlJc w:val="left"/>
      <w:pPr>
        <w:ind w:left="4675" w:hanging="360"/>
      </w:pPr>
      <w:rPr>
        <w:rFonts w:ascii="Symbol" w:hAnsi="Symbol" w:hint="default"/>
      </w:rPr>
    </w:lvl>
    <w:lvl w:ilvl="7" w:tplc="04090003" w:tentative="1">
      <w:start w:val="1"/>
      <w:numFmt w:val="bullet"/>
      <w:lvlText w:val="o"/>
      <w:lvlJc w:val="left"/>
      <w:pPr>
        <w:ind w:left="5395" w:hanging="360"/>
      </w:pPr>
      <w:rPr>
        <w:rFonts w:ascii="Courier New" w:hAnsi="Courier New" w:cs="Courier New" w:hint="default"/>
      </w:rPr>
    </w:lvl>
    <w:lvl w:ilvl="8" w:tplc="04090005" w:tentative="1">
      <w:start w:val="1"/>
      <w:numFmt w:val="bullet"/>
      <w:lvlText w:val=""/>
      <w:lvlJc w:val="left"/>
      <w:pPr>
        <w:ind w:left="6115" w:hanging="360"/>
      </w:pPr>
      <w:rPr>
        <w:rFonts w:ascii="Wingdings" w:hAnsi="Wingdings" w:hint="default"/>
      </w:rPr>
    </w:lvl>
  </w:abstractNum>
  <w:abstractNum w:abstractNumId="44" w15:restartNumberingAfterBreak="0">
    <w:nsid w:val="5FD671E0"/>
    <w:multiLevelType w:val="hybridMultilevel"/>
    <w:tmpl w:val="C562E75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618A2695"/>
    <w:multiLevelType w:val="hybridMultilevel"/>
    <w:tmpl w:val="6DC81BEA"/>
    <w:lvl w:ilvl="0" w:tplc="0409000F">
      <w:start w:val="1"/>
      <w:numFmt w:val="decimal"/>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6" w15:restartNumberingAfterBreak="0">
    <w:nsid w:val="625404E6"/>
    <w:multiLevelType w:val="hybridMultilevel"/>
    <w:tmpl w:val="1284A970"/>
    <w:lvl w:ilvl="0" w:tplc="405A14D2">
      <w:start w:val="1"/>
      <w:numFmt w:val="decimal"/>
      <w:lvlText w:val="Observation %1:"/>
      <w:lvlJc w:val="left"/>
      <w:pPr>
        <w:ind w:left="360" w:hanging="360"/>
      </w:pPr>
      <w:rPr>
        <w:rFonts w:ascii="Times New Roman Bold" w:hAnsi="Times New Roman Bold" w:hint="default"/>
        <w:b/>
        <w:i/>
        <w:sz w:val="22"/>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7" w15:restartNumberingAfterBreak="0">
    <w:nsid w:val="639E0156"/>
    <w:multiLevelType w:val="hybridMultilevel"/>
    <w:tmpl w:val="B61031DC"/>
    <w:lvl w:ilvl="0" w:tplc="FFFFFFFF">
      <w:start w:val="1"/>
      <w:numFmt w:val="decimal"/>
      <w:lvlText w:val="%1)"/>
      <w:lvlJc w:val="left"/>
      <w:pPr>
        <w:ind w:left="492" w:hanging="360"/>
      </w:pPr>
      <w:rPr>
        <w:rFonts w:hint="default"/>
      </w:rPr>
    </w:lvl>
    <w:lvl w:ilvl="1" w:tplc="FFFFFFFF" w:tentative="1">
      <w:start w:val="1"/>
      <w:numFmt w:val="bullet"/>
      <w:lvlText w:val="o"/>
      <w:lvlJc w:val="left"/>
      <w:pPr>
        <w:ind w:left="1212" w:hanging="360"/>
      </w:pPr>
      <w:rPr>
        <w:rFonts w:ascii="Courier New" w:hAnsi="Courier New" w:cs="Courier New" w:hint="default"/>
      </w:rPr>
    </w:lvl>
    <w:lvl w:ilvl="2" w:tplc="FFFFFFFF" w:tentative="1">
      <w:start w:val="1"/>
      <w:numFmt w:val="bullet"/>
      <w:lvlText w:val=""/>
      <w:lvlJc w:val="left"/>
      <w:pPr>
        <w:ind w:left="1932" w:hanging="360"/>
      </w:pPr>
      <w:rPr>
        <w:rFonts w:ascii="Wingdings" w:hAnsi="Wingdings" w:hint="default"/>
      </w:rPr>
    </w:lvl>
    <w:lvl w:ilvl="3" w:tplc="FFFFFFFF" w:tentative="1">
      <w:start w:val="1"/>
      <w:numFmt w:val="bullet"/>
      <w:lvlText w:val=""/>
      <w:lvlJc w:val="left"/>
      <w:pPr>
        <w:ind w:left="2652" w:hanging="360"/>
      </w:pPr>
      <w:rPr>
        <w:rFonts w:ascii="Symbol" w:hAnsi="Symbol" w:hint="default"/>
      </w:rPr>
    </w:lvl>
    <w:lvl w:ilvl="4" w:tplc="FFFFFFFF" w:tentative="1">
      <w:start w:val="1"/>
      <w:numFmt w:val="bullet"/>
      <w:lvlText w:val="o"/>
      <w:lvlJc w:val="left"/>
      <w:pPr>
        <w:ind w:left="3372" w:hanging="360"/>
      </w:pPr>
      <w:rPr>
        <w:rFonts w:ascii="Courier New" w:hAnsi="Courier New" w:cs="Courier New" w:hint="default"/>
      </w:rPr>
    </w:lvl>
    <w:lvl w:ilvl="5" w:tplc="FFFFFFFF" w:tentative="1">
      <w:start w:val="1"/>
      <w:numFmt w:val="bullet"/>
      <w:lvlText w:val=""/>
      <w:lvlJc w:val="left"/>
      <w:pPr>
        <w:ind w:left="4092" w:hanging="360"/>
      </w:pPr>
      <w:rPr>
        <w:rFonts w:ascii="Wingdings" w:hAnsi="Wingdings" w:hint="default"/>
      </w:rPr>
    </w:lvl>
    <w:lvl w:ilvl="6" w:tplc="FFFFFFFF" w:tentative="1">
      <w:start w:val="1"/>
      <w:numFmt w:val="bullet"/>
      <w:lvlText w:val=""/>
      <w:lvlJc w:val="left"/>
      <w:pPr>
        <w:ind w:left="4812" w:hanging="360"/>
      </w:pPr>
      <w:rPr>
        <w:rFonts w:ascii="Symbol" w:hAnsi="Symbol" w:hint="default"/>
      </w:rPr>
    </w:lvl>
    <w:lvl w:ilvl="7" w:tplc="FFFFFFFF" w:tentative="1">
      <w:start w:val="1"/>
      <w:numFmt w:val="bullet"/>
      <w:lvlText w:val="o"/>
      <w:lvlJc w:val="left"/>
      <w:pPr>
        <w:ind w:left="5532" w:hanging="360"/>
      </w:pPr>
      <w:rPr>
        <w:rFonts w:ascii="Courier New" w:hAnsi="Courier New" w:cs="Courier New" w:hint="default"/>
      </w:rPr>
    </w:lvl>
    <w:lvl w:ilvl="8" w:tplc="FFFFFFFF" w:tentative="1">
      <w:start w:val="1"/>
      <w:numFmt w:val="bullet"/>
      <w:lvlText w:val=""/>
      <w:lvlJc w:val="left"/>
      <w:pPr>
        <w:ind w:left="6252" w:hanging="360"/>
      </w:pPr>
      <w:rPr>
        <w:rFonts w:ascii="Wingdings" w:hAnsi="Wingdings" w:hint="default"/>
      </w:rPr>
    </w:lvl>
  </w:abstractNum>
  <w:abstractNum w:abstractNumId="48" w15:restartNumberingAfterBreak="0">
    <w:nsid w:val="648E6367"/>
    <w:multiLevelType w:val="hybridMultilevel"/>
    <w:tmpl w:val="A4D29C3C"/>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9" w15:restartNumberingAfterBreak="0">
    <w:nsid w:val="6E9F09ED"/>
    <w:multiLevelType w:val="hybridMultilevel"/>
    <w:tmpl w:val="D3A4B28A"/>
    <w:lvl w:ilvl="0" w:tplc="04090011">
      <w:start w:val="1"/>
      <w:numFmt w:val="decimal"/>
      <w:lvlText w:val="%1)"/>
      <w:lvlJc w:val="left"/>
      <w:pPr>
        <w:ind w:left="360" w:hanging="360"/>
      </w:pPr>
      <w:rPr>
        <w:rFont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50"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51" w15:restartNumberingAfterBreak="0">
    <w:nsid w:val="725F742F"/>
    <w:multiLevelType w:val="hybridMultilevel"/>
    <w:tmpl w:val="D3A4B28A"/>
    <w:lvl w:ilvl="0" w:tplc="FFFFFFFF">
      <w:start w:val="1"/>
      <w:numFmt w:val="decimal"/>
      <w:lvlText w:val="%1)"/>
      <w:lvlJc w:val="left"/>
      <w:pPr>
        <w:ind w:left="360" w:hanging="360"/>
      </w:pPr>
      <w:rPr>
        <w:rFont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52" w15:restartNumberingAfterBreak="0">
    <w:nsid w:val="73013558"/>
    <w:multiLevelType w:val="hybridMultilevel"/>
    <w:tmpl w:val="A4D29C3C"/>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3" w15:restartNumberingAfterBreak="0">
    <w:nsid w:val="753C4828"/>
    <w:multiLevelType w:val="hybridMultilevel"/>
    <w:tmpl w:val="CD7A589C"/>
    <w:lvl w:ilvl="0" w:tplc="08090001">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4" w15:restartNumberingAfterBreak="0">
    <w:nsid w:val="75F20CD9"/>
    <w:multiLevelType w:val="hybridMultilevel"/>
    <w:tmpl w:val="6C16029C"/>
    <w:lvl w:ilvl="0" w:tplc="88744D04">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5" w15:restartNumberingAfterBreak="0">
    <w:nsid w:val="77B94DC3"/>
    <w:multiLevelType w:val="hybridMultilevel"/>
    <w:tmpl w:val="E5D82F26"/>
    <w:lvl w:ilvl="0" w:tplc="B4A6C816">
      <w:start w:val="2"/>
      <w:numFmt w:val="bullet"/>
      <w:lvlText w:val="-"/>
      <w:lvlJc w:val="left"/>
      <w:pPr>
        <w:ind w:left="420" w:hanging="42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6" w15:restartNumberingAfterBreak="0">
    <w:nsid w:val="787612E4"/>
    <w:multiLevelType w:val="hybridMultilevel"/>
    <w:tmpl w:val="3148ED92"/>
    <w:lvl w:ilvl="0" w:tplc="04090011">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7" w15:restartNumberingAfterBreak="0">
    <w:nsid w:val="7BC330F5"/>
    <w:multiLevelType w:val="hybridMultilevel"/>
    <w:tmpl w:val="C2769C2A"/>
    <w:lvl w:ilvl="0" w:tplc="61DCB782">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82A0D7B8">
      <w:start w:val="1"/>
      <w:numFmt w:val="bullet"/>
      <w:lvlText w:val="o"/>
      <w:lvlJc w:val="left"/>
      <w:pPr>
        <w:tabs>
          <w:tab w:val="num" w:pos="1440"/>
        </w:tabs>
        <w:ind w:left="1440" w:hanging="360"/>
      </w:pPr>
      <w:rPr>
        <w:rFonts w:ascii="Courier New" w:hAnsi="Courier New" w:cs="Courier New" w:hint="default"/>
      </w:rPr>
    </w:lvl>
    <w:lvl w:ilvl="2" w:tplc="64DCC62E" w:tentative="1">
      <w:start w:val="1"/>
      <w:numFmt w:val="bullet"/>
      <w:lvlText w:val=""/>
      <w:lvlJc w:val="left"/>
      <w:pPr>
        <w:tabs>
          <w:tab w:val="num" w:pos="2160"/>
        </w:tabs>
        <w:ind w:left="2160" w:hanging="360"/>
      </w:pPr>
      <w:rPr>
        <w:rFonts w:ascii="Wingdings" w:hAnsi="Wingdings" w:hint="default"/>
      </w:rPr>
    </w:lvl>
    <w:lvl w:ilvl="3" w:tplc="59DCB938" w:tentative="1">
      <w:start w:val="1"/>
      <w:numFmt w:val="bullet"/>
      <w:lvlText w:val=""/>
      <w:lvlJc w:val="left"/>
      <w:pPr>
        <w:tabs>
          <w:tab w:val="num" w:pos="2880"/>
        </w:tabs>
        <w:ind w:left="2880" w:hanging="360"/>
      </w:pPr>
      <w:rPr>
        <w:rFonts w:ascii="Symbol" w:hAnsi="Symbol" w:hint="default"/>
      </w:rPr>
    </w:lvl>
    <w:lvl w:ilvl="4" w:tplc="1F7A0152" w:tentative="1">
      <w:start w:val="1"/>
      <w:numFmt w:val="bullet"/>
      <w:lvlText w:val="o"/>
      <w:lvlJc w:val="left"/>
      <w:pPr>
        <w:tabs>
          <w:tab w:val="num" w:pos="3600"/>
        </w:tabs>
        <w:ind w:left="3600" w:hanging="360"/>
      </w:pPr>
      <w:rPr>
        <w:rFonts w:ascii="Courier New" w:hAnsi="Courier New" w:cs="Courier New" w:hint="default"/>
      </w:rPr>
    </w:lvl>
    <w:lvl w:ilvl="5" w:tplc="261A3A1C" w:tentative="1">
      <w:start w:val="1"/>
      <w:numFmt w:val="bullet"/>
      <w:lvlText w:val=""/>
      <w:lvlJc w:val="left"/>
      <w:pPr>
        <w:tabs>
          <w:tab w:val="num" w:pos="4320"/>
        </w:tabs>
        <w:ind w:left="4320" w:hanging="360"/>
      </w:pPr>
      <w:rPr>
        <w:rFonts w:ascii="Wingdings" w:hAnsi="Wingdings" w:hint="default"/>
      </w:rPr>
    </w:lvl>
    <w:lvl w:ilvl="6" w:tplc="D074755E" w:tentative="1">
      <w:start w:val="1"/>
      <w:numFmt w:val="bullet"/>
      <w:lvlText w:val=""/>
      <w:lvlJc w:val="left"/>
      <w:pPr>
        <w:tabs>
          <w:tab w:val="num" w:pos="5040"/>
        </w:tabs>
        <w:ind w:left="5040" w:hanging="360"/>
      </w:pPr>
      <w:rPr>
        <w:rFonts w:ascii="Symbol" w:hAnsi="Symbol" w:hint="default"/>
      </w:rPr>
    </w:lvl>
    <w:lvl w:ilvl="7" w:tplc="227C36F8" w:tentative="1">
      <w:start w:val="1"/>
      <w:numFmt w:val="bullet"/>
      <w:lvlText w:val="o"/>
      <w:lvlJc w:val="left"/>
      <w:pPr>
        <w:tabs>
          <w:tab w:val="num" w:pos="5760"/>
        </w:tabs>
        <w:ind w:left="5760" w:hanging="360"/>
      </w:pPr>
      <w:rPr>
        <w:rFonts w:ascii="Courier New" w:hAnsi="Courier New" w:cs="Courier New" w:hint="default"/>
      </w:rPr>
    </w:lvl>
    <w:lvl w:ilvl="8" w:tplc="493A8D20" w:tentative="1">
      <w:start w:val="1"/>
      <w:numFmt w:val="bullet"/>
      <w:lvlText w:val=""/>
      <w:lvlJc w:val="left"/>
      <w:pPr>
        <w:tabs>
          <w:tab w:val="num" w:pos="6480"/>
        </w:tabs>
        <w:ind w:left="6480" w:hanging="360"/>
      </w:pPr>
      <w:rPr>
        <w:rFonts w:ascii="Wingdings" w:hAnsi="Wingdings" w:hint="default"/>
      </w:rPr>
    </w:lvl>
  </w:abstractNum>
  <w:abstractNum w:abstractNumId="58" w15:restartNumberingAfterBreak="0">
    <w:nsid w:val="7F426687"/>
    <w:multiLevelType w:val="hybridMultilevel"/>
    <w:tmpl w:val="28E2C346"/>
    <w:lvl w:ilvl="0" w:tplc="A844C9B0">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28"/>
  </w:num>
  <w:num w:numId="2">
    <w:abstractNumId w:val="50"/>
  </w:num>
  <w:num w:numId="3">
    <w:abstractNumId w:val="57"/>
  </w:num>
  <w:num w:numId="4">
    <w:abstractNumId w:val="13"/>
  </w:num>
  <w:num w:numId="5">
    <w:abstractNumId w:val="0"/>
  </w:num>
  <w:num w:numId="6">
    <w:abstractNumId w:val="43"/>
  </w:num>
  <w:num w:numId="7">
    <w:abstractNumId w:val="26"/>
  </w:num>
  <w:num w:numId="8">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2"/>
  </w:num>
  <w:num w:numId="10">
    <w:abstractNumId w:val="17"/>
  </w:num>
  <w:num w:numId="11">
    <w:abstractNumId w:val="29"/>
  </w:num>
  <w:num w:numId="12">
    <w:abstractNumId w:val="14"/>
  </w:num>
  <w:num w:numId="13">
    <w:abstractNumId w:val="56"/>
  </w:num>
  <w:num w:numId="14">
    <w:abstractNumId w:val="49"/>
  </w:num>
  <w:num w:numId="15">
    <w:abstractNumId w:val="32"/>
  </w:num>
  <w:num w:numId="16">
    <w:abstractNumId w:val="47"/>
  </w:num>
  <w:num w:numId="17">
    <w:abstractNumId w:val="40"/>
  </w:num>
  <w:num w:numId="18">
    <w:abstractNumId w:val="3"/>
  </w:num>
  <w:num w:numId="19">
    <w:abstractNumId w:val="51"/>
  </w:num>
  <w:num w:numId="20">
    <w:abstractNumId w:val="31"/>
  </w:num>
  <w:num w:numId="21">
    <w:abstractNumId w:val="5"/>
  </w:num>
  <w:num w:numId="22">
    <w:abstractNumId w:val="38"/>
  </w:num>
  <w:num w:numId="23">
    <w:abstractNumId w:val="54"/>
  </w:num>
  <w:num w:numId="24">
    <w:abstractNumId w:val="11"/>
  </w:num>
  <w:num w:numId="25">
    <w:abstractNumId w:val="35"/>
  </w:num>
  <w:num w:numId="26">
    <w:abstractNumId w:val="23"/>
  </w:num>
  <w:num w:numId="27">
    <w:abstractNumId w:val="41"/>
  </w:num>
  <w:num w:numId="28">
    <w:abstractNumId w:val="9"/>
  </w:num>
  <w:num w:numId="29">
    <w:abstractNumId w:val="18"/>
  </w:num>
  <w:num w:numId="30">
    <w:abstractNumId w:val="24"/>
  </w:num>
  <w:num w:numId="31">
    <w:abstractNumId w:val="6"/>
  </w:num>
  <w:num w:numId="32">
    <w:abstractNumId w:val="33"/>
  </w:num>
  <w:num w:numId="33">
    <w:abstractNumId w:val="55"/>
  </w:num>
  <w:num w:numId="34">
    <w:abstractNumId w:val="53"/>
  </w:num>
  <w:num w:numId="35">
    <w:abstractNumId w:val="30"/>
  </w:num>
  <w:num w:numId="36">
    <w:abstractNumId w:val="44"/>
  </w:num>
  <w:num w:numId="37">
    <w:abstractNumId w:val="25"/>
  </w:num>
  <w:num w:numId="38">
    <w:abstractNumId w:val="20"/>
  </w:num>
  <w:num w:numId="39">
    <w:abstractNumId w:val="16"/>
  </w:num>
  <w:num w:numId="40">
    <w:abstractNumId w:val="58"/>
  </w:num>
  <w:num w:numId="41">
    <w:abstractNumId w:val="19"/>
  </w:num>
  <w:num w:numId="42">
    <w:abstractNumId w:val="2"/>
  </w:num>
  <w:num w:numId="43">
    <w:abstractNumId w:val="52"/>
  </w:num>
  <w:num w:numId="44">
    <w:abstractNumId w:val="39"/>
  </w:num>
  <w:num w:numId="45">
    <w:abstractNumId w:val="4"/>
  </w:num>
  <w:num w:numId="46">
    <w:abstractNumId w:val="42"/>
  </w:num>
  <w:num w:numId="47">
    <w:abstractNumId w:val="7"/>
  </w:num>
  <w:num w:numId="48">
    <w:abstractNumId w:val="46"/>
  </w:num>
  <w:num w:numId="49">
    <w:abstractNumId w:val="15"/>
  </w:num>
  <w:num w:numId="50">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abstractNumId w:val="21"/>
  </w:num>
  <w:num w:numId="76">
    <w:abstractNumId w:val="34"/>
  </w:num>
  <w:num w:numId="77">
    <w:abstractNumId w:val="36"/>
  </w:num>
  <w:num w:numId="78">
    <w:abstractNumId w:val="1"/>
  </w:num>
  <w:num w:numId="79">
    <w:abstractNumId w:val="45"/>
  </w:num>
  <w:num w:numId="80">
    <w:abstractNumId w:val="37"/>
  </w:num>
  <w:num w:numId="81">
    <w:abstractNumId w:val="48"/>
  </w:num>
  <w:num w:numId="82">
    <w:abstractNumId w:val="8"/>
  </w:num>
  <w:num w:numId="83">
    <w:abstractNumId w:val="22"/>
  </w:num>
  <w:num w:numId="84">
    <w:abstractNumId w:val="10"/>
  </w:num>
  <w:numIdMacAtCleanup w:val="7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5"/>
  <w:printFractionalCharacterWidth/>
  <w:bordersDoNotSurroundHeader/>
  <w:bordersDoNotSurroundFooter/>
  <w:activeWritingStyle w:appName="MSWord" w:lang="en-GB" w:vendorID="8" w:dllVersion="513" w:checkStyle="1"/>
  <w:activeWritingStyle w:appName="MSWord" w:lang="en-AU" w:vendorID="8" w:dllVersion="513" w:checkStyle="1"/>
  <w:activeWritingStyle w:appName="MSWord" w:lang="en-US" w:vendorID="8" w:dllVersion="513" w:checkStyle="1"/>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82B06"/>
    <w:rsid w:val="00000196"/>
    <w:rsid w:val="00000301"/>
    <w:rsid w:val="0000054D"/>
    <w:rsid w:val="0000068F"/>
    <w:rsid w:val="000007A7"/>
    <w:rsid w:val="0000089E"/>
    <w:rsid w:val="00000A54"/>
    <w:rsid w:val="00000B62"/>
    <w:rsid w:val="00000C52"/>
    <w:rsid w:val="00000CDC"/>
    <w:rsid w:val="00001021"/>
    <w:rsid w:val="000012F4"/>
    <w:rsid w:val="0000157C"/>
    <w:rsid w:val="000018A0"/>
    <w:rsid w:val="00001E8F"/>
    <w:rsid w:val="000021E0"/>
    <w:rsid w:val="00002395"/>
    <w:rsid w:val="000024DD"/>
    <w:rsid w:val="000025CA"/>
    <w:rsid w:val="00002694"/>
    <w:rsid w:val="00002835"/>
    <w:rsid w:val="00002B4F"/>
    <w:rsid w:val="00002CD1"/>
    <w:rsid w:val="00002D55"/>
    <w:rsid w:val="00002DB1"/>
    <w:rsid w:val="00002E74"/>
    <w:rsid w:val="00002F8E"/>
    <w:rsid w:val="0000301D"/>
    <w:rsid w:val="0000309F"/>
    <w:rsid w:val="00003100"/>
    <w:rsid w:val="00003161"/>
    <w:rsid w:val="00003174"/>
    <w:rsid w:val="000032C1"/>
    <w:rsid w:val="0000341B"/>
    <w:rsid w:val="0000341E"/>
    <w:rsid w:val="0000352F"/>
    <w:rsid w:val="00003531"/>
    <w:rsid w:val="0000357B"/>
    <w:rsid w:val="000035C8"/>
    <w:rsid w:val="000036E7"/>
    <w:rsid w:val="00003883"/>
    <w:rsid w:val="00003C3A"/>
    <w:rsid w:val="00003C94"/>
    <w:rsid w:val="00003E51"/>
    <w:rsid w:val="00003FED"/>
    <w:rsid w:val="00004006"/>
    <w:rsid w:val="00004115"/>
    <w:rsid w:val="000041A2"/>
    <w:rsid w:val="00004238"/>
    <w:rsid w:val="000042D1"/>
    <w:rsid w:val="0000443A"/>
    <w:rsid w:val="00004A67"/>
    <w:rsid w:val="00004B34"/>
    <w:rsid w:val="00004E62"/>
    <w:rsid w:val="000053E3"/>
    <w:rsid w:val="000058D4"/>
    <w:rsid w:val="00005913"/>
    <w:rsid w:val="0000596D"/>
    <w:rsid w:val="000059E5"/>
    <w:rsid w:val="000059F5"/>
    <w:rsid w:val="00005BDE"/>
    <w:rsid w:val="00005C1C"/>
    <w:rsid w:val="0000607D"/>
    <w:rsid w:val="00006110"/>
    <w:rsid w:val="00006198"/>
    <w:rsid w:val="000064AD"/>
    <w:rsid w:val="00006546"/>
    <w:rsid w:val="00006616"/>
    <w:rsid w:val="0000667F"/>
    <w:rsid w:val="00006B36"/>
    <w:rsid w:val="00006C4A"/>
    <w:rsid w:val="00006C8A"/>
    <w:rsid w:val="00006D11"/>
    <w:rsid w:val="00006EFC"/>
    <w:rsid w:val="00007485"/>
    <w:rsid w:val="00007725"/>
    <w:rsid w:val="00007B4C"/>
    <w:rsid w:val="00007F46"/>
    <w:rsid w:val="0001002A"/>
    <w:rsid w:val="00010283"/>
    <w:rsid w:val="0001034A"/>
    <w:rsid w:val="0001063D"/>
    <w:rsid w:val="00010EE0"/>
    <w:rsid w:val="00010F63"/>
    <w:rsid w:val="000113BA"/>
    <w:rsid w:val="000115DD"/>
    <w:rsid w:val="0001181D"/>
    <w:rsid w:val="00011C44"/>
    <w:rsid w:val="000120F3"/>
    <w:rsid w:val="0001245D"/>
    <w:rsid w:val="000126F8"/>
    <w:rsid w:val="0001289D"/>
    <w:rsid w:val="00012B19"/>
    <w:rsid w:val="00013333"/>
    <w:rsid w:val="000135C1"/>
    <w:rsid w:val="00013729"/>
    <w:rsid w:val="000138F3"/>
    <w:rsid w:val="00013988"/>
    <w:rsid w:val="000139F7"/>
    <w:rsid w:val="00013A12"/>
    <w:rsid w:val="00013DD7"/>
    <w:rsid w:val="00013E66"/>
    <w:rsid w:val="00013ED9"/>
    <w:rsid w:val="00014042"/>
    <w:rsid w:val="000142FA"/>
    <w:rsid w:val="0001459E"/>
    <w:rsid w:val="0001465F"/>
    <w:rsid w:val="000147D1"/>
    <w:rsid w:val="000148F7"/>
    <w:rsid w:val="00014D14"/>
    <w:rsid w:val="00014D51"/>
    <w:rsid w:val="00014E1B"/>
    <w:rsid w:val="00014FB2"/>
    <w:rsid w:val="00014FFF"/>
    <w:rsid w:val="0001514A"/>
    <w:rsid w:val="0001524D"/>
    <w:rsid w:val="000154A4"/>
    <w:rsid w:val="00015B08"/>
    <w:rsid w:val="00015CF2"/>
    <w:rsid w:val="00015D4F"/>
    <w:rsid w:val="00015FF2"/>
    <w:rsid w:val="0001636F"/>
    <w:rsid w:val="000167F5"/>
    <w:rsid w:val="00016A3A"/>
    <w:rsid w:val="00016AA1"/>
    <w:rsid w:val="00016B69"/>
    <w:rsid w:val="00016F05"/>
    <w:rsid w:val="00016FCA"/>
    <w:rsid w:val="00016FE6"/>
    <w:rsid w:val="00017195"/>
    <w:rsid w:val="00017422"/>
    <w:rsid w:val="000179C3"/>
    <w:rsid w:val="000179F0"/>
    <w:rsid w:val="00017A58"/>
    <w:rsid w:val="00017E2C"/>
    <w:rsid w:val="00020690"/>
    <w:rsid w:val="0002087D"/>
    <w:rsid w:val="00020AC5"/>
    <w:rsid w:val="00020BD6"/>
    <w:rsid w:val="00020CE3"/>
    <w:rsid w:val="00021396"/>
    <w:rsid w:val="000217CA"/>
    <w:rsid w:val="0002180A"/>
    <w:rsid w:val="00021947"/>
    <w:rsid w:val="00021C33"/>
    <w:rsid w:val="00021DFC"/>
    <w:rsid w:val="00021E90"/>
    <w:rsid w:val="00022322"/>
    <w:rsid w:val="000223E8"/>
    <w:rsid w:val="00022625"/>
    <w:rsid w:val="00022AEA"/>
    <w:rsid w:val="00022E04"/>
    <w:rsid w:val="00023076"/>
    <w:rsid w:val="000231B8"/>
    <w:rsid w:val="000231CE"/>
    <w:rsid w:val="00023560"/>
    <w:rsid w:val="000236F1"/>
    <w:rsid w:val="00023990"/>
    <w:rsid w:val="000239F5"/>
    <w:rsid w:val="00023AE6"/>
    <w:rsid w:val="00023FA5"/>
    <w:rsid w:val="000246F5"/>
    <w:rsid w:val="0002470C"/>
    <w:rsid w:val="00024763"/>
    <w:rsid w:val="000248A7"/>
    <w:rsid w:val="000248EA"/>
    <w:rsid w:val="00024961"/>
    <w:rsid w:val="0002499B"/>
    <w:rsid w:val="00024BF2"/>
    <w:rsid w:val="00024E95"/>
    <w:rsid w:val="000255E3"/>
    <w:rsid w:val="00025731"/>
    <w:rsid w:val="00025A97"/>
    <w:rsid w:val="00025FA7"/>
    <w:rsid w:val="0002617A"/>
    <w:rsid w:val="00026771"/>
    <w:rsid w:val="000267A4"/>
    <w:rsid w:val="00026BA6"/>
    <w:rsid w:val="00026BDF"/>
    <w:rsid w:val="00026DB4"/>
    <w:rsid w:val="0002708D"/>
    <w:rsid w:val="00027229"/>
    <w:rsid w:val="0002755A"/>
    <w:rsid w:val="00027B73"/>
    <w:rsid w:val="00027C32"/>
    <w:rsid w:val="00027D4F"/>
    <w:rsid w:val="000302CB"/>
    <w:rsid w:val="00030390"/>
    <w:rsid w:val="00030480"/>
    <w:rsid w:val="000307D6"/>
    <w:rsid w:val="000309F1"/>
    <w:rsid w:val="00030C51"/>
    <w:rsid w:val="00030D6A"/>
    <w:rsid w:val="00030DDF"/>
    <w:rsid w:val="0003108E"/>
    <w:rsid w:val="000311C6"/>
    <w:rsid w:val="00031299"/>
    <w:rsid w:val="00031339"/>
    <w:rsid w:val="000317A7"/>
    <w:rsid w:val="000318E5"/>
    <w:rsid w:val="000319CF"/>
    <w:rsid w:val="00031BAA"/>
    <w:rsid w:val="00031D37"/>
    <w:rsid w:val="00031D4D"/>
    <w:rsid w:val="00032846"/>
    <w:rsid w:val="0003345A"/>
    <w:rsid w:val="0003352E"/>
    <w:rsid w:val="0003375A"/>
    <w:rsid w:val="00033770"/>
    <w:rsid w:val="00033A87"/>
    <w:rsid w:val="00033AF5"/>
    <w:rsid w:val="00033B9A"/>
    <w:rsid w:val="00033BCE"/>
    <w:rsid w:val="000343E7"/>
    <w:rsid w:val="0003448D"/>
    <w:rsid w:val="000345EF"/>
    <w:rsid w:val="00034928"/>
    <w:rsid w:val="00034D6B"/>
    <w:rsid w:val="00034EB5"/>
    <w:rsid w:val="00034F8D"/>
    <w:rsid w:val="0003558C"/>
    <w:rsid w:val="00035655"/>
    <w:rsid w:val="0003567E"/>
    <w:rsid w:val="00035757"/>
    <w:rsid w:val="00035828"/>
    <w:rsid w:val="00035950"/>
    <w:rsid w:val="000359A2"/>
    <w:rsid w:val="00035A17"/>
    <w:rsid w:val="00035D7A"/>
    <w:rsid w:val="00035E5E"/>
    <w:rsid w:val="0003626F"/>
    <w:rsid w:val="0003627C"/>
    <w:rsid w:val="0003639E"/>
    <w:rsid w:val="0003668C"/>
    <w:rsid w:val="00036A5B"/>
    <w:rsid w:val="00036B19"/>
    <w:rsid w:val="00036BB4"/>
    <w:rsid w:val="00036F82"/>
    <w:rsid w:val="0003709B"/>
    <w:rsid w:val="000375C1"/>
    <w:rsid w:val="000378CF"/>
    <w:rsid w:val="000379ED"/>
    <w:rsid w:val="00037B5C"/>
    <w:rsid w:val="00037C31"/>
    <w:rsid w:val="00040107"/>
    <w:rsid w:val="000407FE"/>
    <w:rsid w:val="00040AD7"/>
    <w:rsid w:val="00041973"/>
    <w:rsid w:val="000419B9"/>
    <w:rsid w:val="00041E44"/>
    <w:rsid w:val="0004202E"/>
    <w:rsid w:val="000420FB"/>
    <w:rsid w:val="0004221D"/>
    <w:rsid w:val="00042367"/>
    <w:rsid w:val="0004262C"/>
    <w:rsid w:val="0004295B"/>
    <w:rsid w:val="00042A33"/>
    <w:rsid w:val="00043021"/>
    <w:rsid w:val="0004387F"/>
    <w:rsid w:val="000438FF"/>
    <w:rsid w:val="00043D07"/>
    <w:rsid w:val="00043D2E"/>
    <w:rsid w:val="00044053"/>
    <w:rsid w:val="0004411A"/>
    <w:rsid w:val="00044277"/>
    <w:rsid w:val="0004430E"/>
    <w:rsid w:val="00044415"/>
    <w:rsid w:val="000446A4"/>
    <w:rsid w:val="00044E50"/>
    <w:rsid w:val="0004511D"/>
    <w:rsid w:val="00045318"/>
    <w:rsid w:val="00045932"/>
    <w:rsid w:val="0004597F"/>
    <w:rsid w:val="000459CC"/>
    <w:rsid w:val="00045F91"/>
    <w:rsid w:val="00046088"/>
    <w:rsid w:val="000463EF"/>
    <w:rsid w:val="0004659C"/>
    <w:rsid w:val="000466A9"/>
    <w:rsid w:val="00046888"/>
    <w:rsid w:val="000468F6"/>
    <w:rsid w:val="00046B02"/>
    <w:rsid w:val="00046DF2"/>
    <w:rsid w:val="00047050"/>
    <w:rsid w:val="000471F8"/>
    <w:rsid w:val="00047690"/>
    <w:rsid w:val="0004791F"/>
    <w:rsid w:val="0004795F"/>
    <w:rsid w:val="00047A40"/>
    <w:rsid w:val="00047BD0"/>
    <w:rsid w:val="00047E74"/>
    <w:rsid w:val="000503AF"/>
    <w:rsid w:val="000503F0"/>
    <w:rsid w:val="00050418"/>
    <w:rsid w:val="000504F8"/>
    <w:rsid w:val="00050F3E"/>
    <w:rsid w:val="0005119C"/>
    <w:rsid w:val="000513A0"/>
    <w:rsid w:val="000517D4"/>
    <w:rsid w:val="00051B16"/>
    <w:rsid w:val="00051EEE"/>
    <w:rsid w:val="00052012"/>
    <w:rsid w:val="00052118"/>
    <w:rsid w:val="000522DC"/>
    <w:rsid w:val="00052417"/>
    <w:rsid w:val="000526A7"/>
    <w:rsid w:val="00052731"/>
    <w:rsid w:val="00052AF4"/>
    <w:rsid w:val="00052ED4"/>
    <w:rsid w:val="00053018"/>
    <w:rsid w:val="000530D0"/>
    <w:rsid w:val="0005357D"/>
    <w:rsid w:val="000536F3"/>
    <w:rsid w:val="00053C70"/>
    <w:rsid w:val="00054083"/>
    <w:rsid w:val="00054310"/>
    <w:rsid w:val="00054921"/>
    <w:rsid w:val="000549BA"/>
    <w:rsid w:val="00054A77"/>
    <w:rsid w:val="00054CE5"/>
    <w:rsid w:val="00054CF6"/>
    <w:rsid w:val="00054FAE"/>
    <w:rsid w:val="000550EF"/>
    <w:rsid w:val="00055374"/>
    <w:rsid w:val="0005571F"/>
    <w:rsid w:val="0005574B"/>
    <w:rsid w:val="00055B21"/>
    <w:rsid w:val="00055CF0"/>
    <w:rsid w:val="00055F19"/>
    <w:rsid w:val="00056740"/>
    <w:rsid w:val="00056B1D"/>
    <w:rsid w:val="00056CA8"/>
    <w:rsid w:val="00056DB3"/>
    <w:rsid w:val="00056F46"/>
    <w:rsid w:val="00057694"/>
    <w:rsid w:val="00060075"/>
    <w:rsid w:val="000601B0"/>
    <w:rsid w:val="00060378"/>
    <w:rsid w:val="000603F0"/>
    <w:rsid w:val="000604F8"/>
    <w:rsid w:val="0006052D"/>
    <w:rsid w:val="00060884"/>
    <w:rsid w:val="00060921"/>
    <w:rsid w:val="0006096A"/>
    <w:rsid w:val="00060AA9"/>
    <w:rsid w:val="00060B85"/>
    <w:rsid w:val="00060BA5"/>
    <w:rsid w:val="00060D7F"/>
    <w:rsid w:val="00060EB8"/>
    <w:rsid w:val="00060F05"/>
    <w:rsid w:val="00061573"/>
    <w:rsid w:val="00061947"/>
    <w:rsid w:val="00061D1A"/>
    <w:rsid w:val="00061F56"/>
    <w:rsid w:val="00061F7C"/>
    <w:rsid w:val="00062128"/>
    <w:rsid w:val="00062E5A"/>
    <w:rsid w:val="00062F52"/>
    <w:rsid w:val="00062FC6"/>
    <w:rsid w:val="0006328D"/>
    <w:rsid w:val="0006354C"/>
    <w:rsid w:val="000635CB"/>
    <w:rsid w:val="0006374B"/>
    <w:rsid w:val="00063757"/>
    <w:rsid w:val="00063E2C"/>
    <w:rsid w:val="0006427B"/>
    <w:rsid w:val="000642D1"/>
    <w:rsid w:val="000643A3"/>
    <w:rsid w:val="0006440F"/>
    <w:rsid w:val="000644E7"/>
    <w:rsid w:val="00064BFC"/>
    <w:rsid w:val="00064E25"/>
    <w:rsid w:val="00065213"/>
    <w:rsid w:val="00065683"/>
    <w:rsid w:val="00065C0D"/>
    <w:rsid w:val="00065D38"/>
    <w:rsid w:val="00065FD4"/>
    <w:rsid w:val="00066077"/>
    <w:rsid w:val="0006642F"/>
    <w:rsid w:val="00066542"/>
    <w:rsid w:val="0006654B"/>
    <w:rsid w:val="000667FC"/>
    <w:rsid w:val="000668FB"/>
    <w:rsid w:val="00066A6F"/>
    <w:rsid w:val="00066A92"/>
    <w:rsid w:val="00067570"/>
    <w:rsid w:val="000677FA"/>
    <w:rsid w:val="000700BD"/>
    <w:rsid w:val="00070561"/>
    <w:rsid w:val="00070A61"/>
    <w:rsid w:val="00070CA2"/>
    <w:rsid w:val="00070E94"/>
    <w:rsid w:val="00070ECC"/>
    <w:rsid w:val="00070F90"/>
    <w:rsid w:val="0007109C"/>
    <w:rsid w:val="00071475"/>
    <w:rsid w:val="00071550"/>
    <w:rsid w:val="000716D2"/>
    <w:rsid w:val="00071A7C"/>
    <w:rsid w:val="00071BEF"/>
    <w:rsid w:val="00071CD0"/>
    <w:rsid w:val="0007213F"/>
    <w:rsid w:val="0007254E"/>
    <w:rsid w:val="00072661"/>
    <w:rsid w:val="0007270E"/>
    <w:rsid w:val="00072954"/>
    <w:rsid w:val="00072C1A"/>
    <w:rsid w:val="00072CFD"/>
    <w:rsid w:val="00072F3D"/>
    <w:rsid w:val="0007325A"/>
    <w:rsid w:val="00073471"/>
    <w:rsid w:val="0007357B"/>
    <w:rsid w:val="000737DA"/>
    <w:rsid w:val="00073B31"/>
    <w:rsid w:val="00073C96"/>
    <w:rsid w:val="00074445"/>
    <w:rsid w:val="000746AA"/>
    <w:rsid w:val="0007486B"/>
    <w:rsid w:val="00074905"/>
    <w:rsid w:val="00074C52"/>
    <w:rsid w:val="00075099"/>
    <w:rsid w:val="000753C8"/>
    <w:rsid w:val="0007555F"/>
    <w:rsid w:val="000757FB"/>
    <w:rsid w:val="00075E12"/>
    <w:rsid w:val="00075E45"/>
    <w:rsid w:val="00075F81"/>
    <w:rsid w:val="00076054"/>
    <w:rsid w:val="000760DF"/>
    <w:rsid w:val="00076370"/>
    <w:rsid w:val="000767B3"/>
    <w:rsid w:val="000769D0"/>
    <w:rsid w:val="00076A42"/>
    <w:rsid w:val="00076ABF"/>
    <w:rsid w:val="00076C2A"/>
    <w:rsid w:val="00076CA3"/>
    <w:rsid w:val="00076CFC"/>
    <w:rsid w:val="00076D13"/>
    <w:rsid w:val="00076F8C"/>
    <w:rsid w:val="000772B1"/>
    <w:rsid w:val="0007786C"/>
    <w:rsid w:val="000778C2"/>
    <w:rsid w:val="00077AD6"/>
    <w:rsid w:val="00077FE0"/>
    <w:rsid w:val="0008076D"/>
    <w:rsid w:val="00080990"/>
    <w:rsid w:val="00080B5D"/>
    <w:rsid w:val="00080DAE"/>
    <w:rsid w:val="00080EDD"/>
    <w:rsid w:val="00080FC3"/>
    <w:rsid w:val="0008101E"/>
    <w:rsid w:val="0008118C"/>
    <w:rsid w:val="000812B1"/>
    <w:rsid w:val="000812C8"/>
    <w:rsid w:val="000818F9"/>
    <w:rsid w:val="00081DD5"/>
    <w:rsid w:val="00081E1F"/>
    <w:rsid w:val="00082159"/>
    <w:rsid w:val="000821B4"/>
    <w:rsid w:val="000821FF"/>
    <w:rsid w:val="0008230F"/>
    <w:rsid w:val="000823D2"/>
    <w:rsid w:val="000823D9"/>
    <w:rsid w:val="0008248B"/>
    <w:rsid w:val="00082C7E"/>
    <w:rsid w:val="00082EB3"/>
    <w:rsid w:val="00083081"/>
    <w:rsid w:val="00083354"/>
    <w:rsid w:val="0008336D"/>
    <w:rsid w:val="000834A4"/>
    <w:rsid w:val="00083C32"/>
    <w:rsid w:val="00083D72"/>
    <w:rsid w:val="00083D84"/>
    <w:rsid w:val="000841A8"/>
    <w:rsid w:val="00084275"/>
    <w:rsid w:val="00084301"/>
    <w:rsid w:val="000843E3"/>
    <w:rsid w:val="0008452A"/>
    <w:rsid w:val="0008455D"/>
    <w:rsid w:val="000846E1"/>
    <w:rsid w:val="00084760"/>
    <w:rsid w:val="00084779"/>
    <w:rsid w:val="000848DB"/>
    <w:rsid w:val="00084BCA"/>
    <w:rsid w:val="00084BE4"/>
    <w:rsid w:val="000852D9"/>
    <w:rsid w:val="00085380"/>
    <w:rsid w:val="0008544F"/>
    <w:rsid w:val="000855D9"/>
    <w:rsid w:val="00085C24"/>
    <w:rsid w:val="00085DB7"/>
    <w:rsid w:val="00086024"/>
    <w:rsid w:val="00086102"/>
    <w:rsid w:val="000864C4"/>
    <w:rsid w:val="00086716"/>
    <w:rsid w:val="0008674D"/>
    <w:rsid w:val="0008682B"/>
    <w:rsid w:val="00086AE0"/>
    <w:rsid w:val="00086E82"/>
    <w:rsid w:val="00087056"/>
    <w:rsid w:val="0008732D"/>
    <w:rsid w:val="00087D58"/>
    <w:rsid w:val="00087E26"/>
    <w:rsid w:val="00087FDF"/>
    <w:rsid w:val="00090210"/>
    <w:rsid w:val="000902CC"/>
    <w:rsid w:val="000902E5"/>
    <w:rsid w:val="00090420"/>
    <w:rsid w:val="000905A3"/>
    <w:rsid w:val="00090BB8"/>
    <w:rsid w:val="00091B10"/>
    <w:rsid w:val="00091B5E"/>
    <w:rsid w:val="00091BD3"/>
    <w:rsid w:val="000926DA"/>
    <w:rsid w:val="00092735"/>
    <w:rsid w:val="000927FC"/>
    <w:rsid w:val="000928EB"/>
    <w:rsid w:val="00092919"/>
    <w:rsid w:val="00092B20"/>
    <w:rsid w:val="00092CCD"/>
    <w:rsid w:val="00092DCA"/>
    <w:rsid w:val="00092E2D"/>
    <w:rsid w:val="00093273"/>
    <w:rsid w:val="00093304"/>
    <w:rsid w:val="000935E6"/>
    <w:rsid w:val="000936CC"/>
    <w:rsid w:val="000937D2"/>
    <w:rsid w:val="00093846"/>
    <w:rsid w:val="00093D0F"/>
    <w:rsid w:val="00093FF6"/>
    <w:rsid w:val="000940C0"/>
    <w:rsid w:val="00094236"/>
    <w:rsid w:val="00094956"/>
    <w:rsid w:val="00094FFF"/>
    <w:rsid w:val="000952C2"/>
    <w:rsid w:val="000959E6"/>
    <w:rsid w:val="00095A48"/>
    <w:rsid w:val="00095B12"/>
    <w:rsid w:val="00095C8A"/>
    <w:rsid w:val="00095EEF"/>
    <w:rsid w:val="00096129"/>
    <w:rsid w:val="000961C7"/>
    <w:rsid w:val="00096210"/>
    <w:rsid w:val="00096355"/>
    <w:rsid w:val="000969FD"/>
    <w:rsid w:val="00096BDD"/>
    <w:rsid w:val="0009700B"/>
    <w:rsid w:val="000972E8"/>
    <w:rsid w:val="00097316"/>
    <w:rsid w:val="000973C3"/>
    <w:rsid w:val="000973CA"/>
    <w:rsid w:val="0009747E"/>
    <w:rsid w:val="00097761"/>
    <w:rsid w:val="000978BD"/>
    <w:rsid w:val="00097968"/>
    <w:rsid w:val="00097A3F"/>
    <w:rsid w:val="00097C6B"/>
    <w:rsid w:val="000A03C7"/>
    <w:rsid w:val="000A0ADD"/>
    <w:rsid w:val="000A0B23"/>
    <w:rsid w:val="000A10BB"/>
    <w:rsid w:val="000A11EF"/>
    <w:rsid w:val="000A1238"/>
    <w:rsid w:val="000A1276"/>
    <w:rsid w:val="000A1326"/>
    <w:rsid w:val="000A1400"/>
    <w:rsid w:val="000A1893"/>
    <w:rsid w:val="000A1E20"/>
    <w:rsid w:val="000A2153"/>
    <w:rsid w:val="000A22BD"/>
    <w:rsid w:val="000A2456"/>
    <w:rsid w:val="000A2524"/>
    <w:rsid w:val="000A252D"/>
    <w:rsid w:val="000A25DF"/>
    <w:rsid w:val="000A27F1"/>
    <w:rsid w:val="000A2809"/>
    <w:rsid w:val="000A2A53"/>
    <w:rsid w:val="000A2AC9"/>
    <w:rsid w:val="000A2D07"/>
    <w:rsid w:val="000A31EE"/>
    <w:rsid w:val="000A343E"/>
    <w:rsid w:val="000A3A69"/>
    <w:rsid w:val="000A3F33"/>
    <w:rsid w:val="000A412F"/>
    <w:rsid w:val="000A4227"/>
    <w:rsid w:val="000A4511"/>
    <w:rsid w:val="000A4808"/>
    <w:rsid w:val="000A4864"/>
    <w:rsid w:val="000A4EB3"/>
    <w:rsid w:val="000A4ED1"/>
    <w:rsid w:val="000A5134"/>
    <w:rsid w:val="000A52BE"/>
    <w:rsid w:val="000A55EC"/>
    <w:rsid w:val="000A561C"/>
    <w:rsid w:val="000A5CF9"/>
    <w:rsid w:val="000A6085"/>
    <w:rsid w:val="000A6158"/>
    <w:rsid w:val="000A647E"/>
    <w:rsid w:val="000A6602"/>
    <w:rsid w:val="000A6A4E"/>
    <w:rsid w:val="000A6EA7"/>
    <w:rsid w:val="000A6F7A"/>
    <w:rsid w:val="000A6FBA"/>
    <w:rsid w:val="000A7047"/>
    <w:rsid w:val="000A7264"/>
    <w:rsid w:val="000A7378"/>
    <w:rsid w:val="000A77C8"/>
    <w:rsid w:val="000A786A"/>
    <w:rsid w:val="000A79E3"/>
    <w:rsid w:val="000A7D7E"/>
    <w:rsid w:val="000B0386"/>
    <w:rsid w:val="000B05C7"/>
    <w:rsid w:val="000B0727"/>
    <w:rsid w:val="000B0794"/>
    <w:rsid w:val="000B099F"/>
    <w:rsid w:val="000B0B23"/>
    <w:rsid w:val="000B125B"/>
    <w:rsid w:val="000B1479"/>
    <w:rsid w:val="000B15F9"/>
    <w:rsid w:val="000B179F"/>
    <w:rsid w:val="000B1DEB"/>
    <w:rsid w:val="000B1F4E"/>
    <w:rsid w:val="000B24B0"/>
    <w:rsid w:val="000B2836"/>
    <w:rsid w:val="000B28F8"/>
    <w:rsid w:val="000B2A18"/>
    <w:rsid w:val="000B2A42"/>
    <w:rsid w:val="000B2D10"/>
    <w:rsid w:val="000B2E2D"/>
    <w:rsid w:val="000B2EFB"/>
    <w:rsid w:val="000B3057"/>
    <w:rsid w:val="000B30B9"/>
    <w:rsid w:val="000B3873"/>
    <w:rsid w:val="000B38C6"/>
    <w:rsid w:val="000B39BF"/>
    <w:rsid w:val="000B3A48"/>
    <w:rsid w:val="000B40E5"/>
    <w:rsid w:val="000B41D1"/>
    <w:rsid w:val="000B4200"/>
    <w:rsid w:val="000B4278"/>
    <w:rsid w:val="000B42AB"/>
    <w:rsid w:val="000B433D"/>
    <w:rsid w:val="000B434A"/>
    <w:rsid w:val="000B4F94"/>
    <w:rsid w:val="000B5189"/>
    <w:rsid w:val="000B518E"/>
    <w:rsid w:val="000B5342"/>
    <w:rsid w:val="000B5492"/>
    <w:rsid w:val="000B5DA1"/>
    <w:rsid w:val="000B5DE5"/>
    <w:rsid w:val="000B5FC6"/>
    <w:rsid w:val="000B6042"/>
    <w:rsid w:val="000B60B8"/>
    <w:rsid w:val="000B613E"/>
    <w:rsid w:val="000B6334"/>
    <w:rsid w:val="000B6AE0"/>
    <w:rsid w:val="000B6CC8"/>
    <w:rsid w:val="000B6D46"/>
    <w:rsid w:val="000B6DBA"/>
    <w:rsid w:val="000B6EF5"/>
    <w:rsid w:val="000B7018"/>
    <w:rsid w:val="000C02D4"/>
    <w:rsid w:val="000C0636"/>
    <w:rsid w:val="000C063B"/>
    <w:rsid w:val="000C084C"/>
    <w:rsid w:val="000C086D"/>
    <w:rsid w:val="000C0B1F"/>
    <w:rsid w:val="000C105B"/>
    <w:rsid w:val="000C1150"/>
    <w:rsid w:val="000C152D"/>
    <w:rsid w:val="000C18ED"/>
    <w:rsid w:val="000C1955"/>
    <w:rsid w:val="000C19BE"/>
    <w:rsid w:val="000C1A53"/>
    <w:rsid w:val="000C1B47"/>
    <w:rsid w:val="000C1EBE"/>
    <w:rsid w:val="000C2600"/>
    <w:rsid w:val="000C260A"/>
    <w:rsid w:val="000C2630"/>
    <w:rsid w:val="000C291C"/>
    <w:rsid w:val="000C29AA"/>
    <w:rsid w:val="000C2AB5"/>
    <w:rsid w:val="000C2DEC"/>
    <w:rsid w:val="000C3179"/>
    <w:rsid w:val="000C3266"/>
    <w:rsid w:val="000C3B30"/>
    <w:rsid w:val="000C3CDF"/>
    <w:rsid w:val="000C3F13"/>
    <w:rsid w:val="000C4191"/>
    <w:rsid w:val="000C4564"/>
    <w:rsid w:val="000C46FA"/>
    <w:rsid w:val="000C48D7"/>
    <w:rsid w:val="000C4A55"/>
    <w:rsid w:val="000C4AB4"/>
    <w:rsid w:val="000C4AD3"/>
    <w:rsid w:val="000C4C22"/>
    <w:rsid w:val="000C4C43"/>
    <w:rsid w:val="000C4CDA"/>
    <w:rsid w:val="000C4E1E"/>
    <w:rsid w:val="000C50D6"/>
    <w:rsid w:val="000C515F"/>
    <w:rsid w:val="000C526D"/>
    <w:rsid w:val="000C5396"/>
    <w:rsid w:val="000C53B4"/>
    <w:rsid w:val="000C5569"/>
    <w:rsid w:val="000C597B"/>
    <w:rsid w:val="000C5A12"/>
    <w:rsid w:val="000C5AD2"/>
    <w:rsid w:val="000C5B35"/>
    <w:rsid w:val="000C5BB9"/>
    <w:rsid w:val="000C5D57"/>
    <w:rsid w:val="000C5DEB"/>
    <w:rsid w:val="000C5DF8"/>
    <w:rsid w:val="000C5FD2"/>
    <w:rsid w:val="000C6414"/>
    <w:rsid w:val="000C655C"/>
    <w:rsid w:val="000C67AE"/>
    <w:rsid w:val="000C6CBF"/>
    <w:rsid w:val="000C714A"/>
    <w:rsid w:val="000C7201"/>
    <w:rsid w:val="000C7321"/>
    <w:rsid w:val="000C73B4"/>
    <w:rsid w:val="000C7863"/>
    <w:rsid w:val="000C7D4E"/>
    <w:rsid w:val="000C7E14"/>
    <w:rsid w:val="000D01BA"/>
    <w:rsid w:val="000D0265"/>
    <w:rsid w:val="000D032E"/>
    <w:rsid w:val="000D05B8"/>
    <w:rsid w:val="000D07C3"/>
    <w:rsid w:val="000D09F9"/>
    <w:rsid w:val="000D0DE2"/>
    <w:rsid w:val="000D0E05"/>
    <w:rsid w:val="000D0F9D"/>
    <w:rsid w:val="000D14F3"/>
    <w:rsid w:val="000D19C5"/>
    <w:rsid w:val="000D1A28"/>
    <w:rsid w:val="000D2255"/>
    <w:rsid w:val="000D248A"/>
    <w:rsid w:val="000D2519"/>
    <w:rsid w:val="000D285F"/>
    <w:rsid w:val="000D28C7"/>
    <w:rsid w:val="000D2D12"/>
    <w:rsid w:val="000D2E2A"/>
    <w:rsid w:val="000D3029"/>
    <w:rsid w:val="000D30F0"/>
    <w:rsid w:val="000D3487"/>
    <w:rsid w:val="000D3B5A"/>
    <w:rsid w:val="000D3CB5"/>
    <w:rsid w:val="000D3FF9"/>
    <w:rsid w:val="000D401B"/>
    <w:rsid w:val="000D404F"/>
    <w:rsid w:val="000D4063"/>
    <w:rsid w:val="000D424F"/>
    <w:rsid w:val="000D46B0"/>
    <w:rsid w:val="000D46ED"/>
    <w:rsid w:val="000D46EE"/>
    <w:rsid w:val="000D4997"/>
    <w:rsid w:val="000D4CE6"/>
    <w:rsid w:val="000D4E0C"/>
    <w:rsid w:val="000D55D1"/>
    <w:rsid w:val="000D5999"/>
    <w:rsid w:val="000D5A4C"/>
    <w:rsid w:val="000D5E78"/>
    <w:rsid w:val="000D5F83"/>
    <w:rsid w:val="000D62C8"/>
    <w:rsid w:val="000D66EB"/>
    <w:rsid w:val="000D6A2B"/>
    <w:rsid w:val="000D7224"/>
    <w:rsid w:val="000D7226"/>
    <w:rsid w:val="000D727A"/>
    <w:rsid w:val="000D73A6"/>
    <w:rsid w:val="000D74F4"/>
    <w:rsid w:val="000D784A"/>
    <w:rsid w:val="000E0492"/>
    <w:rsid w:val="000E05D9"/>
    <w:rsid w:val="000E065F"/>
    <w:rsid w:val="000E08C1"/>
    <w:rsid w:val="000E09BA"/>
    <w:rsid w:val="000E0C77"/>
    <w:rsid w:val="000E1041"/>
    <w:rsid w:val="000E1052"/>
    <w:rsid w:val="000E10BB"/>
    <w:rsid w:val="000E1366"/>
    <w:rsid w:val="000E1440"/>
    <w:rsid w:val="000E1506"/>
    <w:rsid w:val="000E1517"/>
    <w:rsid w:val="000E1772"/>
    <w:rsid w:val="000E1AF5"/>
    <w:rsid w:val="000E1B54"/>
    <w:rsid w:val="000E1D14"/>
    <w:rsid w:val="000E1D7E"/>
    <w:rsid w:val="000E1DD9"/>
    <w:rsid w:val="000E1FC7"/>
    <w:rsid w:val="000E2067"/>
    <w:rsid w:val="000E22E9"/>
    <w:rsid w:val="000E2303"/>
    <w:rsid w:val="000E2ABC"/>
    <w:rsid w:val="000E2C23"/>
    <w:rsid w:val="000E2D54"/>
    <w:rsid w:val="000E2F1F"/>
    <w:rsid w:val="000E34CA"/>
    <w:rsid w:val="000E36AD"/>
    <w:rsid w:val="000E3A72"/>
    <w:rsid w:val="000E3AC9"/>
    <w:rsid w:val="000E3AE4"/>
    <w:rsid w:val="000E3B0C"/>
    <w:rsid w:val="000E3B40"/>
    <w:rsid w:val="000E3D46"/>
    <w:rsid w:val="000E419D"/>
    <w:rsid w:val="000E4346"/>
    <w:rsid w:val="000E4622"/>
    <w:rsid w:val="000E4886"/>
    <w:rsid w:val="000E48F5"/>
    <w:rsid w:val="000E49DB"/>
    <w:rsid w:val="000E4D55"/>
    <w:rsid w:val="000E552B"/>
    <w:rsid w:val="000E58CF"/>
    <w:rsid w:val="000E59F1"/>
    <w:rsid w:val="000E5A81"/>
    <w:rsid w:val="000E5C05"/>
    <w:rsid w:val="000E5DCD"/>
    <w:rsid w:val="000E6142"/>
    <w:rsid w:val="000E6208"/>
    <w:rsid w:val="000E63A8"/>
    <w:rsid w:val="000E641D"/>
    <w:rsid w:val="000E6773"/>
    <w:rsid w:val="000E6A1B"/>
    <w:rsid w:val="000E6B84"/>
    <w:rsid w:val="000E6DFE"/>
    <w:rsid w:val="000E6E85"/>
    <w:rsid w:val="000E6F2D"/>
    <w:rsid w:val="000E725C"/>
    <w:rsid w:val="000E7792"/>
    <w:rsid w:val="000E7B10"/>
    <w:rsid w:val="000E7B80"/>
    <w:rsid w:val="000E7E5D"/>
    <w:rsid w:val="000E7FCB"/>
    <w:rsid w:val="000F09D9"/>
    <w:rsid w:val="000F0E0B"/>
    <w:rsid w:val="000F121D"/>
    <w:rsid w:val="000F156E"/>
    <w:rsid w:val="000F1912"/>
    <w:rsid w:val="000F197F"/>
    <w:rsid w:val="000F1DA5"/>
    <w:rsid w:val="000F1DC0"/>
    <w:rsid w:val="000F2098"/>
    <w:rsid w:val="000F21A0"/>
    <w:rsid w:val="000F21CF"/>
    <w:rsid w:val="000F23DE"/>
    <w:rsid w:val="000F23EB"/>
    <w:rsid w:val="000F2669"/>
    <w:rsid w:val="000F2A62"/>
    <w:rsid w:val="000F2BC3"/>
    <w:rsid w:val="000F2E48"/>
    <w:rsid w:val="000F3016"/>
    <w:rsid w:val="000F323B"/>
    <w:rsid w:val="000F33F8"/>
    <w:rsid w:val="000F3862"/>
    <w:rsid w:val="000F3EB3"/>
    <w:rsid w:val="000F3FAD"/>
    <w:rsid w:val="000F4037"/>
    <w:rsid w:val="000F41FB"/>
    <w:rsid w:val="000F431E"/>
    <w:rsid w:val="000F4A63"/>
    <w:rsid w:val="000F4C39"/>
    <w:rsid w:val="000F4E5E"/>
    <w:rsid w:val="000F52ED"/>
    <w:rsid w:val="000F5331"/>
    <w:rsid w:val="000F549B"/>
    <w:rsid w:val="000F58ED"/>
    <w:rsid w:val="000F5A74"/>
    <w:rsid w:val="000F5ADE"/>
    <w:rsid w:val="000F5F81"/>
    <w:rsid w:val="000F625B"/>
    <w:rsid w:val="000F641F"/>
    <w:rsid w:val="000F6641"/>
    <w:rsid w:val="000F6AB3"/>
    <w:rsid w:val="000F6AD8"/>
    <w:rsid w:val="000F6CB5"/>
    <w:rsid w:val="000F6DF1"/>
    <w:rsid w:val="000F724B"/>
    <w:rsid w:val="000F72C2"/>
    <w:rsid w:val="000F7352"/>
    <w:rsid w:val="000F7477"/>
    <w:rsid w:val="000F750C"/>
    <w:rsid w:val="000F7861"/>
    <w:rsid w:val="000F78E2"/>
    <w:rsid w:val="000F7A48"/>
    <w:rsid w:val="000F7C17"/>
    <w:rsid w:val="000F7CF2"/>
    <w:rsid w:val="00100379"/>
    <w:rsid w:val="0010064D"/>
    <w:rsid w:val="00100BB5"/>
    <w:rsid w:val="00100D44"/>
    <w:rsid w:val="001010BD"/>
    <w:rsid w:val="0010111D"/>
    <w:rsid w:val="001011A4"/>
    <w:rsid w:val="00101432"/>
    <w:rsid w:val="00101576"/>
    <w:rsid w:val="00101A5D"/>
    <w:rsid w:val="00101A78"/>
    <w:rsid w:val="001020B6"/>
    <w:rsid w:val="0010218A"/>
    <w:rsid w:val="00102320"/>
    <w:rsid w:val="00102506"/>
    <w:rsid w:val="00102563"/>
    <w:rsid w:val="00102814"/>
    <w:rsid w:val="001029EF"/>
    <w:rsid w:val="00102EDD"/>
    <w:rsid w:val="001031B7"/>
    <w:rsid w:val="0010324D"/>
    <w:rsid w:val="00103430"/>
    <w:rsid w:val="00103774"/>
    <w:rsid w:val="001037B0"/>
    <w:rsid w:val="00103A92"/>
    <w:rsid w:val="00103AEF"/>
    <w:rsid w:val="00103BAD"/>
    <w:rsid w:val="00103C57"/>
    <w:rsid w:val="00103D89"/>
    <w:rsid w:val="001041A5"/>
    <w:rsid w:val="00104258"/>
    <w:rsid w:val="0010449F"/>
    <w:rsid w:val="00104682"/>
    <w:rsid w:val="0010473F"/>
    <w:rsid w:val="00104747"/>
    <w:rsid w:val="00104EC3"/>
    <w:rsid w:val="001050EF"/>
    <w:rsid w:val="00105201"/>
    <w:rsid w:val="0010522E"/>
    <w:rsid w:val="00105231"/>
    <w:rsid w:val="001056CC"/>
    <w:rsid w:val="001056EA"/>
    <w:rsid w:val="00105C3C"/>
    <w:rsid w:val="00105E93"/>
    <w:rsid w:val="0010635D"/>
    <w:rsid w:val="00106E3D"/>
    <w:rsid w:val="00106E80"/>
    <w:rsid w:val="001070EC"/>
    <w:rsid w:val="001073B5"/>
    <w:rsid w:val="00107708"/>
    <w:rsid w:val="00107F9E"/>
    <w:rsid w:val="00110288"/>
    <w:rsid w:val="00110380"/>
    <w:rsid w:val="00110462"/>
    <w:rsid w:val="0011072F"/>
    <w:rsid w:val="00110A51"/>
    <w:rsid w:val="00110B6F"/>
    <w:rsid w:val="00110F74"/>
    <w:rsid w:val="001111B6"/>
    <w:rsid w:val="001111E9"/>
    <w:rsid w:val="001113E0"/>
    <w:rsid w:val="00111460"/>
    <w:rsid w:val="00111473"/>
    <w:rsid w:val="001116A4"/>
    <w:rsid w:val="0011199D"/>
    <w:rsid w:val="00111C91"/>
    <w:rsid w:val="00111EB7"/>
    <w:rsid w:val="0011216C"/>
    <w:rsid w:val="00112182"/>
    <w:rsid w:val="00112514"/>
    <w:rsid w:val="00112593"/>
    <w:rsid w:val="00112606"/>
    <w:rsid w:val="00112756"/>
    <w:rsid w:val="0011275F"/>
    <w:rsid w:val="001127F1"/>
    <w:rsid w:val="00112889"/>
    <w:rsid w:val="00112A1A"/>
    <w:rsid w:val="00112BC5"/>
    <w:rsid w:val="00112F49"/>
    <w:rsid w:val="001131F1"/>
    <w:rsid w:val="001133F9"/>
    <w:rsid w:val="00113444"/>
    <w:rsid w:val="0011345F"/>
    <w:rsid w:val="0011359E"/>
    <w:rsid w:val="001135F5"/>
    <w:rsid w:val="00113700"/>
    <w:rsid w:val="001138C2"/>
    <w:rsid w:val="0011399E"/>
    <w:rsid w:val="00113A68"/>
    <w:rsid w:val="00113C9C"/>
    <w:rsid w:val="00113DD6"/>
    <w:rsid w:val="00113FB4"/>
    <w:rsid w:val="00114161"/>
    <w:rsid w:val="001143A4"/>
    <w:rsid w:val="0011457F"/>
    <w:rsid w:val="001146EC"/>
    <w:rsid w:val="00114872"/>
    <w:rsid w:val="0011495C"/>
    <w:rsid w:val="00114A62"/>
    <w:rsid w:val="00114B6B"/>
    <w:rsid w:val="00114C7C"/>
    <w:rsid w:val="00114D7C"/>
    <w:rsid w:val="00114F4F"/>
    <w:rsid w:val="001152CC"/>
    <w:rsid w:val="001153B6"/>
    <w:rsid w:val="00115970"/>
    <w:rsid w:val="00115CB2"/>
    <w:rsid w:val="00115DB4"/>
    <w:rsid w:val="00115DCE"/>
    <w:rsid w:val="00116046"/>
    <w:rsid w:val="00116231"/>
    <w:rsid w:val="0011693D"/>
    <w:rsid w:val="00116B03"/>
    <w:rsid w:val="00116F14"/>
    <w:rsid w:val="00116F74"/>
    <w:rsid w:val="001173A2"/>
    <w:rsid w:val="001174F7"/>
    <w:rsid w:val="00117563"/>
    <w:rsid w:val="0011759C"/>
    <w:rsid w:val="001176B7"/>
    <w:rsid w:val="00117715"/>
    <w:rsid w:val="001177EA"/>
    <w:rsid w:val="001179EE"/>
    <w:rsid w:val="001179F8"/>
    <w:rsid w:val="00117D73"/>
    <w:rsid w:val="00117E0B"/>
    <w:rsid w:val="0012027C"/>
    <w:rsid w:val="00120416"/>
    <w:rsid w:val="00120937"/>
    <w:rsid w:val="00120DDC"/>
    <w:rsid w:val="00121867"/>
    <w:rsid w:val="00121A96"/>
    <w:rsid w:val="00121D6C"/>
    <w:rsid w:val="0012218A"/>
    <w:rsid w:val="001221B7"/>
    <w:rsid w:val="0012243F"/>
    <w:rsid w:val="00122738"/>
    <w:rsid w:val="001228F6"/>
    <w:rsid w:val="001229D0"/>
    <w:rsid w:val="00122A07"/>
    <w:rsid w:val="00122D26"/>
    <w:rsid w:val="0012342B"/>
    <w:rsid w:val="001239DE"/>
    <w:rsid w:val="001240AC"/>
    <w:rsid w:val="00124249"/>
    <w:rsid w:val="00124252"/>
    <w:rsid w:val="001243E2"/>
    <w:rsid w:val="00124802"/>
    <w:rsid w:val="00124944"/>
    <w:rsid w:val="00125A3A"/>
    <w:rsid w:val="00125C52"/>
    <w:rsid w:val="00125E63"/>
    <w:rsid w:val="001266F1"/>
    <w:rsid w:val="001268B9"/>
    <w:rsid w:val="0012690F"/>
    <w:rsid w:val="00126A0C"/>
    <w:rsid w:val="00126CFC"/>
    <w:rsid w:val="00126DA5"/>
    <w:rsid w:val="001271F9"/>
    <w:rsid w:val="00127407"/>
    <w:rsid w:val="0012741B"/>
    <w:rsid w:val="00127553"/>
    <w:rsid w:val="001276B6"/>
    <w:rsid w:val="0012772E"/>
    <w:rsid w:val="00127B18"/>
    <w:rsid w:val="00127E48"/>
    <w:rsid w:val="00130319"/>
    <w:rsid w:val="00130385"/>
    <w:rsid w:val="00130A35"/>
    <w:rsid w:val="00130B13"/>
    <w:rsid w:val="00130CE2"/>
    <w:rsid w:val="00130F16"/>
    <w:rsid w:val="00130FD0"/>
    <w:rsid w:val="00131543"/>
    <w:rsid w:val="00131878"/>
    <w:rsid w:val="00131908"/>
    <w:rsid w:val="00131CCC"/>
    <w:rsid w:val="00131D04"/>
    <w:rsid w:val="00131FD4"/>
    <w:rsid w:val="0013226B"/>
    <w:rsid w:val="001324EE"/>
    <w:rsid w:val="001325DB"/>
    <w:rsid w:val="001326D0"/>
    <w:rsid w:val="0013291F"/>
    <w:rsid w:val="00132DB2"/>
    <w:rsid w:val="0013305B"/>
    <w:rsid w:val="00133103"/>
    <w:rsid w:val="0013328B"/>
    <w:rsid w:val="00133532"/>
    <w:rsid w:val="001337E7"/>
    <w:rsid w:val="001338E6"/>
    <w:rsid w:val="0013426D"/>
    <w:rsid w:val="001342C8"/>
    <w:rsid w:val="0013441D"/>
    <w:rsid w:val="00134634"/>
    <w:rsid w:val="00134714"/>
    <w:rsid w:val="00134AF4"/>
    <w:rsid w:val="00134BC5"/>
    <w:rsid w:val="00134C6F"/>
    <w:rsid w:val="00135226"/>
    <w:rsid w:val="001352DA"/>
    <w:rsid w:val="00135634"/>
    <w:rsid w:val="00135E13"/>
    <w:rsid w:val="001364EE"/>
    <w:rsid w:val="00136B55"/>
    <w:rsid w:val="00136BDF"/>
    <w:rsid w:val="001372B1"/>
    <w:rsid w:val="001373A5"/>
    <w:rsid w:val="00137423"/>
    <w:rsid w:val="00137481"/>
    <w:rsid w:val="0013763B"/>
    <w:rsid w:val="00137793"/>
    <w:rsid w:val="00137A26"/>
    <w:rsid w:val="00137AD1"/>
    <w:rsid w:val="00137DC8"/>
    <w:rsid w:val="0014005E"/>
    <w:rsid w:val="001408D4"/>
    <w:rsid w:val="00140BDA"/>
    <w:rsid w:val="001411A0"/>
    <w:rsid w:val="001412B7"/>
    <w:rsid w:val="001415AF"/>
    <w:rsid w:val="001415CD"/>
    <w:rsid w:val="00141A72"/>
    <w:rsid w:val="00141BC1"/>
    <w:rsid w:val="00141D50"/>
    <w:rsid w:val="00141DA7"/>
    <w:rsid w:val="00141DD2"/>
    <w:rsid w:val="00141EFA"/>
    <w:rsid w:val="00142166"/>
    <w:rsid w:val="001421C5"/>
    <w:rsid w:val="001423A1"/>
    <w:rsid w:val="0014252B"/>
    <w:rsid w:val="001425D0"/>
    <w:rsid w:val="001425D9"/>
    <w:rsid w:val="0014261C"/>
    <w:rsid w:val="00142715"/>
    <w:rsid w:val="00142B67"/>
    <w:rsid w:val="00142D9A"/>
    <w:rsid w:val="00143010"/>
    <w:rsid w:val="001430CD"/>
    <w:rsid w:val="00143109"/>
    <w:rsid w:val="00143269"/>
    <w:rsid w:val="00143754"/>
    <w:rsid w:val="0014388D"/>
    <w:rsid w:val="00143971"/>
    <w:rsid w:val="00143F5B"/>
    <w:rsid w:val="00143FA5"/>
    <w:rsid w:val="0014413C"/>
    <w:rsid w:val="0014436D"/>
    <w:rsid w:val="00144488"/>
    <w:rsid w:val="001445CF"/>
    <w:rsid w:val="001447B2"/>
    <w:rsid w:val="00144BF6"/>
    <w:rsid w:val="00144C82"/>
    <w:rsid w:val="00144CF2"/>
    <w:rsid w:val="00145305"/>
    <w:rsid w:val="001457CC"/>
    <w:rsid w:val="001458BF"/>
    <w:rsid w:val="00145C8F"/>
    <w:rsid w:val="00145F9C"/>
    <w:rsid w:val="00146078"/>
    <w:rsid w:val="001462D2"/>
    <w:rsid w:val="00146325"/>
    <w:rsid w:val="00146354"/>
    <w:rsid w:val="0014638D"/>
    <w:rsid w:val="00146462"/>
    <w:rsid w:val="00146693"/>
    <w:rsid w:val="0014735E"/>
    <w:rsid w:val="001473AF"/>
    <w:rsid w:val="001476D0"/>
    <w:rsid w:val="00147A6D"/>
    <w:rsid w:val="00147C15"/>
    <w:rsid w:val="00147DE3"/>
    <w:rsid w:val="00147F35"/>
    <w:rsid w:val="0015074E"/>
    <w:rsid w:val="001507DB"/>
    <w:rsid w:val="00150CBB"/>
    <w:rsid w:val="00150F51"/>
    <w:rsid w:val="00150F9B"/>
    <w:rsid w:val="00151091"/>
    <w:rsid w:val="001512AE"/>
    <w:rsid w:val="00151654"/>
    <w:rsid w:val="001516D8"/>
    <w:rsid w:val="00151825"/>
    <w:rsid w:val="0015186C"/>
    <w:rsid w:val="00151ABA"/>
    <w:rsid w:val="00151E47"/>
    <w:rsid w:val="00152169"/>
    <w:rsid w:val="0015239C"/>
    <w:rsid w:val="001528E5"/>
    <w:rsid w:val="001530DF"/>
    <w:rsid w:val="00153822"/>
    <w:rsid w:val="0015383D"/>
    <w:rsid w:val="00154025"/>
    <w:rsid w:val="0015451E"/>
    <w:rsid w:val="0015458B"/>
    <w:rsid w:val="001548E9"/>
    <w:rsid w:val="00154C10"/>
    <w:rsid w:val="00154F1D"/>
    <w:rsid w:val="00155094"/>
    <w:rsid w:val="0015521D"/>
    <w:rsid w:val="001553D4"/>
    <w:rsid w:val="0015575E"/>
    <w:rsid w:val="0015578B"/>
    <w:rsid w:val="00156766"/>
    <w:rsid w:val="0015689B"/>
    <w:rsid w:val="00156D1B"/>
    <w:rsid w:val="00156DE9"/>
    <w:rsid w:val="00156EE2"/>
    <w:rsid w:val="00157292"/>
    <w:rsid w:val="0015760F"/>
    <w:rsid w:val="0015766A"/>
    <w:rsid w:val="0015772E"/>
    <w:rsid w:val="001579F0"/>
    <w:rsid w:val="00157A3A"/>
    <w:rsid w:val="00157F55"/>
    <w:rsid w:val="00160007"/>
    <w:rsid w:val="0016011C"/>
    <w:rsid w:val="001602DD"/>
    <w:rsid w:val="001603E4"/>
    <w:rsid w:val="0016046E"/>
    <w:rsid w:val="00160A07"/>
    <w:rsid w:val="00160AA5"/>
    <w:rsid w:val="00160AC5"/>
    <w:rsid w:val="00160C35"/>
    <w:rsid w:val="0016136A"/>
    <w:rsid w:val="00161472"/>
    <w:rsid w:val="0016149D"/>
    <w:rsid w:val="00161578"/>
    <w:rsid w:val="00161A58"/>
    <w:rsid w:val="00161CA1"/>
    <w:rsid w:val="00161DFF"/>
    <w:rsid w:val="00161FE8"/>
    <w:rsid w:val="00162243"/>
    <w:rsid w:val="001625AA"/>
    <w:rsid w:val="001625BE"/>
    <w:rsid w:val="00162611"/>
    <w:rsid w:val="00162A3C"/>
    <w:rsid w:val="00162B07"/>
    <w:rsid w:val="0016317A"/>
    <w:rsid w:val="0016338E"/>
    <w:rsid w:val="00163472"/>
    <w:rsid w:val="001634CF"/>
    <w:rsid w:val="0016379E"/>
    <w:rsid w:val="00163997"/>
    <w:rsid w:val="00163CAB"/>
    <w:rsid w:val="00163E56"/>
    <w:rsid w:val="00163EAC"/>
    <w:rsid w:val="00163FA4"/>
    <w:rsid w:val="00163FC9"/>
    <w:rsid w:val="001641D2"/>
    <w:rsid w:val="00164206"/>
    <w:rsid w:val="00164785"/>
    <w:rsid w:val="00164E99"/>
    <w:rsid w:val="001653DB"/>
    <w:rsid w:val="0016554F"/>
    <w:rsid w:val="00165E6F"/>
    <w:rsid w:val="001661AA"/>
    <w:rsid w:val="0016639A"/>
    <w:rsid w:val="001663F1"/>
    <w:rsid w:val="00166544"/>
    <w:rsid w:val="00166CB7"/>
    <w:rsid w:val="001670F3"/>
    <w:rsid w:val="0016713E"/>
    <w:rsid w:val="0016746F"/>
    <w:rsid w:val="001679C5"/>
    <w:rsid w:val="00167D02"/>
    <w:rsid w:val="001701A7"/>
    <w:rsid w:val="0017033F"/>
    <w:rsid w:val="00170430"/>
    <w:rsid w:val="00170570"/>
    <w:rsid w:val="001705C1"/>
    <w:rsid w:val="00170A24"/>
    <w:rsid w:val="00170ADA"/>
    <w:rsid w:val="00170C0A"/>
    <w:rsid w:val="00170CC4"/>
    <w:rsid w:val="00170ED5"/>
    <w:rsid w:val="00171379"/>
    <w:rsid w:val="0017142D"/>
    <w:rsid w:val="00171595"/>
    <w:rsid w:val="00171859"/>
    <w:rsid w:val="00171C86"/>
    <w:rsid w:val="00171E18"/>
    <w:rsid w:val="00171E83"/>
    <w:rsid w:val="00171F2C"/>
    <w:rsid w:val="00172001"/>
    <w:rsid w:val="001721C5"/>
    <w:rsid w:val="00172736"/>
    <w:rsid w:val="00172AF1"/>
    <w:rsid w:val="00172D4A"/>
    <w:rsid w:val="00172E04"/>
    <w:rsid w:val="001730A5"/>
    <w:rsid w:val="00173182"/>
    <w:rsid w:val="0017332F"/>
    <w:rsid w:val="00173684"/>
    <w:rsid w:val="001739EB"/>
    <w:rsid w:val="00173EAF"/>
    <w:rsid w:val="00173FE0"/>
    <w:rsid w:val="001742EB"/>
    <w:rsid w:val="001743D9"/>
    <w:rsid w:val="00174596"/>
    <w:rsid w:val="00174D13"/>
    <w:rsid w:val="00175047"/>
    <w:rsid w:val="00175762"/>
    <w:rsid w:val="00175B95"/>
    <w:rsid w:val="00175C29"/>
    <w:rsid w:val="00175CBA"/>
    <w:rsid w:val="00175E09"/>
    <w:rsid w:val="00175E15"/>
    <w:rsid w:val="00176156"/>
    <w:rsid w:val="001762FC"/>
    <w:rsid w:val="001764CA"/>
    <w:rsid w:val="00176652"/>
    <w:rsid w:val="001767E5"/>
    <w:rsid w:val="0017685D"/>
    <w:rsid w:val="001768B6"/>
    <w:rsid w:val="00176945"/>
    <w:rsid w:val="00176A28"/>
    <w:rsid w:val="001771D5"/>
    <w:rsid w:val="0017780D"/>
    <w:rsid w:val="00177970"/>
    <w:rsid w:val="00177BA8"/>
    <w:rsid w:val="00177CDC"/>
    <w:rsid w:val="00180382"/>
    <w:rsid w:val="00180507"/>
    <w:rsid w:val="001805A3"/>
    <w:rsid w:val="001806FC"/>
    <w:rsid w:val="0018072C"/>
    <w:rsid w:val="001807A6"/>
    <w:rsid w:val="00180B89"/>
    <w:rsid w:val="00180B92"/>
    <w:rsid w:val="00180E49"/>
    <w:rsid w:val="00181289"/>
    <w:rsid w:val="00181489"/>
    <w:rsid w:val="00181873"/>
    <w:rsid w:val="001818A2"/>
    <w:rsid w:val="00181A7D"/>
    <w:rsid w:val="00181AF5"/>
    <w:rsid w:val="00181D9A"/>
    <w:rsid w:val="00181E76"/>
    <w:rsid w:val="0018231F"/>
    <w:rsid w:val="00182529"/>
    <w:rsid w:val="001827C3"/>
    <w:rsid w:val="00182838"/>
    <w:rsid w:val="00182854"/>
    <w:rsid w:val="00182942"/>
    <w:rsid w:val="001829AB"/>
    <w:rsid w:val="00182AE3"/>
    <w:rsid w:val="00182B7F"/>
    <w:rsid w:val="00182E76"/>
    <w:rsid w:val="0018342F"/>
    <w:rsid w:val="0018370E"/>
    <w:rsid w:val="00183BAA"/>
    <w:rsid w:val="00183E1C"/>
    <w:rsid w:val="00184196"/>
    <w:rsid w:val="001842C6"/>
    <w:rsid w:val="001842E4"/>
    <w:rsid w:val="00184407"/>
    <w:rsid w:val="00184499"/>
    <w:rsid w:val="001845DC"/>
    <w:rsid w:val="00184A25"/>
    <w:rsid w:val="00184F9F"/>
    <w:rsid w:val="00184FDA"/>
    <w:rsid w:val="0018555B"/>
    <w:rsid w:val="00185893"/>
    <w:rsid w:val="001862F3"/>
    <w:rsid w:val="001863F1"/>
    <w:rsid w:val="00186488"/>
    <w:rsid w:val="001867B4"/>
    <w:rsid w:val="00186C47"/>
    <w:rsid w:val="001870FD"/>
    <w:rsid w:val="00187222"/>
    <w:rsid w:val="0018747F"/>
    <w:rsid w:val="001875D9"/>
    <w:rsid w:val="00187717"/>
    <w:rsid w:val="0018788E"/>
    <w:rsid w:val="00187BCD"/>
    <w:rsid w:val="00187E14"/>
    <w:rsid w:val="001901ED"/>
    <w:rsid w:val="00190369"/>
    <w:rsid w:val="00190384"/>
    <w:rsid w:val="00190453"/>
    <w:rsid w:val="001905F3"/>
    <w:rsid w:val="00190725"/>
    <w:rsid w:val="00190E69"/>
    <w:rsid w:val="00190F12"/>
    <w:rsid w:val="00190FA2"/>
    <w:rsid w:val="001912F5"/>
    <w:rsid w:val="0019176B"/>
    <w:rsid w:val="00191D33"/>
    <w:rsid w:val="00192293"/>
    <w:rsid w:val="001925A9"/>
    <w:rsid w:val="001926EA"/>
    <w:rsid w:val="00192A3C"/>
    <w:rsid w:val="00192E82"/>
    <w:rsid w:val="001930B6"/>
    <w:rsid w:val="00193142"/>
    <w:rsid w:val="001936A8"/>
    <w:rsid w:val="00193747"/>
    <w:rsid w:val="00193A08"/>
    <w:rsid w:val="00193DB7"/>
    <w:rsid w:val="00193DEA"/>
    <w:rsid w:val="00194044"/>
    <w:rsid w:val="00194674"/>
    <w:rsid w:val="0019484C"/>
    <w:rsid w:val="00194AD8"/>
    <w:rsid w:val="00194C35"/>
    <w:rsid w:val="00194E03"/>
    <w:rsid w:val="00194E86"/>
    <w:rsid w:val="00194F63"/>
    <w:rsid w:val="00195683"/>
    <w:rsid w:val="00195706"/>
    <w:rsid w:val="00195A89"/>
    <w:rsid w:val="0019605A"/>
    <w:rsid w:val="0019646C"/>
    <w:rsid w:val="0019647E"/>
    <w:rsid w:val="001966D2"/>
    <w:rsid w:val="0019698C"/>
    <w:rsid w:val="00197022"/>
    <w:rsid w:val="00197442"/>
    <w:rsid w:val="00197661"/>
    <w:rsid w:val="0019785D"/>
    <w:rsid w:val="001978E6"/>
    <w:rsid w:val="00197DDF"/>
    <w:rsid w:val="00197FCF"/>
    <w:rsid w:val="001A040A"/>
    <w:rsid w:val="001A0519"/>
    <w:rsid w:val="001A0684"/>
    <w:rsid w:val="001A0956"/>
    <w:rsid w:val="001A0A24"/>
    <w:rsid w:val="001A0C3B"/>
    <w:rsid w:val="001A1216"/>
    <w:rsid w:val="001A12AC"/>
    <w:rsid w:val="001A14A3"/>
    <w:rsid w:val="001A17C5"/>
    <w:rsid w:val="001A1B9D"/>
    <w:rsid w:val="001A1D6F"/>
    <w:rsid w:val="001A1E8A"/>
    <w:rsid w:val="001A1F68"/>
    <w:rsid w:val="001A22AF"/>
    <w:rsid w:val="001A24F6"/>
    <w:rsid w:val="001A27E1"/>
    <w:rsid w:val="001A2C35"/>
    <w:rsid w:val="001A31AE"/>
    <w:rsid w:val="001A33F0"/>
    <w:rsid w:val="001A35D4"/>
    <w:rsid w:val="001A37C3"/>
    <w:rsid w:val="001A3A5D"/>
    <w:rsid w:val="001A4206"/>
    <w:rsid w:val="001A4439"/>
    <w:rsid w:val="001A4BB4"/>
    <w:rsid w:val="001A4C57"/>
    <w:rsid w:val="001A4DD1"/>
    <w:rsid w:val="001A4E3A"/>
    <w:rsid w:val="001A50B1"/>
    <w:rsid w:val="001A5F42"/>
    <w:rsid w:val="001A618B"/>
    <w:rsid w:val="001A6604"/>
    <w:rsid w:val="001A6625"/>
    <w:rsid w:val="001A6674"/>
    <w:rsid w:val="001A6971"/>
    <w:rsid w:val="001A69E4"/>
    <w:rsid w:val="001A6A18"/>
    <w:rsid w:val="001A6D86"/>
    <w:rsid w:val="001A70F7"/>
    <w:rsid w:val="001A745C"/>
    <w:rsid w:val="001A7754"/>
    <w:rsid w:val="001A77BB"/>
    <w:rsid w:val="001A79A4"/>
    <w:rsid w:val="001A7B85"/>
    <w:rsid w:val="001B0041"/>
    <w:rsid w:val="001B0354"/>
    <w:rsid w:val="001B0BA7"/>
    <w:rsid w:val="001B0D79"/>
    <w:rsid w:val="001B0F6F"/>
    <w:rsid w:val="001B11B7"/>
    <w:rsid w:val="001B12B5"/>
    <w:rsid w:val="001B1566"/>
    <w:rsid w:val="001B1600"/>
    <w:rsid w:val="001B180F"/>
    <w:rsid w:val="001B1A6F"/>
    <w:rsid w:val="001B1ABB"/>
    <w:rsid w:val="001B1CEA"/>
    <w:rsid w:val="001B1E03"/>
    <w:rsid w:val="001B20D1"/>
    <w:rsid w:val="001B2495"/>
    <w:rsid w:val="001B26E9"/>
    <w:rsid w:val="001B2971"/>
    <w:rsid w:val="001B2E57"/>
    <w:rsid w:val="001B3149"/>
    <w:rsid w:val="001B3291"/>
    <w:rsid w:val="001B33C3"/>
    <w:rsid w:val="001B3572"/>
    <w:rsid w:val="001B3C47"/>
    <w:rsid w:val="001B3D41"/>
    <w:rsid w:val="001B4135"/>
    <w:rsid w:val="001B4429"/>
    <w:rsid w:val="001B4901"/>
    <w:rsid w:val="001B49F7"/>
    <w:rsid w:val="001B4DD5"/>
    <w:rsid w:val="001B527B"/>
    <w:rsid w:val="001B56DE"/>
    <w:rsid w:val="001B5847"/>
    <w:rsid w:val="001B5E24"/>
    <w:rsid w:val="001B5F0F"/>
    <w:rsid w:val="001B611C"/>
    <w:rsid w:val="001B61DE"/>
    <w:rsid w:val="001B6333"/>
    <w:rsid w:val="001B66C2"/>
    <w:rsid w:val="001B674A"/>
    <w:rsid w:val="001B6982"/>
    <w:rsid w:val="001B6A05"/>
    <w:rsid w:val="001B6AF8"/>
    <w:rsid w:val="001B6B77"/>
    <w:rsid w:val="001B6BAD"/>
    <w:rsid w:val="001B6FEC"/>
    <w:rsid w:val="001B7396"/>
    <w:rsid w:val="001B76BA"/>
    <w:rsid w:val="001B781D"/>
    <w:rsid w:val="001B7A39"/>
    <w:rsid w:val="001C006D"/>
    <w:rsid w:val="001C014A"/>
    <w:rsid w:val="001C027D"/>
    <w:rsid w:val="001C052A"/>
    <w:rsid w:val="001C064F"/>
    <w:rsid w:val="001C0E4E"/>
    <w:rsid w:val="001C0FBC"/>
    <w:rsid w:val="001C121D"/>
    <w:rsid w:val="001C1246"/>
    <w:rsid w:val="001C12E6"/>
    <w:rsid w:val="001C19CC"/>
    <w:rsid w:val="001C1D78"/>
    <w:rsid w:val="001C26CE"/>
    <w:rsid w:val="001C26F9"/>
    <w:rsid w:val="001C2A3F"/>
    <w:rsid w:val="001C2E9A"/>
    <w:rsid w:val="001C351C"/>
    <w:rsid w:val="001C3588"/>
    <w:rsid w:val="001C35A6"/>
    <w:rsid w:val="001C3850"/>
    <w:rsid w:val="001C3D1C"/>
    <w:rsid w:val="001C3FC8"/>
    <w:rsid w:val="001C40A5"/>
    <w:rsid w:val="001C41CF"/>
    <w:rsid w:val="001C41EF"/>
    <w:rsid w:val="001C4833"/>
    <w:rsid w:val="001C4A04"/>
    <w:rsid w:val="001C4A1F"/>
    <w:rsid w:val="001C4AAD"/>
    <w:rsid w:val="001C4BD4"/>
    <w:rsid w:val="001C4F0C"/>
    <w:rsid w:val="001C5180"/>
    <w:rsid w:val="001C54F3"/>
    <w:rsid w:val="001C575C"/>
    <w:rsid w:val="001C5797"/>
    <w:rsid w:val="001C57CB"/>
    <w:rsid w:val="001C5DB8"/>
    <w:rsid w:val="001C5E8B"/>
    <w:rsid w:val="001C5F21"/>
    <w:rsid w:val="001C5F9D"/>
    <w:rsid w:val="001C6381"/>
    <w:rsid w:val="001C6B82"/>
    <w:rsid w:val="001C73F4"/>
    <w:rsid w:val="001C76EB"/>
    <w:rsid w:val="001C7B49"/>
    <w:rsid w:val="001C7DF7"/>
    <w:rsid w:val="001D04B9"/>
    <w:rsid w:val="001D080D"/>
    <w:rsid w:val="001D0881"/>
    <w:rsid w:val="001D1447"/>
    <w:rsid w:val="001D1841"/>
    <w:rsid w:val="001D2401"/>
    <w:rsid w:val="001D2427"/>
    <w:rsid w:val="001D24BE"/>
    <w:rsid w:val="001D25EC"/>
    <w:rsid w:val="001D2605"/>
    <w:rsid w:val="001D2717"/>
    <w:rsid w:val="001D2896"/>
    <w:rsid w:val="001D28C3"/>
    <w:rsid w:val="001D2B17"/>
    <w:rsid w:val="001D2D6A"/>
    <w:rsid w:val="001D2D90"/>
    <w:rsid w:val="001D2E6A"/>
    <w:rsid w:val="001D309C"/>
    <w:rsid w:val="001D33D5"/>
    <w:rsid w:val="001D371D"/>
    <w:rsid w:val="001D3CC1"/>
    <w:rsid w:val="001D42B1"/>
    <w:rsid w:val="001D43C3"/>
    <w:rsid w:val="001D44AA"/>
    <w:rsid w:val="001D472D"/>
    <w:rsid w:val="001D4854"/>
    <w:rsid w:val="001D4989"/>
    <w:rsid w:val="001D4ABF"/>
    <w:rsid w:val="001D4B49"/>
    <w:rsid w:val="001D4D2A"/>
    <w:rsid w:val="001D4D38"/>
    <w:rsid w:val="001D4FC4"/>
    <w:rsid w:val="001D501C"/>
    <w:rsid w:val="001D5080"/>
    <w:rsid w:val="001D50BC"/>
    <w:rsid w:val="001D52E4"/>
    <w:rsid w:val="001D5430"/>
    <w:rsid w:val="001D58A4"/>
    <w:rsid w:val="001D5C90"/>
    <w:rsid w:val="001D5D39"/>
    <w:rsid w:val="001D5FC0"/>
    <w:rsid w:val="001D607A"/>
    <w:rsid w:val="001D60B3"/>
    <w:rsid w:val="001D660B"/>
    <w:rsid w:val="001D6684"/>
    <w:rsid w:val="001D66FC"/>
    <w:rsid w:val="001D68BC"/>
    <w:rsid w:val="001D6C5D"/>
    <w:rsid w:val="001D6CFD"/>
    <w:rsid w:val="001D6DDD"/>
    <w:rsid w:val="001D6E73"/>
    <w:rsid w:val="001D6E97"/>
    <w:rsid w:val="001D6ECE"/>
    <w:rsid w:val="001D736B"/>
    <w:rsid w:val="001D7BA7"/>
    <w:rsid w:val="001E0172"/>
    <w:rsid w:val="001E025D"/>
    <w:rsid w:val="001E0456"/>
    <w:rsid w:val="001E058F"/>
    <w:rsid w:val="001E09C4"/>
    <w:rsid w:val="001E0B06"/>
    <w:rsid w:val="001E0BE0"/>
    <w:rsid w:val="001E0D3C"/>
    <w:rsid w:val="001E0D4B"/>
    <w:rsid w:val="001E0D7E"/>
    <w:rsid w:val="001E0FCC"/>
    <w:rsid w:val="001E1023"/>
    <w:rsid w:val="001E114F"/>
    <w:rsid w:val="001E12D9"/>
    <w:rsid w:val="001E1880"/>
    <w:rsid w:val="001E18B8"/>
    <w:rsid w:val="001E1C0D"/>
    <w:rsid w:val="001E203C"/>
    <w:rsid w:val="001E21E6"/>
    <w:rsid w:val="001E21F7"/>
    <w:rsid w:val="001E252B"/>
    <w:rsid w:val="001E28EE"/>
    <w:rsid w:val="001E2E1D"/>
    <w:rsid w:val="001E2EF6"/>
    <w:rsid w:val="001E2F8E"/>
    <w:rsid w:val="001E31EE"/>
    <w:rsid w:val="001E3367"/>
    <w:rsid w:val="001E39F0"/>
    <w:rsid w:val="001E3AE2"/>
    <w:rsid w:val="001E3CF5"/>
    <w:rsid w:val="001E3E0C"/>
    <w:rsid w:val="001E443A"/>
    <w:rsid w:val="001E4F36"/>
    <w:rsid w:val="001E537A"/>
    <w:rsid w:val="001E53A3"/>
    <w:rsid w:val="001E555B"/>
    <w:rsid w:val="001E56E5"/>
    <w:rsid w:val="001E57E7"/>
    <w:rsid w:val="001E584A"/>
    <w:rsid w:val="001E5883"/>
    <w:rsid w:val="001E5958"/>
    <w:rsid w:val="001E5AF4"/>
    <w:rsid w:val="001E5C6E"/>
    <w:rsid w:val="001E5D7A"/>
    <w:rsid w:val="001E5E4C"/>
    <w:rsid w:val="001E6DBA"/>
    <w:rsid w:val="001E6F22"/>
    <w:rsid w:val="001E72D2"/>
    <w:rsid w:val="001E7803"/>
    <w:rsid w:val="001E7870"/>
    <w:rsid w:val="001E7891"/>
    <w:rsid w:val="001E79DF"/>
    <w:rsid w:val="001E7B63"/>
    <w:rsid w:val="001E7B93"/>
    <w:rsid w:val="001F06A9"/>
    <w:rsid w:val="001F099B"/>
    <w:rsid w:val="001F0A67"/>
    <w:rsid w:val="001F0B0D"/>
    <w:rsid w:val="001F0D4E"/>
    <w:rsid w:val="001F1125"/>
    <w:rsid w:val="001F129F"/>
    <w:rsid w:val="001F1306"/>
    <w:rsid w:val="001F134C"/>
    <w:rsid w:val="001F161C"/>
    <w:rsid w:val="001F19D7"/>
    <w:rsid w:val="001F1A26"/>
    <w:rsid w:val="001F1AFB"/>
    <w:rsid w:val="001F1E8A"/>
    <w:rsid w:val="001F229B"/>
    <w:rsid w:val="001F2335"/>
    <w:rsid w:val="001F24DA"/>
    <w:rsid w:val="001F2BBC"/>
    <w:rsid w:val="001F2C22"/>
    <w:rsid w:val="001F2F28"/>
    <w:rsid w:val="001F30C9"/>
    <w:rsid w:val="001F31DB"/>
    <w:rsid w:val="001F3907"/>
    <w:rsid w:val="001F3B23"/>
    <w:rsid w:val="001F3C19"/>
    <w:rsid w:val="001F3CA8"/>
    <w:rsid w:val="001F43DF"/>
    <w:rsid w:val="001F478F"/>
    <w:rsid w:val="001F4A65"/>
    <w:rsid w:val="001F4F9E"/>
    <w:rsid w:val="001F5038"/>
    <w:rsid w:val="001F53DE"/>
    <w:rsid w:val="001F557C"/>
    <w:rsid w:val="001F579C"/>
    <w:rsid w:val="001F59C4"/>
    <w:rsid w:val="001F5A57"/>
    <w:rsid w:val="001F5AB9"/>
    <w:rsid w:val="001F5B51"/>
    <w:rsid w:val="001F5C35"/>
    <w:rsid w:val="001F5F29"/>
    <w:rsid w:val="001F5F38"/>
    <w:rsid w:val="001F60A3"/>
    <w:rsid w:val="001F629D"/>
    <w:rsid w:val="001F6341"/>
    <w:rsid w:val="001F6C7D"/>
    <w:rsid w:val="001F7049"/>
    <w:rsid w:val="001F71DC"/>
    <w:rsid w:val="001F7246"/>
    <w:rsid w:val="001F76C6"/>
    <w:rsid w:val="001F786D"/>
    <w:rsid w:val="001F7A9C"/>
    <w:rsid w:val="001F7D63"/>
    <w:rsid w:val="002004FD"/>
    <w:rsid w:val="0020063F"/>
    <w:rsid w:val="00200745"/>
    <w:rsid w:val="002009CC"/>
    <w:rsid w:val="00200AF1"/>
    <w:rsid w:val="00200B5D"/>
    <w:rsid w:val="00200D15"/>
    <w:rsid w:val="00200D18"/>
    <w:rsid w:val="00200DA0"/>
    <w:rsid w:val="00200E3C"/>
    <w:rsid w:val="00200E5F"/>
    <w:rsid w:val="002013CD"/>
    <w:rsid w:val="00201637"/>
    <w:rsid w:val="0020165E"/>
    <w:rsid w:val="002019FF"/>
    <w:rsid w:val="00201A22"/>
    <w:rsid w:val="00201BBF"/>
    <w:rsid w:val="00201CA6"/>
    <w:rsid w:val="00201EC9"/>
    <w:rsid w:val="002022CB"/>
    <w:rsid w:val="002023EE"/>
    <w:rsid w:val="0020266A"/>
    <w:rsid w:val="00202914"/>
    <w:rsid w:val="0020293F"/>
    <w:rsid w:val="00202AF4"/>
    <w:rsid w:val="00202F2F"/>
    <w:rsid w:val="00202F91"/>
    <w:rsid w:val="00203412"/>
    <w:rsid w:val="00203574"/>
    <w:rsid w:val="0020389B"/>
    <w:rsid w:val="00203CE6"/>
    <w:rsid w:val="00203FA4"/>
    <w:rsid w:val="00204116"/>
    <w:rsid w:val="0020432F"/>
    <w:rsid w:val="00204BF8"/>
    <w:rsid w:val="00204E12"/>
    <w:rsid w:val="00204E86"/>
    <w:rsid w:val="00205243"/>
    <w:rsid w:val="00205322"/>
    <w:rsid w:val="00205462"/>
    <w:rsid w:val="00205938"/>
    <w:rsid w:val="00205BF7"/>
    <w:rsid w:val="00205F90"/>
    <w:rsid w:val="002064D1"/>
    <w:rsid w:val="002069A6"/>
    <w:rsid w:val="00206B0D"/>
    <w:rsid w:val="00206BEA"/>
    <w:rsid w:val="00206C84"/>
    <w:rsid w:val="00206E6A"/>
    <w:rsid w:val="00206FD5"/>
    <w:rsid w:val="00207205"/>
    <w:rsid w:val="002072C2"/>
    <w:rsid w:val="0020737A"/>
    <w:rsid w:val="002076F3"/>
    <w:rsid w:val="00207920"/>
    <w:rsid w:val="002079B5"/>
    <w:rsid w:val="00207AEE"/>
    <w:rsid w:val="00210771"/>
    <w:rsid w:val="002107E3"/>
    <w:rsid w:val="0021083C"/>
    <w:rsid w:val="00210CE1"/>
    <w:rsid w:val="00210F74"/>
    <w:rsid w:val="00211030"/>
    <w:rsid w:val="00211052"/>
    <w:rsid w:val="0021108A"/>
    <w:rsid w:val="00211BEE"/>
    <w:rsid w:val="00211D4D"/>
    <w:rsid w:val="00212034"/>
    <w:rsid w:val="002121D7"/>
    <w:rsid w:val="002126D4"/>
    <w:rsid w:val="002127E6"/>
    <w:rsid w:val="002128DF"/>
    <w:rsid w:val="00212ABE"/>
    <w:rsid w:val="00212D4B"/>
    <w:rsid w:val="0021300C"/>
    <w:rsid w:val="0021329C"/>
    <w:rsid w:val="00213766"/>
    <w:rsid w:val="0021384B"/>
    <w:rsid w:val="00213853"/>
    <w:rsid w:val="00213918"/>
    <w:rsid w:val="00213D73"/>
    <w:rsid w:val="00213DE6"/>
    <w:rsid w:val="00213EAF"/>
    <w:rsid w:val="00213EFC"/>
    <w:rsid w:val="002140B6"/>
    <w:rsid w:val="002142D2"/>
    <w:rsid w:val="0021443F"/>
    <w:rsid w:val="00214999"/>
    <w:rsid w:val="002149A7"/>
    <w:rsid w:val="00214AA8"/>
    <w:rsid w:val="00214CC3"/>
    <w:rsid w:val="00214F8E"/>
    <w:rsid w:val="0021534C"/>
    <w:rsid w:val="00215890"/>
    <w:rsid w:val="00215E87"/>
    <w:rsid w:val="0021622C"/>
    <w:rsid w:val="002163CA"/>
    <w:rsid w:val="00216787"/>
    <w:rsid w:val="002169F6"/>
    <w:rsid w:val="00216D45"/>
    <w:rsid w:val="00216E44"/>
    <w:rsid w:val="002170E3"/>
    <w:rsid w:val="00217120"/>
    <w:rsid w:val="00217290"/>
    <w:rsid w:val="002174C7"/>
    <w:rsid w:val="00217556"/>
    <w:rsid w:val="002175F8"/>
    <w:rsid w:val="002179B0"/>
    <w:rsid w:val="002179DE"/>
    <w:rsid w:val="00217A9F"/>
    <w:rsid w:val="00217C44"/>
    <w:rsid w:val="00217E19"/>
    <w:rsid w:val="0022030C"/>
    <w:rsid w:val="0022058A"/>
    <w:rsid w:val="002208BD"/>
    <w:rsid w:val="0022093C"/>
    <w:rsid w:val="00220990"/>
    <w:rsid w:val="00220FF5"/>
    <w:rsid w:val="00221074"/>
    <w:rsid w:val="002216E6"/>
    <w:rsid w:val="0022208E"/>
    <w:rsid w:val="00222C40"/>
    <w:rsid w:val="00222D1D"/>
    <w:rsid w:val="00222E57"/>
    <w:rsid w:val="00222F0C"/>
    <w:rsid w:val="002230A2"/>
    <w:rsid w:val="0022369F"/>
    <w:rsid w:val="00223D1D"/>
    <w:rsid w:val="00223DF2"/>
    <w:rsid w:val="00223E53"/>
    <w:rsid w:val="00224258"/>
    <w:rsid w:val="002244E0"/>
    <w:rsid w:val="002247C0"/>
    <w:rsid w:val="00224841"/>
    <w:rsid w:val="00224A54"/>
    <w:rsid w:val="00224DBE"/>
    <w:rsid w:val="00224E55"/>
    <w:rsid w:val="00224F1B"/>
    <w:rsid w:val="00224FC7"/>
    <w:rsid w:val="0022507C"/>
    <w:rsid w:val="00225DAB"/>
    <w:rsid w:val="00226183"/>
    <w:rsid w:val="002261FC"/>
    <w:rsid w:val="00226200"/>
    <w:rsid w:val="00226252"/>
    <w:rsid w:val="0022684D"/>
    <w:rsid w:val="00226CB1"/>
    <w:rsid w:val="0022701A"/>
    <w:rsid w:val="002273F4"/>
    <w:rsid w:val="00227404"/>
    <w:rsid w:val="00227417"/>
    <w:rsid w:val="002278DB"/>
    <w:rsid w:val="002278ED"/>
    <w:rsid w:val="00227981"/>
    <w:rsid w:val="00227A96"/>
    <w:rsid w:val="00227ABF"/>
    <w:rsid w:val="00227B24"/>
    <w:rsid w:val="002301DA"/>
    <w:rsid w:val="00230489"/>
    <w:rsid w:val="00230936"/>
    <w:rsid w:val="00230C94"/>
    <w:rsid w:val="00230C9C"/>
    <w:rsid w:val="00230EB7"/>
    <w:rsid w:val="00230EC6"/>
    <w:rsid w:val="00230FCF"/>
    <w:rsid w:val="00231076"/>
    <w:rsid w:val="002310AF"/>
    <w:rsid w:val="00231816"/>
    <w:rsid w:val="00231F1E"/>
    <w:rsid w:val="002322F6"/>
    <w:rsid w:val="00232321"/>
    <w:rsid w:val="00232AC9"/>
    <w:rsid w:val="00232C14"/>
    <w:rsid w:val="00232D8A"/>
    <w:rsid w:val="00233036"/>
    <w:rsid w:val="00233355"/>
    <w:rsid w:val="0023379E"/>
    <w:rsid w:val="002337EC"/>
    <w:rsid w:val="00233811"/>
    <w:rsid w:val="00233918"/>
    <w:rsid w:val="00233A2D"/>
    <w:rsid w:val="0023458E"/>
    <w:rsid w:val="002349F0"/>
    <w:rsid w:val="00234C5F"/>
    <w:rsid w:val="00234F90"/>
    <w:rsid w:val="0023519B"/>
    <w:rsid w:val="0023546E"/>
    <w:rsid w:val="00235682"/>
    <w:rsid w:val="00235719"/>
    <w:rsid w:val="00235827"/>
    <w:rsid w:val="0023585F"/>
    <w:rsid w:val="00235D88"/>
    <w:rsid w:val="00235F0C"/>
    <w:rsid w:val="00236131"/>
    <w:rsid w:val="002361B5"/>
    <w:rsid w:val="002366A3"/>
    <w:rsid w:val="00236947"/>
    <w:rsid w:val="00236C46"/>
    <w:rsid w:val="00236C6E"/>
    <w:rsid w:val="00236DDB"/>
    <w:rsid w:val="00236F2B"/>
    <w:rsid w:val="00237211"/>
    <w:rsid w:val="002373D4"/>
    <w:rsid w:val="002376B6"/>
    <w:rsid w:val="00237771"/>
    <w:rsid w:val="002379F9"/>
    <w:rsid w:val="00237AB2"/>
    <w:rsid w:val="00237BAA"/>
    <w:rsid w:val="00237CA0"/>
    <w:rsid w:val="00237D5C"/>
    <w:rsid w:val="00237D9B"/>
    <w:rsid w:val="00237E42"/>
    <w:rsid w:val="00237E5C"/>
    <w:rsid w:val="002401F7"/>
    <w:rsid w:val="002403F0"/>
    <w:rsid w:val="0024078C"/>
    <w:rsid w:val="002407A6"/>
    <w:rsid w:val="0024085D"/>
    <w:rsid w:val="00240A71"/>
    <w:rsid w:val="00240C9B"/>
    <w:rsid w:val="002410EB"/>
    <w:rsid w:val="002414D2"/>
    <w:rsid w:val="0024151F"/>
    <w:rsid w:val="0024185C"/>
    <w:rsid w:val="00241933"/>
    <w:rsid w:val="00241DB8"/>
    <w:rsid w:val="00242173"/>
    <w:rsid w:val="002426D7"/>
    <w:rsid w:val="002429B3"/>
    <w:rsid w:val="00243212"/>
    <w:rsid w:val="0024339A"/>
    <w:rsid w:val="00243540"/>
    <w:rsid w:val="00243641"/>
    <w:rsid w:val="002437DD"/>
    <w:rsid w:val="00243826"/>
    <w:rsid w:val="00243997"/>
    <w:rsid w:val="00243E42"/>
    <w:rsid w:val="00244113"/>
    <w:rsid w:val="0024448F"/>
    <w:rsid w:val="0024452C"/>
    <w:rsid w:val="0024485C"/>
    <w:rsid w:val="0024529B"/>
    <w:rsid w:val="00245579"/>
    <w:rsid w:val="00245D0A"/>
    <w:rsid w:val="00245E26"/>
    <w:rsid w:val="0024603E"/>
    <w:rsid w:val="002461C3"/>
    <w:rsid w:val="002462FC"/>
    <w:rsid w:val="002463B9"/>
    <w:rsid w:val="002463DD"/>
    <w:rsid w:val="00246590"/>
    <w:rsid w:val="002465CB"/>
    <w:rsid w:val="0024669C"/>
    <w:rsid w:val="00246D97"/>
    <w:rsid w:val="00246DB8"/>
    <w:rsid w:val="0024708E"/>
    <w:rsid w:val="0024743F"/>
    <w:rsid w:val="00247462"/>
    <w:rsid w:val="00247801"/>
    <w:rsid w:val="00247919"/>
    <w:rsid w:val="0024798E"/>
    <w:rsid w:val="002479A1"/>
    <w:rsid w:val="002479E3"/>
    <w:rsid w:val="00247A04"/>
    <w:rsid w:val="00247A13"/>
    <w:rsid w:val="00247D89"/>
    <w:rsid w:val="00250385"/>
    <w:rsid w:val="002503CC"/>
    <w:rsid w:val="00250815"/>
    <w:rsid w:val="00250FBD"/>
    <w:rsid w:val="002510E5"/>
    <w:rsid w:val="00251234"/>
    <w:rsid w:val="002514DB"/>
    <w:rsid w:val="002514E8"/>
    <w:rsid w:val="002517A3"/>
    <w:rsid w:val="00251819"/>
    <w:rsid w:val="00251EDF"/>
    <w:rsid w:val="00251F4B"/>
    <w:rsid w:val="002523C6"/>
    <w:rsid w:val="00252634"/>
    <w:rsid w:val="00252749"/>
    <w:rsid w:val="002527EA"/>
    <w:rsid w:val="00252841"/>
    <w:rsid w:val="002528F7"/>
    <w:rsid w:val="002529C9"/>
    <w:rsid w:val="00252A43"/>
    <w:rsid w:val="00252B60"/>
    <w:rsid w:val="00252C9A"/>
    <w:rsid w:val="00252DBC"/>
    <w:rsid w:val="00253162"/>
    <w:rsid w:val="002535FF"/>
    <w:rsid w:val="00253B3A"/>
    <w:rsid w:val="00253C66"/>
    <w:rsid w:val="00253CF7"/>
    <w:rsid w:val="00253CF8"/>
    <w:rsid w:val="00253E30"/>
    <w:rsid w:val="00253E8D"/>
    <w:rsid w:val="00253E9D"/>
    <w:rsid w:val="00253FBA"/>
    <w:rsid w:val="002541E7"/>
    <w:rsid w:val="0025447E"/>
    <w:rsid w:val="002545BD"/>
    <w:rsid w:val="0025470B"/>
    <w:rsid w:val="00254C03"/>
    <w:rsid w:val="00254C7B"/>
    <w:rsid w:val="00254C9A"/>
    <w:rsid w:val="00254CD1"/>
    <w:rsid w:val="00254DA8"/>
    <w:rsid w:val="00254DEE"/>
    <w:rsid w:val="00254E40"/>
    <w:rsid w:val="002553E6"/>
    <w:rsid w:val="00255817"/>
    <w:rsid w:val="002559A4"/>
    <w:rsid w:val="00255C03"/>
    <w:rsid w:val="00255C09"/>
    <w:rsid w:val="00255F5A"/>
    <w:rsid w:val="00255FD7"/>
    <w:rsid w:val="002560F6"/>
    <w:rsid w:val="00256328"/>
    <w:rsid w:val="0025665A"/>
    <w:rsid w:val="002567FB"/>
    <w:rsid w:val="002569DE"/>
    <w:rsid w:val="00256FE1"/>
    <w:rsid w:val="0025700F"/>
    <w:rsid w:val="0025719C"/>
    <w:rsid w:val="002571F4"/>
    <w:rsid w:val="00257239"/>
    <w:rsid w:val="00257348"/>
    <w:rsid w:val="00257423"/>
    <w:rsid w:val="00257435"/>
    <w:rsid w:val="00257973"/>
    <w:rsid w:val="00257BB0"/>
    <w:rsid w:val="00257C19"/>
    <w:rsid w:val="00257CB9"/>
    <w:rsid w:val="00257E61"/>
    <w:rsid w:val="00257E81"/>
    <w:rsid w:val="00260006"/>
    <w:rsid w:val="00260452"/>
    <w:rsid w:val="002604B0"/>
    <w:rsid w:val="00260683"/>
    <w:rsid w:val="002606CF"/>
    <w:rsid w:val="0026084E"/>
    <w:rsid w:val="00260BE2"/>
    <w:rsid w:val="00260F76"/>
    <w:rsid w:val="0026115B"/>
    <w:rsid w:val="0026125F"/>
    <w:rsid w:val="00261335"/>
    <w:rsid w:val="00261579"/>
    <w:rsid w:val="00261890"/>
    <w:rsid w:val="002619F2"/>
    <w:rsid w:val="00261A4A"/>
    <w:rsid w:val="00261C02"/>
    <w:rsid w:val="00261E1D"/>
    <w:rsid w:val="00261F29"/>
    <w:rsid w:val="002621FD"/>
    <w:rsid w:val="00262601"/>
    <w:rsid w:val="00262697"/>
    <w:rsid w:val="00262962"/>
    <w:rsid w:val="00262B8F"/>
    <w:rsid w:val="00262CE8"/>
    <w:rsid w:val="00262D9A"/>
    <w:rsid w:val="00262FAD"/>
    <w:rsid w:val="002633B3"/>
    <w:rsid w:val="002635B5"/>
    <w:rsid w:val="00263DAA"/>
    <w:rsid w:val="00263E82"/>
    <w:rsid w:val="00263E9A"/>
    <w:rsid w:val="00263F58"/>
    <w:rsid w:val="00263FEA"/>
    <w:rsid w:val="0026401B"/>
    <w:rsid w:val="002643A1"/>
    <w:rsid w:val="0026445C"/>
    <w:rsid w:val="002647D1"/>
    <w:rsid w:val="00264838"/>
    <w:rsid w:val="00264B15"/>
    <w:rsid w:val="00264B96"/>
    <w:rsid w:val="00265127"/>
    <w:rsid w:val="00265257"/>
    <w:rsid w:val="0026564B"/>
    <w:rsid w:val="00265819"/>
    <w:rsid w:val="002658E7"/>
    <w:rsid w:val="00265A59"/>
    <w:rsid w:val="00265A6E"/>
    <w:rsid w:val="00265AD2"/>
    <w:rsid w:val="00265FE7"/>
    <w:rsid w:val="002662AC"/>
    <w:rsid w:val="002662E2"/>
    <w:rsid w:val="00266622"/>
    <w:rsid w:val="00266948"/>
    <w:rsid w:val="00266C36"/>
    <w:rsid w:val="00266CAB"/>
    <w:rsid w:val="00267038"/>
    <w:rsid w:val="0026736C"/>
    <w:rsid w:val="0026741D"/>
    <w:rsid w:val="0026750E"/>
    <w:rsid w:val="00267702"/>
    <w:rsid w:val="0026779D"/>
    <w:rsid w:val="00267A28"/>
    <w:rsid w:val="00267CD8"/>
    <w:rsid w:val="002704D5"/>
    <w:rsid w:val="00270872"/>
    <w:rsid w:val="00270F79"/>
    <w:rsid w:val="0027102E"/>
    <w:rsid w:val="00271166"/>
    <w:rsid w:val="00271359"/>
    <w:rsid w:val="002717DF"/>
    <w:rsid w:val="00271956"/>
    <w:rsid w:val="00271B1A"/>
    <w:rsid w:val="00272200"/>
    <w:rsid w:val="00272474"/>
    <w:rsid w:val="00272506"/>
    <w:rsid w:val="0027257D"/>
    <w:rsid w:val="002725A6"/>
    <w:rsid w:val="00272671"/>
    <w:rsid w:val="0027283D"/>
    <w:rsid w:val="0027284E"/>
    <w:rsid w:val="002728B3"/>
    <w:rsid w:val="00272CAE"/>
    <w:rsid w:val="00272CFC"/>
    <w:rsid w:val="00272D9C"/>
    <w:rsid w:val="00272E0D"/>
    <w:rsid w:val="002732C4"/>
    <w:rsid w:val="002734CB"/>
    <w:rsid w:val="00273631"/>
    <w:rsid w:val="002739D3"/>
    <w:rsid w:val="00273C80"/>
    <w:rsid w:val="00273D2A"/>
    <w:rsid w:val="00273D6B"/>
    <w:rsid w:val="00273E52"/>
    <w:rsid w:val="00273FA1"/>
    <w:rsid w:val="00274065"/>
    <w:rsid w:val="00274205"/>
    <w:rsid w:val="0027420F"/>
    <w:rsid w:val="0027453E"/>
    <w:rsid w:val="00274BD5"/>
    <w:rsid w:val="00274FFA"/>
    <w:rsid w:val="002754F1"/>
    <w:rsid w:val="0027560A"/>
    <w:rsid w:val="00275A54"/>
    <w:rsid w:val="00275B60"/>
    <w:rsid w:val="00275C48"/>
    <w:rsid w:val="00275F06"/>
    <w:rsid w:val="00275FDA"/>
    <w:rsid w:val="00276185"/>
    <w:rsid w:val="00276FCB"/>
    <w:rsid w:val="00277115"/>
    <w:rsid w:val="002772E0"/>
    <w:rsid w:val="002778DC"/>
    <w:rsid w:val="0027794D"/>
    <w:rsid w:val="00277A30"/>
    <w:rsid w:val="00277B68"/>
    <w:rsid w:val="00277C99"/>
    <w:rsid w:val="00280098"/>
    <w:rsid w:val="00280293"/>
    <w:rsid w:val="00280813"/>
    <w:rsid w:val="0028098D"/>
    <w:rsid w:val="00280DAD"/>
    <w:rsid w:val="00280DE8"/>
    <w:rsid w:val="0028104A"/>
    <w:rsid w:val="002810E9"/>
    <w:rsid w:val="0028110D"/>
    <w:rsid w:val="00281855"/>
    <w:rsid w:val="002819D0"/>
    <w:rsid w:val="002824C6"/>
    <w:rsid w:val="00282AC3"/>
    <w:rsid w:val="00282B19"/>
    <w:rsid w:val="00282EFB"/>
    <w:rsid w:val="0028302A"/>
    <w:rsid w:val="002830D1"/>
    <w:rsid w:val="00283177"/>
    <w:rsid w:val="00283261"/>
    <w:rsid w:val="00283403"/>
    <w:rsid w:val="00283645"/>
    <w:rsid w:val="00283B42"/>
    <w:rsid w:val="00283E8D"/>
    <w:rsid w:val="00283EB3"/>
    <w:rsid w:val="00284090"/>
    <w:rsid w:val="0028415F"/>
    <w:rsid w:val="0028417E"/>
    <w:rsid w:val="002841E4"/>
    <w:rsid w:val="00284439"/>
    <w:rsid w:val="0028467B"/>
    <w:rsid w:val="00284F77"/>
    <w:rsid w:val="002850E0"/>
    <w:rsid w:val="00285637"/>
    <w:rsid w:val="00285708"/>
    <w:rsid w:val="002858B1"/>
    <w:rsid w:val="00285DF4"/>
    <w:rsid w:val="0028636D"/>
    <w:rsid w:val="002865FA"/>
    <w:rsid w:val="002868F8"/>
    <w:rsid w:val="002869C0"/>
    <w:rsid w:val="00286B1C"/>
    <w:rsid w:val="00286B25"/>
    <w:rsid w:val="0028720F"/>
    <w:rsid w:val="00287575"/>
    <w:rsid w:val="00287D6A"/>
    <w:rsid w:val="002901A5"/>
    <w:rsid w:val="002904F8"/>
    <w:rsid w:val="00290569"/>
    <w:rsid w:val="00290B2A"/>
    <w:rsid w:val="00290BAE"/>
    <w:rsid w:val="00291066"/>
    <w:rsid w:val="00291191"/>
    <w:rsid w:val="00291427"/>
    <w:rsid w:val="00291535"/>
    <w:rsid w:val="00291811"/>
    <w:rsid w:val="00291812"/>
    <w:rsid w:val="002918D7"/>
    <w:rsid w:val="00292022"/>
    <w:rsid w:val="002921C4"/>
    <w:rsid w:val="002921DF"/>
    <w:rsid w:val="0029264D"/>
    <w:rsid w:val="0029278C"/>
    <w:rsid w:val="0029284F"/>
    <w:rsid w:val="00292BE5"/>
    <w:rsid w:val="002932EC"/>
    <w:rsid w:val="002934E0"/>
    <w:rsid w:val="00293770"/>
    <w:rsid w:val="00293B61"/>
    <w:rsid w:val="00293C4F"/>
    <w:rsid w:val="00293CD2"/>
    <w:rsid w:val="00293CDE"/>
    <w:rsid w:val="00293FFA"/>
    <w:rsid w:val="002944F6"/>
    <w:rsid w:val="0029451A"/>
    <w:rsid w:val="00294896"/>
    <w:rsid w:val="0029495F"/>
    <w:rsid w:val="00294BB6"/>
    <w:rsid w:val="00294CC0"/>
    <w:rsid w:val="00295151"/>
    <w:rsid w:val="002954D3"/>
    <w:rsid w:val="00295815"/>
    <w:rsid w:val="00295BB7"/>
    <w:rsid w:val="00295E52"/>
    <w:rsid w:val="002964B5"/>
    <w:rsid w:val="00296B7E"/>
    <w:rsid w:val="00296ED4"/>
    <w:rsid w:val="00296FCC"/>
    <w:rsid w:val="002976AF"/>
    <w:rsid w:val="00297836"/>
    <w:rsid w:val="00297B7D"/>
    <w:rsid w:val="002A02A9"/>
    <w:rsid w:val="002A02F0"/>
    <w:rsid w:val="002A03F1"/>
    <w:rsid w:val="002A04F4"/>
    <w:rsid w:val="002A0614"/>
    <w:rsid w:val="002A083B"/>
    <w:rsid w:val="002A095F"/>
    <w:rsid w:val="002A1083"/>
    <w:rsid w:val="002A151B"/>
    <w:rsid w:val="002A1923"/>
    <w:rsid w:val="002A1AD8"/>
    <w:rsid w:val="002A1EE9"/>
    <w:rsid w:val="002A222F"/>
    <w:rsid w:val="002A2244"/>
    <w:rsid w:val="002A2280"/>
    <w:rsid w:val="002A2380"/>
    <w:rsid w:val="002A2499"/>
    <w:rsid w:val="002A26ED"/>
    <w:rsid w:val="002A27B4"/>
    <w:rsid w:val="002A32AB"/>
    <w:rsid w:val="002A330D"/>
    <w:rsid w:val="002A39DC"/>
    <w:rsid w:val="002A3BFD"/>
    <w:rsid w:val="002A3D25"/>
    <w:rsid w:val="002A3D80"/>
    <w:rsid w:val="002A3F12"/>
    <w:rsid w:val="002A3FC8"/>
    <w:rsid w:val="002A429C"/>
    <w:rsid w:val="002A46E1"/>
    <w:rsid w:val="002A4B2C"/>
    <w:rsid w:val="002A4D01"/>
    <w:rsid w:val="002A4E8A"/>
    <w:rsid w:val="002A5502"/>
    <w:rsid w:val="002A5BE0"/>
    <w:rsid w:val="002A5D2B"/>
    <w:rsid w:val="002A5DA9"/>
    <w:rsid w:val="002A5E3D"/>
    <w:rsid w:val="002A5E44"/>
    <w:rsid w:val="002A5E78"/>
    <w:rsid w:val="002A5EB2"/>
    <w:rsid w:val="002A6AC7"/>
    <w:rsid w:val="002A6AD1"/>
    <w:rsid w:val="002A78B2"/>
    <w:rsid w:val="002A79C8"/>
    <w:rsid w:val="002B0225"/>
    <w:rsid w:val="002B02CB"/>
    <w:rsid w:val="002B05C7"/>
    <w:rsid w:val="002B0745"/>
    <w:rsid w:val="002B0781"/>
    <w:rsid w:val="002B09CD"/>
    <w:rsid w:val="002B0A10"/>
    <w:rsid w:val="002B11FF"/>
    <w:rsid w:val="002B1521"/>
    <w:rsid w:val="002B1579"/>
    <w:rsid w:val="002B1AC9"/>
    <w:rsid w:val="002B1CC4"/>
    <w:rsid w:val="002B1E9E"/>
    <w:rsid w:val="002B2886"/>
    <w:rsid w:val="002B2949"/>
    <w:rsid w:val="002B297E"/>
    <w:rsid w:val="002B2C2C"/>
    <w:rsid w:val="002B2C81"/>
    <w:rsid w:val="002B2D28"/>
    <w:rsid w:val="002B2E84"/>
    <w:rsid w:val="002B3626"/>
    <w:rsid w:val="002B36AF"/>
    <w:rsid w:val="002B3BEC"/>
    <w:rsid w:val="002B3D2D"/>
    <w:rsid w:val="002B3F90"/>
    <w:rsid w:val="002B40A0"/>
    <w:rsid w:val="002B41B1"/>
    <w:rsid w:val="002B446A"/>
    <w:rsid w:val="002B468C"/>
    <w:rsid w:val="002B46B3"/>
    <w:rsid w:val="002B46B8"/>
    <w:rsid w:val="002B472F"/>
    <w:rsid w:val="002B4D75"/>
    <w:rsid w:val="002B4D87"/>
    <w:rsid w:val="002B5272"/>
    <w:rsid w:val="002B57BE"/>
    <w:rsid w:val="002B591F"/>
    <w:rsid w:val="002B5AE1"/>
    <w:rsid w:val="002B6395"/>
    <w:rsid w:val="002B6610"/>
    <w:rsid w:val="002B67EF"/>
    <w:rsid w:val="002B6CF5"/>
    <w:rsid w:val="002B6E9B"/>
    <w:rsid w:val="002B72D7"/>
    <w:rsid w:val="002B738D"/>
    <w:rsid w:val="002B7469"/>
    <w:rsid w:val="002B75CC"/>
    <w:rsid w:val="002B7610"/>
    <w:rsid w:val="002B7C3A"/>
    <w:rsid w:val="002B7D01"/>
    <w:rsid w:val="002B7DC1"/>
    <w:rsid w:val="002C0233"/>
    <w:rsid w:val="002C034B"/>
    <w:rsid w:val="002C0844"/>
    <w:rsid w:val="002C0866"/>
    <w:rsid w:val="002C08D0"/>
    <w:rsid w:val="002C0EB5"/>
    <w:rsid w:val="002C18D8"/>
    <w:rsid w:val="002C1E2C"/>
    <w:rsid w:val="002C2478"/>
    <w:rsid w:val="002C27CE"/>
    <w:rsid w:val="002C2BCA"/>
    <w:rsid w:val="002C2C1D"/>
    <w:rsid w:val="002C30F6"/>
    <w:rsid w:val="002C3478"/>
    <w:rsid w:val="002C36F1"/>
    <w:rsid w:val="002C3E68"/>
    <w:rsid w:val="002C3FCA"/>
    <w:rsid w:val="002C40A1"/>
    <w:rsid w:val="002C418C"/>
    <w:rsid w:val="002C444C"/>
    <w:rsid w:val="002C458B"/>
    <w:rsid w:val="002C48BC"/>
    <w:rsid w:val="002C4977"/>
    <w:rsid w:val="002C4BA2"/>
    <w:rsid w:val="002C4C8F"/>
    <w:rsid w:val="002C4E58"/>
    <w:rsid w:val="002C4E80"/>
    <w:rsid w:val="002C4F68"/>
    <w:rsid w:val="002C51E0"/>
    <w:rsid w:val="002C5212"/>
    <w:rsid w:val="002C561D"/>
    <w:rsid w:val="002C5C96"/>
    <w:rsid w:val="002C5E89"/>
    <w:rsid w:val="002C5FEB"/>
    <w:rsid w:val="002C676C"/>
    <w:rsid w:val="002C6794"/>
    <w:rsid w:val="002C6A56"/>
    <w:rsid w:val="002C7080"/>
    <w:rsid w:val="002C71C1"/>
    <w:rsid w:val="002C720E"/>
    <w:rsid w:val="002C73B3"/>
    <w:rsid w:val="002C76F4"/>
    <w:rsid w:val="002C7A8B"/>
    <w:rsid w:val="002C7B8A"/>
    <w:rsid w:val="002C7CDD"/>
    <w:rsid w:val="002D00EE"/>
    <w:rsid w:val="002D03BB"/>
    <w:rsid w:val="002D0646"/>
    <w:rsid w:val="002D07A7"/>
    <w:rsid w:val="002D087B"/>
    <w:rsid w:val="002D089D"/>
    <w:rsid w:val="002D09D7"/>
    <w:rsid w:val="002D0B96"/>
    <w:rsid w:val="002D0BCE"/>
    <w:rsid w:val="002D0C99"/>
    <w:rsid w:val="002D0F91"/>
    <w:rsid w:val="002D10CB"/>
    <w:rsid w:val="002D1123"/>
    <w:rsid w:val="002D1159"/>
    <w:rsid w:val="002D1629"/>
    <w:rsid w:val="002D1974"/>
    <w:rsid w:val="002D1DE2"/>
    <w:rsid w:val="002D1EEB"/>
    <w:rsid w:val="002D23EF"/>
    <w:rsid w:val="002D282D"/>
    <w:rsid w:val="002D2956"/>
    <w:rsid w:val="002D29F2"/>
    <w:rsid w:val="002D2AC3"/>
    <w:rsid w:val="002D2C80"/>
    <w:rsid w:val="002D2F41"/>
    <w:rsid w:val="002D34FE"/>
    <w:rsid w:val="002D3572"/>
    <w:rsid w:val="002D35A1"/>
    <w:rsid w:val="002D3739"/>
    <w:rsid w:val="002D3780"/>
    <w:rsid w:val="002D3E06"/>
    <w:rsid w:val="002D4019"/>
    <w:rsid w:val="002D4020"/>
    <w:rsid w:val="002D403F"/>
    <w:rsid w:val="002D40F7"/>
    <w:rsid w:val="002D457F"/>
    <w:rsid w:val="002D4919"/>
    <w:rsid w:val="002D4A80"/>
    <w:rsid w:val="002D500C"/>
    <w:rsid w:val="002D5DDD"/>
    <w:rsid w:val="002D5FEF"/>
    <w:rsid w:val="002D65C0"/>
    <w:rsid w:val="002D66A9"/>
    <w:rsid w:val="002D67D5"/>
    <w:rsid w:val="002D6BC6"/>
    <w:rsid w:val="002D6FAC"/>
    <w:rsid w:val="002D7487"/>
    <w:rsid w:val="002D74E0"/>
    <w:rsid w:val="002D789A"/>
    <w:rsid w:val="002D7AE6"/>
    <w:rsid w:val="002D7BD0"/>
    <w:rsid w:val="002D7D5C"/>
    <w:rsid w:val="002D7DA9"/>
    <w:rsid w:val="002D7FAE"/>
    <w:rsid w:val="002E0337"/>
    <w:rsid w:val="002E0611"/>
    <w:rsid w:val="002E099E"/>
    <w:rsid w:val="002E0C37"/>
    <w:rsid w:val="002E173F"/>
    <w:rsid w:val="002E1A60"/>
    <w:rsid w:val="002E1AF4"/>
    <w:rsid w:val="002E24D5"/>
    <w:rsid w:val="002E257B"/>
    <w:rsid w:val="002E272E"/>
    <w:rsid w:val="002E2AA6"/>
    <w:rsid w:val="002E2AD8"/>
    <w:rsid w:val="002E2BA5"/>
    <w:rsid w:val="002E2BE9"/>
    <w:rsid w:val="002E2D6C"/>
    <w:rsid w:val="002E30B8"/>
    <w:rsid w:val="002E3149"/>
    <w:rsid w:val="002E314D"/>
    <w:rsid w:val="002E3155"/>
    <w:rsid w:val="002E3260"/>
    <w:rsid w:val="002E3476"/>
    <w:rsid w:val="002E3728"/>
    <w:rsid w:val="002E3BD7"/>
    <w:rsid w:val="002E3F75"/>
    <w:rsid w:val="002E407E"/>
    <w:rsid w:val="002E408A"/>
    <w:rsid w:val="002E470F"/>
    <w:rsid w:val="002E4A4C"/>
    <w:rsid w:val="002E4D02"/>
    <w:rsid w:val="002E4DE2"/>
    <w:rsid w:val="002E51A4"/>
    <w:rsid w:val="002E51C0"/>
    <w:rsid w:val="002E53A4"/>
    <w:rsid w:val="002E55A2"/>
    <w:rsid w:val="002E5700"/>
    <w:rsid w:val="002E5832"/>
    <w:rsid w:val="002E59D9"/>
    <w:rsid w:val="002E5B49"/>
    <w:rsid w:val="002E5E7D"/>
    <w:rsid w:val="002E6314"/>
    <w:rsid w:val="002E674A"/>
    <w:rsid w:val="002E67E7"/>
    <w:rsid w:val="002E6CC8"/>
    <w:rsid w:val="002E6FD0"/>
    <w:rsid w:val="002E7342"/>
    <w:rsid w:val="002E7660"/>
    <w:rsid w:val="002E76D4"/>
    <w:rsid w:val="002E7764"/>
    <w:rsid w:val="002E7B67"/>
    <w:rsid w:val="002E7BFF"/>
    <w:rsid w:val="002E7C3D"/>
    <w:rsid w:val="002E7DBD"/>
    <w:rsid w:val="002E7E1B"/>
    <w:rsid w:val="002E7E34"/>
    <w:rsid w:val="002E7FDC"/>
    <w:rsid w:val="002F014B"/>
    <w:rsid w:val="002F0152"/>
    <w:rsid w:val="002F03B7"/>
    <w:rsid w:val="002F047E"/>
    <w:rsid w:val="002F0546"/>
    <w:rsid w:val="002F06DC"/>
    <w:rsid w:val="002F08BD"/>
    <w:rsid w:val="002F0F84"/>
    <w:rsid w:val="002F0FD9"/>
    <w:rsid w:val="002F162D"/>
    <w:rsid w:val="002F1674"/>
    <w:rsid w:val="002F1791"/>
    <w:rsid w:val="002F18E2"/>
    <w:rsid w:val="002F1AEF"/>
    <w:rsid w:val="002F1CD5"/>
    <w:rsid w:val="002F1EAA"/>
    <w:rsid w:val="002F279B"/>
    <w:rsid w:val="002F29D9"/>
    <w:rsid w:val="002F2DC1"/>
    <w:rsid w:val="002F30B5"/>
    <w:rsid w:val="002F3110"/>
    <w:rsid w:val="002F35D8"/>
    <w:rsid w:val="002F3A85"/>
    <w:rsid w:val="002F3BEA"/>
    <w:rsid w:val="002F3DC5"/>
    <w:rsid w:val="002F3E6A"/>
    <w:rsid w:val="002F3F21"/>
    <w:rsid w:val="002F3F98"/>
    <w:rsid w:val="002F3FD1"/>
    <w:rsid w:val="002F42DC"/>
    <w:rsid w:val="002F4302"/>
    <w:rsid w:val="002F43F5"/>
    <w:rsid w:val="002F4589"/>
    <w:rsid w:val="002F48A3"/>
    <w:rsid w:val="002F48FD"/>
    <w:rsid w:val="002F4A63"/>
    <w:rsid w:val="002F4C00"/>
    <w:rsid w:val="002F5129"/>
    <w:rsid w:val="002F5839"/>
    <w:rsid w:val="002F5AD0"/>
    <w:rsid w:val="002F5B42"/>
    <w:rsid w:val="002F5B73"/>
    <w:rsid w:val="002F60C8"/>
    <w:rsid w:val="002F6570"/>
    <w:rsid w:val="002F6D9B"/>
    <w:rsid w:val="002F6E5D"/>
    <w:rsid w:val="002F6FE5"/>
    <w:rsid w:val="002F7082"/>
    <w:rsid w:val="002F7357"/>
    <w:rsid w:val="002F7510"/>
    <w:rsid w:val="002F7537"/>
    <w:rsid w:val="002F7A38"/>
    <w:rsid w:val="002F7BE5"/>
    <w:rsid w:val="002F7E3E"/>
    <w:rsid w:val="002F7FEB"/>
    <w:rsid w:val="0030014B"/>
    <w:rsid w:val="00300433"/>
    <w:rsid w:val="003006D3"/>
    <w:rsid w:val="003006E7"/>
    <w:rsid w:val="003007E4"/>
    <w:rsid w:val="00300A06"/>
    <w:rsid w:val="00300C6D"/>
    <w:rsid w:val="00300D3B"/>
    <w:rsid w:val="00301079"/>
    <w:rsid w:val="003012E6"/>
    <w:rsid w:val="00301540"/>
    <w:rsid w:val="00301588"/>
    <w:rsid w:val="0030196C"/>
    <w:rsid w:val="00301981"/>
    <w:rsid w:val="00301B0D"/>
    <w:rsid w:val="00301EFA"/>
    <w:rsid w:val="00301FCC"/>
    <w:rsid w:val="00302763"/>
    <w:rsid w:val="003029B2"/>
    <w:rsid w:val="00302B16"/>
    <w:rsid w:val="00302B60"/>
    <w:rsid w:val="00302D5C"/>
    <w:rsid w:val="00302E94"/>
    <w:rsid w:val="00302F37"/>
    <w:rsid w:val="00303015"/>
    <w:rsid w:val="003036AD"/>
    <w:rsid w:val="00303759"/>
    <w:rsid w:val="003038CB"/>
    <w:rsid w:val="00303943"/>
    <w:rsid w:val="003039D6"/>
    <w:rsid w:val="00304073"/>
    <w:rsid w:val="00304479"/>
    <w:rsid w:val="003045BE"/>
    <w:rsid w:val="0030483F"/>
    <w:rsid w:val="00304A5B"/>
    <w:rsid w:val="00304ABF"/>
    <w:rsid w:val="00304BFF"/>
    <w:rsid w:val="00304C61"/>
    <w:rsid w:val="00304EC9"/>
    <w:rsid w:val="0030513A"/>
    <w:rsid w:val="003052C0"/>
    <w:rsid w:val="003056FD"/>
    <w:rsid w:val="0030571D"/>
    <w:rsid w:val="003059CE"/>
    <w:rsid w:val="00305EC6"/>
    <w:rsid w:val="00305F3F"/>
    <w:rsid w:val="0030612B"/>
    <w:rsid w:val="00306153"/>
    <w:rsid w:val="00306337"/>
    <w:rsid w:val="00306465"/>
    <w:rsid w:val="0030648A"/>
    <w:rsid w:val="00306BCE"/>
    <w:rsid w:val="00306DF4"/>
    <w:rsid w:val="00306EA9"/>
    <w:rsid w:val="00306F18"/>
    <w:rsid w:val="00306F30"/>
    <w:rsid w:val="003070C6"/>
    <w:rsid w:val="00307600"/>
    <w:rsid w:val="00307886"/>
    <w:rsid w:val="00307DA2"/>
    <w:rsid w:val="00307DD8"/>
    <w:rsid w:val="00307FA2"/>
    <w:rsid w:val="003101F4"/>
    <w:rsid w:val="0031020F"/>
    <w:rsid w:val="0031040B"/>
    <w:rsid w:val="00310416"/>
    <w:rsid w:val="00310901"/>
    <w:rsid w:val="00310A8C"/>
    <w:rsid w:val="00310D3B"/>
    <w:rsid w:val="003115F8"/>
    <w:rsid w:val="00311725"/>
    <w:rsid w:val="00311776"/>
    <w:rsid w:val="00311C4F"/>
    <w:rsid w:val="00311D14"/>
    <w:rsid w:val="00311D70"/>
    <w:rsid w:val="00311E0B"/>
    <w:rsid w:val="00311EF9"/>
    <w:rsid w:val="003124BC"/>
    <w:rsid w:val="0031272B"/>
    <w:rsid w:val="00312CAB"/>
    <w:rsid w:val="00312E53"/>
    <w:rsid w:val="00312FFC"/>
    <w:rsid w:val="003130E5"/>
    <w:rsid w:val="0031372A"/>
    <w:rsid w:val="0031396B"/>
    <w:rsid w:val="003139F6"/>
    <w:rsid w:val="00313B3F"/>
    <w:rsid w:val="00313C66"/>
    <w:rsid w:val="00313C6C"/>
    <w:rsid w:val="00314092"/>
    <w:rsid w:val="0031453A"/>
    <w:rsid w:val="003145F7"/>
    <w:rsid w:val="003149FC"/>
    <w:rsid w:val="00314DB7"/>
    <w:rsid w:val="00314F6C"/>
    <w:rsid w:val="00315017"/>
    <w:rsid w:val="0031544C"/>
    <w:rsid w:val="003154A7"/>
    <w:rsid w:val="00315554"/>
    <w:rsid w:val="00315600"/>
    <w:rsid w:val="003159A2"/>
    <w:rsid w:val="00315A53"/>
    <w:rsid w:val="00315E11"/>
    <w:rsid w:val="003165BE"/>
    <w:rsid w:val="0031681E"/>
    <w:rsid w:val="00316AB2"/>
    <w:rsid w:val="00316C61"/>
    <w:rsid w:val="00316E58"/>
    <w:rsid w:val="00316F70"/>
    <w:rsid w:val="00317471"/>
    <w:rsid w:val="00317541"/>
    <w:rsid w:val="003176C7"/>
    <w:rsid w:val="00317E1E"/>
    <w:rsid w:val="00317E88"/>
    <w:rsid w:val="003203F8"/>
    <w:rsid w:val="003211A2"/>
    <w:rsid w:val="003215E3"/>
    <w:rsid w:val="0032168C"/>
    <w:rsid w:val="00321728"/>
    <w:rsid w:val="00321AF8"/>
    <w:rsid w:val="00321C53"/>
    <w:rsid w:val="00321D66"/>
    <w:rsid w:val="00322268"/>
    <w:rsid w:val="003229BF"/>
    <w:rsid w:val="00322EBD"/>
    <w:rsid w:val="00322FD8"/>
    <w:rsid w:val="003233D9"/>
    <w:rsid w:val="0032351E"/>
    <w:rsid w:val="00323C74"/>
    <w:rsid w:val="00323F04"/>
    <w:rsid w:val="00324066"/>
    <w:rsid w:val="003242BC"/>
    <w:rsid w:val="00324937"/>
    <w:rsid w:val="00324F75"/>
    <w:rsid w:val="00325483"/>
    <w:rsid w:val="00325971"/>
    <w:rsid w:val="003259B1"/>
    <w:rsid w:val="003259D4"/>
    <w:rsid w:val="00325AFF"/>
    <w:rsid w:val="00325C68"/>
    <w:rsid w:val="00326129"/>
    <w:rsid w:val="00326857"/>
    <w:rsid w:val="00326985"/>
    <w:rsid w:val="0032698A"/>
    <w:rsid w:val="00326B57"/>
    <w:rsid w:val="00326C9F"/>
    <w:rsid w:val="003276E3"/>
    <w:rsid w:val="0032783A"/>
    <w:rsid w:val="0032795D"/>
    <w:rsid w:val="00327A9C"/>
    <w:rsid w:val="00327B03"/>
    <w:rsid w:val="00327EF9"/>
    <w:rsid w:val="00330019"/>
    <w:rsid w:val="003301E9"/>
    <w:rsid w:val="00330243"/>
    <w:rsid w:val="003302E8"/>
    <w:rsid w:val="00330831"/>
    <w:rsid w:val="003309A6"/>
    <w:rsid w:val="00330C5D"/>
    <w:rsid w:val="00331288"/>
    <w:rsid w:val="0033139B"/>
    <w:rsid w:val="003313CF"/>
    <w:rsid w:val="0033170E"/>
    <w:rsid w:val="0033177E"/>
    <w:rsid w:val="00332033"/>
    <w:rsid w:val="00332232"/>
    <w:rsid w:val="0033237A"/>
    <w:rsid w:val="0033246B"/>
    <w:rsid w:val="003324CA"/>
    <w:rsid w:val="00332609"/>
    <w:rsid w:val="003327FD"/>
    <w:rsid w:val="00332806"/>
    <w:rsid w:val="00332902"/>
    <w:rsid w:val="00332DD8"/>
    <w:rsid w:val="00332E3C"/>
    <w:rsid w:val="00333352"/>
    <w:rsid w:val="003333E6"/>
    <w:rsid w:val="00333564"/>
    <w:rsid w:val="003336A5"/>
    <w:rsid w:val="00333711"/>
    <w:rsid w:val="00333783"/>
    <w:rsid w:val="003337E7"/>
    <w:rsid w:val="003339A2"/>
    <w:rsid w:val="00333DB0"/>
    <w:rsid w:val="003344D0"/>
    <w:rsid w:val="0033455D"/>
    <w:rsid w:val="003346A2"/>
    <w:rsid w:val="00334A60"/>
    <w:rsid w:val="00334D11"/>
    <w:rsid w:val="00335127"/>
    <w:rsid w:val="003351BE"/>
    <w:rsid w:val="003355E3"/>
    <w:rsid w:val="00335602"/>
    <w:rsid w:val="00335781"/>
    <w:rsid w:val="00335914"/>
    <w:rsid w:val="003359A3"/>
    <w:rsid w:val="00335A5E"/>
    <w:rsid w:val="00335CBA"/>
    <w:rsid w:val="00335EA4"/>
    <w:rsid w:val="0033626B"/>
    <w:rsid w:val="003362D8"/>
    <w:rsid w:val="00336506"/>
    <w:rsid w:val="003365BB"/>
    <w:rsid w:val="003369E3"/>
    <w:rsid w:val="00336F9E"/>
    <w:rsid w:val="00337033"/>
    <w:rsid w:val="0033713D"/>
    <w:rsid w:val="00337613"/>
    <w:rsid w:val="00337956"/>
    <w:rsid w:val="00337A5E"/>
    <w:rsid w:val="00337B96"/>
    <w:rsid w:val="0034015B"/>
    <w:rsid w:val="003403F7"/>
    <w:rsid w:val="00340426"/>
    <w:rsid w:val="0034052D"/>
    <w:rsid w:val="0034071C"/>
    <w:rsid w:val="00340A4D"/>
    <w:rsid w:val="00340EE7"/>
    <w:rsid w:val="00341113"/>
    <w:rsid w:val="0034157C"/>
    <w:rsid w:val="00341852"/>
    <w:rsid w:val="0034192F"/>
    <w:rsid w:val="0034222F"/>
    <w:rsid w:val="003427F4"/>
    <w:rsid w:val="00342802"/>
    <w:rsid w:val="003429D8"/>
    <w:rsid w:val="00342B55"/>
    <w:rsid w:val="00342DE0"/>
    <w:rsid w:val="00342E6A"/>
    <w:rsid w:val="00343681"/>
    <w:rsid w:val="00343DF8"/>
    <w:rsid w:val="00344136"/>
    <w:rsid w:val="003443B7"/>
    <w:rsid w:val="003443D3"/>
    <w:rsid w:val="003449B8"/>
    <w:rsid w:val="00344F1D"/>
    <w:rsid w:val="0034507E"/>
    <w:rsid w:val="003451F2"/>
    <w:rsid w:val="00345236"/>
    <w:rsid w:val="00345CDD"/>
    <w:rsid w:val="00345FF9"/>
    <w:rsid w:val="00346131"/>
    <w:rsid w:val="0034613F"/>
    <w:rsid w:val="003464DD"/>
    <w:rsid w:val="0034658A"/>
    <w:rsid w:val="003467FA"/>
    <w:rsid w:val="00346BAD"/>
    <w:rsid w:val="00346ED3"/>
    <w:rsid w:val="0034707D"/>
    <w:rsid w:val="00347189"/>
    <w:rsid w:val="00347193"/>
    <w:rsid w:val="003478F5"/>
    <w:rsid w:val="00347B59"/>
    <w:rsid w:val="00347D06"/>
    <w:rsid w:val="003502DD"/>
    <w:rsid w:val="00350829"/>
    <w:rsid w:val="003508AD"/>
    <w:rsid w:val="00350D60"/>
    <w:rsid w:val="00350D9C"/>
    <w:rsid w:val="00350F2B"/>
    <w:rsid w:val="00350F3E"/>
    <w:rsid w:val="0035134D"/>
    <w:rsid w:val="00351407"/>
    <w:rsid w:val="00351427"/>
    <w:rsid w:val="00351475"/>
    <w:rsid w:val="00351557"/>
    <w:rsid w:val="0035163D"/>
    <w:rsid w:val="0035186F"/>
    <w:rsid w:val="00351DBC"/>
    <w:rsid w:val="00351DE8"/>
    <w:rsid w:val="00351E0A"/>
    <w:rsid w:val="00351F4F"/>
    <w:rsid w:val="00351F93"/>
    <w:rsid w:val="003520C5"/>
    <w:rsid w:val="00352266"/>
    <w:rsid w:val="00352740"/>
    <w:rsid w:val="00352A5E"/>
    <w:rsid w:val="00352D2B"/>
    <w:rsid w:val="00352D33"/>
    <w:rsid w:val="00352D41"/>
    <w:rsid w:val="00352D87"/>
    <w:rsid w:val="003531B2"/>
    <w:rsid w:val="00353333"/>
    <w:rsid w:val="003536C9"/>
    <w:rsid w:val="003537CC"/>
    <w:rsid w:val="0035383B"/>
    <w:rsid w:val="00353991"/>
    <w:rsid w:val="00353C20"/>
    <w:rsid w:val="00353D2B"/>
    <w:rsid w:val="00353F5E"/>
    <w:rsid w:val="0035405C"/>
    <w:rsid w:val="003541DA"/>
    <w:rsid w:val="003543D5"/>
    <w:rsid w:val="0035467C"/>
    <w:rsid w:val="00354768"/>
    <w:rsid w:val="003548E0"/>
    <w:rsid w:val="00354B63"/>
    <w:rsid w:val="0035503F"/>
    <w:rsid w:val="00355064"/>
    <w:rsid w:val="003551A6"/>
    <w:rsid w:val="0035520C"/>
    <w:rsid w:val="00355273"/>
    <w:rsid w:val="0035551C"/>
    <w:rsid w:val="003555E5"/>
    <w:rsid w:val="003556F4"/>
    <w:rsid w:val="00355B62"/>
    <w:rsid w:val="00355BCC"/>
    <w:rsid w:val="00355FAC"/>
    <w:rsid w:val="003561C5"/>
    <w:rsid w:val="00356288"/>
    <w:rsid w:val="00356362"/>
    <w:rsid w:val="00356538"/>
    <w:rsid w:val="003567AE"/>
    <w:rsid w:val="003568AA"/>
    <w:rsid w:val="00356E89"/>
    <w:rsid w:val="00356E90"/>
    <w:rsid w:val="00356E93"/>
    <w:rsid w:val="003573A4"/>
    <w:rsid w:val="003574B2"/>
    <w:rsid w:val="003575C2"/>
    <w:rsid w:val="003579AB"/>
    <w:rsid w:val="00357C93"/>
    <w:rsid w:val="00357CD5"/>
    <w:rsid w:val="00357FC6"/>
    <w:rsid w:val="003602D4"/>
    <w:rsid w:val="0036058A"/>
    <w:rsid w:val="00360AD5"/>
    <w:rsid w:val="00360D59"/>
    <w:rsid w:val="00361071"/>
    <w:rsid w:val="0036109A"/>
    <w:rsid w:val="0036109C"/>
    <w:rsid w:val="0036137B"/>
    <w:rsid w:val="00361435"/>
    <w:rsid w:val="00361491"/>
    <w:rsid w:val="00361678"/>
    <w:rsid w:val="003616EF"/>
    <w:rsid w:val="00361788"/>
    <w:rsid w:val="00361A71"/>
    <w:rsid w:val="00361B9B"/>
    <w:rsid w:val="00361CE7"/>
    <w:rsid w:val="00361E79"/>
    <w:rsid w:val="00362989"/>
    <w:rsid w:val="00362B30"/>
    <w:rsid w:val="00362D2D"/>
    <w:rsid w:val="0036312F"/>
    <w:rsid w:val="003632B6"/>
    <w:rsid w:val="0036337F"/>
    <w:rsid w:val="00363482"/>
    <w:rsid w:val="0036351D"/>
    <w:rsid w:val="0036357E"/>
    <w:rsid w:val="003636BA"/>
    <w:rsid w:val="003638ED"/>
    <w:rsid w:val="00363C28"/>
    <w:rsid w:val="003640F3"/>
    <w:rsid w:val="00364132"/>
    <w:rsid w:val="00364392"/>
    <w:rsid w:val="00364A78"/>
    <w:rsid w:val="00364C3B"/>
    <w:rsid w:val="00364D0A"/>
    <w:rsid w:val="00364E7F"/>
    <w:rsid w:val="0036524F"/>
    <w:rsid w:val="0036548D"/>
    <w:rsid w:val="0036589A"/>
    <w:rsid w:val="00365D2B"/>
    <w:rsid w:val="00365E17"/>
    <w:rsid w:val="003660CB"/>
    <w:rsid w:val="003662B5"/>
    <w:rsid w:val="003665AF"/>
    <w:rsid w:val="0036684F"/>
    <w:rsid w:val="00366BF3"/>
    <w:rsid w:val="00366C71"/>
    <w:rsid w:val="00367107"/>
    <w:rsid w:val="0036712C"/>
    <w:rsid w:val="003671A8"/>
    <w:rsid w:val="0036726A"/>
    <w:rsid w:val="003674EA"/>
    <w:rsid w:val="00367612"/>
    <w:rsid w:val="00367877"/>
    <w:rsid w:val="0036799A"/>
    <w:rsid w:val="00367B50"/>
    <w:rsid w:val="00367B54"/>
    <w:rsid w:val="00367D5E"/>
    <w:rsid w:val="00367F85"/>
    <w:rsid w:val="00370014"/>
    <w:rsid w:val="0037013B"/>
    <w:rsid w:val="00370B37"/>
    <w:rsid w:val="00370C3B"/>
    <w:rsid w:val="00370CDE"/>
    <w:rsid w:val="0037138E"/>
    <w:rsid w:val="00371D2B"/>
    <w:rsid w:val="00371F2A"/>
    <w:rsid w:val="003720AD"/>
    <w:rsid w:val="003725DD"/>
    <w:rsid w:val="00372755"/>
    <w:rsid w:val="00372888"/>
    <w:rsid w:val="00372A06"/>
    <w:rsid w:val="00372C83"/>
    <w:rsid w:val="00373038"/>
    <w:rsid w:val="003734A4"/>
    <w:rsid w:val="00373574"/>
    <w:rsid w:val="00373667"/>
    <w:rsid w:val="00373928"/>
    <w:rsid w:val="00373964"/>
    <w:rsid w:val="00373BCC"/>
    <w:rsid w:val="00373F41"/>
    <w:rsid w:val="003746AC"/>
    <w:rsid w:val="00374A61"/>
    <w:rsid w:val="00374AC2"/>
    <w:rsid w:val="00374BE1"/>
    <w:rsid w:val="00374D9E"/>
    <w:rsid w:val="00374E69"/>
    <w:rsid w:val="003752DA"/>
    <w:rsid w:val="00375B1E"/>
    <w:rsid w:val="00375C97"/>
    <w:rsid w:val="003762D5"/>
    <w:rsid w:val="003762E9"/>
    <w:rsid w:val="003763CB"/>
    <w:rsid w:val="00376E0D"/>
    <w:rsid w:val="00376F94"/>
    <w:rsid w:val="0037700C"/>
    <w:rsid w:val="0037714C"/>
    <w:rsid w:val="0037724D"/>
    <w:rsid w:val="00377374"/>
    <w:rsid w:val="00377482"/>
    <w:rsid w:val="00377855"/>
    <w:rsid w:val="00377879"/>
    <w:rsid w:val="00377895"/>
    <w:rsid w:val="0037789B"/>
    <w:rsid w:val="003779C3"/>
    <w:rsid w:val="00377C21"/>
    <w:rsid w:val="00377DA5"/>
    <w:rsid w:val="0038013F"/>
    <w:rsid w:val="00380234"/>
    <w:rsid w:val="00380375"/>
    <w:rsid w:val="00380411"/>
    <w:rsid w:val="00380439"/>
    <w:rsid w:val="003805AF"/>
    <w:rsid w:val="00380B4E"/>
    <w:rsid w:val="00380C13"/>
    <w:rsid w:val="00380CA3"/>
    <w:rsid w:val="00380D90"/>
    <w:rsid w:val="00380DA2"/>
    <w:rsid w:val="00380F57"/>
    <w:rsid w:val="00381280"/>
    <w:rsid w:val="0038145D"/>
    <w:rsid w:val="00381587"/>
    <w:rsid w:val="003818FB"/>
    <w:rsid w:val="00381B76"/>
    <w:rsid w:val="00382158"/>
    <w:rsid w:val="00382216"/>
    <w:rsid w:val="0038237B"/>
    <w:rsid w:val="00382756"/>
    <w:rsid w:val="00382913"/>
    <w:rsid w:val="0038297C"/>
    <w:rsid w:val="00382986"/>
    <w:rsid w:val="00382BA5"/>
    <w:rsid w:val="003831CE"/>
    <w:rsid w:val="00383271"/>
    <w:rsid w:val="00383272"/>
    <w:rsid w:val="00383432"/>
    <w:rsid w:val="00383571"/>
    <w:rsid w:val="003836B6"/>
    <w:rsid w:val="003838D7"/>
    <w:rsid w:val="00383E30"/>
    <w:rsid w:val="0038488B"/>
    <w:rsid w:val="00384A48"/>
    <w:rsid w:val="00384ABF"/>
    <w:rsid w:val="00384C3E"/>
    <w:rsid w:val="00384DC1"/>
    <w:rsid w:val="00384F48"/>
    <w:rsid w:val="00385043"/>
    <w:rsid w:val="0038536E"/>
    <w:rsid w:val="003853A7"/>
    <w:rsid w:val="0038570C"/>
    <w:rsid w:val="00385D57"/>
    <w:rsid w:val="003861E5"/>
    <w:rsid w:val="0038676B"/>
    <w:rsid w:val="00386884"/>
    <w:rsid w:val="00386966"/>
    <w:rsid w:val="00386C04"/>
    <w:rsid w:val="003870AA"/>
    <w:rsid w:val="003873A6"/>
    <w:rsid w:val="00387543"/>
    <w:rsid w:val="0038773F"/>
    <w:rsid w:val="00387BA4"/>
    <w:rsid w:val="0039022D"/>
    <w:rsid w:val="0039037A"/>
    <w:rsid w:val="0039072A"/>
    <w:rsid w:val="003909E5"/>
    <w:rsid w:val="00390A20"/>
    <w:rsid w:val="00390CC2"/>
    <w:rsid w:val="0039102B"/>
    <w:rsid w:val="00391070"/>
    <w:rsid w:val="00391171"/>
    <w:rsid w:val="003914E7"/>
    <w:rsid w:val="00391CEC"/>
    <w:rsid w:val="00391CF7"/>
    <w:rsid w:val="00391D92"/>
    <w:rsid w:val="00391F1E"/>
    <w:rsid w:val="00392228"/>
    <w:rsid w:val="00392381"/>
    <w:rsid w:val="0039273C"/>
    <w:rsid w:val="00392765"/>
    <w:rsid w:val="003927C8"/>
    <w:rsid w:val="00392808"/>
    <w:rsid w:val="0039329D"/>
    <w:rsid w:val="00393306"/>
    <w:rsid w:val="003933BE"/>
    <w:rsid w:val="00393803"/>
    <w:rsid w:val="00393A9C"/>
    <w:rsid w:val="00393C98"/>
    <w:rsid w:val="00393E66"/>
    <w:rsid w:val="00393F12"/>
    <w:rsid w:val="00393FB0"/>
    <w:rsid w:val="00394151"/>
    <w:rsid w:val="003941EE"/>
    <w:rsid w:val="00394216"/>
    <w:rsid w:val="00394434"/>
    <w:rsid w:val="0039446F"/>
    <w:rsid w:val="00394CC9"/>
    <w:rsid w:val="003951AB"/>
    <w:rsid w:val="003952D1"/>
    <w:rsid w:val="00395313"/>
    <w:rsid w:val="0039533D"/>
    <w:rsid w:val="00395512"/>
    <w:rsid w:val="00395685"/>
    <w:rsid w:val="00395840"/>
    <w:rsid w:val="003959B1"/>
    <w:rsid w:val="00395E56"/>
    <w:rsid w:val="00395F8C"/>
    <w:rsid w:val="00395FD6"/>
    <w:rsid w:val="0039601C"/>
    <w:rsid w:val="0039606E"/>
    <w:rsid w:val="00396093"/>
    <w:rsid w:val="003961A7"/>
    <w:rsid w:val="00396258"/>
    <w:rsid w:val="00396303"/>
    <w:rsid w:val="003964AE"/>
    <w:rsid w:val="00396725"/>
    <w:rsid w:val="003968AB"/>
    <w:rsid w:val="00396F48"/>
    <w:rsid w:val="00396F7F"/>
    <w:rsid w:val="003971D3"/>
    <w:rsid w:val="00397385"/>
    <w:rsid w:val="00397792"/>
    <w:rsid w:val="00397B5F"/>
    <w:rsid w:val="00397D90"/>
    <w:rsid w:val="003A01AB"/>
    <w:rsid w:val="003A01D9"/>
    <w:rsid w:val="003A02AE"/>
    <w:rsid w:val="003A03DE"/>
    <w:rsid w:val="003A0432"/>
    <w:rsid w:val="003A06B7"/>
    <w:rsid w:val="003A06F1"/>
    <w:rsid w:val="003A0787"/>
    <w:rsid w:val="003A0DFE"/>
    <w:rsid w:val="003A0E78"/>
    <w:rsid w:val="003A0FC0"/>
    <w:rsid w:val="003A0FFE"/>
    <w:rsid w:val="003A13FD"/>
    <w:rsid w:val="003A1662"/>
    <w:rsid w:val="003A1714"/>
    <w:rsid w:val="003A196D"/>
    <w:rsid w:val="003A1BA4"/>
    <w:rsid w:val="003A1E53"/>
    <w:rsid w:val="003A20C2"/>
    <w:rsid w:val="003A212F"/>
    <w:rsid w:val="003A21BA"/>
    <w:rsid w:val="003A249A"/>
    <w:rsid w:val="003A27D2"/>
    <w:rsid w:val="003A2A82"/>
    <w:rsid w:val="003A2BB6"/>
    <w:rsid w:val="003A2C8E"/>
    <w:rsid w:val="003A2F68"/>
    <w:rsid w:val="003A30DB"/>
    <w:rsid w:val="003A3229"/>
    <w:rsid w:val="003A325D"/>
    <w:rsid w:val="003A3520"/>
    <w:rsid w:val="003A372C"/>
    <w:rsid w:val="003A3A4D"/>
    <w:rsid w:val="003A3B67"/>
    <w:rsid w:val="003A3BA9"/>
    <w:rsid w:val="003A3CB6"/>
    <w:rsid w:val="003A3CC8"/>
    <w:rsid w:val="003A4238"/>
    <w:rsid w:val="003A47AA"/>
    <w:rsid w:val="003A4BB8"/>
    <w:rsid w:val="003A51DD"/>
    <w:rsid w:val="003A524B"/>
    <w:rsid w:val="003A5AA8"/>
    <w:rsid w:val="003A5B33"/>
    <w:rsid w:val="003A5B99"/>
    <w:rsid w:val="003A5DE9"/>
    <w:rsid w:val="003A5E32"/>
    <w:rsid w:val="003A5F0B"/>
    <w:rsid w:val="003A6149"/>
    <w:rsid w:val="003A6236"/>
    <w:rsid w:val="003A623F"/>
    <w:rsid w:val="003A63C5"/>
    <w:rsid w:val="003A6433"/>
    <w:rsid w:val="003A644E"/>
    <w:rsid w:val="003A657B"/>
    <w:rsid w:val="003A6A23"/>
    <w:rsid w:val="003A6AE8"/>
    <w:rsid w:val="003A6F4F"/>
    <w:rsid w:val="003A732D"/>
    <w:rsid w:val="003A7374"/>
    <w:rsid w:val="003A73DF"/>
    <w:rsid w:val="003A78D3"/>
    <w:rsid w:val="003A79BE"/>
    <w:rsid w:val="003A7AC5"/>
    <w:rsid w:val="003A7B6B"/>
    <w:rsid w:val="003A7B83"/>
    <w:rsid w:val="003A7E49"/>
    <w:rsid w:val="003B0234"/>
    <w:rsid w:val="003B0495"/>
    <w:rsid w:val="003B04C6"/>
    <w:rsid w:val="003B067A"/>
    <w:rsid w:val="003B0699"/>
    <w:rsid w:val="003B0B0E"/>
    <w:rsid w:val="003B0B31"/>
    <w:rsid w:val="003B0C9D"/>
    <w:rsid w:val="003B0E99"/>
    <w:rsid w:val="003B0EB9"/>
    <w:rsid w:val="003B10C5"/>
    <w:rsid w:val="003B11F6"/>
    <w:rsid w:val="003B13EA"/>
    <w:rsid w:val="003B1416"/>
    <w:rsid w:val="003B1501"/>
    <w:rsid w:val="003B1747"/>
    <w:rsid w:val="003B177E"/>
    <w:rsid w:val="003B2506"/>
    <w:rsid w:val="003B2540"/>
    <w:rsid w:val="003B2729"/>
    <w:rsid w:val="003B298E"/>
    <w:rsid w:val="003B2A9F"/>
    <w:rsid w:val="003B2F9D"/>
    <w:rsid w:val="003B3104"/>
    <w:rsid w:val="003B3296"/>
    <w:rsid w:val="003B350B"/>
    <w:rsid w:val="003B3A55"/>
    <w:rsid w:val="003B3ACB"/>
    <w:rsid w:val="003B3BF9"/>
    <w:rsid w:val="003B40D1"/>
    <w:rsid w:val="003B4244"/>
    <w:rsid w:val="003B424A"/>
    <w:rsid w:val="003B4600"/>
    <w:rsid w:val="003B47B0"/>
    <w:rsid w:val="003B48E0"/>
    <w:rsid w:val="003B4A9A"/>
    <w:rsid w:val="003B4B94"/>
    <w:rsid w:val="003B4F7F"/>
    <w:rsid w:val="003B507F"/>
    <w:rsid w:val="003B53D8"/>
    <w:rsid w:val="003B558D"/>
    <w:rsid w:val="003B57E0"/>
    <w:rsid w:val="003B58FA"/>
    <w:rsid w:val="003B5BE6"/>
    <w:rsid w:val="003B5F4D"/>
    <w:rsid w:val="003B5FC0"/>
    <w:rsid w:val="003B5FF7"/>
    <w:rsid w:val="003B6120"/>
    <w:rsid w:val="003B6383"/>
    <w:rsid w:val="003B63C3"/>
    <w:rsid w:val="003B663C"/>
    <w:rsid w:val="003B671C"/>
    <w:rsid w:val="003B6A80"/>
    <w:rsid w:val="003B6C1C"/>
    <w:rsid w:val="003B72F4"/>
    <w:rsid w:val="003B757D"/>
    <w:rsid w:val="003B760D"/>
    <w:rsid w:val="003B76D5"/>
    <w:rsid w:val="003B7832"/>
    <w:rsid w:val="003B7A9E"/>
    <w:rsid w:val="003B7D14"/>
    <w:rsid w:val="003B7FFC"/>
    <w:rsid w:val="003C0109"/>
    <w:rsid w:val="003C014D"/>
    <w:rsid w:val="003C015A"/>
    <w:rsid w:val="003C0276"/>
    <w:rsid w:val="003C0420"/>
    <w:rsid w:val="003C0465"/>
    <w:rsid w:val="003C067F"/>
    <w:rsid w:val="003C06DA"/>
    <w:rsid w:val="003C095F"/>
    <w:rsid w:val="003C16CB"/>
    <w:rsid w:val="003C1867"/>
    <w:rsid w:val="003C1B41"/>
    <w:rsid w:val="003C1D96"/>
    <w:rsid w:val="003C204D"/>
    <w:rsid w:val="003C21AE"/>
    <w:rsid w:val="003C22F1"/>
    <w:rsid w:val="003C26D8"/>
    <w:rsid w:val="003C270C"/>
    <w:rsid w:val="003C2936"/>
    <w:rsid w:val="003C2F7F"/>
    <w:rsid w:val="003C30EA"/>
    <w:rsid w:val="003C30FB"/>
    <w:rsid w:val="003C3577"/>
    <w:rsid w:val="003C3603"/>
    <w:rsid w:val="003C37C2"/>
    <w:rsid w:val="003C37EE"/>
    <w:rsid w:val="003C3ACB"/>
    <w:rsid w:val="003C3BFE"/>
    <w:rsid w:val="003C3E59"/>
    <w:rsid w:val="003C4B65"/>
    <w:rsid w:val="003C4B87"/>
    <w:rsid w:val="003C4BB7"/>
    <w:rsid w:val="003C4C2D"/>
    <w:rsid w:val="003C4D71"/>
    <w:rsid w:val="003C5028"/>
    <w:rsid w:val="003C50F4"/>
    <w:rsid w:val="003C53A9"/>
    <w:rsid w:val="003C5982"/>
    <w:rsid w:val="003C5BC2"/>
    <w:rsid w:val="003C5F4A"/>
    <w:rsid w:val="003C61BB"/>
    <w:rsid w:val="003C6410"/>
    <w:rsid w:val="003C6596"/>
    <w:rsid w:val="003C679C"/>
    <w:rsid w:val="003C6A0E"/>
    <w:rsid w:val="003C6E75"/>
    <w:rsid w:val="003C6EC5"/>
    <w:rsid w:val="003C6F16"/>
    <w:rsid w:val="003C7326"/>
    <w:rsid w:val="003C7424"/>
    <w:rsid w:val="003C7753"/>
    <w:rsid w:val="003C7919"/>
    <w:rsid w:val="003C7927"/>
    <w:rsid w:val="003C7B53"/>
    <w:rsid w:val="003C7E0D"/>
    <w:rsid w:val="003D0B81"/>
    <w:rsid w:val="003D0E8A"/>
    <w:rsid w:val="003D11BB"/>
    <w:rsid w:val="003D12BA"/>
    <w:rsid w:val="003D135B"/>
    <w:rsid w:val="003D13BE"/>
    <w:rsid w:val="003D153E"/>
    <w:rsid w:val="003D16F1"/>
    <w:rsid w:val="003D1991"/>
    <w:rsid w:val="003D1B40"/>
    <w:rsid w:val="003D1DEB"/>
    <w:rsid w:val="003D1EFA"/>
    <w:rsid w:val="003D246C"/>
    <w:rsid w:val="003D2960"/>
    <w:rsid w:val="003D2A12"/>
    <w:rsid w:val="003D2E4D"/>
    <w:rsid w:val="003D3214"/>
    <w:rsid w:val="003D332A"/>
    <w:rsid w:val="003D34EC"/>
    <w:rsid w:val="003D3513"/>
    <w:rsid w:val="003D3638"/>
    <w:rsid w:val="003D3685"/>
    <w:rsid w:val="003D3BD7"/>
    <w:rsid w:val="003D41F2"/>
    <w:rsid w:val="003D4694"/>
    <w:rsid w:val="003D4953"/>
    <w:rsid w:val="003D4A21"/>
    <w:rsid w:val="003D4C41"/>
    <w:rsid w:val="003D4F62"/>
    <w:rsid w:val="003D5120"/>
    <w:rsid w:val="003D53C0"/>
    <w:rsid w:val="003D551D"/>
    <w:rsid w:val="003D5BCF"/>
    <w:rsid w:val="003D5FB8"/>
    <w:rsid w:val="003D61ED"/>
    <w:rsid w:val="003D6678"/>
    <w:rsid w:val="003D66C3"/>
    <w:rsid w:val="003D67B6"/>
    <w:rsid w:val="003D67B8"/>
    <w:rsid w:val="003D68F7"/>
    <w:rsid w:val="003D6C47"/>
    <w:rsid w:val="003D6CF7"/>
    <w:rsid w:val="003D6F0B"/>
    <w:rsid w:val="003D7162"/>
    <w:rsid w:val="003D75EC"/>
    <w:rsid w:val="003D76D1"/>
    <w:rsid w:val="003D77C5"/>
    <w:rsid w:val="003D796F"/>
    <w:rsid w:val="003D7986"/>
    <w:rsid w:val="003D79BD"/>
    <w:rsid w:val="003D7CB4"/>
    <w:rsid w:val="003E04E0"/>
    <w:rsid w:val="003E0A7D"/>
    <w:rsid w:val="003E0BC8"/>
    <w:rsid w:val="003E0E69"/>
    <w:rsid w:val="003E0F81"/>
    <w:rsid w:val="003E16CC"/>
    <w:rsid w:val="003E196E"/>
    <w:rsid w:val="003E1B49"/>
    <w:rsid w:val="003E1C2C"/>
    <w:rsid w:val="003E20DA"/>
    <w:rsid w:val="003E230F"/>
    <w:rsid w:val="003E24E0"/>
    <w:rsid w:val="003E2933"/>
    <w:rsid w:val="003E298B"/>
    <w:rsid w:val="003E2ACF"/>
    <w:rsid w:val="003E2DB4"/>
    <w:rsid w:val="003E2DB8"/>
    <w:rsid w:val="003E2DC7"/>
    <w:rsid w:val="003E3629"/>
    <w:rsid w:val="003E3A86"/>
    <w:rsid w:val="003E45C4"/>
    <w:rsid w:val="003E46BC"/>
    <w:rsid w:val="003E48CA"/>
    <w:rsid w:val="003E5136"/>
    <w:rsid w:val="003E51AB"/>
    <w:rsid w:val="003E5226"/>
    <w:rsid w:val="003E556D"/>
    <w:rsid w:val="003E5922"/>
    <w:rsid w:val="003E59D9"/>
    <w:rsid w:val="003E5DA7"/>
    <w:rsid w:val="003E5DC6"/>
    <w:rsid w:val="003E5F06"/>
    <w:rsid w:val="003E6133"/>
    <w:rsid w:val="003E618B"/>
    <w:rsid w:val="003E6358"/>
    <w:rsid w:val="003E658A"/>
    <w:rsid w:val="003E658E"/>
    <w:rsid w:val="003E65BD"/>
    <w:rsid w:val="003E681B"/>
    <w:rsid w:val="003E69B5"/>
    <w:rsid w:val="003E69B9"/>
    <w:rsid w:val="003E69BC"/>
    <w:rsid w:val="003E7040"/>
    <w:rsid w:val="003E7051"/>
    <w:rsid w:val="003E7070"/>
    <w:rsid w:val="003E72DC"/>
    <w:rsid w:val="003E7391"/>
    <w:rsid w:val="003E75CF"/>
    <w:rsid w:val="003E771E"/>
    <w:rsid w:val="003E7863"/>
    <w:rsid w:val="003E7985"/>
    <w:rsid w:val="003E79BC"/>
    <w:rsid w:val="003E7AEA"/>
    <w:rsid w:val="003E7B08"/>
    <w:rsid w:val="003E7B41"/>
    <w:rsid w:val="003E7F1F"/>
    <w:rsid w:val="003F04B7"/>
    <w:rsid w:val="003F0538"/>
    <w:rsid w:val="003F06FE"/>
    <w:rsid w:val="003F072F"/>
    <w:rsid w:val="003F082A"/>
    <w:rsid w:val="003F0F4F"/>
    <w:rsid w:val="003F1158"/>
    <w:rsid w:val="003F1179"/>
    <w:rsid w:val="003F1282"/>
    <w:rsid w:val="003F13AE"/>
    <w:rsid w:val="003F1636"/>
    <w:rsid w:val="003F1817"/>
    <w:rsid w:val="003F1A0E"/>
    <w:rsid w:val="003F1BCE"/>
    <w:rsid w:val="003F1DB6"/>
    <w:rsid w:val="003F1EE7"/>
    <w:rsid w:val="003F1F9C"/>
    <w:rsid w:val="003F21D3"/>
    <w:rsid w:val="003F226E"/>
    <w:rsid w:val="003F28F9"/>
    <w:rsid w:val="003F29FB"/>
    <w:rsid w:val="003F2C4A"/>
    <w:rsid w:val="003F2DA5"/>
    <w:rsid w:val="003F2E56"/>
    <w:rsid w:val="003F2F3F"/>
    <w:rsid w:val="003F30F5"/>
    <w:rsid w:val="003F310C"/>
    <w:rsid w:val="003F32EC"/>
    <w:rsid w:val="003F334A"/>
    <w:rsid w:val="003F338E"/>
    <w:rsid w:val="003F35DE"/>
    <w:rsid w:val="003F3764"/>
    <w:rsid w:val="003F38AC"/>
    <w:rsid w:val="003F3C05"/>
    <w:rsid w:val="003F3D6B"/>
    <w:rsid w:val="003F45F1"/>
    <w:rsid w:val="003F491F"/>
    <w:rsid w:val="003F4AC0"/>
    <w:rsid w:val="003F4B43"/>
    <w:rsid w:val="003F4DDD"/>
    <w:rsid w:val="003F5256"/>
    <w:rsid w:val="003F52FD"/>
    <w:rsid w:val="003F530A"/>
    <w:rsid w:val="003F5320"/>
    <w:rsid w:val="003F5484"/>
    <w:rsid w:val="003F54D2"/>
    <w:rsid w:val="003F54F0"/>
    <w:rsid w:val="003F5531"/>
    <w:rsid w:val="003F574A"/>
    <w:rsid w:val="003F5ADC"/>
    <w:rsid w:val="003F5AFE"/>
    <w:rsid w:val="003F5CF1"/>
    <w:rsid w:val="003F65D5"/>
    <w:rsid w:val="003F678D"/>
    <w:rsid w:val="003F6972"/>
    <w:rsid w:val="003F6ADF"/>
    <w:rsid w:val="003F6AEB"/>
    <w:rsid w:val="003F6BEB"/>
    <w:rsid w:val="003F6D77"/>
    <w:rsid w:val="003F73C6"/>
    <w:rsid w:val="003F74A6"/>
    <w:rsid w:val="003F7613"/>
    <w:rsid w:val="003F7668"/>
    <w:rsid w:val="003F7751"/>
    <w:rsid w:val="003F7756"/>
    <w:rsid w:val="003F7BE6"/>
    <w:rsid w:val="0040051B"/>
    <w:rsid w:val="00400691"/>
    <w:rsid w:val="004008B0"/>
    <w:rsid w:val="00400BE2"/>
    <w:rsid w:val="00400D70"/>
    <w:rsid w:val="0040118B"/>
    <w:rsid w:val="00401376"/>
    <w:rsid w:val="00401AF0"/>
    <w:rsid w:val="00402187"/>
    <w:rsid w:val="00402881"/>
    <w:rsid w:val="00402E21"/>
    <w:rsid w:val="00402E7B"/>
    <w:rsid w:val="00402F9E"/>
    <w:rsid w:val="004031E5"/>
    <w:rsid w:val="0040329F"/>
    <w:rsid w:val="004032AC"/>
    <w:rsid w:val="0040343B"/>
    <w:rsid w:val="0040366C"/>
    <w:rsid w:val="004036A0"/>
    <w:rsid w:val="00403948"/>
    <w:rsid w:val="00403AEE"/>
    <w:rsid w:val="00403F04"/>
    <w:rsid w:val="004040B0"/>
    <w:rsid w:val="00404108"/>
    <w:rsid w:val="00404385"/>
    <w:rsid w:val="004044FB"/>
    <w:rsid w:val="004045B3"/>
    <w:rsid w:val="004045C4"/>
    <w:rsid w:val="004048C5"/>
    <w:rsid w:val="0040490C"/>
    <w:rsid w:val="00404C93"/>
    <w:rsid w:val="00404EBA"/>
    <w:rsid w:val="00404EE7"/>
    <w:rsid w:val="00404FA6"/>
    <w:rsid w:val="0040542A"/>
    <w:rsid w:val="00405480"/>
    <w:rsid w:val="0040558B"/>
    <w:rsid w:val="00405C9A"/>
    <w:rsid w:val="00405D84"/>
    <w:rsid w:val="00405EC6"/>
    <w:rsid w:val="00405EE7"/>
    <w:rsid w:val="00405F8D"/>
    <w:rsid w:val="004060A5"/>
    <w:rsid w:val="004061B0"/>
    <w:rsid w:val="004063A2"/>
    <w:rsid w:val="0040643D"/>
    <w:rsid w:val="004069D3"/>
    <w:rsid w:val="00406A2C"/>
    <w:rsid w:val="00406B45"/>
    <w:rsid w:val="004070B7"/>
    <w:rsid w:val="004074FC"/>
    <w:rsid w:val="0040791A"/>
    <w:rsid w:val="004079A4"/>
    <w:rsid w:val="00407A40"/>
    <w:rsid w:val="00407F55"/>
    <w:rsid w:val="0041037D"/>
    <w:rsid w:val="004105DB"/>
    <w:rsid w:val="00410726"/>
    <w:rsid w:val="004109C1"/>
    <w:rsid w:val="004109D3"/>
    <w:rsid w:val="00410F0A"/>
    <w:rsid w:val="00410F3C"/>
    <w:rsid w:val="00411109"/>
    <w:rsid w:val="0041127E"/>
    <w:rsid w:val="0041147B"/>
    <w:rsid w:val="00411BF9"/>
    <w:rsid w:val="00411D14"/>
    <w:rsid w:val="00411D4F"/>
    <w:rsid w:val="004120D4"/>
    <w:rsid w:val="004127F8"/>
    <w:rsid w:val="00412A95"/>
    <w:rsid w:val="00412AA3"/>
    <w:rsid w:val="00412CBD"/>
    <w:rsid w:val="00412E4D"/>
    <w:rsid w:val="004131C1"/>
    <w:rsid w:val="0041329C"/>
    <w:rsid w:val="004136E7"/>
    <w:rsid w:val="0041381E"/>
    <w:rsid w:val="00413D05"/>
    <w:rsid w:val="0041411B"/>
    <w:rsid w:val="00414BD6"/>
    <w:rsid w:val="00414C0D"/>
    <w:rsid w:val="00414E4B"/>
    <w:rsid w:val="00415201"/>
    <w:rsid w:val="00415273"/>
    <w:rsid w:val="00415677"/>
    <w:rsid w:val="00415685"/>
    <w:rsid w:val="004156B1"/>
    <w:rsid w:val="004158B0"/>
    <w:rsid w:val="004158DA"/>
    <w:rsid w:val="00415ADD"/>
    <w:rsid w:val="00415B2E"/>
    <w:rsid w:val="00415EE8"/>
    <w:rsid w:val="00416208"/>
    <w:rsid w:val="00416C74"/>
    <w:rsid w:val="00416EE8"/>
    <w:rsid w:val="00416F2D"/>
    <w:rsid w:val="004173F7"/>
    <w:rsid w:val="00417625"/>
    <w:rsid w:val="0041762F"/>
    <w:rsid w:val="0041794C"/>
    <w:rsid w:val="004179EC"/>
    <w:rsid w:val="00417A99"/>
    <w:rsid w:val="00420512"/>
    <w:rsid w:val="00420863"/>
    <w:rsid w:val="0042089C"/>
    <w:rsid w:val="00420F43"/>
    <w:rsid w:val="0042110B"/>
    <w:rsid w:val="00421459"/>
    <w:rsid w:val="0042183C"/>
    <w:rsid w:val="00421A81"/>
    <w:rsid w:val="00421BFA"/>
    <w:rsid w:val="00421CEB"/>
    <w:rsid w:val="00421E71"/>
    <w:rsid w:val="00421EE2"/>
    <w:rsid w:val="00421F73"/>
    <w:rsid w:val="00422057"/>
    <w:rsid w:val="00422361"/>
    <w:rsid w:val="00422494"/>
    <w:rsid w:val="00422A9E"/>
    <w:rsid w:val="00422AB9"/>
    <w:rsid w:val="00422BCC"/>
    <w:rsid w:val="00422C54"/>
    <w:rsid w:val="00422CAD"/>
    <w:rsid w:val="00422D42"/>
    <w:rsid w:val="00422E03"/>
    <w:rsid w:val="00422E0A"/>
    <w:rsid w:val="0042320D"/>
    <w:rsid w:val="004232BF"/>
    <w:rsid w:val="0042335E"/>
    <w:rsid w:val="00423EF8"/>
    <w:rsid w:val="00423FE3"/>
    <w:rsid w:val="0042408F"/>
    <w:rsid w:val="0042427E"/>
    <w:rsid w:val="0042453D"/>
    <w:rsid w:val="0042471E"/>
    <w:rsid w:val="004247B8"/>
    <w:rsid w:val="00424B83"/>
    <w:rsid w:val="004250D9"/>
    <w:rsid w:val="004251AB"/>
    <w:rsid w:val="004253AE"/>
    <w:rsid w:val="004255E7"/>
    <w:rsid w:val="004255F3"/>
    <w:rsid w:val="0042563D"/>
    <w:rsid w:val="00425760"/>
    <w:rsid w:val="00425865"/>
    <w:rsid w:val="00425BC3"/>
    <w:rsid w:val="00425C76"/>
    <w:rsid w:val="00425FB0"/>
    <w:rsid w:val="0042610D"/>
    <w:rsid w:val="00426232"/>
    <w:rsid w:val="00426368"/>
    <w:rsid w:val="004263DF"/>
    <w:rsid w:val="00426514"/>
    <w:rsid w:val="00426EF4"/>
    <w:rsid w:val="00426F41"/>
    <w:rsid w:val="00426F78"/>
    <w:rsid w:val="0042705F"/>
    <w:rsid w:val="0042715E"/>
    <w:rsid w:val="004272A8"/>
    <w:rsid w:val="004274C0"/>
    <w:rsid w:val="00427731"/>
    <w:rsid w:val="004279C2"/>
    <w:rsid w:val="00427C75"/>
    <w:rsid w:val="00427F22"/>
    <w:rsid w:val="0043004F"/>
    <w:rsid w:val="00430098"/>
    <w:rsid w:val="004302FA"/>
    <w:rsid w:val="004303E6"/>
    <w:rsid w:val="004304A4"/>
    <w:rsid w:val="00430512"/>
    <w:rsid w:val="0043063A"/>
    <w:rsid w:val="00430985"/>
    <w:rsid w:val="00431130"/>
    <w:rsid w:val="00431465"/>
    <w:rsid w:val="0043146B"/>
    <w:rsid w:val="00431744"/>
    <w:rsid w:val="00431DD6"/>
    <w:rsid w:val="00431E18"/>
    <w:rsid w:val="0043244E"/>
    <w:rsid w:val="004325E2"/>
    <w:rsid w:val="0043260B"/>
    <w:rsid w:val="0043285A"/>
    <w:rsid w:val="0043293E"/>
    <w:rsid w:val="00432A5C"/>
    <w:rsid w:val="00432C62"/>
    <w:rsid w:val="00432E9D"/>
    <w:rsid w:val="00432F0A"/>
    <w:rsid w:val="00432F77"/>
    <w:rsid w:val="00433592"/>
    <w:rsid w:val="004335AB"/>
    <w:rsid w:val="00433B2D"/>
    <w:rsid w:val="00433D0B"/>
    <w:rsid w:val="00433D4A"/>
    <w:rsid w:val="00433DAF"/>
    <w:rsid w:val="00433E12"/>
    <w:rsid w:val="00433E77"/>
    <w:rsid w:val="00433F34"/>
    <w:rsid w:val="004342A0"/>
    <w:rsid w:val="00434497"/>
    <w:rsid w:val="00434516"/>
    <w:rsid w:val="00434618"/>
    <w:rsid w:val="0043487E"/>
    <w:rsid w:val="00434929"/>
    <w:rsid w:val="00434A18"/>
    <w:rsid w:val="00434B31"/>
    <w:rsid w:val="00434BA3"/>
    <w:rsid w:val="00434C61"/>
    <w:rsid w:val="00435215"/>
    <w:rsid w:val="00435452"/>
    <w:rsid w:val="00435632"/>
    <w:rsid w:val="004359B9"/>
    <w:rsid w:val="00435CD3"/>
    <w:rsid w:val="00435F15"/>
    <w:rsid w:val="00436263"/>
    <w:rsid w:val="00436936"/>
    <w:rsid w:val="00436B40"/>
    <w:rsid w:val="00436F78"/>
    <w:rsid w:val="00437097"/>
    <w:rsid w:val="00437277"/>
    <w:rsid w:val="00437606"/>
    <w:rsid w:val="00437E4F"/>
    <w:rsid w:val="00440052"/>
    <w:rsid w:val="004400E6"/>
    <w:rsid w:val="004401A4"/>
    <w:rsid w:val="0044038B"/>
    <w:rsid w:val="0044040F"/>
    <w:rsid w:val="0044042A"/>
    <w:rsid w:val="00440757"/>
    <w:rsid w:val="0044086E"/>
    <w:rsid w:val="00440B16"/>
    <w:rsid w:val="00440C6D"/>
    <w:rsid w:val="00440F34"/>
    <w:rsid w:val="0044112B"/>
    <w:rsid w:val="0044125C"/>
    <w:rsid w:val="00441368"/>
    <w:rsid w:val="004417F5"/>
    <w:rsid w:val="00441AA7"/>
    <w:rsid w:val="00441C17"/>
    <w:rsid w:val="00441E61"/>
    <w:rsid w:val="00441F42"/>
    <w:rsid w:val="004421D0"/>
    <w:rsid w:val="004423AA"/>
    <w:rsid w:val="00442715"/>
    <w:rsid w:val="00442786"/>
    <w:rsid w:val="00442AB5"/>
    <w:rsid w:val="00442B98"/>
    <w:rsid w:val="00442DA1"/>
    <w:rsid w:val="00442EAE"/>
    <w:rsid w:val="00443641"/>
    <w:rsid w:val="004437AD"/>
    <w:rsid w:val="0044397D"/>
    <w:rsid w:val="00443AD7"/>
    <w:rsid w:val="00443CD2"/>
    <w:rsid w:val="00443FB8"/>
    <w:rsid w:val="00443FD4"/>
    <w:rsid w:val="004442D8"/>
    <w:rsid w:val="004445A4"/>
    <w:rsid w:val="00444864"/>
    <w:rsid w:val="00444A4E"/>
    <w:rsid w:val="00444ABF"/>
    <w:rsid w:val="00444CE5"/>
    <w:rsid w:val="00444D22"/>
    <w:rsid w:val="004450D0"/>
    <w:rsid w:val="0044525A"/>
    <w:rsid w:val="004455E1"/>
    <w:rsid w:val="00445605"/>
    <w:rsid w:val="004456FD"/>
    <w:rsid w:val="0044576E"/>
    <w:rsid w:val="0044579C"/>
    <w:rsid w:val="004457DE"/>
    <w:rsid w:val="00445800"/>
    <w:rsid w:val="0044602B"/>
    <w:rsid w:val="0044606C"/>
    <w:rsid w:val="00446189"/>
    <w:rsid w:val="004462B7"/>
    <w:rsid w:val="004464A6"/>
    <w:rsid w:val="004465DF"/>
    <w:rsid w:val="00446616"/>
    <w:rsid w:val="00446644"/>
    <w:rsid w:val="004467E2"/>
    <w:rsid w:val="0044682B"/>
    <w:rsid w:val="00446D35"/>
    <w:rsid w:val="00447B54"/>
    <w:rsid w:val="00447FDB"/>
    <w:rsid w:val="004504B5"/>
    <w:rsid w:val="004506CF"/>
    <w:rsid w:val="00450852"/>
    <w:rsid w:val="004508B7"/>
    <w:rsid w:val="00450984"/>
    <w:rsid w:val="00450C30"/>
    <w:rsid w:val="00450CE0"/>
    <w:rsid w:val="00450DDD"/>
    <w:rsid w:val="00450E2A"/>
    <w:rsid w:val="004513D0"/>
    <w:rsid w:val="00451566"/>
    <w:rsid w:val="00451B48"/>
    <w:rsid w:val="00451DCA"/>
    <w:rsid w:val="00452094"/>
    <w:rsid w:val="004523CC"/>
    <w:rsid w:val="00452495"/>
    <w:rsid w:val="00452612"/>
    <w:rsid w:val="00452859"/>
    <w:rsid w:val="004528C9"/>
    <w:rsid w:val="00452C7D"/>
    <w:rsid w:val="00452D4C"/>
    <w:rsid w:val="00453499"/>
    <w:rsid w:val="004539C7"/>
    <w:rsid w:val="00453BEC"/>
    <w:rsid w:val="00453CBA"/>
    <w:rsid w:val="00453D4E"/>
    <w:rsid w:val="004541A8"/>
    <w:rsid w:val="004542A3"/>
    <w:rsid w:val="00454403"/>
    <w:rsid w:val="0045441B"/>
    <w:rsid w:val="00454743"/>
    <w:rsid w:val="00454AD5"/>
    <w:rsid w:val="00454DF4"/>
    <w:rsid w:val="00454EB3"/>
    <w:rsid w:val="00454FAD"/>
    <w:rsid w:val="00454FE3"/>
    <w:rsid w:val="00455042"/>
    <w:rsid w:val="004550CD"/>
    <w:rsid w:val="00455343"/>
    <w:rsid w:val="00455884"/>
    <w:rsid w:val="00456226"/>
    <w:rsid w:val="00456562"/>
    <w:rsid w:val="00456960"/>
    <w:rsid w:val="00456E7A"/>
    <w:rsid w:val="004571F4"/>
    <w:rsid w:val="00457444"/>
    <w:rsid w:val="004576FE"/>
    <w:rsid w:val="004578C1"/>
    <w:rsid w:val="00457E61"/>
    <w:rsid w:val="00457EE2"/>
    <w:rsid w:val="00460362"/>
    <w:rsid w:val="004607E0"/>
    <w:rsid w:val="004609FE"/>
    <w:rsid w:val="00460C57"/>
    <w:rsid w:val="00460E9F"/>
    <w:rsid w:val="00460F19"/>
    <w:rsid w:val="00461521"/>
    <w:rsid w:val="00461654"/>
    <w:rsid w:val="00461AC6"/>
    <w:rsid w:val="00461B21"/>
    <w:rsid w:val="00461BEC"/>
    <w:rsid w:val="00461D96"/>
    <w:rsid w:val="00461E6D"/>
    <w:rsid w:val="00461E85"/>
    <w:rsid w:val="0046206D"/>
    <w:rsid w:val="00462119"/>
    <w:rsid w:val="00462227"/>
    <w:rsid w:val="0046255D"/>
    <w:rsid w:val="00462722"/>
    <w:rsid w:val="004627AF"/>
    <w:rsid w:val="00462A74"/>
    <w:rsid w:val="00462D60"/>
    <w:rsid w:val="00462E74"/>
    <w:rsid w:val="00462F48"/>
    <w:rsid w:val="00462F9F"/>
    <w:rsid w:val="0046324E"/>
    <w:rsid w:val="0046327A"/>
    <w:rsid w:val="0046349B"/>
    <w:rsid w:val="004636BA"/>
    <w:rsid w:val="004636C1"/>
    <w:rsid w:val="00463A2E"/>
    <w:rsid w:val="00463B2B"/>
    <w:rsid w:val="00463B9C"/>
    <w:rsid w:val="00463FBD"/>
    <w:rsid w:val="004640FC"/>
    <w:rsid w:val="00464106"/>
    <w:rsid w:val="0046414B"/>
    <w:rsid w:val="00464454"/>
    <w:rsid w:val="00464A7D"/>
    <w:rsid w:val="00464DE0"/>
    <w:rsid w:val="00465063"/>
    <w:rsid w:val="00465074"/>
    <w:rsid w:val="00465144"/>
    <w:rsid w:val="004653A9"/>
    <w:rsid w:val="00465950"/>
    <w:rsid w:val="00465ACF"/>
    <w:rsid w:val="00465B00"/>
    <w:rsid w:val="00465E11"/>
    <w:rsid w:val="00465F0B"/>
    <w:rsid w:val="004663CB"/>
    <w:rsid w:val="00466A61"/>
    <w:rsid w:val="00466CEF"/>
    <w:rsid w:val="00466D4F"/>
    <w:rsid w:val="00466DA4"/>
    <w:rsid w:val="004672D9"/>
    <w:rsid w:val="004673C9"/>
    <w:rsid w:val="00467C37"/>
    <w:rsid w:val="00467C94"/>
    <w:rsid w:val="00467CBE"/>
    <w:rsid w:val="00467EA8"/>
    <w:rsid w:val="00467FB5"/>
    <w:rsid w:val="004700F4"/>
    <w:rsid w:val="00470158"/>
    <w:rsid w:val="00470529"/>
    <w:rsid w:val="00470A6D"/>
    <w:rsid w:val="00470D35"/>
    <w:rsid w:val="00470E52"/>
    <w:rsid w:val="00470E6A"/>
    <w:rsid w:val="00470EFE"/>
    <w:rsid w:val="004711F2"/>
    <w:rsid w:val="004714EB"/>
    <w:rsid w:val="004717C4"/>
    <w:rsid w:val="00471B2D"/>
    <w:rsid w:val="004722B3"/>
    <w:rsid w:val="004722D3"/>
    <w:rsid w:val="00472362"/>
    <w:rsid w:val="004729B1"/>
    <w:rsid w:val="00472A8D"/>
    <w:rsid w:val="00472CB7"/>
    <w:rsid w:val="00472F3A"/>
    <w:rsid w:val="004733C1"/>
    <w:rsid w:val="004734A0"/>
    <w:rsid w:val="00473780"/>
    <w:rsid w:val="00473818"/>
    <w:rsid w:val="004738A1"/>
    <w:rsid w:val="004738A4"/>
    <w:rsid w:val="00473A8B"/>
    <w:rsid w:val="00473A93"/>
    <w:rsid w:val="00473B3D"/>
    <w:rsid w:val="0047402B"/>
    <w:rsid w:val="00474066"/>
    <w:rsid w:val="004742D0"/>
    <w:rsid w:val="00474713"/>
    <w:rsid w:val="00474729"/>
    <w:rsid w:val="00474788"/>
    <w:rsid w:val="0047483D"/>
    <w:rsid w:val="00474851"/>
    <w:rsid w:val="00474C05"/>
    <w:rsid w:val="00474D7D"/>
    <w:rsid w:val="00474E00"/>
    <w:rsid w:val="00474E8B"/>
    <w:rsid w:val="00474EDA"/>
    <w:rsid w:val="00475494"/>
    <w:rsid w:val="004758A9"/>
    <w:rsid w:val="0047595A"/>
    <w:rsid w:val="00475A89"/>
    <w:rsid w:val="00475E47"/>
    <w:rsid w:val="00475F67"/>
    <w:rsid w:val="004763FE"/>
    <w:rsid w:val="00476402"/>
    <w:rsid w:val="00476882"/>
    <w:rsid w:val="00476B03"/>
    <w:rsid w:val="00476B44"/>
    <w:rsid w:val="00476B99"/>
    <w:rsid w:val="00476BA0"/>
    <w:rsid w:val="00476EBF"/>
    <w:rsid w:val="00477349"/>
    <w:rsid w:val="00477488"/>
    <w:rsid w:val="004774D7"/>
    <w:rsid w:val="00477621"/>
    <w:rsid w:val="00477919"/>
    <w:rsid w:val="004779D8"/>
    <w:rsid w:val="00477AFF"/>
    <w:rsid w:val="00477DAA"/>
    <w:rsid w:val="00480032"/>
    <w:rsid w:val="004802D4"/>
    <w:rsid w:val="0048062D"/>
    <w:rsid w:val="0048095C"/>
    <w:rsid w:val="00480CB6"/>
    <w:rsid w:val="00480D8C"/>
    <w:rsid w:val="00480E94"/>
    <w:rsid w:val="00481686"/>
    <w:rsid w:val="0048176A"/>
    <w:rsid w:val="00481DAD"/>
    <w:rsid w:val="00481F31"/>
    <w:rsid w:val="00482025"/>
    <w:rsid w:val="00482125"/>
    <w:rsid w:val="0048226B"/>
    <w:rsid w:val="00482593"/>
    <w:rsid w:val="00482792"/>
    <w:rsid w:val="00482832"/>
    <w:rsid w:val="00482B06"/>
    <w:rsid w:val="00482D48"/>
    <w:rsid w:val="00482F94"/>
    <w:rsid w:val="00483014"/>
    <w:rsid w:val="00483063"/>
    <w:rsid w:val="0048326C"/>
    <w:rsid w:val="004834E3"/>
    <w:rsid w:val="004834E4"/>
    <w:rsid w:val="0048366E"/>
    <w:rsid w:val="004837F1"/>
    <w:rsid w:val="0048385F"/>
    <w:rsid w:val="00483A21"/>
    <w:rsid w:val="00483CB2"/>
    <w:rsid w:val="00483CF6"/>
    <w:rsid w:val="00484022"/>
    <w:rsid w:val="00484153"/>
    <w:rsid w:val="0048426E"/>
    <w:rsid w:val="00484565"/>
    <w:rsid w:val="00484596"/>
    <w:rsid w:val="0048493E"/>
    <w:rsid w:val="00484B54"/>
    <w:rsid w:val="00484C17"/>
    <w:rsid w:val="004852B8"/>
    <w:rsid w:val="004852CF"/>
    <w:rsid w:val="00485497"/>
    <w:rsid w:val="0048589A"/>
    <w:rsid w:val="00485B0A"/>
    <w:rsid w:val="00485BEE"/>
    <w:rsid w:val="00485D7D"/>
    <w:rsid w:val="00486067"/>
    <w:rsid w:val="004860E2"/>
    <w:rsid w:val="004861B7"/>
    <w:rsid w:val="00486526"/>
    <w:rsid w:val="004865FF"/>
    <w:rsid w:val="00486710"/>
    <w:rsid w:val="00486751"/>
    <w:rsid w:val="00486C1A"/>
    <w:rsid w:val="00486E77"/>
    <w:rsid w:val="00487599"/>
    <w:rsid w:val="00487896"/>
    <w:rsid w:val="004879B4"/>
    <w:rsid w:val="004879C7"/>
    <w:rsid w:val="00487CA1"/>
    <w:rsid w:val="00487D3D"/>
    <w:rsid w:val="00487F58"/>
    <w:rsid w:val="004902BB"/>
    <w:rsid w:val="004903AE"/>
    <w:rsid w:val="004907E1"/>
    <w:rsid w:val="00490C0F"/>
    <w:rsid w:val="00490F39"/>
    <w:rsid w:val="00490F46"/>
    <w:rsid w:val="0049139C"/>
    <w:rsid w:val="004916C3"/>
    <w:rsid w:val="004917AE"/>
    <w:rsid w:val="004918BF"/>
    <w:rsid w:val="00491976"/>
    <w:rsid w:val="00491A6E"/>
    <w:rsid w:val="00491FEC"/>
    <w:rsid w:val="0049214A"/>
    <w:rsid w:val="00492446"/>
    <w:rsid w:val="004928E2"/>
    <w:rsid w:val="00492CCE"/>
    <w:rsid w:val="0049330E"/>
    <w:rsid w:val="00493751"/>
    <w:rsid w:val="0049396B"/>
    <w:rsid w:val="00493AEC"/>
    <w:rsid w:val="00493EB1"/>
    <w:rsid w:val="00493F0F"/>
    <w:rsid w:val="004940A5"/>
    <w:rsid w:val="00494552"/>
    <w:rsid w:val="00494919"/>
    <w:rsid w:val="004949B4"/>
    <w:rsid w:val="00494EE6"/>
    <w:rsid w:val="0049513E"/>
    <w:rsid w:val="00495292"/>
    <w:rsid w:val="004955E5"/>
    <w:rsid w:val="00495637"/>
    <w:rsid w:val="00495790"/>
    <w:rsid w:val="00495E31"/>
    <w:rsid w:val="00495E6C"/>
    <w:rsid w:val="00495EB3"/>
    <w:rsid w:val="00495F69"/>
    <w:rsid w:val="004960FE"/>
    <w:rsid w:val="00496D08"/>
    <w:rsid w:val="00496D59"/>
    <w:rsid w:val="00496DC2"/>
    <w:rsid w:val="00496EA5"/>
    <w:rsid w:val="004976A7"/>
    <w:rsid w:val="00497799"/>
    <w:rsid w:val="00497BEA"/>
    <w:rsid w:val="00497DF0"/>
    <w:rsid w:val="004A01DE"/>
    <w:rsid w:val="004A0369"/>
    <w:rsid w:val="004A038E"/>
    <w:rsid w:val="004A046B"/>
    <w:rsid w:val="004A05E6"/>
    <w:rsid w:val="004A0623"/>
    <w:rsid w:val="004A0860"/>
    <w:rsid w:val="004A08E3"/>
    <w:rsid w:val="004A0A92"/>
    <w:rsid w:val="004A0C98"/>
    <w:rsid w:val="004A0CA5"/>
    <w:rsid w:val="004A0E87"/>
    <w:rsid w:val="004A0EEA"/>
    <w:rsid w:val="004A147F"/>
    <w:rsid w:val="004A15CE"/>
    <w:rsid w:val="004A15D5"/>
    <w:rsid w:val="004A1808"/>
    <w:rsid w:val="004A187C"/>
    <w:rsid w:val="004A18B3"/>
    <w:rsid w:val="004A1965"/>
    <w:rsid w:val="004A196D"/>
    <w:rsid w:val="004A1BD8"/>
    <w:rsid w:val="004A204A"/>
    <w:rsid w:val="004A2078"/>
    <w:rsid w:val="004A24C4"/>
    <w:rsid w:val="004A2623"/>
    <w:rsid w:val="004A2626"/>
    <w:rsid w:val="004A28F7"/>
    <w:rsid w:val="004A2ACD"/>
    <w:rsid w:val="004A2DC7"/>
    <w:rsid w:val="004A314D"/>
    <w:rsid w:val="004A3151"/>
    <w:rsid w:val="004A3225"/>
    <w:rsid w:val="004A353D"/>
    <w:rsid w:val="004A3750"/>
    <w:rsid w:val="004A38F7"/>
    <w:rsid w:val="004A3A1C"/>
    <w:rsid w:val="004A4372"/>
    <w:rsid w:val="004A454B"/>
    <w:rsid w:val="004A4625"/>
    <w:rsid w:val="004A4B5A"/>
    <w:rsid w:val="004A4D1F"/>
    <w:rsid w:val="004A4E16"/>
    <w:rsid w:val="004A5130"/>
    <w:rsid w:val="004A5345"/>
    <w:rsid w:val="004A54FE"/>
    <w:rsid w:val="004A57D2"/>
    <w:rsid w:val="004A5800"/>
    <w:rsid w:val="004A58FB"/>
    <w:rsid w:val="004A5929"/>
    <w:rsid w:val="004A6309"/>
    <w:rsid w:val="004A6329"/>
    <w:rsid w:val="004A6900"/>
    <w:rsid w:val="004A6D1C"/>
    <w:rsid w:val="004A74B6"/>
    <w:rsid w:val="004A7B1E"/>
    <w:rsid w:val="004A7D59"/>
    <w:rsid w:val="004A7E69"/>
    <w:rsid w:val="004B015E"/>
    <w:rsid w:val="004B01F1"/>
    <w:rsid w:val="004B0416"/>
    <w:rsid w:val="004B074B"/>
    <w:rsid w:val="004B0822"/>
    <w:rsid w:val="004B0836"/>
    <w:rsid w:val="004B0847"/>
    <w:rsid w:val="004B0C67"/>
    <w:rsid w:val="004B0D9D"/>
    <w:rsid w:val="004B10F8"/>
    <w:rsid w:val="004B15D0"/>
    <w:rsid w:val="004B1BED"/>
    <w:rsid w:val="004B1CA9"/>
    <w:rsid w:val="004B1F23"/>
    <w:rsid w:val="004B23C3"/>
    <w:rsid w:val="004B2601"/>
    <w:rsid w:val="004B2629"/>
    <w:rsid w:val="004B2A1B"/>
    <w:rsid w:val="004B2D14"/>
    <w:rsid w:val="004B325B"/>
    <w:rsid w:val="004B32B7"/>
    <w:rsid w:val="004B3628"/>
    <w:rsid w:val="004B36F6"/>
    <w:rsid w:val="004B3753"/>
    <w:rsid w:val="004B37F8"/>
    <w:rsid w:val="004B3CED"/>
    <w:rsid w:val="004B3DDC"/>
    <w:rsid w:val="004B4003"/>
    <w:rsid w:val="004B4139"/>
    <w:rsid w:val="004B4279"/>
    <w:rsid w:val="004B433B"/>
    <w:rsid w:val="004B4356"/>
    <w:rsid w:val="004B4420"/>
    <w:rsid w:val="004B4762"/>
    <w:rsid w:val="004B488F"/>
    <w:rsid w:val="004B4AFA"/>
    <w:rsid w:val="004B4D47"/>
    <w:rsid w:val="004B55C6"/>
    <w:rsid w:val="004B56DE"/>
    <w:rsid w:val="004B590A"/>
    <w:rsid w:val="004B5965"/>
    <w:rsid w:val="004B5FE2"/>
    <w:rsid w:val="004B6008"/>
    <w:rsid w:val="004B61BB"/>
    <w:rsid w:val="004B61C7"/>
    <w:rsid w:val="004B6275"/>
    <w:rsid w:val="004B6441"/>
    <w:rsid w:val="004B64D8"/>
    <w:rsid w:val="004B6CB1"/>
    <w:rsid w:val="004B7109"/>
    <w:rsid w:val="004B7110"/>
    <w:rsid w:val="004B7269"/>
    <w:rsid w:val="004B7480"/>
    <w:rsid w:val="004B7689"/>
    <w:rsid w:val="004B76E5"/>
    <w:rsid w:val="004B778B"/>
    <w:rsid w:val="004B7984"/>
    <w:rsid w:val="004B7A7C"/>
    <w:rsid w:val="004C0260"/>
    <w:rsid w:val="004C044D"/>
    <w:rsid w:val="004C068F"/>
    <w:rsid w:val="004C09CE"/>
    <w:rsid w:val="004C0B18"/>
    <w:rsid w:val="004C0C62"/>
    <w:rsid w:val="004C0CCE"/>
    <w:rsid w:val="004C0D02"/>
    <w:rsid w:val="004C0F0E"/>
    <w:rsid w:val="004C0F96"/>
    <w:rsid w:val="004C1161"/>
    <w:rsid w:val="004C1284"/>
    <w:rsid w:val="004C136A"/>
    <w:rsid w:val="004C149D"/>
    <w:rsid w:val="004C1888"/>
    <w:rsid w:val="004C18C0"/>
    <w:rsid w:val="004C1A68"/>
    <w:rsid w:val="004C1A8E"/>
    <w:rsid w:val="004C1E0C"/>
    <w:rsid w:val="004C1E14"/>
    <w:rsid w:val="004C1F7E"/>
    <w:rsid w:val="004C223C"/>
    <w:rsid w:val="004C226E"/>
    <w:rsid w:val="004C2B05"/>
    <w:rsid w:val="004C2FC5"/>
    <w:rsid w:val="004C3051"/>
    <w:rsid w:val="004C321F"/>
    <w:rsid w:val="004C348D"/>
    <w:rsid w:val="004C34B9"/>
    <w:rsid w:val="004C34BB"/>
    <w:rsid w:val="004C3617"/>
    <w:rsid w:val="004C376E"/>
    <w:rsid w:val="004C37D0"/>
    <w:rsid w:val="004C3884"/>
    <w:rsid w:val="004C3A55"/>
    <w:rsid w:val="004C3DCB"/>
    <w:rsid w:val="004C3F13"/>
    <w:rsid w:val="004C4644"/>
    <w:rsid w:val="004C4689"/>
    <w:rsid w:val="004C4A3F"/>
    <w:rsid w:val="004C4B19"/>
    <w:rsid w:val="004C4D66"/>
    <w:rsid w:val="004C4DE3"/>
    <w:rsid w:val="004C5BA6"/>
    <w:rsid w:val="004C5BEA"/>
    <w:rsid w:val="004C5BF6"/>
    <w:rsid w:val="004C5D00"/>
    <w:rsid w:val="004C5E91"/>
    <w:rsid w:val="004C5EE8"/>
    <w:rsid w:val="004C5EEF"/>
    <w:rsid w:val="004C5F14"/>
    <w:rsid w:val="004C6074"/>
    <w:rsid w:val="004C64E9"/>
    <w:rsid w:val="004C6541"/>
    <w:rsid w:val="004C6A32"/>
    <w:rsid w:val="004C6B3E"/>
    <w:rsid w:val="004C6F1F"/>
    <w:rsid w:val="004C712A"/>
    <w:rsid w:val="004C72C7"/>
    <w:rsid w:val="004C72D1"/>
    <w:rsid w:val="004C73ED"/>
    <w:rsid w:val="004C784E"/>
    <w:rsid w:val="004C7862"/>
    <w:rsid w:val="004C7A22"/>
    <w:rsid w:val="004C7ADD"/>
    <w:rsid w:val="004C7CFF"/>
    <w:rsid w:val="004C7FA1"/>
    <w:rsid w:val="004D0048"/>
    <w:rsid w:val="004D0378"/>
    <w:rsid w:val="004D066A"/>
    <w:rsid w:val="004D08AB"/>
    <w:rsid w:val="004D0BBB"/>
    <w:rsid w:val="004D11A3"/>
    <w:rsid w:val="004D1277"/>
    <w:rsid w:val="004D1610"/>
    <w:rsid w:val="004D1A83"/>
    <w:rsid w:val="004D21E9"/>
    <w:rsid w:val="004D2261"/>
    <w:rsid w:val="004D22AC"/>
    <w:rsid w:val="004D2660"/>
    <w:rsid w:val="004D2677"/>
    <w:rsid w:val="004D276A"/>
    <w:rsid w:val="004D298F"/>
    <w:rsid w:val="004D2E5A"/>
    <w:rsid w:val="004D3089"/>
    <w:rsid w:val="004D338B"/>
    <w:rsid w:val="004D340B"/>
    <w:rsid w:val="004D347B"/>
    <w:rsid w:val="004D3738"/>
    <w:rsid w:val="004D38C3"/>
    <w:rsid w:val="004D3A14"/>
    <w:rsid w:val="004D3B83"/>
    <w:rsid w:val="004D3F94"/>
    <w:rsid w:val="004D40A3"/>
    <w:rsid w:val="004D44B6"/>
    <w:rsid w:val="004D45B9"/>
    <w:rsid w:val="004D4691"/>
    <w:rsid w:val="004D48DE"/>
    <w:rsid w:val="004D4BFB"/>
    <w:rsid w:val="004D4C7A"/>
    <w:rsid w:val="004D5073"/>
    <w:rsid w:val="004D560D"/>
    <w:rsid w:val="004D5664"/>
    <w:rsid w:val="004D57EC"/>
    <w:rsid w:val="004D59B8"/>
    <w:rsid w:val="004D5F99"/>
    <w:rsid w:val="004D6259"/>
    <w:rsid w:val="004D6385"/>
    <w:rsid w:val="004D67CB"/>
    <w:rsid w:val="004D6D5A"/>
    <w:rsid w:val="004D71A9"/>
    <w:rsid w:val="004D7666"/>
    <w:rsid w:val="004D7947"/>
    <w:rsid w:val="004D79BC"/>
    <w:rsid w:val="004D79F5"/>
    <w:rsid w:val="004D7DDD"/>
    <w:rsid w:val="004D7FA8"/>
    <w:rsid w:val="004E0842"/>
    <w:rsid w:val="004E08C9"/>
    <w:rsid w:val="004E09ED"/>
    <w:rsid w:val="004E0A99"/>
    <w:rsid w:val="004E0F2B"/>
    <w:rsid w:val="004E1141"/>
    <w:rsid w:val="004E176D"/>
    <w:rsid w:val="004E178E"/>
    <w:rsid w:val="004E19F0"/>
    <w:rsid w:val="004E1A68"/>
    <w:rsid w:val="004E1D25"/>
    <w:rsid w:val="004E1D44"/>
    <w:rsid w:val="004E2212"/>
    <w:rsid w:val="004E225E"/>
    <w:rsid w:val="004E2353"/>
    <w:rsid w:val="004E257B"/>
    <w:rsid w:val="004E275B"/>
    <w:rsid w:val="004E2A4B"/>
    <w:rsid w:val="004E2B4B"/>
    <w:rsid w:val="004E2C5A"/>
    <w:rsid w:val="004E2DA7"/>
    <w:rsid w:val="004E2FD3"/>
    <w:rsid w:val="004E309B"/>
    <w:rsid w:val="004E31B4"/>
    <w:rsid w:val="004E373A"/>
    <w:rsid w:val="004E37C7"/>
    <w:rsid w:val="004E3CDA"/>
    <w:rsid w:val="004E3D90"/>
    <w:rsid w:val="004E43EC"/>
    <w:rsid w:val="004E48EA"/>
    <w:rsid w:val="004E49C5"/>
    <w:rsid w:val="004E4CC0"/>
    <w:rsid w:val="004E5397"/>
    <w:rsid w:val="004E5776"/>
    <w:rsid w:val="004E5AFE"/>
    <w:rsid w:val="004E5CB3"/>
    <w:rsid w:val="004E5D54"/>
    <w:rsid w:val="004E5E20"/>
    <w:rsid w:val="004E5EC0"/>
    <w:rsid w:val="004E5F24"/>
    <w:rsid w:val="004E5FDE"/>
    <w:rsid w:val="004E63D2"/>
    <w:rsid w:val="004E644F"/>
    <w:rsid w:val="004E6540"/>
    <w:rsid w:val="004E66F8"/>
    <w:rsid w:val="004E68DB"/>
    <w:rsid w:val="004E6A77"/>
    <w:rsid w:val="004E7064"/>
    <w:rsid w:val="004E722D"/>
    <w:rsid w:val="004E76AE"/>
    <w:rsid w:val="004E782E"/>
    <w:rsid w:val="004E7898"/>
    <w:rsid w:val="004E78C8"/>
    <w:rsid w:val="004E79E7"/>
    <w:rsid w:val="004E7BB7"/>
    <w:rsid w:val="004E7D89"/>
    <w:rsid w:val="004F0200"/>
    <w:rsid w:val="004F04E2"/>
    <w:rsid w:val="004F05EC"/>
    <w:rsid w:val="004F07B9"/>
    <w:rsid w:val="004F08D8"/>
    <w:rsid w:val="004F0A6E"/>
    <w:rsid w:val="004F0EDA"/>
    <w:rsid w:val="004F2092"/>
    <w:rsid w:val="004F213B"/>
    <w:rsid w:val="004F26FA"/>
    <w:rsid w:val="004F2793"/>
    <w:rsid w:val="004F2825"/>
    <w:rsid w:val="004F28A3"/>
    <w:rsid w:val="004F29EA"/>
    <w:rsid w:val="004F2E17"/>
    <w:rsid w:val="004F31A3"/>
    <w:rsid w:val="004F3348"/>
    <w:rsid w:val="004F37F0"/>
    <w:rsid w:val="004F394C"/>
    <w:rsid w:val="004F3B42"/>
    <w:rsid w:val="004F3B92"/>
    <w:rsid w:val="004F3FAC"/>
    <w:rsid w:val="004F40F8"/>
    <w:rsid w:val="004F4207"/>
    <w:rsid w:val="004F4823"/>
    <w:rsid w:val="004F49FE"/>
    <w:rsid w:val="004F4B02"/>
    <w:rsid w:val="004F4C69"/>
    <w:rsid w:val="004F530A"/>
    <w:rsid w:val="004F53B8"/>
    <w:rsid w:val="004F5CA3"/>
    <w:rsid w:val="004F5D10"/>
    <w:rsid w:val="004F5E29"/>
    <w:rsid w:val="004F6043"/>
    <w:rsid w:val="004F6061"/>
    <w:rsid w:val="004F6114"/>
    <w:rsid w:val="004F61B8"/>
    <w:rsid w:val="004F6299"/>
    <w:rsid w:val="004F653F"/>
    <w:rsid w:val="004F6699"/>
    <w:rsid w:val="004F671A"/>
    <w:rsid w:val="004F692F"/>
    <w:rsid w:val="004F6994"/>
    <w:rsid w:val="004F6E80"/>
    <w:rsid w:val="004F7334"/>
    <w:rsid w:val="004F7B14"/>
    <w:rsid w:val="004F7BEE"/>
    <w:rsid w:val="004F7C6F"/>
    <w:rsid w:val="004F7E2D"/>
    <w:rsid w:val="004F7F73"/>
    <w:rsid w:val="004F7FAD"/>
    <w:rsid w:val="0050025E"/>
    <w:rsid w:val="00500328"/>
    <w:rsid w:val="0050037A"/>
    <w:rsid w:val="005003DF"/>
    <w:rsid w:val="00500620"/>
    <w:rsid w:val="00500B07"/>
    <w:rsid w:val="00500E29"/>
    <w:rsid w:val="00500EBC"/>
    <w:rsid w:val="00501044"/>
    <w:rsid w:val="005010A1"/>
    <w:rsid w:val="005011E9"/>
    <w:rsid w:val="00501650"/>
    <w:rsid w:val="00501995"/>
    <w:rsid w:val="00501A3F"/>
    <w:rsid w:val="00501A95"/>
    <w:rsid w:val="00501C55"/>
    <w:rsid w:val="00501D13"/>
    <w:rsid w:val="00501E01"/>
    <w:rsid w:val="00501F4B"/>
    <w:rsid w:val="005024AD"/>
    <w:rsid w:val="0050302F"/>
    <w:rsid w:val="00503BB1"/>
    <w:rsid w:val="00503CAF"/>
    <w:rsid w:val="00503CBC"/>
    <w:rsid w:val="00503CFC"/>
    <w:rsid w:val="00504201"/>
    <w:rsid w:val="0050420E"/>
    <w:rsid w:val="005048BE"/>
    <w:rsid w:val="0050510E"/>
    <w:rsid w:val="00505386"/>
    <w:rsid w:val="005056A5"/>
    <w:rsid w:val="00505A3C"/>
    <w:rsid w:val="00505C2C"/>
    <w:rsid w:val="00505E89"/>
    <w:rsid w:val="00506201"/>
    <w:rsid w:val="00506222"/>
    <w:rsid w:val="005062A8"/>
    <w:rsid w:val="005062BA"/>
    <w:rsid w:val="005063E3"/>
    <w:rsid w:val="005065B5"/>
    <w:rsid w:val="0050661F"/>
    <w:rsid w:val="005068E4"/>
    <w:rsid w:val="00506CAE"/>
    <w:rsid w:val="00506E7B"/>
    <w:rsid w:val="00506E83"/>
    <w:rsid w:val="00506E8F"/>
    <w:rsid w:val="00506F57"/>
    <w:rsid w:val="0050705A"/>
    <w:rsid w:val="00507254"/>
    <w:rsid w:val="00507603"/>
    <w:rsid w:val="00507B00"/>
    <w:rsid w:val="00507B9C"/>
    <w:rsid w:val="00507BCB"/>
    <w:rsid w:val="00507BDC"/>
    <w:rsid w:val="00507C22"/>
    <w:rsid w:val="00507CA1"/>
    <w:rsid w:val="00507CB6"/>
    <w:rsid w:val="0051015F"/>
    <w:rsid w:val="00510993"/>
    <w:rsid w:val="00510C16"/>
    <w:rsid w:val="00510C88"/>
    <w:rsid w:val="00510CF7"/>
    <w:rsid w:val="005110AD"/>
    <w:rsid w:val="005111B6"/>
    <w:rsid w:val="00511476"/>
    <w:rsid w:val="00511590"/>
    <w:rsid w:val="0051160D"/>
    <w:rsid w:val="00511648"/>
    <w:rsid w:val="00511C2E"/>
    <w:rsid w:val="00511FD4"/>
    <w:rsid w:val="005120F3"/>
    <w:rsid w:val="0051213B"/>
    <w:rsid w:val="005123AF"/>
    <w:rsid w:val="005124F4"/>
    <w:rsid w:val="0051279A"/>
    <w:rsid w:val="005129AF"/>
    <w:rsid w:val="00512C8D"/>
    <w:rsid w:val="00512DC8"/>
    <w:rsid w:val="00512EEE"/>
    <w:rsid w:val="00512F5B"/>
    <w:rsid w:val="00513039"/>
    <w:rsid w:val="00513169"/>
    <w:rsid w:val="0051395C"/>
    <w:rsid w:val="00513B3A"/>
    <w:rsid w:val="00513FA0"/>
    <w:rsid w:val="005143F8"/>
    <w:rsid w:val="0051440A"/>
    <w:rsid w:val="005147C5"/>
    <w:rsid w:val="0051494A"/>
    <w:rsid w:val="005149A5"/>
    <w:rsid w:val="00514BDB"/>
    <w:rsid w:val="0051510D"/>
    <w:rsid w:val="00515948"/>
    <w:rsid w:val="00515A24"/>
    <w:rsid w:val="00515AB2"/>
    <w:rsid w:val="00515CCA"/>
    <w:rsid w:val="00515CDF"/>
    <w:rsid w:val="00515D82"/>
    <w:rsid w:val="00516053"/>
    <w:rsid w:val="00516792"/>
    <w:rsid w:val="005167E8"/>
    <w:rsid w:val="00516A3C"/>
    <w:rsid w:val="00516CF7"/>
    <w:rsid w:val="00516F71"/>
    <w:rsid w:val="00517276"/>
    <w:rsid w:val="0051728C"/>
    <w:rsid w:val="005176CD"/>
    <w:rsid w:val="005179A5"/>
    <w:rsid w:val="00517C87"/>
    <w:rsid w:val="00517EB6"/>
    <w:rsid w:val="00520000"/>
    <w:rsid w:val="0052006C"/>
    <w:rsid w:val="005200B3"/>
    <w:rsid w:val="005200C1"/>
    <w:rsid w:val="005205BE"/>
    <w:rsid w:val="00520D0C"/>
    <w:rsid w:val="00520FBB"/>
    <w:rsid w:val="005218B9"/>
    <w:rsid w:val="00521A11"/>
    <w:rsid w:val="00521D05"/>
    <w:rsid w:val="00521F5F"/>
    <w:rsid w:val="00521F70"/>
    <w:rsid w:val="005221A4"/>
    <w:rsid w:val="00522210"/>
    <w:rsid w:val="005222C5"/>
    <w:rsid w:val="0052250F"/>
    <w:rsid w:val="00522572"/>
    <w:rsid w:val="005229BB"/>
    <w:rsid w:val="00522F92"/>
    <w:rsid w:val="00523052"/>
    <w:rsid w:val="005231B6"/>
    <w:rsid w:val="00523601"/>
    <w:rsid w:val="00523667"/>
    <w:rsid w:val="0052367A"/>
    <w:rsid w:val="005238A2"/>
    <w:rsid w:val="00523920"/>
    <w:rsid w:val="00523971"/>
    <w:rsid w:val="00523DC0"/>
    <w:rsid w:val="00523F9F"/>
    <w:rsid w:val="00524180"/>
    <w:rsid w:val="0052440C"/>
    <w:rsid w:val="005244F7"/>
    <w:rsid w:val="005245E6"/>
    <w:rsid w:val="00524D75"/>
    <w:rsid w:val="00524DB7"/>
    <w:rsid w:val="00524EE4"/>
    <w:rsid w:val="0052531A"/>
    <w:rsid w:val="00525512"/>
    <w:rsid w:val="0052566E"/>
    <w:rsid w:val="0052573C"/>
    <w:rsid w:val="0052598D"/>
    <w:rsid w:val="00525A21"/>
    <w:rsid w:val="00525A52"/>
    <w:rsid w:val="00525E31"/>
    <w:rsid w:val="005265D2"/>
    <w:rsid w:val="005265F6"/>
    <w:rsid w:val="00526D09"/>
    <w:rsid w:val="00526D84"/>
    <w:rsid w:val="00526DC5"/>
    <w:rsid w:val="0052707B"/>
    <w:rsid w:val="00527506"/>
    <w:rsid w:val="0052751D"/>
    <w:rsid w:val="00527640"/>
    <w:rsid w:val="0052772A"/>
    <w:rsid w:val="0052782A"/>
    <w:rsid w:val="00527AAC"/>
    <w:rsid w:val="00527F70"/>
    <w:rsid w:val="00530089"/>
    <w:rsid w:val="005300FA"/>
    <w:rsid w:val="0053011F"/>
    <w:rsid w:val="00530228"/>
    <w:rsid w:val="00530433"/>
    <w:rsid w:val="00530E0D"/>
    <w:rsid w:val="00531295"/>
    <w:rsid w:val="00531788"/>
    <w:rsid w:val="00531845"/>
    <w:rsid w:val="0053189B"/>
    <w:rsid w:val="00531A11"/>
    <w:rsid w:val="00532064"/>
    <w:rsid w:val="0053208A"/>
    <w:rsid w:val="0053232B"/>
    <w:rsid w:val="0053232C"/>
    <w:rsid w:val="00532581"/>
    <w:rsid w:val="0053279B"/>
    <w:rsid w:val="005327B6"/>
    <w:rsid w:val="00532855"/>
    <w:rsid w:val="005328EA"/>
    <w:rsid w:val="005328F0"/>
    <w:rsid w:val="00532912"/>
    <w:rsid w:val="005329C0"/>
    <w:rsid w:val="00532A44"/>
    <w:rsid w:val="00532B08"/>
    <w:rsid w:val="00532DBC"/>
    <w:rsid w:val="00532DE2"/>
    <w:rsid w:val="00532F5E"/>
    <w:rsid w:val="00532FC9"/>
    <w:rsid w:val="005330B0"/>
    <w:rsid w:val="005331CE"/>
    <w:rsid w:val="005334D0"/>
    <w:rsid w:val="00533841"/>
    <w:rsid w:val="00533C96"/>
    <w:rsid w:val="00534082"/>
    <w:rsid w:val="005341E8"/>
    <w:rsid w:val="00534924"/>
    <w:rsid w:val="00534C5F"/>
    <w:rsid w:val="00534EC2"/>
    <w:rsid w:val="00535095"/>
    <w:rsid w:val="0053509D"/>
    <w:rsid w:val="00535193"/>
    <w:rsid w:val="00535394"/>
    <w:rsid w:val="00535517"/>
    <w:rsid w:val="00535E13"/>
    <w:rsid w:val="005361AB"/>
    <w:rsid w:val="0053650A"/>
    <w:rsid w:val="005365A1"/>
    <w:rsid w:val="00536833"/>
    <w:rsid w:val="00536CB7"/>
    <w:rsid w:val="0053737E"/>
    <w:rsid w:val="00537971"/>
    <w:rsid w:val="00537A13"/>
    <w:rsid w:val="00537B3A"/>
    <w:rsid w:val="00537B6C"/>
    <w:rsid w:val="00537F2E"/>
    <w:rsid w:val="0054008E"/>
    <w:rsid w:val="00540366"/>
    <w:rsid w:val="00540443"/>
    <w:rsid w:val="00540980"/>
    <w:rsid w:val="005409B9"/>
    <w:rsid w:val="00540AD9"/>
    <w:rsid w:val="00540D9B"/>
    <w:rsid w:val="00540F66"/>
    <w:rsid w:val="005410FF"/>
    <w:rsid w:val="005412B5"/>
    <w:rsid w:val="00541703"/>
    <w:rsid w:val="005417EA"/>
    <w:rsid w:val="00541B63"/>
    <w:rsid w:val="00541EE6"/>
    <w:rsid w:val="00542112"/>
    <w:rsid w:val="005424F6"/>
    <w:rsid w:val="00542A02"/>
    <w:rsid w:val="00542C49"/>
    <w:rsid w:val="00542DFE"/>
    <w:rsid w:val="00542FCF"/>
    <w:rsid w:val="00543144"/>
    <w:rsid w:val="0054320A"/>
    <w:rsid w:val="0054341F"/>
    <w:rsid w:val="00543E04"/>
    <w:rsid w:val="00544070"/>
    <w:rsid w:val="00544261"/>
    <w:rsid w:val="0054427F"/>
    <w:rsid w:val="005442B4"/>
    <w:rsid w:val="005443E7"/>
    <w:rsid w:val="005443EB"/>
    <w:rsid w:val="005443EC"/>
    <w:rsid w:val="00544791"/>
    <w:rsid w:val="00544C59"/>
    <w:rsid w:val="00544CE3"/>
    <w:rsid w:val="00544F36"/>
    <w:rsid w:val="00544F7A"/>
    <w:rsid w:val="00545217"/>
    <w:rsid w:val="00545353"/>
    <w:rsid w:val="00545421"/>
    <w:rsid w:val="00545445"/>
    <w:rsid w:val="0054560C"/>
    <w:rsid w:val="00545E1D"/>
    <w:rsid w:val="00545F9B"/>
    <w:rsid w:val="00546112"/>
    <w:rsid w:val="0054667A"/>
    <w:rsid w:val="00546BC4"/>
    <w:rsid w:val="0054720C"/>
    <w:rsid w:val="0054721F"/>
    <w:rsid w:val="0054736F"/>
    <w:rsid w:val="005478CC"/>
    <w:rsid w:val="005478F7"/>
    <w:rsid w:val="00547AAB"/>
    <w:rsid w:val="00547B0A"/>
    <w:rsid w:val="00547EBA"/>
    <w:rsid w:val="00547F1E"/>
    <w:rsid w:val="00550515"/>
    <w:rsid w:val="00550641"/>
    <w:rsid w:val="00550690"/>
    <w:rsid w:val="00550762"/>
    <w:rsid w:val="005508C3"/>
    <w:rsid w:val="00550AF2"/>
    <w:rsid w:val="005510E4"/>
    <w:rsid w:val="00551384"/>
    <w:rsid w:val="005513D2"/>
    <w:rsid w:val="005514A7"/>
    <w:rsid w:val="0055176A"/>
    <w:rsid w:val="00551AE1"/>
    <w:rsid w:val="00551E08"/>
    <w:rsid w:val="00551FCA"/>
    <w:rsid w:val="005522E3"/>
    <w:rsid w:val="005524FE"/>
    <w:rsid w:val="005526F3"/>
    <w:rsid w:val="0055273C"/>
    <w:rsid w:val="005527C8"/>
    <w:rsid w:val="005528C5"/>
    <w:rsid w:val="00552C6C"/>
    <w:rsid w:val="00552CBB"/>
    <w:rsid w:val="00553001"/>
    <w:rsid w:val="005535AE"/>
    <w:rsid w:val="005536E0"/>
    <w:rsid w:val="00553816"/>
    <w:rsid w:val="00553AE1"/>
    <w:rsid w:val="00553BBD"/>
    <w:rsid w:val="00553CA8"/>
    <w:rsid w:val="00553E56"/>
    <w:rsid w:val="005541F1"/>
    <w:rsid w:val="005542DF"/>
    <w:rsid w:val="0055466E"/>
    <w:rsid w:val="00554783"/>
    <w:rsid w:val="005547D4"/>
    <w:rsid w:val="00554B68"/>
    <w:rsid w:val="00554B77"/>
    <w:rsid w:val="00554BE1"/>
    <w:rsid w:val="00554C5E"/>
    <w:rsid w:val="00554F22"/>
    <w:rsid w:val="00554F48"/>
    <w:rsid w:val="0055522B"/>
    <w:rsid w:val="00555425"/>
    <w:rsid w:val="00555873"/>
    <w:rsid w:val="00555936"/>
    <w:rsid w:val="00555B13"/>
    <w:rsid w:val="00555D6F"/>
    <w:rsid w:val="005561D2"/>
    <w:rsid w:val="0055637B"/>
    <w:rsid w:val="0055682B"/>
    <w:rsid w:val="0055692B"/>
    <w:rsid w:val="0055692D"/>
    <w:rsid w:val="00556BFE"/>
    <w:rsid w:val="00556DA8"/>
    <w:rsid w:val="00556F00"/>
    <w:rsid w:val="00556FA8"/>
    <w:rsid w:val="00557534"/>
    <w:rsid w:val="005575D9"/>
    <w:rsid w:val="005576F7"/>
    <w:rsid w:val="005577D4"/>
    <w:rsid w:val="00557943"/>
    <w:rsid w:val="00557990"/>
    <w:rsid w:val="00557E2A"/>
    <w:rsid w:val="005603DA"/>
    <w:rsid w:val="00560757"/>
    <w:rsid w:val="005608FE"/>
    <w:rsid w:val="00560A3B"/>
    <w:rsid w:val="00560DD9"/>
    <w:rsid w:val="0056113C"/>
    <w:rsid w:val="0056113F"/>
    <w:rsid w:val="005614B8"/>
    <w:rsid w:val="0056158D"/>
    <w:rsid w:val="00561D9A"/>
    <w:rsid w:val="00562A22"/>
    <w:rsid w:val="00562C00"/>
    <w:rsid w:val="00562E05"/>
    <w:rsid w:val="0056335D"/>
    <w:rsid w:val="005634AD"/>
    <w:rsid w:val="00563552"/>
    <w:rsid w:val="00563815"/>
    <w:rsid w:val="00563AD5"/>
    <w:rsid w:val="00563CA7"/>
    <w:rsid w:val="0056450F"/>
    <w:rsid w:val="0056474A"/>
    <w:rsid w:val="005649E3"/>
    <w:rsid w:val="00564A96"/>
    <w:rsid w:val="00564B02"/>
    <w:rsid w:val="00564BD8"/>
    <w:rsid w:val="00564BF2"/>
    <w:rsid w:val="00564E76"/>
    <w:rsid w:val="0056511D"/>
    <w:rsid w:val="00565180"/>
    <w:rsid w:val="00565248"/>
    <w:rsid w:val="005652BC"/>
    <w:rsid w:val="005653EF"/>
    <w:rsid w:val="00565588"/>
    <w:rsid w:val="005656BB"/>
    <w:rsid w:val="00565866"/>
    <w:rsid w:val="00565B6C"/>
    <w:rsid w:val="00566177"/>
    <w:rsid w:val="0056635E"/>
    <w:rsid w:val="00566CD3"/>
    <w:rsid w:val="00567347"/>
    <w:rsid w:val="0056782C"/>
    <w:rsid w:val="00567B4B"/>
    <w:rsid w:val="00567CE8"/>
    <w:rsid w:val="00567F32"/>
    <w:rsid w:val="00570586"/>
    <w:rsid w:val="0057060A"/>
    <w:rsid w:val="005707BC"/>
    <w:rsid w:val="00570B37"/>
    <w:rsid w:val="00570E0E"/>
    <w:rsid w:val="005711AE"/>
    <w:rsid w:val="005713D1"/>
    <w:rsid w:val="005719CC"/>
    <w:rsid w:val="00571DD6"/>
    <w:rsid w:val="00571F80"/>
    <w:rsid w:val="00572669"/>
    <w:rsid w:val="00572E94"/>
    <w:rsid w:val="0057305A"/>
    <w:rsid w:val="005739B3"/>
    <w:rsid w:val="00573C07"/>
    <w:rsid w:val="00574516"/>
    <w:rsid w:val="0057486A"/>
    <w:rsid w:val="00574C5C"/>
    <w:rsid w:val="00574E85"/>
    <w:rsid w:val="00575579"/>
    <w:rsid w:val="00575C45"/>
    <w:rsid w:val="00575D7A"/>
    <w:rsid w:val="00575ED0"/>
    <w:rsid w:val="00576278"/>
    <w:rsid w:val="005762B1"/>
    <w:rsid w:val="00576541"/>
    <w:rsid w:val="005769E8"/>
    <w:rsid w:val="00576A03"/>
    <w:rsid w:val="00576A78"/>
    <w:rsid w:val="00576C0C"/>
    <w:rsid w:val="005777F4"/>
    <w:rsid w:val="00577B94"/>
    <w:rsid w:val="00577C39"/>
    <w:rsid w:val="00577CFB"/>
    <w:rsid w:val="00577F9C"/>
    <w:rsid w:val="00577FD8"/>
    <w:rsid w:val="0058025A"/>
    <w:rsid w:val="005802FD"/>
    <w:rsid w:val="00580580"/>
    <w:rsid w:val="0058072A"/>
    <w:rsid w:val="00580A0B"/>
    <w:rsid w:val="00580CB9"/>
    <w:rsid w:val="00580D32"/>
    <w:rsid w:val="00580DEE"/>
    <w:rsid w:val="00581411"/>
    <w:rsid w:val="00581685"/>
    <w:rsid w:val="00581703"/>
    <w:rsid w:val="00581768"/>
    <w:rsid w:val="00581C3E"/>
    <w:rsid w:val="005821F6"/>
    <w:rsid w:val="005825F2"/>
    <w:rsid w:val="005827A2"/>
    <w:rsid w:val="00582917"/>
    <w:rsid w:val="005829E3"/>
    <w:rsid w:val="0058322C"/>
    <w:rsid w:val="005832A4"/>
    <w:rsid w:val="0058368D"/>
    <w:rsid w:val="00583984"/>
    <w:rsid w:val="00583AFC"/>
    <w:rsid w:val="00583BA0"/>
    <w:rsid w:val="00583C49"/>
    <w:rsid w:val="00583D0C"/>
    <w:rsid w:val="00583DB3"/>
    <w:rsid w:val="00583FF2"/>
    <w:rsid w:val="005842A9"/>
    <w:rsid w:val="005844E8"/>
    <w:rsid w:val="00584627"/>
    <w:rsid w:val="00584671"/>
    <w:rsid w:val="00584871"/>
    <w:rsid w:val="00584AF5"/>
    <w:rsid w:val="005851B0"/>
    <w:rsid w:val="00585266"/>
    <w:rsid w:val="005856BB"/>
    <w:rsid w:val="00585834"/>
    <w:rsid w:val="005859AE"/>
    <w:rsid w:val="00585BA0"/>
    <w:rsid w:val="00585EE9"/>
    <w:rsid w:val="00586533"/>
    <w:rsid w:val="005865F7"/>
    <w:rsid w:val="00586601"/>
    <w:rsid w:val="00586772"/>
    <w:rsid w:val="00586B81"/>
    <w:rsid w:val="00586D95"/>
    <w:rsid w:val="00586DDA"/>
    <w:rsid w:val="00587068"/>
    <w:rsid w:val="0058725A"/>
    <w:rsid w:val="00587343"/>
    <w:rsid w:val="0058736F"/>
    <w:rsid w:val="005873E4"/>
    <w:rsid w:val="0058759B"/>
    <w:rsid w:val="00587F2F"/>
    <w:rsid w:val="00587F45"/>
    <w:rsid w:val="00590008"/>
    <w:rsid w:val="0059039E"/>
    <w:rsid w:val="00590E1D"/>
    <w:rsid w:val="00591257"/>
    <w:rsid w:val="00591486"/>
    <w:rsid w:val="00591656"/>
    <w:rsid w:val="00591707"/>
    <w:rsid w:val="005919A6"/>
    <w:rsid w:val="00591B05"/>
    <w:rsid w:val="00591B92"/>
    <w:rsid w:val="00591D06"/>
    <w:rsid w:val="00591EC0"/>
    <w:rsid w:val="00592060"/>
    <w:rsid w:val="005921E4"/>
    <w:rsid w:val="00592314"/>
    <w:rsid w:val="005923D0"/>
    <w:rsid w:val="0059286F"/>
    <w:rsid w:val="005928F5"/>
    <w:rsid w:val="0059290C"/>
    <w:rsid w:val="00592B23"/>
    <w:rsid w:val="00592B5F"/>
    <w:rsid w:val="00592F6B"/>
    <w:rsid w:val="00592FB5"/>
    <w:rsid w:val="0059330C"/>
    <w:rsid w:val="0059365B"/>
    <w:rsid w:val="005938F1"/>
    <w:rsid w:val="0059391C"/>
    <w:rsid w:val="005939A6"/>
    <w:rsid w:val="00593F10"/>
    <w:rsid w:val="005942D5"/>
    <w:rsid w:val="0059466A"/>
    <w:rsid w:val="0059467B"/>
    <w:rsid w:val="0059469B"/>
    <w:rsid w:val="005946C0"/>
    <w:rsid w:val="00594752"/>
    <w:rsid w:val="00594FB2"/>
    <w:rsid w:val="0059555D"/>
    <w:rsid w:val="00595679"/>
    <w:rsid w:val="00595777"/>
    <w:rsid w:val="0059585A"/>
    <w:rsid w:val="0059593F"/>
    <w:rsid w:val="00595EE7"/>
    <w:rsid w:val="00595F68"/>
    <w:rsid w:val="005961C9"/>
    <w:rsid w:val="005968E2"/>
    <w:rsid w:val="00596925"/>
    <w:rsid w:val="005969B5"/>
    <w:rsid w:val="00596ACA"/>
    <w:rsid w:val="00597780"/>
    <w:rsid w:val="0059778A"/>
    <w:rsid w:val="005977D3"/>
    <w:rsid w:val="00597E5D"/>
    <w:rsid w:val="00597F04"/>
    <w:rsid w:val="005A000D"/>
    <w:rsid w:val="005A00D1"/>
    <w:rsid w:val="005A041A"/>
    <w:rsid w:val="005A04FF"/>
    <w:rsid w:val="005A0618"/>
    <w:rsid w:val="005A076D"/>
    <w:rsid w:val="005A085B"/>
    <w:rsid w:val="005A0A5D"/>
    <w:rsid w:val="005A0C94"/>
    <w:rsid w:val="005A0ECE"/>
    <w:rsid w:val="005A0F9A"/>
    <w:rsid w:val="005A1266"/>
    <w:rsid w:val="005A191B"/>
    <w:rsid w:val="005A1933"/>
    <w:rsid w:val="005A19AA"/>
    <w:rsid w:val="005A1A7A"/>
    <w:rsid w:val="005A1FDA"/>
    <w:rsid w:val="005A2608"/>
    <w:rsid w:val="005A2633"/>
    <w:rsid w:val="005A29EA"/>
    <w:rsid w:val="005A2B4E"/>
    <w:rsid w:val="005A2C63"/>
    <w:rsid w:val="005A2E2D"/>
    <w:rsid w:val="005A2E41"/>
    <w:rsid w:val="005A2F1B"/>
    <w:rsid w:val="005A318E"/>
    <w:rsid w:val="005A329D"/>
    <w:rsid w:val="005A339A"/>
    <w:rsid w:val="005A3A56"/>
    <w:rsid w:val="005A3B7D"/>
    <w:rsid w:val="005A3C41"/>
    <w:rsid w:val="005A3CF8"/>
    <w:rsid w:val="005A3E93"/>
    <w:rsid w:val="005A3F01"/>
    <w:rsid w:val="005A4ECA"/>
    <w:rsid w:val="005A4FCC"/>
    <w:rsid w:val="005A4FD3"/>
    <w:rsid w:val="005A5284"/>
    <w:rsid w:val="005A52E0"/>
    <w:rsid w:val="005A5386"/>
    <w:rsid w:val="005A53E9"/>
    <w:rsid w:val="005A5467"/>
    <w:rsid w:val="005A5934"/>
    <w:rsid w:val="005A5CD5"/>
    <w:rsid w:val="005A5E37"/>
    <w:rsid w:val="005A6053"/>
    <w:rsid w:val="005A625E"/>
    <w:rsid w:val="005A6358"/>
    <w:rsid w:val="005A65C2"/>
    <w:rsid w:val="005A68CC"/>
    <w:rsid w:val="005A6998"/>
    <w:rsid w:val="005A6B2D"/>
    <w:rsid w:val="005A6C62"/>
    <w:rsid w:val="005A71AA"/>
    <w:rsid w:val="005A7390"/>
    <w:rsid w:val="005A75AE"/>
    <w:rsid w:val="005A765C"/>
    <w:rsid w:val="005A77A9"/>
    <w:rsid w:val="005A7823"/>
    <w:rsid w:val="005A78FD"/>
    <w:rsid w:val="005A7A2F"/>
    <w:rsid w:val="005A7AF9"/>
    <w:rsid w:val="005A7DDD"/>
    <w:rsid w:val="005B004B"/>
    <w:rsid w:val="005B00C8"/>
    <w:rsid w:val="005B0306"/>
    <w:rsid w:val="005B04BB"/>
    <w:rsid w:val="005B075F"/>
    <w:rsid w:val="005B084E"/>
    <w:rsid w:val="005B0884"/>
    <w:rsid w:val="005B0B16"/>
    <w:rsid w:val="005B0EE4"/>
    <w:rsid w:val="005B1020"/>
    <w:rsid w:val="005B12D9"/>
    <w:rsid w:val="005B15E8"/>
    <w:rsid w:val="005B1844"/>
    <w:rsid w:val="005B192E"/>
    <w:rsid w:val="005B1BE9"/>
    <w:rsid w:val="005B1E41"/>
    <w:rsid w:val="005B2116"/>
    <w:rsid w:val="005B21B5"/>
    <w:rsid w:val="005B2882"/>
    <w:rsid w:val="005B2A37"/>
    <w:rsid w:val="005B2AA7"/>
    <w:rsid w:val="005B2B8D"/>
    <w:rsid w:val="005B2D7F"/>
    <w:rsid w:val="005B3322"/>
    <w:rsid w:val="005B3367"/>
    <w:rsid w:val="005B3504"/>
    <w:rsid w:val="005B354A"/>
    <w:rsid w:val="005B39FE"/>
    <w:rsid w:val="005B3AE0"/>
    <w:rsid w:val="005B3BB6"/>
    <w:rsid w:val="005B3D22"/>
    <w:rsid w:val="005B40EE"/>
    <w:rsid w:val="005B4133"/>
    <w:rsid w:val="005B42F1"/>
    <w:rsid w:val="005B4429"/>
    <w:rsid w:val="005B448B"/>
    <w:rsid w:val="005B47A3"/>
    <w:rsid w:val="005B486F"/>
    <w:rsid w:val="005B488C"/>
    <w:rsid w:val="005B4A61"/>
    <w:rsid w:val="005B4A91"/>
    <w:rsid w:val="005B4DFC"/>
    <w:rsid w:val="005B4FE8"/>
    <w:rsid w:val="005B5017"/>
    <w:rsid w:val="005B53DD"/>
    <w:rsid w:val="005B56ED"/>
    <w:rsid w:val="005B595F"/>
    <w:rsid w:val="005B5A23"/>
    <w:rsid w:val="005B5B9E"/>
    <w:rsid w:val="005B5DEC"/>
    <w:rsid w:val="005B5F79"/>
    <w:rsid w:val="005B6096"/>
    <w:rsid w:val="005B60A4"/>
    <w:rsid w:val="005B6182"/>
    <w:rsid w:val="005B6211"/>
    <w:rsid w:val="005B62DB"/>
    <w:rsid w:val="005B65BD"/>
    <w:rsid w:val="005B681A"/>
    <w:rsid w:val="005B684B"/>
    <w:rsid w:val="005B7339"/>
    <w:rsid w:val="005B76C4"/>
    <w:rsid w:val="005B792A"/>
    <w:rsid w:val="005B7FF3"/>
    <w:rsid w:val="005C00A7"/>
    <w:rsid w:val="005C0126"/>
    <w:rsid w:val="005C0673"/>
    <w:rsid w:val="005C0B63"/>
    <w:rsid w:val="005C0F93"/>
    <w:rsid w:val="005C1017"/>
    <w:rsid w:val="005C12CE"/>
    <w:rsid w:val="005C182C"/>
    <w:rsid w:val="005C1856"/>
    <w:rsid w:val="005C1C33"/>
    <w:rsid w:val="005C1D3D"/>
    <w:rsid w:val="005C1F85"/>
    <w:rsid w:val="005C218B"/>
    <w:rsid w:val="005C29C3"/>
    <w:rsid w:val="005C2A8C"/>
    <w:rsid w:val="005C2BB3"/>
    <w:rsid w:val="005C2CA8"/>
    <w:rsid w:val="005C2DEE"/>
    <w:rsid w:val="005C2E4E"/>
    <w:rsid w:val="005C30D3"/>
    <w:rsid w:val="005C3A02"/>
    <w:rsid w:val="005C3B4B"/>
    <w:rsid w:val="005C3F3A"/>
    <w:rsid w:val="005C3FD8"/>
    <w:rsid w:val="005C3FF1"/>
    <w:rsid w:val="005C40B6"/>
    <w:rsid w:val="005C454F"/>
    <w:rsid w:val="005C461F"/>
    <w:rsid w:val="005C4631"/>
    <w:rsid w:val="005C478C"/>
    <w:rsid w:val="005C5273"/>
    <w:rsid w:val="005C53B1"/>
    <w:rsid w:val="005C54E9"/>
    <w:rsid w:val="005C55BF"/>
    <w:rsid w:val="005C55F2"/>
    <w:rsid w:val="005C5815"/>
    <w:rsid w:val="005C5B1D"/>
    <w:rsid w:val="005C5CE6"/>
    <w:rsid w:val="005C5D3A"/>
    <w:rsid w:val="005C5D44"/>
    <w:rsid w:val="005C5E33"/>
    <w:rsid w:val="005C5F4D"/>
    <w:rsid w:val="005C600B"/>
    <w:rsid w:val="005C610B"/>
    <w:rsid w:val="005C6155"/>
    <w:rsid w:val="005C6289"/>
    <w:rsid w:val="005C629C"/>
    <w:rsid w:val="005C6579"/>
    <w:rsid w:val="005C6AED"/>
    <w:rsid w:val="005C6C5D"/>
    <w:rsid w:val="005C6DE5"/>
    <w:rsid w:val="005C6EA5"/>
    <w:rsid w:val="005C6EDE"/>
    <w:rsid w:val="005C6FB8"/>
    <w:rsid w:val="005C7075"/>
    <w:rsid w:val="005C7676"/>
    <w:rsid w:val="005C76F2"/>
    <w:rsid w:val="005C7721"/>
    <w:rsid w:val="005C7858"/>
    <w:rsid w:val="005C7A03"/>
    <w:rsid w:val="005C7B69"/>
    <w:rsid w:val="005C7E53"/>
    <w:rsid w:val="005C7E98"/>
    <w:rsid w:val="005C7EC7"/>
    <w:rsid w:val="005C7F04"/>
    <w:rsid w:val="005D0052"/>
    <w:rsid w:val="005D03AD"/>
    <w:rsid w:val="005D040C"/>
    <w:rsid w:val="005D041B"/>
    <w:rsid w:val="005D1301"/>
    <w:rsid w:val="005D14BE"/>
    <w:rsid w:val="005D1853"/>
    <w:rsid w:val="005D18EA"/>
    <w:rsid w:val="005D19A5"/>
    <w:rsid w:val="005D1A0F"/>
    <w:rsid w:val="005D1C7E"/>
    <w:rsid w:val="005D2094"/>
    <w:rsid w:val="005D2250"/>
    <w:rsid w:val="005D2DC7"/>
    <w:rsid w:val="005D2E4B"/>
    <w:rsid w:val="005D3154"/>
    <w:rsid w:val="005D319F"/>
    <w:rsid w:val="005D31AC"/>
    <w:rsid w:val="005D3239"/>
    <w:rsid w:val="005D32E6"/>
    <w:rsid w:val="005D3511"/>
    <w:rsid w:val="005D3871"/>
    <w:rsid w:val="005D3B35"/>
    <w:rsid w:val="005D3D79"/>
    <w:rsid w:val="005D3E9F"/>
    <w:rsid w:val="005D4866"/>
    <w:rsid w:val="005D4A9A"/>
    <w:rsid w:val="005D4D3F"/>
    <w:rsid w:val="005D4E51"/>
    <w:rsid w:val="005D5047"/>
    <w:rsid w:val="005D5171"/>
    <w:rsid w:val="005D53F5"/>
    <w:rsid w:val="005D5494"/>
    <w:rsid w:val="005D5715"/>
    <w:rsid w:val="005D5B81"/>
    <w:rsid w:val="005D5BA0"/>
    <w:rsid w:val="005D5C63"/>
    <w:rsid w:val="005D5F7C"/>
    <w:rsid w:val="005D5F7D"/>
    <w:rsid w:val="005D5FAD"/>
    <w:rsid w:val="005D642F"/>
    <w:rsid w:val="005D6520"/>
    <w:rsid w:val="005D6565"/>
    <w:rsid w:val="005D6743"/>
    <w:rsid w:val="005D68AD"/>
    <w:rsid w:val="005D74BD"/>
    <w:rsid w:val="005D7803"/>
    <w:rsid w:val="005D789D"/>
    <w:rsid w:val="005D7D1F"/>
    <w:rsid w:val="005D7D35"/>
    <w:rsid w:val="005E0139"/>
    <w:rsid w:val="005E0574"/>
    <w:rsid w:val="005E05A6"/>
    <w:rsid w:val="005E06F5"/>
    <w:rsid w:val="005E0C60"/>
    <w:rsid w:val="005E0EC9"/>
    <w:rsid w:val="005E0F82"/>
    <w:rsid w:val="005E1108"/>
    <w:rsid w:val="005E1305"/>
    <w:rsid w:val="005E1746"/>
    <w:rsid w:val="005E19B4"/>
    <w:rsid w:val="005E19CD"/>
    <w:rsid w:val="005E1EE7"/>
    <w:rsid w:val="005E2539"/>
    <w:rsid w:val="005E27F8"/>
    <w:rsid w:val="005E2FF1"/>
    <w:rsid w:val="005E34F8"/>
    <w:rsid w:val="005E38DC"/>
    <w:rsid w:val="005E3C68"/>
    <w:rsid w:val="005E4263"/>
    <w:rsid w:val="005E4302"/>
    <w:rsid w:val="005E46A7"/>
    <w:rsid w:val="005E4868"/>
    <w:rsid w:val="005E4A31"/>
    <w:rsid w:val="005E4DB5"/>
    <w:rsid w:val="005E4F0B"/>
    <w:rsid w:val="005E4F75"/>
    <w:rsid w:val="005E534E"/>
    <w:rsid w:val="005E567D"/>
    <w:rsid w:val="005E56C7"/>
    <w:rsid w:val="005E56F0"/>
    <w:rsid w:val="005E57CD"/>
    <w:rsid w:val="005E597B"/>
    <w:rsid w:val="005E5ECD"/>
    <w:rsid w:val="005E63DD"/>
    <w:rsid w:val="005E6427"/>
    <w:rsid w:val="005E6543"/>
    <w:rsid w:val="005E6551"/>
    <w:rsid w:val="005E684F"/>
    <w:rsid w:val="005E6AEB"/>
    <w:rsid w:val="005E6BCB"/>
    <w:rsid w:val="005E7558"/>
    <w:rsid w:val="005E7684"/>
    <w:rsid w:val="005E7744"/>
    <w:rsid w:val="005E7A84"/>
    <w:rsid w:val="005E7C27"/>
    <w:rsid w:val="005E7D41"/>
    <w:rsid w:val="005E7D93"/>
    <w:rsid w:val="005E7E5C"/>
    <w:rsid w:val="005E7F88"/>
    <w:rsid w:val="005F0059"/>
    <w:rsid w:val="005F03E6"/>
    <w:rsid w:val="005F0700"/>
    <w:rsid w:val="005F09D5"/>
    <w:rsid w:val="005F09EF"/>
    <w:rsid w:val="005F0C19"/>
    <w:rsid w:val="005F0F5C"/>
    <w:rsid w:val="005F10C2"/>
    <w:rsid w:val="005F10D6"/>
    <w:rsid w:val="005F1190"/>
    <w:rsid w:val="005F12FE"/>
    <w:rsid w:val="005F15A5"/>
    <w:rsid w:val="005F1683"/>
    <w:rsid w:val="005F1972"/>
    <w:rsid w:val="005F2007"/>
    <w:rsid w:val="005F22BC"/>
    <w:rsid w:val="005F236B"/>
    <w:rsid w:val="005F2549"/>
    <w:rsid w:val="005F2818"/>
    <w:rsid w:val="005F28F5"/>
    <w:rsid w:val="005F2A90"/>
    <w:rsid w:val="005F2BCD"/>
    <w:rsid w:val="005F3003"/>
    <w:rsid w:val="005F3043"/>
    <w:rsid w:val="005F306E"/>
    <w:rsid w:val="005F30B5"/>
    <w:rsid w:val="005F3326"/>
    <w:rsid w:val="005F351E"/>
    <w:rsid w:val="005F37FF"/>
    <w:rsid w:val="005F3CB3"/>
    <w:rsid w:val="005F3CD7"/>
    <w:rsid w:val="005F4045"/>
    <w:rsid w:val="005F4549"/>
    <w:rsid w:val="005F4804"/>
    <w:rsid w:val="005F4D72"/>
    <w:rsid w:val="005F5101"/>
    <w:rsid w:val="005F5513"/>
    <w:rsid w:val="005F5BA5"/>
    <w:rsid w:val="005F5BCD"/>
    <w:rsid w:val="005F5BD2"/>
    <w:rsid w:val="005F5CB6"/>
    <w:rsid w:val="005F5E71"/>
    <w:rsid w:val="005F5F67"/>
    <w:rsid w:val="005F614E"/>
    <w:rsid w:val="005F655A"/>
    <w:rsid w:val="005F671D"/>
    <w:rsid w:val="005F6CB4"/>
    <w:rsid w:val="005F6D85"/>
    <w:rsid w:val="005F6E77"/>
    <w:rsid w:val="005F718E"/>
    <w:rsid w:val="005F7213"/>
    <w:rsid w:val="005F7305"/>
    <w:rsid w:val="005F76A4"/>
    <w:rsid w:val="005F7A21"/>
    <w:rsid w:val="005F7CA2"/>
    <w:rsid w:val="00600072"/>
    <w:rsid w:val="00600401"/>
    <w:rsid w:val="006007A0"/>
    <w:rsid w:val="00600BA2"/>
    <w:rsid w:val="00600C0D"/>
    <w:rsid w:val="00600D7D"/>
    <w:rsid w:val="00600EAD"/>
    <w:rsid w:val="00600EF9"/>
    <w:rsid w:val="00601061"/>
    <w:rsid w:val="00601244"/>
    <w:rsid w:val="0060144B"/>
    <w:rsid w:val="00601E48"/>
    <w:rsid w:val="006021A8"/>
    <w:rsid w:val="0060220F"/>
    <w:rsid w:val="006024F7"/>
    <w:rsid w:val="0060253A"/>
    <w:rsid w:val="006027ED"/>
    <w:rsid w:val="006031B4"/>
    <w:rsid w:val="00603222"/>
    <w:rsid w:val="00603617"/>
    <w:rsid w:val="006038EE"/>
    <w:rsid w:val="00603D2B"/>
    <w:rsid w:val="00603E84"/>
    <w:rsid w:val="00604083"/>
    <w:rsid w:val="00604099"/>
    <w:rsid w:val="006046B6"/>
    <w:rsid w:val="00604D89"/>
    <w:rsid w:val="0060519C"/>
    <w:rsid w:val="00605203"/>
    <w:rsid w:val="0060522D"/>
    <w:rsid w:val="006052D3"/>
    <w:rsid w:val="00605797"/>
    <w:rsid w:val="006059EE"/>
    <w:rsid w:val="00605A36"/>
    <w:rsid w:val="00605C5A"/>
    <w:rsid w:val="00606513"/>
    <w:rsid w:val="006069DD"/>
    <w:rsid w:val="00606B90"/>
    <w:rsid w:val="00606D6B"/>
    <w:rsid w:val="00606F30"/>
    <w:rsid w:val="00606F6A"/>
    <w:rsid w:val="00606FA1"/>
    <w:rsid w:val="006070D8"/>
    <w:rsid w:val="006072FE"/>
    <w:rsid w:val="00607638"/>
    <w:rsid w:val="00607951"/>
    <w:rsid w:val="006102C5"/>
    <w:rsid w:val="0061045E"/>
    <w:rsid w:val="006105FB"/>
    <w:rsid w:val="00610805"/>
    <w:rsid w:val="00610AE8"/>
    <w:rsid w:val="00610C9B"/>
    <w:rsid w:val="00610D7B"/>
    <w:rsid w:val="0061105E"/>
    <w:rsid w:val="00611877"/>
    <w:rsid w:val="00611ADD"/>
    <w:rsid w:val="00611B87"/>
    <w:rsid w:val="00611E72"/>
    <w:rsid w:val="00612186"/>
    <w:rsid w:val="006121AB"/>
    <w:rsid w:val="006121ED"/>
    <w:rsid w:val="006123A2"/>
    <w:rsid w:val="006123BA"/>
    <w:rsid w:val="006127B9"/>
    <w:rsid w:val="006127CF"/>
    <w:rsid w:val="00612996"/>
    <w:rsid w:val="00612A13"/>
    <w:rsid w:val="00612BB8"/>
    <w:rsid w:val="00612CE9"/>
    <w:rsid w:val="00612ECD"/>
    <w:rsid w:val="006132B2"/>
    <w:rsid w:val="006135B3"/>
    <w:rsid w:val="006135FD"/>
    <w:rsid w:val="00613713"/>
    <w:rsid w:val="00613732"/>
    <w:rsid w:val="00613AA1"/>
    <w:rsid w:val="00613DE6"/>
    <w:rsid w:val="00613EBD"/>
    <w:rsid w:val="006141A8"/>
    <w:rsid w:val="006141BA"/>
    <w:rsid w:val="006147E6"/>
    <w:rsid w:val="00614B75"/>
    <w:rsid w:val="006152CF"/>
    <w:rsid w:val="00615434"/>
    <w:rsid w:val="00615436"/>
    <w:rsid w:val="0061552D"/>
    <w:rsid w:val="006155D1"/>
    <w:rsid w:val="006155EB"/>
    <w:rsid w:val="006157A1"/>
    <w:rsid w:val="00615908"/>
    <w:rsid w:val="00615BF9"/>
    <w:rsid w:val="00616110"/>
    <w:rsid w:val="006161A2"/>
    <w:rsid w:val="006162EC"/>
    <w:rsid w:val="00616524"/>
    <w:rsid w:val="006166CF"/>
    <w:rsid w:val="00616823"/>
    <w:rsid w:val="0061685D"/>
    <w:rsid w:val="00616C51"/>
    <w:rsid w:val="00616F63"/>
    <w:rsid w:val="0061700B"/>
    <w:rsid w:val="006173AF"/>
    <w:rsid w:val="006178BC"/>
    <w:rsid w:val="00617BB7"/>
    <w:rsid w:val="00617E9A"/>
    <w:rsid w:val="00620298"/>
    <w:rsid w:val="006205C1"/>
    <w:rsid w:val="006205C3"/>
    <w:rsid w:val="00620BA7"/>
    <w:rsid w:val="00620BD7"/>
    <w:rsid w:val="00620CC0"/>
    <w:rsid w:val="00620E6F"/>
    <w:rsid w:val="00620FEC"/>
    <w:rsid w:val="00621000"/>
    <w:rsid w:val="00621293"/>
    <w:rsid w:val="00621477"/>
    <w:rsid w:val="006214D4"/>
    <w:rsid w:val="0062180E"/>
    <w:rsid w:val="00621A65"/>
    <w:rsid w:val="00621AE3"/>
    <w:rsid w:val="00621C1D"/>
    <w:rsid w:val="00621D59"/>
    <w:rsid w:val="00622409"/>
    <w:rsid w:val="00622D0F"/>
    <w:rsid w:val="006231B0"/>
    <w:rsid w:val="0062340D"/>
    <w:rsid w:val="00623C0E"/>
    <w:rsid w:val="00623FD3"/>
    <w:rsid w:val="00623FDF"/>
    <w:rsid w:val="0062416F"/>
    <w:rsid w:val="00624553"/>
    <w:rsid w:val="00624B89"/>
    <w:rsid w:val="00624BCA"/>
    <w:rsid w:val="00624E83"/>
    <w:rsid w:val="0062523E"/>
    <w:rsid w:val="006252F1"/>
    <w:rsid w:val="006253F6"/>
    <w:rsid w:val="00625440"/>
    <w:rsid w:val="00625489"/>
    <w:rsid w:val="00625743"/>
    <w:rsid w:val="00625806"/>
    <w:rsid w:val="00625B5D"/>
    <w:rsid w:val="00625F2E"/>
    <w:rsid w:val="00625FD5"/>
    <w:rsid w:val="0062606D"/>
    <w:rsid w:val="0062624E"/>
    <w:rsid w:val="00626435"/>
    <w:rsid w:val="0062643C"/>
    <w:rsid w:val="0062701B"/>
    <w:rsid w:val="006270D5"/>
    <w:rsid w:val="0062714B"/>
    <w:rsid w:val="00627161"/>
    <w:rsid w:val="006272EA"/>
    <w:rsid w:val="0062731E"/>
    <w:rsid w:val="006273BD"/>
    <w:rsid w:val="006277AA"/>
    <w:rsid w:val="00627946"/>
    <w:rsid w:val="00627A0E"/>
    <w:rsid w:val="00627A83"/>
    <w:rsid w:val="00627BBF"/>
    <w:rsid w:val="006302B2"/>
    <w:rsid w:val="006307AE"/>
    <w:rsid w:val="00630D94"/>
    <w:rsid w:val="006311A3"/>
    <w:rsid w:val="006312FE"/>
    <w:rsid w:val="006313A7"/>
    <w:rsid w:val="006313B4"/>
    <w:rsid w:val="0063148C"/>
    <w:rsid w:val="0063190E"/>
    <w:rsid w:val="00631A2B"/>
    <w:rsid w:val="00631AAF"/>
    <w:rsid w:val="00631C96"/>
    <w:rsid w:val="006321DD"/>
    <w:rsid w:val="00632373"/>
    <w:rsid w:val="0063253F"/>
    <w:rsid w:val="006326A8"/>
    <w:rsid w:val="00632864"/>
    <w:rsid w:val="00632B5D"/>
    <w:rsid w:val="00632BFE"/>
    <w:rsid w:val="0063328E"/>
    <w:rsid w:val="006333E8"/>
    <w:rsid w:val="006334A5"/>
    <w:rsid w:val="006337F9"/>
    <w:rsid w:val="00633854"/>
    <w:rsid w:val="00633A05"/>
    <w:rsid w:val="00633A4B"/>
    <w:rsid w:val="00633CAB"/>
    <w:rsid w:val="00633CDF"/>
    <w:rsid w:val="006343C8"/>
    <w:rsid w:val="00634455"/>
    <w:rsid w:val="0063480E"/>
    <w:rsid w:val="00634FFF"/>
    <w:rsid w:val="00635184"/>
    <w:rsid w:val="00635350"/>
    <w:rsid w:val="00635564"/>
    <w:rsid w:val="006356BD"/>
    <w:rsid w:val="00635892"/>
    <w:rsid w:val="0063592D"/>
    <w:rsid w:val="00635B23"/>
    <w:rsid w:val="00635B39"/>
    <w:rsid w:val="00635E06"/>
    <w:rsid w:val="00635F27"/>
    <w:rsid w:val="00635FF3"/>
    <w:rsid w:val="006362A2"/>
    <w:rsid w:val="006362E8"/>
    <w:rsid w:val="00636457"/>
    <w:rsid w:val="0063664B"/>
    <w:rsid w:val="00636784"/>
    <w:rsid w:val="00636AC2"/>
    <w:rsid w:val="00636F82"/>
    <w:rsid w:val="00637170"/>
    <w:rsid w:val="006376EE"/>
    <w:rsid w:val="006377CA"/>
    <w:rsid w:val="00637A86"/>
    <w:rsid w:val="00637C32"/>
    <w:rsid w:val="00637CA0"/>
    <w:rsid w:val="0064026D"/>
    <w:rsid w:val="00640685"/>
    <w:rsid w:val="00640824"/>
    <w:rsid w:val="00640935"/>
    <w:rsid w:val="00640A00"/>
    <w:rsid w:val="00640B19"/>
    <w:rsid w:val="00640C40"/>
    <w:rsid w:val="00640E38"/>
    <w:rsid w:val="00641192"/>
    <w:rsid w:val="0064141A"/>
    <w:rsid w:val="00641591"/>
    <w:rsid w:val="006415CF"/>
    <w:rsid w:val="00641707"/>
    <w:rsid w:val="00641801"/>
    <w:rsid w:val="006418F0"/>
    <w:rsid w:val="00641B12"/>
    <w:rsid w:val="00642059"/>
    <w:rsid w:val="00642538"/>
    <w:rsid w:val="00642A3C"/>
    <w:rsid w:val="00642EB1"/>
    <w:rsid w:val="0064316C"/>
    <w:rsid w:val="00643232"/>
    <w:rsid w:val="00643312"/>
    <w:rsid w:val="006436DF"/>
    <w:rsid w:val="00643CD3"/>
    <w:rsid w:val="00643ECF"/>
    <w:rsid w:val="00644704"/>
    <w:rsid w:val="006449EC"/>
    <w:rsid w:val="00644B0C"/>
    <w:rsid w:val="00644C82"/>
    <w:rsid w:val="0064510C"/>
    <w:rsid w:val="0064511C"/>
    <w:rsid w:val="0064523B"/>
    <w:rsid w:val="006453BA"/>
    <w:rsid w:val="00645894"/>
    <w:rsid w:val="006458E3"/>
    <w:rsid w:val="00645B96"/>
    <w:rsid w:val="00645E08"/>
    <w:rsid w:val="006460BD"/>
    <w:rsid w:val="00646352"/>
    <w:rsid w:val="00646A38"/>
    <w:rsid w:val="00646C53"/>
    <w:rsid w:val="00646CC7"/>
    <w:rsid w:val="00647116"/>
    <w:rsid w:val="006473D1"/>
    <w:rsid w:val="006474F5"/>
    <w:rsid w:val="006475E2"/>
    <w:rsid w:val="0064760B"/>
    <w:rsid w:val="00650170"/>
    <w:rsid w:val="00650188"/>
    <w:rsid w:val="00650532"/>
    <w:rsid w:val="00650894"/>
    <w:rsid w:val="0065100C"/>
    <w:rsid w:val="006515E6"/>
    <w:rsid w:val="006517E2"/>
    <w:rsid w:val="0065186E"/>
    <w:rsid w:val="00651892"/>
    <w:rsid w:val="006518F1"/>
    <w:rsid w:val="00651A5D"/>
    <w:rsid w:val="00651B3B"/>
    <w:rsid w:val="00651BD3"/>
    <w:rsid w:val="00651FA9"/>
    <w:rsid w:val="006522BD"/>
    <w:rsid w:val="006523AD"/>
    <w:rsid w:val="006523C6"/>
    <w:rsid w:val="0065252F"/>
    <w:rsid w:val="006526FF"/>
    <w:rsid w:val="006527B6"/>
    <w:rsid w:val="00652AF2"/>
    <w:rsid w:val="00652BD8"/>
    <w:rsid w:val="00652D75"/>
    <w:rsid w:val="00652F73"/>
    <w:rsid w:val="00652FA4"/>
    <w:rsid w:val="0065323A"/>
    <w:rsid w:val="00653656"/>
    <w:rsid w:val="006538B6"/>
    <w:rsid w:val="00653E2B"/>
    <w:rsid w:val="00653EA0"/>
    <w:rsid w:val="00653F1B"/>
    <w:rsid w:val="00653F50"/>
    <w:rsid w:val="00653FAA"/>
    <w:rsid w:val="0065441E"/>
    <w:rsid w:val="00654516"/>
    <w:rsid w:val="0065453B"/>
    <w:rsid w:val="00654604"/>
    <w:rsid w:val="00654A18"/>
    <w:rsid w:val="006551F3"/>
    <w:rsid w:val="0065545C"/>
    <w:rsid w:val="006555D9"/>
    <w:rsid w:val="006562A9"/>
    <w:rsid w:val="00656586"/>
    <w:rsid w:val="0065660B"/>
    <w:rsid w:val="00656782"/>
    <w:rsid w:val="00656812"/>
    <w:rsid w:val="00656E9D"/>
    <w:rsid w:val="00656FF1"/>
    <w:rsid w:val="0065711D"/>
    <w:rsid w:val="0065719F"/>
    <w:rsid w:val="0065760B"/>
    <w:rsid w:val="00657741"/>
    <w:rsid w:val="006579A8"/>
    <w:rsid w:val="00657B86"/>
    <w:rsid w:val="00657E7A"/>
    <w:rsid w:val="00657F59"/>
    <w:rsid w:val="00657FF6"/>
    <w:rsid w:val="006609BC"/>
    <w:rsid w:val="00660DA8"/>
    <w:rsid w:val="00660ED2"/>
    <w:rsid w:val="00660F29"/>
    <w:rsid w:val="00660FFB"/>
    <w:rsid w:val="0066124A"/>
    <w:rsid w:val="00661383"/>
    <w:rsid w:val="0066146E"/>
    <w:rsid w:val="00661707"/>
    <w:rsid w:val="00661749"/>
    <w:rsid w:val="00661912"/>
    <w:rsid w:val="00661AB4"/>
    <w:rsid w:val="00661C77"/>
    <w:rsid w:val="00661CA0"/>
    <w:rsid w:val="00662729"/>
    <w:rsid w:val="00662900"/>
    <w:rsid w:val="00662986"/>
    <w:rsid w:val="006629F8"/>
    <w:rsid w:val="00662D61"/>
    <w:rsid w:val="00663237"/>
    <w:rsid w:val="0066330A"/>
    <w:rsid w:val="00663521"/>
    <w:rsid w:val="0066363C"/>
    <w:rsid w:val="006638D3"/>
    <w:rsid w:val="00663AFD"/>
    <w:rsid w:val="00663E5B"/>
    <w:rsid w:val="00663E64"/>
    <w:rsid w:val="00663F68"/>
    <w:rsid w:val="006649B5"/>
    <w:rsid w:val="00664DBB"/>
    <w:rsid w:val="00664E2D"/>
    <w:rsid w:val="006652F5"/>
    <w:rsid w:val="00665646"/>
    <w:rsid w:val="0066569F"/>
    <w:rsid w:val="00665702"/>
    <w:rsid w:val="00666000"/>
    <w:rsid w:val="0066603D"/>
    <w:rsid w:val="0066632B"/>
    <w:rsid w:val="00666343"/>
    <w:rsid w:val="00666444"/>
    <w:rsid w:val="0066652F"/>
    <w:rsid w:val="00666596"/>
    <w:rsid w:val="00666E0F"/>
    <w:rsid w:val="00666EEF"/>
    <w:rsid w:val="00666F77"/>
    <w:rsid w:val="0066705C"/>
    <w:rsid w:val="00667351"/>
    <w:rsid w:val="00667A6E"/>
    <w:rsid w:val="00667AD4"/>
    <w:rsid w:val="00667EAC"/>
    <w:rsid w:val="0067034C"/>
    <w:rsid w:val="00670602"/>
    <w:rsid w:val="006708E4"/>
    <w:rsid w:val="00670E5E"/>
    <w:rsid w:val="00671042"/>
    <w:rsid w:val="006713F8"/>
    <w:rsid w:val="0067191A"/>
    <w:rsid w:val="00671B73"/>
    <w:rsid w:val="00671E6C"/>
    <w:rsid w:val="0067240C"/>
    <w:rsid w:val="00672444"/>
    <w:rsid w:val="006724D8"/>
    <w:rsid w:val="00672706"/>
    <w:rsid w:val="0067270A"/>
    <w:rsid w:val="00672A85"/>
    <w:rsid w:val="00672CB9"/>
    <w:rsid w:val="00672E18"/>
    <w:rsid w:val="00672F0E"/>
    <w:rsid w:val="00672F92"/>
    <w:rsid w:val="00673193"/>
    <w:rsid w:val="006731A0"/>
    <w:rsid w:val="00673B85"/>
    <w:rsid w:val="00673FF1"/>
    <w:rsid w:val="006742FA"/>
    <w:rsid w:val="006744D9"/>
    <w:rsid w:val="00674523"/>
    <w:rsid w:val="00674954"/>
    <w:rsid w:val="006749B9"/>
    <w:rsid w:val="00674A37"/>
    <w:rsid w:val="00674B79"/>
    <w:rsid w:val="00674F2B"/>
    <w:rsid w:val="00674F8B"/>
    <w:rsid w:val="00674FE9"/>
    <w:rsid w:val="00675043"/>
    <w:rsid w:val="00675325"/>
    <w:rsid w:val="006758D1"/>
    <w:rsid w:val="006758FD"/>
    <w:rsid w:val="006759E7"/>
    <w:rsid w:val="00675A06"/>
    <w:rsid w:val="00675B12"/>
    <w:rsid w:val="00675B32"/>
    <w:rsid w:val="00675F37"/>
    <w:rsid w:val="00675FCE"/>
    <w:rsid w:val="00675FE2"/>
    <w:rsid w:val="00676125"/>
    <w:rsid w:val="0067642D"/>
    <w:rsid w:val="0067648F"/>
    <w:rsid w:val="006765E2"/>
    <w:rsid w:val="006765F3"/>
    <w:rsid w:val="00676917"/>
    <w:rsid w:val="00676AED"/>
    <w:rsid w:val="00676BFB"/>
    <w:rsid w:val="00676D1B"/>
    <w:rsid w:val="00676E0A"/>
    <w:rsid w:val="006771D9"/>
    <w:rsid w:val="00677575"/>
    <w:rsid w:val="006775BB"/>
    <w:rsid w:val="006778C8"/>
    <w:rsid w:val="006779FB"/>
    <w:rsid w:val="00677BBF"/>
    <w:rsid w:val="00677C1D"/>
    <w:rsid w:val="00677FB7"/>
    <w:rsid w:val="00680255"/>
    <w:rsid w:val="00680259"/>
    <w:rsid w:val="00680629"/>
    <w:rsid w:val="00680635"/>
    <w:rsid w:val="00680720"/>
    <w:rsid w:val="00680F82"/>
    <w:rsid w:val="0068109C"/>
    <w:rsid w:val="006812FB"/>
    <w:rsid w:val="006813B7"/>
    <w:rsid w:val="0068160A"/>
    <w:rsid w:val="00681853"/>
    <w:rsid w:val="00681B13"/>
    <w:rsid w:val="00681DC2"/>
    <w:rsid w:val="00681DDD"/>
    <w:rsid w:val="00682469"/>
    <w:rsid w:val="006825A5"/>
    <w:rsid w:val="00682892"/>
    <w:rsid w:val="00682C79"/>
    <w:rsid w:val="00682D86"/>
    <w:rsid w:val="00682DEC"/>
    <w:rsid w:val="00682E09"/>
    <w:rsid w:val="00682EF1"/>
    <w:rsid w:val="0068341A"/>
    <w:rsid w:val="00683722"/>
    <w:rsid w:val="00683F7E"/>
    <w:rsid w:val="006843AF"/>
    <w:rsid w:val="006847EE"/>
    <w:rsid w:val="00684CED"/>
    <w:rsid w:val="00684E93"/>
    <w:rsid w:val="00684EB8"/>
    <w:rsid w:val="00685211"/>
    <w:rsid w:val="00685788"/>
    <w:rsid w:val="00685E83"/>
    <w:rsid w:val="006860DF"/>
    <w:rsid w:val="00686273"/>
    <w:rsid w:val="006862B3"/>
    <w:rsid w:val="006862E1"/>
    <w:rsid w:val="006863FD"/>
    <w:rsid w:val="0068651C"/>
    <w:rsid w:val="006866C0"/>
    <w:rsid w:val="006866EF"/>
    <w:rsid w:val="00686762"/>
    <w:rsid w:val="006867FE"/>
    <w:rsid w:val="00686DC3"/>
    <w:rsid w:val="00687024"/>
    <w:rsid w:val="00687092"/>
    <w:rsid w:val="006870D0"/>
    <w:rsid w:val="00687776"/>
    <w:rsid w:val="00687EB2"/>
    <w:rsid w:val="00687F7D"/>
    <w:rsid w:val="00690194"/>
    <w:rsid w:val="00690C3C"/>
    <w:rsid w:val="00690F3B"/>
    <w:rsid w:val="00690FAE"/>
    <w:rsid w:val="00691226"/>
    <w:rsid w:val="00691240"/>
    <w:rsid w:val="00691309"/>
    <w:rsid w:val="006913F1"/>
    <w:rsid w:val="006915D3"/>
    <w:rsid w:val="006915FE"/>
    <w:rsid w:val="00691827"/>
    <w:rsid w:val="00691A85"/>
    <w:rsid w:val="00691DEC"/>
    <w:rsid w:val="006920D6"/>
    <w:rsid w:val="006924C8"/>
    <w:rsid w:val="00692524"/>
    <w:rsid w:val="0069257A"/>
    <w:rsid w:val="00692883"/>
    <w:rsid w:val="00692C6D"/>
    <w:rsid w:val="00692DE4"/>
    <w:rsid w:val="00692E62"/>
    <w:rsid w:val="00692FE2"/>
    <w:rsid w:val="00693111"/>
    <w:rsid w:val="00693165"/>
    <w:rsid w:val="00693266"/>
    <w:rsid w:val="00693469"/>
    <w:rsid w:val="00693629"/>
    <w:rsid w:val="006937D5"/>
    <w:rsid w:val="00693962"/>
    <w:rsid w:val="006940C9"/>
    <w:rsid w:val="00694163"/>
    <w:rsid w:val="006947F0"/>
    <w:rsid w:val="0069487A"/>
    <w:rsid w:val="006949C6"/>
    <w:rsid w:val="006949FC"/>
    <w:rsid w:val="00694AF3"/>
    <w:rsid w:val="00694B17"/>
    <w:rsid w:val="00694BAD"/>
    <w:rsid w:val="00694FCB"/>
    <w:rsid w:val="006951D3"/>
    <w:rsid w:val="00695A4F"/>
    <w:rsid w:val="00695B1D"/>
    <w:rsid w:val="00695D19"/>
    <w:rsid w:val="00695E2F"/>
    <w:rsid w:val="00695E49"/>
    <w:rsid w:val="00696D35"/>
    <w:rsid w:val="00697217"/>
    <w:rsid w:val="00697648"/>
    <w:rsid w:val="006977FF"/>
    <w:rsid w:val="006979A4"/>
    <w:rsid w:val="00697A58"/>
    <w:rsid w:val="00697DE9"/>
    <w:rsid w:val="00697F17"/>
    <w:rsid w:val="006A0187"/>
    <w:rsid w:val="006A04EB"/>
    <w:rsid w:val="006A050A"/>
    <w:rsid w:val="006A06C5"/>
    <w:rsid w:val="006A07D3"/>
    <w:rsid w:val="006A0FC3"/>
    <w:rsid w:val="006A14E5"/>
    <w:rsid w:val="006A1679"/>
    <w:rsid w:val="006A1944"/>
    <w:rsid w:val="006A19DD"/>
    <w:rsid w:val="006A19ED"/>
    <w:rsid w:val="006A1C5C"/>
    <w:rsid w:val="006A1DFD"/>
    <w:rsid w:val="006A22D1"/>
    <w:rsid w:val="006A2474"/>
    <w:rsid w:val="006A26A1"/>
    <w:rsid w:val="006A2708"/>
    <w:rsid w:val="006A2793"/>
    <w:rsid w:val="006A281A"/>
    <w:rsid w:val="006A28BE"/>
    <w:rsid w:val="006A2CE8"/>
    <w:rsid w:val="006A2E03"/>
    <w:rsid w:val="006A2E0D"/>
    <w:rsid w:val="006A317D"/>
    <w:rsid w:val="006A3250"/>
    <w:rsid w:val="006A359A"/>
    <w:rsid w:val="006A364B"/>
    <w:rsid w:val="006A365E"/>
    <w:rsid w:val="006A40FB"/>
    <w:rsid w:val="006A4FF4"/>
    <w:rsid w:val="006A50C2"/>
    <w:rsid w:val="006A522C"/>
    <w:rsid w:val="006A549A"/>
    <w:rsid w:val="006A591C"/>
    <w:rsid w:val="006A5AF2"/>
    <w:rsid w:val="006A5C19"/>
    <w:rsid w:val="006A6115"/>
    <w:rsid w:val="006A6422"/>
    <w:rsid w:val="006A64C8"/>
    <w:rsid w:val="006A6875"/>
    <w:rsid w:val="006A6B7C"/>
    <w:rsid w:val="006A7161"/>
    <w:rsid w:val="006A77A1"/>
    <w:rsid w:val="006A7864"/>
    <w:rsid w:val="006A7EBF"/>
    <w:rsid w:val="006B0041"/>
    <w:rsid w:val="006B02E7"/>
    <w:rsid w:val="006B03AA"/>
    <w:rsid w:val="006B083A"/>
    <w:rsid w:val="006B0935"/>
    <w:rsid w:val="006B0B48"/>
    <w:rsid w:val="006B13C1"/>
    <w:rsid w:val="006B1407"/>
    <w:rsid w:val="006B16B7"/>
    <w:rsid w:val="006B1C59"/>
    <w:rsid w:val="006B1C8F"/>
    <w:rsid w:val="006B243C"/>
    <w:rsid w:val="006B25D4"/>
    <w:rsid w:val="006B25E9"/>
    <w:rsid w:val="006B29C7"/>
    <w:rsid w:val="006B2AD2"/>
    <w:rsid w:val="006B2F0D"/>
    <w:rsid w:val="006B3083"/>
    <w:rsid w:val="006B3236"/>
    <w:rsid w:val="006B36C2"/>
    <w:rsid w:val="006B3738"/>
    <w:rsid w:val="006B37A8"/>
    <w:rsid w:val="006B3D16"/>
    <w:rsid w:val="006B3E16"/>
    <w:rsid w:val="006B4293"/>
    <w:rsid w:val="006B4331"/>
    <w:rsid w:val="006B469E"/>
    <w:rsid w:val="006B49F6"/>
    <w:rsid w:val="006B53CB"/>
    <w:rsid w:val="006B568C"/>
    <w:rsid w:val="006B5765"/>
    <w:rsid w:val="006B58ED"/>
    <w:rsid w:val="006B59E2"/>
    <w:rsid w:val="006B5DD2"/>
    <w:rsid w:val="006B5E90"/>
    <w:rsid w:val="006B611E"/>
    <w:rsid w:val="006B6378"/>
    <w:rsid w:val="006B6402"/>
    <w:rsid w:val="006B68B8"/>
    <w:rsid w:val="006B69C4"/>
    <w:rsid w:val="006B6C34"/>
    <w:rsid w:val="006B6C3E"/>
    <w:rsid w:val="006B6DAA"/>
    <w:rsid w:val="006B6E07"/>
    <w:rsid w:val="006B7132"/>
    <w:rsid w:val="006B770C"/>
    <w:rsid w:val="006B7739"/>
    <w:rsid w:val="006B77EA"/>
    <w:rsid w:val="006B77EF"/>
    <w:rsid w:val="006B78FC"/>
    <w:rsid w:val="006B7D70"/>
    <w:rsid w:val="006B7F15"/>
    <w:rsid w:val="006B7FC8"/>
    <w:rsid w:val="006C0349"/>
    <w:rsid w:val="006C0556"/>
    <w:rsid w:val="006C090B"/>
    <w:rsid w:val="006C0A93"/>
    <w:rsid w:val="006C0EB7"/>
    <w:rsid w:val="006C1379"/>
    <w:rsid w:val="006C137B"/>
    <w:rsid w:val="006C13BE"/>
    <w:rsid w:val="006C1724"/>
    <w:rsid w:val="006C18B7"/>
    <w:rsid w:val="006C1993"/>
    <w:rsid w:val="006C19D1"/>
    <w:rsid w:val="006C19FF"/>
    <w:rsid w:val="006C2028"/>
    <w:rsid w:val="006C235E"/>
    <w:rsid w:val="006C23F4"/>
    <w:rsid w:val="006C27F2"/>
    <w:rsid w:val="006C29E2"/>
    <w:rsid w:val="006C2C1C"/>
    <w:rsid w:val="006C2FEB"/>
    <w:rsid w:val="006C2FF1"/>
    <w:rsid w:val="006C3375"/>
    <w:rsid w:val="006C341C"/>
    <w:rsid w:val="006C3E1E"/>
    <w:rsid w:val="006C417E"/>
    <w:rsid w:val="006C423A"/>
    <w:rsid w:val="006C43AE"/>
    <w:rsid w:val="006C43D4"/>
    <w:rsid w:val="006C44DF"/>
    <w:rsid w:val="006C48DA"/>
    <w:rsid w:val="006C4B6C"/>
    <w:rsid w:val="006C4E59"/>
    <w:rsid w:val="006C53A4"/>
    <w:rsid w:val="006C55EA"/>
    <w:rsid w:val="006C5631"/>
    <w:rsid w:val="006C56A7"/>
    <w:rsid w:val="006C58F9"/>
    <w:rsid w:val="006C5907"/>
    <w:rsid w:val="006C597F"/>
    <w:rsid w:val="006C5A1D"/>
    <w:rsid w:val="006C5A2C"/>
    <w:rsid w:val="006C5CBC"/>
    <w:rsid w:val="006C5D35"/>
    <w:rsid w:val="006C5EB5"/>
    <w:rsid w:val="006C5F21"/>
    <w:rsid w:val="006C5F3A"/>
    <w:rsid w:val="006C6252"/>
    <w:rsid w:val="006C63CD"/>
    <w:rsid w:val="006C64F5"/>
    <w:rsid w:val="006C657B"/>
    <w:rsid w:val="006C6B20"/>
    <w:rsid w:val="006C704C"/>
    <w:rsid w:val="006C7168"/>
    <w:rsid w:val="006C738A"/>
    <w:rsid w:val="006C7394"/>
    <w:rsid w:val="006C757A"/>
    <w:rsid w:val="006C76AF"/>
    <w:rsid w:val="006C7711"/>
    <w:rsid w:val="006C7B21"/>
    <w:rsid w:val="006C7C5A"/>
    <w:rsid w:val="006C7D6F"/>
    <w:rsid w:val="006D0A80"/>
    <w:rsid w:val="006D0C23"/>
    <w:rsid w:val="006D0E98"/>
    <w:rsid w:val="006D1619"/>
    <w:rsid w:val="006D16E6"/>
    <w:rsid w:val="006D1AAE"/>
    <w:rsid w:val="006D1FA8"/>
    <w:rsid w:val="006D21C3"/>
    <w:rsid w:val="006D220D"/>
    <w:rsid w:val="006D25D1"/>
    <w:rsid w:val="006D2B09"/>
    <w:rsid w:val="006D300C"/>
    <w:rsid w:val="006D3025"/>
    <w:rsid w:val="006D3181"/>
    <w:rsid w:val="006D342F"/>
    <w:rsid w:val="006D3560"/>
    <w:rsid w:val="006D35FD"/>
    <w:rsid w:val="006D385D"/>
    <w:rsid w:val="006D39E1"/>
    <w:rsid w:val="006D3B12"/>
    <w:rsid w:val="006D3D0F"/>
    <w:rsid w:val="006D4032"/>
    <w:rsid w:val="006D4617"/>
    <w:rsid w:val="006D4A70"/>
    <w:rsid w:val="006D4E84"/>
    <w:rsid w:val="006D4EAF"/>
    <w:rsid w:val="006D544B"/>
    <w:rsid w:val="006D573B"/>
    <w:rsid w:val="006D5832"/>
    <w:rsid w:val="006D5CA3"/>
    <w:rsid w:val="006D5EB3"/>
    <w:rsid w:val="006D61EE"/>
    <w:rsid w:val="006D63AC"/>
    <w:rsid w:val="006D64F4"/>
    <w:rsid w:val="006D66DC"/>
    <w:rsid w:val="006D6F36"/>
    <w:rsid w:val="006D7134"/>
    <w:rsid w:val="006D715D"/>
    <w:rsid w:val="006D7740"/>
    <w:rsid w:val="006D774A"/>
    <w:rsid w:val="006D788C"/>
    <w:rsid w:val="006D7BDC"/>
    <w:rsid w:val="006D7D7E"/>
    <w:rsid w:val="006D7EAD"/>
    <w:rsid w:val="006E00C5"/>
    <w:rsid w:val="006E0370"/>
    <w:rsid w:val="006E0E9E"/>
    <w:rsid w:val="006E0FFD"/>
    <w:rsid w:val="006E104D"/>
    <w:rsid w:val="006E1076"/>
    <w:rsid w:val="006E1565"/>
    <w:rsid w:val="006E166B"/>
    <w:rsid w:val="006E198F"/>
    <w:rsid w:val="006E19A1"/>
    <w:rsid w:val="006E1AAB"/>
    <w:rsid w:val="006E1B28"/>
    <w:rsid w:val="006E1D6C"/>
    <w:rsid w:val="006E1F2B"/>
    <w:rsid w:val="006E1F59"/>
    <w:rsid w:val="006E249F"/>
    <w:rsid w:val="006E24B4"/>
    <w:rsid w:val="006E2792"/>
    <w:rsid w:val="006E2B0D"/>
    <w:rsid w:val="006E2CBD"/>
    <w:rsid w:val="006E2E6B"/>
    <w:rsid w:val="006E2EA0"/>
    <w:rsid w:val="006E2FEA"/>
    <w:rsid w:val="006E3165"/>
    <w:rsid w:val="006E32E1"/>
    <w:rsid w:val="006E3411"/>
    <w:rsid w:val="006E367B"/>
    <w:rsid w:val="006E36FB"/>
    <w:rsid w:val="006E37D5"/>
    <w:rsid w:val="006E399C"/>
    <w:rsid w:val="006E3A19"/>
    <w:rsid w:val="006E3C09"/>
    <w:rsid w:val="006E40B0"/>
    <w:rsid w:val="006E4356"/>
    <w:rsid w:val="006E46D0"/>
    <w:rsid w:val="006E4840"/>
    <w:rsid w:val="006E4CDB"/>
    <w:rsid w:val="006E5090"/>
    <w:rsid w:val="006E5373"/>
    <w:rsid w:val="006E53CC"/>
    <w:rsid w:val="006E552D"/>
    <w:rsid w:val="006E5D2B"/>
    <w:rsid w:val="006E6391"/>
    <w:rsid w:val="006E639B"/>
    <w:rsid w:val="006E63FB"/>
    <w:rsid w:val="006E6496"/>
    <w:rsid w:val="006E6A39"/>
    <w:rsid w:val="006E6C45"/>
    <w:rsid w:val="006E6F7A"/>
    <w:rsid w:val="006E72EF"/>
    <w:rsid w:val="006E737F"/>
    <w:rsid w:val="006E7579"/>
    <w:rsid w:val="006E75CA"/>
    <w:rsid w:val="006E7673"/>
    <w:rsid w:val="006E778F"/>
    <w:rsid w:val="006E7859"/>
    <w:rsid w:val="006E7871"/>
    <w:rsid w:val="006E7877"/>
    <w:rsid w:val="006E7C5B"/>
    <w:rsid w:val="006E7F40"/>
    <w:rsid w:val="006E7F5C"/>
    <w:rsid w:val="006F0016"/>
    <w:rsid w:val="006F0046"/>
    <w:rsid w:val="006F0056"/>
    <w:rsid w:val="006F00CC"/>
    <w:rsid w:val="006F01C0"/>
    <w:rsid w:val="006F043E"/>
    <w:rsid w:val="006F0709"/>
    <w:rsid w:val="006F085A"/>
    <w:rsid w:val="006F0ACE"/>
    <w:rsid w:val="006F0D52"/>
    <w:rsid w:val="006F1169"/>
    <w:rsid w:val="006F12D3"/>
    <w:rsid w:val="006F1573"/>
    <w:rsid w:val="006F15D2"/>
    <w:rsid w:val="006F284B"/>
    <w:rsid w:val="006F2888"/>
    <w:rsid w:val="006F2FD3"/>
    <w:rsid w:val="006F3228"/>
    <w:rsid w:val="006F32DC"/>
    <w:rsid w:val="006F344E"/>
    <w:rsid w:val="006F38E6"/>
    <w:rsid w:val="006F3EF6"/>
    <w:rsid w:val="006F3F09"/>
    <w:rsid w:val="006F40B5"/>
    <w:rsid w:val="006F43B5"/>
    <w:rsid w:val="006F4610"/>
    <w:rsid w:val="006F4641"/>
    <w:rsid w:val="006F46B2"/>
    <w:rsid w:val="006F4825"/>
    <w:rsid w:val="006F490C"/>
    <w:rsid w:val="006F4AA6"/>
    <w:rsid w:val="006F4C0D"/>
    <w:rsid w:val="006F4DBC"/>
    <w:rsid w:val="006F4F21"/>
    <w:rsid w:val="006F52D8"/>
    <w:rsid w:val="006F543C"/>
    <w:rsid w:val="006F558F"/>
    <w:rsid w:val="006F55ED"/>
    <w:rsid w:val="006F5850"/>
    <w:rsid w:val="006F5886"/>
    <w:rsid w:val="006F5999"/>
    <w:rsid w:val="006F5D71"/>
    <w:rsid w:val="006F5ED3"/>
    <w:rsid w:val="006F6766"/>
    <w:rsid w:val="006F683B"/>
    <w:rsid w:val="006F69B4"/>
    <w:rsid w:val="006F6B0A"/>
    <w:rsid w:val="006F6B45"/>
    <w:rsid w:val="006F6BD6"/>
    <w:rsid w:val="006F6E6E"/>
    <w:rsid w:val="006F6F6C"/>
    <w:rsid w:val="006F7119"/>
    <w:rsid w:val="006F71E9"/>
    <w:rsid w:val="006F7411"/>
    <w:rsid w:val="006F7536"/>
    <w:rsid w:val="006F7B07"/>
    <w:rsid w:val="006F7BA6"/>
    <w:rsid w:val="006F7BC8"/>
    <w:rsid w:val="007002E6"/>
    <w:rsid w:val="007006F5"/>
    <w:rsid w:val="00700830"/>
    <w:rsid w:val="007008B9"/>
    <w:rsid w:val="00700B03"/>
    <w:rsid w:val="00700F78"/>
    <w:rsid w:val="00701072"/>
    <w:rsid w:val="00701080"/>
    <w:rsid w:val="007010DA"/>
    <w:rsid w:val="007014DA"/>
    <w:rsid w:val="00701947"/>
    <w:rsid w:val="00701DA0"/>
    <w:rsid w:val="00701FBC"/>
    <w:rsid w:val="00702063"/>
    <w:rsid w:val="0070239F"/>
    <w:rsid w:val="007027C6"/>
    <w:rsid w:val="00702C38"/>
    <w:rsid w:val="00703B69"/>
    <w:rsid w:val="00703C76"/>
    <w:rsid w:val="00703D0C"/>
    <w:rsid w:val="00703E42"/>
    <w:rsid w:val="00704120"/>
    <w:rsid w:val="007041ED"/>
    <w:rsid w:val="007043FF"/>
    <w:rsid w:val="00704473"/>
    <w:rsid w:val="00704757"/>
    <w:rsid w:val="007047D6"/>
    <w:rsid w:val="0070482E"/>
    <w:rsid w:val="00704C1F"/>
    <w:rsid w:val="00704C51"/>
    <w:rsid w:val="00704C63"/>
    <w:rsid w:val="00705161"/>
    <w:rsid w:val="00705235"/>
    <w:rsid w:val="00705337"/>
    <w:rsid w:val="00705C3E"/>
    <w:rsid w:val="00705CA8"/>
    <w:rsid w:val="00705DFD"/>
    <w:rsid w:val="00705EB8"/>
    <w:rsid w:val="00705F4A"/>
    <w:rsid w:val="00706009"/>
    <w:rsid w:val="00706076"/>
    <w:rsid w:val="00706178"/>
    <w:rsid w:val="00706435"/>
    <w:rsid w:val="00706633"/>
    <w:rsid w:val="00706CEE"/>
    <w:rsid w:val="00706E8A"/>
    <w:rsid w:val="00706E8F"/>
    <w:rsid w:val="007070F0"/>
    <w:rsid w:val="00707221"/>
    <w:rsid w:val="0070733C"/>
    <w:rsid w:val="0070764E"/>
    <w:rsid w:val="007076F5"/>
    <w:rsid w:val="0070797C"/>
    <w:rsid w:val="007079C2"/>
    <w:rsid w:val="00707A97"/>
    <w:rsid w:val="00707CFB"/>
    <w:rsid w:val="00707D4F"/>
    <w:rsid w:val="00707E02"/>
    <w:rsid w:val="007101BC"/>
    <w:rsid w:val="0071022E"/>
    <w:rsid w:val="00710411"/>
    <w:rsid w:val="00710668"/>
    <w:rsid w:val="007108D8"/>
    <w:rsid w:val="00710E88"/>
    <w:rsid w:val="0071134D"/>
    <w:rsid w:val="0071152C"/>
    <w:rsid w:val="0071157E"/>
    <w:rsid w:val="007115C5"/>
    <w:rsid w:val="00711654"/>
    <w:rsid w:val="0071176E"/>
    <w:rsid w:val="0071180B"/>
    <w:rsid w:val="00711845"/>
    <w:rsid w:val="0071184A"/>
    <w:rsid w:val="0071187B"/>
    <w:rsid w:val="00711BB4"/>
    <w:rsid w:val="00711F11"/>
    <w:rsid w:val="00711FDD"/>
    <w:rsid w:val="007126BE"/>
    <w:rsid w:val="00712B7E"/>
    <w:rsid w:val="00712CBA"/>
    <w:rsid w:val="0071306F"/>
    <w:rsid w:val="0071385F"/>
    <w:rsid w:val="00713A90"/>
    <w:rsid w:val="00713B2A"/>
    <w:rsid w:val="00713C4B"/>
    <w:rsid w:val="00714539"/>
    <w:rsid w:val="00714542"/>
    <w:rsid w:val="00714876"/>
    <w:rsid w:val="00715079"/>
    <w:rsid w:val="0071569E"/>
    <w:rsid w:val="00715E70"/>
    <w:rsid w:val="00715EFF"/>
    <w:rsid w:val="00715F4E"/>
    <w:rsid w:val="00716001"/>
    <w:rsid w:val="00716187"/>
    <w:rsid w:val="00716258"/>
    <w:rsid w:val="0071645D"/>
    <w:rsid w:val="0071660B"/>
    <w:rsid w:val="00716E18"/>
    <w:rsid w:val="00717450"/>
    <w:rsid w:val="007174E4"/>
    <w:rsid w:val="0071751D"/>
    <w:rsid w:val="00717748"/>
    <w:rsid w:val="00717FAE"/>
    <w:rsid w:val="00720061"/>
    <w:rsid w:val="00720686"/>
    <w:rsid w:val="0072071E"/>
    <w:rsid w:val="00720CB5"/>
    <w:rsid w:val="00720F4D"/>
    <w:rsid w:val="00721015"/>
    <w:rsid w:val="00721134"/>
    <w:rsid w:val="007217B0"/>
    <w:rsid w:val="00721CB7"/>
    <w:rsid w:val="00721DBA"/>
    <w:rsid w:val="00721E31"/>
    <w:rsid w:val="00721FD3"/>
    <w:rsid w:val="0072231C"/>
    <w:rsid w:val="00722358"/>
    <w:rsid w:val="007225D7"/>
    <w:rsid w:val="00722FCC"/>
    <w:rsid w:val="007232D8"/>
    <w:rsid w:val="007233FF"/>
    <w:rsid w:val="00723537"/>
    <w:rsid w:val="00723562"/>
    <w:rsid w:val="007236F8"/>
    <w:rsid w:val="0072386D"/>
    <w:rsid w:val="00723E59"/>
    <w:rsid w:val="00723EA4"/>
    <w:rsid w:val="0072414F"/>
    <w:rsid w:val="00724301"/>
    <w:rsid w:val="00724675"/>
    <w:rsid w:val="007246DE"/>
    <w:rsid w:val="007247EE"/>
    <w:rsid w:val="007249CF"/>
    <w:rsid w:val="00724C6B"/>
    <w:rsid w:val="00724C7B"/>
    <w:rsid w:val="007253E6"/>
    <w:rsid w:val="0072553A"/>
    <w:rsid w:val="007255B7"/>
    <w:rsid w:val="007257B6"/>
    <w:rsid w:val="007258C5"/>
    <w:rsid w:val="00725A5B"/>
    <w:rsid w:val="00725A69"/>
    <w:rsid w:val="00725C03"/>
    <w:rsid w:val="00725C11"/>
    <w:rsid w:val="0072664F"/>
    <w:rsid w:val="00726709"/>
    <w:rsid w:val="00726864"/>
    <w:rsid w:val="007268DB"/>
    <w:rsid w:val="00726F3D"/>
    <w:rsid w:val="00727071"/>
    <w:rsid w:val="00727242"/>
    <w:rsid w:val="00727592"/>
    <w:rsid w:val="00727661"/>
    <w:rsid w:val="00727720"/>
    <w:rsid w:val="0072778C"/>
    <w:rsid w:val="00727AFA"/>
    <w:rsid w:val="00727E45"/>
    <w:rsid w:val="00727F4F"/>
    <w:rsid w:val="007305BB"/>
    <w:rsid w:val="007305C3"/>
    <w:rsid w:val="00730600"/>
    <w:rsid w:val="007307D4"/>
    <w:rsid w:val="007309F4"/>
    <w:rsid w:val="00730AF5"/>
    <w:rsid w:val="00731013"/>
    <w:rsid w:val="00731221"/>
    <w:rsid w:val="00731428"/>
    <w:rsid w:val="0073169F"/>
    <w:rsid w:val="007316F1"/>
    <w:rsid w:val="00731B4B"/>
    <w:rsid w:val="007322A6"/>
    <w:rsid w:val="007324A5"/>
    <w:rsid w:val="0073255D"/>
    <w:rsid w:val="007329A5"/>
    <w:rsid w:val="00732E16"/>
    <w:rsid w:val="00732FF2"/>
    <w:rsid w:val="00733084"/>
    <w:rsid w:val="007332F4"/>
    <w:rsid w:val="0073334B"/>
    <w:rsid w:val="00733773"/>
    <w:rsid w:val="0073379E"/>
    <w:rsid w:val="0073384C"/>
    <w:rsid w:val="00733CCC"/>
    <w:rsid w:val="00733D08"/>
    <w:rsid w:val="00733D76"/>
    <w:rsid w:val="0073413D"/>
    <w:rsid w:val="0073419D"/>
    <w:rsid w:val="0073441F"/>
    <w:rsid w:val="00734626"/>
    <w:rsid w:val="00734828"/>
    <w:rsid w:val="0073495F"/>
    <w:rsid w:val="00734F60"/>
    <w:rsid w:val="0073503C"/>
    <w:rsid w:val="00735177"/>
    <w:rsid w:val="00735312"/>
    <w:rsid w:val="00735446"/>
    <w:rsid w:val="007354EE"/>
    <w:rsid w:val="007357D1"/>
    <w:rsid w:val="00735913"/>
    <w:rsid w:val="00735B9A"/>
    <w:rsid w:val="00735CAA"/>
    <w:rsid w:val="00735FE7"/>
    <w:rsid w:val="007360A3"/>
    <w:rsid w:val="00736894"/>
    <w:rsid w:val="00736D20"/>
    <w:rsid w:val="00736DF7"/>
    <w:rsid w:val="00737096"/>
    <w:rsid w:val="00737ED7"/>
    <w:rsid w:val="00737FA4"/>
    <w:rsid w:val="00740023"/>
    <w:rsid w:val="00740275"/>
    <w:rsid w:val="007403B1"/>
    <w:rsid w:val="00740402"/>
    <w:rsid w:val="0074061F"/>
    <w:rsid w:val="00740743"/>
    <w:rsid w:val="007408AF"/>
    <w:rsid w:val="00740A44"/>
    <w:rsid w:val="00740B19"/>
    <w:rsid w:val="00740C4D"/>
    <w:rsid w:val="007416A9"/>
    <w:rsid w:val="007418F6"/>
    <w:rsid w:val="00741B7A"/>
    <w:rsid w:val="00741ED7"/>
    <w:rsid w:val="00741FF4"/>
    <w:rsid w:val="007420DD"/>
    <w:rsid w:val="0074218F"/>
    <w:rsid w:val="0074249E"/>
    <w:rsid w:val="00742579"/>
    <w:rsid w:val="0074272E"/>
    <w:rsid w:val="00742990"/>
    <w:rsid w:val="00742C4C"/>
    <w:rsid w:val="00742F94"/>
    <w:rsid w:val="00743014"/>
    <w:rsid w:val="00743185"/>
    <w:rsid w:val="007432CE"/>
    <w:rsid w:val="007436D5"/>
    <w:rsid w:val="00743917"/>
    <w:rsid w:val="00743C64"/>
    <w:rsid w:val="00743D71"/>
    <w:rsid w:val="0074454D"/>
    <w:rsid w:val="00744550"/>
    <w:rsid w:val="00744556"/>
    <w:rsid w:val="00744798"/>
    <w:rsid w:val="0074490D"/>
    <w:rsid w:val="00744955"/>
    <w:rsid w:val="00744A2F"/>
    <w:rsid w:val="00744A69"/>
    <w:rsid w:val="00744ABA"/>
    <w:rsid w:val="00744B8C"/>
    <w:rsid w:val="00744F95"/>
    <w:rsid w:val="00745096"/>
    <w:rsid w:val="007452CF"/>
    <w:rsid w:val="00745344"/>
    <w:rsid w:val="007458E0"/>
    <w:rsid w:val="00745B01"/>
    <w:rsid w:val="00745D6E"/>
    <w:rsid w:val="00746321"/>
    <w:rsid w:val="007463B9"/>
    <w:rsid w:val="00746671"/>
    <w:rsid w:val="0074697D"/>
    <w:rsid w:val="00746BAC"/>
    <w:rsid w:val="00746EA0"/>
    <w:rsid w:val="00746F72"/>
    <w:rsid w:val="007470C4"/>
    <w:rsid w:val="00747AE8"/>
    <w:rsid w:val="00747B31"/>
    <w:rsid w:val="00750205"/>
    <w:rsid w:val="00750207"/>
    <w:rsid w:val="00750460"/>
    <w:rsid w:val="00750C3A"/>
    <w:rsid w:val="00750C61"/>
    <w:rsid w:val="00751024"/>
    <w:rsid w:val="00751067"/>
    <w:rsid w:val="007515DC"/>
    <w:rsid w:val="00751946"/>
    <w:rsid w:val="00751CF0"/>
    <w:rsid w:val="00751EB3"/>
    <w:rsid w:val="00751EF4"/>
    <w:rsid w:val="00752534"/>
    <w:rsid w:val="00752882"/>
    <w:rsid w:val="00752974"/>
    <w:rsid w:val="00752A4B"/>
    <w:rsid w:val="00752AE0"/>
    <w:rsid w:val="00752B07"/>
    <w:rsid w:val="00752E21"/>
    <w:rsid w:val="00753109"/>
    <w:rsid w:val="00753454"/>
    <w:rsid w:val="00753473"/>
    <w:rsid w:val="007535AF"/>
    <w:rsid w:val="0075365E"/>
    <w:rsid w:val="007539D6"/>
    <w:rsid w:val="00753FD6"/>
    <w:rsid w:val="00754517"/>
    <w:rsid w:val="00754AEB"/>
    <w:rsid w:val="00754CE6"/>
    <w:rsid w:val="00754D26"/>
    <w:rsid w:val="00754DE9"/>
    <w:rsid w:val="00754E4F"/>
    <w:rsid w:val="00754EC9"/>
    <w:rsid w:val="00754F83"/>
    <w:rsid w:val="00755001"/>
    <w:rsid w:val="007550B4"/>
    <w:rsid w:val="00755327"/>
    <w:rsid w:val="00755446"/>
    <w:rsid w:val="007555B3"/>
    <w:rsid w:val="007558C9"/>
    <w:rsid w:val="00755A96"/>
    <w:rsid w:val="00755BF9"/>
    <w:rsid w:val="00756052"/>
    <w:rsid w:val="00756289"/>
    <w:rsid w:val="007563F3"/>
    <w:rsid w:val="007568E1"/>
    <w:rsid w:val="00756BAF"/>
    <w:rsid w:val="00756D9A"/>
    <w:rsid w:val="00756E8E"/>
    <w:rsid w:val="00757096"/>
    <w:rsid w:val="0075737B"/>
    <w:rsid w:val="00757399"/>
    <w:rsid w:val="007573CD"/>
    <w:rsid w:val="00757686"/>
    <w:rsid w:val="00757F25"/>
    <w:rsid w:val="007601B6"/>
    <w:rsid w:val="007602C8"/>
    <w:rsid w:val="007604A3"/>
    <w:rsid w:val="007608FB"/>
    <w:rsid w:val="00760B2C"/>
    <w:rsid w:val="00761023"/>
    <w:rsid w:val="0076139F"/>
    <w:rsid w:val="00761485"/>
    <w:rsid w:val="00761708"/>
    <w:rsid w:val="00761904"/>
    <w:rsid w:val="007619F1"/>
    <w:rsid w:val="00761A4E"/>
    <w:rsid w:val="00761C46"/>
    <w:rsid w:val="007620EB"/>
    <w:rsid w:val="0076227C"/>
    <w:rsid w:val="007622DB"/>
    <w:rsid w:val="0076242E"/>
    <w:rsid w:val="00762567"/>
    <w:rsid w:val="00762588"/>
    <w:rsid w:val="0076268A"/>
    <w:rsid w:val="00762691"/>
    <w:rsid w:val="00762ED5"/>
    <w:rsid w:val="0076306E"/>
    <w:rsid w:val="007631E2"/>
    <w:rsid w:val="007635E1"/>
    <w:rsid w:val="007637CA"/>
    <w:rsid w:val="007639B2"/>
    <w:rsid w:val="00763E0C"/>
    <w:rsid w:val="00763FEB"/>
    <w:rsid w:val="00763FED"/>
    <w:rsid w:val="00764257"/>
    <w:rsid w:val="007642FA"/>
    <w:rsid w:val="007642FC"/>
    <w:rsid w:val="0076433C"/>
    <w:rsid w:val="0076473A"/>
    <w:rsid w:val="0076497B"/>
    <w:rsid w:val="007649FC"/>
    <w:rsid w:val="00764A45"/>
    <w:rsid w:val="00765416"/>
    <w:rsid w:val="00765433"/>
    <w:rsid w:val="007656A9"/>
    <w:rsid w:val="00765749"/>
    <w:rsid w:val="007658B6"/>
    <w:rsid w:val="00765EB7"/>
    <w:rsid w:val="007660A7"/>
    <w:rsid w:val="007660CE"/>
    <w:rsid w:val="0076632F"/>
    <w:rsid w:val="007663F2"/>
    <w:rsid w:val="00766598"/>
    <w:rsid w:val="007666BA"/>
    <w:rsid w:val="00766816"/>
    <w:rsid w:val="00767163"/>
    <w:rsid w:val="00767180"/>
    <w:rsid w:val="00767328"/>
    <w:rsid w:val="00767825"/>
    <w:rsid w:val="007679B2"/>
    <w:rsid w:val="00767C83"/>
    <w:rsid w:val="00767ECB"/>
    <w:rsid w:val="00767F77"/>
    <w:rsid w:val="00770146"/>
    <w:rsid w:val="00770215"/>
    <w:rsid w:val="007703A7"/>
    <w:rsid w:val="00770B2E"/>
    <w:rsid w:val="00770C50"/>
    <w:rsid w:val="00770C66"/>
    <w:rsid w:val="00770DAE"/>
    <w:rsid w:val="00770DB7"/>
    <w:rsid w:val="00771222"/>
    <w:rsid w:val="007712A7"/>
    <w:rsid w:val="007712D0"/>
    <w:rsid w:val="007716C7"/>
    <w:rsid w:val="00771925"/>
    <w:rsid w:val="00772111"/>
    <w:rsid w:val="0077225D"/>
    <w:rsid w:val="00772287"/>
    <w:rsid w:val="0077228A"/>
    <w:rsid w:val="007722E7"/>
    <w:rsid w:val="00772740"/>
    <w:rsid w:val="00772F91"/>
    <w:rsid w:val="00772FDA"/>
    <w:rsid w:val="007730E6"/>
    <w:rsid w:val="0077333A"/>
    <w:rsid w:val="00773677"/>
    <w:rsid w:val="007737A8"/>
    <w:rsid w:val="00773927"/>
    <w:rsid w:val="007739A8"/>
    <w:rsid w:val="00773BFF"/>
    <w:rsid w:val="00773F65"/>
    <w:rsid w:val="007741DA"/>
    <w:rsid w:val="0077434B"/>
    <w:rsid w:val="007743BE"/>
    <w:rsid w:val="0077480B"/>
    <w:rsid w:val="00774DEB"/>
    <w:rsid w:val="00775060"/>
    <w:rsid w:val="007752AC"/>
    <w:rsid w:val="007754EA"/>
    <w:rsid w:val="00775658"/>
    <w:rsid w:val="007758C8"/>
    <w:rsid w:val="007759A3"/>
    <w:rsid w:val="00775C97"/>
    <w:rsid w:val="00775E8F"/>
    <w:rsid w:val="00775F10"/>
    <w:rsid w:val="0077627B"/>
    <w:rsid w:val="00776758"/>
    <w:rsid w:val="00776838"/>
    <w:rsid w:val="0077698E"/>
    <w:rsid w:val="007769E7"/>
    <w:rsid w:val="00776B2A"/>
    <w:rsid w:val="00776C95"/>
    <w:rsid w:val="00776D59"/>
    <w:rsid w:val="00776D60"/>
    <w:rsid w:val="00776F8E"/>
    <w:rsid w:val="007771C3"/>
    <w:rsid w:val="0077753C"/>
    <w:rsid w:val="00777AEE"/>
    <w:rsid w:val="00777E61"/>
    <w:rsid w:val="007800E3"/>
    <w:rsid w:val="0078012D"/>
    <w:rsid w:val="0078032B"/>
    <w:rsid w:val="00781234"/>
    <w:rsid w:val="007816AF"/>
    <w:rsid w:val="00781701"/>
    <w:rsid w:val="00781FF4"/>
    <w:rsid w:val="007822EB"/>
    <w:rsid w:val="00782483"/>
    <w:rsid w:val="00783078"/>
    <w:rsid w:val="00783092"/>
    <w:rsid w:val="00783253"/>
    <w:rsid w:val="0078340B"/>
    <w:rsid w:val="00783518"/>
    <w:rsid w:val="00783A15"/>
    <w:rsid w:val="00783AB7"/>
    <w:rsid w:val="00783F31"/>
    <w:rsid w:val="00783FD5"/>
    <w:rsid w:val="00784143"/>
    <w:rsid w:val="0078441B"/>
    <w:rsid w:val="007846F4"/>
    <w:rsid w:val="0078516D"/>
    <w:rsid w:val="00785296"/>
    <w:rsid w:val="007859A2"/>
    <w:rsid w:val="00785DE2"/>
    <w:rsid w:val="007860F3"/>
    <w:rsid w:val="007861A4"/>
    <w:rsid w:val="007861BF"/>
    <w:rsid w:val="00786432"/>
    <w:rsid w:val="00786CF0"/>
    <w:rsid w:val="00786D91"/>
    <w:rsid w:val="007870F8"/>
    <w:rsid w:val="00787104"/>
    <w:rsid w:val="007876C1"/>
    <w:rsid w:val="00787768"/>
    <w:rsid w:val="00787E95"/>
    <w:rsid w:val="00790042"/>
    <w:rsid w:val="007902FF"/>
    <w:rsid w:val="007903C4"/>
    <w:rsid w:val="00790471"/>
    <w:rsid w:val="007905DE"/>
    <w:rsid w:val="00790B6A"/>
    <w:rsid w:val="00790C31"/>
    <w:rsid w:val="00790D47"/>
    <w:rsid w:val="00790DAA"/>
    <w:rsid w:val="00790FC8"/>
    <w:rsid w:val="00790FEC"/>
    <w:rsid w:val="00791093"/>
    <w:rsid w:val="0079116D"/>
    <w:rsid w:val="00791509"/>
    <w:rsid w:val="0079182A"/>
    <w:rsid w:val="0079183D"/>
    <w:rsid w:val="007918D7"/>
    <w:rsid w:val="00791A44"/>
    <w:rsid w:val="00791AB8"/>
    <w:rsid w:val="00791CC0"/>
    <w:rsid w:val="00791E78"/>
    <w:rsid w:val="00792161"/>
    <w:rsid w:val="007926C5"/>
    <w:rsid w:val="00792BDB"/>
    <w:rsid w:val="00792C60"/>
    <w:rsid w:val="00793305"/>
    <w:rsid w:val="00793BB5"/>
    <w:rsid w:val="00793C31"/>
    <w:rsid w:val="00793EB1"/>
    <w:rsid w:val="00793EB5"/>
    <w:rsid w:val="007942B9"/>
    <w:rsid w:val="00794369"/>
    <w:rsid w:val="0079485D"/>
    <w:rsid w:val="00794E92"/>
    <w:rsid w:val="007951C7"/>
    <w:rsid w:val="0079541B"/>
    <w:rsid w:val="007954D6"/>
    <w:rsid w:val="007955A3"/>
    <w:rsid w:val="00795628"/>
    <w:rsid w:val="007959BE"/>
    <w:rsid w:val="007961F6"/>
    <w:rsid w:val="0079628B"/>
    <w:rsid w:val="00796354"/>
    <w:rsid w:val="007963F7"/>
    <w:rsid w:val="00796840"/>
    <w:rsid w:val="00796C20"/>
    <w:rsid w:val="00796EF2"/>
    <w:rsid w:val="00796FBD"/>
    <w:rsid w:val="0079701B"/>
    <w:rsid w:val="00797071"/>
    <w:rsid w:val="00797194"/>
    <w:rsid w:val="007971A6"/>
    <w:rsid w:val="007974BE"/>
    <w:rsid w:val="0079758B"/>
    <w:rsid w:val="0079767D"/>
    <w:rsid w:val="007977B5"/>
    <w:rsid w:val="00797ED3"/>
    <w:rsid w:val="00797EE6"/>
    <w:rsid w:val="00797F2A"/>
    <w:rsid w:val="007A008F"/>
    <w:rsid w:val="007A0127"/>
    <w:rsid w:val="007A017D"/>
    <w:rsid w:val="007A0316"/>
    <w:rsid w:val="007A065B"/>
    <w:rsid w:val="007A0B96"/>
    <w:rsid w:val="007A0D37"/>
    <w:rsid w:val="007A0DA7"/>
    <w:rsid w:val="007A1B4A"/>
    <w:rsid w:val="007A1D5D"/>
    <w:rsid w:val="007A1E2C"/>
    <w:rsid w:val="007A2462"/>
    <w:rsid w:val="007A25B3"/>
    <w:rsid w:val="007A2A21"/>
    <w:rsid w:val="007A2A6E"/>
    <w:rsid w:val="007A2CEE"/>
    <w:rsid w:val="007A312B"/>
    <w:rsid w:val="007A323B"/>
    <w:rsid w:val="007A341D"/>
    <w:rsid w:val="007A347D"/>
    <w:rsid w:val="007A38FE"/>
    <w:rsid w:val="007A393B"/>
    <w:rsid w:val="007A3A59"/>
    <w:rsid w:val="007A3DD0"/>
    <w:rsid w:val="007A3EB0"/>
    <w:rsid w:val="007A41BB"/>
    <w:rsid w:val="007A4232"/>
    <w:rsid w:val="007A427F"/>
    <w:rsid w:val="007A4420"/>
    <w:rsid w:val="007A4593"/>
    <w:rsid w:val="007A45F5"/>
    <w:rsid w:val="007A4698"/>
    <w:rsid w:val="007A4713"/>
    <w:rsid w:val="007A47B8"/>
    <w:rsid w:val="007A500E"/>
    <w:rsid w:val="007A5057"/>
    <w:rsid w:val="007A560E"/>
    <w:rsid w:val="007A5651"/>
    <w:rsid w:val="007A5683"/>
    <w:rsid w:val="007A5716"/>
    <w:rsid w:val="007A5730"/>
    <w:rsid w:val="007A5822"/>
    <w:rsid w:val="007A59E9"/>
    <w:rsid w:val="007A5B0B"/>
    <w:rsid w:val="007A5C5C"/>
    <w:rsid w:val="007A5D6D"/>
    <w:rsid w:val="007A6098"/>
    <w:rsid w:val="007A6346"/>
    <w:rsid w:val="007A639A"/>
    <w:rsid w:val="007A6809"/>
    <w:rsid w:val="007A6A8C"/>
    <w:rsid w:val="007A72FB"/>
    <w:rsid w:val="007A7438"/>
    <w:rsid w:val="007A748E"/>
    <w:rsid w:val="007A7834"/>
    <w:rsid w:val="007A7856"/>
    <w:rsid w:val="007A7F3A"/>
    <w:rsid w:val="007B0080"/>
    <w:rsid w:val="007B0288"/>
    <w:rsid w:val="007B0647"/>
    <w:rsid w:val="007B0A36"/>
    <w:rsid w:val="007B0A67"/>
    <w:rsid w:val="007B0C6C"/>
    <w:rsid w:val="007B0CC3"/>
    <w:rsid w:val="007B0D5D"/>
    <w:rsid w:val="007B0DE3"/>
    <w:rsid w:val="007B0E3A"/>
    <w:rsid w:val="007B0FB3"/>
    <w:rsid w:val="007B11B2"/>
    <w:rsid w:val="007B12A2"/>
    <w:rsid w:val="007B16A8"/>
    <w:rsid w:val="007B17C4"/>
    <w:rsid w:val="007B1ED3"/>
    <w:rsid w:val="007B1F93"/>
    <w:rsid w:val="007B2063"/>
    <w:rsid w:val="007B2096"/>
    <w:rsid w:val="007B2153"/>
    <w:rsid w:val="007B27A6"/>
    <w:rsid w:val="007B27D2"/>
    <w:rsid w:val="007B28AF"/>
    <w:rsid w:val="007B2980"/>
    <w:rsid w:val="007B2D08"/>
    <w:rsid w:val="007B2D45"/>
    <w:rsid w:val="007B2DA1"/>
    <w:rsid w:val="007B3015"/>
    <w:rsid w:val="007B31A5"/>
    <w:rsid w:val="007B3305"/>
    <w:rsid w:val="007B334C"/>
    <w:rsid w:val="007B3E9A"/>
    <w:rsid w:val="007B4248"/>
    <w:rsid w:val="007B4BC9"/>
    <w:rsid w:val="007B4E29"/>
    <w:rsid w:val="007B4EF8"/>
    <w:rsid w:val="007B5195"/>
    <w:rsid w:val="007B527A"/>
    <w:rsid w:val="007B54CF"/>
    <w:rsid w:val="007B56A0"/>
    <w:rsid w:val="007B58FA"/>
    <w:rsid w:val="007B65A9"/>
    <w:rsid w:val="007B66FD"/>
    <w:rsid w:val="007B67F2"/>
    <w:rsid w:val="007B688F"/>
    <w:rsid w:val="007B6A2F"/>
    <w:rsid w:val="007B6BD5"/>
    <w:rsid w:val="007B6D23"/>
    <w:rsid w:val="007B7164"/>
    <w:rsid w:val="007B7925"/>
    <w:rsid w:val="007B79A4"/>
    <w:rsid w:val="007B79CB"/>
    <w:rsid w:val="007B7EF8"/>
    <w:rsid w:val="007C0A28"/>
    <w:rsid w:val="007C1173"/>
    <w:rsid w:val="007C118E"/>
    <w:rsid w:val="007C157A"/>
    <w:rsid w:val="007C15D3"/>
    <w:rsid w:val="007C1752"/>
    <w:rsid w:val="007C17CE"/>
    <w:rsid w:val="007C1803"/>
    <w:rsid w:val="007C1857"/>
    <w:rsid w:val="007C18C2"/>
    <w:rsid w:val="007C1AC3"/>
    <w:rsid w:val="007C1C78"/>
    <w:rsid w:val="007C1CA8"/>
    <w:rsid w:val="007C23EA"/>
    <w:rsid w:val="007C2573"/>
    <w:rsid w:val="007C2937"/>
    <w:rsid w:val="007C2B98"/>
    <w:rsid w:val="007C2EFF"/>
    <w:rsid w:val="007C3016"/>
    <w:rsid w:val="007C3451"/>
    <w:rsid w:val="007C3947"/>
    <w:rsid w:val="007C3DE6"/>
    <w:rsid w:val="007C3ECD"/>
    <w:rsid w:val="007C42CC"/>
    <w:rsid w:val="007C444C"/>
    <w:rsid w:val="007C4731"/>
    <w:rsid w:val="007C4A05"/>
    <w:rsid w:val="007C4CFB"/>
    <w:rsid w:val="007C4DBA"/>
    <w:rsid w:val="007C4E56"/>
    <w:rsid w:val="007C4FFD"/>
    <w:rsid w:val="007C5473"/>
    <w:rsid w:val="007C54FC"/>
    <w:rsid w:val="007C5588"/>
    <w:rsid w:val="007C599A"/>
    <w:rsid w:val="007C5D8E"/>
    <w:rsid w:val="007C5E19"/>
    <w:rsid w:val="007C5FE9"/>
    <w:rsid w:val="007C6558"/>
    <w:rsid w:val="007C65F5"/>
    <w:rsid w:val="007C6688"/>
    <w:rsid w:val="007C6690"/>
    <w:rsid w:val="007C6986"/>
    <w:rsid w:val="007C6D24"/>
    <w:rsid w:val="007C72A8"/>
    <w:rsid w:val="007C78E4"/>
    <w:rsid w:val="007C7B03"/>
    <w:rsid w:val="007C7C26"/>
    <w:rsid w:val="007D0082"/>
    <w:rsid w:val="007D012E"/>
    <w:rsid w:val="007D0266"/>
    <w:rsid w:val="007D02E7"/>
    <w:rsid w:val="007D03EB"/>
    <w:rsid w:val="007D052D"/>
    <w:rsid w:val="007D07B4"/>
    <w:rsid w:val="007D0EB2"/>
    <w:rsid w:val="007D103A"/>
    <w:rsid w:val="007D1103"/>
    <w:rsid w:val="007D1171"/>
    <w:rsid w:val="007D11B0"/>
    <w:rsid w:val="007D1401"/>
    <w:rsid w:val="007D1673"/>
    <w:rsid w:val="007D1723"/>
    <w:rsid w:val="007D1D0F"/>
    <w:rsid w:val="007D2260"/>
    <w:rsid w:val="007D2289"/>
    <w:rsid w:val="007D2595"/>
    <w:rsid w:val="007D2899"/>
    <w:rsid w:val="007D2EEE"/>
    <w:rsid w:val="007D300D"/>
    <w:rsid w:val="007D32C7"/>
    <w:rsid w:val="007D3418"/>
    <w:rsid w:val="007D3E85"/>
    <w:rsid w:val="007D3F1F"/>
    <w:rsid w:val="007D3F9B"/>
    <w:rsid w:val="007D433E"/>
    <w:rsid w:val="007D4474"/>
    <w:rsid w:val="007D44DA"/>
    <w:rsid w:val="007D478F"/>
    <w:rsid w:val="007D47CD"/>
    <w:rsid w:val="007D5112"/>
    <w:rsid w:val="007D5364"/>
    <w:rsid w:val="007D5457"/>
    <w:rsid w:val="007D57A1"/>
    <w:rsid w:val="007D5BFB"/>
    <w:rsid w:val="007D630E"/>
    <w:rsid w:val="007D638F"/>
    <w:rsid w:val="007D66E2"/>
    <w:rsid w:val="007D67D0"/>
    <w:rsid w:val="007D68EE"/>
    <w:rsid w:val="007D6904"/>
    <w:rsid w:val="007D6B68"/>
    <w:rsid w:val="007D6CE6"/>
    <w:rsid w:val="007D71FB"/>
    <w:rsid w:val="007D7447"/>
    <w:rsid w:val="007D7575"/>
    <w:rsid w:val="007D77C8"/>
    <w:rsid w:val="007D7872"/>
    <w:rsid w:val="007D7C4B"/>
    <w:rsid w:val="007D7C69"/>
    <w:rsid w:val="007E0200"/>
    <w:rsid w:val="007E040F"/>
    <w:rsid w:val="007E0AB0"/>
    <w:rsid w:val="007E0BD2"/>
    <w:rsid w:val="007E0D76"/>
    <w:rsid w:val="007E0D84"/>
    <w:rsid w:val="007E0DE3"/>
    <w:rsid w:val="007E1275"/>
    <w:rsid w:val="007E14BF"/>
    <w:rsid w:val="007E15E1"/>
    <w:rsid w:val="007E16BA"/>
    <w:rsid w:val="007E16C4"/>
    <w:rsid w:val="007E16FD"/>
    <w:rsid w:val="007E1724"/>
    <w:rsid w:val="007E181D"/>
    <w:rsid w:val="007E1D1E"/>
    <w:rsid w:val="007E211F"/>
    <w:rsid w:val="007E2178"/>
    <w:rsid w:val="007E21BA"/>
    <w:rsid w:val="007E2210"/>
    <w:rsid w:val="007E22AE"/>
    <w:rsid w:val="007E235F"/>
    <w:rsid w:val="007E2505"/>
    <w:rsid w:val="007E259D"/>
    <w:rsid w:val="007E2652"/>
    <w:rsid w:val="007E2DAA"/>
    <w:rsid w:val="007E2DE2"/>
    <w:rsid w:val="007E2E43"/>
    <w:rsid w:val="007E2F5A"/>
    <w:rsid w:val="007E32A1"/>
    <w:rsid w:val="007E32D9"/>
    <w:rsid w:val="007E386F"/>
    <w:rsid w:val="007E393E"/>
    <w:rsid w:val="007E396B"/>
    <w:rsid w:val="007E3A74"/>
    <w:rsid w:val="007E3C6F"/>
    <w:rsid w:val="007E3DE2"/>
    <w:rsid w:val="007E3E8A"/>
    <w:rsid w:val="007E408E"/>
    <w:rsid w:val="007E415B"/>
    <w:rsid w:val="007E43A6"/>
    <w:rsid w:val="007E4BF5"/>
    <w:rsid w:val="007E4C66"/>
    <w:rsid w:val="007E4DA6"/>
    <w:rsid w:val="007E4FA7"/>
    <w:rsid w:val="007E4FAC"/>
    <w:rsid w:val="007E5003"/>
    <w:rsid w:val="007E50D4"/>
    <w:rsid w:val="007E53FA"/>
    <w:rsid w:val="007E573D"/>
    <w:rsid w:val="007E57E8"/>
    <w:rsid w:val="007E58B7"/>
    <w:rsid w:val="007E5C31"/>
    <w:rsid w:val="007E5CE2"/>
    <w:rsid w:val="007E6207"/>
    <w:rsid w:val="007E66F2"/>
    <w:rsid w:val="007E682F"/>
    <w:rsid w:val="007E6AFF"/>
    <w:rsid w:val="007E6CA4"/>
    <w:rsid w:val="007E6DBC"/>
    <w:rsid w:val="007E7195"/>
    <w:rsid w:val="007E74E4"/>
    <w:rsid w:val="007E77DE"/>
    <w:rsid w:val="007E7821"/>
    <w:rsid w:val="007E79C0"/>
    <w:rsid w:val="007E7DAE"/>
    <w:rsid w:val="007F0788"/>
    <w:rsid w:val="007F0B26"/>
    <w:rsid w:val="007F1241"/>
    <w:rsid w:val="007F137B"/>
    <w:rsid w:val="007F1496"/>
    <w:rsid w:val="007F1587"/>
    <w:rsid w:val="007F174F"/>
    <w:rsid w:val="007F1A91"/>
    <w:rsid w:val="007F2061"/>
    <w:rsid w:val="007F20E1"/>
    <w:rsid w:val="007F228F"/>
    <w:rsid w:val="007F2462"/>
    <w:rsid w:val="007F2AAA"/>
    <w:rsid w:val="007F32D5"/>
    <w:rsid w:val="007F3B30"/>
    <w:rsid w:val="007F3D4D"/>
    <w:rsid w:val="007F3DF9"/>
    <w:rsid w:val="007F3E1A"/>
    <w:rsid w:val="007F3E81"/>
    <w:rsid w:val="007F3F33"/>
    <w:rsid w:val="007F401F"/>
    <w:rsid w:val="007F444A"/>
    <w:rsid w:val="007F4476"/>
    <w:rsid w:val="007F49C1"/>
    <w:rsid w:val="007F4A32"/>
    <w:rsid w:val="007F4AC1"/>
    <w:rsid w:val="007F4FD2"/>
    <w:rsid w:val="007F5144"/>
    <w:rsid w:val="007F51CC"/>
    <w:rsid w:val="007F537A"/>
    <w:rsid w:val="007F5A11"/>
    <w:rsid w:val="007F5DFE"/>
    <w:rsid w:val="007F5F94"/>
    <w:rsid w:val="007F5FFD"/>
    <w:rsid w:val="007F60F5"/>
    <w:rsid w:val="007F626F"/>
    <w:rsid w:val="007F62B2"/>
    <w:rsid w:val="007F66CF"/>
    <w:rsid w:val="007F6A04"/>
    <w:rsid w:val="007F6BD3"/>
    <w:rsid w:val="007F6E2A"/>
    <w:rsid w:val="007F70A4"/>
    <w:rsid w:val="007F70FE"/>
    <w:rsid w:val="007F7473"/>
    <w:rsid w:val="007F7550"/>
    <w:rsid w:val="007F7987"/>
    <w:rsid w:val="007F7AB9"/>
    <w:rsid w:val="00800130"/>
    <w:rsid w:val="00800407"/>
    <w:rsid w:val="0080110F"/>
    <w:rsid w:val="008013C5"/>
    <w:rsid w:val="00801583"/>
    <w:rsid w:val="008015F6"/>
    <w:rsid w:val="008017C0"/>
    <w:rsid w:val="00801901"/>
    <w:rsid w:val="0080197C"/>
    <w:rsid w:val="00801B79"/>
    <w:rsid w:val="00801D20"/>
    <w:rsid w:val="00801D96"/>
    <w:rsid w:val="00801DE4"/>
    <w:rsid w:val="00801E04"/>
    <w:rsid w:val="00801EB0"/>
    <w:rsid w:val="0080217F"/>
    <w:rsid w:val="0080234E"/>
    <w:rsid w:val="00802377"/>
    <w:rsid w:val="00802622"/>
    <w:rsid w:val="0080265C"/>
    <w:rsid w:val="00802B2B"/>
    <w:rsid w:val="00802D6E"/>
    <w:rsid w:val="00802FF9"/>
    <w:rsid w:val="008030B0"/>
    <w:rsid w:val="00803312"/>
    <w:rsid w:val="008037D8"/>
    <w:rsid w:val="00803A35"/>
    <w:rsid w:val="00803A8F"/>
    <w:rsid w:val="00803BB2"/>
    <w:rsid w:val="00803D94"/>
    <w:rsid w:val="008040C1"/>
    <w:rsid w:val="0080431A"/>
    <w:rsid w:val="00804438"/>
    <w:rsid w:val="00804516"/>
    <w:rsid w:val="0080456E"/>
    <w:rsid w:val="00805074"/>
    <w:rsid w:val="0080512B"/>
    <w:rsid w:val="0080547C"/>
    <w:rsid w:val="00805623"/>
    <w:rsid w:val="00805A49"/>
    <w:rsid w:val="00805AD1"/>
    <w:rsid w:val="00805B67"/>
    <w:rsid w:val="00805CEE"/>
    <w:rsid w:val="00806051"/>
    <w:rsid w:val="008062F2"/>
    <w:rsid w:val="00806522"/>
    <w:rsid w:val="00806712"/>
    <w:rsid w:val="0080696B"/>
    <w:rsid w:val="0080697E"/>
    <w:rsid w:val="00806A89"/>
    <w:rsid w:val="00806AF3"/>
    <w:rsid w:val="00806C07"/>
    <w:rsid w:val="00806D18"/>
    <w:rsid w:val="008070E2"/>
    <w:rsid w:val="0080737A"/>
    <w:rsid w:val="008075FE"/>
    <w:rsid w:val="008077EA"/>
    <w:rsid w:val="00807960"/>
    <w:rsid w:val="00807A55"/>
    <w:rsid w:val="00807B5C"/>
    <w:rsid w:val="00807E20"/>
    <w:rsid w:val="00810344"/>
    <w:rsid w:val="0081038B"/>
    <w:rsid w:val="00810525"/>
    <w:rsid w:val="00810B8A"/>
    <w:rsid w:val="008112B3"/>
    <w:rsid w:val="00811553"/>
    <w:rsid w:val="00811565"/>
    <w:rsid w:val="00811AED"/>
    <w:rsid w:val="00812184"/>
    <w:rsid w:val="008121B3"/>
    <w:rsid w:val="008121ED"/>
    <w:rsid w:val="00812573"/>
    <w:rsid w:val="008125C7"/>
    <w:rsid w:val="008127C1"/>
    <w:rsid w:val="0081280A"/>
    <w:rsid w:val="00812A8F"/>
    <w:rsid w:val="00812B0A"/>
    <w:rsid w:val="00812B77"/>
    <w:rsid w:val="0081307D"/>
    <w:rsid w:val="00813245"/>
    <w:rsid w:val="00813992"/>
    <w:rsid w:val="00813F1A"/>
    <w:rsid w:val="008140F4"/>
    <w:rsid w:val="008144EA"/>
    <w:rsid w:val="00814D48"/>
    <w:rsid w:val="00814DA3"/>
    <w:rsid w:val="008152C9"/>
    <w:rsid w:val="00815410"/>
    <w:rsid w:val="00815678"/>
    <w:rsid w:val="00815C5B"/>
    <w:rsid w:val="0081614D"/>
    <w:rsid w:val="008162D4"/>
    <w:rsid w:val="0081669C"/>
    <w:rsid w:val="008167D2"/>
    <w:rsid w:val="008169C5"/>
    <w:rsid w:val="008169E8"/>
    <w:rsid w:val="00816A67"/>
    <w:rsid w:val="00816D7E"/>
    <w:rsid w:val="00817422"/>
    <w:rsid w:val="0081746F"/>
    <w:rsid w:val="00817528"/>
    <w:rsid w:val="00817A62"/>
    <w:rsid w:val="00817B14"/>
    <w:rsid w:val="00817F78"/>
    <w:rsid w:val="008201C2"/>
    <w:rsid w:val="008203F3"/>
    <w:rsid w:val="00820676"/>
    <w:rsid w:val="008209B8"/>
    <w:rsid w:val="00820D6E"/>
    <w:rsid w:val="00820F7B"/>
    <w:rsid w:val="00821052"/>
    <w:rsid w:val="00821150"/>
    <w:rsid w:val="00821285"/>
    <w:rsid w:val="008212C0"/>
    <w:rsid w:val="008214CE"/>
    <w:rsid w:val="008216A1"/>
    <w:rsid w:val="008219AE"/>
    <w:rsid w:val="00821A04"/>
    <w:rsid w:val="00821A78"/>
    <w:rsid w:val="00821CC6"/>
    <w:rsid w:val="00821DB9"/>
    <w:rsid w:val="00821E69"/>
    <w:rsid w:val="00821F7C"/>
    <w:rsid w:val="008220CC"/>
    <w:rsid w:val="0082210D"/>
    <w:rsid w:val="00822552"/>
    <w:rsid w:val="008225E1"/>
    <w:rsid w:val="0082276A"/>
    <w:rsid w:val="008228EE"/>
    <w:rsid w:val="00823350"/>
    <w:rsid w:val="00823976"/>
    <w:rsid w:val="00824081"/>
    <w:rsid w:val="0082420C"/>
    <w:rsid w:val="0082429F"/>
    <w:rsid w:val="0082472F"/>
    <w:rsid w:val="008247D9"/>
    <w:rsid w:val="00824ABE"/>
    <w:rsid w:val="00824C53"/>
    <w:rsid w:val="00824D2A"/>
    <w:rsid w:val="00824F4C"/>
    <w:rsid w:val="00824F99"/>
    <w:rsid w:val="00825003"/>
    <w:rsid w:val="0082583F"/>
    <w:rsid w:val="008258EB"/>
    <w:rsid w:val="00825B4C"/>
    <w:rsid w:val="00825B5A"/>
    <w:rsid w:val="00825DE5"/>
    <w:rsid w:val="008262CC"/>
    <w:rsid w:val="008263FC"/>
    <w:rsid w:val="00826430"/>
    <w:rsid w:val="008264D2"/>
    <w:rsid w:val="0082667F"/>
    <w:rsid w:val="00826B2A"/>
    <w:rsid w:val="00826E58"/>
    <w:rsid w:val="00826EBB"/>
    <w:rsid w:val="0082792D"/>
    <w:rsid w:val="00827985"/>
    <w:rsid w:val="00827A78"/>
    <w:rsid w:val="00827F61"/>
    <w:rsid w:val="00827F68"/>
    <w:rsid w:val="00827FBF"/>
    <w:rsid w:val="00830080"/>
    <w:rsid w:val="0083050D"/>
    <w:rsid w:val="00830A72"/>
    <w:rsid w:val="00830ACB"/>
    <w:rsid w:val="00830AEE"/>
    <w:rsid w:val="00830B1D"/>
    <w:rsid w:val="00830DBD"/>
    <w:rsid w:val="008310D9"/>
    <w:rsid w:val="008311E7"/>
    <w:rsid w:val="008318A3"/>
    <w:rsid w:val="0083195B"/>
    <w:rsid w:val="0083243A"/>
    <w:rsid w:val="0083247C"/>
    <w:rsid w:val="00832509"/>
    <w:rsid w:val="00832A22"/>
    <w:rsid w:val="00833070"/>
    <w:rsid w:val="0083314C"/>
    <w:rsid w:val="008331F0"/>
    <w:rsid w:val="00833382"/>
    <w:rsid w:val="0083340B"/>
    <w:rsid w:val="00833469"/>
    <w:rsid w:val="0083346E"/>
    <w:rsid w:val="008334C4"/>
    <w:rsid w:val="008335DD"/>
    <w:rsid w:val="0083376B"/>
    <w:rsid w:val="00833CC7"/>
    <w:rsid w:val="00834639"/>
    <w:rsid w:val="008349A3"/>
    <w:rsid w:val="008349F9"/>
    <w:rsid w:val="00834A96"/>
    <w:rsid w:val="00834C0B"/>
    <w:rsid w:val="00834D2A"/>
    <w:rsid w:val="00834FD6"/>
    <w:rsid w:val="008352A1"/>
    <w:rsid w:val="0083552C"/>
    <w:rsid w:val="00835722"/>
    <w:rsid w:val="0083592A"/>
    <w:rsid w:val="00835AD1"/>
    <w:rsid w:val="00835BEE"/>
    <w:rsid w:val="00835EFC"/>
    <w:rsid w:val="00835FD5"/>
    <w:rsid w:val="008368A7"/>
    <w:rsid w:val="00836C03"/>
    <w:rsid w:val="00836E0C"/>
    <w:rsid w:val="0083715A"/>
    <w:rsid w:val="008371FB"/>
    <w:rsid w:val="0083742C"/>
    <w:rsid w:val="00837AA5"/>
    <w:rsid w:val="00837BA0"/>
    <w:rsid w:val="0084009E"/>
    <w:rsid w:val="008402B5"/>
    <w:rsid w:val="008402EA"/>
    <w:rsid w:val="0084078A"/>
    <w:rsid w:val="00840870"/>
    <w:rsid w:val="00840C7F"/>
    <w:rsid w:val="00840FC0"/>
    <w:rsid w:val="00841118"/>
    <w:rsid w:val="008413D9"/>
    <w:rsid w:val="008415C0"/>
    <w:rsid w:val="0084173C"/>
    <w:rsid w:val="008417CD"/>
    <w:rsid w:val="00841A2D"/>
    <w:rsid w:val="00841A53"/>
    <w:rsid w:val="00842923"/>
    <w:rsid w:val="00842A09"/>
    <w:rsid w:val="00842E8D"/>
    <w:rsid w:val="00842F0B"/>
    <w:rsid w:val="008431A4"/>
    <w:rsid w:val="00843351"/>
    <w:rsid w:val="0084379E"/>
    <w:rsid w:val="00843AD9"/>
    <w:rsid w:val="00843B8C"/>
    <w:rsid w:val="00843BF9"/>
    <w:rsid w:val="00843DBD"/>
    <w:rsid w:val="00843F68"/>
    <w:rsid w:val="00844161"/>
    <w:rsid w:val="008442F9"/>
    <w:rsid w:val="008445B9"/>
    <w:rsid w:val="008446E9"/>
    <w:rsid w:val="008447A6"/>
    <w:rsid w:val="00844853"/>
    <w:rsid w:val="00844D94"/>
    <w:rsid w:val="00845120"/>
    <w:rsid w:val="008455F4"/>
    <w:rsid w:val="00845817"/>
    <w:rsid w:val="00845A9D"/>
    <w:rsid w:val="00845B5F"/>
    <w:rsid w:val="00845F8A"/>
    <w:rsid w:val="0084611F"/>
    <w:rsid w:val="00846244"/>
    <w:rsid w:val="0084627F"/>
    <w:rsid w:val="0084660F"/>
    <w:rsid w:val="00846A26"/>
    <w:rsid w:val="00846BEB"/>
    <w:rsid w:val="00846F6E"/>
    <w:rsid w:val="00846FFB"/>
    <w:rsid w:val="00847141"/>
    <w:rsid w:val="008479C2"/>
    <w:rsid w:val="00847A3A"/>
    <w:rsid w:val="00847B3F"/>
    <w:rsid w:val="00847B61"/>
    <w:rsid w:val="00847BC0"/>
    <w:rsid w:val="00847BCD"/>
    <w:rsid w:val="00847D73"/>
    <w:rsid w:val="00847EB6"/>
    <w:rsid w:val="0085013C"/>
    <w:rsid w:val="008501B6"/>
    <w:rsid w:val="00850288"/>
    <w:rsid w:val="00850467"/>
    <w:rsid w:val="008505D7"/>
    <w:rsid w:val="008506A9"/>
    <w:rsid w:val="0085096C"/>
    <w:rsid w:val="00850C52"/>
    <w:rsid w:val="00851041"/>
    <w:rsid w:val="00851051"/>
    <w:rsid w:val="00851355"/>
    <w:rsid w:val="00851579"/>
    <w:rsid w:val="008515FC"/>
    <w:rsid w:val="0085161D"/>
    <w:rsid w:val="008517DA"/>
    <w:rsid w:val="00851C26"/>
    <w:rsid w:val="00852048"/>
    <w:rsid w:val="0085296E"/>
    <w:rsid w:val="00852BEC"/>
    <w:rsid w:val="00852C50"/>
    <w:rsid w:val="00852CCD"/>
    <w:rsid w:val="00852D76"/>
    <w:rsid w:val="00852FCE"/>
    <w:rsid w:val="0085389C"/>
    <w:rsid w:val="008538B1"/>
    <w:rsid w:val="008539F5"/>
    <w:rsid w:val="00853A42"/>
    <w:rsid w:val="00853B15"/>
    <w:rsid w:val="00853B27"/>
    <w:rsid w:val="00853E51"/>
    <w:rsid w:val="00853FC5"/>
    <w:rsid w:val="00854626"/>
    <w:rsid w:val="00854AA4"/>
    <w:rsid w:val="00854FE9"/>
    <w:rsid w:val="00855B03"/>
    <w:rsid w:val="00855C03"/>
    <w:rsid w:val="00855C30"/>
    <w:rsid w:val="00855E51"/>
    <w:rsid w:val="008560DA"/>
    <w:rsid w:val="0085620C"/>
    <w:rsid w:val="008562A0"/>
    <w:rsid w:val="00856323"/>
    <w:rsid w:val="008563DD"/>
    <w:rsid w:val="00856506"/>
    <w:rsid w:val="0085658E"/>
    <w:rsid w:val="0085660A"/>
    <w:rsid w:val="00856A95"/>
    <w:rsid w:val="00856A9A"/>
    <w:rsid w:val="00856D01"/>
    <w:rsid w:val="00856ED7"/>
    <w:rsid w:val="00856FF7"/>
    <w:rsid w:val="0085703F"/>
    <w:rsid w:val="00857125"/>
    <w:rsid w:val="008574DA"/>
    <w:rsid w:val="0085766F"/>
    <w:rsid w:val="0085775F"/>
    <w:rsid w:val="008577BB"/>
    <w:rsid w:val="008579BE"/>
    <w:rsid w:val="00857AA3"/>
    <w:rsid w:val="00857C6F"/>
    <w:rsid w:val="00857D9E"/>
    <w:rsid w:val="00857E15"/>
    <w:rsid w:val="0086000C"/>
    <w:rsid w:val="0086037C"/>
    <w:rsid w:val="00860C4C"/>
    <w:rsid w:val="008611F3"/>
    <w:rsid w:val="008612C0"/>
    <w:rsid w:val="00861330"/>
    <w:rsid w:val="00861602"/>
    <w:rsid w:val="008616D7"/>
    <w:rsid w:val="00861799"/>
    <w:rsid w:val="008617A3"/>
    <w:rsid w:val="00861825"/>
    <w:rsid w:val="00861FB7"/>
    <w:rsid w:val="008623F2"/>
    <w:rsid w:val="00862502"/>
    <w:rsid w:val="008627E7"/>
    <w:rsid w:val="00862835"/>
    <w:rsid w:val="00862AC4"/>
    <w:rsid w:val="00862BFA"/>
    <w:rsid w:val="00862D08"/>
    <w:rsid w:val="00862E40"/>
    <w:rsid w:val="008632C0"/>
    <w:rsid w:val="00863481"/>
    <w:rsid w:val="00863493"/>
    <w:rsid w:val="00863FFB"/>
    <w:rsid w:val="00864140"/>
    <w:rsid w:val="0086446F"/>
    <w:rsid w:val="008647E7"/>
    <w:rsid w:val="00864A9C"/>
    <w:rsid w:val="008653B6"/>
    <w:rsid w:val="00865468"/>
    <w:rsid w:val="00865587"/>
    <w:rsid w:val="008659FB"/>
    <w:rsid w:val="00865C7F"/>
    <w:rsid w:val="00865E44"/>
    <w:rsid w:val="0086631C"/>
    <w:rsid w:val="008664F6"/>
    <w:rsid w:val="00866F1A"/>
    <w:rsid w:val="0086702E"/>
    <w:rsid w:val="0086723E"/>
    <w:rsid w:val="0086741B"/>
    <w:rsid w:val="00867608"/>
    <w:rsid w:val="0086772C"/>
    <w:rsid w:val="00867894"/>
    <w:rsid w:val="00867BF3"/>
    <w:rsid w:val="008702BF"/>
    <w:rsid w:val="00870A85"/>
    <w:rsid w:val="00870B0C"/>
    <w:rsid w:val="00870C18"/>
    <w:rsid w:val="00870F9E"/>
    <w:rsid w:val="008711C1"/>
    <w:rsid w:val="0087147A"/>
    <w:rsid w:val="008716FF"/>
    <w:rsid w:val="00871847"/>
    <w:rsid w:val="00871CA6"/>
    <w:rsid w:val="00871CDD"/>
    <w:rsid w:val="00871CE6"/>
    <w:rsid w:val="00871CE9"/>
    <w:rsid w:val="008722CE"/>
    <w:rsid w:val="008724AC"/>
    <w:rsid w:val="008727F0"/>
    <w:rsid w:val="00872994"/>
    <w:rsid w:val="008729CC"/>
    <w:rsid w:val="00872CE4"/>
    <w:rsid w:val="00872D8D"/>
    <w:rsid w:val="00872EFB"/>
    <w:rsid w:val="0087319B"/>
    <w:rsid w:val="00873257"/>
    <w:rsid w:val="00873660"/>
    <w:rsid w:val="0087419D"/>
    <w:rsid w:val="008745A7"/>
    <w:rsid w:val="00874BEF"/>
    <w:rsid w:val="00874CBB"/>
    <w:rsid w:val="00874DFD"/>
    <w:rsid w:val="0087541C"/>
    <w:rsid w:val="00875482"/>
    <w:rsid w:val="0087549F"/>
    <w:rsid w:val="008754A1"/>
    <w:rsid w:val="0087567E"/>
    <w:rsid w:val="008758C8"/>
    <w:rsid w:val="00875C6C"/>
    <w:rsid w:val="00875F96"/>
    <w:rsid w:val="00876084"/>
    <w:rsid w:val="0087617D"/>
    <w:rsid w:val="0087687B"/>
    <w:rsid w:val="00876891"/>
    <w:rsid w:val="00876B36"/>
    <w:rsid w:val="00876BBA"/>
    <w:rsid w:val="00876C76"/>
    <w:rsid w:val="008770D4"/>
    <w:rsid w:val="00877155"/>
    <w:rsid w:val="0087725A"/>
    <w:rsid w:val="008772BE"/>
    <w:rsid w:val="008772F3"/>
    <w:rsid w:val="00877AC2"/>
    <w:rsid w:val="00877B96"/>
    <w:rsid w:val="00877CD5"/>
    <w:rsid w:val="00880163"/>
    <w:rsid w:val="008804DD"/>
    <w:rsid w:val="00880642"/>
    <w:rsid w:val="00880978"/>
    <w:rsid w:val="008809E5"/>
    <w:rsid w:val="00880B1A"/>
    <w:rsid w:val="00880B69"/>
    <w:rsid w:val="00880B98"/>
    <w:rsid w:val="00880BAF"/>
    <w:rsid w:val="00880BF5"/>
    <w:rsid w:val="00880C34"/>
    <w:rsid w:val="00880C47"/>
    <w:rsid w:val="00880F6C"/>
    <w:rsid w:val="00881166"/>
    <w:rsid w:val="0088126D"/>
    <w:rsid w:val="008812A9"/>
    <w:rsid w:val="0088193C"/>
    <w:rsid w:val="00881958"/>
    <w:rsid w:val="00881F33"/>
    <w:rsid w:val="00882029"/>
    <w:rsid w:val="008822FF"/>
    <w:rsid w:val="008825C1"/>
    <w:rsid w:val="00882736"/>
    <w:rsid w:val="00882E2E"/>
    <w:rsid w:val="00882E94"/>
    <w:rsid w:val="00882EE0"/>
    <w:rsid w:val="00883121"/>
    <w:rsid w:val="00883201"/>
    <w:rsid w:val="0088329C"/>
    <w:rsid w:val="0088329E"/>
    <w:rsid w:val="008833E7"/>
    <w:rsid w:val="0088364E"/>
    <w:rsid w:val="008838D1"/>
    <w:rsid w:val="00883DF4"/>
    <w:rsid w:val="00883EEA"/>
    <w:rsid w:val="00883F62"/>
    <w:rsid w:val="008840CB"/>
    <w:rsid w:val="00884495"/>
    <w:rsid w:val="00884517"/>
    <w:rsid w:val="00884585"/>
    <w:rsid w:val="00884952"/>
    <w:rsid w:val="00884990"/>
    <w:rsid w:val="00884C99"/>
    <w:rsid w:val="00884C9A"/>
    <w:rsid w:val="00884E28"/>
    <w:rsid w:val="00884F15"/>
    <w:rsid w:val="00885067"/>
    <w:rsid w:val="0088509A"/>
    <w:rsid w:val="008854E2"/>
    <w:rsid w:val="008857D8"/>
    <w:rsid w:val="00885EA8"/>
    <w:rsid w:val="008860F2"/>
    <w:rsid w:val="008863FC"/>
    <w:rsid w:val="008866FF"/>
    <w:rsid w:val="00886AEB"/>
    <w:rsid w:val="00886B5E"/>
    <w:rsid w:val="00886FA3"/>
    <w:rsid w:val="00886FCB"/>
    <w:rsid w:val="00887156"/>
    <w:rsid w:val="0088723B"/>
    <w:rsid w:val="008878A6"/>
    <w:rsid w:val="00887937"/>
    <w:rsid w:val="00887975"/>
    <w:rsid w:val="00887B05"/>
    <w:rsid w:val="00890101"/>
    <w:rsid w:val="008905B4"/>
    <w:rsid w:val="00890712"/>
    <w:rsid w:val="00890BBD"/>
    <w:rsid w:val="00890C97"/>
    <w:rsid w:val="00890E53"/>
    <w:rsid w:val="00890F14"/>
    <w:rsid w:val="0089113A"/>
    <w:rsid w:val="00891718"/>
    <w:rsid w:val="008918E7"/>
    <w:rsid w:val="00891970"/>
    <w:rsid w:val="0089197F"/>
    <w:rsid w:val="00891A1A"/>
    <w:rsid w:val="00891A8B"/>
    <w:rsid w:val="00891ACF"/>
    <w:rsid w:val="00891B15"/>
    <w:rsid w:val="00891B89"/>
    <w:rsid w:val="00891B93"/>
    <w:rsid w:val="00891E17"/>
    <w:rsid w:val="00892CB2"/>
    <w:rsid w:val="00892D9E"/>
    <w:rsid w:val="00892DB1"/>
    <w:rsid w:val="00892E9B"/>
    <w:rsid w:val="00892EC0"/>
    <w:rsid w:val="00892F4C"/>
    <w:rsid w:val="0089337C"/>
    <w:rsid w:val="0089349B"/>
    <w:rsid w:val="0089349E"/>
    <w:rsid w:val="0089374F"/>
    <w:rsid w:val="008937F4"/>
    <w:rsid w:val="0089382F"/>
    <w:rsid w:val="00893B62"/>
    <w:rsid w:val="00893BBD"/>
    <w:rsid w:val="00893C92"/>
    <w:rsid w:val="00893E32"/>
    <w:rsid w:val="00893E54"/>
    <w:rsid w:val="00893ED3"/>
    <w:rsid w:val="0089410A"/>
    <w:rsid w:val="008944D6"/>
    <w:rsid w:val="00894849"/>
    <w:rsid w:val="00894D17"/>
    <w:rsid w:val="00894D56"/>
    <w:rsid w:val="00894DFD"/>
    <w:rsid w:val="008951A8"/>
    <w:rsid w:val="00895281"/>
    <w:rsid w:val="0089588E"/>
    <w:rsid w:val="008959E9"/>
    <w:rsid w:val="00895A14"/>
    <w:rsid w:val="00895B37"/>
    <w:rsid w:val="00895D75"/>
    <w:rsid w:val="00895F7B"/>
    <w:rsid w:val="008965D6"/>
    <w:rsid w:val="00896710"/>
    <w:rsid w:val="008968D7"/>
    <w:rsid w:val="00896C9C"/>
    <w:rsid w:val="00896DB2"/>
    <w:rsid w:val="00896E84"/>
    <w:rsid w:val="00896EFB"/>
    <w:rsid w:val="00896FDE"/>
    <w:rsid w:val="00897047"/>
    <w:rsid w:val="008970FB"/>
    <w:rsid w:val="0089753F"/>
    <w:rsid w:val="00897590"/>
    <w:rsid w:val="008976F3"/>
    <w:rsid w:val="00897A95"/>
    <w:rsid w:val="00897C1F"/>
    <w:rsid w:val="00897C2C"/>
    <w:rsid w:val="00897FB8"/>
    <w:rsid w:val="008A0137"/>
    <w:rsid w:val="008A0153"/>
    <w:rsid w:val="008A0437"/>
    <w:rsid w:val="008A0666"/>
    <w:rsid w:val="008A0ACE"/>
    <w:rsid w:val="008A0C54"/>
    <w:rsid w:val="008A0E21"/>
    <w:rsid w:val="008A11E8"/>
    <w:rsid w:val="008A169C"/>
    <w:rsid w:val="008A1765"/>
    <w:rsid w:val="008A1954"/>
    <w:rsid w:val="008A1EB8"/>
    <w:rsid w:val="008A2168"/>
    <w:rsid w:val="008A2466"/>
    <w:rsid w:val="008A2610"/>
    <w:rsid w:val="008A2701"/>
    <w:rsid w:val="008A2976"/>
    <w:rsid w:val="008A2FFA"/>
    <w:rsid w:val="008A33E1"/>
    <w:rsid w:val="008A3ADF"/>
    <w:rsid w:val="008A4336"/>
    <w:rsid w:val="008A4624"/>
    <w:rsid w:val="008A4C71"/>
    <w:rsid w:val="008A517F"/>
    <w:rsid w:val="008A519C"/>
    <w:rsid w:val="008A5268"/>
    <w:rsid w:val="008A536E"/>
    <w:rsid w:val="008A57EC"/>
    <w:rsid w:val="008A5BF8"/>
    <w:rsid w:val="008A5ECE"/>
    <w:rsid w:val="008A62C8"/>
    <w:rsid w:val="008A6752"/>
    <w:rsid w:val="008A6B2A"/>
    <w:rsid w:val="008A6E06"/>
    <w:rsid w:val="008A7086"/>
    <w:rsid w:val="008A7873"/>
    <w:rsid w:val="008A7984"/>
    <w:rsid w:val="008A798A"/>
    <w:rsid w:val="008A79AD"/>
    <w:rsid w:val="008A7C09"/>
    <w:rsid w:val="008A7F0D"/>
    <w:rsid w:val="008B005A"/>
    <w:rsid w:val="008B02C1"/>
    <w:rsid w:val="008B0535"/>
    <w:rsid w:val="008B081D"/>
    <w:rsid w:val="008B092F"/>
    <w:rsid w:val="008B0C2E"/>
    <w:rsid w:val="008B0DD0"/>
    <w:rsid w:val="008B0F95"/>
    <w:rsid w:val="008B115C"/>
    <w:rsid w:val="008B1244"/>
    <w:rsid w:val="008B16FE"/>
    <w:rsid w:val="008B177C"/>
    <w:rsid w:val="008B1B03"/>
    <w:rsid w:val="008B1BA3"/>
    <w:rsid w:val="008B1C5A"/>
    <w:rsid w:val="008B1ED0"/>
    <w:rsid w:val="008B1FC7"/>
    <w:rsid w:val="008B1FCC"/>
    <w:rsid w:val="008B2079"/>
    <w:rsid w:val="008B217F"/>
    <w:rsid w:val="008B22E5"/>
    <w:rsid w:val="008B235D"/>
    <w:rsid w:val="008B23D1"/>
    <w:rsid w:val="008B2473"/>
    <w:rsid w:val="008B254F"/>
    <w:rsid w:val="008B264B"/>
    <w:rsid w:val="008B2657"/>
    <w:rsid w:val="008B272E"/>
    <w:rsid w:val="008B2893"/>
    <w:rsid w:val="008B2ED6"/>
    <w:rsid w:val="008B30B5"/>
    <w:rsid w:val="008B3245"/>
    <w:rsid w:val="008B356B"/>
    <w:rsid w:val="008B3787"/>
    <w:rsid w:val="008B379E"/>
    <w:rsid w:val="008B3A5F"/>
    <w:rsid w:val="008B42B2"/>
    <w:rsid w:val="008B4346"/>
    <w:rsid w:val="008B45CA"/>
    <w:rsid w:val="008B45F7"/>
    <w:rsid w:val="008B4648"/>
    <w:rsid w:val="008B48D0"/>
    <w:rsid w:val="008B4988"/>
    <w:rsid w:val="008B4C54"/>
    <w:rsid w:val="008B4E9B"/>
    <w:rsid w:val="008B5072"/>
    <w:rsid w:val="008B5891"/>
    <w:rsid w:val="008B589E"/>
    <w:rsid w:val="008B5976"/>
    <w:rsid w:val="008B64A6"/>
    <w:rsid w:val="008B654B"/>
    <w:rsid w:val="008B65F7"/>
    <w:rsid w:val="008B66F1"/>
    <w:rsid w:val="008B6712"/>
    <w:rsid w:val="008B68F0"/>
    <w:rsid w:val="008B6903"/>
    <w:rsid w:val="008B6932"/>
    <w:rsid w:val="008B69E9"/>
    <w:rsid w:val="008B6C07"/>
    <w:rsid w:val="008B6C0A"/>
    <w:rsid w:val="008B6D87"/>
    <w:rsid w:val="008B6DCD"/>
    <w:rsid w:val="008B6F65"/>
    <w:rsid w:val="008B70E7"/>
    <w:rsid w:val="008B710C"/>
    <w:rsid w:val="008B713F"/>
    <w:rsid w:val="008B77F7"/>
    <w:rsid w:val="008B7866"/>
    <w:rsid w:val="008B7AA3"/>
    <w:rsid w:val="008B7B1D"/>
    <w:rsid w:val="008C07ED"/>
    <w:rsid w:val="008C0807"/>
    <w:rsid w:val="008C09DF"/>
    <w:rsid w:val="008C0C8E"/>
    <w:rsid w:val="008C10DA"/>
    <w:rsid w:val="008C1B4A"/>
    <w:rsid w:val="008C1CB9"/>
    <w:rsid w:val="008C1FDE"/>
    <w:rsid w:val="008C22B2"/>
    <w:rsid w:val="008C23A2"/>
    <w:rsid w:val="008C3244"/>
    <w:rsid w:val="008C37AC"/>
    <w:rsid w:val="008C3C1D"/>
    <w:rsid w:val="008C3C2B"/>
    <w:rsid w:val="008C3C74"/>
    <w:rsid w:val="008C3C7E"/>
    <w:rsid w:val="008C481A"/>
    <w:rsid w:val="008C4D7E"/>
    <w:rsid w:val="008C5317"/>
    <w:rsid w:val="008C54FF"/>
    <w:rsid w:val="008C5BDA"/>
    <w:rsid w:val="008C6DD8"/>
    <w:rsid w:val="008C6E06"/>
    <w:rsid w:val="008C6FFC"/>
    <w:rsid w:val="008C709D"/>
    <w:rsid w:val="008C7629"/>
    <w:rsid w:val="008C7967"/>
    <w:rsid w:val="008C7FD8"/>
    <w:rsid w:val="008D0068"/>
    <w:rsid w:val="008D0195"/>
    <w:rsid w:val="008D05D9"/>
    <w:rsid w:val="008D0849"/>
    <w:rsid w:val="008D0890"/>
    <w:rsid w:val="008D0B2F"/>
    <w:rsid w:val="008D0B75"/>
    <w:rsid w:val="008D0F23"/>
    <w:rsid w:val="008D10EE"/>
    <w:rsid w:val="008D1151"/>
    <w:rsid w:val="008D1323"/>
    <w:rsid w:val="008D1326"/>
    <w:rsid w:val="008D1B71"/>
    <w:rsid w:val="008D1EF1"/>
    <w:rsid w:val="008D1F01"/>
    <w:rsid w:val="008D207A"/>
    <w:rsid w:val="008D2157"/>
    <w:rsid w:val="008D23C6"/>
    <w:rsid w:val="008D25EF"/>
    <w:rsid w:val="008D28B1"/>
    <w:rsid w:val="008D28E7"/>
    <w:rsid w:val="008D2924"/>
    <w:rsid w:val="008D2FE5"/>
    <w:rsid w:val="008D3567"/>
    <w:rsid w:val="008D35C3"/>
    <w:rsid w:val="008D37EE"/>
    <w:rsid w:val="008D3823"/>
    <w:rsid w:val="008D382F"/>
    <w:rsid w:val="008D3A21"/>
    <w:rsid w:val="008D3AAB"/>
    <w:rsid w:val="008D3BA5"/>
    <w:rsid w:val="008D3C47"/>
    <w:rsid w:val="008D3CC0"/>
    <w:rsid w:val="008D3F73"/>
    <w:rsid w:val="008D4008"/>
    <w:rsid w:val="008D41B9"/>
    <w:rsid w:val="008D4588"/>
    <w:rsid w:val="008D48E3"/>
    <w:rsid w:val="008D4CA7"/>
    <w:rsid w:val="008D4CD8"/>
    <w:rsid w:val="008D5061"/>
    <w:rsid w:val="008D5170"/>
    <w:rsid w:val="008D517C"/>
    <w:rsid w:val="008D530C"/>
    <w:rsid w:val="008D55A5"/>
    <w:rsid w:val="008D577B"/>
    <w:rsid w:val="008D5972"/>
    <w:rsid w:val="008D598A"/>
    <w:rsid w:val="008D59F7"/>
    <w:rsid w:val="008D5A2D"/>
    <w:rsid w:val="008D5B91"/>
    <w:rsid w:val="008D5B9A"/>
    <w:rsid w:val="008D5C4B"/>
    <w:rsid w:val="008D5C6A"/>
    <w:rsid w:val="008D5CEF"/>
    <w:rsid w:val="008D5D56"/>
    <w:rsid w:val="008D5D89"/>
    <w:rsid w:val="008D6028"/>
    <w:rsid w:val="008D61EE"/>
    <w:rsid w:val="008D62C7"/>
    <w:rsid w:val="008D63E2"/>
    <w:rsid w:val="008D6A2F"/>
    <w:rsid w:val="008D6A7B"/>
    <w:rsid w:val="008D6C2B"/>
    <w:rsid w:val="008D6C2E"/>
    <w:rsid w:val="008D6DEF"/>
    <w:rsid w:val="008D6F43"/>
    <w:rsid w:val="008D7056"/>
    <w:rsid w:val="008D707D"/>
    <w:rsid w:val="008D70D1"/>
    <w:rsid w:val="008D7109"/>
    <w:rsid w:val="008D71A2"/>
    <w:rsid w:val="008D7572"/>
    <w:rsid w:val="008D768C"/>
    <w:rsid w:val="008D7C8E"/>
    <w:rsid w:val="008E00C1"/>
    <w:rsid w:val="008E03DD"/>
    <w:rsid w:val="008E078D"/>
    <w:rsid w:val="008E0A84"/>
    <w:rsid w:val="008E0C25"/>
    <w:rsid w:val="008E0ED7"/>
    <w:rsid w:val="008E106A"/>
    <w:rsid w:val="008E10CB"/>
    <w:rsid w:val="008E1130"/>
    <w:rsid w:val="008E1367"/>
    <w:rsid w:val="008E1C4D"/>
    <w:rsid w:val="008E200B"/>
    <w:rsid w:val="008E2080"/>
    <w:rsid w:val="008E2095"/>
    <w:rsid w:val="008E296F"/>
    <w:rsid w:val="008E2C29"/>
    <w:rsid w:val="008E2C34"/>
    <w:rsid w:val="008E2DD3"/>
    <w:rsid w:val="008E2EC7"/>
    <w:rsid w:val="008E319B"/>
    <w:rsid w:val="008E3454"/>
    <w:rsid w:val="008E3533"/>
    <w:rsid w:val="008E3A70"/>
    <w:rsid w:val="008E3AAC"/>
    <w:rsid w:val="008E3F1C"/>
    <w:rsid w:val="008E4318"/>
    <w:rsid w:val="008E431B"/>
    <w:rsid w:val="008E4558"/>
    <w:rsid w:val="008E489A"/>
    <w:rsid w:val="008E4965"/>
    <w:rsid w:val="008E51F3"/>
    <w:rsid w:val="008E5C71"/>
    <w:rsid w:val="008E5EDD"/>
    <w:rsid w:val="008E6775"/>
    <w:rsid w:val="008E6B92"/>
    <w:rsid w:val="008E6F8F"/>
    <w:rsid w:val="008E705F"/>
    <w:rsid w:val="008E70C6"/>
    <w:rsid w:val="008E742E"/>
    <w:rsid w:val="008E749B"/>
    <w:rsid w:val="008E74A4"/>
    <w:rsid w:val="008E7590"/>
    <w:rsid w:val="008E7837"/>
    <w:rsid w:val="008E7C22"/>
    <w:rsid w:val="008E7D66"/>
    <w:rsid w:val="008E7E59"/>
    <w:rsid w:val="008E7F20"/>
    <w:rsid w:val="008F003C"/>
    <w:rsid w:val="008F009E"/>
    <w:rsid w:val="008F05D8"/>
    <w:rsid w:val="008F07F8"/>
    <w:rsid w:val="008F088C"/>
    <w:rsid w:val="008F0FA9"/>
    <w:rsid w:val="008F1109"/>
    <w:rsid w:val="008F1227"/>
    <w:rsid w:val="008F16A9"/>
    <w:rsid w:val="008F18A5"/>
    <w:rsid w:val="008F18F0"/>
    <w:rsid w:val="008F1976"/>
    <w:rsid w:val="008F1ACD"/>
    <w:rsid w:val="008F1C88"/>
    <w:rsid w:val="008F1CBE"/>
    <w:rsid w:val="008F2442"/>
    <w:rsid w:val="008F27EB"/>
    <w:rsid w:val="008F284F"/>
    <w:rsid w:val="008F2B87"/>
    <w:rsid w:val="008F2C25"/>
    <w:rsid w:val="008F2CF2"/>
    <w:rsid w:val="008F2E34"/>
    <w:rsid w:val="008F2E41"/>
    <w:rsid w:val="008F2EA1"/>
    <w:rsid w:val="008F2F94"/>
    <w:rsid w:val="008F3025"/>
    <w:rsid w:val="008F319B"/>
    <w:rsid w:val="008F33AA"/>
    <w:rsid w:val="008F38DA"/>
    <w:rsid w:val="008F38FD"/>
    <w:rsid w:val="008F3DE0"/>
    <w:rsid w:val="008F3F55"/>
    <w:rsid w:val="008F455D"/>
    <w:rsid w:val="008F46A2"/>
    <w:rsid w:val="008F4852"/>
    <w:rsid w:val="008F4E2B"/>
    <w:rsid w:val="008F510B"/>
    <w:rsid w:val="008F525E"/>
    <w:rsid w:val="008F5282"/>
    <w:rsid w:val="008F532F"/>
    <w:rsid w:val="008F5914"/>
    <w:rsid w:val="008F5946"/>
    <w:rsid w:val="008F5AE9"/>
    <w:rsid w:val="008F5C9C"/>
    <w:rsid w:val="008F5EA6"/>
    <w:rsid w:val="008F5EEC"/>
    <w:rsid w:val="008F5F27"/>
    <w:rsid w:val="008F5FA0"/>
    <w:rsid w:val="008F6066"/>
    <w:rsid w:val="008F6101"/>
    <w:rsid w:val="008F61B5"/>
    <w:rsid w:val="008F6317"/>
    <w:rsid w:val="008F6897"/>
    <w:rsid w:val="008F6973"/>
    <w:rsid w:val="008F6A1C"/>
    <w:rsid w:val="008F6C5A"/>
    <w:rsid w:val="008F6CDD"/>
    <w:rsid w:val="008F6E21"/>
    <w:rsid w:val="008F6E42"/>
    <w:rsid w:val="008F72E9"/>
    <w:rsid w:val="008F7369"/>
    <w:rsid w:val="008F73DB"/>
    <w:rsid w:val="008F74F6"/>
    <w:rsid w:val="008F75F9"/>
    <w:rsid w:val="008F7619"/>
    <w:rsid w:val="008F762F"/>
    <w:rsid w:val="008F76D4"/>
    <w:rsid w:val="008F7A7D"/>
    <w:rsid w:val="008F7AE6"/>
    <w:rsid w:val="008F7BD8"/>
    <w:rsid w:val="0090023D"/>
    <w:rsid w:val="00900505"/>
    <w:rsid w:val="009005EE"/>
    <w:rsid w:val="00900663"/>
    <w:rsid w:val="009009B2"/>
    <w:rsid w:val="00900AF1"/>
    <w:rsid w:val="00900BF5"/>
    <w:rsid w:val="00900F22"/>
    <w:rsid w:val="00900FC2"/>
    <w:rsid w:val="00900FED"/>
    <w:rsid w:val="00901221"/>
    <w:rsid w:val="00901466"/>
    <w:rsid w:val="00901561"/>
    <w:rsid w:val="009015A3"/>
    <w:rsid w:val="009015F2"/>
    <w:rsid w:val="009016AF"/>
    <w:rsid w:val="009018CF"/>
    <w:rsid w:val="00901A00"/>
    <w:rsid w:val="00901AF4"/>
    <w:rsid w:val="00901BC6"/>
    <w:rsid w:val="00902228"/>
    <w:rsid w:val="00902307"/>
    <w:rsid w:val="009027A4"/>
    <w:rsid w:val="00902855"/>
    <w:rsid w:val="00902D04"/>
    <w:rsid w:val="00902E2B"/>
    <w:rsid w:val="00902E33"/>
    <w:rsid w:val="00903363"/>
    <w:rsid w:val="009033B5"/>
    <w:rsid w:val="0090347F"/>
    <w:rsid w:val="00903CED"/>
    <w:rsid w:val="00903D25"/>
    <w:rsid w:val="00903EC0"/>
    <w:rsid w:val="0090427D"/>
    <w:rsid w:val="009046D1"/>
    <w:rsid w:val="00904910"/>
    <w:rsid w:val="009049F2"/>
    <w:rsid w:val="00904AAF"/>
    <w:rsid w:val="00904DE3"/>
    <w:rsid w:val="00904EBD"/>
    <w:rsid w:val="00905208"/>
    <w:rsid w:val="0090523D"/>
    <w:rsid w:val="00905495"/>
    <w:rsid w:val="0090597C"/>
    <w:rsid w:val="00905AD7"/>
    <w:rsid w:val="00905B82"/>
    <w:rsid w:val="00905C30"/>
    <w:rsid w:val="00905DCA"/>
    <w:rsid w:val="00905E41"/>
    <w:rsid w:val="00906591"/>
    <w:rsid w:val="00906EB7"/>
    <w:rsid w:val="00907297"/>
    <w:rsid w:val="009072B9"/>
    <w:rsid w:val="0090744C"/>
    <w:rsid w:val="009075FE"/>
    <w:rsid w:val="0090780C"/>
    <w:rsid w:val="009079EE"/>
    <w:rsid w:val="00907B1B"/>
    <w:rsid w:val="00907B5C"/>
    <w:rsid w:val="00907BE8"/>
    <w:rsid w:val="00907C8C"/>
    <w:rsid w:val="00907D7C"/>
    <w:rsid w:val="00907FBB"/>
    <w:rsid w:val="0091017B"/>
    <w:rsid w:val="009102DE"/>
    <w:rsid w:val="009102E8"/>
    <w:rsid w:val="00910386"/>
    <w:rsid w:val="009103BD"/>
    <w:rsid w:val="009103CE"/>
    <w:rsid w:val="00910568"/>
    <w:rsid w:val="00910610"/>
    <w:rsid w:val="0091072A"/>
    <w:rsid w:val="0091082F"/>
    <w:rsid w:val="0091090D"/>
    <w:rsid w:val="00910A48"/>
    <w:rsid w:val="00910AD5"/>
    <w:rsid w:val="00910DAD"/>
    <w:rsid w:val="00910DC9"/>
    <w:rsid w:val="00911040"/>
    <w:rsid w:val="0091131E"/>
    <w:rsid w:val="009113A5"/>
    <w:rsid w:val="00911639"/>
    <w:rsid w:val="00911951"/>
    <w:rsid w:val="00911A55"/>
    <w:rsid w:val="00911A73"/>
    <w:rsid w:val="00911EB5"/>
    <w:rsid w:val="00911FC4"/>
    <w:rsid w:val="00912095"/>
    <w:rsid w:val="00912569"/>
    <w:rsid w:val="0091282D"/>
    <w:rsid w:val="00912A86"/>
    <w:rsid w:val="00912BBC"/>
    <w:rsid w:val="00912CB6"/>
    <w:rsid w:val="00912D22"/>
    <w:rsid w:val="00913213"/>
    <w:rsid w:val="009136A1"/>
    <w:rsid w:val="009136DA"/>
    <w:rsid w:val="00913BB9"/>
    <w:rsid w:val="00913C22"/>
    <w:rsid w:val="00913CD7"/>
    <w:rsid w:val="00913E1D"/>
    <w:rsid w:val="00913EF2"/>
    <w:rsid w:val="00913FF8"/>
    <w:rsid w:val="009140BE"/>
    <w:rsid w:val="0091417E"/>
    <w:rsid w:val="0091428C"/>
    <w:rsid w:val="0091469B"/>
    <w:rsid w:val="00914799"/>
    <w:rsid w:val="009148EE"/>
    <w:rsid w:val="00914BAD"/>
    <w:rsid w:val="00914BE1"/>
    <w:rsid w:val="00914DF3"/>
    <w:rsid w:val="00914EFA"/>
    <w:rsid w:val="0091518A"/>
    <w:rsid w:val="00915212"/>
    <w:rsid w:val="0091532A"/>
    <w:rsid w:val="00915762"/>
    <w:rsid w:val="009157E4"/>
    <w:rsid w:val="0091590A"/>
    <w:rsid w:val="00915915"/>
    <w:rsid w:val="00915959"/>
    <w:rsid w:val="009159CA"/>
    <w:rsid w:val="00915B95"/>
    <w:rsid w:val="00915CB4"/>
    <w:rsid w:val="00915D45"/>
    <w:rsid w:val="00915EF2"/>
    <w:rsid w:val="009165C8"/>
    <w:rsid w:val="009167A6"/>
    <w:rsid w:val="00916AD5"/>
    <w:rsid w:val="00916ECB"/>
    <w:rsid w:val="00917660"/>
    <w:rsid w:val="009178E7"/>
    <w:rsid w:val="00917AE8"/>
    <w:rsid w:val="00917C97"/>
    <w:rsid w:val="009200C8"/>
    <w:rsid w:val="009205CD"/>
    <w:rsid w:val="00920B21"/>
    <w:rsid w:val="00920B63"/>
    <w:rsid w:val="00920C1D"/>
    <w:rsid w:val="00920F3A"/>
    <w:rsid w:val="00921019"/>
    <w:rsid w:val="00921151"/>
    <w:rsid w:val="009211CD"/>
    <w:rsid w:val="00921695"/>
    <w:rsid w:val="00921C4F"/>
    <w:rsid w:val="00921D22"/>
    <w:rsid w:val="009226F9"/>
    <w:rsid w:val="0092276F"/>
    <w:rsid w:val="009227C1"/>
    <w:rsid w:val="00922B50"/>
    <w:rsid w:val="00922D0A"/>
    <w:rsid w:val="00922DE5"/>
    <w:rsid w:val="009230FD"/>
    <w:rsid w:val="0092336D"/>
    <w:rsid w:val="00923499"/>
    <w:rsid w:val="00923658"/>
    <w:rsid w:val="009238DA"/>
    <w:rsid w:val="00923B70"/>
    <w:rsid w:val="00923C16"/>
    <w:rsid w:val="0092405A"/>
    <w:rsid w:val="00924936"/>
    <w:rsid w:val="00924A9D"/>
    <w:rsid w:val="00924F10"/>
    <w:rsid w:val="00924F71"/>
    <w:rsid w:val="0092561B"/>
    <w:rsid w:val="00925BD7"/>
    <w:rsid w:val="00925D54"/>
    <w:rsid w:val="0092638C"/>
    <w:rsid w:val="009264DB"/>
    <w:rsid w:val="00926623"/>
    <w:rsid w:val="009269DF"/>
    <w:rsid w:val="00926A1C"/>
    <w:rsid w:val="00926CF6"/>
    <w:rsid w:val="00926D5A"/>
    <w:rsid w:val="00926EC6"/>
    <w:rsid w:val="00926F73"/>
    <w:rsid w:val="00927063"/>
    <w:rsid w:val="0092727C"/>
    <w:rsid w:val="0092740F"/>
    <w:rsid w:val="0092747C"/>
    <w:rsid w:val="00927490"/>
    <w:rsid w:val="00927733"/>
    <w:rsid w:val="00927A2D"/>
    <w:rsid w:val="00927BFC"/>
    <w:rsid w:val="009301A4"/>
    <w:rsid w:val="00930579"/>
    <w:rsid w:val="0093093F"/>
    <w:rsid w:val="00930B8E"/>
    <w:rsid w:val="00930DBE"/>
    <w:rsid w:val="00930DF0"/>
    <w:rsid w:val="00930E36"/>
    <w:rsid w:val="0093110C"/>
    <w:rsid w:val="0093111D"/>
    <w:rsid w:val="009314A5"/>
    <w:rsid w:val="009314C8"/>
    <w:rsid w:val="00931535"/>
    <w:rsid w:val="0093163C"/>
    <w:rsid w:val="0093196F"/>
    <w:rsid w:val="00931E35"/>
    <w:rsid w:val="0093230B"/>
    <w:rsid w:val="00932873"/>
    <w:rsid w:val="00932DB6"/>
    <w:rsid w:val="00932F86"/>
    <w:rsid w:val="009334A1"/>
    <w:rsid w:val="009339EC"/>
    <w:rsid w:val="00933B16"/>
    <w:rsid w:val="00933B2F"/>
    <w:rsid w:val="00933B78"/>
    <w:rsid w:val="00934019"/>
    <w:rsid w:val="0093406F"/>
    <w:rsid w:val="009340B4"/>
    <w:rsid w:val="00934596"/>
    <w:rsid w:val="00934B97"/>
    <w:rsid w:val="00934D6C"/>
    <w:rsid w:val="00934E8B"/>
    <w:rsid w:val="00934F50"/>
    <w:rsid w:val="00934F66"/>
    <w:rsid w:val="009351CB"/>
    <w:rsid w:val="00935285"/>
    <w:rsid w:val="0093530D"/>
    <w:rsid w:val="00935555"/>
    <w:rsid w:val="009355B9"/>
    <w:rsid w:val="00935639"/>
    <w:rsid w:val="009358F2"/>
    <w:rsid w:val="00935D85"/>
    <w:rsid w:val="009360BF"/>
    <w:rsid w:val="00936962"/>
    <w:rsid w:val="00936A1E"/>
    <w:rsid w:val="00936F22"/>
    <w:rsid w:val="0093700E"/>
    <w:rsid w:val="009371A0"/>
    <w:rsid w:val="0093763B"/>
    <w:rsid w:val="009376F0"/>
    <w:rsid w:val="00937874"/>
    <w:rsid w:val="009378C7"/>
    <w:rsid w:val="009379C5"/>
    <w:rsid w:val="00937A40"/>
    <w:rsid w:val="00937E58"/>
    <w:rsid w:val="00937F58"/>
    <w:rsid w:val="00940048"/>
    <w:rsid w:val="0094013F"/>
    <w:rsid w:val="00940180"/>
    <w:rsid w:val="009401D3"/>
    <w:rsid w:val="0094025E"/>
    <w:rsid w:val="00940283"/>
    <w:rsid w:val="00940474"/>
    <w:rsid w:val="009404FC"/>
    <w:rsid w:val="009409CF"/>
    <w:rsid w:val="00940BDC"/>
    <w:rsid w:val="00940FA3"/>
    <w:rsid w:val="0094137D"/>
    <w:rsid w:val="00941586"/>
    <w:rsid w:val="009416AD"/>
    <w:rsid w:val="00941710"/>
    <w:rsid w:val="009417D0"/>
    <w:rsid w:val="009421AA"/>
    <w:rsid w:val="00942356"/>
    <w:rsid w:val="009427B8"/>
    <w:rsid w:val="009428CB"/>
    <w:rsid w:val="00942A08"/>
    <w:rsid w:val="00943031"/>
    <w:rsid w:val="009432C7"/>
    <w:rsid w:val="0094347F"/>
    <w:rsid w:val="00943A2D"/>
    <w:rsid w:val="00943AB0"/>
    <w:rsid w:val="009440C1"/>
    <w:rsid w:val="009441A7"/>
    <w:rsid w:val="009441B9"/>
    <w:rsid w:val="00944444"/>
    <w:rsid w:val="00944623"/>
    <w:rsid w:val="0094476A"/>
    <w:rsid w:val="009447F1"/>
    <w:rsid w:val="00945028"/>
    <w:rsid w:val="00945124"/>
    <w:rsid w:val="009453A6"/>
    <w:rsid w:val="00945517"/>
    <w:rsid w:val="0094552F"/>
    <w:rsid w:val="0094594E"/>
    <w:rsid w:val="00945D58"/>
    <w:rsid w:val="0094684E"/>
    <w:rsid w:val="00946857"/>
    <w:rsid w:val="00946865"/>
    <w:rsid w:val="00946C5A"/>
    <w:rsid w:val="00946E47"/>
    <w:rsid w:val="009470D1"/>
    <w:rsid w:val="00947480"/>
    <w:rsid w:val="00947589"/>
    <w:rsid w:val="00947A12"/>
    <w:rsid w:val="00947CE3"/>
    <w:rsid w:val="00947D28"/>
    <w:rsid w:val="00950813"/>
    <w:rsid w:val="00950C5B"/>
    <w:rsid w:val="00950D63"/>
    <w:rsid w:val="00951552"/>
    <w:rsid w:val="00951E7A"/>
    <w:rsid w:val="00951F10"/>
    <w:rsid w:val="009521D0"/>
    <w:rsid w:val="009524F4"/>
    <w:rsid w:val="009526C6"/>
    <w:rsid w:val="00952826"/>
    <w:rsid w:val="00952AEA"/>
    <w:rsid w:val="00952B10"/>
    <w:rsid w:val="00952D75"/>
    <w:rsid w:val="00952DF5"/>
    <w:rsid w:val="00952EAF"/>
    <w:rsid w:val="00953398"/>
    <w:rsid w:val="009536E5"/>
    <w:rsid w:val="00953893"/>
    <w:rsid w:val="00953A29"/>
    <w:rsid w:val="00953CFE"/>
    <w:rsid w:val="0095419C"/>
    <w:rsid w:val="00954280"/>
    <w:rsid w:val="00954427"/>
    <w:rsid w:val="00954F65"/>
    <w:rsid w:val="00955542"/>
    <w:rsid w:val="009555BB"/>
    <w:rsid w:val="00955635"/>
    <w:rsid w:val="00955678"/>
    <w:rsid w:val="00955B4A"/>
    <w:rsid w:val="00955CB3"/>
    <w:rsid w:val="00955F53"/>
    <w:rsid w:val="00955F76"/>
    <w:rsid w:val="00956384"/>
    <w:rsid w:val="009563A4"/>
    <w:rsid w:val="009564C4"/>
    <w:rsid w:val="0095653E"/>
    <w:rsid w:val="00956A61"/>
    <w:rsid w:val="00956B18"/>
    <w:rsid w:val="00956EDC"/>
    <w:rsid w:val="00956F53"/>
    <w:rsid w:val="0095725C"/>
    <w:rsid w:val="009573CC"/>
    <w:rsid w:val="009573E6"/>
    <w:rsid w:val="00957468"/>
    <w:rsid w:val="00957496"/>
    <w:rsid w:val="0095750E"/>
    <w:rsid w:val="009576CD"/>
    <w:rsid w:val="00957A0D"/>
    <w:rsid w:val="00957C2D"/>
    <w:rsid w:val="00957CB1"/>
    <w:rsid w:val="00957E1A"/>
    <w:rsid w:val="00957F70"/>
    <w:rsid w:val="00960281"/>
    <w:rsid w:val="00960551"/>
    <w:rsid w:val="009605D6"/>
    <w:rsid w:val="00960769"/>
    <w:rsid w:val="00960A12"/>
    <w:rsid w:val="00960BC2"/>
    <w:rsid w:val="00960FDB"/>
    <w:rsid w:val="00960FE7"/>
    <w:rsid w:val="009611B0"/>
    <w:rsid w:val="009611D3"/>
    <w:rsid w:val="0096140B"/>
    <w:rsid w:val="00961949"/>
    <w:rsid w:val="0096199C"/>
    <w:rsid w:val="00961AA1"/>
    <w:rsid w:val="00961B7B"/>
    <w:rsid w:val="00961E66"/>
    <w:rsid w:val="00962219"/>
    <w:rsid w:val="00962357"/>
    <w:rsid w:val="009629EC"/>
    <w:rsid w:val="00963189"/>
    <w:rsid w:val="009631F2"/>
    <w:rsid w:val="0096321A"/>
    <w:rsid w:val="0096343E"/>
    <w:rsid w:val="0096346D"/>
    <w:rsid w:val="00963812"/>
    <w:rsid w:val="009638D8"/>
    <w:rsid w:val="00963C0E"/>
    <w:rsid w:val="00963C90"/>
    <w:rsid w:val="00963EC5"/>
    <w:rsid w:val="00963F72"/>
    <w:rsid w:val="00964285"/>
    <w:rsid w:val="009642BB"/>
    <w:rsid w:val="00964435"/>
    <w:rsid w:val="00964583"/>
    <w:rsid w:val="00964747"/>
    <w:rsid w:val="00964AA5"/>
    <w:rsid w:val="009656C5"/>
    <w:rsid w:val="00965815"/>
    <w:rsid w:val="00965A16"/>
    <w:rsid w:val="00965B03"/>
    <w:rsid w:val="00965DC9"/>
    <w:rsid w:val="00965F8E"/>
    <w:rsid w:val="00966002"/>
    <w:rsid w:val="00966123"/>
    <w:rsid w:val="0096664D"/>
    <w:rsid w:val="00966666"/>
    <w:rsid w:val="00966E76"/>
    <w:rsid w:val="00967265"/>
    <w:rsid w:val="00967651"/>
    <w:rsid w:val="00967A57"/>
    <w:rsid w:val="00967B18"/>
    <w:rsid w:val="00967D71"/>
    <w:rsid w:val="00970040"/>
    <w:rsid w:val="009701F0"/>
    <w:rsid w:val="00970BDC"/>
    <w:rsid w:val="00970CE1"/>
    <w:rsid w:val="00970D72"/>
    <w:rsid w:val="00970DB4"/>
    <w:rsid w:val="00970F54"/>
    <w:rsid w:val="009710DC"/>
    <w:rsid w:val="00971170"/>
    <w:rsid w:val="00971205"/>
    <w:rsid w:val="0097139F"/>
    <w:rsid w:val="0097140F"/>
    <w:rsid w:val="0097145A"/>
    <w:rsid w:val="0097161C"/>
    <w:rsid w:val="00971760"/>
    <w:rsid w:val="009717D8"/>
    <w:rsid w:val="00971980"/>
    <w:rsid w:val="00971B0A"/>
    <w:rsid w:val="00971C55"/>
    <w:rsid w:val="00971DBA"/>
    <w:rsid w:val="00971F5E"/>
    <w:rsid w:val="00972BDF"/>
    <w:rsid w:val="00973219"/>
    <w:rsid w:val="0097338E"/>
    <w:rsid w:val="009733A9"/>
    <w:rsid w:val="0097353F"/>
    <w:rsid w:val="0097356C"/>
    <w:rsid w:val="00973624"/>
    <w:rsid w:val="0097377A"/>
    <w:rsid w:val="00973D61"/>
    <w:rsid w:val="00973D6D"/>
    <w:rsid w:val="009740C6"/>
    <w:rsid w:val="009741C4"/>
    <w:rsid w:val="00974559"/>
    <w:rsid w:val="00974583"/>
    <w:rsid w:val="0097460B"/>
    <w:rsid w:val="00974B5A"/>
    <w:rsid w:val="00975024"/>
    <w:rsid w:val="009750B8"/>
    <w:rsid w:val="00975201"/>
    <w:rsid w:val="00975210"/>
    <w:rsid w:val="00975224"/>
    <w:rsid w:val="00975234"/>
    <w:rsid w:val="009752F6"/>
    <w:rsid w:val="009759B5"/>
    <w:rsid w:val="00975F68"/>
    <w:rsid w:val="00975FB6"/>
    <w:rsid w:val="00976030"/>
    <w:rsid w:val="00976066"/>
    <w:rsid w:val="0097690E"/>
    <w:rsid w:val="00976933"/>
    <w:rsid w:val="009769C3"/>
    <w:rsid w:val="00976BE2"/>
    <w:rsid w:val="00976BEE"/>
    <w:rsid w:val="00976CCD"/>
    <w:rsid w:val="00976DAF"/>
    <w:rsid w:val="0097731B"/>
    <w:rsid w:val="00977508"/>
    <w:rsid w:val="009776F1"/>
    <w:rsid w:val="00977981"/>
    <w:rsid w:val="00977AAA"/>
    <w:rsid w:val="00977CBD"/>
    <w:rsid w:val="00977CBE"/>
    <w:rsid w:val="00977D95"/>
    <w:rsid w:val="0098044C"/>
    <w:rsid w:val="009806DD"/>
    <w:rsid w:val="0098076D"/>
    <w:rsid w:val="009808CA"/>
    <w:rsid w:val="009809C6"/>
    <w:rsid w:val="00980A11"/>
    <w:rsid w:val="00980BF8"/>
    <w:rsid w:val="009811B6"/>
    <w:rsid w:val="0098130E"/>
    <w:rsid w:val="009817F8"/>
    <w:rsid w:val="009818B3"/>
    <w:rsid w:val="009818F6"/>
    <w:rsid w:val="00981AA1"/>
    <w:rsid w:val="0098211B"/>
    <w:rsid w:val="009826AA"/>
    <w:rsid w:val="009826FF"/>
    <w:rsid w:val="00982774"/>
    <w:rsid w:val="009828ED"/>
    <w:rsid w:val="00982B5C"/>
    <w:rsid w:val="00982C0D"/>
    <w:rsid w:val="00982DE0"/>
    <w:rsid w:val="009832D9"/>
    <w:rsid w:val="00983304"/>
    <w:rsid w:val="0098333C"/>
    <w:rsid w:val="009833C6"/>
    <w:rsid w:val="009833C7"/>
    <w:rsid w:val="00983671"/>
    <w:rsid w:val="009837BF"/>
    <w:rsid w:val="00983AF9"/>
    <w:rsid w:val="00983CD7"/>
    <w:rsid w:val="00983EAA"/>
    <w:rsid w:val="00984055"/>
    <w:rsid w:val="00984391"/>
    <w:rsid w:val="0098442B"/>
    <w:rsid w:val="00984629"/>
    <w:rsid w:val="0098466E"/>
    <w:rsid w:val="009846B0"/>
    <w:rsid w:val="0098492C"/>
    <w:rsid w:val="00984C6D"/>
    <w:rsid w:val="00984EB1"/>
    <w:rsid w:val="00984F57"/>
    <w:rsid w:val="00984F62"/>
    <w:rsid w:val="0098503E"/>
    <w:rsid w:val="009850D4"/>
    <w:rsid w:val="009852B0"/>
    <w:rsid w:val="009852CC"/>
    <w:rsid w:val="009856A6"/>
    <w:rsid w:val="009857C7"/>
    <w:rsid w:val="009858A3"/>
    <w:rsid w:val="00985D81"/>
    <w:rsid w:val="00985DC6"/>
    <w:rsid w:val="009862CF"/>
    <w:rsid w:val="00986327"/>
    <w:rsid w:val="0098654C"/>
    <w:rsid w:val="00986782"/>
    <w:rsid w:val="00986D79"/>
    <w:rsid w:val="00986E1C"/>
    <w:rsid w:val="00986FE0"/>
    <w:rsid w:val="0098716E"/>
    <w:rsid w:val="009872C4"/>
    <w:rsid w:val="00987459"/>
    <w:rsid w:val="0098750E"/>
    <w:rsid w:val="0098769F"/>
    <w:rsid w:val="00990839"/>
    <w:rsid w:val="009908CC"/>
    <w:rsid w:val="00990917"/>
    <w:rsid w:val="00990997"/>
    <w:rsid w:val="00990BAD"/>
    <w:rsid w:val="00990C07"/>
    <w:rsid w:val="00990FA4"/>
    <w:rsid w:val="00990FE1"/>
    <w:rsid w:val="009912F9"/>
    <w:rsid w:val="00991462"/>
    <w:rsid w:val="009915D4"/>
    <w:rsid w:val="0099175F"/>
    <w:rsid w:val="0099179A"/>
    <w:rsid w:val="009918BC"/>
    <w:rsid w:val="00991C35"/>
    <w:rsid w:val="00991C3F"/>
    <w:rsid w:val="00991DF8"/>
    <w:rsid w:val="0099214D"/>
    <w:rsid w:val="00992179"/>
    <w:rsid w:val="009924FC"/>
    <w:rsid w:val="00992597"/>
    <w:rsid w:val="00992913"/>
    <w:rsid w:val="00992B01"/>
    <w:rsid w:val="00992B23"/>
    <w:rsid w:val="00992E8E"/>
    <w:rsid w:val="009930B7"/>
    <w:rsid w:val="009931FE"/>
    <w:rsid w:val="00993B71"/>
    <w:rsid w:val="00993BFA"/>
    <w:rsid w:val="00993F73"/>
    <w:rsid w:val="00994350"/>
    <w:rsid w:val="0099445A"/>
    <w:rsid w:val="00995180"/>
    <w:rsid w:val="009957EF"/>
    <w:rsid w:val="00995AD4"/>
    <w:rsid w:val="00995CEB"/>
    <w:rsid w:val="00995D79"/>
    <w:rsid w:val="00996706"/>
    <w:rsid w:val="00996930"/>
    <w:rsid w:val="00996C71"/>
    <w:rsid w:val="00996C89"/>
    <w:rsid w:val="00996DED"/>
    <w:rsid w:val="00996F39"/>
    <w:rsid w:val="009970FD"/>
    <w:rsid w:val="0099731F"/>
    <w:rsid w:val="009973A3"/>
    <w:rsid w:val="00997460"/>
    <w:rsid w:val="0099748E"/>
    <w:rsid w:val="0099758D"/>
    <w:rsid w:val="00997833"/>
    <w:rsid w:val="00997963"/>
    <w:rsid w:val="00997B6A"/>
    <w:rsid w:val="00997C9C"/>
    <w:rsid w:val="00997E80"/>
    <w:rsid w:val="009A055F"/>
    <w:rsid w:val="009A0750"/>
    <w:rsid w:val="009A07FD"/>
    <w:rsid w:val="009A0A21"/>
    <w:rsid w:val="009A0CF7"/>
    <w:rsid w:val="009A0ED1"/>
    <w:rsid w:val="009A1221"/>
    <w:rsid w:val="009A1685"/>
    <w:rsid w:val="009A17C3"/>
    <w:rsid w:val="009A187C"/>
    <w:rsid w:val="009A1ADF"/>
    <w:rsid w:val="009A1BF3"/>
    <w:rsid w:val="009A1C33"/>
    <w:rsid w:val="009A2D3A"/>
    <w:rsid w:val="009A3111"/>
    <w:rsid w:val="009A351B"/>
    <w:rsid w:val="009A37BA"/>
    <w:rsid w:val="009A3881"/>
    <w:rsid w:val="009A3D4F"/>
    <w:rsid w:val="009A3D8F"/>
    <w:rsid w:val="009A3E26"/>
    <w:rsid w:val="009A4651"/>
    <w:rsid w:val="009A49A2"/>
    <w:rsid w:val="009A4D02"/>
    <w:rsid w:val="009A4D03"/>
    <w:rsid w:val="009A4E90"/>
    <w:rsid w:val="009A50CD"/>
    <w:rsid w:val="009A5233"/>
    <w:rsid w:val="009A5360"/>
    <w:rsid w:val="009A53A9"/>
    <w:rsid w:val="009A54AB"/>
    <w:rsid w:val="009A59C2"/>
    <w:rsid w:val="009A5ABA"/>
    <w:rsid w:val="009A5EF0"/>
    <w:rsid w:val="009A5F68"/>
    <w:rsid w:val="009A632C"/>
    <w:rsid w:val="009A644D"/>
    <w:rsid w:val="009A67DB"/>
    <w:rsid w:val="009A6C6A"/>
    <w:rsid w:val="009A6DDB"/>
    <w:rsid w:val="009A6EBB"/>
    <w:rsid w:val="009A6F6E"/>
    <w:rsid w:val="009A702C"/>
    <w:rsid w:val="009A719A"/>
    <w:rsid w:val="009A76D0"/>
    <w:rsid w:val="009A774C"/>
    <w:rsid w:val="009A7BBE"/>
    <w:rsid w:val="009A7C4E"/>
    <w:rsid w:val="009B0023"/>
    <w:rsid w:val="009B013F"/>
    <w:rsid w:val="009B0799"/>
    <w:rsid w:val="009B0A6A"/>
    <w:rsid w:val="009B0AAC"/>
    <w:rsid w:val="009B0C02"/>
    <w:rsid w:val="009B0C75"/>
    <w:rsid w:val="009B0D31"/>
    <w:rsid w:val="009B0E10"/>
    <w:rsid w:val="009B1343"/>
    <w:rsid w:val="009B1759"/>
    <w:rsid w:val="009B17EC"/>
    <w:rsid w:val="009B1A17"/>
    <w:rsid w:val="009B2279"/>
    <w:rsid w:val="009B2444"/>
    <w:rsid w:val="009B2757"/>
    <w:rsid w:val="009B2851"/>
    <w:rsid w:val="009B2969"/>
    <w:rsid w:val="009B29FB"/>
    <w:rsid w:val="009B2C6E"/>
    <w:rsid w:val="009B2DD8"/>
    <w:rsid w:val="009B3128"/>
    <w:rsid w:val="009B3575"/>
    <w:rsid w:val="009B3701"/>
    <w:rsid w:val="009B3738"/>
    <w:rsid w:val="009B4625"/>
    <w:rsid w:val="009B4740"/>
    <w:rsid w:val="009B4845"/>
    <w:rsid w:val="009B48FB"/>
    <w:rsid w:val="009B4C6B"/>
    <w:rsid w:val="009B4D38"/>
    <w:rsid w:val="009B4D50"/>
    <w:rsid w:val="009B4D59"/>
    <w:rsid w:val="009B4E2D"/>
    <w:rsid w:val="009B536E"/>
    <w:rsid w:val="009B545F"/>
    <w:rsid w:val="009B586D"/>
    <w:rsid w:val="009B59ED"/>
    <w:rsid w:val="009B5B09"/>
    <w:rsid w:val="009B5C4A"/>
    <w:rsid w:val="009B5F2E"/>
    <w:rsid w:val="009B6071"/>
    <w:rsid w:val="009B615E"/>
    <w:rsid w:val="009B6B8E"/>
    <w:rsid w:val="009B6BA4"/>
    <w:rsid w:val="009B6D85"/>
    <w:rsid w:val="009B6EEE"/>
    <w:rsid w:val="009B7169"/>
    <w:rsid w:val="009B729F"/>
    <w:rsid w:val="009B73DC"/>
    <w:rsid w:val="009B7626"/>
    <w:rsid w:val="009B7632"/>
    <w:rsid w:val="009B7667"/>
    <w:rsid w:val="009B768F"/>
    <w:rsid w:val="009B7794"/>
    <w:rsid w:val="009B79B6"/>
    <w:rsid w:val="009B7B77"/>
    <w:rsid w:val="009B7BF3"/>
    <w:rsid w:val="009B7C56"/>
    <w:rsid w:val="009B7C5B"/>
    <w:rsid w:val="009B7D52"/>
    <w:rsid w:val="009C0115"/>
    <w:rsid w:val="009C0462"/>
    <w:rsid w:val="009C04FC"/>
    <w:rsid w:val="009C0601"/>
    <w:rsid w:val="009C062C"/>
    <w:rsid w:val="009C06D8"/>
    <w:rsid w:val="009C0981"/>
    <w:rsid w:val="009C0DEC"/>
    <w:rsid w:val="009C0F1D"/>
    <w:rsid w:val="009C1379"/>
    <w:rsid w:val="009C13A2"/>
    <w:rsid w:val="009C1578"/>
    <w:rsid w:val="009C17DC"/>
    <w:rsid w:val="009C1AD9"/>
    <w:rsid w:val="009C2045"/>
    <w:rsid w:val="009C2148"/>
    <w:rsid w:val="009C2319"/>
    <w:rsid w:val="009C2331"/>
    <w:rsid w:val="009C2428"/>
    <w:rsid w:val="009C24E5"/>
    <w:rsid w:val="009C2555"/>
    <w:rsid w:val="009C2D78"/>
    <w:rsid w:val="009C2F0F"/>
    <w:rsid w:val="009C2F46"/>
    <w:rsid w:val="009C2FEC"/>
    <w:rsid w:val="009C3078"/>
    <w:rsid w:val="009C31BA"/>
    <w:rsid w:val="009C33AC"/>
    <w:rsid w:val="009C364D"/>
    <w:rsid w:val="009C3735"/>
    <w:rsid w:val="009C3935"/>
    <w:rsid w:val="009C3BBB"/>
    <w:rsid w:val="009C3BC9"/>
    <w:rsid w:val="009C3E61"/>
    <w:rsid w:val="009C3F9E"/>
    <w:rsid w:val="009C4176"/>
    <w:rsid w:val="009C4263"/>
    <w:rsid w:val="009C475C"/>
    <w:rsid w:val="009C4A50"/>
    <w:rsid w:val="009C4A76"/>
    <w:rsid w:val="009C5697"/>
    <w:rsid w:val="009C593B"/>
    <w:rsid w:val="009C5C44"/>
    <w:rsid w:val="009C5C71"/>
    <w:rsid w:val="009C5DCE"/>
    <w:rsid w:val="009C5F4B"/>
    <w:rsid w:val="009C6322"/>
    <w:rsid w:val="009C644E"/>
    <w:rsid w:val="009C67FD"/>
    <w:rsid w:val="009C6A9A"/>
    <w:rsid w:val="009C7300"/>
    <w:rsid w:val="009C75C0"/>
    <w:rsid w:val="009C760D"/>
    <w:rsid w:val="009C767B"/>
    <w:rsid w:val="009C769F"/>
    <w:rsid w:val="009C7811"/>
    <w:rsid w:val="009C781F"/>
    <w:rsid w:val="009C792F"/>
    <w:rsid w:val="009C7D4F"/>
    <w:rsid w:val="009C7F21"/>
    <w:rsid w:val="009C7F7C"/>
    <w:rsid w:val="009D0076"/>
    <w:rsid w:val="009D0106"/>
    <w:rsid w:val="009D01C2"/>
    <w:rsid w:val="009D0453"/>
    <w:rsid w:val="009D0682"/>
    <w:rsid w:val="009D09E5"/>
    <w:rsid w:val="009D1174"/>
    <w:rsid w:val="009D11F3"/>
    <w:rsid w:val="009D15EC"/>
    <w:rsid w:val="009D1844"/>
    <w:rsid w:val="009D1A27"/>
    <w:rsid w:val="009D1AB9"/>
    <w:rsid w:val="009D1AC3"/>
    <w:rsid w:val="009D26D8"/>
    <w:rsid w:val="009D27D6"/>
    <w:rsid w:val="009D2D1C"/>
    <w:rsid w:val="009D2E1B"/>
    <w:rsid w:val="009D2E4F"/>
    <w:rsid w:val="009D3043"/>
    <w:rsid w:val="009D3145"/>
    <w:rsid w:val="009D3213"/>
    <w:rsid w:val="009D33BE"/>
    <w:rsid w:val="009D3489"/>
    <w:rsid w:val="009D3E19"/>
    <w:rsid w:val="009D40A1"/>
    <w:rsid w:val="009D43F0"/>
    <w:rsid w:val="009D4978"/>
    <w:rsid w:val="009D4B8F"/>
    <w:rsid w:val="009D4C8E"/>
    <w:rsid w:val="009D4D14"/>
    <w:rsid w:val="009D4EE5"/>
    <w:rsid w:val="009D5587"/>
    <w:rsid w:val="009D55CF"/>
    <w:rsid w:val="009D566C"/>
    <w:rsid w:val="009D5A96"/>
    <w:rsid w:val="009D5AEE"/>
    <w:rsid w:val="009D5CFF"/>
    <w:rsid w:val="009D5DA2"/>
    <w:rsid w:val="009D5E66"/>
    <w:rsid w:val="009D5EB7"/>
    <w:rsid w:val="009D62E0"/>
    <w:rsid w:val="009D62E8"/>
    <w:rsid w:val="009D64EA"/>
    <w:rsid w:val="009D6769"/>
    <w:rsid w:val="009D688D"/>
    <w:rsid w:val="009D6A3B"/>
    <w:rsid w:val="009D6D79"/>
    <w:rsid w:val="009D6D97"/>
    <w:rsid w:val="009D7111"/>
    <w:rsid w:val="009D71B1"/>
    <w:rsid w:val="009D7246"/>
    <w:rsid w:val="009D735F"/>
    <w:rsid w:val="009D753E"/>
    <w:rsid w:val="009D7624"/>
    <w:rsid w:val="009D7654"/>
    <w:rsid w:val="009D7942"/>
    <w:rsid w:val="009D7B16"/>
    <w:rsid w:val="009D7B2A"/>
    <w:rsid w:val="009D7B32"/>
    <w:rsid w:val="009D7E97"/>
    <w:rsid w:val="009E0378"/>
    <w:rsid w:val="009E0413"/>
    <w:rsid w:val="009E04D3"/>
    <w:rsid w:val="009E05FD"/>
    <w:rsid w:val="009E06B0"/>
    <w:rsid w:val="009E06CD"/>
    <w:rsid w:val="009E0711"/>
    <w:rsid w:val="009E07CD"/>
    <w:rsid w:val="009E09BD"/>
    <w:rsid w:val="009E0B89"/>
    <w:rsid w:val="009E0C47"/>
    <w:rsid w:val="009E0E0C"/>
    <w:rsid w:val="009E14D0"/>
    <w:rsid w:val="009E1A48"/>
    <w:rsid w:val="009E1BFA"/>
    <w:rsid w:val="009E1FCD"/>
    <w:rsid w:val="009E2346"/>
    <w:rsid w:val="009E25E7"/>
    <w:rsid w:val="009E2679"/>
    <w:rsid w:val="009E274F"/>
    <w:rsid w:val="009E27F4"/>
    <w:rsid w:val="009E2AE9"/>
    <w:rsid w:val="009E2C3D"/>
    <w:rsid w:val="009E2CD5"/>
    <w:rsid w:val="009E2DBF"/>
    <w:rsid w:val="009E3446"/>
    <w:rsid w:val="009E34CD"/>
    <w:rsid w:val="009E3797"/>
    <w:rsid w:val="009E3817"/>
    <w:rsid w:val="009E3835"/>
    <w:rsid w:val="009E3837"/>
    <w:rsid w:val="009E3AAD"/>
    <w:rsid w:val="009E3DB4"/>
    <w:rsid w:val="009E429A"/>
    <w:rsid w:val="009E42CF"/>
    <w:rsid w:val="009E455F"/>
    <w:rsid w:val="009E467F"/>
    <w:rsid w:val="009E4819"/>
    <w:rsid w:val="009E4AFE"/>
    <w:rsid w:val="009E4BFB"/>
    <w:rsid w:val="009E4EF4"/>
    <w:rsid w:val="009E53A2"/>
    <w:rsid w:val="009E5421"/>
    <w:rsid w:val="009E5544"/>
    <w:rsid w:val="009E55A0"/>
    <w:rsid w:val="009E5794"/>
    <w:rsid w:val="009E5857"/>
    <w:rsid w:val="009E5A48"/>
    <w:rsid w:val="009E5B77"/>
    <w:rsid w:val="009E5CE5"/>
    <w:rsid w:val="009E5E31"/>
    <w:rsid w:val="009E5FDA"/>
    <w:rsid w:val="009E5FE9"/>
    <w:rsid w:val="009E6311"/>
    <w:rsid w:val="009E6510"/>
    <w:rsid w:val="009E6691"/>
    <w:rsid w:val="009E74C9"/>
    <w:rsid w:val="009E756C"/>
    <w:rsid w:val="009E764A"/>
    <w:rsid w:val="009E78CB"/>
    <w:rsid w:val="009E7F60"/>
    <w:rsid w:val="009F0156"/>
    <w:rsid w:val="009F117E"/>
    <w:rsid w:val="009F1183"/>
    <w:rsid w:val="009F1265"/>
    <w:rsid w:val="009F1328"/>
    <w:rsid w:val="009F1385"/>
    <w:rsid w:val="009F15D5"/>
    <w:rsid w:val="009F16E1"/>
    <w:rsid w:val="009F1A95"/>
    <w:rsid w:val="009F1E72"/>
    <w:rsid w:val="009F1EC7"/>
    <w:rsid w:val="009F230A"/>
    <w:rsid w:val="009F234C"/>
    <w:rsid w:val="009F2456"/>
    <w:rsid w:val="009F260A"/>
    <w:rsid w:val="009F2793"/>
    <w:rsid w:val="009F30DA"/>
    <w:rsid w:val="009F331C"/>
    <w:rsid w:val="009F353E"/>
    <w:rsid w:val="009F355E"/>
    <w:rsid w:val="009F360A"/>
    <w:rsid w:val="009F3796"/>
    <w:rsid w:val="009F3899"/>
    <w:rsid w:val="009F38A6"/>
    <w:rsid w:val="009F39DC"/>
    <w:rsid w:val="009F3A56"/>
    <w:rsid w:val="009F3BC7"/>
    <w:rsid w:val="009F3E8A"/>
    <w:rsid w:val="009F3F50"/>
    <w:rsid w:val="009F40FF"/>
    <w:rsid w:val="009F4335"/>
    <w:rsid w:val="009F45E6"/>
    <w:rsid w:val="009F47A5"/>
    <w:rsid w:val="009F49AC"/>
    <w:rsid w:val="009F4D89"/>
    <w:rsid w:val="009F5015"/>
    <w:rsid w:val="009F5497"/>
    <w:rsid w:val="009F55FC"/>
    <w:rsid w:val="009F591C"/>
    <w:rsid w:val="009F59E9"/>
    <w:rsid w:val="009F5CAD"/>
    <w:rsid w:val="009F603A"/>
    <w:rsid w:val="009F6254"/>
    <w:rsid w:val="009F62A5"/>
    <w:rsid w:val="009F63DC"/>
    <w:rsid w:val="009F6523"/>
    <w:rsid w:val="009F6649"/>
    <w:rsid w:val="009F666F"/>
    <w:rsid w:val="009F6932"/>
    <w:rsid w:val="009F69ED"/>
    <w:rsid w:val="009F6A5E"/>
    <w:rsid w:val="009F6A72"/>
    <w:rsid w:val="009F6CC0"/>
    <w:rsid w:val="009F7031"/>
    <w:rsid w:val="009F7076"/>
    <w:rsid w:val="009F7151"/>
    <w:rsid w:val="009F7216"/>
    <w:rsid w:val="009F7497"/>
    <w:rsid w:val="009F74FF"/>
    <w:rsid w:val="009F7713"/>
    <w:rsid w:val="009F77C2"/>
    <w:rsid w:val="009F7849"/>
    <w:rsid w:val="009F799B"/>
    <w:rsid w:val="009F7E52"/>
    <w:rsid w:val="00A00189"/>
    <w:rsid w:val="00A00386"/>
    <w:rsid w:val="00A003E4"/>
    <w:rsid w:val="00A008E4"/>
    <w:rsid w:val="00A00940"/>
    <w:rsid w:val="00A00953"/>
    <w:rsid w:val="00A00BD8"/>
    <w:rsid w:val="00A00DD6"/>
    <w:rsid w:val="00A00E73"/>
    <w:rsid w:val="00A01090"/>
    <w:rsid w:val="00A01125"/>
    <w:rsid w:val="00A01198"/>
    <w:rsid w:val="00A011C7"/>
    <w:rsid w:val="00A015DF"/>
    <w:rsid w:val="00A01B03"/>
    <w:rsid w:val="00A01C78"/>
    <w:rsid w:val="00A01D99"/>
    <w:rsid w:val="00A01DA3"/>
    <w:rsid w:val="00A0200E"/>
    <w:rsid w:val="00A0217E"/>
    <w:rsid w:val="00A0247D"/>
    <w:rsid w:val="00A02488"/>
    <w:rsid w:val="00A0272F"/>
    <w:rsid w:val="00A027AF"/>
    <w:rsid w:val="00A02815"/>
    <w:rsid w:val="00A02891"/>
    <w:rsid w:val="00A028CB"/>
    <w:rsid w:val="00A02F8A"/>
    <w:rsid w:val="00A03120"/>
    <w:rsid w:val="00A034EC"/>
    <w:rsid w:val="00A034FA"/>
    <w:rsid w:val="00A0365B"/>
    <w:rsid w:val="00A038D6"/>
    <w:rsid w:val="00A038E7"/>
    <w:rsid w:val="00A03A84"/>
    <w:rsid w:val="00A03AB6"/>
    <w:rsid w:val="00A04139"/>
    <w:rsid w:val="00A04789"/>
    <w:rsid w:val="00A0491C"/>
    <w:rsid w:val="00A04C08"/>
    <w:rsid w:val="00A04C39"/>
    <w:rsid w:val="00A04C82"/>
    <w:rsid w:val="00A04F78"/>
    <w:rsid w:val="00A0500D"/>
    <w:rsid w:val="00A05648"/>
    <w:rsid w:val="00A05CA3"/>
    <w:rsid w:val="00A05E47"/>
    <w:rsid w:val="00A060CE"/>
    <w:rsid w:val="00A066C1"/>
    <w:rsid w:val="00A0695F"/>
    <w:rsid w:val="00A06A05"/>
    <w:rsid w:val="00A06A38"/>
    <w:rsid w:val="00A06A54"/>
    <w:rsid w:val="00A06E5F"/>
    <w:rsid w:val="00A0728B"/>
    <w:rsid w:val="00A0728D"/>
    <w:rsid w:val="00A073F0"/>
    <w:rsid w:val="00A07416"/>
    <w:rsid w:val="00A0758F"/>
    <w:rsid w:val="00A079AB"/>
    <w:rsid w:val="00A07BCB"/>
    <w:rsid w:val="00A07BE6"/>
    <w:rsid w:val="00A10AA6"/>
    <w:rsid w:val="00A10D63"/>
    <w:rsid w:val="00A10F24"/>
    <w:rsid w:val="00A115D6"/>
    <w:rsid w:val="00A117FF"/>
    <w:rsid w:val="00A11B00"/>
    <w:rsid w:val="00A11D05"/>
    <w:rsid w:val="00A1201D"/>
    <w:rsid w:val="00A121C1"/>
    <w:rsid w:val="00A12217"/>
    <w:rsid w:val="00A12862"/>
    <w:rsid w:val="00A12884"/>
    <w:rsid w:val="00A129AE"/>
    <w:rsid w:val="00A12AA6"/>
    <w:rsid w:val="00A12D14"/>
    <w:rsid w:val="00A1343F"/>
    <w:rsid w:val="00A13565"/>
    <w:rsid w:val="00A138AE"/>
    <w:rsid w:val="00A138BF"/>
    <w:rsid w:val="00A13972"/>
    <w:rsid w:val="00A13A0A"/>
    <w:rsid w:val="00A13D7C"/>
    <w:rsid w:val="00A13E30"/>
    <w:rsid w:val="00A13F00"/>
    <w:rsid w:val="00A14E3E"/>
    <w:rsid w:val="00A14ECC"/>
    <w:rsid w:val="00A15663"/>
    <w:rsid w:val="00A157AE"/>
    <w:rsid w:val="00A15A19"/>
    <w:rsid w:val="00A15AB0"/>
    <w:rsid w:val="00A15F04"/>
    <w:rsid w:val="00A15FAA"/>
    <w:rsid w:val="00A15FBA"/>
    <w:rsid w:val="00A161C6"/>
    <w:rsid w:val="00A163FC"/>
    <w:rsid w:val="00A16469"/>
    <w:rsid w:val="00A16647"/>
    <w:rsid w:val="00A1691C"/>
    <w:rsid w:val="00A169BD"/>
    <w:rsid w:val="00A16AE1"/>
    <w:rsid w:val="00A16FEA"/>
    <w:rsid w:val="00A17080"/>
    <w:rsid w:val="00A1737D"/>
    <w:rsid w:val="00A17716"/>
    <w:rsid w:val="00A179C1"/>
    <w:rsid w:val="00A200C8"/>
    <w:rsid w:val="00A2040E"/>
    <w:rsid w:val="00A20AFA"/>
    <w:rsid w:val="00A20E7E"/>
    <w:rsid w:val="00A21178"/>
    <w:rsid w:val="00A2132D"/>
    <w:rsid w:val="00A21810"/>
    <w:rsid w:val="00A21A34"/>
    <w:rsid w:val="00A21A52"/>
    <w:rsid w:val="00A21B88"/>
    <w:rsid w:val="00A21BE5"/>
    <w:rsid w:val="00A21EEF"/>
    <w:rsid w:val="00A223CC"/>
    <w:rsid w:val="00A2240D"/>
    <w:rsid w:val="00A22F0B"/>
    <w:rsid w:val="00A22F3B"/>
    <w:rsid w:val="00A23171"/>
    <w:rsid w:val="00A233B2"/>
    <w:rsid w:val="00A235BD"/>
    <w:rsid w:val="00A2365E"/>
    <w:rsid w:val="00A2366F"/>
    <w:rsid w:val="00A23868"/>
    <w:rsid w:val="00A2389E"/>
    <w:rsid w:val="00A23A00"/>
    <w:rsid w:val="00A23AEB"/>
    <w:rsid w:val="00A23CC1"/>
    <w:rsid w:val="00A23D27"/>
    <w:rsid w:val="00A23EB5"/>
    <w:rsid w:val="00A23FB2"/>
    <w:rsid w:val="00A243AD"/>
    <w:rsid w:val="00A24545"/>
    <w:rsid w:val="00A24673"/>
    <w:rsid w:val="00A24730"/>
    <w:rsid w:val="00A248FC"/>
    <w:rsid w:val="00A24AC2"/>
    <w:rsid w:val="00A24CDE"/>
    <w:rsid w:val="00A24E50"/>
    <w:rsid w:val="00A24EF6"/>
    <w:rsid w:val="00A251B2"/>
    <w:rsid w:val="00A253F0"/>
    <w:rsid w:val="00A256A6"/>
    <w:rsid w:val="00A25795"/>
    <w:rsid w:val="00A25AE9"/>
    <w:rsid w:val="00A25C16"/>
    <w:rsid w:val="00A25F91"/>
    <w:rsid w:val="00A26497"/>
    <w:rsid w:val="00A264A8"/>
    <w:rsid w:val="00A26634"/>
    <w:rsid w:val="00A269D5"/>
    <w:rsid w:val="00A26E81"/>
    <w:rsid w:val="00A270D6"/>
    <w:rsid w:val="00A2732D"/>
    <w:rsid w:val="00A27451"/>
    <w:rsid w:val="00A277BD"/>
    <w:rsid w:val="00A278CC"/>
    <w:rsid w:val="00A278E3"/>
    <w:rsid w:val="00A2794D"/>
    <w:rsid w:val="00A27A6E"/>
    <w:rsid w:val="00A27CC2"/>
    <w:rsid w:val="00A30136"/>
    <w:rsid w:val="00A302FE"/>
    <w:rsid w:val="00A3037E"/>
    <w:rsid w:val="00A304B8"/>
    <w:rsid w:val="00A30B56"/>
    <w:rsid w:val="00A30C69"/>
    <w:rsid w:val="00A30EB4"/>
    <w:rsid w:val="00A310A7"/>
    <w:rsid w:val="00A310E3"/>
    <w:rsid w:val="00A31110"/>
    <w:rsid w:val="00A317F4"/>
    <w:rsid w:val="00A3185D"/>
    <w:rsid w:val="00A318C9"/>
    <w:rsid w:val="00A31ADA"/>
    <w:rsid w:val="00A31B64"/>
    <w:rsid w:val="00A31F32"/>
    <w:rsid w:val="00A32167"/>
    <w:rsid w:val="00A321A2"/>
    <w:rsid w:val="00A322A1"/>
    <w:rsid w:val="00A326C9"/>
    <w:rsid w:val="00A327E5"/>
    <w:rsid w:val="00A328FA"/>
    <w:rsid w:val="00A329C9"/>
    <w:rsid w:val="00A32D76"/>
    <w:rsid w:val="00A330D8"/>
    <w:rsid w:val="00A33690"/>
    <w:rsid w:val="00A338BD"/>
    <w:rsid w:val="00A33ADD"/>
    <w:rsid w:val="00A346A1"/>
    <w:rsid w:val="00A34893"/>
    <w:rsid w:val="00A34CA6"/>
    <w:rsid w:val="00A34DC8"/>
    <w:rsid w:val="00A3526E"/>
    <w:rsid w:val="00A35285"/>
    <w:rsid w:val="00A35495"/>
    <w:rsid w:val="00A356AC"/>
    <w:rsid w:val="00A359D9"/>
    <w:rsid w:val="00A35BDD"/>
    <w:rsid w:val="00A35DAF"/>
    <w:rsid w:val="00A35EE6"/>
    <w:rsid w:val="00A363D0"/>
    <w:rsid w:val="00A365C4"/>
    <w:rsid w:val="00A36601"/>
    <w:rsid w:val="00A369C7"/>
    <w:rsid w:val="00A36D0C"/>
    <w:rsid w:val="00A36FC4"/>
    <w:rsid w:val="00A37274"/>
    <w:rsid w:val="00A37436"/>
    <w:rsid w:val="00A3775E"/>
    <w:rsid w:val="00A3784C"/>
    <w:rsid w:val="00A37AB7"/>
    <w:rsid w:val="00A37E38"/>
    <w:rsid w:val="00A37EBB"/>
    <w:rsid w:val="00A401F8"/>
    <w:rsid w:val="00A405E4"/>
    <w:rsid w:val="00A40A95"/>
    <w:rsid w:val="00A40C7F"/>
    <w:rsid w:val="00A40E1A"/>
    <w:rsid w:val="00A40F36"/>
    <w:rsid w:val="00A411EB"/>
    <w:rsid w:val="00A415CE"/>
    <w:rsid w:val="00A419BE"/>
    <w:rsid w:val="00A41B10"/>
    <w:rsid w:val="00A41E16"/>
    <w:rsid w:val="00A41FA6"/>
    <w:rsid w:val="00A4225B"/>
    <w:rsid w:val="00A423A3"/>
    <w:rsid w:val="00A42711"/>
    <w:rsid w:val="00A4284A"/>
    <w:rsid w:val="00A429AA"/>
    <w:rsid w:val="00A42AF1"/>
    <w:rsid w:val="00A43048"/>
    <w:rsid w:val="00A4310A"/>
    <w:rsid w:val="00A43127"/>
    <w:rsid w:val="00A431F8"/>
    <w:rsid w:val="00A43200"/>
    <w:rsid w:val="00A43268"/>
    <w:rsid w:val="00A43309"/>
    <w:rsid w:val="00A43BB8"/>
    <w:rsid w:val="00A43C6C"/>
    <w:rsid w:val="00A43F03"/>
    <w:rsid w:val="00A43F07"/>
    <w:rsid w:val="00A4431D"/>
    <w:rsid w:val="00A44963"/>
    <w:rsid w:val="00A44AC1"/>
    <w:rsid w:val="00A44B83"/>
    <w:rsid w:val="00A44C19"/>
    <w:rsid w:val="00A44EB9"/>
    <w:rsid w:val="00A4534A"/>
    <w:rsid w:val="00A453C0"/>
    <w:rsid w:val="00A455CF"/>
    <w:rsid w:val="00A45607"/>
    <w:rsid w:val="00A45B69"/>
    <w:rsid w:val="00A45EBD"/>
    <w:rsid w:val="00A46395"/>
    <w:rsid w:val="00A464A0"/>
    <w:rsid w:val="00A466A2"/>
    <w:rsid w:val="00A4670C"/>
    <w:rsid w:val="00A46992"/>
    <w:rsid w:val="00A46A64"/>
    <w:rsid w:val="00A46DD2"/>
    <w:rsid w:val="00A46EC5"/>
    <w:rsid w:val="00A4718F"/>
    <w:rsid w:val="00A471D7"/>
    <w:rsid w:val="00A4745D"/>
    <w:rsid w:val="00A474A1"/>
    <w:rsid w:val="00A474AD"/>
    <w:rsid w:val="00A474D4"/>
    <w:rsid w:val="00A478D7"/>
    <w:rsid w:val="00A479C1"/>
    <w:rsid w:val="00A47A6E"/>
    <w:rsid w:val="00A47BFB"/>
    <w:rsid w:val="00A47C64"/>
    <w:rsid w:val="00A47F10"/>
    <w:rsid w:val="00A503EF"/>
    <w:rsid w:val="00A50607"/>
    <w:rsid w:val="00A506A9"/>
    <w:rsid w:val="00A50898"/>
    <w:rsid w:val="00A509E7"/>
    <w:rsid w:val="00A50C54"/>
    <w:rsid w:val="00A510C0"/>
    <w:rsid w:val="00A514A7"/>
    <w:rsid w:val="00A5161B"/>
    <w:rsid w:val="00A51698"/>
    <w:rsid w:val="00A51AE5"/>
    <w:rsid w:val="00A51BC0"/>
    <w:rsid w:val="00A51BFF"/>
    <w:rsid w:val="00A51C21"/>
    <w:rsid w:val="00A51D95"/>
    <w:rsid w:val="00A520C7"/>
    <w:rsid w:val="00A520E1"/>
    <w:rsid w:val="00A521A6"/>
    <w:rsid w:val="00A52878"/>
    <w:rsid w:val="00A52888"/>
    <w:rsid w:val="00A52A7D"/>
    <w:rsid w:val="00A52DD9"/>
    <w:rsid w:val="00A52ED8"/>
    <w:rsid w:val="00A53172"/>
    <w:rsid w:val="00A532BD"/>
    <w:rsid w:val="00A53B94"/>
    <w:rsid w:val="00A53BC4"/>
    <w:rsid w:val="00A5416F"/>
    <w:rsid w:val="00A54576"/>
    <w:rsid w:val="00A545ED"/>
    <w:rsid w:val="00A548B7"/>
    <w:rsid w:val="00A54E98"/>
    <w:rsid w:val="00A55783"/>
    <w:rsid w:val="00A55A0D"/>
    <w:rsid w:val="00A55AB3"/>
    <w:rsid w:val="00A55C0E"/>
    <w:rsid w:val="00A5606A"/>
    <w:rsid w:val="00A5615B"/>
    <w:rsid w:val="00A56269"/>
    <w:rsid w:val="00A5636C"/>
    <w:rsid w:val="00A56378"/>
    <w:rsid w:val="00A5639A"/>
    <w:rsid w:val="00A5641A"/>
    <w:rsid w:val="00A565E5"/>
    <w:rsid w:val="00A568E7"/>
    <w:rsid w:val="00A56BE4"/>
    <w:rsid w:val="00A56BE9"/>
    <w:rsid w:val="00A56DCF"/>
    <w:rsid w:val="00A5700D"/>
    <w:rsid w:val="00A570DF"/>
    <w:rsid w:val="00A5724A"/>
    <w:rsid w:val="00A578FE"/>
    <w:rsid w:val="00A57904"/>
    <w:rsid w:val="00A57C83"/>
    <w:rsid w:val="00A60799"/>
    <w:rsid w:val="00A60821"/>
    <w:rsid w:val="00A60B02"/>
    <w:rsid w:val="00A60B3A"/>
    <w:rsid w:val="00A60BA0"/>
    <w:rsid w:val="00A61037"/>
    <w:rsid w:val="00A61080"/>
    <w:rsid w:val="00A6113B"/>
    <w:rsid w:val="00A61816"/>
    <w:rsid w:val="00A619B4"/>
    <w:rsid w:val="00A61E45"/>
    <w:rsid w:val="00A61EF1"/>
    <w:rsid w:val="00A61F41"/>
    <w:rsid w:val="00A61F77"/>
    <w:rsid w:val="00A61FED"/>
    <w:rsid w:val="00A62169"/>
    <w:rsid w:val="00A62208"/>
    <w:rsid w:val="00A62293"/>
    <w:rsid w:val="00A62464"/>
    <w:rsid w:val="00A62E3E"/>
    <w:rsid w:val="00A63193"/>
    <w:rsid w:val="00A632B9"/>
    <w:rsid w:val="00A63613"/>
    <w:rsid w:val="00A63D2E"/>
    <w:rsid w:val="00A63E13"/>
    <w:rsid w:val="00A63EAA"/>
    <w:rsid w:val="00A63FF0"/>
    <w:rsid w:val="00A64432"/>
    <w:rsid w:val="00A6476F"/>
    <w:rsid w:val="00A64854"/>
    <w:rsid w:val="00A64A51"/>
    <w:rsid w:val="00A64AA2"/>
    <w:rsid w:val="00A64BF4"/>
    <w:rsid w:val="00A64D1D"/>
    <w:rsid w:val="00A64F4C"/>
    <w:rsid w:val="00A653CE"/>
    <w:rsid w:val="00A656CA"/>
    <w:rsid w:val="00A658B8"/>
    <w:rsid w:val="00A6596A"/>
    <w:rsid w:val="00A65A23"/>
    <w:rsid w:val="00A66069"/>
    <w:rsid w:val="00A660FF"/>
    <w:rsid w:val="00A66790"/>
    <w:rsid w:val="00A667F9"/>
    <w:rsid w:val="00A6687D"/>
    <w:rsid w:val="00A668DB"/>
    <w:rsid w:val="00A66AFB"/>
    <w:rsid w:val="00A66CFC"/>
    <w:rsid w:val="00A66D94"/>
    <w:rsid w:val="00A6714A"/>
    <w:rsid w:val="00A6716E"/>
    <w:rsid w:val="00A6741D"/>
    <w:rsid w:val="00A67AD7"/>
    <w:rsid w:val="00A67E37"/>
    <w:rsid w:val="00A67E61"/>
    <w:rsid w:val="00A67F8B"/>
    <w:rsid w:val="00A704BD"/>
    <w:rsid w:val="00A704FC"/>
    <w:rsid w:val="00A705D8"/>
    <w:rsid w:val="00A709F8"/>
    <w:rsid w:val="00A70A64"/>
    <w:rsid w:val="00A71260"/>
    <w:rsid w:val="00A71487"/>
    <w:rsid w:val="00A718E5"/>
    <w:rsid w:val="00A71E21"/>
    <w:rsid w:val="00A722EA"/>
    <w:rsid w:val="00A72526"/>
    <w:rsid w:val="00A728D6"/>
    <w:rsid w:val="00A728FF"/>
    <w:rsid w:val="00A72AB0"/>
    <w:rsid w:val="00A72C7E"/>
    <w:rsid w:val="00A72C87"/>
    <w:rsid w:val="00A72E48"/>
    <w:rsid w:val="00A72EF4"/>
    <w:rsid w:val="00A72F0E"/>
    <w:rsid w:val="00A7336A"/>
    <w:rsid w:val="00A7368A"/>
    <w:rsid w:val="00A7399B"/>
    <w:rsid w:val="00A73A70"/>
    <w:rsid w:val="00A73CC6"/>
    <w:rsid w:val="00A743B2"/>
    <w:rsid w:val="00A745F2"/>
    <w:rsid w:val="00A746AE"/>
    <w:rsid w:val="00A74827"/>
    <w:rsid w:val="00A74A9F"/>
    <w:rsid w:val="00A74B86"/>
    <w:rsid w:val="00A75152"/>
    <w:rsid w:val="00A752E7"/>
    <w:rsid w:val="00A753C0"/>
    <w:rsid w:val="00A75799"/>
    <w:rsid w:val="00A7580E"/>
    <w:rsid w:val="00A75BB8"/>
    <w:rsid w:val="00A75D57"/>
    <w:rsid w:val="00A76124"/>
    <w:rsid w:val="00A7645E"/>
    <w:rsid w:val="00A764F1"/>
    <w:rsid w:val="00A76880"/>
    <w:rsid w:val="00A76FFF"/>
    <w:rsid w:val="00A772B6"/>
    <w:rsid w:val="00A7780B"/>
    <w:rsid w:val="00A778B4"/>
    <w:rsid w:val="00A77D92"/>
    <w:rsid w:val="00A77EF8"/>
    <w:rsid w:val="00A8001C"/>
    <w:rsid w:val="00A8016F"/>
    <w:rsid w:val="00A805C3"/>
    <w:rsid w:val="00A80BC0"/>
    <w:rsid w:val="00A80C15"/>
    <w:rsid w:val="00A80F7C"/>
    <w:rsid w:val="00A812CC"/>
    <w:rsid w:val="00A8136B"/>
    <w:rsid w:val="00A81519"/>
    <w:rsid w:val="00A8175D"/>
    <w:rsid w:val="00A8185B"/>
    <w:rsid w:val="00A81BF4"/>
    <w:rsid w:val="00A81C8C"/>
    <w:rsid w:val="00A81CE5"/>
    <w:rsid w:val="00A81D6F"/>
    <w:rsid w:val="00A81FF7"/>
    <w:rsid w:val="00A8272C"/>
    <w:rsid w:val="00A82895"/>
    <w:rsid w:val="00A83255"/>
    <w:rsid w:val="00A83401"/>
    <w:rsid w:val="00A834BF"/>
    <w:rsid w:val="00A834C3"/>
    <w:rsid w:val="00A836F6"/>
    <w:rsid w:val="00A8392A"/>
    <w:rsid w:val="00A83A11"/>
    <w:rsid w:val="00A840B3"/>
    <w:rsid w:val="00A84181"/>
    <w:rsid w:val="00A84261"/>
    <w:rsid w:val="00A84855"/>
    <w:rsid w:val="00A84B10"/>
    <w:rsid w:val="00A84B11"/>
    <w:rsid w:val="00A8518F"/>
    <w:rsid w:val="00A85300"/>
    <w:rsid w:val="00A854BD"/>
    <w:rsid w:val="00A857F8"/>
    <w:rsid w:val="00A85BD8"/>
    <w:rsid w:val="00A85DBB"/>
    <w:rsid w:val="00A8620B"/>
    <w:rsid w:val="00A86416"/>
    <w:rsid w:val="00A8664B"/>
    <w:rsid w:val="00A86B14"/>
    <w:rsid w:val="00A86D3E"/>
    <w:rsid w:val="00A86E84"/>
    <w:rsid w:val="00A87552"/>
    <w:rsid w:val="00A879B7"/>
    <w:rsid w:val="00A87A0F"/>
    <w:rsid w:val="00A87A2B"/>
    <w:rsid w:val="00A87FB6"/>
    <w:rsid w:val="00A903C8"/>
    <w:rsid w:val="00A903FE"/>
    <w:rsid w:val="00A909D6"/>
    <w:rsid w:val="00A90A1E"/>
    <w:rsid w:val="00A90B4E"/>
    <w:rsid w:val="00A914E7"/>
    <w:rsid w:val="00A9156B"/>
    <w:rsid w:val="00A915FB"/>
    <w:rsid w:val="00A91BB8"/>
    <w:rsid w:val="00A91DC1"/>
    <w:rsid w:val="00A91DFE"/>
    <w:rsid w:val="00A924F0"/>
    <w:rsid w:val="00A926B9"/>
    <w:rsid w:val="00A92A90"/>
    <w:rsid w:val="00A92B74"/>
    <w:rsid w:val="00A92E89"/>
    <w:rsid w:val="00A93171"/>
    <w:rsid w:val="00A93492"/>
    <w:rsid w:val="00A934C0"/>
    <w:rsid w:val="00A9396B"/>
    <w:rsid w:val="00A93AA6"/>
    <w:rsid w:val="00A93B0A"/>
    <w:rsid w:val="00A93EAF"/>
    <w:rsid w:val="00A94050"/>
    <w:rsid w:val="00A94159"/>
    <w:rsid w:val="00A94270"/>
    <w:rsid w:val="00A94DA8"/>
    <w:rsid w:val="00A950A8"/>
    <w:rsid w:val="00A952EA"/>
    <w:rsid w:val="00A9530F"/>
    <w:rsid w:val="00A9577D"/>
    <w:rsid w:val="00A958A5"/>
    <w:rsid w:val="00A95A09"/>
    <w:rsid w:val="00A95CF9"/>
    <w:rsid w:val="00A95E33"/>
    <w:rsid w:val="00A95E3D"/>
    <w:rsid w:val="00A95EC3"/>
    <w:rsid w:val="00A960A8"/>
    <w:rsid w:val="00A96175"/>
    <w:rsid w:val="00A962FF"/>
    <w:rsid w:val="00A96792"/>
    <w:rsid w:val="00A96BA2"/>
    <w:rsid w:val="00A96CEC"/>
    <w:rsid w:val="00A96E48"/>
    <w:rsid w:val="00A96ECA"/>
    <w:rsid w:val="00A96F73"/>
    <w:rsid w:val="00A97075"/>
    <w:rsid w:val="00A971F8"/>
    <w:rsid w:val="00A97206"/>
    <w:rsid w:val="00A972A0"/>
    <w:rsid w:val="00A9739A"/>
    <w:rsid w:val="00A975DC"/>
    <w:rsid w:val="00A97897"/>
    <w:rsid w:val="00A979C7"/>
    <w:rsid w:val="00A97B21"/>
    <w:rsid w:val="00A97C81"/>
    <w:rsid w:val="00A97CCC"/>
    <w:rsid w:val="00A97E40"/>
    <w:rsid w:val="00AA0003"/>
    <w:rsid w:val="00AA04D8"/>
    <w:rsid w:val="00AA0CB3"/>
    <w:rsid w:val="00AA0E9A"/>
    <w:rsid w:val="00AA0FC5"/>
    <w:rsid w:val="00AA13BF"/>
    <w:rsid w:val="00AA145D"/>
    <w:rsid w:val="00AA150B"/>
    <w:rsid w:val="00AA16EE"/>
    <w:rsid w:val="00AA1CC0"/>
    <w:rsid w:val="00AA1D0F"/>
    <w:rsid w:val="00AA1F31"/>
    <w:rsid w:val="00AA20DF"/>
    <w:rsid w:val="00AA213F"/>
    <w:rsid w:val="00AA2293"/>
    <w:rsid w:val="00AA26FA"/>
    <w:rsid w:val="00AA27BD"/>
    <w:rsid w:val="00AA295F"/>
    <w:rsid w:val="00AA2A27"/>
    <w:rsid w:val="00AA2AE9"/>
    <w:rsid w:val="00AA2DBD"/>
    <w:rsid w:val="00AA2EC8"/>
    <w:rsid w:val="00AA302A"/>
    <w:rsid w:val="00AA319F"/>
    <w:rsid w:val="00AA321D"/>
    <w:rsid w:val="00AA329B"/>
    <w:rsid w:val="00AA331A"/>
    <w:rsid w:val="00AA338F"/>
    <w:rsid w:val="00AA3496"/>
    <w:rsid w:val="00AA34FA"/>
    <w:rsid w:val="00AA3609"/>
    <w:rsid w:val="00AA385D"/>
    <w:rsid w:val="00AA3945"/>
    <w:rsid w:val="00AA3955"/>
    <w:rsid w:val="00AA43FF"/>
    <w:rsid w:val="00AA4705"/>
    <w:rsid w:val="00AA47E2"/>
    <w:rsid w:val="00AA490F"/>
    <w:rsid w:val="00AA4B97"/>
    <w:rsid w:val="00AA4FD8"/>
    <w:rsid w:val="00AA5251"/>
    <w:rsid w:val="00AA539D"/>
    <w:rsid w:val="00AA5B15"/>
    <w:rsid w:val="00AA5D64"/>
    <w:rsid w:val="00AA5EC6"/>
    <w:rsid w:val="00AA63AC"/>
    <w:rsid w:val="00AA643B"/>
    <w:rsid w:val="00AA648F"/>
    <w:rsid w:val="00AA64CA"/>
    <w:rsid w:val="00AA6672"/>
    <w:rsid w:val="00AA689B"/>
    <w:rsid w:val="00AA69DF"/>
    <w:rsid w:val="00AA6A1C"/>
    <w:rsid w:val="00AA6F62"/>
    <w:rsid w:val="00AA6FDE"/>
    <w:rsid w:val="00AA7081"/>
    <w:rsid w:val="00AA78D1"/>
    <w:rsid w:val="00AA7A7E"/>
    <w:rsid w:val="00AA7A91"/>
    <w:rsid w:val="00AA7B28"/>
    <w:rsid w:val="00AA7BFC"/>
    <w:rsid w:val="00AB013C"/>
    <w:rsid w:val="00AB0465"/>
    <w:rsid w:val="00AB085D"/>
    <w:rsid w:val="00AB16D4"/>
    <w:rsid w:val="00AB16F3"/>
    <w:rsid w:val="00AB19DD"/>
    <w:rsid w:val="00AB1CC4"/>
    <w:rsid w:val="00AB1CDA"/>
    <w:rsid w:val="00AB1F65"/>
    <w:rsid w:val="00AB2129"/>
    <w:rsid w:val="00AB226C"/>
    <w:rsid w:val="00AB234A"/>
    <w:rsid w:val="00AB23ED"/>
    <w:rsid w:val="00AB242E"/>
    <w:rsid w:val="00AB260A"/>
    <w:rsid w:val="00AB316E"/>
    <w:rsid w:val="00AB35B7"/>
    <w:rsid w:val="00AB36F2"/>
    <w:rsid w:val="00AB374F"/>
    <w:rsid w:val="00AB4143"/>
    <w:rsid w:val="00AB43AA"/>
    <w:rsid w:val="00AB46F6"/>
    <w:rsid w:val="00AB488E"/>
    <w:rsid w:val="00AB4928"/>
    <w:rsid w:val="00AB494B"/>
    <w:rsid w:val="00AB4A58"/>
    <w:rsid w:val="00AB4D7F"/>
    <w:rsid w:val="00AB4E7E"/>
    <w:rsid w:val="00AB4FC4"/>
    <w:rsid w:val="00AB5894"/>
    <w:rsid w:val="00AB58B2"/>
    <w:rsid w:val="00AB5AC7"/>
    <w:rsid w:val="00AB5D1D"/>
    <w:rsid w:val="00AB5EA6"/>
    <w:rsid w:val="00AB5F73"/>
    <w:rsid w:val="00AB614D"/>
    <w:rsid w:val="00AB617A"/>
    <w:rsid w:val="00AB6282"/>
    <w:rsid w:val="00AB63FA"/>
    <w:rsid w:val="00AB6943"/>
    <w:rsid w:val="00AB7348"/>
    <w:rsid w:val="00AB7519"/>
    <w:rsid w:val="00AB791B"/>
    <w:rsid w:val="00AC0825"/>
    <w:rsid w:val="00AC0B21"/>
    <w:rsid w:val="00AC0E40"/>
    <w:rsid w:val="00AC1514"/>
    <w:rsid w:val="00AC17F3"/>
    <w:rsid w:val="00AC1807"/>
    <w:rsid w:val="00AC1974"/>
    <w:rsid w:val="00AC1B97"/>
    <w:rsid w:val="00AC1D21"/>
    <w:rsid w:val="00AC1D9E"/>
    <w:rsid w:val="00AC1F59"/>
    <w:rsid w:val="00AC209A"/>
    <w:rsid w:val="00AC22A6"/>
    <w:rsid w:val="00AC24C9"/>
    <w:rsid w:val="00AC2FE3"/>
    <w:rsid w:val="00AC3292"/>
    <w:rsid w:val="00AC3547"/>
    <w:rsid w:val="00AC37B4"/>
    <w:rsid w:val="00AC3EDC"/>
    <w:rsid w:val="00AC4341"/>
    <w:rsid w:val="00AC470E"/>
    <w:rsid w:val="00AC47AB"/>
    <w:rsid w:val="00AC4FAF"/>
    <w:rsid w:val="00AC5093"/>
    <w:rsid w:val="00AC525A"/>
    <w:rsid w:val="00AC5340"/>
    <w:rsid w:val="00AC58B4"/>
    <w:rsid w:val="00AC5C69"/>
    <w:rsid w:val="00AC5D37"/>
    <w:rsid w:val="00AC5D62"/>
    <w:rsid w:val="00AC6C3A"/>
    <w:rsid w:val="00AC6D4A"/>
    <w:rsid w:val="00AC6E31"/>
    <w:rsid w:val="00AC7012"/>
    <w:rsid w:val="00AC7223"/>
    <w:rsid w:val="00AC729A"/>
    <w:rsid w:val="00AC74F3"/>
    <w:rsid w:val="00AC769A"/>
    <w:rsid w:val="00AC7A90"/>
    <w:rsid w:val="00AC7A9F"/>
    <w:rsid w:val="00AC7C03"/>
    <w:rsid w:val="00AC7D44"/>
    <w:rsid w:val="00AC7D4B"/>
    <w:rsid w:val="00AC7DBC"/>
    <w:rsid w:val="00AD01BB"/>
    <w:rsid w:val="00AD024C"/>
    <w:rsid w:val="00AD02FC"/>
    <w:rsid w:val="00AD0304"/>
    <w:rsid w:val="00AD032F"/>
    <w:rsid w:val="00AD05EA"/>
    <w:rsid w:val="00AD0ABD"/>
    <w:rsid w:val="00AD0D90"/>
    <w:rsid w:val="00AD1176"/>
    <w:rsid w:val="00AD1909"/>
    <w:rsid w:val="00AD1AA1"/>
    <w:rsid w:val="00AD1BA9"/>
    <w:rsid w:val="00AD204D"/>
    <w:rsid w:val="00AD2151"/>
    <w:rsid w:val="00AD2599"/>
    <w:rsid w:val="00AD292A"/>
    <w:rsid w:val="00AD2C3C"/>
    <w:rsid w:val="00AD2DF4"/>
    <w:rsid w:val="00AD3125"/>
    <w:rsid w:val="00AD3535"/>
    <w:rsid w:val="00AD35E6"/>
    <w:rsid w:val="00AD35EB"/>
    <w:rsid w:val="00AD376C"/>
    <w:rsid w:val="00AD3963"/>
    <w:rsid w:val="00AD4085"/>
    <w:rsid w:val="00AD42FB"/>
    <w:rsid w:val="00AD431C"/>
    <w:rsid w:val="00AD4345"/>
    <w:rsid w:val="00AD4398"/>
    <w:rsid w:val="00AD4427"/>
    <w:rsid w:val="00AD466D"/>
    <w:rsid w:val="00AD496A"/>
    <w:rsid w:val="00AD4B00"/>
    <w:rsid w:val="00AD4BB3"/>
    <w:rsid w:val="00AD4C03"/>
    <w:rsid w:val="00AD4DD7"/>
    <w:rsid w:val="00AD4F75"/>
    <w:rsid w:val="00AD52B7"/>
    <w:rsid w:val="00AD52DA"/>
    <w:rsid w:val="00AD5362"/>
    <w:rsid w:val="00AD5473"/>
    <w:rsid w:val="00AD555B"/>
    <w:rsid w:val="00AD5D03"/>
    <w:rsid w:val="00AD5D16"/>
    <w:rsid w:val="00AD5D82"/>
    <w:rsid w:val="00AD5E21"/>
    <w:rsid w:val="00AD5E9F"/>
    <w:rsid w:val="00AD63A5"/>
    <w:rsid w:val="00AD662D"/>
    <w:rsid w:val="00AD693F"/>
    <w:rsid w:val="00AD6FFD"/>
    <w:rsid w:val="00AD7760"/>
    <w:rsid w:val="00AD77B5"/>
    <w:rsid w:val="00AD7AC5"/>
    <w:rsid w:val="00AD7D25"/>
    <w:rsid w:val="00AD7EA2"/>
    <w:rsid w:val="00AD7EB3"/>
    <w:rsid w:val="00AE02C4"/>
    <w:rsid w:val="00AE0434"/>
    <w:rsid w:val="00AE0735"/>
    <w:rsid w:val="00AE0853"/>
    <w:rsid w:val="00AE0D65"/>
    <w:rsid w:val="00AE0EDD"/>
    <w:rsid w:val="00AE11FA"/>
    <w:rsid w:val="00AE13DD"/>
    <w:rsid w:val="00AE141B"/>
    <w:rsid w:val="00AE159E"/>
    <w:rsid w:val="00AE16A0"/>
    <w:rsid w:val="00AE18D3"/>
    <w:rsid w:val="00AE193F"/>
    <w:rsid w:val="00AE1A51"/>
    <w:rsid w:val="00AE1BFE"/>
    <w:rsid w:val="00AE1CF3"/>
    <w:rsid w:val="00AE1D86"/>
    <w:rsid w:val="00AE1FE0"/>
    <w:rsid w:val="00AE2373"/>
    <w:rsid w:val="00AE2409"/>
    <w:rsid w:val="00AE2805"/>
    <w:rsid w:val="00AE28BD"/>
    <w:rsid w:val="00AE2AEC"/>
    <w:rsid w:val="00AE2CF3"/>
    <w:rsid w:val="00AE2D55"/>
    <w:rsid w:val="00AE2DBB"/>
    <w:rsid w:val="00AE304B"/>
    <w:rsid w:val="00AE3203"/>
    <w:rsid w:val="00AE3A91"/>
    <w:rsid w:val="00AE3B13"/>
    <w:rsid w:val="00AE3C38"/>
    <w:rsid w:val="00AE3DD0"/>
    <w:rsid w:val="00AE3EE8"/>
    <w:rsid w:val="00AE453E"/>
    <w:rsid w:val="00AE4A14"/>
    <w:rsid w:val="00AE4D59"/>
    <w:rsid w:val="00AE5086"/>
    <w:rsid w:val="00AE50F2"/>
    <w:rsid w:val="00AE5BFA"/>
    <w:rsid w:val="00AE5CBE"/>
    <w:rsid w:val="00AE60C6"/>
    <w:rsid w:val="00AE642D"/>
    <w:rsid w:val="00AE697C"/>
    <w:rsid w:val="00AE6A35"/>
    <w:rsid w:val="00AE6A91"/>
    <w:rsid w:val="00AE6D3E"/>
    <w:rsid w:val="00AE6F9E"/>
    <w:rsid w:val="00AE741E"/>
    <w:rsid w:val="00AE7842"/>
    <w:rsid w:val="00AE7B35"/>
    <w:rsid w:val="00AE7D4B"/>
    <w:rsid w:val="00AE7DB5"/>
    <w:rsid w:val="00AE7E34"/>
    <w:rsid w:val="00AE7FE3"/>
    <w:rsid w:val="00AF00A5"/>
    <w:rsid w:val="00AF0273"/>
    <w:rsid w:val="00AF0334"/>
    <w:rsid w:val="00AF09DA"/>
    <w:rsid w:val="00AF0B03"/>
    <w:rsid w:val="00AF113D"/>
    <w:rsid w:val="00AF1233"/>
    <w:rsid w:val="00AF167D"/>
    <w:rsid w:val="00AF16CC"/>
    <w:rsid w:val="00AF1DC9"/>
    <w:rsid w:val="00AF1E86"/>
    <w:rsid w:val="00AF2127"/>
    <w:rsid w:val="00AF2222"/>
    <w:rsid w:val="00AF2458"/>
    <w:rsid w:val="00AF25B8"/>
    <w:rsid w:val="00AF268E"/>
    <w:rsid w:val="00AF2820"/>
    <w:rsid w:val="00AF2A89"/>
    <w:rsid w:val="00AF305E"/>
    <w:rsid w:val="00AF31DC"/>
    <w:rsid w:val="00AF325E"/>
    <w:rsid w:val="00AF3358"/>
    <w:rsid w:val="00AF37CB"/>
    <w:rsid w:val="00AF383C"/>
    <w:rsid w:val="00AF3936"/>
    <w:rsid w:val="00AF3B06"/>
    <w:rsid w:val="00AF41DE"/>
    <w:rsid w:val="00AF431F"/>
    <w:rsid w:val="00AF46A5"/>
    <w:rsid w:val="00AF4AF2"/>
    <w:rsid w:val="00AF4BB2"/>
    <w:rsid w:val="00AF4E58"/>
    <w:rsid w:val="00AF4EB8"/>
    <w:rsid w:val="00AF4EC7"/>
    <w:rsid w:val="00AF4EE7"/>
    <w:rsid w:val="00AF5281"/>
    <w:rsid w:val="00AF56DB"/>
    <w:rsid w:val="00AF5917"/>
    <w:rsid w:val="00AF5950"/>
    <w:rsid w:val="00AF59D4"/>
    <w:rsid w:val="00AF5DBD"/>
    <w:rsid w:val="00AF5E15"/>
    <w:rsid w:val="00AF5F80"/>
    <w:rsid w:val="00AF6107"/>
    <w:rsid w:val="00AF614C"/>
    <w:rsid w:val="00AF6164"/>
    <w:rsid w:val="00AF64AB"/>
    <w:rsid w:val="00AF66EB"/>
    <w:rsid w:val="00AF6898"/>
    <w:rsid w:val="00AF6CB1"/>
    <w:rsid w:val="00AF6D89"/>
    <w:rsid w:val="00AF7564"/>
    <w:rsid w:val="00AF75B4"/>
    <w:rsid w:val="00AF77D4"/>
    <w:rsid w:val="00AF79C5"/>
    <w:rsid w:val="00AF7B5D"/>
    <w:rsid w:val="00AF7D5C"/>
    <w:rsid w:val="00AF7EC1"/>
    <w:rsid w:val="00AF7EE1"/>
    <w:rsid w:val="00B004FD"/>
    <w:rsid w:val="00B00905"/>
    <w:rsid w:val="00B00A9F"/>
    <w:rsid w:val="00B00C54"/>
    <w:rsid w:val="00B01151"/>
    <w:rsid w:val="00B01255"/>
    <w:rsid w:val="00B0130A"/>
    <w:rsid w:val="00B01816"/>
    <w:rsid w:val="00B01C9C"/>
    <w:rsid w:val="00B01D1F"/>
    <w:rsid w:val="00B01F73"/>
    <w:rsid w:val="00B02132"/>
    <w:rsid w:val="00B03148"/>
    <w:rsid w:val="00B031C3"/>
    <w:rsid w:val="00B0350A"/>
    <w:rsid w:val="00B0382A"/>
    <w:rsid w:val="00B03990"/>
    <w:rsid w:val="00B03DF0"/>
    <w:rsid w:val="00B03E65"/>
    <w:rsid w:val="00B03FDB"/>
    <w:rsid w:val="00B042AD"/>
    <w:rsid w:val="00B042B6"/>
    <w:rsid w:val="00B044CD"/>
    <w:rsid w:val="00B04731"/>
    <w:rsid w:val="00B0476B"/>
    <w:rsid w:val="00B04899"/>
    <w:rsid w:val="00B048E3"/>
    <w:rsid w:val="00B04B0A"/>
    <w:rsid w:val="00B04C44"/>
    <w:rsid w:val="00B04F55"/>
    <w:rsid w:val="00B05184"/>
    <w:rsid w:val="00B05290"/>
    <w:rsid w:val="00B05462"/>
    <w:rsid w:val="00B059C0"/>
    <w:rsid w:val="00B05C6D"/>
    <w:rsid w:val="00B05DAF"/>
    <w:rsid w:val="00B05F76"/>
    <w:rsid w:val="00B05FBD"/>
    <w:rsid w:val="00B06325"/>
    <w:rsid w:val="00B0656D"/>
    <w:rsid w:val="00B066E2"/>
    <w:rsid w:val="00B06891"/>
    <w:rsid w:val="00B068CE"/>
    <w:rsid w:val="00B06B40"/>
    <w:rsid w:val="00B06E04"/>
    <w:rsid w:val="00B07386"/>
    <w:rsid w:val="00B073DA"/>
    <w:rsid w:val="00B0757A"/>
    <w:rsid w:val="00B07BAD"/>
    <w:rsid w:val="00B07D3B"/>
    <w:rsid w:val="00B07F40"/>
    <w:rsid w:val="00B07F89"/>
    <w:rsid w:val="00B10277"/>
    <w:rsid w:val="00B102A1"/>
    <w:rsid w:val="00B103BF"/>
    <w:rsid w:val="00B103F6"/>
    <w:rsid w:val="00B1040D"/>
    <w:rsid w:val="00B10523"/>
    <w:rsid w:val="00B10832"/>
    <w:rsid w:val="00B10F50"/>
    <w:rsid w:val="00B110F1"/>
    <w:rsid w:val="00B1126A"/>
    <w:rsid w:val="00B1176D"/>
    <w:rsid w:val="00B11EBC"/>
    <w:rsid w:val="00B1270E"/>
    <w:rsid w:val="00B128D7"/>
    <w:rsid w:val="00B12D6A"/>
    <w:rsid w:val="00B12DCC"/>
    <w:rsid w:val="00B12F69"/>
    <w:rsid w:val="00B130A6"/>
    <w:rsid w:val="00B130D3"/>
    <w:rsid w:val="00B132FA"/>
    <w:rsid w:val="00B13644"/>
    <w:rsid w:val="00B13805"/>
    <w:rsid w:val="00B1380A"/>
    <w:rsid w:val="00B13843"/>
    <w:rsid w:val="00B13A5F"/>
    <w:rsid w:val="00B13BF4"/>
    <w:rsid w:val="00B13EFD"/>
    <w:rsid w:val="00B142CD"/>
    <w:rsid w:val="00B14317"/>
    <w:rsid w:val="00B1440B"/>
    <w:rsid w:val="00B14474"/>
    <w:rsid w:val="00B14745"/>
    <w:rsid w:val="00B14D74"/>
    <w:rsid w:val="00B15066"/>
    <w:rsid w:val="00B151C4"/>
    <w:rsid w:val="00B15281"/>
    <w:rsid w:val="00B15426"/>
    <w:rsid w:val="00B15921"/>
    <w:rsid w:val="00B15C6C"/>
    <w:rsid w:val="00B15FBE"/>
    <w:rsid w:val="00B1619B"/>
    <w:rsid w:val="00B16642"/>
    <w:rsid w:val="00B16721"/>
    <w:rsid w:val="00B16C4A"/>
    <w:rsid w:val="00B172EA"/>
    <w:rsid w:val="00B1733C"/>
    <w:rsid w:val="00B17380"/>
    <w:rsid w:val="00B176A1"/>
    <w:rsid w:val="00B178E6"/>
    <w:rsid w:val="00B1792D"/>
    <w:rsid w:val="00B17A0A"/>
    <w:rsid w:val="00B17BE6"/>
    <w:rsid w:val="00B17BEB"/>
    <w:rsid w:val="00B17E67"/>
    <w:rsid w:val="00B2023A"/>
    <w:rsid w:val="00B20265"/>
    <w:rsid w:val="00B2068B"/>
    <w:rsid w:val="00B20A5B"/>
    <w:rsid w:val="00B20AC8"/>
    <w:rsid w:val="00B20B5E"/>
    <w:rsid w:val="00B20C4A"/>
    <w:rsid w:val="00B20D7E"/>
    <w:rsid w:val="00B21002"/>
    <w:rsid w:val="00B211BA"/>
    <w:rsid w:val="00B21461"/>
    <w:rsid w:val="00B218B1"/>
    <w:rsid w:val="00B21D56"/>
    <w:rsid w:val="00B21E39"/>
    <w:rsid w:val="00B22383"/>
    <w:rsid w:val="00B22AF3"/>
    <w:rsid w:val="00B22BE6"/>
    <w:rsid w:val="00B22FC5"/>
    <w:rsid w:val="00B23059"/>
    <w:rsid w:val="00B235A6"/>
    <w:rsid w:val="00B236ED"/>
    <w:rsid w:val="00B239AD"/>
    <w:rsid w:val="00B239D8"/>
    <w:rsid w:val="00B239FD"/>
    <w:rsid w:val="00B23B7F"/>
    <w:rsid w:val="00B241AF"/>
    <w:rsid w:val="00B24262"/>
    <w:rsid w:val="00B2429F"/>
    <w:rsid w:val="00B24490"/>
    <w:rsid w:val="00B24816"/>
    <w:rsid w:val="00B24831"/>
    <w:rsid w:val="00B24983"/>
    <w:rsid w:val="00B24D99"/>
    <w:rsid w:val="00B251D6"/>
    <w:rsid w:val="00B25367"/>
    <w:rsid w:val="00B25599"/>
    <w:rsid w:val="00B2592C"/>
    <w:rsid w:val="00B25934"/>
    <w:rsid w:val="00B25B31"/>
    <w:rsid w:val="00B25D53"/>
    <w:rsid w:val="00B25F49"/>
    <w:rsid w:val="00B26A6A"/>
    <w:rsid w:val="00B26D3C"/>
    <w:rsid w:val="00B26FAB"/>
    <w:rsid w:val="00B26FCA"/>
    <w:rsid w:val="00B2749D"/>
    <w:rsid w:val="00B274E7"/>
    <w:rsid w:val="00B2755D"/>
    <w:rsid w:val="00B2762A"/>
    <w:rsid w:val="00B276BA"/>
    <w:rsid w:val="00B27D77"/>
    <w:rsid w:val="00B30525"/>
    <w:rsid w:val="00B30747"/>
    <w:rsid w:val="00B307CB"/>
    <w:rsid w:val="00B30A68"/>
    <w:rsid w:val="00B31180"/>
    <w:rsid w:val="00B3136E"/>
    <w:rsid w:val="00B3173E"/>
    <w:rsid w:val="00B319F4"/>
    <w:rsid w:val="00B31B1E"/>
    <w:rsid w:val="00B31C2A"/>
    <w:rsid w:val="00B31EB3"/>
    <w:rsid w:val="00B31F0C"/>
    <w:rsid w:val="00B31F99"/>
    <w:rsid w:val="00B3205B"/>
    <w:rsid w:val="00B32284"/>
    <w:rsid w:val="00B32292"/>
    <w:rsid w:val="00B322C2"/>
    <w:rsid w:val="00B32368"/>
    <w:rsid w:val="00B323E5"/>
    <w:rsid w:val="00B326DC"/>
    <w:rsid w:val="00B32778"/>
    <w:rsid w:val="00B327F9"/>
    <w:rsid w:val="00B32877"/>
    <w:rsid w:val="00B32A45"/>
    <w:rsid w:val="00B32D35"/>
    <w:rsid w:val="00B32DA4"/>
    <w:rsid w:val="00B33511"/>
    <w:rsid w:val="00B338BB"/>
    <w:rsid w:val="00B33A86"/>
    <w:rsid w:val="00B33AEE"/>
    <w:rsid w:val="00B33F5D"/>
    <w:rsid w:val="00B33F66"/>
    <w:rsid w:val="00B3402E"/>
    <w:rsid w:val="00B340A1"/>
    <w:rsid w:val="00B340B3"/>
    <w:rsid w:val="00B3419B"/>
    <w:rsid w:val="00B34A53"/>
    <w:rsid w:val="00B34BD7"/>
    <w:rsid w:val="00B34E2E"/>
    <w:rsid w:val="00B34EC6"/>
    <w:rsid w:val="00B34F54"/>
    <w:rsid w:val="00B352AE"/>
    <w:rsid w:val="00B3545D"/>
    <w:rsid w:val="00B3553B"/>
    <w:rsid w:val="00B35ABD"/>
    <w:rsid w:val="00B35B85"/>
    <w:rsid w:val="00B35B97"/>
    <w:rsid w:val="00B35BE7"/>
    <w:rsid w:val="00B35C4C"/>
    <w:rsid w:val="00B35C7B"/>
    <w:rsid w:val="00B35D6C"/>
    <w:rsid w:val="00B36097"/>
    <w:rsid w:val="00B360DF"/>
    <w:rsid w:val="00B363FB"/>
    <w:rsid w:val="00B36672"/>
    <w:rsid w:val="00B36847"/>
    <w:rsid w:val="00B369D4"/>
    <w:rsid w:val="00B36AB7"/>
    <w:rsid w:val="00B36C0A"/>
    <w:rsid w:val="00B36EB7"/>
    <w:rsid w:val="00B371BA"/>
    <w:rsid w:val="00B37219"/>
    <w:rsid w:val="00B37411"/>
    <w:rsid w:val="00B3741A"/>
    <w:rsid w:val="00B37487"/>
    <w:rsid w:val="00B3750D"/>
    <w:rsid w:val="00B3788B"/>
    <w:rsid w:val="00B37BCD"/>
    <w:rsid w:val="00B400B6"/>
    <w:rsid w:val="00B40166"/>
    <w:rsid w:val="00B40242"/>
    <w:rsid w:val="00B403B2"/>
    <w:rsid w:val="00B403FC"/>
    <w:rsid w:val="00B4040C"/>
    <w:rsid w:val="00B40881"/>
    <w:rsid w:val="00B409AF"/>
    <w:rsid w:val="00B40BA3"/>
    <w:rsid w:val="00B40C54"/>
    <w:rsid w:val="00B4112A"/>
    <w:rsid w:val="00B41392"/>
    <w:rsid w:val="00B415DD"/>
    <w:rsid w:val="00B418E2"/>
    <w:rsid w:val="00B41C8D"/>
    <w:rsid w:val="00B41DEB"/>
    <w:rsid w:val="00B42329"/>
    <w:rsid w:val="00B424C0"/>
    <w:rsid w:val="00B429A9"/>
    <w:rsid w:val="00B42D9D"/>
    <w:rsid w:val="00B432A5"/>
    <w:rsid w:val="00B433E2"/>
    <w:rsid w:val="00B43484"/>
    <w:rsid w:val="00B43533"/>
    <w:rsid w:val="00B43586"/>
    <w:rsid w:val="00B4360B"/>
    <w:rsid w:val="00B4380E"/>
    <w:rsid w:val="00B43811"/>
    <w:rsid w:val="00B43CD7"/>
    <w:rsid w:val="00B43D1D"/>
    <w:rsid w:val="00B44347"/>
    <w:rsid w:val="00B44993"/>
    <w:rsid w:val="00B44EC0"/>
    <w:rsid w:val="00B45189"/>
    <w:rsid w:val="00B4521C"/>
    <w:rsid w:val="00B45695"/>
    <w:rsid w:val="00B45A8A"/>
    <w:rsid w:val="00B46047"/>
    <w:rsid w:val="00B463E4"/>
    <w:rsid w:val="00B46453"/>
    <w:rsid w:val="00B464CD"/>
    <w:rsid w:val="00B46847"/>
    <w:rsid w:val="00B46B1F"/>
    <w:rsid w:val="00B47751"/>
    <w:rsid w:val="00B47B57"/>
    <w:rsid w:val="00B47ED0"/>
    <w:rsid w:val="00B47F31"/>
    <w:rsid w:val="00B506D3"/>
    <w:rsid w:val="00B50933"/>
    <w:rsid w:val="00B50E20"/>
    <w:rsid w:val="00B514C7"/>
    <w:rsid w:val="00B51699"/>
    <w:rsid w:val="00B5194E"/>
    <w:rsid w:val="00B51A14"/>
    <w:rsid w:val="00B51A1B"/>
    <w:rsid w:val="00B51DA4"/>
    <w:rsid w:val="00B51EBB"/>
    <w:rsid w:val="00B51F77"/>
    <w:rsid w:val="00B5222B"/>
    <w:rsid w:val="00B5226E"/>
    <w:rsid w:val="00B5247A"/>
    <w:rsid w:val="00B5251F"/>
    <w:rsid w:val="00B526FB"/>
    <w:rsid w:val="00B52AB9"/>
    <w:rsid w:val="00B52B47"/>
    <w:rsid w:val="00B52B5C"/>
    <w:rsid w:val="00B52E0D"/>
    <w:rsid w:val="00B53153"/>
    <w:rsid w:val="00B53267"/>
    <w:rsid w:val="00B53DBF"/>
    <w:rsid w:val="00B53E60"/>
    <w:rsid w:val="00B54515"/>
    <w:rsid w:val="00B545F3"/>
    <w:rsid w:val="00B5471A"/>
    <w:rsid w:val="00B54954"/>
    <w:rsid w:val="00B553C5"/>
    <w:rsid w:val="00B5567D"/>
    <w:rsid w:val="00B557A6"/>
    <w:rsid w:val="00B56138"/>
    <w:rsid w:val="00B56596"/>
    <w:rsid w:val="00B56C65"/>
    <w:rsid w:val="00B56F3A"/>
    <w:rsid w:val="00B57251"/>
    <w:rsid w:val="00B5726E"/>
    <w:rsid w:val="00B5736C"/>
    <w:rsid w:val="00B57794"/>
    <w:rsid w:val="00B578C0"/>
    <w:rsid w:val="00B57A1A"/>
    <w:rsid w:val="00B57CDE"/>
    <w:rsid w:val="00B57D18"/>
    <w:rsid w:val="00B57E24"/>
    <w:rsid w:val="00B57E43"/>
    <w:rsid w:val="00B57ED9"/>
    <w:rsid w:val="00B6035D"/>
    <w:rsid w:val="00B6058B"/>
    <w:rsid w:val="00B60A42"/>
    <w:rsid w:val="00B60C1C"/>
    <w:rsid w:val="00B616B1"/>
    <w:rsid w:val="00B61A82"/>
    <w:rsid w:val="00B61C7E"/>
    <w:rsid w:val="00B61D01"/>
    <w:rsid w:val="00B62114"/>
    <w:rsid w:val="00B624AB"/>
    <w:rsid w:val="00B62507"/>
    <w:rsid w:val="00B62747"/>
    <w:rsid w:val="00B62E59"/>
    <w:rsid w:val="00B6370B"/>
    <w:rsid w:val="00B63745"/>
    <w:rsid w:val="00B63807"/>
    <w:rsid w:val="00B638F1"/>
    <w:rsid w:val="00B63934"/>
    <w:rsid w:val="00B63A51"/>
    <w:rsid w:val="00B63FA1"/>
    <w:rsid w:val="00B63FCF"/>
    <w:rsid w:val="00B64275"/>
    <w:rsid w:val="00B6430C"/>
    <w:rsid w:val="00B645B6"/>
    <w:rsid w:val="00B64A1D"/>
    <w:rsid w:val="00B64BAA"/>
    <w:rsid w:val="00B64C54"/>
    <w:rsid w:val="00B64D39"/>
    <w:rsid w:val="00B64F9D"/>
    <w:rsid w:val="00B64FF5"/>
    <w:rsid w:val="00B654D3"/>
    <w:rsid w:val="00B65A0D"/>
    <w:rsid w:val="00B65B66"/>
    <w:rsid w:val="00B65D16"/>
    <w:rsid w:val="00B661B0"/>
    <w:rsid w:val="00B661F2"/>
    <w:rsid w:val="00B66480"/>
    <w:rsid w:val="00B66B31"/>
    <w:rsid w:val="00B66CC0"/>
    <w:rsid w:val="00B66CD5"/>
    <w:rsid w:val="00B66EC0"/>
    <w:rsid w:val="00B675FD"/>
    <w:rsid w:val="00B6773B"/>
    <w:rsid w:val="00B67A34"/>
    <w:rsid w:val="00B67E0D"/>
    <w:rsid w:val="00B67E12"/>
    <w:rsid w:val="00B70198"/>
    <w:rsid w:val="00B70336"/>
    <w:rsid w:val="00B7036D"/>
    <w:rsid w:val="00B703E0"/>
    <w:rsid w:val="00B7071C"/>
    <w:rsid w:val="00B70A8D"/>
    <w:rsid w:val="00B70BBE"/>
    <w:rsid w:val="00B70BC2"/>
    <w:rsid w:val="00B70D91"/>
    <w:rsid w:val="00B70E36"/>
    <w:rsid w:val="00B70F09"/>
    <w:rsid w:val="00B70F6F"/>
    <w:rsid w:val="00B71333"/>
    <w:rsid w:val="00B7170C"/>
    <w:rsid w:val="00B71BF1"/>
    <w:rsid w:val="00B71C94"/>
    <w:rsid w:val="00B7200F"/>
    <w:rsid w:val="00B72124"/>
    <w:rsid w:val="00B729F9"/>
    <w:rsid w:val="00B72AB2"/>
    <w:rsid w:val="00B7336F"/>
    <w:rsid w:val="00B73400"/>
    <w:rsid w:val="00B73779"/>
    <w:rsid w:val="00B73820"/>
    <w:rsid w:val="00B73988"/>
    <w:rsid w:val="00B73B55"/>
    <w:rsid w:val="00B742F7"/>
    <w:rsid w:val="00B7448D"/>
    <w:rsid w:val="00B745E0"/>
    <w:rsid w:val="00B74CC9"/>
    <w:rsid w:val="00B753E4"/>
    <w:rsid w:val="00B755CE"/>
    <w:rsid w:val="00B755FD"/>
    <w:rsid w:val="00B7592D"/>
    <w:rsid w:val="00B75C18"/>
    <w:rsid w:val="00B75E6B"/>
    <w:rsid w:val="00B76192"/>
    <w:rsid w:val="00B761B3"/>
    <w:rsid w:val="00B76411"/>
    <w:rsid w:val="00B76517"/>
    <w:rsid w:val="00B7658D"/>
    <w:rsid w:val="00B76AA6"/>
    <w:rsid w:val="00B7702A"/>
    <w:rsid w:val="00B77413"/>
    <w:rsid w:val="00B778A6"/>
    <w:rsid w:val="00B778AA"/>
    <w:rsid w:val="00B77B94"/>
    <w:rsid w:val="00B77F5F"/>
    <w:rsid w:val="00B800E9"/>
    <w:rsid w:val="00B80220"/>
    <w:rsid w:val="00B80254"/>
    <w:rsid w:val="00B803EB"/>
    <w:rsid w:val="00B806A3"/>
    <w:rsid w:val="00B8088A"/>
    <w:rsid w:val="00B80D34"/>
    <w:rsid w:val="00B80D3B"/>
    <w:rsid w:val="00B80D68"/>
    <w:rsid w:val="00B80D84"/>
    <w:rsid w:val="00B80E7D"/>
    <w:rsid w:val="00B81308"/>
    <w:rsid w:val="00B8142D"/>
    <w:rsid w:val="00B815E1"/>
    <w:rsid w:val="00B81794"/>
    <w:rsid w:val="00B818FD"/>
    <w:rsid w:val="00B81AEA"/>
    <w:rsid w:val="00B81DC4"/>
    <w:rsid w:val="00B81ED0"/>
    <w:rsid w:val="00B81FC0"/>
    <w:rsid w:val="00B81FFC"/>
    <w:rsid w:val="00B8208C"/>
    <w:rsid w:val="00B82171"/>
    <w:rsid w:val="00B824FA"/>
    <w:rsid w:val="00B82A52"/>
    <w:rsid w:val="00B82B78"/>
    <w:rsid w:val="00B82F31"/>
    <w:rsid w:val="00B83088"/>
    <w:rsid w:val="00B83318"/>
    <w:rsid w:val="00B834C5"/>
    <w:rsid w:val="00B83567"/>
    <w:rsid w:val="00B83D8F"/>
    <w:rsid w:val="00B842A3"/>
    <w:rsid w:val="00B84451"/>
    <w:rsid w:val="00B84464"/>
    <w:rsid w:val="00B84535"/>
    <w:rsid w:val="00B849D7"/>
    <w:rsid w:val="00B84AA2"/>
    <w:rsid w:val="00B84E0E"/>
    <w:rsid w:val="00B85071"/>
    <w:rsid w:val="00B8532C"/>
    <w:rsid w:val="00B8603B"/>
    <w:rsid w:val="00B860D5"/>
    <w:rsid w:val="00B869D0"/>
    <w:rsid w:val="00B86B69"/>
    <w:rsid w:val="00B86B98"/>
    <w:rsid w:val="00B86BD6"/>
    <w:rsid w:val="00B86D7D"/>
    <w:rsid w:val="00B872BE"/>
    <w:rsid w:val="00B873E4"/>
    <w:rsid w:val="00B87961"/>
    <w:rsid w:val="00B87EEE"/>
    <w:rsid w:val="00B90527"/>
    <w:rsid w:val="00B908B1"/>
    <w:rsid w:val="00B90B9D"/>
    <w:rsid w:val="00B90FDA"/>
    <w:rsid w:val="00B90FFF"/>
    <w:rsid w:val="00B9114F"/>
    <w:rsid w:val="00B91230"/>
    <w:rsid w:val="00B91293"/>
    <w:rsid w:val="00B91378"/>
    <w:rsid w:val="00B91543"/>
    <w:rsid w:val="00B916B7"/>
    <w:rsid w:val="00B917DB"/>
    <w:rsid w:val="00B9190B"/>
    <w:rsid w:val="00B919BA"/>
    <w:rsid w:val="00B91C19"/>
    <w:rsid w:val="00B91C33"/>
    <w:rsid w:val="00B91FC5"/>
    <w:rsid w:val="00B92007"/>
    <w:rsid w:val="00B92077"/>
    <w:rsid w:val="00B92430"/>
    <w:rsid w:val="00B92513"/>
    <w:rsid w:val="00B92633"/>
    <w:rsid w:val="00B92686"/>
    <w:rsid w:val="00B92A21"/>
    <w:rsid w:val="00B92A9D"/>
    <w:rsid w:val="00B92AFB"/>
    <w:rsid w:val="00B92B4C"/>
    <w:rsid w:val="00B92BD1"/>
    <w:rsid w:val="00B92DF5"/>
    <w:rsid w:val="00B937C5"/>
    <w:rsid w:val="00B93D6F"/>
    <w:rsid w:val="00B93E60"/>
    <w:rsid w:val="00B93ED7"/>
    <w:rsid w:val="00B93F7B"/>
    <w:rsid w:val="00B94097"/>
    <w:rsid w:val="00B9449E"/>
    <w:rsid w:val="00B9491E"/>
    <w:rsid w:val="00B94C9D"/>
    <w:rsid w:val="00B94D19"/>
    <w:rsid w:val="00B94D77"/>
    <w:rsid w:val="00B95180"/>
    <w:rsid w:val="00B95415"/>
    <w:rsid w:val="00B95690"/>
    <w:rsid w:val="00B956BC"/>
    <w:rsid w:val="00B9579A"/>
    <w:rsid w:val="00B95CE3"/>
    <w:rsid w:val="00B9679E"/>
    <w:rsid w:val="00B96838"/>
    <w:rsid w:val="00B96C33"/>
    <w:rsid w:val="00B96F6F"/>
    <w:rsid w:val="00B973F5"/>
    <w:rsid w:val="00B97405"/>
    <w:rsid w:val="00B974BF"/>
    <w:rsid w:val="00B976FB"/>
    <w:rsid w:val="00B9773C"/>
    <w:rsid w:val="00B97957"/>
    <w:rsid w:val="00B97DEF"/>
    <w:rsid w:val="00BA0843"/>
    <w:rsid w:val="00BA0C86"/>
    <w:rsid w:val="00BA0DEE"/>
    <w:rsid w:val="00BA18D2"/>
    <w:rsid w:val="00BA1C04"/>
    <w:rsid w:val="00BA1E94"/>
    <w:rsid w:val="00BA20FB"/>
    <w:rsid w:val="00BA2120"/>
    <w:rsid w:val="00BA215E"/>
    <w:rsid w:val="00BA216E"/>
    <w:rsid w:val="00BA25C6"/>
    <w:rsid w:val="00BA29F0"/>
    <w:rsid w:val="00BA29FE"/>
    <w:rsid w:val="00BA2ABA"/>
    <w:rsid w:val="00BA2ACA"/>
    <w:rsid w:val="00BA2EEB"/>
    <w:rsid w:val="00BA3182"/>
    <w:rsid w:val="00BA33F0"/>
    <w:rsid w:val="00BA3436"/>
    <w:rsid w:val="00BA348D"/>
    <w:rsid w:val="00BA34C9"/>
    <w:rsid w:val="00BA3879"/>
    <w:rsid w:val="00BA3EB1"/>
    <w:rsid w:val="00BA3F15"/>
    <w:rsid w:val="00BA4032"/>
    <w:rsid w:val="00BA4143"/>
    <w:rsid w:val="00BA48DE"/>
    <w:rsid w:val="00BA4A05"/>
    <w:rsid w:val="00BA517C"/>
    <w:rsid w:val="00BA5441"/>
    <w:rsid w:val="00BA59F2"/>
    <w:rsid w:val="00BA5ABE"/>
    <w:rsid w:val="00BA5AE3"/>
    <w:rsid w:val="00BA5F97"/>
    <w:rsid w:val="00BA6295"/>
    <w:rsid w:val="00BA687D"/>
    <w:rsid w:val="00BA6C4B"/>
    <w:rsid w:val="00BA6D4B"/>
    <w:rsid w:val="00BA6EF3"/>
    <w:rsid w:val="00BA724A"/>
    <w:rsid w:val="00BA7711"/>
    <w:rsid w:val="00BA7B1E"/>
    <w:rsid w:val="00BA7BCC"/>
    <w:rsid w:val="00BA7DF4"/>
    <w:rsid w:val="00BA7F2B"/>
    <w:rsid w:val="00BB00F8"/>
    <w:rsid w:val="00BB0237"/>
    <w:rsid w:val="00BB03B5"/>
    <w:rsid w:val="00BB05EF"/>
    <w:rsid w:val="00BB073C"/>
    <w:rsid w:val="00BB0BD9"/>
    <w:rsid w:val="00BB0BF0"/>
    <w:rsid w:val="00BB0E3E"/>
    <w:rsid w:val="00BB0FD8"/>
    <w:rsid w:val="00BB102D"/>
    <w:rsid w:val="00BB12E8"/>
    <w:rsid w:val="00BB1770"/>
    <w:rsid w:val="00BB1BEA"/>
    <w:rsid w:val="00BB1BFB"/>
    <w:rsid w:val="00BB1C25"/>
    <w:rsid w:val="00BB1C65"/>
    <w:rsid w:val="00BB1D7C"/>
    <w:rsid w:val="00BB1E35"/>
    <w:rsid w:val="00BB1EFC"/>
    <w:rsid w:val="00BB22A1"/>
    <w:rsid w:val="00BB2531"/>
    <w:rsid w:val="00BB27D6"/>
    <w:rsid w:val="00BB2BCE"/>
    <w:rsid w:val="00BB3060"/>
    <w:rsid w:val="00BB3CD5"/>
    <w:rsid w:val="00BB3DAB"/>
    <w:rsid w:val="00BB408B"/>
    <w:rsid w:val="00BB49DC"/>
    <w:rsid w:val="00BB4A68"/>
    <w:rsid w:val="00BB4F91"/>
    <w:rsid w:val="00BB519B"/>
    <w:rsid w:val="00BB5D8F"/>
    <w:rsid w:val="00BB5E43"/>
    <w:rsid w:val="00BB61A4"/>
    <w:rsid w:val="00BB632C"/>
    <w:rsid w:val="00BB6447"/>
    <w:rsid w:val="00BB67C8"/>
    <w:rsid w:val="00BB6808"/>
    <w:rsid w:val="00BB697E"/>
    <w:rsid w:val="00BB6BE8"/>
    <w:rsid w:val="00BB6C3C"/>
    <w:rsid w:val="00BB6E6A"/>
    <w:rsid w:val="00BB6E7D"/>
    <w:rsid w:val="00BB711C"/>
    <w:rsid w:val="00BB73DA"/>
    <w:rsid w:val="00BB7771"/>
    <w:rsid w:val="00BB7928"/>
    <w:rsid w:val="00BB7A67"/>
    <w:rsid w:val="00BB7BEC"/>
    <w:rsid w:val="00BB7F63"/>
    <w:rsid w:val="00BC001D"/>
    <w:rsid w:val="00BC0110"/>
    <w:rsid w:val="00BC0170"/>
    <w:rsid w:val="00BC0343"/>
    <w:rsid w:val="00BC05B9"/>
    <w:rsid w:val="00BC05C1"/>
    <w:rsid w:val="00BC06CC"/>
    <w:rsid w:val="00BC08BF"/>
    <w:rsid w:val="00BC0C2B"/>
    <w:rsid w:val="00BC0E90"/>
    <w:rsid w:val="00BC0EB0"/>
    <w:rsid w:val="00BC0EF8"/>
    <w:rsid w:val="00BC10D6"/>
    <w:rsid w:val="00BC1209"/>
    <w:rsid w:val="00BC157B"/>
    <w:rsid w:val="00BC177B"/>
    <w:rsid w:val="00BC1AAD"/>
    <w:rsid w:val="00BC1D39"/>
    <w:rsid w:val="00BC1E6E"/>
    <w:rsid w:val="00BC21B9"/>
    <w:rsid w:val="00BC230E"/>
    <w:rsid w:val="00BC2388"/>
    <w:rsid w:val="00BC26DC"/>
    <w:rsid w:val="00BC26F5"/>
    <w:rsid w:val="00BC295B"/>
    <w:rsid w:val="00BC2B3C"/>
    <w:rsid w:val="00BC2DAA"/>
    <w:rsid w:val="00BC2E2D"/>
    <w:rsid w:val="00BC2F4F"/>
    <w:rsid w:val="00BC2F65"/>
    <w:rsid w:val="00BC3031"/>
    <w:rsid w:val="00BC307C"/>
    <w:rsid w:val="00BC35FB"/>
    <w:rsid w:val="00BC3712"/>
    <w:rsid w:val="00BC3756"/>
    <w:rsid w:val="00BC382A"/>
    <w:rsid w:val="00BC397B"/>
    <w:rsid w:val="00BC4088"/>
    <w:rsid w:val="00BC4194"/>
    <w:rsid w:val="00BC4326"/>
    <w:rsid w:val="00BC4685"/>
    <w:rsid w:val="00BC47F6"/>
    <w:rsid w:val="00BC49F3"/>
    <w:rsid w:val="00BC4C78"/>
    <w:rsid w:val="00BC4F3B"/>
    <w:rsid w:val="00BC50BE"/>
    <w:rsid w:val="00BC558A"/>
    <w:rsid w:val="00BC5855"/>
    <w:rsid w:val="00BC5B9A"/>
    <w:rsid w:val="00BC5E0B"/>
    <w:rsid w:val="00BC623C"/>
    <w:rsid w:val="00BC6640"/>
    <w:rsid w:val="00BC6837"/>
    <w:rsid w:val="00BC6AA2"/>
    <w:rsid w:val="00BC6B91"/>
    <w:rsid w:val="00BC765F"/>
    <w:rsid w:val="00BC76A1"/>
    <w:rsid w:val="00BC7715"/>
    <w:rsid w:val="00BC772B"/>
    <w:rsid w:val="00BC7833"/>
    <w:rsid w:val="00BC7A3C"/>
    <w:rsid w:val="00BC7C36"/>
    <w:rsid w:val="00BC7C48"/>
    <w:rsid w:val="00BC7EA8"/>
    <w:rsid w:val="00BD04B8"/>
    <w:rsid w:val="00BD08BF"/>
    <w:rsid w:val="00BD0F75"/>
    <w:rsid w:val="00BD10E4"/>
    <w:rsid w:val="00BD113A"/>
    <w:rsid w:val="00BD114F"/>
    <w:rsid w:val="00BD11B4"/>
    <w:rsid w:val="00BD1394"/>
    <w:rsid w:val="00BD19B7"/>
    <w:rsid w:val="00BD1A85"/>
    <w:rsid w:val="00BD22F8"/>
    <w:rsid w:val="00BD23D4"/>
    <w:rsid w:val="00BD2697"/>
    <w:rsid w:val="00BD2A2C"/>
    <w:rsid w:val="00BD2D5F"/>
    <w:rsid w:val="00BD2E00"/>
    <w:rsid w:val="00BD3029"/>
    <w:rsid w:val="00BD33D8"/>
    <w:rsid w:val="00BD3836"/>
    <w:rsid w:val="00BD3B2E"/>
    <w:rsid w:val="00BD423D"/>
    <w:rsid w:val="00BD459B"/>
    <w:rsid w:val="00BD474A"/>
    <w:rsid w:val="00BD49C2"/>
    <w:rsid w:val="00BD4AF9"/>
    <w:rsid w:val="00BD4B17"/>
    <w:rsid w:val="00BD5050"/>
    <w:rsid w:val="00BD52CF"/>
    <w:rsid w:val="00BD5377"/>
    <w:rsid w:val="00BD54ED"/>
    <w:rsid w:val="00BD5737"/>
    <w:rsid w:val="00BD5789"/>
    <w:rsid w:val="00BD5880"/>
    <w:rsid w:val="00BD5AB0"/>
    <w:rsid w:val="00BD5AF5"/>
    <w:rsid w:val="00BD5C2D"/>
    <w:rsid w:val="00BD6088"/>
    <w:rsid w:val="00BD619E"/>
    <w:rsid w:val="00BD6620"/>
    <w:rsid w:val="00BD686B"/>
    <w:rsid w:val="00BD6A5B"/>
    <w:rsid w:val="00BD6CBF"/>
    <w:rsid w:val="00BD6F20"/>
    <w:rsid w:val="00BD6FBA"/>
    <w:rsid w:val="00BD70C3"/>
    <w:rsid w:val="00BD7181"/>
    <w:rsid w:val="00BD748C"/>
    <w:rsid w:val="00BD76D8"/>
    <w:rsid w:val="00BD7778"/>
    <w:rsid w:val="00BD7990"/>
    <w:rsid w:val="00BD7AEA"/>
    <w:rsid w:val="00BD7D04"/>
    <w:rsid w:val="00BD7F89"/>
    <w:rsid w:val="00BE0174"/>
    <w:rsid w:val="00BE05CE"/>
    <w:rsid w:val="00BE0A3A"/>
    <w:rsid w:val="00BE0B20"/>
    <w:rsid w:val="00BE104A"/>
    <w:rsid w:val="00BE10B7"/>
    <w:rsid w:val="00BE1461"/>
    <w:rsid w:val="00BE175F"/>
    <w:rsid w:val="00BE17CF"/>
    <w:rsid w:val="00BE1A62"/>
    <w:rsid w:val="00BE1AA7"/>
    <w:rsid w:val="00BE1AB9"/>
    <w:rsid w:val="00BE1B15"/>
    <w:rsid w:val="00BE203C"/>
    <w:rsid w:val="00BE2082"/>
    <w:rsid w:val="00BE21B2"/>
    <w:rsid w:val="00BE22E0"/>
    <w:rsid w:val="00BE2333"/>
    <w:rsid w:val="00BE26BE"/>
    <w:rsid w:val="00BE2727"/>
    <w:rsid w:val="00BE2B2E"/>
    <w:rsid w:val="00BE2B91"/>
    <w:rsid w:val="00BE2E4B"/>
    <w:rsid w:val="00BE3088"/>
    <w:rsid w:val="00BE3332"/>
    <w:rsid w:val="00BE365E"/>
    <w:rsid w:val="00BE3804"/>
    <w:rsid w:val="00BE38C0"/>
    <w:rsid w:val="00BE3F08"/>
    <w:rsid w:val="00BE3F5B"/>
    <w:rsid w:val="00BE42BC"/>
    <w:rsid w:val="00BE4C68"/>
    <w:rsid w:val="00BE4CCC"/>
    <w:rsid w:val="00BE4D2F"/>
    <w:rsid w:val="00BE4E18"/>
    <w:rsid w:val="00BE4E90"/>
    <w:rsid w:val="00BE505A"/>
    <w:rsid w:val="00BE55CF"/>
    <w:rsid w:val="00BE570A"/>
    <w:rsid w:val="00BE588F"/>
    <w:rsid w:val="00BE59CC"/>
    <w:rsid w:val="00BE5FC7"/>
    <w:rsid w:val="00BE5FE0"/>
    <w:rsid w:val="00BE5FEF"/>
    <w:rsid w:val="00BE603F"/>
    <w:rsid w:val="00BE60C3"/>
    <w:rsid w:val="00BE63A4"/>
    <w:rsid w:val="00BE63D5"/>
    <w:rsid w:val="00BE6554"/>
    <w:rsid w:val="00BE6808"/>
    <w:rsid w:val="00BE6811"/>
    <w:rsid w:val="00BE6D2E"/>
    <w:rsid w:val="00BE752A"/>
    <w:rsid w:val="00BE7679"/>
    <w:rsid w:val="00BE7B0D"/>
    <w:rsid w:val="00BE7DF9"/>
    <w:rsid w:val="00BE7F63"/>
    <w:rsid w:val="00BF0055"/>
    <w:rsid w:val="00BF02E5"/>
    <w:rsid w:val="00BF0364"/>
    <w:rsid w:val="00BF0496"/>
    <w:rsid w:val="00BF05B9"/>
    <w:rsid w:val="00BF0A3D"/>
    <w:rsid w:val="00BF0A47"/>
    <w:rsid w:val="00BF0A88"/>
    <w:rsid w:val="00BF0F99"/>
    <w:rsid w:val="00BF117A"/>
    <w:rsid w:val="00BF1407"/>
    <w:rsid w:val="00BF145D"/>
    <w:rsid w:val="00BF152B"/>
    <w:rsid w:val="00BF1552"/>
    <w:rsid w:val="00BF1573"/>
    <w:rsid w:val="00BF16C7"/>
    <w:rsid w:val="00BF17A5"/>
    <w:rsid w:val="00BF1AAF"/>
    <w:rsid w:val="00BF1BCA"/>
    <w:rsid w:val="00BF20D3"/>
    <w:rsid w:val="00BF23ED"/>
    <w:rsid w:val="00BF27EA"/>
    <w:rsid w:val="00BF294C"/>
    <w:rsid w:val="00BF2DF8"/>
    <w:rsid w:val="00BF2F3D"/>
    <w:rsid w:val="00BF324C"/>
    <w:rsid w:val="00BF3531"/>
    <w:rsid w:val="00BF3620"/>
    <w:rsid w:val="00BF372E"/>
    <w:rsid w:val="00BF37BE"/>
    <w:rsid w:val="00BF382D"/>
    <w:rsid w:val="00BF39A4"/>
    <w:rsid w:val="00BF3B85"/>
    <w:rsid w:val="00BF3DA3"/>
    <w:rsid w:val="00BF3E61"/>
    <w:rsid w:val="00BF4015"/>
    <w:rsid w:val="00BF40A8"/>
    <w:rsid w:val="00BF40D3"/>
    <w:rsid w:val="00BF44BB"/>
    <w:rsid w:val="00BF4A82"/>
    <w:rsid w:val="00BF4B25"/>
    <w:rsid w:val="00BF50AC"/>
    <w:rsid w:val="00BF50C5"/>
    <w:rsid w:val="00BF55E1"/>
    <w:rsid w:val="00BF5A49"/>
    <w:rsid w:val="00BF6003"/>
    <w:rsid w:val="00BF60A0"/>
    <w:rsid w:val="00BF611D"/>
    <w:rsid w:val="00BF67FD"/>
    <w:rsid w:val="00BF69EA"/>
    <w:rsid w:val="00BF6D1B"/>
    <w:rsid w:val="00BF6DCD"/>
    <w:rsid w:val="00BF6E61"/>
    <w:rsid w:val="00BF6ECF"/>
    <w:rsid w:val="00BF70A0"/>
    <w:rsid w:val="00BF713A"/>
    <w:rsid w:val="00BF717E"/>
    <w:rsid w:val="00BF7630"/>
    <w:rsid w:val="00BF76DB"/>
    <w:rsid w:val="00BF7825"/>
    <w:rsid w:val="00BF78B3"/>
    <w:rsid w:val="00BF79B7"/>
    <w:rsid w:val="00C000E4"/>
    <w:rsid w:val="00C0020F"/>
    <w:rsid w:val="00C002A0"/>
    <w:rsid w:val="00C003CD"/>
    <w:rsid w:val="00C006D5"/>
    <w:rsid w:val="00C00A10"/>
    <w:rsid w:val="00C00F79"/>
    <w:rsid w:val="00C01137"/>
    <w:rsid w:val="00C0127D"/>
    <w:rsid w:val="00C015F2"/>
    <w:rsid w:val="00C017FE"/>
    <w:rsid w:val="00C0208A"/>
    <w:rsid w:val="00C021AE"/>
    <w:rsid w:val="00C0226B"/>
    <w:rsid w:val="00C029C1"/>
    <w:rsid w:val="00C02F04"/>
    <w:rsid w:val="00C03053"/>
    <w:rsid w:val="00C038F6"/>
    <w:rsid w:val="00C03AF9"/>
    <w:rsid w:val="00C03BBE"/>
    <w:rsid w:val="00C03CE4"/>
    <w:rsid w:val="00C03DBE"/>
    <w:rsid w:val="00C03E58"/>
    <w:rsid w:val="00C03E78"/>
    <w:rsid w:val="00C03F3A"/>
    <w:rsid w:val="00C0447D"/>
    <w:rsid w:val="00C04592"/>
    <w:rsid w:val="00C04708"/>
    <w:rsid w:val="00C04709"/>
    <w:rsid w:val="00C04B90"/>
    <w:rsid w:val="00C04BCC"/>
    <w:rsid w:val="00C054B5"/>
    <w:rsid w:val="00C05631"/>
    <w:rsid w:val="00C05A7D"/>
    <w:rsid w:val="00C05D70"/>
    <w:rsid w:val="00C05E2B"/>
    <w:rsid w:val="00C06838"/>
    <w:rsid w:val="00C06AB5"/>
    <w:rsid w:val="00C06F89"/>
    <w:rsid w:val="00C071F4"/>
    <w:rsid w:val="00C073CD"/>
    <w:rsid w:val="00C07425"/>
    <w:rsid w:val="00C0754F"/>
    <w:rsid w:val="00C0761B"/>
    <w:rsid w:val="00C07E34"/>
    <w:rsid w:val="00C07FC4"/>
    <w:rsid w:val="00C10013"/>
    <w:rsid w:val="00C100EF"/>
    <w:rsid w:val="00C102B7"/>
    <w:rsid w:val="00C1060A"/>
    <w:rsid w:val="00C1074D"/>
    <w:rsid w:val="00C10FBB"/>
    <w:rsid w:val="00C11028"/>
    <w:rsid w:val="00C11672"/>
    <w:rsid w:val="00C11B32"/>
    <w:rsid w:val="00C11D7B"/>
    <w:rsid w:val="00C12017"/>
    <w:rsid w:val="00C120F4"/>
    <w:rsid w:val="00C123C6"/>
    <w:rsid w:val="00C1261E"/>
    <w:rsid w:val="00C12625"/>
    <w:rsid w:val="00C12C70"/>
    <w:rsid w:val="00C12F35"/>
    <w:rsid w:val="00C1333B"/>
    <w:rsid w:val="00C13D2B"/>
    <w:rsid w:val="00C13E02"/>
    <w:rsid w:val="00C13E28"/>
    <w:rsid w:val="00C13F29"/>
    <w:rsid w:val="00C13FA2"/>
    <w:rsid w:val="00C141EB"/>
    <w:rsid w:val="00C143D7"/>
    <w:rsid w:val="00C145FE"/>
    <w:rsid w:val="00C1468C"/>
    <w:rsid w:val="00C14A5E"/>
    <w:rsid w:val="00C14FB6"/>
    <w:rsid w:val="00C15058"/>
    <w:rsid w:val="00C152D0"/>
    <w:rsid w:val="00C157A2"/>
    <w:rsid w:val="00C15D84"/>
    <w:rsid w:val="00C16184"/>
    <w:rsid w:val="00C16447"/>
    <w:rsid w:val="00C16491"/>
    <w:rsid w:val="00C16527"/>
    <w:rsid w:val="00C165C8"/>
    <w:rsid w:val="00C16A92"/>
    <w:rsid w:val="00C1751B"/>
    <w:rsid w:val="00C1753D"/>
    <w:rsid w:val="00C175EC"/>
    <w:rsid w:val="00C202CF"/>
    <w:rsid w:val="00C202F4"/>
    <w:rsid w:val="00C20311"/>
    <w:rsid w:val="00C203A5"/>
    <w:rsid w:val="00C203B3"/>
    <w:rsid w:val="00C203FF"/>
    <w:rsid w:val="00C205E5"/>
    <w:rsid w:val="00C206B7"/>
    <w:rsid w:val="00C20C72"/>
    <w:rsid w:val="00C2185A"/>
    <w:rsid w:val="00C221C5"/>
    <w:rsid w:val="00C226F3"/>
    <w:rsid w:val="00C227F7"/>
    <w:rsid w:val="00C228F5"/>
    <w:rsid w:val="00C22B7C"/>
    <w:rsid w:val="00C23120"/>
    <w:rsid w:val="00C2331B"/>
    <w:rsid w:val="00C234A0"/>
    <w:rsid w:val="00C23749"/>
    <w:rsid w:val="00C2418B"/>
    <w:rsid w:val="00C24AC0"/>
    <w:rsid w:val="00C24D98"/>
    <w:rsid w:val="00C24DDB"/>
    <w:rsid w:val="00C25343"/>
    <w:rsid w:val="00C2559A"/>
    <w:rsid w:val="00C25E6B"/>
    <w:rsid w:val="00C25F5B"/>
    <w:rsid w:val="00C25F63"/>
    <w:rsid w:val="00C26169"/>
    <w:rsid w:val="00C26474"/>
    <w:rsid w:val="00C264A7"/>
    <w:rsid w:val="00C26789"/>
    <w:rsid w:val="00C267A8"/>
    <w:rsid w:val="00C26802"/>
    <w:rsid w:val="00C268E1"/>
    <w:rsid w:val="00C268F1"/>
    <w:rsid w:val="00C26EB6"/>
    <w:rsid w:val="00C271DE"/>
    <w:rsid w:val="00C273E7"/>
    <w:rsid w:val="00C274BC"/>
    <w:rsid w:val="00C2755A"/>
    <w:rsid w:val="00C27631"/>
    <w:rsid w:val="00C27668"/>
    <w:rsid w:val="00C277A6"/>
    <w:rsid w:val="00C278D5"/>
    <w:rsid w:val="00C27920"/>
    <w:rsid w:val="00C27A86"/>
    <w:rsid w:val="00C27D90"/>
    <w:rsid w:val="00C27F21"/>
    <w:rsid w:val="00C30307"/>
    <w:rsid w:val="00C30842"/>
    <w:rsid w:val="00C3084E"/>
    <w:rsid w:val="00C30D4C"/>
    <w:rsid w:val="00C30F3C"/>
    <w:rsid w:val="00C31031"/>
    <w:rsid w:val="00C31070"/>
    <w:rsid w:val="00C315D8"/>
    <w:rsid w:val="00C31914"/>
    <w:rsid w:val="00C31975"/>
    <w:rsid w:val="00C31A6A"/>
    <w:rsid w:val="00C31AF9"/>
    <w:rsid w:val="00C31C0D"/>
    <w:rsid w:val="00C31E0C"/>
    <w:rsid w:val="00C31F4C"/>
    <w:rsid w:val="00C32371"/>
    <w:rsid w:val="00C325CD"/>
    <w:rsid w:val="00C32690"/>
    <w:rsid w:val="00C326D6"/>
    <w:rsid w:val="00C326F0"/>
    <w:rsid w:val="00C32973"/>
    <w:rsid w:val="00C330E9"/>
    <w:rsid w:val="00C332D0"/>
    <w:rsid w:val="00C33326"/>
    <w:rsid w:val="00C338D3"/>
    <w:rsid w:val="00C33929"/>
    <w:rsid w:val="00C33AA9"/>
    <w:rsid w:val="00C33AC1"/>
    <w:rsid w:val="00C33BB0"/>
    <w:rsid w:val="00C3442C"/>
    <w:rsid w:val="00C3463A"/>
    <w:rsid w:val="00C346C4"/>
    <w:rsid w:val="00C34712"/>
    <w:rsid w:val="00C349EF"/>
    <w:rsid w:val="00C353D1"/>
    <w:rsid w:val="00C353F2"/>
    <w:rsid w:val="00C355C3"/>
    <w:rsid w:val="00C35A97"/>
    <w:rsid w:val="00C35D17"/>
    <w:rsid w:val="00C361C5"/>
    <w:rsid w:val="00C36352"/>
    <w:rsid w:val="00C36D16"/>
    <w:rsid w:val="00C3709A"/>
    <w:rsid w:val="00C37107"/>
    <w:rsid w:val="00C37693"/>
    <w:rsid w:val="00C37830"/>
    <w:rsid w:val="00C3796F"/>
    <w:rsid w:val="00C379BA"/>
    <w:rsid w:val="00C37AD9"/>
    <w:rsid w:val="00C37E03"/>
    <w:rsid w:val="00C37FE7"/>
    <w:rsid w:val="00C400E6"/>
    <w:rsid w:val="00C401A6"/>
    <w:rsid w:val="00C4029C"/>
    <w:rsid w:val="00C40641"/>
    <w:rsid w:val="00C40796"/>
    <w:rsid w:val="00C409D5"/>
    <w:rsid w:val="00C40CB8"/>
    <w:rsid w:val="00C40F1E"/>
    <w:rsid w:val="00C40FFB"/>
    <w:rsid w:val="00C41205"/>
    <w:rsid w:val="00C4128F"/>
    <w:rsid w:val="00C41494"/>
    <w:rsid w:val="00C415DE"/>
    <w:rsid w:val="00C419B8"/>
    <w:rsid w:val="00C41AFB"/>
    <w:rsid w:val="00C41C98"/>
    <w:rsid w:val="00C42005"/>
    <w:rsid w:val="00C42219"/>
    <w:rsid w:val="00C42661"/>
    <w:rsid w:val="00C428E9"/>
    <w:rsid w:val="00C428EC"/>
    <w:rsid w:val="00C42A48"/>
    <w:rsid w:val="00C42AAB"/>
    <w:rsid w:val="00C42CEF"/>
    <w:rsid w:val="00C42E04"/>
    <w:rsid w:val="00C42FFC"/>
    <w:rsid w:val="00C43163"/>
    <w:rsid w:val="00C432F5"/>
    <w:rsid w:val="00C43437"/>
    <w:rsid w:val="00C43474"/>
    <w:rsid w:val="00C43598"/>
    <w:rsid w:val="00C437BF"/>
    <w:rsid w:val="00C4396B"/>
    <w:rsid w:val="00C43982"/>
    <w:rsid w:val="00C43D7F"/>
    <w:rsid w:val="00C43E7A"/>
    <w:rsid w:val="00C441EB"/>
    <w:rsid w:val="00C44619"/>
    <w:rsid w:val="00C447F3"/>
    <w:rsid w:val="00C44802"/>
    <w:rsid w:val="00C44F11"/>
    <w:rsid w:val="00C45744"/>
    <w:rsid w:val="00C4579F"/>
    <w:rsid w:val="00C45AA2"/>
    <w:rsid w:val="00C4609B"/>
    <w:rsid w:val="00C462FE"/>
    <w:rsid w:val="00C46414"/>
    <w:rsid w:val="00C46691"/>
    <w:rsid w:val="00C467C3"/>
    <w:rsid w:val="00C46818"/>
    <w:rsid w:val="00C46C1E"/>
    <w:rsid w:val="00C46E64"/>
    <w:rsid w:val="00C472FE"/>
    <w:rsid w:val="00C47396"/>
    <w:rsid w:val="00C4758D"/>
    <w:rsid w:val="00C477CE"/>
    <w:rsid w:val="00C4792D"/>
    <w:rsid w:val="00C479B3"/>
    <w:rsid w:val="00C47AAB"/>
    <w:rsid w:val="00C47D56"/>
    <w:rsid w:val="00C5032B"/>
    <w:rsid w:val="00C50360"/>
    <w:rsid w:val="00C5039D"/>
    <w:rsid w:val="00C505FC"/>
    <w:rsid w:val="00C506E0"/>
    <w:rsid w:val="00C506EB"/>
    <w:rsid w:val="00C50C91"/>
    <w:rsid w:val="00C50DD6"/>
    <w:rsid w:val="00C51013"/>
    <w:rsid w:val="00C510C5"/>
    <w:rsid w:val="00C51112"/>
    <w:rsid w:val="00C517EC"/>
    <w:rsid w:val="00C520B6"/>
    <w:rsid w:val="00C52110"/>
    <w:rsid w:val="00C52C0B"/>
    <w:rsid w:val="00C52CCA"/>
    <w:rsid w:val="00C52DD4"/>
    <w:rsid w:val="00C537E4"/>
    <w:rsid w:val="00C538FC"/>
    <w:rsid w:val="00C539F8"/>
    <w:rsid w:val="00C53A84"/>
    <w:rsid w:val="00C541D2"/>
    <w:rsid w:val="00C5481E"/>
    <w:rsid w:val="00C54AAC"/>
    <w:rsid w:val="00C54C38"/>
    <w:rsid w:val="00C54EE4"/>
    <w:rsid w:val="00C55651"/>
    <w:rsid w:val="00C55893"/>
    <w:rsid w:val="00C558E7"/>
    <w:rsid w:val="00C55B8E"/>
    <w:rsid w:val="00C55BEF"/>
    <w:rsid w:val="00C56387"/>
    <w:rsid w:val="00C5670B"/>
    <w:rsid w:val="00C56821"/>
    <w:rsid w:val="00C56B2B"/>
    <w:rsid w:val="00C56BEF"/>
    <w:rsid w:val="00C571F6"/>
    <w:rsid w:val="00C57234"/>
    <w:rsid w:val="00C5751B"/>
    <w:rsid w:val="00C579F3"/>
    <w:rsid w:val="00C57B5C"/>
    <w:rsid w:val="00C57C32"/>
    <w:rsid w:val="00C6023E"/>
    <w:rsid w:val="00C602D0"/>
    <w:rsid w:val="00C60751"/>
    <w:rsid w:val="00C60958"/>
    <w:rsid w:val="00C60CBB"/>
    <w:rsid w:val="00C60E95"/>
    <w:rsid w:val="00C6129B"/>
    <w:rsid w:val="00C61598"/>
    <w:rsid w:val="00C615C8"/>
    <w:rsid w:val="00C6188E"/>
    <w:rsid w:val="00C61945"/>
    <w:rsid w:val="00C61D44"/>
    <w:rsid w:val="00C61FAF"/>
    <w:rsid w:val="00C62221"/>
    <w:rsid w:val="00C62412"/>
    <w:rsid w:val="00C62830"/>
    <w:rsid w:val="00C62B25"/>
    <w:rsid w:val="00C62B4C"/>
    <w:rsid w:val="00C62C86"/>
    <w:rsid w:val="00C63096"/>
    <w:rsid w:val="00C6314F"/>
    <w:rsid w:val="00C6318C"/>
    <w:rsid w:val="00C634C4"/>
    <w:rsid w:val="00C63D33"/>
    <w:rsid w:val="00C63E3F"/>
    <w:rsid w:val="00C63F8A"/>
    <w:rsid w:val="00C63FEE"/>
    <w:rsid w:val="00C643EE"/>
    <w:rsid w:val="00C643FE"/>
    <w:rsid w:val="00C64484"/>
    <w:rsid w:val="00C64668"/>
    <w:rsid w:val="00C64915"/>
    <w:rsid w:val="00C6495E"/>
    <w:rsid w:val="00C64B73"/>
    <w:rsid w:val="00C64BB7"/>
    <w:rsid w:val="00C64C58"/>
    <w:rsid w:val="00C64FF7"/>
    <w:rsid w:val="00C65088"/>
    <w:rsid w:val="00C650AB"/>
    <w:rsid w:val="00C651A0"/>
    <w:rsid w:val="00C654E0"/>
    <w:rsid w:val="00C65556"/>
    <w:rsid w:val="00C65E51"/>
    <w:rsid w:val="00C660DA"/>
    <w:rsid w:val="00C66256"/>
    <w:rsid w:val="00C66349"/>
    <w:rsid w:val="00C66400"/>
    <w:rsid w:val="00C6668E"/>
    <w:rsid w:val="00C66722"/>
    <w:rsid w:val="00C667EF"/>
    <w:rsid w:val="00C66DA9"/>
    <w:rsid w:val="00C66F1D"/>
    <w:rsid w:val="00C670D5"/>
    <w:rsid w:val="00C67146"/>
    <w:rsid w:val="00C675B1"/>
    <w:rsid w:val="00C677D0"/>
    <w:rsid w:val="00C67873"/>
    <w:rsid w:val="00C67A10"/>
    <w:rsid w:val="00C67C02"/>
    <w:rsid w:val="00C67F07"/>
    <w:rsid w:val="00C67F4F"/>
    <w:rsid w:val="00C7007C"/>
    <w:rsid w:val="00C703D1"/>
    <w:rsid w:val="00C704EC"/>
    <w:rsid w:val="00C70554"/>
    <w:rsid w:val="00C70762"/>
    <w:rsid w:val="00C707C3"/>
    <w:rsid w:val="00C70CCC"/>
    <w:rsid w:val="00C70E15"/>
    <w:rsid w:val="00C70E86"/>
    <w:rsid w:val="00C7149A"/>
    <w:rsid w:val="00C716E7"/>
    <w:rsid w:val="00C716FC"/>
    <w:rsid w:val="00C71A06"/>
    <w:rsid w:val="00C71F6E"/>
    <w:rsid w:val="00C721DF"/>
    <w:rsid w:val="00C725B6"/>
    <w:rsid w:val="00C727A9"/>
    <w:rsid w:val="00C72840"/>
    <w:rsid w:val="00C72928"/>
    <w:rsid w:val="00C72A78"/>
    <w:rsid w:val="00C72E23"/>
    <w:rsid w:val="00C7303C"/>
    <w:rsid w:val="00C733F4"/>
    <w:rsid w:val="00C735FC"/>
    <w:rsid w:val="00C73742"/>
    <w:rsid w:val="00C7377E"/>
    <w:rsid w:val="00C73A06"/>
    <w:rsid w:val="00C73A4F"/>
    <w:rsid w:val="00C73EDC"/>
    <w:rsid w:val="00C740D6"/>
    <w:rsid w:val="00C74319"/>
    <w:rsid w:val="00C743F9"/>
    <w:rsid w:val="00C74772"/>
    <w:rsid w:val="00C747CA"/>
    <w:rsid w:val="00C74BC6"/>
    <w:rsid w:val="00C74BE1"/>
    <w:rsid w:val="00C74EAA"/>
    <w:rsid w:val="00C74F23"/>
    <w:rsid w:val="00C750FE"/>
    <w:rsid w:val="00C7530C"/>
    <w:rsid w:val="00C75577"/>
    <w:rsid w:val="00C75586"/>
    <w:rsid w:val="00C757C6"/>
    <w:rsid w:val="00C75B12"/>
    <w:rsid w:val="00C75BD6"/>
    <w:rsid w:val="00C75E43"/>
    <w:rsid w:val="00C761B3"/>
    <w:rsid w:val="00C76350"/>
    <w:rsid w:val="00C76A00"/>
    <w:rsid w:val="00C7762E"/>
    <w:rsid w:val="00C77942"/>
    <w:rsid w:val="00C77B0A"/>
    <w:rsid w:val="00C77CF8"/>
    <w:rsid w:val="00C80159"/>
    <w:rsid w:val="00C801CE"/>
    <w:rsid w:val="00C803A0"/>
    <w:rsid w:val="00C80655"/>
    <w:rsid w:val="00C8082E"/>
    <w:rsid w:val="00C8088F"/>
    <w:rsid w:val="00C80C42"/>
    <w:rsid w:val="00C80D33"/>
    <w:rsid w:val="00C80D4F"/>
    <w:rsid w:val="00C80E2C"/>
    <w:rsid w:val="00C80E50"/>
    <w:rsid w:val="00C80FBA"/>
    <w:rsid w:val="00C81585"/>
    <w:rsid w:val="00C815F7"/>
    <w:rsid w:val="00C81B7D"/>
    <w:rsid w:val="00C81DAA"/>
    <w:rsid w:val="00C82155"/>
    <w:rsid w:val="00C823D8"/>
    <w:rsid w:val="00C8259F"/>
    <w:rsid w:val="00C8288F"/>
    <w:rsid w:val="00C82A4C"/>
    <w:rsid w:val="00C82D0D"/>
    <w:rsid w:val="00C82DCA"/>
    <w:rsid w:val="00C82EAF"/>
    <w:rsid w:val="00C831A3"/>
    <w:rsid w:val="00C8341D"/>
    <w:rsid w:val="00C83527"/>
    <w:rsid w:val="00C83E47"/>
    <w:rsid w:val="00C840B4"/>
    <w:rsid w:val="00C8418A"/>
    <w:rsid w:val="00C84231"/>
    <w:rsid w:val="00C8435C"/>
    <w:rsid w:val="00C849C1"/>
    <w:rsid w:val="00C84B64"/>
    <w:rsid w:val="00C84DAB"/>
    <w:rsid w:val="00C84F12"/>
    <w:rsid w:val="00C8523E"/>
    <w:rsid w:val="00C856D8"/>
    <w:rsid w:val="00C8581E"/>
    <w:rsid w:val="00C85865"/>
    <w:rsid w:val="00C85E7F"/>
    <w:rsid w:val="00C860CA"/>
    <w:rsid w:val="00C862C5"/>
    <w:rsid w:val="00C86893"/>
    <w:rsid w:val="00C86C1A"/>
    <w:rsid w:val="00C86C60"/>
    <w:rsid w:val="00C86D83"/>
    <w:rsid w:val="00C86FEE"/>
    <w:rsid w:val="00C87063"/>
    <w:rsid w:val="00C8719E"/>
    <w:rsid w:val="00C87231"/>
    <w:rsid w:val="00C8731C"/>
    <w:rsid w:val="00C873D3"/>
    <w:rsid w:val="00C87527"/>
    <w:rsid w:val="00C876D8"/>
    <w:rsid w:val="00C8782D"/>
    <w:rsid w:val="00C878D8"/>
    <w:rsid w:val="00C87C47"/>
    <w:rsid w:val="00C87E20"/>
    <w:rsid w:val="00C87E54"/>
    <w:rsid w:val="00C87EBF"/>
    <w:rsid w:val="00C87F42"/>
    <w:rsid w:val="00C90018"/>
    <w:rsid w:val="00C9041E"/>
    <w:rsid w:val="00C905FB"/>
    <w:rsid w:val="00C9061E"/>
    <w:rsid w:val="00C906AE"/>
    <w:rsid w:val="00C90924"/>
    <w:rsid w:val="00C909B4"/>
    <w:rsid w:val="00C90A37"/>
    <w:rsid w:val="00C90A9A"/>
    <w:rsid w:val="00C90B50"/>
    <w:rsid w:val="00C90BBD"/>
    <w:rsid w:val="00C90BE5"/>
    <w:rsid w:val="00C90D0E"/>
    <w:rsid w:val="00C90ECF"/>
    <w:rsid w:val="00C91644"/>
    <w:rsid w:val="00C917DF"/>
    <w:rsid w:val="00C918E1"/>
    <w:rsid w:val="00C924B1"/>
    <w:rsid w:val="00C92643"/>
    <w:rsid w:val="00C9274B"/>
    <w:rsid w:val="00C9278A"/>
    <w:rsid w:val="00C9281E"/>
    <w:rsid w:val="00C92843"/>
    <w:rsid w:val="00C9296A"/>
    <w:rsid w:val="00C929E5"/>
    <w:rsid w:val="00C931A2"/>
    <w:rsid w:val="00C934EF"/>
    <w:rsid w:val="00C93559"/>
    <w:rsid w:val="00C93B69"/>
    <w:rsid w:val="00C93CE0"/>
    <w:rsid w:val="00C93E31"/>
    <w:rsid w:val="00C93E67"/>
    <w:rsid w:val="00C93E8F"/>
    <w:rsid w:val="00C9421C"/>
    <w:rsid w:val="00C94449"/>
    <w:rsid w:val="00C946F8"/>
    <w:rsid w:val="00C9474A"/>
    <w:rsid w:val="00C94753"/>
    <w:rsid w:val="00C94805"/>
    <w:rsid w:val="00C94B1B"/>
    <w:rsid w:val="00C94D13"/>
    <w:rsid w:val="00C94E10"/>
    <w:rsid w:val="00C94E16"/>
    <w:rsid w:val="00C950D1"/>
    <w:rsid w:val="00C9521C"/>
    <w:rsid w:val="00C9528C"/>
    <w:rsid w:val="00C95411"/>
    <w:rsid w:val="00C956B6"/>
    <w:rsid w:val="00C95AEC"/>
    <w:rsid w:val="00C96218"/>
    <w:rsid w:val="00C9621A"/>
    <w:rsid w:val="00C9630F"/>
    <w:rsid w:val="00C963B0"/>
    <w:rsid w:val="00C96481"/>
    <w:rsid w:val="00C96645"/>
    <w:rsid w:val="00C966DA"/>
    <w:rsid w:val="00C96AED"/>
    <w:rsid w:val="00C96B39"/>
    <w:rsid w:val="00C96FCE"/>
    <w:rsid w:val="00C97171"/>
    <w:rsid w:val="00C97220"/>
    <w:rsid w:val="00C97314"/>
    <w:rsid w:val="00C9732A"/>
    <w:rsid w:val="00C973B1"/>
    <w:rsid w:val="00C975F2"/>
    <w:rsid w:val="00C9775A"/>
    <w:rsid w:val="00CA00C1"/>
    <w:rsid w:val="00CA01E7"/>
    <w:rsid w:val="00CA023F"/>
    <w:rsid w:val="00CA0274"/>
    <w:rsid w:val="00CA036B"/>
    <w:rsid w:val="00CA05C4"/>
    <w:rsid w:val="00CA0917"/>
    <w:rsid w:val="00CA09C2"/>
    <w:rsid w:val="00CA0ADE"/>
    <w:rsid w:val="00CA0B50"/>
    <w:rsid w:val="00CA0E62"/>
    <w:rsid w:val="00CA0F62"/>
    <w:rsid w:val="00CA149D"/>
    <w:rsid w:val="00CA15BA"/>
    <w:rsid w:val="00CA16D6"/>
    <w:rsid w:val="00CA1EA7"/>
    <w:rsid w:val="00CA20FC"/>
    <w:rsid w:val="00CA227E"/>
    <w:rsid w:val="00CA2325"/>
    <w:rsid w:val="00CA29E0"/>
    <w:rsid w:val="00CA29EB"/>
    <w:rsid w:val="00CA2A31"/>
    <w:rsid w:val="00CA2E6C"/>
    <w:rsid w:val="00CA2EE6"/>
    <w:rsid w:val="00CA3115"/>
    <w:rsid w:val="00CA3485"/>
    <w:rsid w:val="00CA3746"/>
    <w:rsid w:val="00CA37F8"/>
    <w:rsid w:val="00CA382E"/>
    <w:rsid w:val="00CA392A"/>
    <w:rsid w:val="00CA3AE6"/>
    <w:rsid w:val="00CA3F59"/>
    <w:rsid w:val="00CA406D"/>
    <w:rsid w:val="00CA40ED"/>
    <w:rsid w:val="00CA41F7"/>
    <w:rsid w:val="00CA4220"/>
    <w:rsid w:val="00CA4561"/>
    <w:rsid w:val="00CA4A00"/>
    <w:rsid w:val="00CA4DBB"/>
    <w:rsid w:val="00CA4EB2"/>
    <w:rsid w:val="00CA505E"/>
    <w:rsid w:val="00CA5096"/>
    <w:rsid w:val="00CA519A"/>
    <w:rsid w:val="00CA5709"/>
    <w:rsid w:val="00CA5966"/>
    <w:rsid w:val="00CA5B34"/>
    <w:rsid w:val="00CA61E0"/>
    <w:rsid w:val="00CA6538"/>
    <w:rsid w:val="00CA6567"/>
    <w:rsid w:val="00CA6A11"/>
    <w:rsid w:val="00CA6FA0"/>
    <w:rsid w:val="00CA6FB2"/>
    <w:rsid w:val="00CA737C"/>
    <w:rsid w:val="00CA73AF"/>
    <w:rsid w:val="00CA771B"/>
    <w:rsid w:val="00CA79B1"/>
    <w:rsid w:val="00CA7B33"/>
    <w:rsid w:val="00CA7DD2"/>
    <w:rsid w:val="00CA7F6C"/>
    <w:rsid w:val="00CB005C"/>
    <w:rsid w:val="00CB04C2"/>
    <w:rsid w:val="00CB0CA6"/>
    <w:rsid w:val="00CB0E20"/>
    <w:rsid w:val="00CB13E6"/>
    <w:rsid w:val="00CB1732"/>
    <w:rsid w:val="00CB17AA"/>
    <w:rsid w:val="00CB1A08"/>
    <w:rsid w:val="00CB1A1B"/>
    <w:rsid w:val="00CB1E40"/>
    <w:rsid w:val="00CB23B2"/>
    <w:rsid w:val="00CB26B6"/>
    <w:rsid w:val="00CB2934"/>
    <w:rsid w:val="00CB2AC8"/>
    <w:rsid w:val="00CB2DD9"/>
    <w:rsid w:val="00CB31ED"/>
    <w:rsid w:val="00CB32F7"/>
    <w:rsid w:val="00CB341B"/>
    <w:rsid w:val="00CB3579"/>
    <w:rsid w:val="00CB3BC7"/>
    <w:rsid w:val="00CB42F3"/>
    <w:rsid w:val="00CB43A8"/>
    <w:rsid w:val="00CB446B"/>
    <w:rsid w:val="00CB44D3"/>
    <w:rsid w:val="00CB4715"/>
    <w:rsid w:val="00CB4762"/>
    <w:rsid w:val="00CB4A7A"/>
    <w:rsid w:val="00CB4DDF"/>
    <w:rsid w:val="00CB55BC"/>
    <w:rsid w:val="00CB5BF4"/>
    <w:rsid w:val="00CB5F0C"/>
    <w:rsid w:val="00CB6234"/>
    <w:rsid w:val="00CB645F"/>
    <w:rsid w:val="00CB68BF"/>
    <w:rsid w:val="00CB6B5B"/>
    <w:rsid w:val="00CB6C11"/>
    <w:rsid w:val="00CB6CB3"/>
    <w:rsid w:val="00CB6D87"/>
    <w:rsid w:val="00CB6D91"/>
    <w:rsid w:val="00CB7464"/>
    <w:rsid w:val="00CB7596"/>
    <w:rsid w:val="00CB766D"/>
    <w:rsid w:val="00CB76E9"/>
    <w:rsid w:val="00CB7A5F"/>
    <w:rsid w:val="00CB7BAD"/>
    <w:rsid w:val="00CB7F18"/>
    <w:rsid w:val="00CC015B"/>
    <w:rsid w:val="00CC026C"/>
    <w:rsid w:val="00CC06A9"/>
    <w:rsid w:val="00CC07C9"/>
    <w:rsid w:val="00CC08F5"/>
    <w:rsid w:val="00CC0991"/>
    <w:rsid w:val="00CC0C17"/>
    <w:rsid w:val="00CC0E66"/>
    <w:rsid w:val="00CC1028"/>
    <w:rsid w:val="00CC1167"/>
    <w:rsid w:val="00CC170E"/>
    <w:rsid w:val="00CC1B59"/>
    <w:rsid w:val="00CC1D2A"/>
    <w:rsid w:val="00CC1EA4"/>
    <w:rsid w:val="00CC21EF"/>
    <w:rsid w:val="00CC21F3"/>
    <w:rsid w:val="00CC2831"/>
    <w:rsid w:val="00CC28A1"/>
    <w:rsid w:val="00CC28CA"/>
    <w:rsid w:val="00CC2E50"/>
    <w:rsid w:val="00CC314A"/>
    <w:rsid w:val="00CC31EA"/>
    <w:rsid w:val="00CC31FD"/>
    <w:rsid w:val="00CC342A"/>
    <w:rsid w:val="00CC3517"/>
    <w:rsid w:val="00CC357A"/>
    <w:rsid w:val="00CC37B9"/>
    <w:rsid w:val="00CC3B96"/>
    <w:rsid w:val="00CC3D35"/>
    <w:rsid w:val="00CC3D44"/>
    <w:rsid w:val="00CC3F42"/>
    <w:rsid w:val="00CC417E"/>
    <w:rsid w:val="00CC430F"/>
    <w:rsid w:val="00CC4A03"/>
    <w:rsid w:val="00CC4CC5"/>
    <w:rsid w:val="00CC5292"/>
    <w:rsid w:val="00CC5427"/>
    <w:rsid w:val="00CC543E"/>
    <w:rsid w:val="00CC5AE6"/>
    <w:rsid w:val="00CC5BA7"/>
    <w:rsid w:val="00CC5D0B"/>
    <w:rsid w:val="00CC6342"/>
    <w:rsid w:val="00CC63A9"/>
    <w:rsid w:val="00CC63D5"/>
    <w:rsid w:val="00CC6757"/>
    <w:rsid w:val="00CC67ED"/>
    <w:rsid w:val="00CC685A"/>
    <w:rsid w:val="00CC69BC"/>
    <w:rsid w:val="00CC75D2"/>
    <w:rsid w:val="00CC77D6"/>
    <w:rsid w:val="00CC79DA"/>
    <w:rsid w:val="00CC7C56"/>
    <w:rsid w:val="00CC7F52"/>
    <w:rsid w:val="00CD0028"/>
    <w:rsid w:val="00CD0253"/>
    <w:rsid w:val="00CD03B1"/>
    <w:rsid w:val="00CD06F6"/>
    <w:rsid w:val="00CD091C"/>
    <w:rsid w:val="00CD094A"/>
    <w:rsid w:val="00CD0AB1"/>
    <w:rsid w:val="00CD0B68"/>
    <w:rsid w:val="00CD0C1B"/>
    <w:rsid w:val="00CD0EF0"/>
    <w:rsid w:val="00CD0F06"/>
    <w:rsid w:val="00CD0F2F"/>
    <w:rsid w:val="00CD131F"/>
    <w:rsid w:val="00CD1B12"/>
    <w:rsid w:val="00CD22CC"/>
    <w:rsid w:val="00CD257D"/>
    <w:rsid w:val="00CD25D7"/>
    <w:rsid w:val="00CD2971"/>
    <w:rsid w:val="00CD2DAB"/>
    <w:rsid w:val="00CD3146"/>
    <w:rsid w:val="00CD3343"/>
    <w:rsid w:val="00CD36FD"/>
    <w:rsid w:val="00CD37FA"/>
    <w:rsid w:val="00CD3C44"/>
    <w:rsid w:val="00CD3DDC"/>
    <w:rsid w:val="00CD3DFB"/>
    <w:rsid w:val="00CD3E4B"/>
    <w:rsid w:val="00CD4000"/>
    <w:rsid w:val="00CD42D0"/>
    <w:rsid w:val="00CD43C3"/>
    <w:rsid w:val="00CD4441"/>
    <w:rsid w:val="00CD4B2A"/>
    <w:rsid w:val="00CD4B4A"/>
    <w:rsid w:val="00CD4D4E"/>
    <w:rsid w:val="00CD5411"/>
    <w:rsid w:val="00CD54A5"/>
    <w:rsid w:val="00CD585B"/>
    <w:rsid w:val="00CD5999"/>
    <w:rsid w:val="00CD5C57"/>
    <w:rsid w:val="00CD5D50"/>
    <w:rsid w:val="00CD5FF8"/>
    <w:rsid w:val="00CD6171"/>
    <w:rsid w:val="00CD642C"/>
    <w:rsid w:val="00CD6617"/>
    <w:rsid w:val="00CD67F1"/>
    <w:rsid w:val="00CD69A7"/>
    <w:rsid w:val="00CD6AC0"/>
    <w:rsid w:val="00CD6B93"/>
    <w:rsid w:val="00CD6D21"/>
    <w:rsid w:val="00CD7394"/>
    <w:rsid w:val="00CD760B"/>
    <w:rsid w:val="00CD77FD"/>
    <w:rsid w:val="00CD7AA4"/>
    <w:rsid w:val="00CD7BDD"/>
    <w:rsid w:val="00CD7C5A"/>
    <w:rsid w:val="00CD7CC8"/>
    <w:rsid w:val="00CD7D20"/>
    <w:rsid w:val="00CD7DAB"/>
    <w:rsid w:val="00CD7EF8"/>
    <w:rsid w:val="00CE004F"/>
    <w:rsid w:val="00CE01E6"/>
    <w:rsid w:val="00CE025B"/>
    <w:rsid w:val="00CE029C"/>
    <w:rsid w:val="00CE092B"/>
    <w:rsid w:val="00CE09F6"/>
    <w:rsid w:val="00CE0BE4"/>
    <w:rsid w:val="00CE0DB6"/>
    <w:rsid w:val="00CE137E"/>
    <w:rsid w:val="00CE1717"/>
    <w:rsid w:val="00CE1747"/>
    <w:rsid w:val="00CE1FCB"/>
    <w:rsid w:val="00CE22FA"/>
    <w:rsid w:val="00CE2B85"/>
    <w:rsid w:val="00CE2CDF"/>
    <w:rsid w:val="00CE2F97"/>
    <w:rsid w:val="00CE3964"/>
    <w:rsid w:val="00CE3AEB"/>
    <w:rsid w:val="00CE3AFC"/>
    <w:rsid w:val="00CE3E0C"/>
    <w:rsid w:val="00CE3F61"/>
    <w:rsid w:val="00CE3FE2"/>
    <w:rsid w:val="00CE40B2"/>
    <w:rsid w:val="00CE4105"/>
    <w:rsid w:val="00CE413D"/>
    <w:rsid w:val="00CE423F"/>
    <w:rsid w:val="00CE42DD"/>
    <w:rsid w:val="00CE458E"/>
    <w:rsid w:val="00CE4770"/>
    <w:rsid w:val="00CE4F9C"/>
    <w:rsid w:val="00CE4FE9"/>
    <w:rsid w:val="00CE5215"/>
    <w:rsid w:val="00CE59DF"/>
    <w:rsid w:val="00CE5AF1"/>
    <w:rsid w:val="00CE5D68"/>
    <w:rsid w:val="00CE5E80"/>
    <w:rsid w:val="00CE623A"/>
    <w:rsid w:val="00CE669C"/>
    <w:rsid w:val="00CE6FA7"/>
    <w:rsid w:val="00CE7474"/>
    <w:rsid w:val="00CE74D7"/>
    <w:rsid w:val="00CE7640"/>
    <w:rsid w:val="00CE7970"/>
    <w:rsid w:val="00CE7997"/>
    <w:rsid w:val="00CE7A4E"/>
    <w:rsid w:val="00CE7BE2"/>
    <w:rsid w:val="00CE7C3B"/>
    <w:rsid w:val="00CE7F91"/>
    <w:rsid w:val="00CF00DE"/>
    <w:rsid w:val="00CF010A"/>
    <w:rsid w:val="00CF0384"/>
    <w:rsid w:val="00CF08C8"/>
    <w:rsid w:val="00CF0AB2"/>
    <w:rsid w:val="00CF0D80"/>
    <w:rsid w:val="00CF10C7"/>
    <w:rsid w:val="00CF1128"/>
    <w:rsid w:val="00CF112D"/>
    <w:rsid w:val="00CF1526"/>
    <w:rsid w:val="00CF153C"/>
    <w:rsid w:val="00CF16E9"/>
    <w:rsid w:val="00CF186F"/>
    <w:rsid w:val="00CF18B0"/>
    <w:rsid w:val="00CF1AAD"/>
    <w:rsid w:val="00CF1DD6"/>
    <w:rsid w:val="00CF1E24"/>
    <w:rsid w:val="00CF1EA4"/>
    <w:rsid w:val="00CF203A"/>
    <w:rsid w:val="00CF2147"/>
    <w:rsid w:val="00CF2234"/>
    <w:rsid w:val="00CF24CC"/>
    <w:rsid w:val="00CF277C"/>
    <w:rsid w:val="00CF2845"/>
    <w:rsid w:val="00CF2851"/>
    <w:rsid w:val="00CF285D"/>
    <w:rsid w:val="00CF2932"/>
    <w:rsid w:val="00CF2982"/>
    <w:rsid w:val="00CF2B43"/>
    <w:rsid w:val="00CF2BB0"/>
    <w:rsid w:val="00CF3106"/>
    <w:rsid w:val="00CF3181"/>
    <w:rsid w:val="00CF31CC"/>
    <w:rsid w:val="00CF33BB"/>
    <w:rsid w:val="00CF38D8"/>
    <w:rsid w:val="00CF39FD"/>
    <w:rsid w:val="00CF3AEE"/>
    <w:rsid w:val="00CF3CB9"/>
    <w:rsid w:val="00CF3E7B"/>
    <w:rsid w:val="00CF418D"/>
    <w:rsid w:val="00CF425C"/>
    <w:rsid w:val="00CF470A"/>
    <w:rsid w:val="00CF49A0"/>
    <w:rsid w:val="00CF4BB2"/>
    <w:rsid w:val="00CF55D5"/>
    <w:rsid w:val="00CF57DF"/>
    <w:rsid w:val="00CF588E"/>
    <w:rsid w:val="00CF5B47"/>
    <w:rsid w:val="00CF5F13"/>
    <w:rsid w:val="00CF606C"/>
    <w:rsid w:val="00CF6368"/>
    <w:rsid w:val="00CF6502"/>
    <w:rsid w:val="00CF65FC"/>
    <w:rsid w:val="00CF669B"/>
    <w:rsid w:val="00CF674F"/>
    <w:rsid w:val="00CF786A"/>
    <w:rsid w:val="00CF7A13"/>
    <w:rsid w:val="00CF7D47"/>
    <w:rsid w:val="00CF7D73"/>
    <w:rsid w:val="00CF7D7A"/>
    <w:rsid w:val="00CF7DB9"/>
    <w:rsid w:val="00D001BE"/>
    <w:rsid w:val="00D00A4D"/>
    <w:rsid w:val="00D00AA7"/>
    <w:rsid w:val="00D01275"/>
    <w:rsid w:val="00D0196D"/>
    <w:rsid w:val="00D01BAA"/>
    <w:rsid w:val="00D01C7C"/>
    <w:rsid w:val="00D01EFC"/>
    <w:rsid w:val="00D01F71"/>
    <w:rsid w:val="00D02055"/>
    <w:rsid w:val="00D02069"/>
    <w:rsid w:val="00D020B9"/>
    <w:rsid w:val="00D020D0"/>
    <w:rsid w:val="00D02B0E"/>
    <w:rsid w:val="00D02E74"/>
    <w:rsid w:val="00D03100"/>
    <w:rsid w:val="00D03393"/>
    <w:rsid w:val="00D03435"/>
    <w:rsid w:val="00D0362B"/>
    <w:rsid w:val="00D03808"/>
    <w:rsid w:val="00D03913"/>
    <w:rsid w:val="00D04054"/>
    <w:rsid w:val="00D042FE"/>
    <w:rsid w:val="00D04764"/>
    <w:rsid w:val="00D048EF"/>
    <w:rsid w:val="00D05484"/>
    <w:rsid w:val="00D0580D"/>
    <w:rsid w:val="00D0589C"/>
    <w:rsid w:val="00D05E04"/>
    <w:rsid w:val="00D05E2F"/>
    <w:rsid w:val="00D05F7C"/>
    <w:rsid w:val="00D062AA"/>
    <w:rsid w:val="00D064C7"/>
    <w:rsid w:val="00D067E8"/>
    <w:rsid w:val="00D06921"/>
    <w:rsid w:val="00D06941"/>
    <w:rsid w:val="00D06F4E"/>
    <w:rsid w:val="00D07102"/>
    <w:rsid w:val="00D0710C"/>
    <w:rsid w:val="00D07246"/>
    <w:rsid w:val="00D0755E"/>
    <w:rsid w:val="00D07B40"/>
    <w:rsid w:val="00D07B68"/>
    <w:rsid w:val="00D07BC7"/>
    <w:rsid w:val="00D07C8A"/>
    <w:rsid w:val="00D07FB0"/>
    <w:rsid w:val="00D100AB"/>
    <w:rsid w:val="00D10202"/>
    <w:rsid w:val="00D10B67"/>
    <w:rsid w:val="00D10C85"/>
    <w:rsid w:val="00D10CE9"/>
    <w:rsid w:val="00D11138"/>
    <w:rsid w:val="00D111A4"/>
    <w:rsid w:val="00D115D4"/>
    <w:rsid w:val="00D1160F"/>
    <w:rsid w:val="00D1167B"/>
    <w:rsid w:val="00D116C9"/>
    <w:rsid w:val="00D118DC"/>
    <w:rsid w:val="00D11933"/>
    <w:rsid w:val="00D11AB2"/>
    <w:rsid w:val="00D11BFE"/>
    <w:rsid w:val="00D11C6E"/>
    <w:rsid w:val="00D1200B"/>
    <w:rsid w:val="00D12260"/>
    <w:rsid w:val="00D1231C"/>
    <w:rsid w:val="00D124F4"/>
    <w:rsid w:val="00D1270F"/>
    <w:rsid w:val="00D1276C"/>
    <w:rsid w:val="00D12B58"/>
    <w:rsid w:val="00D13229"/>
    <w:rsid w:val="00D132B1"/>
    <w:rsid w:val="00D13B98"/>
    <w:rsid w:val="00D13C0D"/>
    <w:rsid w:val="00D13F5A"/>
    <w:rsid w:val="00D13FC2"/>
    <w:rsid w:val="00D1417E"/>
    <w:rsid w:val="00D142A9"/>
    <w:rsid w:val="00D14319"/>
    <w:rsid w:val="00D14B80"/>
    <w:rsid w:val="00D14C4B"/>
    <w:rsid w:val="00D14D2A"/>
    <w:rsid w:val="00D14E59"/>
    <w:rsid w:val="00D154EA"/>
    <w:rsid w:val="00D1598B"/>
    <w:rsid w:val="00D15AF6"/>
    <w:rsid w:val="00D15DEC"/>
    <w:rsid w:val="00D1601B"/>
    <w:rsid w:val="00D160EE"/>
    <w:rsid w:val="00D1613A"/>
    <w:rsid w:val="00D16331"/>
    <w:rsid w:val="00D164C6"/>
    <w:rsid w:val="00D16526"/>
    <w:rsid w:val="00D16656"/>
    <w:rsid w:val="00D169B6"/>
    <w:rsid w:val="00D16A5A"/>
    <w:rsid w:val="00D16A8A"/>
    <w:rsid w:val="00D16B02"/>
    <w:rsid w:val="00D16E8C"/>
    <w:rsid w:val="00D17008"/>
    <w:rsid w:val="00D1778D"/>
    <w:rsid w:val="00D1788F"/>
    <w:rsid w:val="00D17B06"/>
    <w:rsid w:val="00D17BF5"/>
    <w:rsid w:val="00D17CAE"/>
    <w:rsid w:val="00D17D1A"/>
    <w:rsid w:val="00D17E0D"/>
    <w:rsid w:val="00D20036"/>
    <w:rsid w:val="00D200D5"/>
    <w:rsid w:val="00D20310"/>
    <w:rsid w:val="00D205FA"/>
    <w:rsid w:val="00D2070B"/>
    <w:rsid w:val="00D20785"/>
    <w:rsid w:val="00D20AC1"/>
    <w:rsid w:val="00D20AE5"/>
    <w:rsid w:val="00D212FD"/>
    <w:rsid w:val="00D215E1"/>
    <w:rsid w:val="00D216CF"/>
    <w:rsid w:val="00D21733"/>
    <w:rsid w:val="00D217F1"/>
    <w:rsid w:val="00D218C6"/>
    <w:rsid w:val="00D21957"/>
    <w:rsid w:val="00D21BB3"/>
    <w:rsid w:val="00D21D17"/>
    <w:rsid w:val="00D21E85"/>
    <w:rsid w:val="00D223B8"/>
    <w:rsid w:val="00D22471"/>
    <w:rsid w:val="00D224F3"/>
    <w:rsid w:val="00D226CD"/>
    <w:rsid w:val="00D228EB"/>
    <w:rsid w:val="00D229CC"/>
    <w:rsid w:val="00D22E22"/>
    <w:rsid w:val="00D233A3"/>
    <w:rsid w:val="00D240AA"/>
    <w:rsid w:val="00D24666"/>
    <w:rsid w:val="00D2483D"/>
    <w:rsid w:val="00D24B42"/>
    <w:rsid w:val="00D24D1C"/>
    <w:rsid w:val="00D24EEE"/>
    <w:rsid w:val="00D24FA6"/>
    <w:rsid w:val="00D250E9"/>
    <w:rsid w:val="00D2518E"/>
    <w:rsid w:val="00D251BD"/>
    <w:rsid w:val="00D25399"/>
    <w:rsid w:val="00D257DC"/>
    <w:rsid w:val="00D2589E"/>
    <w:rsid w:val="00D25DCA"/>
    <w:rsid w:val="00D2600A"/>
    <w:rsid w:val="00D2613F"/>
    <w:rsid w:val="00D26168"/>
    <w:rsid w:val="00D263C8"/>
    <w:rsid w:val="00D263D5"/>
    <w:rsid w:val="00D26419"/>
    <w:rsid w:val="00D264C6"/>
    <w:rsid w:val="00D265AE"/>
    <w:rsid w:val="00D265F3"/>
    <w:rsid w:val="00D2690D"/>
    <w:rsid w:val="00D26EA3"/>
    <w:rsid w:val="00D27067"/>
    <w:rsid w:val="00D273C6"/>
    <w:rsid w:val="00D273DE"/>
    <w:rsid w:val="00D274CC"/>
    <w:rsid w:val="00D278F7"/>
    <w:rsid w:val="00D27ABA"/>
    <w:rsid w:val="00D27B72"/>
    <w:rsid w:val="00D27D7E"/>
    <w:rsid w:val="00D300B3"/>
    <w:rsid w:val="00D30505"/>
    <w:rsid w:val="00D30F84"/>
    <w:rsid w:val="00D3110B"/>
    <w:rsid w:val="00D31226"/>
    <w:rsid w:val="00D3177D"/>
    <w:rsid w:val="00D31A39"/>
    <w:rsid w:val="00D31BFF"/>
    <w:rsid w:val="00D31E5F"/>
    <w:rsid w:val="00D31F32"/>
    <w:rsid w:val="00D3222A"/>
    <w:rsid w:val="00D3265C"/>
    <w:rsid w:val="00D3268A"/>
    <w:rsid w:val="00D32A38"/>
    <w:rsid w:val="00D32E0B"/>
    <w:rsid w:val="00D32EA6"/>
    <w:rsid w:val="00D32F16"/>
    <w:rsid w:val="00D32F25"/>
    <w:rsid w:val="00D33003"/>
    <w:rsid w:val="00D33494"/>
    <w:rsid w:val="00D33CC4"/>
    <w:rsid w:val="00D33CD3"/>
    <w:rsid w:val="00D33EAC"/>
    <w:rsid w:val="00D33F91"/>
    <w:rsid w:val="00D3414A"/>
    <w:rsid w:val="00D34474"/>
    <w:rsid w:val="00D34745"/>
    <w:rsid w:val="00D34814"/>
    <w:rsid w:val="00D34941"/>
    <w:rsid w:val="00D34B7F"/>
    <w:rsid w:val="00D3552C"/>
    <w:rsid w:val="00D35573"/>
    <w:rsid w:val="00D35C30"/>
    <w:rsid w:val="00D35F55"/>
    <w:rsid w:val="00D365C5"/>
    <w:rsid w:val="00D365DC"/>
    <w:rsid w:val="00D3682E"/>
    <w:rsid w:val="00D369F2"/>
    <w:rsid w:val="00D372E9"/>
    <w:rsid w:val="00D37310"/>
    <w:rsid w:val="00D376FC"/>
    <w:rsid w:val="00D3772E"/>
    <w:rsid w:val="00D377AD"/>
    <w:rsid w:val="00D37BD7"/>
    <w:rsid w:val="00D37CBB"/>
    <w:rsid w:val="00D37CFA"/>
    <w:rsid w:val="00D4002A"/>
    <w:rsid w:val="00D4003C"/>
    <w:rsid w:val="00D404FB"/>
    <w:rsid w:val="00D40557"/>
    <w:rsid w:val="00D40B8A"/>
    <w:rsid w:val="00D40C9A"/>
    <w:rsid w:val="00D40D73"/>
    <w:rsid w:val="00D4137A"/>
    <w:rsid w:val="00D41388"/>
    <w:rsid w:val="00D41664"/>
    <w:rsid w:val="00D4174F"/>
    <w:rsid w:val="00D41E7A"/>
    <w:rsid w:val="00D41ECC"/>
    <w:rsid w:val="00D41FBF"/>
    <w:rsid w:val="00D42058"/>
    <w:rsid w:val="00D420DF"/>
    <w:rsid w:val="00D4213C"/>
    <w:rsid w:val="00D42322"/>
    <w:rsid w:val="00D42678"/>
    <w:rsid w:val="00D427B4"/>
    <w:rsid w:val="00D4291A"/>
    <w:rsid w:val="00D42A9B"/>
    <w:rsid w:val="00D42B1E"/>
    <w:rsid w:val="00D42B4E"/>
    <w:rsid w:val="00D42BFA"/>
    <w:rsid w:val="00D42D12"/>
    <w:rsid w:val="00D42D39"/>
    <w:rsid w:val="00D42F0E"/>
    <w:rsid w:val="00D42FDC"/>
    <w:rsid w:val="00D431C5"/>
    <w:rsid w:val="00D43562"/>
    <w:rsid w:val="00D43845"/>
    <w:rsid w:val="00D43ACA"/>
    <w:rsid w:val="00D43D6A"/>
    <w:rsid w:val="00D43FFA"/>
    <w:rsid w:val="00D44292"/>
    <w:rsid w:val="00D44382"/>
    <w:rsid w:val="00D4460C"/>
    <w:rsid w:val="00D4484D"/>
    <w:rsid w:val="00D44AC1"/>
    <w:rsid w:val="00D44C41"/>
    <w:rsid w:val="00D45120"/>
    <w:rsid w:val="00D451C8"/>
    <w:rsid w:val="00D453E9"/>
    <w:rsid w:val="00D454CB"/>
    <w:rsid w:val="00D45760"/>
    <w:rsid w:val="00D45886"/>
    <w:rsid w:val="00D4595D"/>
    <w:rsid w:val="00D45C67"/>
    <w:rsid w:val="00D46180"/>
    <w:rsid w:val="00D462CC"/>
    <w:rsid w:val="00D4632E"/>
    <w:rsid w:val="00D4699A"/>
    <w:rsid w:val="00D46B78"/>
    <w:rsid w:val="00D46DBC"/>
    <w:rsid w:val="00D46ED3"/>
    <w:rsid w:val="00D46F12"/>
    <w:rsid w:val="00D46FBD"/>
    <w:rsid w:val="00D471F2"/>
    <w:rsid w:val="00D47564"/>
    <w:rsid w:val="00D47749"/>
    <w:rsid w:val="00D47AD5"/>
    <w:rsid w:val="00D47D03"/>
    <w:rsid w:val="00D47E47"/>
    <w:rsid w:val="00D504A1"/>
    <w:rsid w:val="00D50850"/>
    <w:rsid w:val="00D50A3A"/>
    <w:rsid w:val="00D50D42"/>
    <w:rsid w:val="00D511F2"/>
    <w:rsid w:val="00D513BC"/>
    <w:rsid w:val="00D51548"/>
    <w:rsid w:val="00D5169C"/>
    <w:rsid w:val="00D51B6D"/>
    <w:rsid w:val="00D51C57"/>
    <w:rsid w:val="00D51D44"/>
    <w:rsid w:val="00D51F43"/>
    <w:rsid w:val="00D52256"/>
    <w:rsid w:val="00D5237A"/>
    <w:rsid w:val="00D5271B"/>
    <w:rsid w:val="00D527E3"/>
    <w:rsid w:val="00D52A69"/>
    <w:rsid w:val="00D52A86"/>
    <w:rsid w:val="00D52AEF"/>
    <w:rsid w:val="00D5324B"/>
    <w:rsid w:val="00D533B7"/>
    <w:rsid w:val="00D537BF"/>
    <w:rsid w:val="00D53916"/>
    <w:rsid w:val="00D5395C"/>
    <w:rsid w:val="00D53AD7"/>
    <w:rsid w:val="00D53EF9"/>
    <w:rsid w:val="00D53F55"/>
    <w:rsid w:val="00D54165"/>
    <w:rsid w:val="00D54376"/>
    <w:rsid w:val="00D54AC8"/>
    <w:rsid w:val="00D54E84"/>
    <w:rsid w:val="00D54F20"/>
    <w:rsid w:val="00D54FB0"/>
    <w:rsid w:val="00D54FCB"/>
    <w:rsid w:val="00D5501D"/>
    <w:rsid w:val="00D550E6"/>
    <w:rsid w:val="00D551AA"/>
    <w:rsid w:val="00D552B5"/>
    <w:rsid w:val="00D554EA"/>
    <w:rsid w:val="00D55595"/>
    <w:rsid w:val="00D557AB"/>
    <w:rsid w:val="00D559C4"/>
    <w:rsid w:val="00D55B88"/>
    <w:rsid w:val="00D55D66"/>
    <w:rsid w:val="00D5648A"/>
    <w:rsid w:val="00D564AA"/>
    <w:rsid w:val="00D56625"/>
    <w:rsid w:val="00D56891"/>
    <w:rsid w:val="00D5689B"/>
    <w:rsid w:val="00D568E3"/>
    <w:rsid w:val="00D56B9E"/>
    <w:rsid w:val="00D56C02"/>
    <w:rsid w:val="00D56C0D"/>
    <w:rsid w:val="00D56E4D"/>
    <w:rsid w:val="00D56EB8"/>
    <w:rsid w:val="00D56F8B"/>
    <w:rsid w:val="00D571A7"/>
    <w:rsid w:val="00D57248"/>
    <w:rsid w:val="00D57488"/>
    <w:rsid w:val="00D5755E"/>
    <w:rsid w:val="00D57616"/>
    <w:rsid w:val="00D578C5"/>
    <w:rsid w:val="00D57BAB"/>
    <w:rsid w:val="00D57C3F"/>
    <w:rsid w:val="00D57C92"/>
    <w:rsid w:val="00D60255"/>
    <w:rsid w:val="00D602A4"/>
    <w:rsid w:val="00D60342"/>
    <w:rsid w:val="00D60420"/>
    <w:rsid w:val="00D605D6"/>
    <w:rsid w:val="00D60AC6"/>
    <w:rsid w:val="00D60BFC"/>
    <w:rsid w:val="00D60FEE"/>
    <w:rsid w:val="00D611AD"/>
    <w:rsid w:val="00D61469"/>
    <w:rsid w:val="00D61EC4"/>
    <w:rsid w:val="00D62259"/>
    <w:rsid w:val="00D623D4"/>
    <w:rsid w:val="00D62447"/>
    <w:rsid w:val="00D6269D"/>
    <w:rsid w:val="00D627FF"/>
    <w:rsid w:val="00D62C71"/>
    <w:rsid w:val="00D62E77"/>
    <w:rsid w:val="00D62F8B"/>
    <w:rsid w:val="00D63232"/>
    <w:rsid w:val="00D63479"/>
    <w:rsid w:val="00D63580"/>
    <w:rsid w:val="00D6365C"/>
    <w:rsid w:val="00D637B2"/>
    <w:rsid w:val="00D63B44"/>
    <w:rsid w:val="00D63D91"/>
    <w:rsid w:val="00D63F4F"/>
    <w:rsid w:val="00D6437B"/>
    <w:rsid w:val="00D6511F"/>
    <w:rsid w:val="00D65150"/>
    <w:rsid w:val="00D6534E"/>
    <w:rsid w:val="00D655F1"/>
    <w:rsid w:val="00D65660"/>
    <w:rsid w:val="00D658AE"/>
    <w:rsid w:val="00D658D6"/>
    <w:rsid w:val="00D65D59"/>
    <w:rsid w:val="00D65DFC"/>
    <w:rsid w:val="00D65F86"/>
    <w:rsid w:val="00D65FDC"/>
    <w:rsid w:val="00D6611B"/>
    <w:rsid w:val="00D66558"/>
    <w:rsid w:val="00D6664A"/>
    <w:rsid w:val="00D6696D"/>
    <w:rsid w:val="00D66DE9"/>
    <w:rsid w:val="00D6760F"/>
    <w:rsid w:val="00D70632"/>
    <w:rsid w:val="00D70670"/>
    <w:rsid w:val="00D70764"/>
    <w:rsid w:val="00D70ADD"/>
    <w:rsid w:val="00D70D05"/>
    <w:rsid w:val="00D715F9"/>
    <w:rsid w:val="00D71603"/>
    <w:rsid w:val="00D717A6"/>
    <w:rsid w:val="00D7183D"/>
    <w:rsid w:val="00D71AFC"/>
    <w:rsid w:val="00D71E18"/>
    <w:rsid w:val="00D7210E"/>
    <w:rsid w:val="00D72447"/>
    <w:rsid w:val="00D7251A"/>
    <w:rsid w:val="00D725CF"/>
    <w:rsid w:val="00D728A0"/>
    <w:rsid w:val="00D72CA3"/>
    <w:rsid w:val="00D72D5D"/>
    <w:rsid w:val="00D73384"/>
    <w:rsid w:val="00D734C6"/>
    <w:rsid w:val="00D7361F"/>
    <w:rsid w:val="00D73889"/>
    <w:rsid w:val="00D739A7"/>
    <w:rsid w:val="00D73B07"/>
    <w:rsid w:val="00D73B97"/>
    <w:rsid w:val="00D73F87"/>
    <w:rsid w:val="00D74104"/>
    <w:rsid w:val="00D744C7"/>
    <w:rsid w:val="00D74AC4"/>
    <w:rsid w:val="00D7500A"/>
    <w:rsid w:val="00D750FB"/>
    <w:rsid w:val="00D75151"/>
    <w:rsid w:val="00D7573F"/>
    <w:rsid w:val="00D75BDB"/>
    <w:rsid w:val="00D75D20"/>
    <w:rsid w:val="00D75F16"/>
    <w:rsid w:val="00D765EE"/>
    <w:rsid w:val="00D7678B"/>
    <w:rsid w:val="00D769B9"/>
    <w:rsid w:val="00D76E63"/>
    <w:rsid w:val="00D76EED"/>
    <w:rsid w:val="00D76F7B"/>
    <w:rsid w:val="00D77147"/>
    <w:rsid w:val="00D77185"/>
    <w:rsid w:val="00D77312"/>
    <w:rsid w:val="00D77485"/>
    <w:rsid w:val="00D774A7"/>
    <w:rsid w:val="00D77839"/>
    <w:rsid w:val="00D77D56"/>
    <w:rsid w:val="00D77D60"/>
    <w:rsid w:val="00D80313"/>
    <w:rsid w:val="00D807E1"/>
    <w:rsid w:val="00D80B26"/>
    <w:rsid w:val="00D80E7F"/>
    <w:rsid w:val="00D81030"/>
    <w:rsid w:val="00D8117F"/>
    <w:rsid w:val="00D812B5"/>
    <w:rsid w:val="00D81542"/>
    <w:rsid w:val="00D815D9"/>
    <w:rsid w:val="00D81656"/>
    <w:rsid w:val="00D81B2D"/>
    <w:rsid w:val="00D81D35"/>
    <w:rsid w:val="00D81FE3"/>
    <w:rsid w:val="00D81FF1"/>
    <w:rsid w:val="00D81FF4"/>
    <w:rsid w:val="00D8201F"/>
    <w:rsid w:val="00D8216D"/>
    <w:rsid w:val="00D821C2"/>
    <w:rsid w:val="00D82627"/>
    <w:rsid w:val="00D8262E"/>
    <w:rsid w:val="00D82889"/>
    <w:rsid w:val="00D82959"/>
    <w:rsid w:val="00D83123"/>
    <w:rsid w:val="00D83170"/>
    <w:rsid w:val="00D8324C"/>
    <w:rsid w:val="00D835DB"/>
    <w:rsid w:val="00D838F0"/>
    <w:rsid w:val="00D83928"/>
    <w:rsid w:val="00D83D14"/>
    <w:rsid w:val="00D83D87"/>
    <w:rsid w:val="00D83D9C"/>
    <w:rsid w:val="00D83F64"/>
    <w:rsid w:val="00D84097"/>
    <w:rsid w:val="00D840A0"/>
    <w:rsid w:val="00D84527"/>
    <w:rsid w:val="00D84B4E"/>
    <w:rsid w:val="00D84CD1"/>
    <w:rsid w:val="00D84D0F"/>
    <w:rsid w:val="00D8529D"/>
    <w:rsid w:val="00D8543A"/>
    <w:rsid w:val="00D8584A"/>
    <w:rsid w:val="00D85A74"/>
    <w:rsid w:val="00D85A9F"/>
    <w:rsid w:val="00D85ABB"/>
    <w:rsid w:val="00D85C7D"/>
    <w:rsid w:val="00D85CD8"/>
    <w:rsid w:val="00D860ED"/>
    <w:rsid w:val="00D8635A"/>
    <w:rsid w:val="00D8636C"/>
    <w:rsid w:val="00D863B0"/>
    <w:rsid w:val="00D86C10"/>
    <w:rsid w:val="00D86C91"/>
    <w:rsid w:val="00D86E0A"/>
    <w:rsid w:val="00D8720A"/>
    <w:rsid w:val="00D87713"/>
    <w:rsid w:val="00D879A9"/>
    <w:rsid w:val="00D879D6"/>
    <w:rsid w:val="00D90067"/>
    <w:rsid w:val="00D900B9"/>
    <w:rsid w:val="00D9047B"/>
    <w:rsid w:val="00D9070D"/>
    <w:rsid w:val="00D90C90"/>
    <w:rsid w:val="00D90F98"/>
    <w:rsid w:val="00D9156D"/>
    <w:rsid w:val="00D919A8"/>
    <w:rsid w:val="00D91C43"/>
    <w:rsid w:val="00D91DB5"/>
    <w:rsid w:val="00D91ECB"/>
    <w:rsid w:val="00D927A5"/>
    <w:rsid w:val="00D92A30"/>
    <w:rsid w:val="00D92DAB"/>
    <w:rsid w:val="00D932C0"/>
    <w:rsid w:val="00D93592"/>
    <w:rsid w:val="00D935AF"/>
    <w:rsid w:val="00D93864"/>
    <w:rsid w:val="00D938DB"/>
    <w:rsid w:val="00D938EC"/>
    <w:rsid w:val="00D93A3E"/>
    <w:rsid w:val="00D93F32"/>
    <w:rsid w:val="00D940AE"/>
    <w:rsid w:val="00D9422C"/>
    <w:rsid w:val="00D94405"/>
    <w:rsid w:val="00D94723"/>
    <w:rsid w:val="00D948AB"/>
    <w:rsid w:val="00D9497B"/>
    <w:rsid w:val="00D94A7E"/>
    <w:rsid w:val="00D94BE2"/>
    <w:rsid w:val="00D94D02"/>
    <w:rsid w:val="00D95004"/>
    <w:rsid w:val="00D95116"/>
    <w:rsid w:val="00D951E0"/>
    <w:rsid w:val="00D95708"/>
    <w:rsid w:val="00D95777"/>
    <w:rsid w:val="00D959FB"/>
    <w:rsid w:val="00D95DDB"/>
    <w:rsid w:val="00D96738"/>
    <w:rsid w:val="00D9674A"/>
    <w:rsid w:val="00D968C4"/>
    <w:rsid w:val="00D96A09"/>
    <w:rsid w:val="00D96F48"/>
    <w:rsid w:val="00D97549"/>
    <w:rsid w:val="00D975E8"/>
    <w:rsid w:val="00D9769A"/>
    <w:rsid w:val="00D976EA"/>
    <w:rsid w:val="00D97E0E"/>
    <w:rsid w:val="00DA0512"/>
    <w:rsid w:val="00DA087B"/>
    <w:rsid w:val="00DA0D46"/>
    <w:rsid w:val="00DA0EF4"/>
    <w:rsid w:val="00DA104C"/>
    <w:rsid w:val="00DA13C6"/>
    <w:rsid w:val="00DA156C"/>
    <w:rsid w:val="00DA1622"/>
    <w:rsid w:val="00DA1680"/>
    <w:rsid w:val="00DA179D"/>
    <w:rsid w:val="00DA2142"/>
    <w:rsid w:val="00DA214A"/>
    <w:rsid w:val="00DA21F4"/>
    <w:rsid w:val="00DA2555"/>
    <w:rsid w:val="00DA2D38"/>
    <w:rsid w:val="00DA2F9E"/>
    <w:rsid w:val="00DA30D9"/>
    <w:rsid w:val="00DA3137"/>
    <w:rsid w:val="00DA33E9"/>
    <w:rsid w:val="00DA357B"/>
    <w:rsid w:val="00DA3629"/>
    <w:rsid w:val="00DA37BB"/>
    <w:rsid w:val="00DA3813"/>
    <w:rsid w:val="00DA3A49"/>
    <w:rsid w:val="00DA3BEF"/>
    <w:rsid w:val="00DA3CA8"/>
    <w:rsid w:val="00DA3D87"/>
    <w:rsid w:val="00DA3DD2"/>
    <w:rsid w:val="00DA3DE5"/>
    <w:rsid w:val="00DA4121"/>
    <w:rsid w:val="00DA417B"/>
    <w:rsid w:val="00DA4241"/>
    <w:rsid w:val="00DA4590"/>
    <w:rsid w:val="00DA47DE"/>
    <w:rsid w:val="00DA48F5"/>
    <w:rsid w:val="00DA4A98"/>
    <w:rsid w:val="00DA4CB1"/>
    <w:rsid w:val="00DA4E6B"/>
    <w:rsid w:val="00DA4F0C"/>
    <w:rsid w:val="00DA4FF9"/>
    <w:rsid w:val="00DA5169"/>
    <w:rsid w:val="00DA532E"/>
    <w:rsid w:val="00DA547A"/>
    <w:rsid w:val="00DA54E9"/>
    <w:rsid w:val="00DA5827"/>
    <w:rsid w:val="00DA5A6A"/>
    <w:rsid w:val="00DA5D90"/>
    <w:rsid w:val="00DA5E1A"/>
    <w:rsid w:val="00DA5E76"/>
    <w:rsid w:val="00DA63FA"/>
    <w:rsid w:val="00DA6435"/>
    <w:rsid w:val="00DA6705"/>
    <w:rsid w:val="00DA6911"/>
    <w:rsid w:val="00DA6B84"/>
    <w:rsid w:val="00DA6CC2"/>
    <w:rsid w:val="00DA6F94"/>
    <w:rsid w:val="00DA70F8"/>
    <w:rsid w:val="00DA731A"/>
    <w:rsid w:val="00DA7326"/>
    <w:rsid w:val="00DA7354"/>
    <w:rsid w:val="00DA779D"/>
    <w:rsid w:val="00DA7AB1"/>
    <w:rsid w:val="00DA7D42"/>
    <w:rsid w:val="00DA7DAD"/>
    <w:rsid w:val="00DB000C"/>
    <w:rsid w:val="00DB01D6"/>
    <w:rsid w:val="00DB0808"/>
    <w:rsid w:val="00DB0A74"/>
    <w:rsid w:val="00DB0F6E"/>
    <w:rsid w:val="00DB106D"/>
    <w:rsid w:val="00DB11DA"/>
    <w:rsid w:val="00DB12F7"/>
    <w:rsid w:val="00DB1594"/>
    <w:rsid w:val="00DB18FC"/>
    <w:rsid w:val="00DB1D80"/>
    <w:rsid w:val="00DB1DEA"/>
    <w:rsid w:val="00DB1E54"/>
    <w:rsid w:val="00DB211C"/>
    <w:rsid w:val="00DB21E3"/>
    <w:rsid w:val="00DB2309"/>
    <w:rsid w:val="00DB25FD"/>
    <w:rsid w:val="00DB2B5D"/>
    <w:rsid w:val="00DB313B"/>
    <w:rsid w:val="00DB3172"/>
    <w:rsid w:val="00DB31AD"/>
    <w:rsid w:val="00DB3479"/>
    <w:rsid w:val="00DB35A3"/>
    <w:rsid w:val="00DB38D8"/>
    <w:rsid w:val="00DB39D0"/>
    <w:rsid w:val="00DB3A36"/>
    <w:rsid w:val="00DB3A70"/>
    <w:rsid w:val="00DB3B09"/>
    <w:rsid w:val="00DB3BD2"/>
    <w:rsid w:val="00DB3C88"/>
    <w:rsid w:val="00DB3D9B"/>
    <w:rsid w:val="00DB3F80"/>
    <w:rsid w:val="00DB42B4"/>
    <w:rsid w:val="00DB4645"/>
    <w:rsid w:val="00DB469F"/>
    <w:rsid w:val="00DB49D7"/>
    <w:rsid w:val="00DB4D13"/>
    <w:rsid w:val="00DB50B1"/>
    <w:rsid w:val="00DB5761"/>
    <w:rsid w:val="00DB57AF"/>
    <w:rsid w:val="00DB5B35"/>
    <w:rsid w:val="00DB5DEC"/>
    <w:rsid w:val="00DB61E2"/>
    <w:rsid w:val="00DB65B1"/>
    <w:rsid w:val="00DB6647"/>
    <w:rsid w:val="00DB66CE"/>
    <w:rsid w:val="00DB670A"/>
    <w:rsid w:val="00DB6E6F"/>
    <w:rsid w:val="00DB741D"/>
    <w:rsid w:val="00DB7CE3"/>
    <w:rsid w:val="00DC0112"/>
    <w:rsid w:val="00DC038A"/>
    <w:rsid w:val="00DC0A85"/>
    <w:rsid w:val="00DC0BF6"/>
    <w:rsid w:val="00DC1016"/>
    <w:rsid w:val="00DC18FC"/>
    <w:rsid w:val="00DC1A30"/>
    <w:rsid w:val="00DC1B1A"/>
    <w:rsid w:val="00DC1C45"/>
    <w:rsid w:val="00DC1C8C"/>
    <w:rsid w:val="00DC1E7F"/>
    <w:rsid w:val="00DC20F0"/>
    <w:rsid w:val="00DC2307"/>
    <w:rsid w:val="00DC32C3"/>
    <w:rsid w:val="00DC338D"/>
    <w:rsid w:val="00DC346E"/>
    <w:rsid w:val="00DC347F"/>
    <w:rsid w:val="00DC3551"/>
    <w:rsid w:val="00DC3612"/>
    <w:rsid w:val="00DC36BD"/>
    <w:rsid w:val="00DC38FB"/>
    <w:rsid w:val="00DC3EEF"/>
    <w:rsid w:val="00DC3FC0"/>
    <w:rsid w:val="00DC4117"/>
    <w:rsid w:val="00DC4579"/>
    <w:rsid w:val="00DC46DD"/>
    <w:rsid w:val="00DC4806"/>
    <w:rsid w:val="00DC490E"/>
    <w:rsid w:val="00DC4B54"/>
    <w:rsid w:val="00DC4D9D"/>
    <w:rsid w:val="00DC4F8B"/>
    <w:rsid w:val="00DC53B6"/>
    <w:rsid w:val="00DC5706"/>
    <w:rsid w:val="00DC5754"/>
    <w:rsid w:val="00DC59B7"/>
    <w:rsid w:val="00DC5B73"/>
    <w:rsid w:val="00DC5C70"/>
    <w:rsid w:val="00DC60D4"/>
    <w:rsid w:val="00DC62FE"/>
    <w:rsid w:val="00DC6438"/>
    <w:rsid w:val="00DC64C3"/>
    <w:rsid w:val="00DC6670"/>
    <w:rsid w:val="00DC681F"/>
    <w:rsid w:val="00DC6974"/>
    <w:rsid w:val="00DC69C3"/>
    <w:rsid w:val="00DC6A25"/>
    <w:rsid w:val="00DC6A57"/>
    <w:rsid w:val="00DC6D34"/>
    <w:rsid w:val="00DC6EFC"/>
    <w:rsid w:val="00DC6F6A"/>
    <w:rsid w:val="00DC6FDD"/>
    <w:rsid w:val="00DC723A"/>
    <w:rsid w:val="00DC7288"/>
    <w:rsid w:val="00DC743A"/>
    <w:rsid w:val="00DC79FB"/>
    <w:rsid w:val="00DC7D77"/>
    <w:rsid w:val="00DC7FC3"/>
    <w:rsid w:val="00DD0195"/>
    <w:rsid w:val="00DD030B"/>
    <w:rsid w:val="00DD05DF"/>
    <w:rsid w:val="00DD0A9D"/>
    <w:rsid w:val="00DD0FF3"/>
    <w:rsid w:val="00DD106E"/>
    <w:rsid w:val="00DD10DC"/>
    <w:rsid w:val="00DD116B"/>
    <w:rsid w:val="00DD16A0"/>
    <w:rsid w:val="00DD176C"/>
    <w:rsid w:val="00DD193E"/>
    <w:rsid w:val="00DD1F95"/>
    <w:rsid w:val="00DD2054"/>
    <w:rsid w:val="00DD245E"/>
    <w:rsid w:val="00DD27B8"/>
    <w:rsid w:val="00DD2ACE"/>
    <w:rsid w:val="00DD2F24"/>
    <w:rsid w:val="00DD2F84"/>
    <w:rsid w:val="00DD30BA"/>
    <w:rsid w:val="00DD3157"/>
    <w:rsid w:val="00DD3AA4"/>
    <w:rsid w:val="00DD439A"/>
    <w:rsid w:val="00DD449E"/>
    <w:rsid w:val="00DD4556"/>
    <w:rsid w:val="00DD455D"/>
    <w:rsid w:val="00DD4743"/>
    <w:rsid w:val="00DD48D9"/>
    <w:rsid w:val="00DD4EDC"/>
    <w:rsid w:val="00DD562B"/>
    <w:rsid w:val="00DD5634"/>
    <w:rsid w:val="00DD57B5"/>
    <w:rsid w:val="00DD5B16"/>
    <w:rsid w:val="00DD5E05"/>
    <w:rsid w:val="00DD5EB7"/>
    <w:rsid w:val="00DD6190"/>
    <w:rsid w:val="00DD630B"/>
    <w:rsid w:val="00DD6734"/>
    <w:rsid w:val="00DD6EE5"/>
    <w:rsid w:val="00DD6F96"/>
    <w:rsid w:val="00DD7203"/>
    <w:rsid w:val="00DD7362"/>
    <w:rsid w:val="00DD74C4"/>
    <w:rsid w:val="00DD753B"/>
    <w:rsid w:val="00DD761D"/>
    <w:rsid w:val="00DD779D"/>
    <w:rsid w:val="00DD7A2A"/>
    <w:rsid w:val="00DD7B85"/>
    <w:rsid w:val="00DD7DC8"/>
    <w:rsid w:val="00DD7F58"/>
    <w:rsid w:val="00DE0471"/>
    <w:rsid w:val="00DE06AD"/>
    <w:rsid w:val="00DE083B"/>
    <w:rsid w:val="00DE0857"/>
    <w:rsid w:val="00DE095A"/>
    <w:rsid w:val="00DE0AF3"/>
    <w:rsid w:val="00DE0EEF"/>
    <w:rsid w:val="00DE0FEA"/>
    <w:rsid w:val="00DE11B8"/>
    <w:rsid w:val="00DE132D"/>
    <w:rsid w:val="00DE13D5"/>
    <w:rsid w:val="00DE17E6"/>
    <w:rsid w:val="00DE1C0B"/>
    <w:rsid w:val="00DE1CF4"/>
    <w:rsid w:val="00DE2274"/>
    <w:rsid w:val="00DE22C6"/>
    <w:rsid w:val="00DE245F"/>
    <w:rsid w:val="00DE24AB"/>
    <w:rsid w:val="00DE25C9"/>
    <w:rsid w:val="00DE27A2"/>
    <w:rsid w:val="00DE2A5B"/>
    <w:rsid w:val="00DE2AE4"/>
    <w:rsid w:val="00DE345A"/>
    <w:rsid w:val="00DE36DA"/>
    <w:rsid w:val="00DE3834"/>
    <w:rsid w:val="00DE38F4"/>
    <w:rsid w:val="00DE3B08"/>
    <w:rsid w:val="00DE3B37"/>
    <w:rsid w:val="00DE476B"/>
    <w:rsid w:val="00DE491B"/>
    <w:rsid w:val="00DE4996"/>
    <w:rsid w:val="00DE4A52"/>
    <w:rsid w:val="00DE5655"/>
    <w:rsid w:val="00DE5744"/>
    <w:rsid w:val="00DE5888"/>
    <w:rsid w:val="00DE593B"/>
    <w:rsid w:val="00DE599D"/>
    <w:rsid w:val="00DE59D6"/>
    <w:rsid w:val="00DE5AC1"/>
    <w:rsid w:val="00DE5C44"/>
    <w:rsid w:val="00DE5D8A"/>
    <w:rsid w:val="00DE5DF0"/>
    <w:rsid w:val="00DE62F9"/>
    <w:rsid w:val="00DE699A"/>
    <w:rsid w:val="00DE6D06"/>
    <w:rsid w:val="00DE6F23"/>
    <w:rsid w:val="00DE6F77"/>
    <w:rsid w:val="00DE7120"/>
    <w:rsid w:val="00DE71DC"/>
    <w:rsid w:val="00DE7298"/>
    <w:rsid w:val="00DE730B"/>
    <w:rsid w:val="00DE770A"/>
    <w:rsid w:val="00DE7715"/>
    <w:rsid w:val="00DE7875"/>
    <w:rsid w:val="00DE7A2A"/>
    <w:rsid w:val="00DE7C7F"/>
    <w:rsid w:val="00DE7D29"/>
    <w:rsid w:val="00DE7D7E"/>
    <w:rsid w:val="00DE7DC3"/>
    <w:rsid w:val="00DE7E43"/>
    <w:rsid w:val="00DE7FBB"/>
    <w:rsid w:val="00DF011E"/>
    <w:rsid w:val="00DF06A3"/>
    <w:rsid w:val="00DF0975"/>
    <w:rsid w:val="00DF0A1B"/>
    <w:rsid w:val="00DF0D8D"/>
    <w:rsid w:val="00DF0DDA"/>
    <w:rsid w:val="00DF0EF9"/>
    <w:rsid w:val="00DF0F9E"/>
    <w:rsid w:val="00DF1281"/>
    <w:rsid w:val="00DF14A9"/>
    <w:rsid w:val="00DF1574"/>
    <w:rsid w:val="00DF1714"/>
    <w:rsid w:val="00DF1835"/>
    <w:rsid w:val="00DF18C5"/>
    <w:rsid w:val="00DF199B"/>
    <w:rsid w:val="00DF19B8"/>
    <w:rsid w:val="00DF19BF"/>
    <w:rsid w:val="00DF1CB1"/>
    <w:rsid w:val="00DF1E2D"/>
    <w:rsid w:val="00DF201C"/>
    <w:rsid w:val="00DF2063"/>
    <w:rsid w:val="00DF212B"/>
    <w:rsid w:val="00DF22B5"/>
    <w:rsid w:val="00DF2442"/>
    <w:rsid w:val="00DF24BE"/>
    <w:rsid w:val="00DF255E"/>
    <w:rsid w:val="00DF2597"/>
    <w:rsid w:val="00DF27AA"/>
    <w:rsid w:val="00DF28A8"/>
    <w:rsid w:val="00DF2B64"/>
    <w:rsid w:val="00DF2BDC"/>
    <w:rsid w:val="00DF2D44"/>
    <w:rsid w:val="00DF3378"/>
    <w:rsid w:val="00DF3592"/>
    <w:rsid w:val="00DF3A48"/>
    <w:rsid w:val="00DF40D8"/>
    <w:rsid w:val="00DF4478"/>
    <w:rsid w:val="00DF459A"/>
    <w:rsid w:val="00DF48AD"/>
    <w:rsid w:val="00DF4923"/>
    <w:rsid w:val="00DF4A8D"/>
    <w:rsid w:val="00DF4BDD"/>
    <w:rsid w:val="00DF4C20"/>
    <w:rsid w:val="00DF4C85"/>
    <w:rsid w:val="00DF4CA6"/>
    <w:rsid w:val="00DF5275"/>
    <w:rsid w:val="00DF5633"/>
    <w:rsid w:val="00DF563A"/>
    <w:rsid w:val="00DF5981"/>
    <w:rsid w:val="00DF59D5"/>
    <w:rsid w:val="00DF5A72"/>
    <w:rsid w:val="00DF5D0E"/>
    <w:rsid w:val="00DF6058"/>
    <w:rsid w:val="00DF60D0"/>
    <w:rsid w:val="00DF621C"/>
    <w:rsid w:val="00DF630C"/>
    <w:rsid w:val="00DF6340"/>
    <w:rsid w:val="00DF66BD"/>
    <w:rsid w:val="00DF6EC5"/>
    <w:rsid w:val="00DF6EF5"/>
    <w:rsid w:val="00DF6F73"/>
    <w:rsid w:val="00DF710B"/>
    <w:rsid w:val="00DF73DD"/>
    <w:rsid w:val="00DF783B"/>
    <w:rsid w:val="00DF7A1B"/>
    <w:rsid w:val="00DF7C4C"/>
    <w:rsid w:val="00DF7E27"/>
    <w:rsid w:val="00DF7EB3"/>
    <w:rsid w:val="00E009CC"/>
    <w:rsid w:val="00E00B1E"/>
    <w:rsid w:val="00E010B6"/>
    <w:rsid w:val="00E01105"/>
    <w:rsid w:val="00E0113A"/>
    <w:rsid w:val="00E01254"/>
    <w:rsid w:val="00E012D5"/>
    <w:rsid w:val="00E01520"/>
    <w:rsid w:val="00E0160D"/>
    <w:rsid w:val="00E018DB"/>
    <w:rsid w:val="00E01A91"/>
    <w:rsid w:val="00E01B39"/>
    <w:rsid w:val="00E01B92"/>
    <w:rsid w:val="00E01E25"/>
    <w:rsid w:val="00E02049"/>
    <w:rsid w:val="00E0279F"/>
    <w:rsid w:val="00E0287F"/>
    <w:rsid w:val="00E02B34"/>
    <w:rsid w:val="00E02BC8"/>
    <w:rsid w:val="00E02DFC"/>
    <w:rsid w:val="00E02F01"/>
    <w:rsid w:val="00E03001"/>
    <w:rsid w:val="00E031FD"/>
    <w:rsid w:val="00E035A8"/>
    <w:rsid w:val="00E036FC"/>
    <w:rsid w:val="00E03CCB"/>
    <w:rsid w:val="00E03E6C"/>
    <w:rsid w:val="00E04180"/>
    <w:rsid w:val="00E041CE"/>
    <w:rsid w:val="00E0431A"/>
    <w:rsid w:val="00E04977"/>
    <w:rsid w:val="00E04AA5"/>
    <w:rsid w:val="00E052CC"/>
    <w:rsid w:val="00E05362"/>
    <w:rsid w:val="00E054EB"/>
    <w:rsid w:val="00E0573F"/>
    <w:rsid w:val="00E05890"/>
    <w:rsid w:val="00E05BB7"/>
    <w:rsid w:val="00E05F25"/>
    <w:rsid w:val="00E06230"/>
    <w:rsid w:val="00E064B7"/>
    <w:rsid w:val="00E065CF"/>
    <w:rsid w:val="00E06710"/>
    <w:rsid w:val="00E06727"/>
    <w:rsid w:val="00E06909"/>
    <w:rsid w:val="00E06BF8"/>
    <w:rsid w:val="00E070DE"/>
    <w:rsid w:val="00E07374"/>
    <w:rsid w:val="00E0737F"/>
    <w:rsid w:val="00E073D1"/>
    <w:rsid w:val="00E07470"/>
    <w:rsid w:val="00E074A4"/>
    <w:rsid w:val="00E07544"/>
    <w:rsid w:val="00E075F2"/>
    <w:rsid w:val="00E07615"/>
    <w:rsid w:val="00E07878"/>
    <w:rsid w:val="00E07B87"/>
    <w:rsid w:val="00E07BE7"/>
    <w:rsid w:val="00E07FCB"/>
    <w:rsid w:val="00E1000D"/>
    <w:rsid w:val="00E10019"/>
    <w:rsid w:val="00E100CE"/>
    <w:rsid w:val="00E10426"/>
    <w:rsid w:val="00E1044D"/>
    <w:rsid w:val="00E10636"/>
    <w:rsid w:val="00E108EB"/>
    <w:rsid w:val="00E10A17"/>
    <w:rsid w:val="00E10F2D"/>
    <w:rsid w:val="00E11331"/>
    <w:rsid w:val="00E1167D"/>
    <w:rsid w:val="00E116BE"/>
    <w:rsid w:val="00E116E4"/>
    <w:rsid w:val="00E116FD"/>
    <w:rsid w:val="00E11966"/>
    <w:rsid w:val="00E11BBC"/>
    <w:rsid w:val="00E11CF3"/>
    <w:rsid w:val="00E11F32"/>
    <w:rsid w:val="00E11FE8"/>
    <w:rsid w:val="00E121E9"/>
    <w:rsid w:val="00E12206"/>
    <w:rsid w:val="00E12937"/>
    <w:rsid w:val="00E129E1"/>
    <w:rsid w:val="00E12EAF"/>
    <w:rsid w:val="00E135FF"/>
    <w:rsid w:val="00E137E6"/>
    <w:rsid w:val="00E138F0"/>
    <w:rsid w:val="00E13C10"/>
    <w:rsid w:val="00E13CE9"/>
    <w:rsid w:val="00E140C6"/>
    <w:rsid w:val="00E14660"/>
    <w:rsid w:val="00E14816"/>
    <w:rsid w:val="00E148B6"/>
    <w:rsid w:val="00E14A8B"/>
    <w:rsid w:val="00E14ACF"/>
    <w:rsid w:val="00E14EA2"/>
    <w:rsid w:val="00E14FE5"/>
    <w:rsid w:val="00E15100"/>
    <w:rsid w:val="00E151FE"/>
    <w:rsid w:val="00E15211"/>
    <w:rsid w:val="00E1530B"/>
    <w:rsid w:val="00E1538E"/>
    <w:rsid w:val="00E1543D"/>
    <w:rsid w:val="00E1557E"/>
    <w:rsid w:val="00E15877"/>
    <w:rsid w:val="00E15A00"/>
    <w:rsid w:val="00E15D85"/>
    <w:rsid w:val="00E15E63"/>
    <w:rsid w:val="00E15FE9"/>
    <w:rsid w:val="00E1630A"/>
    <w:rsid w:val="00E1689F"/>
    <w:rsid w:val="00E168BD"/>
    <w:rsid w:val="00E16B78"/>
    <w:rsid w:val="00E16CAC"/>
    <w:rsid w:val="00E17028"/>
    <w:rsid w:val="00E17259"/>
    <w:rsid w:val="00E173BB"/>
    <w:rsid w:val="00E17789"/>
    <w:rsid w:val="00E17BCE"/>
    <w:rsid w:val="00E17C17"/>
    <w:rsid w:val="00E17C89"/>
    <w:rsid w:val="00E17D20"/>
    <w:rsid w:val="00E2017B"/>
    <w:rsid w:val="00E205D1"/>
    <w:rsid w:val="00E20603"/>
    <w:rsid w:val="00E206FD"/>
    <w:rsid w:val="00E20C91"/>
    <w:rsid w:val="00E20F6F"/>
    <w:rsid w:val="00E21213"/>
    <w:rsid w:val="00E21532"/>
    <w:rsid w:val="00E21929"/>
    <w:rsid w:val="00E2192B"/>
    <w:rsid w:val="00E21E78"/>
    <w:rsid w:val="00E21F58"/>
    <w:rsid w:val="00E221A1"/>
    <w:rsid w:val="00E2226F"/>
    <w:rsid w:val="00E22B93"/>
    <w:rsid w:val="00E23B68"/>
    <w:rsid w:val="00E23BB0"/>
    <w:rsid w:val="00E23C67"/>
    <w:rsid w:val="00E23FF0"/>
    <w:rsid w:val="00E244AC"/>
    <w:rsid w:val="00E246DB"/>
    <w:rsid w:val="00E24BF1"/>
    <w:rsid w:val="00E24C22"/>
    <w:rsid w:val="00E24F94"/>
    <w:rsid w:val="00E25241"/>
    <w:rsid w:val="00E2558C"/>
    <w:rsid w:val="00E2576A"/>
    <w:rsid w:val="00E25840"/>
    <w:rsid w:val="00E258BF"/>
    <w:rsid w:val="00E25B81"/>
    <w:rsid w:val="00E25B84"/>
    <w:rsid w:val="00E25E2A"/>
    <w:rsid w:val="00E26048"/>
    <w:rsid w:val="00E267B1"/>
    <w:rsid w:val="00E267BE"/>
    <w:rsid w:val="00E26B3B"/>
    <w:rsid w:val="00E26C9C"/>
    <w:rsid w:val="00E26DBA"/>
    <w:rsid w:val="00E2746D"/>
    <w:rsid w:val="00E2771E"/>
    <w:rsid w:val="00E277BD"/>
    <w:rsid w:val="00E2797A"/>
    <w:rsid w:val="00E27AD5"/>
    <w:rsid w:val="00E27BD2"/>
    <w:rsid w:val="00E27C8E"/>
    <w:rsid w:val="00E27D3F"/>
    <w:rsid w:val="00E27E0B"/>
    <w:rsid w:val="00E27ED0"/>
    <w:rsid w:val="00E30460"/>
    <w:rsid w:val="00E30620"/>
    <w:rsid w:val="00E30692"/>
    <w:rsid w:val="00E30832"/>
    <w:rsid w:val="00E308AB"/>
    <w:rsid w:val="00E309B6"/>
    <w:rsid w:val="00E30B45"/>
    <w:rsid w:val="00E30F14"/>
    <w:rsid w:val="00E3108C"/>
    <w:rsid w:val="00E3151A"/>
    <w:rsid w:val="00E3180D"/>
    <w:rsid w:val="00E31886"/>
    <w:rsid w:val="00E318CF"/>
    <w:rsid w:val="00E31B1A"/>
    <w:rsid w:val="00E31C95"/>
    <w:rsid w:val="00E31E1A"/>
    <w:rsid w:val="00E32066"/>
    <w:rsid w:val="00E3258F"/>
    <w:rsid w:val="00E32F1E"/>
    <w:rsid w:val="00E331AA"/>
    <w:rsid w:val="00E336AE"/>
    <w:rsid w:val="00E33A0F"/>
    <w:rsid w:val="00E33C5A"/>
    <w:rsid w:val="00E33CB9"/>
    <w:rsid w:val="00E34107"/>
    <w:rsid w:val="00E343BD"/>
    <w:rsid w:val="00E348C3"/>
    <w:rsid w:val="00E34978"/>
    <w:rsid w:val="00E34ADA"/>
    <w:rsid w:val="00E35394"/>
    <w:rsid w:val="00E358EA"/>
    <w:rsid w:val="00E359EA"/>
    <w:rsid w:val="00E35A26"/>
    <w:rsid w:val="00E35F93"/>
    <w:rsid w:val="00E36143"/>
    <w:rsid w:val="00E362B6"/>
    <w:rsid w:val="00E362CB"/>
    <w:rsid w:val="00E368FC"/>
    <w:rsid w:val="00E36B2F"/>
    <w:rsid w:val="00E36C37"/>
    <w:rsid w:val="00E37595"/>
    <w:rsid w:val="00E37652"/>
    <w:rsid w:val="00E3765A"/>
    <w:rsid w:val="00E377D8"/>
    <w:rsid w:val="00E37C3F"/>
    <w:rsid w:val="00E37FCC"/>
    <w:rsid w:val="00E40357"/>
    <w:rsid w:val="00E4079E"/>
    <w:rsid w:val="00E408CC"/>
    <w:rsid w:val="00E408DB"/>
    <w:rsid w:val="00E40A75"/>
    <w:rsid w:val="00E410A6"/>
    <w:rsid w:val="00E4112B"/>
    <w:rsid w:val="00E41333"/>
    <w:rsid w:val="00E41AF6"/>
    <w:rsid w:val="00E41E8F"/>
    <w:rsid w:val="00E41ED1"/>
    <w:rsid w:val="00E421A9"/>
    <w:rsid w:val="00E422EA"/>
    <w:rsid w:val="00E42309"/>
    <w:rsid w:val="00E423DD"/>
    <w:rsid w:val="00E42452"/>
    <w:rsid w:val="00E42507"/>
    <w:rsid w:val="00E426AF"/>
    <w:rsid w:val="00E42AF4"/>
    <w:rsid w:val="00E42C5F"/>
    <w:rsid w:val="00E42F56"/>
    <w:rsid w:val="00E4314C"/>
    <w:rsid w:val="00E432E7"/>
    <w:rsid w:val="00E4355F"/>
    <w:rsid w:val="00E435CA"/>
    <w:rsid w:val="00E43692"/>
    <w:rsid w:val="00E437D2"/>
    <w:rsid w:val="00E4383F"/>
    <w:rsid w:val="00E438E7"/>
    <w:rsid w:val="00E43978"/>
    <w:rsid w:val="00E43AA2"/>
    <w:rsid w:val="00E43C24"/>
    <w:rsid w:val="00E44129"/>
    <w:rsid w:val="00E44342"/>
    <w:rsid w:val="00E44345"/>
    <w:rsid w:val="00E4441F"/>
    <w:rsid w:val="00E44448"/>
    <w:rsid w:val="00E444B1"/>
    <w:rsid w:val="00E44604"/>
    <w:rsid w:val="00E4476D"/>
    <w:rsid w:val="00E44888"/>
    <w:rsid w:val="00E4489A"/>
    <w:rsid w:val="00E449CC"/>
    <w:rsid w:val="00E44F4E"/>
    <w:rsid w:val="00E45355"/>
    <w:rsid w:val="00E456F8"/>
    <w:rsid w:val="00E45C35"/>
    <w:rsid w:val="00E45F36"/>
    <w:rsid w:val="00E4693E"/>
    <w:rsid w:val="00E46E5C"/>
    <w:rsid w:val="00E46FBE"/>
    <w:rsid w:val="00E471A9"/>
    <w:rsid w:val="00E47A6B"/>
    <w:rsid w:val="00E47BA6"/>
    <w:rsid w:val="00E47FB3"/>
    <w:rsid w:val="00E50220"/>
    <w:rsid w:val="00E504EA"/>
    <w:rsid w:val="00E50990"/>
    <w:rsid w:val="00E50A9E"/>
    <w:rsid w:val="00E50BAD"/>
    <w:rsid w:val="00E50CDD"/>
    <w:rsid w:val="00E50CF3"/>
    <w:rsid w:val="00E50F2A"/>
    <w:rsid w:val="00E51B8A"/>
    <w:rsid w:val="00E51C08"/>
    <w:rsid w:val="00E51C88"/>
    <w:rsid w:val="00E51F4B"/>
    <w:rsid w:val="00E5215B"/>
    <w:rsid w:val="00E525E2"/>
    <w:rsid w:val="00E52665"/>
    <w:rsid w:val="00E527A6"/>
    <w:rsid w:val="00E52BDE"/>
    <w:rsid w:val="00E52C42"/>
    <w:rsid w:val="00E52DF7"/>
    <w:rsid w:val="00E52F1B"/>
    <w:rsid w:val="00E537FB"/>
    <w:rsid w:val="00E53C5E"/>
    <w:rsid w:val="00E54094"/>
    <w:rsid w:val="00E54308"/>
    <w:rsid w:val="00E54318"/>
    <w:rsid w:val="00E544EA"/>
    <w:rsid w:val="00E54CBC"/>
    <w:rsid w:val="00E54DBA"/>
    <w:rsid w:val="00E54FA0"/>
    <w:rsid w:val="00E55B98"/>
    <w:rsid w:val="00E55DE7"/>
    <w:rsid w:val="00E55E58"/>
    <w:rsid w:val="00E5600F"/>
    <w:rsid w:val="00E56119"/>
    <w:rsid w:val="00E56216"/>
    <w:rsid w:val="00E5638F"/>
    <w:rsid w:val="00E56485"/>
    <w:rsid w:val="00E56690"/>
    <w:rsid w:val="00E56B40"/>
    <w:rsid w:val="00E56B52"/>
    <w:rsid w:val="00E56C10"/>
    <w:rsid w:val="00E56E75"/>
    <w:rsid w:val="00E573A8"/>
    <w:rsid w:val="00E577E1"/>
    <w:rsid w:val="00E578F9"/>
    <w:rsid w:val="00E57B14"/>
    <w:rsid w:val="00E57F38"/>
    <w:rsid w:val="00E602B8"/>
    <w:rsid w:val="00E6038B"/>
    <w:rsid w:val="00E603C2"/>
    <w:rsid w:val="00E604D3"/>
    <w:rsid w:val="00E60654"/>
    <w:rsid w:val="00E60845"/>
    <w:rsid w:val="00E608B0"/>
    <w:rsid w:val="00E608DB"/>
    <w:rsid w:val="00E609B0"/>
    <w:rsid w:val="00E60AD7"/>
    <w:rsid w:val="00E613FF"/>
    <w:rsid w:val="00E6141B"/>
    <w:rsid w:val="00E614EE"/>
    <w:rsid w:val="00E61555"/>
    <w:rsid w:val="00E6155B"/>
    <w:rsid w:val="00E6181E"/>
    <w:rsid w:val="00E6188D"/>
    <w:rsid w:val="00E61A17"/>
    <w:rsid w:val="00E61C1C"/>
    <w:rsid w:val="00E621C1"/>
    <w:rsid w:val="00E624ED"/>
    <w:rsid w:val="00E62685"/>
    <w:rsid w:val="00E62995"/>
    <w:rsid w:val="00E62D29"/>
    <w:rsid w:val="00E62E28"/>
    <w:rsid w:val="00E62E4E"/>
    <w:rsid w:val="00E62EEA"/>
    <w:rsid w:val="00E6301A"/>
    <w:rsid w:val="00E632FF"/>
    <w:rsid w:val="00E63478"/>
    <w:rsid w:val="00E634D6"/>
    <w:rsid w:val="00E635D7"/>
    <w:rsid w:val="00E636C7"/>
    <w:rsid w:val="00E637EC"/>
    <w:rsid w:val="00E63933"/>
    <w:rsid w:val="00E63B8C"/>
    <w:rsid w:val="00E63BDA"/>
    <w:rsid w:val="00E63C7A"/>
    <w:rsid w:val="00E63F00"/>
    <w:rsid w:val="00E6438C"/>
    <w:rsid w:val="00E643CF"/>
    <w:rsid w:val="00E647E9"/>
    <w:rsid w:val="00E64C08"/>
    <w:rsid w:val="00E64C38"/>
    <w:rsid w:val="00E6511A"/>
    <w:rsid w:val="00E65138"/>
    <w:rsid w:val="00E6520C"/>
    <w:rsid w:val="00E6567F"/>
    <w:rsid w:val="00E65812"/>
    <w:rsid w:val="00E6586E"/>
    <w:rsid w:val="00E65986"/>
    <w:rsid w:val="00E660CF"/>
    <w:rsid w:val="00E66139"/>
    <w:rsid w:val="00E662CB"/>
    <w:rsid w:val="00E664D6"/>
    <w:rsid w:val="00E66503"/>
    <w:rsid w:val="00E66561"/>
    <w:rsid w:val="00E665AD"/>
    <w:rsid w:val="00E6668D"/>
    <w:rsid w:val="00E66B1A"/>
    <w:rsid w:val="00E66B7E"/>
    <w:rsid w:val="00E66D40"/>
    <w:rsid w:val="00E66F76"/>
    <w:rsid w:val="00E66FB9"/>
    <w:rsid w:val="00E67101"/>
    <w:rsid w:val="00E67299"/>
    <w:rsid w:val="00E6740B"/>
    <w:rsid w:val="00E67433"/>
    <w:rsid w:val="00E67AAC"/>
    <w:rsid w:val="00E70038"/>
    <w:rsid w:val="00E70189"/>
    <w:rsid w:val="00E702AA"/>
    <w:rsid w:val="00E703F4"/>
    <w:rsid w:val="00E706F8"/>
    <w:rsid w:val="00E70933"/>
    <w:rsid w:val="00E70AF2"/>
    <w:rsid w:val="00E70B41"/>
    <w:rsid w:val="00E70BC5"/>
    <w:rsid w:val="00E70C8C"/>
    <w:rsid w:val="00E70E0F"/>
    <w:rsid w:val="00E714A6"/>
    <w:rsid w:val="00E71836"/>
    <w:rsid w:val="00E71CCB"/>
    <w:rsid w:val="00E71D27"/>
    <w:rsid w:val="00E71EF3"/>
    <w:rsid w:val="00E71F94"/>
    <w:rsid w:val="00E7271C"/>
    <w:rsid w:val="00E72C3C"/>
    <w:rsid w:val="00E731D5"/>
    <w:rsid w:val="00E733AF"/>
    <w:rsid w:val="00E733DD"/>
    <w:rsid w:val="00E73BAF"/>
    <w:rsid w:val="00E73CC1"/>
    <w:rsid w:val="00E7435B"/>
    <w:rsid w:val="00E74461"/>
    <w:rsid w:val="00E7489E"/>
    <w:rsid w:val="00E74932"/>
    <w:rsid w:val="00E74A7C"/>
    <w:rsid w:val="00E74ED7"/>
    <w:rsid w:val="00E7508F"/>
    <w:rsid w:val="00E75341"/>
    <w:rsid w:val="00E7535E"/>
    <w:rsid w:val="00E75388"/>
    <w:rsid w:val="00E758DE"/>
    <w:rsid w:val="00E75AFB"/>
    <w:rsid w:val="00E75B32"/>
    <w:rsid w:val="00E75EBB"/>
    <w:rsid w:val="00E760E4"/>
    <w:rsid w:val="00E76242"/>
    <w:rsid w:val="00E762DD"/>
    <w:rsid w:val="00E76333"/>
    <w:rsid w:val="00E767F4"/>
    <w:rsid w:val="00E7685E"/>
    <w:rsid w:val="00E76AC0"/>
    <w:rsid w:val="00E77025"/>
    <w:rsid w:val="00E77469"/>
    <w:rsid w:val="00E7752A"/>
    <w:rsid w:val="00E77778"/>
    <w:rsid w:val="00E77863"/>
    <w:rsid w:val="00E77976"/>
    <w:rsid w:val="00E77F42"/>
    <w:rsid w:val="00E8023E"/>
    <w:rsid w:val="00E80295"/>
    <w:rsid w:val="00E80594"/>
    <w:rsid w:val="00E80896"/>
    <w:rsid w:val="00E808A2"/>
    <w:rsid w:val="00E80B92"/>
    <w:rsid w:val="00E80DA3"/>
    <w:rsid w:val="00E80FF9"/>
    <w:rsid w:val="00E819D0"/>
    <w:rsid w:val="00E81CCA"/>
    <w:rsid w:val="00E821D1"/>
    <w:rsid w:val="00E8228D"/>
    <w:rsid w:val="00E82782"/>
    <w:rsid w:val="00E82948"/>
    <w:rsid w:val="00E82C80"/>
    <w:rsid w:val="00E82F84"/>
    <w:rsid w:val="00E83169"/>
    <w:rsid w:val="00E832AC"/>
    <w:rsid w:val="00E8344A"/>
    <w:rsid w:val="00E83905"/>
    <w:rsid w:val="00E83C5F"/>
    <w:rsid w:val="00E8416D"/>
    <w:rsid w:val="00E8426A"/>
    <w:rsid w:val="00E848F3"/>
    <w:rsid w:val="00E84A9D"/>
    <w:rsid w:val="00E851AB"/>
    <w:rsid w:val="00E85360"/>
    <w:rsid w:val="00E853E4"/>
    <w:rsid w:val="00E853F3"/>
    <w:rsid w:val="00E854FB"/>
    <w:rsid w:val="00E8555F"/>
    <w:rsid w:val="00E85837"/>
    <w:rsid w:val="00E85BAB"/>
    <w:rsid w:val="00E85D70"/>
    <w:rsid w:val="00E85D98"/>
    <w:rsid w:val="00E866EA"/>
    <w:rsid w:val="00E86870"/>
    <w:rsid w:val="00E86BF2"/>
    <w:rsid w:val="00E86CD6"/>
    <w:rsid w:val="00E87024"/>
    <w:rsid w:val="00E870B3"/>
    <w:rsid w:val="00E8719D"/>
    <w:rsid w:val="00E8746C"/>
    <w:rsid w:val="00E875EC"/>
    <w:rsid w:val="00E878F5"/>
    <w:rsid w:val="00E87A78"/>
    <w:rsid w:val="00E87ACB"/>
    <w:rsid w:val="00E87B61"/>
    <w:rsid w:val="00E90304"/>
    <w:rsid w:val="00E903F6"/>
    <w:rsid w:val="00E9076D"/>
    <w:rsid w:val="00E909C5"/>
    <w:rsid w:val="00E90A7C"/>
    <w:rsid w:val="00E90CBC"/>
    <w:rsid w:val="00E90D39"/>
    <w:rsid w:val="00E90D69"/>
    <w:rsid w:val="00E90D9D"/>
    <w:rsid w:val="00E910A2"/>
    <w:rsid w:val="00E9115C"/>
    <w:rsid w:val="00E911F5"/>
    <w:rsid w:val="00E912E6"/>
    <w:rsid w:val="00E916B8"/>
    <w:rsid w:val="00E9174D"/>
    <w:rsid w:val="00E91962"/>
    <w:rsid w:val="00E91AA9"/>
    <w:rsid w:val="00E91AD0"/>
    <w:rsid w:val="00E91E30"/>
    <w:rsid w:val="00E91E79"/>
    <w:rsid w:val="00E91F97"/>
    <w:rsid w:val="00E91FFF"/>
    <w:rsid w:val="00E925CC"/>
    <w:rsid w:val="00E929A5"/>
    <w:rsid w:val="00E92AD0"/>
    <w:rsid w:val="00E92FE3"/>
    <w:rsid w:val="00E93721"/>
    <w:rsid w:val="00E9375D"/>
    <w:rsid w:val="00E93813"/>
    <w:rsid w:val="00E938DF"/>
    <w:rsid w:val="00E93CCB"/>
    <w:rsid w:val="00E93FB7"/>
    <w:rsid w:val="00E94048"/>
    <w:rsid w:val="00E94145"/>
    <w:rsid w:val="00E943A1"/>
    <w:rsid w:val="00E943A6"/>
    <w:rsid w:val="00E94BD5"/>
    <w:rsid w:val="00E94E46"/>
    <w:rsid w:val="00E94E5C"/>
    <w:rsid w:val="00E94E8E"/>
    <w:rsid w:val="00E94F82"/>
    <w:rsid w:val="00E95038"/>
    <w:rsid w:val="00E95093"/>
    <w:rsid w:val="00E95209"/>
    <w:rsid w:val="00E95430"/>
    <w:rsid w:val="00E9557B"/>
    <w:rsid w:val="00E957B3"/>
    <w:rsid w:val="00E95A5C"/>
    <w:rsid w:val="00E95AEA"/>
    <w:rsid w:val="00E95E87"/>
    <w:rsid w:val="00E96126"/>
    <w:rsid w:val="00E96282"/>
    <w:rsid w:val="00E966A8"/>
    <w:rsid w:val="00E967AA"/>
    <w:rsid w:val="00E969A1"/>
    <w:rsid w:val="00E969D5"/>
    <w:rsid w:val="00E96CFB"/>
    <w:rsid w:val="00E974EB"/>
    <w:rsid w:val="00E9781F"/>
    <w:rsid w:val="00E978BC"/>
    <w:rsid w:val="00E97B33"/>
    <w:rsid w:val="00E97E07"/>
    <w:rsid w:val="00E97ECC"/>
    <w:rsid w:val="00EA06F1"/>
    <w:rsid w:val="00EA0710"/>
    <w:rsid w:val="00EA07B7"/>
    <w:rsid w:val="00EA08EF"/>
    <w:rsid w:val="00EA0C35"/>
    <w:rsid w:val="00EA0E08"/>
    <w:rsid w:val="00EA0E45"/>
    <w:rsid w:val="00EA11C6"/>
    <w:rsid w:val="00EA1723"/>
    <w:rsid w:val="00EA173B"/>
    <w:rsid w:val="00EA1781"/>
    <w:rsid w:val="00EA18AF"/>
    <w:rsid w:val="00EA1D02"/>
    <w:rsid w:val="00EA1E34"/>
    <w:rsid w:val="00EA1EA3"/>
    <w:rsid w:val="00EA2299"/>
    <w:rsid w:val="00EA22B3"/>
    <w:rsid w:val="00EA2AF2"/>
    <w:rsid w:val="00EA3123"/>
    <w:rsid w:val="00EA3166"/>
    <w:rsid w:val="00EA3449"/>
    <w:rsid w:val="00EA34A9"/>
    <w:rsid w:val="00EA38A0"/>
    <w:rsid w:val="00EA3B31"/>
    <w:rsid w:val="00EA3DD8"/>
    <w:rsid w:val="00EA3F7E"/>
    <w:rsid w:val="00EA41A6"/>
    <w:rsid w:val="00EA4212"/>
    <w:rsid w:val="00EA4325"/>
    <w:rsid w:val="00EA4356"/>
    <w:rsid w:val="00EA46DE"/>
    <w:rsid w:val="00EA4A7A"/>
    <w:rsid w:val="00EA4AEA"/>
    <w:rsid w:val="00EA5259"/>
    <w:rsid w:val="00EA5424"/>
    <w:rsid w:val="00EA544B"/>
    <w:rsid w:val="00EA561A"/>
    <w:rsid w:val="00EA5724"/>
    <w:rsid w:val="00EA5AA7"/>
    <w:rsid w:val="00EA5B25"/>
    <w:rsid w:val="00EA5D61"/>
    <w:rsid w:val="00EA5FC1"/>
    <w:rsid w:val="00EA6358"/>
    <w:rsid w:val="00EA6360"/>
    <w:rsid w:val="00EA6685"/>
    <w:rsid w:val="00EA6759"/>
    <w:rsid w:val="00EA6788"/>
    <w:rsid w:val="00EA68AB"/>
    <w:rsid w:val="00EA6D1C"/>
    <w:rsid w:val="00EA6D4D"/>
    <w:rsid w:val="00EA6F4A"/>
    <w:rsid w:val="00EA7663"/>
    <w:rsid w:val="00EA769D"/>
    <w:rsid w:val="00EA76D6"/>
    <w:rsid w:val="00EA7A8B"/>
    <w:rsid w:val="00EA7B65"/>
    <w:rsid w:val="00EA7E41"/>
    <w:rsid w:val="00EB0278"/>
    <w:rsid w:val="00EB073A"/>
    <w:rsid w:val="00EB0968"/>
    <w:rsid w:val="00EB1347"/>
    <w:rsid w:val="00EB161E"/>
    <w:rsid w:val="00EB178A"/>
    <w:rsid w:val="00EB1BB9"/>
    <w:rsid w:val="00EB1FD1"/>
    <w:rsid w:val="00EB231C"/>
    <w:rsid w:val="00EB2883"/>
    <w:rsid w:val="00EB29D7"/>
    <w:rsid w:val="00EB2A36"/>
    <w:rsid w:val="00EB2B2E"/>
    <w:rsid w:val="00EB2D93"/>
    <w:rsid w:val="00EB2DE8"/>
    <w:rsid w:val="00EB2EBB"/>
    <w:rsid w:val="00EB33EC"/>
    <w:rsid w:val="00EB3479"/>
    <w:rsid w:val="00EB347A"/>
    <w:rsid w:val="00EB3778"/>
    <w:rsid w:val="00EB3874"/>
    <w:rsid w:val="00EB38F8"/>
    <w:rsid w:val="00EB3A5E"/>
    <w:rsid w:val="00EB3D96"/>
    <w:rsid w:val="00EB3E84"/>
    <w:rsid w:val="00EB3EF1"/>
    <w:rsid w:val="00EB420B"/>
    <w:rsid w:val="00EB4302"/>
    <w:rsid w:val="00EB43AA"/>
    <w:rsid w:val="00EB43BD"/>
    <w:rsid w:val="00EB472D"/>
    <w:rsid w:val="00EB5321"/>
    <w:rsid w:val="00EB5857"/>
    <w:rsid w:val="00EB598F"/>
    <w:rsid w:val="00EB59BB"/>
    <w:rsid w:val="00EB5BC7"/>
    <w:rsid w:val="00EB5C05"/>
    <w:rsid w:val="00EB5F88"/>
    <w:rsid w:val="00EB5FA4"/>
    <w:rsid w:val="00EB668F"/>
    <w:rsid w:val="00EB6847"/>
    <w:rsid w:val="00EB6EEC"/>
    <w:rsid w:val="00EB6F21"/>
    <w:rsid w:val="00EB75A0"/>
    <w:rsid w:val="00EB793A"/>
    <w:rsid w:val="00EB7A14"/>
    <w:rsid w:val="00EB7E41"/>
    <w:rsid w:val="00EC0D3D"/>
    <w:rsid w:val="00EC11B9"/>
    <w:rsid w:val="00EC12DE"/>
    <w:rsid w:val="00EC1915"/>
    <w:rsid w:val="00EC19AE"/>
    <w:rsid w:val="00EC1D09"/>
    <w:rsid w:val="00EC1DEA"/>
    <w:rsid w:val="00EC1EDA"/>
    <w:rsid w:val="00EC212B"/>
    <w:rsid w:val="00EC2379"/>
    <w:rsid w:val="00EC263A"/>
    <w:rsid w:val="00EC29B2"/>
    <w:rsid w:val="00EC2A20"/>
    <w:rsid w:val="00EC2B10"/>
    <w:rsid w:val="00EC2BFD"/>
    <w:rsid w:val="00EC2D43"/>
    <w:rsid w:val="00EC2F5E"/>
    <w:rsid w:val="00EC2FFD"/>
    <w:rsid w:val="00EC30F4"/>
    <w:rsid w:val="00EC35A5"/>
    <w:rsid w:val="00EC3848"/>
    <w:rsid w:val="00EC3B74"/>
    <w:rsid w:val="00EC3C36"/>
    <w:rsid w:val="00EC3DDC"/>
    <w:rsid w:val="00EC4668"/>
    <w:rsid w:val="00EC47E3"/>
    <w:rsid w:val="00EC4A06"/>
    <w:rsid w:val="00EC4B14"/>
    <w:rsid w:val="00EC4B4D"/>
    <w:rsid w:val="00EC4D55"/>
    <w:rsid w:val="00EC5024"/>
    <w:rsid w:val="00EC5325"/>
    <w:rsid w:val="00EC57A9"/>
    <w:rsid w:val="00EC5958"/>
    <w:rsid w:val="00EC5BCB"/>
    <w:rsid w:val="00EC5F60"/>
    <w:rsid w:val="00EC646B"/>
    <w:rsid w:val="00EC66F8"/>
    <w:rsid w:val="00EC6BFD"/>
    <w:rsid w:val="00EC6E0A"/>
    <w:rsid w:val="00EC7048"/>
    <w:rsid w:val="00EC7093"/>
    <w:rsid w:val="00EC7174"/>
    <w:rsid w:val="00EC71C3"/>
    <w:rsid w:val="00EC7302"/>
    <w:rsid w:val="00EC7967"/>
    <w:rsid w:val="00EC7C44"/>
    <w:rsid w:val="00ED02DD"/>
    <w:rsid w:val="00ED07D2"/>
    <w:rsid w:val="00ED0A18"/>
    <w:rsid w:val="00ED0DF3"/>
    <w:rsid w:val="00ED0E63"/>
    <w:rsid w:val="00ED0EFF"/>
    <w:rsid w:val="00ED0F98"/>
    <w:rsid w:val="00ED1110"/>
    <w:rsid w:val="00ED11E8"/>
    <w:rsid w:val="00ED1282"/>
    <w:rsid w:val="00ED148B"/>
    <w:rsid w:val="00ED15E0"/>
    <w:rsid w:val="00ED1E92"/>
    <w:rsid w:val="00ED1F9F"/>
    <w:rsid w:val="00ED2295"/>
    <w:rsid w:val="00ED2D61"/>
    <w:rsid w:val="00ED359F"/>
    <w:rsid w:val="00ED375E"/>
    <w:rsid w:val="00ED387B"/>
    <w:rsid w:val="00ED3892"/>
    <w:rsid w:val="00ED38DE"/>
    <w:rsid w:val="00ED3BE4"/>
    <w:rsid w:val="00ED3D13"/>
    <w:rsid w:val="00ED420F"/>
    <w:rsid w:val="00ED4BB6"/>
    <w:rsid w:val="00ED4E30"/>
    <w:rsid w:val="00ED511C"/>
    <w:rsid w:val="00ED52A5"/>
    <w:rsid w:val="00ED52CC"/>
    <w:rsid w:val="00ED52CF"/>
    <w:rsid w:val="00ED57C0"/>
    <w:rsid w:val="00ED5874"/>
    <w:rsid w:val="00ED5ACC"/>
    <w:rsid w:val="00ED5AED"/>
    <w:rsid w:val="00ED5C02"/>
    <w:rsid w:val="00ED5E62"/>
    <w:rsid w:val="00ED6343"/>
    <w:rsid w:val="00ED6A26"/>
    <w:rsid w:val="00ED6BA3"/>
    <w:rsid w:val="00ED6EDD"/>
    <w:rsid w:val="00ED6EF2"/>
    <w:rsid w:val="00ED71DE"/>
    <w:rsid w:val="00ED722A"/>
    <w:rsid w:val="00ED74B3"/>
    <w:rsid w:val="00ED75A9"/>
    <w:rsid w:val="00ED7622"/>
    <w:rsid w:val="00ED775D"/>
    <w:rsid w:val="00ED79E4"/>
    <w:rsid w:val="00ED7D17"/>
    <w:rsid w:val="00EE040E"/>
    <w:rsid w:val="00EE068E"/>
    <w:rsid w:val="00EE08E0"/>
    <w:rsid w:val="00EE09B2"/>
    <w:rsid w:val="00EE115F"/>
    <w:rsid w:val="00EE1362"/>
    <w:rsid w:val="00EE1502"/>
    <w:rsid w:val="00EE1541"/>
    <w:rsid w:val="00EE1566"/>
    <w:rsid w:val="00EE16DE"/>
    <w:rsid w:val="00EE1BDC"/>
    <w:rsid w:val="00EE1CE8"/>
    <w:rsid w:val="00EE1E36"/>
    <w:rsid w:val="00EE1E5E"/>
    <w:rsid w:val="00EE2173"/>
    <w:rsid w:val="00EE22E4"/>
    <w:rsid w:val="00EE249C"/>
    <w:rsid w:val="00EE278D"/>
    <w:rsid w:val="00EE2890"/>
    <w:rsid w:val="00EE2A4C"/>
    <w:rsid w:val="00EE2DFB"/>
    <w:rsid w:val="00EE2ED9"/>
    <w:rsid w:val="00EE2F2E"/>
    <w:rsid w:val="00EE2FE0"/>
    <w:rsid w:val="00EE33A3"/>
    <w:rsid w:val="00EE38E7"/>
    <w:rsid w:val="00EE3A83"/>
    <w:rsid w:val="00EE3B7A"/>
    <w:rsid w:val="00EE475F"/>
    <w:rsid w:val="00EE498F"/>
    <w:rsid w:val="00EE4E9D"/>
    <w:rsid w:val="00EE5182"/>
    <w:rsid w:val="00EE5291"/>
    <w:rsid w:val="00EE5391"/>
    <w:rsid w:val="00EE549F"/>
    <w:rsid w:val="00EE55BE"/>
    <w:rsid w:val="00EE55F7"/>
    <w:rsid w:val="00EE5A1C"/>
    <w:rsid w:val="00EE5A30"/>
    <w:rsid w:val="00EE5A53"/>
    <w:rsid w:val="00EE6047"/>
    <w:rsid w:val="00EE6630"/>
    <w:rsid w:val="00EE6981"/>
    <w:rsid w:val="00EE6BAC"/>
    <w:rsid w:val="00EE7048"/>
    <w:rsid w:val="00EE7979"/>
    <w:rsid w:val="00EE7A23"/>
    <w:rsid w:val="00EE7AED"/>
    <w:rsid w:val="00EE7F20"/>
    <w:rsid w:val="00EE7FD7"/>
    <w:rsid w:val="00EF05A1"/>
    <w:rsid w:val="00EF0770"/>
    <w:rsid w:val="00EF08AE"/>
    <w:rsid w:val="00EF0B70"/>
    <w:rsid w:val="00EF0D1E"/>
    <w:rsid w:val="00EF0DB5"/>
    <w:rsid w:val="00EF0DD2"/>
    <w:rsid w:val="00EF0E55"/>
    <w:rsid w:val="00EF0EAB"/>
    <w:rsid w:val="00EF0F41"/>
    <w:rsid w:val="00EF1422"/>
    <w:rsid w:val="00EF1621"/>
    <w:rsid w:val="00EF1AE9"/>
    <w:rsid w:val="00EF1B06"/>
    <w:rsid w:val="00EF1DEF"/>
    <w:rsid w:val="00EF1EA4"/>
    <w:rsid w:val="00EF2227"/>
    <w:rsid w:val="00EF23AC"/>
    <w:rsid w:val="00EF27A8"/>
    <w:rsid w:val="00EF2827"/>
    <w:rsid w:val="00EF2917"/>
    <w:rsid w:val="00EF2B30"/>
    <w:rsid w:val="00EF2B67"/>
    <w:rsid w:val="00EF3402"/>
    <w:rsid w:val="00EF366C"/>
    <w:rsid w:val="00EF398B"/>
    <w:rsid w:val="00EF39BE"/>
    <w:rsid w:val="00EF3AD4"/>
    <w:rsid w:val="00EF3B60"/>
    <w:rsid w:val="00EF3C4C"/>
    <w:rsid w:val="00EF3D27"/>
    <w:rsid w:val="00EF4096"/>
    <w:rsid w:val="00EF441B"/>
    <w:rsid w:val="00EF4437"/>
    <w:rsid w:val="00EF4463"/>
    <w:rsid w:val="00EF45A4"/>
    <w:rsid w:val="00EF45D1"/>
    <w:rsid w:val="00EF4850"/>
    <w:rsid w:val="00EF497B"/>
    <w:rsid w:val="00EF51B6"/>
    <w:rsid w:val="00EF5453"/>
    <w:rsid w:val="00EF5869"/>
    <w:rsid w:val="00EF5BAC"/>
    <w:rsid w:val="00EF5F75"/>
    <w:rsid w:val="00EF60A1"/>
    <w:rsid w:val="00EF629F"/>
    <w:rsid w:val="00EF64B7"/>
    <w:rsid w:val="00EF6613"/>
    <w:rsid w:val="00EF669B"/>
    <w:rsid w:val="00EF66B9"/>
    <w:rsid w:val="00EF6878"/>
    <w:rsid w:val="00EF6B4C"/>
    <w:rsid w:val="00EF6D0F"/>
    <w:rsid w:val="00EF6E3A"/>
    <w:rsid w:val="00EF71FC"/>
    <w:rsid w:val="00EF74F9"/>
    <w:rsid w:val="00EF754C"/>
    <w:rsid w:val="00EF75F0"/>
    <w:rsid w:val="00EF78C9"/>
    <w:rsid w:val="00EF7954"/>
    <w:rsid w:val="00EF7AC5"/>
    <w:rsid w:val="00EF7C1C"/>
    <w:rsid w:val="00EF7C60"/>
    <w:rsid w:val="00EF7CE3"/>
    <w:rsid w:val="00EF7D6D"/>
    <w:rsid w:val="00F00209"/>
    <w:rsid w:val="00F00779"/>
    <w:rsid w:val="00F00B88"/>
    <w:rsid w:val="00F00CBC"/>
    <w:rsid w:val="00F00D47"/>
    <w:rsid w:val="00F00E00"/>
    <w:rsid w:val="00F00E91"/>
    <w:rsid w:val="00F00F67"/>
    <w:rsid w:val="00F014C9"/>
    <w:rsid w:val="00F01571"/>
    <w:rsid w:val="00F016D9"/>
    <w:rsid w:val="00F01F0F"/>
    <w:rsid w:val="00F022E1"/>
    <w:rsid w:val="00F023E8"/>
    <w:rsid w:val="00F02709"/>
    <w:rsid w:val="00F028FE"/>
    <w:rsid w:val="00F0298E"/>
    <w:rsid w:val="00F02C6D"/>
    <w:rsid w:val="00F03051"/>
    <w:rsid w:val="00F0345E"/>
    <w:rsid w:val="00F03552"/>
    <w:rsid w:val="00F036CD"/>
    <w:rsid w:val="00F03822"/>
    <w:rsid w:val="00F038BD"/>
    <w:rsid w:val="00F03B3A"/>
    <w:rsid w:val="00F043EB"/>
    <w:rsid w:val="00F044B5"/>
    <w:rsid w:val="00F04846"/>
    <w:rsid w:val="00F05073"/>
    <w:rsid w:val="00F0552A"/>
    <w:rsid w:val="00F05790"/>
    <w:rsid w:val="00F05AA2"/>
    <w:rsid w:val="00F05BEE"/>
    <w:rsid w:val="00F05FEC"/>
    <w:rsid w:val="00F0630E"/>
    <w:rsid w:val="00F063FD"/>
    <w:rsid w:val="00F0641A"/>
    <w:rsid w:val="00F066C6"/>
    <w:rsid w:val="00F06817"/>
    <w:rsid w:val="00F06C41"/>
    <w:rsid w:val="00F07297"/>
    <w:rsid w:val="00F077FA"/>
    <w:rsid w:val="00F079C2"/>
    <w:rsid w:val="00F07A14"/>
    <w:rsid w:val="00F07CEE"/>
    <w:rsid w:val="00F1046E"/>
    <w:rsid w:val="00F105BC"/>
    <w:rsid w:val="00F106E3"/>
    <w:rsid w:val="00F10787"/>
    <w:rsid w:val="00F10AE7"/>
    <w:rsid w:val="00F10B84"/>
    <w:rsid w:val="00F10DD0"/>
    <w:rsid w:val="00F10E03"/>
    <w:rsid w:val="00F10E2C"/>
    <w:rsid w:val="00F11029"/>
    <w:rsid w:val="00F11034"/>
    <w:rsid w:val="00F1115F"/>
    <w:rsid w:val="00F11662"/>
    <w:rsid w:val="00F12599"/>
    <w:rsid w:val="00F12617"/>
    <w:rsid w:val="00F12889"/>
    <w:rsid w:val="00F12DB8"/>
    <w:rsid w:val="00F12E37"/>
    <w:rsid w:val="00F12FCC"/>
    <w:rsid w:val="00F136E5"/>
    <w:rsid w:val="00F138D8"/>
    <w:rsid w:val="00F139A8"/>
    <w:rsid w:val="00F13B7D"/>
    <w:rsid w:val="00F13FF3"/>
    <w:rsid w:val="00F1407F"/>
    <w:rsid w:val="00F14195"/>
    <w:rsid w:val="00F1419E"/>
    <w:rsid w:val="00F1425D"/>
    <w:rsid w:val="00F14675"/>
    <w:rsid w:val="00F149C7"/>
    <w:rsid w:val="00F14A7A"/>
    <w:rsid w:val="00F14DA1"/>
    <w:rsid w:val="00F15010"/>
    <w:rsid w:val="00F1516C"/>
    <w:rsid w:val="00F151D3"/>
    <w:rsid w:val="00F15511"/>
    <w:rsid w:val="00F1596A"/>
    <w:rsid w:val="00F159D6"/>
    <w:rsid w:val="00F15B2C"/>
    <w:rsid w:val="00F161FC"/>
    <w:rsid w:val="00F16583"/>
    <w:rsid w:val="00F165C2"/>
    <w:rsid w:val="00F165EE"/>
    <w:rsid w:val="00F16777"/>
    <w:rsid w:val="00F16E1E"/>
    <w:rsid w:val="00F17110"/>
    <w:rsid w:val="00F17199"/>
    <w:rsid w:val="00F17504"/>
    <w:rsid w:val="00F177E3"/>
    <w:rsid w:val="00F17973"/>
    <w:rsid w:val="00F17AA6"/>
    <w:rsid w:val="00F17B69"/>
    <w:rsid w:val="00F17CB3"/>
    <w:rsid w:val="00F17DB0"/>
    <w:rsid w:val="00F203E7"/>
    <w:rsid w:val="00F2043B"/>
    <w:rsid w:val="00F20487"/>
    <w:rsid w:val="00F20C2B"/>
    <w:rsid w:val="00F20CA2"/>
    <w:rsid w:val="00F20F5F"/>
    <w:rsid w:val="00F20F98"/>
    <w:rsid w:val="00F21113"/>
    <w:rsid w:val="00F21135"/>
    <w:rsid w:val="00F2146B"/>
    <w:rsid w:val="00F21485"/>
    <w:rsid w:val="00F2153D"/>
    <w:rsid w:val="00F21839"/>
    <w:rsid w:val="00F21AA6"/>
    <w:rsid w:val="00F2210C"/>
    <w:rsid w:val="00F221FF"/>
    <w:rsid w:val="00F222EF"/>
    <w:rsid w:val="00F2255F"/>
    <w:rsid w:val="00F2287B"/>
    <w:rsid w:val="00F228F8"/>
    <w:rsid w:val="00F229A0"/>
    <w:rsid w:val="00F229FD"/>
    <w:rsid w:val="00F22A04"/>
    <w:rsid w:val="00F22C1A"/>
    <w:rsid w:val="00F22C86"/>
    <w:rsid w:val="00F22DBE"/>
    <w:rsid w:val="00F22E2E"/>
    <w:rsid w:val="00F22FD6"/>
    <w:rsid w:val="00F23060"/>
    <w:rsid w:val="00F23397"/>
    <w:rsid w:val="00F23424"/>
    <w:rsid w:val="00F23822"/>
    <w:rsid w:val="00F23B11"/>
    <w:rsid w:val="00F23B42"/>
    <w:rsid w:val="00F23E93"/>
    <w:rsid w:val="00F240A3"/>
    <w:rsid w:val="00F241DE"/>
    <w:rsid w:val="00F243D4"/>
    <w:rsid w:val="00F244A7"/>
    <w:rsid w:val="00F244F5"/>
    <w:rsid w:val="00F247E6"/>
    <w:rsid w:val="00F248AC"/>
    <w:rsid w:val="00F24A06"/>
    <w:rsid w:val="00F24E83"/>
    <w:rsid w:val="00F24FF4"/>
    <w:rsid w:val="00F25006"/>
    <w:rsid w:val="00F251EE"/>
    <w:rsid w:val="00F2542D"/>
    <w:rsid w:val="00F257F8"/>
    <w:rsid w:val="00F25809"/>
    <w:rsid w:val="00F2591B"/>
    <w:rsid w:val="00F25A17"/>
    <w:rsid w:val="00F25AB5"/>
    <w:rsid w:val="00F25B91"/>
    <w:rsid w:val="00F25C40"/>
    <w:rsid w:val="00F25D3C"/>
    <w:rsid w:val="00F25D7C"/>
    <w:rsid w:val="00F25FE9"/>
    <w:rsid w:val="00F2616E"/>
    <w:rsid w:val="00F2619E"/>
    <w:rsid w:val="00F26424"/>
    <w:rsid w:val="00F26590"/>
    <w:rsid w:val="00F265D0"/>
    <w:rsid w:val="00F266E3"/>
    <w:rsid w:val="00F267E4"/>
    <w:rsid w:val="00F26A18"/>
    <w:rsid w:val="00F26A47"/>
    <w:rsid w:val="00F26D3E"/>
    <w:rsid w:val="00F26E0F"/>
    <w:rsid w:val="00F26F6A"/>
    <w:rsid w:val="00F26F7D"/>
    <w:rsid w:val="00F26FC4"/>
    <w:rsid w:val="00F27460"/>
    <w:rsid w:val="00F27473"/>
    <w:rsid w:val="00F27BF4"/>
    <w:rsid w:val="00F27DF6"/>
    <w:rsid w:val="00F302F9"/>
    <w:rsid w:val="00F30B07"/>
    <w:rsid w:val="00F313E7"/>
    <w:rsid w:val="00F31521"/>
    <w:rsid w:val="00F31633"/>
    <w:rsid w:val="00F31692"/>
    <w:rsid w:val="00F31953"/>
    <w:rsid w:val="00F31B07"/>
    <w:rsid w:val="00F31CA5"/>
    <w:rsid w:val="00F31D69"/>
    <w:rsid w:val="00F31E6A"/>
    <w:rsid w:val="00F31EB5"/>
    <w:rsid w:val="00F31F5F"/>
    <w:rsid w:val="00F322F0"/>
    <w:rsid w:val="00F326B6"/>
    <w:rsid w:val="00F32A94"/>
    <w:rsid w:val="00F32C8F"/>
    <w:rsid w:val="00F334DC"/>
    <w:rsid w:val="00F33B87"/>
    <w:rsid w:val="00F33C8F"/>
    <w:rsid w:val="00F33DB9"/>
    <w:rsid w:val="00F34299"/>
    <w:rsid w:val="00F34827"/>
    <w:rsid w:val="00F34850"/>
    <w:rsid w:val="00F34A9B"/>
    <w:rsid w:val="00F34C46"/>
    <w:rsid w:val="00F350C2"/>
    <w:rsid w:val="00F354C9"/>
    <w:rsid w:val="00F354CB"/>
    <w:rsid w:val="00F35EB6"/>
    <w:rsid w:val="00F36041"/>
    <w:rsid w:val="00F36126"/>
    <w:rsid w:val="00F362B3"/>
    <w:rsid w:val="00F36712"/>
    <w:rsid w:val="00F3682E"/>
    <w:rsid w:val="00F3695A"/>
    <w:rsid w:val="00F36A11"/>
    <w:rsid w:val="00F36C74"/>
    <w:rsid w:val="00F36D83"/>
    <w:rsid w:val="00F36EEF"/>
    <w:rsid w:val="00F36F15"/>
    <w:rsid w:val="00F37126"/>
    <w:rsid w:val="00F3722D"/>
    <w:rsid w:val="00F37574"/>
    <w:rsid w:val="00F37720"/>
    <w:rsid w:val="00F37734"/>
    <w:rsid w:val="00F378A1"/>
    <w:rsid w:val="00F37975"/>
    <w:rsid w:val="00F379A8"/>
    <w:rsid w:val="00F37A0B"/>
    <w:rsid w:val="00F37AC7"/>
    <w:rsid w:val="00F37C25"/>
    <w:rsid w:val="00F37D28"/>
    <w:rsid w:val="00F37E68"/>
    <w:rsid w:val="00F4013A"/>
    <w:rsid w:val="00F40471"/>
    <w:rsid w:val="00F40694"/>
    <w:rsid w:val="00F40762"/>
    <w:rsid w:val="00F40957"/>
    <w:rsid w:val="00F40B38"/>
    <w:rsid w:val="00F40DB6"/>
    <w:rsid w:val="00F41091"/>
    <w:rsid w:val="00F41697"/>
    <w:rsid w:val="00F418AA"/>
    <w:rsid w:val="00F41C46"/>
    <w:rsid w:val="00F42BC0"/>
    <w:rsid w:val="00F4312A"/>
    <w:rsid w:val="00F43338"/>
    <w:rsid w:val="00F43436"/>
    <w:rsid w:val="00F4361E"/>
    <w:rsid w:val="00F43838"/>
    <w:rsid w:val="00F43969"/>
    <w:rsid w:val="00F43D64"/>
    <w:rsid w:val="00F43E7B"/>
    <w:rsid w:val="00F44002"/>
    <w:rsid w:val="00F4412E"/>
    <w:rsid w:val="00F44679"/>
    <w:rsid w:val="00F446B3"/>
    <w:rsid w:val="00F44718"/>
    <w:rsid w:val="00F44E3A"/>
    <w:rsid w:val="00F44E92"/>
    <w:rsid w:val="00F44E97"/>
    <w:rsid w:val="00F4509D"/>
    <w:rsid w:val="00F451BD"/>
    <w:rsid w:val="00F45303"/>
    <w:rsid w:val="00F45396"/>
    <w:rsid w:val="00F454BB"/>
    <w:rsid w:val="00F45513"/>
    <w:rsid w:val="00F45801"/>
    <w:rsid w:val="00F45965"/>
    <w:rsid w:val="00F45BF5"/>
    <w:rsid w:val="00F45EF7"/>
    <w:rsid w:val="00F45F7D"/>
    <w:rsid w:val="00F46030"/>
    <w:rsid w:val="00F46778"/>
    <w:rsid w:val="00F47058"/>
    <w:rsid w:val="00F47280"/>
    <w:rsid w:val="00F4729E"/>
    <w:rsid w:val="00F4750A"/>
    <w:rsid w:val="00F47545"/>
    <w:rsid w:val="00F47BF4"/>
    <w:rsid w:val="00F47D1C"/>
    <w:rsid w:val="00F500BC"/>
    <w:rsid w:val="00F50340"/>
    <w:rsid w:val="00F504B0"/>
    <w:rsid w:val="00F50965"/>
    <w:rsid w:val="00F50B91"/>
    <w:rsid w:val="00F50B9A"/>
    <w:rsid w:val="00F50F32"/>
    <w:rsid w:val="00F51049"/>
    <w:rsid w:val="00F512FB"/>
    <w:rsid w:val="00F51A0E"/>
    <w:rsid w:val="00F51A1A"/>
    <w:rsid w:val="00F52304"/>
    <w:rsid w:val="00F52784"/>
    <w:rsid w:val="00F528C4"/>
    <w:rsid w:val="00F53327"/>
    <w:rsid w:val="00F535E6"/>
    <w:rsid w:val="00F536B0"/>
    <w:rsid w:val="00F5371E"/>
    <w:rsid w:val="00F53726"/>
    <w:rsid w:val="00F53C3B"/>
    <w:rsid w:val="00F53CF6"/>
    <w:rsid w:val="00F53F5D"/>
    <w:rsid w:val="00F5402E"/>
    <w:rsid w:val="00F54AA8"/>
    <w:rsid w:val="00F54B87"/>
    <w:rsid w:val="00F54D11"/>
    <w:rsid w:val="00F54D20"/>
    <w:rsid w:val="00F550AE"/>
    <w:rsid w:val="00F5511C"/>
    <w:rsid w:val="00F5588B"/>
    <w:rsid w:val="00F55980"/>
    <w:rsid w:val="00F559D4"/>
    <w:rsid w:val="00F55F1C"/>
    <w:rsid w:val="00F5613B"/>
    <w:rsid w:val="00F56228"/>
    <w:rsid w:val="00F56439"/>
    <w:rsid w:val="00F569C4"/>
    <w:rsid w:val="00F56C1D"/>
    <w:rsid w:val="00F56DF6"/>
    <w:rsid w:val="00F5709F"/>
    <w:rsid w:val="00F57266"/>
    <w:rsid w:val="00F574A3"/>
    <w:rsid w:val="00F577C7"/>
    <w:rsid w:val="00F57822"/>
    <w:rsid w:val="00F600F5"/>
    <w:rsid w:val="00F6010F"/>
    <w:rsid w:val="00F601AF"/>
    <w:rsid w:val="00F60208"/>
    <w:rsid w:val="00F60377"/>
    <w:rsid w:val="00F609D9"/>
    <w:rsid w:val="00F60E9D"/>
    <w:rsid w:val="00F612DD"/>
    <w:rsid w:val="00F617AC"/>
    <w:rsid w:val="00F61831"/>
    <w:rsid w:val="00F61980"/>
    <w:rsid w:val="00F61AE9"/>
    <w:rsid w:val="00F61EE5"/>
    <w:rsid w:val="00F62014"/>
    <w:rsid w:val="00F622E0"/>
    <w:rsid w:val="00F625CA"/>
    <w:rsid w:val="00F627DC"/>
    <w:rsid w:val="00F627E9"/>
    <w:rsid w:val="00F62897"/>
    <w:rsid w:val="00F62B53"/>
    <w:rsid w:val="00F62C86"/>
    <w:rsid w:val="00F62CBF"/>
    <w:rsid w:val="00F630F2"/>
    <w:rsid w:val="00F637B9"/>
    <w:rsid w:val="00F63CF7"/>
    <w:rsid w:val="00F64146"/>
    <w:rsid w:val="00F645D6"/>
    <w:rsid w:val="00F646D6"/>
    <w:rsid w:val="00F64BFF"/>
    <w:rsid w:val="00F64E67"/>
    <w:rsid w:val="00F65093"/>
    <w:rsid w:val="00F651D5"/>
    <w:rsid w:val="00F652C0"/>
    <w:rsid w:val="00F652FF"/>
    <w:rsid w:val="00F653E4"/>
    <w:rsid w:val="00F65631"/>
    <w:rsid w:val="00F65BA5"/>
    <w:rsid w:val="00F65E4B"/>
    <w:rsid w:val="00F65E8D"/>
    <w:rsid w:val="00F6617C"/>
    <w:rsid w:val="00F664E9"/>
    <w:rsid w:val="00F66838"/>
    <w:rsid w:val="00F669B8"/>
    <w:rsid w:val="00F66A29"/>
    <w:rsid w:val="00F66E75"/>
    <w:rsid w:val="00F67110"/>
    <w:rsid w:val="00F671F0"/>
    <w:rsid w:val="00F6726B"/>
    <w:rsid w:val="00F674ED"/>
    <w:rsid w:val="00F6774D"/>
    <w:rsid w:val="00F677E1"/>
    <w:rsid w:val="00F67A63"/>
    <w:rsid w:val="00F7044B"/>
    <w:rsid w:val="00F70974"/>
    <w:rsid w:val="00F70B57"/>
    <w:rsid w:val="00F70D7E"/>
    <w:rsid w:val="00F70E55"/>
    <w:rsid w:val="00F70EE6"/>
    <w:rsid w:val="00F71107"/>
    <w:rsid w:val="00F713C2"/>
    <w:rsid w:val="00F71406"/>
    <w:rsid w:val="00F71581"/>
    <w:rsid w:val="00F7176F"/>
    <w:rsid w:val="00F7179C"/>
    <w:rsid w:val="00F71920"/>
    <w:rsid w:val="00F71A07"/>
    <w:rsid w:val="00F71DEE"/>
    <w:rsid w:val="00F72850"/>
    <w:rsid w:val="00F72CD2"/>
    <w:rsid w:val="00F73062"/>
    <w:rsid w:val="00F73357"/>
    <w:rsid w:val="00F734A5"/>
    <w:rsid w:val="00F738B5"/>
    <w:rsid w:val="00F738E0"/>
    <w:rsid w:val="00F739C8"/>
    <w:rsid w:val="00F73B32"/>
    <w:rsid w:val="00F74020"/>
    <w:rsid w:val="00F74159"/>
    <w:rsid w:val="00F742FE"/>
    <w:rsid w:val="00F7458D"/>
    <w:rsid w:val="00F7472B"/>
    <w:rsid w:val="00F7480F"/>
    <w:rsid w:val="00F74B41"/>
    <w:rsid w:val="00F74BA2"/>
    <w:rsid w:val="00F74ECF"/>
    <w:rsid w:val="00F74ED2"/>
    <w:rsid w:val="00F75089"/>
    <w:rsid w:val="00F75134"/>
    <w:rsid w:val="00F75915"/>
    <w:rsid w:val="00F75DEB"/>
    <w:rsid w:val="00F75EA0"/>
    <w:rsid w:val="00F75FF6"/>
    <w:rsid w:val="00F762D7"/>
    <w:rsid w:val="00F7689F"/>
    <w:rsid w:val="00F76FD0"/>
    <w:rsid w:val="00F7738B"/>
    <w:rsid w:val="00F774AC"/>
    <w:rsid w:val="00F774E0"/>
    <w:rsid w:val="00F77577"/>
    <w:rsid w:val="00F775CD"/>
    <w:rsid w:val="00F77883"/>
    <w:rsid w:val="00F779EF"/>
    <w:rsid w:val="00F77AA2"/>
    <w:rsid w:val="00F77ED1"/>
    <w:rsid w:val="00F77F26"/>
    <w:rsid w:val="00F80460"/>
    <w:rsid w:val="00F80473"/>
    <w:rsid w:val="00F80833"/>
    <w:rsid w:val="00F810A6"/>
    <w:rsid w:val="00F812E2"/>
    <w:rsid w:val="00F81415"/>
    <w:rsid w:val="00F8142A"/>
    <w:rsid w:val="00F815E0"/>
    <w:rsid w:val="00F8183E"/>
    <w:rsid w:val="00F819FD"/>
    <w:rsid w:val="00F81B7F"/>
    <w:rsid w:val="00F81D31"/>
    <w:rsid w:val="00F82438"/>
    <w:rsid w:val="00F8245B"/>
    <w:rsid w:val="00F8276D"/>
    <w:rsid w:val="00F827EE"/>
    <w:rsid w:val="00F82C35"/>
    <w:rsid w:val="00F83227"/>
    <w:rsid w:val="00F83649"/>
    <w:rsid w:val="00F8374B"/>
    <w:rsid w:val="00F83762"/>
    <w:rsid w:val="00F83B1E"/>
    <w:rsid w:val="00F83B72"/>
    <w:rsid w:val="00F83C0E"/>
    <w:rsid w:val="00F83C40"/>
    <w:rsid w:val="00F83D50"/>
    <w:rsid w:val="00F83DA4"/>
    <w:rsid w:val="00F83DDB"/>
    <w:rsid w:val="00F8473B"/>
    <w:rsid w:val="00F84863"/>
    <w:rsid w:val="00F84D01"/>
    <w:rsid w:val="00F851C2"/>
    <w:rsid w:val="00F85696"/>
    <w:rsid w:val="00F856F0"/>
    <w:rsid w:val="00F85976"/>
    <w:rsid w:val="00F859B5"/>
    <w:rsid w:val="00F85A99"/>
    <w:rsid w:val="00F85AC5"/>
    <w:rsid w:val="00F85AE6"/>
    <w:rsid w:val="00F85E80"/>
    <w:rsid w:val="00F86263"/>
    <w:rsid w:val="00F864C0"/>
    <w:rsid w:val="00F8650E"/>
    <w:rsid w:val="00F867B2"/>
    <w:rsid w:val="00F86ACE"/>
    <w:rsid w:val="00F86CE6"/>
    <w:rsid w:val="00F86D23"/>
    <w:rsid w:val="00F86F42"/>
    <w:rsid w:val="00F87183"/>
    <w:rsid w:val="00F8732A"/>
    <w:rsid w:val="00F87360"/>
    <w:rsid w:val="00F875FE"/>
    <w:rsid w:val="00F876A0"/>
    <w:rsid w:val="00F876AC"/>
    <w:rsid w:val="00F87967"/>
    <w:rsid w:val="00F87AFF"/>
    <w:rsid w:val="00F87C3C"/>
    <w:rsid w:val="00F90238"/>
    <w:rsid w:val="00F9023E"/>
    <w:rsid w:val="00F9025F"/>
    <w:rsid w:val="00F90276"/>
    <w:rsid w:val="00F90290"/>
    <w:rsid w:val="00F90515"/>
    <w:rsid w:val="00F90856"/>
    <w:rsid w:val="00F90E24"/>
    <w:rsid w:val="00F90FA2"/>
    <w:rsid w:val="00F914AE"/>
    <w:rsid w:val="00F919A8"/>
    <w:rsid w:val="00F919DA"/>
    <w:rsid w:val="00F91D84"/>
    <w:rsid w:val="00F92025"/>
    <w:rsid w:val="00F92050"/>
    <w:rsid w:val="00F92488"/>
    <w:rsid w:val="00F925F8"/>
    <w:rsid w:val="00F92679"/>
    <w:rsid w:val="00F9292B"/>
    <w:rsid w:val="00F92A5C"/>
    <w:rsid w:val="00F92A83"/>
    <w:rsid w:val="00F92DE4"/>
    <w:rsid w:val="00F93163"/>
    <w:rsid w:val="00F937D3"/>
    <w:rsid w:val="00F9384C"/>
    <w:rsid w:val="00F93CB2"/>
    <w:rsid w:val="00F93D20"/>
    <w:rsid w:val="00F93F0F"/>
    <w:rsid w:val="00F94113"/>
    <w:rsid w:val="00F94303"/>
    <w:rsid w:val="00F944F4"/>
    <w:rsid w:val="00F9451B"/>
    <w:rsid w:val="00F94625"/>
    <w:rsid w:val="00F94752"/>
    <w:rsid w:val="00F94BC7"/>
    <w:rsid w:val="00F9514A"/>
    <w:rsid w:val="00F95391"/>
    <w:rsid w:val="00F955F9"/>
    <w:rsid w:val="00F95665"/>
    <w:rsid w:val="00F958B0"/>
    <w:rsid w:val="00F958C6"/>
    <w:rsid w:val="00F959C3"/>
    <w:rsid w:val="00F95A36"/>
    <w:rsid w:val="00F95AB8"/>
    <w:rsid w:val="00F95B16"/>
    <w:rsid w:val="00F95BDA"/>
    <w:rsid w:val="00F95F43"/>
    <w:rsid w:val="00F960EE"/>
    <w:rsid w:val="00F96531"/>
    <w:rsid w:val="00F969EF"/>
    <w:rsid w:val="00F96A3C"/>
    <w:rsid w:val="00F96EAD"/>
    <w:rsid w:val="00F972AE"/>
    <w:rsid w:val="00F975C9"/>
    <w:rsid w:val="00F9778B"/>
    <w:rsid w:val="00F978EB"/>
    <w:rsid w:val="00F979B7"/>
    <w:rsid w:val="00FA00D9"/>
    <w:rsid w:val="00FA0509"/>
    <w:rsid w:val="00FA06EF"/>
    <w:rsid w:val="00FA0715"/>
    <w:rsid w:val="00FA07B0"/>
    <w:rsid w:val="00FA0807"/>
    <w:rsid w:val="00FA0A6A"/>
    <w:rsid w:val="00FA0EB8"/>
    <w:rsid w:val="00FA1345"/>
    <w:rsid w:val="00FA14B7"/>
    <w:rsid w:val="00FA1761"/>
    <w:rsid w:val="00FA19DC"/>
    <w:rsid w:val="00FA203D"/>
    <w:rsid w:val="00FA258B"/>
    <w:rsid w:val="00FA277A"/>
    <w:rsid w:val="00FA2797"/>
    <w:rsid w:val="00FA2A1F"/>
    <w:rsid w:val="00FA2BA9"/>
    <w:rsid w:val="00FA2F67"/>
    <w:rsid w:val="00FA31CF"/>
    <w:rsid w:val="00FA335C"/>
    <w:rsid w:val="00FA3820"/>
    <w:rsid w:val="00FA3CCA"/>
    <w:rsid w:val="00FA3CE3"/>
    <w:rsid w:val="00FA3F7C"/>
    <w:rsid w:val="00FA41C1"/>
    <w:rsid w:val="00FA4485"/>
    <w:rsid w:val="00FA44F9"/>
    <w:rsid w:val="00FA486F"/>
    <w:rsid w:val="00FA4883"/>
    <w:rsid w:val="00FA4A61"/>
    <w:rsid w:val="00FA4E26"/>
    <w:rsid w:val="00FA4E92"/>
    <w:rsid w:val="00FA51E2"/>
    <w:rsid w:val="00FA5202"/>
    <w:rsid w:val="00FA525D"/>
    <w:rsid w:val="00FA563F"/>
    <w:rsid w:val="00FA59F0"/>
    <w:rsid w:val="00FA60B6"/>
    <w:rsid w:val="00FA62E0"/>
    <w:rsid w:val="00FA638B"/>
    <w:rsid w:val="00FA63EE"/>
    <w:rsid w:val="00FA64A2"/>
    <w:rsid w:val="00FA6634"/>
    <w:rsid w:val="00FA6AFA"/>
    <w:rsid w:val="00FA6BAC"/>
    <w:rsid w:val="00FA6F95"/>
    <w:rsid w:val="00FA6FB5"/>
    <w:rsid w:val="00FA71CF"/>
    <w:rsid w:val="00FA7564"/>
    <w:rsid w:val="00FA7BF0"/>
    <w:rsid w:val="00FA7D6D"/>
    <w:rsid w:val="00FA7D84"/>
    <w:rsid w:val="00FB0022"/>
    <w:rsid w:val="00FB00C2"/>
    <w:rsid w:val="00FB0172"/>
    <w:rsid w:val="00FB0704"/>
    <w:rsid w:val="00FB0769"/>
    <w:rsid w:val="00FB0804"/>
    <w:rsid w:val="00FB0F38"/>
    <w:rsid w:val="00FB127E"/>
    <w:rsid w:val="00FB1457"/>
    <w:rsid w:val="00FB183F"/>
    <w:rsid w:val="00FB18DA"/>
    <w:rsid w:val="00FB19B3"/>
    <w:rsid w:val="00FB19C9"/>
    <w:rsid w:val="00FB1A91"/>
    <w:rsid w:val="00FB1E97"/>
    <w:rsid w:val="00FB1F76"/>
    <w:rsid w:val="00FB2130"/>
    <w:rsid w:val="00FB226B"/>
    <w:rsid w:val="00FB241F"/>
    <w:rsid w:val="00FB249C"/>
    <w:rsid w:val="00FB2945"/>
    <w:rsid w:val="00FB2C62"/>
    <w:rsid w:val="00FB2CA9"/>
    <w:rsid w:val="00FB31B2"/>
    <w:rsid w:val="00FB3296"/>
    <w:rsid w:val="00FB3577"/>
    <w:rsid w:val="00FB3699"/>
    <w:rsid w:val="00FB3958"/>
    <w:rsid w:val="00FB3A69"/>
    <w:rsid w:val="00FB3B05"/>
    <w:rsid w:val="00FB3DC2"/>
    <w:rsid w:val="00FB3DF0"/>
    <w:rsid w:val="00FB3E3D"/>
    <w:rsid w:val="00FB410C"/>
    <w:rsid w:val="00FB4117"/>
    <w:rsid w:val="00FB41B5"/>
    <w:rsid w:val="00FB4271"/>
    <w:rsid w:val="00FB427D"/>
    <w:rsid w:val="00FB43E6"/>
    <w:rsid w:val="00FB43EB"/>
    <w:rsid w:val="00FB4B3B"/>
    <w:rsid w:val="00FB4B3C"/>
    <w:rsid w:val="00FB4BC4"/>
    <w:rsid w:val="00FB51A5"/>
    <w:rsid w:val="00FB5208"/>
    <w:rsid w:val="00FB56A5"/>
    <w:rsid w:val="00FB57B3"/>
    <w:rsid w:val="00FB5A95"/>
    <w:rsid w:val="00FB5B59"/>
    <w:rsid w:val="00FB5F4F"/>
    <w:rsid w:val="00FB5FE4"/>
    <w:rsid w:val="00FB6560"/>
    <w:rsid w:val="00FB688E"/>
    <w:rsid w:val="00FB6B79"/>
    <w:rsid w:val="00FB6BCE"/>
    <w:rsid w:val="00FB6BE0"/>
    <w:rsid w:val="00FB71C7"/>
    <w:rsid w:val="00FB737E"/>
    <w:rsid w:val="00FB7387"/>
    <w:rsid w:val="00FB75B5"/>
    <w:rsid w:val="00FB76E1"/>
    <w:rsid w:val="00FB799B"/>
    <w:rsid w:val="00FB7E90"/>
    <w:rsid w:val="00FB7EFF"/>
    <w:rsid w:val="00FB7F07"/>
    <w:rsid w:val="00FC016C"/>
    <w:rsid w:val="00FC04F3"/>
    <w:rsid w:val="00FC069F"/>
    <w:rsid w:val="00FC08B5"/>
    <w:rsid w:val="00FC0AC3"/>
    <w:rsid w:val="00FC0B45"/>
    <w:rsid w:val="00FC0E08"/>
    <w:rsid w:val="00FC10B4"/>
    <w:rsid w:val="00FC1402"/>
    <w:rsid w:val="00FC1520"/>
    <w:rsid w:val="00FC1614"/>
    <w:rsid w:val="00FC1696"/>
    <w:rsid w:val="00FC16E5"/>
    <w:rsid w:val="00FC185A"/>
    <w:rsid w:val="00FC1919"/>
    <w:rsid w:val="00FC1D89"/>
    <w:rsid w:val="00FC2087"/>
    <w:rsid w:val="00FC23FC"/>
    <w:rsid w:val="00FC279F"/>
    <w:rsid w:val="00FC2B39"/>
    <w:rsid w:val="00FC2C3D"/>
    <w:rsid w:val="00FC2C8C"/>
    <w:rsid w:val="00FC2E2C"/>
    <w:rsid w:val="00FC2E2E"/>
    <w:rsid w:val="00FC34E3"/>
    <w:rsid w:val="00FC3608"/>
    <w:rsid w:val="00FC38B5"/>
    <w:rsid w:val="00FC3BB0"/>
    <w:rsid w:val="00FC3C87"/>
    <w:rsid w:val="00FC4031"/>
    <w:rsid w:val="00FC40DD"/>
    <w:rsid w:val="00FC413B"/>
    <w:rsid w:val="00FC43DB"/>
    <w:rsid w:val="00FC4486"/>
    <w:rsid w:val="00FC46A5"/>
    <w:rsid w:val="00FC4848"/>
    <w:rsid w:val="00FC49B4"/>
    <w:rsid w:val="00FC49FC"/>
    <w:rsid w:val="00FC4B69"/>
    <w:rsid w:val="00FC502D"/>
    <w:rsid w:val="00FC507C"/>
    <w:rsid w:val="00FC53B4"/>
    <w:rsid w:val="00FC53E6"/>
    <w:rsid w:val="00FC553A"/>
    <w:rsid w:val="00FC5634"/>
    <w:rsid w:val="00FC5AA5"/>
    <w:rsid w:val="00FC5C60"/>
    <w:rsid w:val="00FC5C8E"/>
    <w:rsid w:val="00FC5DA2"/>
    <w:rsid w:val="00FC689A"/>
    <w:rsid w:val="00FC68ED"/>
    <w:rsid w:val="00FC6995"/>
    <w:rsid w:val="00FC6C72"/>
    <w:rsid w:val="00FC6DBF"/>
    <w:rsid w:val="00FC701B"/>
    <w:rsid w:val="00FC7185"/>
    <w:rsid w:val="00FC73C5"/>
    <w:rsid w:val="00FC73D0"/>
    <w:rsid w:val="00FC7912"/>
    <w:rsid w:val="00FD0194"/>
    <w:rsid w:val="00FD0497"/>
    <w:rsid w:val="00FD0796"/>
    <w:rsid w:val="00FD0937"/>
    <w:rsid w:val="00FD0AAD"/>
    <w:rsid w:val="00FD0AAF"/>
    <w:rsid w:val="00FD14AB"/>
    <w:rsid w:val="00FD1551"/>
    <w:rsid w:val="00FD1E95"/>
    <w:rsid w:val="00FD1EF7"/>
    <w:rsid w:val="00FD1F73"/>
    <w:rsid w:val="00FD21FD"/>
    <w:rsid w:val="00FD241B"/>
    <w:rsid w:val="00FD24F0"/>
    <w:rsid w:val="00FD2A56"/>
    <w:rsid w:val="00FD2C59"/>
    <w:rsid w:val="00FD2C93"/>
    <w:rsid w:val="00FD2F26"/>
    <w:rsid w:val="00FD2F98"/>
    <w:rsid w:val="00FD30CB"/>
    <w:rsid w:val="00FD317B"/>
    <w:rsid w:val="00FD3292"/>
    <w:rsid w:val="00FD3395"/>
    <w:rsid w:val="00FD33DB"/>
    <w:rsid w:val="00FD33E3"/>
    <w:rsid w:val="00FD3418"/>
    <w:rsid w:val="00FD342A"/>
    <w:rsid w:val="00FD392D"/>
    <w:rsid w:val="00FD3C1B"/>
    <w:rsid w:val="00FD4037"/>
    <w:rsid w:val="00FD43CD"/>
    <w:rsid w:val="00FD4AD1"/>
    <w:rsid w:val="00FD4BED"/>
    <w:rsid w:val="00FD4CED"/>
    <w:rsid w:val="00FD4D48"/>
    <w:rsid w:val="00FD4D50"/>
    <w:rsid w:val="00FD4DBA"/>
    <w:rsid w:val="00FD5200"/>
    <w:rsid w:val="00FD52B3"/>
    <w:rsid w:val="00FD5400"/>
    <w:rsid w:val="00FD55C3"/>
    <w:rsid w:val="00FD579E"/>
    <w:rsid w:val="00FD58F5"/>
    <w:rsid w:val="00FD5A97"/>
    <w:rsid w:val="00FD5B26"/>
    <w:rsid w:val="00FD5BC9"/>
    <w:rsid w:val="00FD5C90"/>
    <w:rsid w:val="00FD5C94"/>
    <w:rsid w:val="00FD5CED"/>
    <w:rsid w:val="00FD6357"/>
    <w:rsid w:val="00FD6525"/>
    <w:rsid w:val="00FD6563"/>
    <w:rsid w:val="00FD75EA"/>
    <w:rsid w:val="00FD77B8"/>
    <w:rsid w:val="00FD7D82"/>
    <w:rsid w:val="00FD7F67"/>
    <w:rsid w:val="00FE013A"/>
    <w:rsid w:val="00FE01D3"/>
    <w:rsid w:val="00FE04F3"/>
    <w:rsid w:val="00FE0591"/>
    <w:rsid w:val="00FE05D2"/>
    <w:rsid w:val="00FE05E6"/>
    <w:rsid w:val="00FE08D1"/>
    <w:rsid w:val="00FE0C1B"/>
    <w:rsid w:val="00FE0C98"/>
    <w:rsid w:val="00FE0F51"/>
    <w:rsid w:val="00FE120E"/>
    <w:rsid w:val="00FE1303"/>
    <w:rsid w:val="00FE130E"/>
    <w:rsid w:val="00FE152E"/>
    <w:rsid w:val="00FE1C1F"/>
    <w:rsid w:val="00FE1DB1"/>
    <w:rsid w:val="00FE1F96"/>
    <w:rsid w:val="00FE1FE9"/>
    <w:rsid w:val="00FE1FFD"/>
    <w:rsid w:val="00FE2272"/>
    <w:rsid w:val="00FE238B"/>
    <w:rsid w:val="00FE253C"/>
    <w:rsid w:val="00FE27FC"/>
    <w:rsid w:val="00FE2DA2"/>
    <w:rsid w:val="00FE2DB8"/>
    <w:rsid w:val="00FE2E74"/>
    <w:rsid w:val="00FE2ED8"/>
    <w:rsid w:val="00FE2FB8"/>
    <w:rsid w:val="00FE3296"/>
    <w:rsid w:val="00FE32FC"/>
    <w:rsid w:val="00FE3499"/>
    <w:rsid w:val="00FE399B"/>
    <w:rsid w:val="00FE3E47"/>
    <w:rsid w:val="00FE4099"/>
    <w:rsid w:val="00FE40E7"/>
    <w:rsid w:val="00FE44B3"/>
    <w:rsid w:val="00FE44B5"/>
    <w:rsid w:val="00FE479B"/>
    <w:rsid w:val="00FE4DEC"/>
    <w:rsid w:val="00FE4E88"/>
    <w:rsid w:val="00FE4F3D"/>
    <w:rsid w:val="00FE510C"/>
    <w:rsid w:val="00FE5254"/>
    <w:rsid w:val="00FE52BF"/>
    <w:rsid w:val="00FE566D"/>
    <w:rsid w:val="00FE57DE"/>
    <w:rsid w:val="00FE5B3B"/>
    <w:rsid w:val="00FE5C95"/>
    <w:rsid w:val="00FE5D31"/>
    <w:rsid w:val="00FE5DF6"/>
    <w:rsid w:val="00FE60F4"/>
    <w:rsid w:val="00FE6534"/>
    <w:rsid w:val="00FE6640"/>
    <w:rsid w:val="00FE66AE"/>
    <w:rsid w:val="00FE6821"/>
    <w:rsid w:val="00FE68D1"/>
    <w:rsid w:val="00FE6925"/>
    <w:rsid w:val="00FE69C5"/>
    <w:rsid w:val="00FE69C6"/>
    <w:rsid w:val="00FE6A3D"/>
    <w:rsid w:val="00FE6DFD"/>
    <w:rsid w:val="00FE706E"/>
    <w:rsid w:val="00FE7264"/>
    <w:rsid w:val="00FE7600"/>
    <w:rsid w:val="00FE7624"/>
    <w:rsid w:val="00FE79E2"/>
    <w:rsid w:val="00FE7D85"/>
    <w:rsid w:val="00FF0A00"/>
    <w:rsid w:val="00FF0C6E"/>
    <w:rsid w:val="00FF0D6E"/>
    <w:rsid w:val="00FF0DAF"/>
    <w:rsid w:val="00FF1437"/>
    <w:rsid w:val="00FF14AD"/>
    <w:rsid w:val="00FF1694"/>
    <w:rsid w:val="00FF19BA"/>
    <w:rsid w:val="00FF1C4B"/>
    <w:rsid w:val="00FF1CA8"/>
    <w:rsid w:val="00FF1E81"/>
    <w:rsid w:val="00FF220D"/>
    <w:rsid w:val="00FF2308"/>
    <w:rsid w:val="00FF2671"/>
    <w:rsid w:val="00FF28CE"/>
    <w:rsid w:val="00FF2FB3"/>
    <w:rsid w:val="00FF30B9"/>
    <w:rsid w:val="00FF33AA"/>
    <w:rsid w:val="00FF357A"/>
    <w:rsid w:val="00FF37B3"/>
    <w:rsid w:val="00FF3AFC"/>
    <w:rsid w:val="00FF3CC5"/>
    <w:rsid w:val="00FF3D1D"/>
    <w:rsid w:val="00FF3E6D"/>
    <w:rsid w:val="00FF3E7F"/>
    <w:rsid w:val="00FF4BEE"/>
    <w:rsid w:val="00FF4E3C"/>
    <w:rsid w:val="00FF5087"/>
    <w:rsid w:val="00FF50F7"/>
    <w:rsid w:val="00FF53D1"/>
    <w:rsid w:val="00FF5589"/>
    <w:rsid w:val="00FF5594"/>
    <w:rsid w:val="00FF5748"/>
    <w:rsid w:val="00FF5813"/>
    <w:rsid w:val="00FF60B4"/>
    <w:rsid w:val="00FF60EB"/>
    <w:rsid w:val="00FF614F"/>
    <w:rsid w:val="00FF61CE"/>
    <w:rsid w:val="00FF6557"/>
    <w:rsid w:val="00FF6580"/>
    <w:rsid w:val="00FF6677"/>
    <w:rsid w:val="00FF684C"/>
    <w:rsid w:val="00FF6FE6"/>
    <w:rsid w:val="00FF7108"/>
    <w:rsid w:val="00FF7193"/>
    <w:rsid w:val="00FF7489"/>
    <w:rsid w:val="00FF7568"/>
    <w:rsid w:val="00FF76B8"/>
    <w:rsid w:val="00FF7822"/>
    <w:rsid w:val="00FF7A5A"/>
    <w:rsid w:val="00FF7EE8"/>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5C1D9634"/>
  <w15:chartTrackingRefBased/>
  <w15:docId w15:val="{B71FBB30-095E-4B8D-85CB-AAB9CC6C73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ms Rmn" w:eastAsia="MS Mincho" w:hAnsi="Tms Rm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annotation text" w:qFormat="1"/>
    <w:lsdException w:name="footer" w:uiPriority="99"/>
    <w:lsdException w:name="caption" w:qFormat="1"/>
    <w:lsdException w:name="annotation reference" w:qFormat="1"/>
    <w:lsdException w:name="Title" w:qFormat="1"/>
    <w:lsdException w:name="Subtitle" w:qFormat="1"/>
    <w:lsdException w:name="Hyperlink" w:uiPriority="99"/>
    <w:lsdException w:name="Strong" w:uiPriority="22" w:qFormat="1"/>
    <w:lsdException w:name="Emphasis" w:uiPriority="20" w:qFormat="1"/>
    <w:lsdException w:name="Normal (Web)" w:uiPriority="99"/>
    <w:lsdException w:name="HTML Preformatted" w:semiHidden="1" w:unhideWhenUsed="1"/>
    <w:lsdException w:name="HTML Variable"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3293E"/>
    <w:pPr>
      <w:spacing w:after="180"/>
    </w:pPr>
    <w:rPr>
      <w:rFonts w:ascii="Times New Roman" w:eastAsia="Times" w:hAnsi="Times New Roman"/>
      <w:lang w:val="en-GB" w:eastAsia="en-US"/>
    </w:rPr>
  </w:style>
  <w:style w:type="paragraph" w:styleId="Heading1">
    <w:name w:val="heading 1"/>
    <w:aliases w:val="H1"/>
    <w:next w:val="Normal"/>
    <w:link w:val="Heading1Char"/>
    <w:qFormat/>
    <w:rsid w:val="00850467"/>
    <w:pPr>
      <w:keepNext/>
      <w:keepLines/>
      <w:numPr>
        <w:numId w:val="1"/>
      </w:numPr>
      <w:pBdr>
        <w:top w:val="single" w:sz="12" w:space="1" w:color="auto"/>
      </w:pBdr>
      <w:spacing w:before="240" w:after="180"/>
      <w:jc w:val="both"/>
      <w:outlineLvl w:val="0"/>
    </w:pPr>
    <w:rPr>
      <w:rFonts w:ascii="Arial" w:hAnsi="Arial"/>
      <w:b/>
      <w:sz w:val="24"/>
      <w:lang w:eastAsia="en-US"/>
    </w:rPr>
  </w:style>
  <w:style w:type="paragraph" w:styleId="Heading2">
    <w:name w:val="heading 2"/>
    <w:basedOn w:val="Heading1"/>
    <w:next w:val="Normal"/>
    <w:link w:val="Heading2Char"/>
    <w:autoRedefine/>
    <w:qFormat/>
    <w:rsid w:val="003F226E"/>
    <w:pPr>
      <w:keepLines w:val="0"/>
      <w:numPr>
        <w:numId w:val="0"/>
      </w:numPr>
      <w:pBdr>
        <w:top w:val="none" w:sz="0" w:space="0" w:color="auto"/>
      </w:pBdr>
      <w:spacing w:after="240"/>
      <w:ind w:right="200"/>
      <w:outlineLvl w:val="1"/>
    </w:pPr>
    <w:rPr>
      <w:rFonts w:ascii="Times New Roman" w:eastAsiaTheme="minorEastAsia" w:hAnsi="Times New Roman"/>
      <w:szCs w:val="21"/>
      <w:lang w:eastAsia="zh-CN"/>
    </w:rPr>
  </w:style>
  <w:style w:type="paragraph" w:styleId="Heading3">
    <w:name w:val="heading 3"/>
    <w:basedOn w:val="Heading2"/>
    <w:next w:val="Normal"/>
    <w:link w:val="Heading3Char"/>
    <w:qFormat/>
    <w:rsid w:val="008D3C47"/>
    <w:pPr>
      <w:numPr>
        <w:ilvl w:val="2"/>
      </w:numPr>
      <w:spacing w:before="120"/>
      <w:ind w:left="360"/>
      <w:outlineLvl w:val="2"/>
    </w:pPr>
  </w:style>
  <w:style w:type="paragraph" w:styleId="Heading4">
    <w:name w:val="heading 4"/>
    <w:aliases w:val="h4"/>
    <w:basedOn w:val="Heading3"/>
    <w:next w:val="Normal"/>
    <w:link w:val="Heading4Char"/>
    <w:uiPriority w:val="9"/>
    <w:qFormat/>
    <w:pPr>
      <w:numPr>
        <w:ilvl w:val="3"/>
      </w:numPr>
      <w:ind w:left="360"/>
      <w:outlineLvl w:val="3"/>
    </w:pPr>
  </w:style>
  <w:style w:type="paragraph" w:styleId="Heading5">
    <w:name w:val="heading 5"/>
    <w:aliases w:val="h5,Heading5"/>
    <w:basedOn w:val="Heading4"/>
    <w:next w:val="Normal"/>
    <w:link w:val="Heading5Char"/>
    <w:uiPriority w:val="9"/>
    <w:qFormat/>
    <w:pPr>
      <w:numPr>
        <w:ilvl w:val="5"/>
      </w:numPr>
      <w:ind w:left="360"/>
      <w:outlineLvl w:val="4"/>
    </w:pPr>
    <w:rPr>
      <w:sz w:val="22"/>
    </w:rPr>
  </w:style>
  <w:style w:type="paragraph" w:styleId="Heading6">
    <w:name w:val="heading 6"/>
    <w:basedOn w:val="H6"/>
    <w:next w:val="Normal"/>
    <w:link w:val="Heading6Char"/>
    <w:uiPriority w:val="9"/>
    <w:qFormat/>
    <w:pPr>
      <w:outlineLvl w:val="5"/>
    </w:pPr>
  </w:style>
  <w:style w:type="paragraph" w:styleId="Heading7">
    <w:name w:val="heading 7"/>
    <w:basedOn w:val="H6"/>
    <w:next w:val="Normal"/>
    <w:link w:val="Heading7Char"/>
    <w:uiPriority w:val="9"/>
    <w:qFormat/>
    <w:pPr>
      <w:numPr>
        <w:ilvl w:val="6"/>
        <w:numId w:val="10"/>
      </w:numPr>
      <w:outlineLvl w:val="6"/>
    </w:pPr>
  </w:style>
  <w:style w:type="paragraph" w:styleId="Heading8">
    <w:name w:val="heading 8"/>
    <w:basedOn w:val="Heading1"/>
    <w:next w:val="Normal"/>
    <w:link w:val="Heading8Char"/>
    <w:uiPriority w:val="9"/>
    <w:qFormat/>
    <w:pPr>
      <w:numPr>
        <w:ilvl w:val="7"/>
        <w:numId w:val="0"/>
      </w:numPr>
      <w:outlineLvl w:val="7"/>
    </w:pPr>
  </w:style>
  <w:style w:type="paragraph" w:styleId="Heading9">
    <w:name w:val="heading 9"/>
    <w:basedOn w:val="Heading8"/>
    <w:next w:val="Normal"/>
    <w:link w:val="Heading9Char"/>
    <w:uiPriority w:val="9"/>
    <w:qFormat/>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
    <w:link w:val="Heading1"/>
    <w:rsid w:val="00850467"/>
    <w:rPr>
      <w:rFonts w:ascii="Arial" w:hAnsi="Arial"/>
      <w:b/>
      <w:sz w:val="24"/>
      <w:lang w:eastAsia="en-US"/>
    </w:rPr>
  </w:style>
  <w:style w:type="paragraph" w:customStyle="1" w:styleId="H6">
    <w:name w:val="H6"/>
    <w:basedOn w:val="Heading5"/>
    <w:next w:val="Normal"/>
    <w:pPr>
      <w:ind w:left="1985" w:hanging="1985"/>
      <w:outlineLvl w:val="9"/>
    </w:pPr>
    <w:rPr>
      <w:sz w:val="20"/>
    </w:rPr>
  </w:style>
  <w:style w:type="character" w:customStyle="1" w:styleId="Heading8Char">
    <w:name w:val="Heading 8 Char"/>
    <w:link w:val="Heading8"/>
    <w:uiPriority w:val="9"/>
    <w:rsid w:val="00EB33EC"/>
    <w:rPr>
      <w:rFonts w:ascii="Arial" w:hAnsi="Arial"/>
      <w:b/>
      <w:sz w:val="24"/>
      <w:lang w:eastAsia="en-US"/>
    </w:rPr>
  </w:style>
  <w:style w:type="paragraph" w:styleId="TOC9">
    <w:name w:val="toc 9"/>
    <w:basedOn w:val="TOC8"/>
    <w:semiHidden/>
    <w:pPr>
      <w:ind w:left="1418" w:hanging="1418"/>
    </w:pPr>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spacing w:before="120"/>
      <w:ind w:left="567" w:right="425" w:hanging="567"/>
    </w:pPr>
    <w:rPr>
      <w:rFonts w:ascii="Times New Roman" w:hAnsi="Times New Roman"/>
      <w:noProof/>
      <w:sz w:val="22"/>
      <w:lang w:eastAsia="en-US"/>
    </w:rPr>
  </w:style>
  <w:style w:type="paragraph" w:customStyle="1" w:styleId="EQ">
    <w:name w:val="EQ"/>
    <w:basedOn w:val="Normal"/>
    <w:next w:val="Normal"/>
    <w:qFormat/>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pPr>
      <w:widowControl w:val="0"/>
    </w:pPr>
    <w:rPr>
      <w:rFonts w:ascii="Arial" w:hAnsi="Arial"/>
      <w:b/>
      <w:noProof/>
      <w:sz w:val="18"/>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link w:val="FooterChar"/>
    <w:uiPriority w:val="99"/>
    <w:pPr>
      <w:jc w:val="center"/>
    </w:pPr>
    <w:rPr>
      <w:i/>
    </w:rPr>
  </w:style>
  <w:style w:type="character" w:styleId="FootnoteReference">
    <w:name w:val="footnote reference"/>
    <w:semiHidden/>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rPr>
      <w:rFonts w:ascii="Tms Rmn" w:hAnsi="Tms Rmn"/>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link w:val="ListChar"/>
    <w:pPr>
      <w:ind w:left="568" w:hanging="284"/>
    </w:pPr>
    <w:rPr>
      <w:rFonts w:ascii="Tms Rmn" w:hAnsi="Tms Rmn"/>
    </w:rPr>
  </w:style>
  <w:style w:type="character" w:customStyle="1" w:styleId="ListChar">
    <w:name w:val="List Char"/>
    <w:link w:val="List"/>
    <w:rsid w:val="00EB33EC"/>
    <w:rPr>
      <w:lang w:val="en-GB" w:eastAsia="en-US" w:bidi="ar-SA"/>
    </w:rPr>
  </w:style>
  <w:style w:type="paragraph" w:customStyle="1" w:styleId="TAH">
    <w:name w:val="TAH"/>
    <w:basedOn w:val="TAC"/>
    <w:link w:val="TAHCar"/>
    <w:uiPriority w:val="99"/>
    <w:qFormat/>
    <w:rPr>
      <w:b/>
      <w:lang w:eastAsia="x-none"/>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List"/>
    <w:link w:val="B1Char"/>
    <w:qFormat/>
    <w:rsid w:val="00C73A4F"/>
    <w:pPr>
      <w:ind w:left="0" w:firstLine="0"/>
      <w:jc w:val="both"/>
    </w:pPr>
    <w:rPr>
      <w:sz w:val="22"/>
    </w:r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link w:val="ListBullet2Char"/>
    <w:pPr>
      <w:ind w:left="851"/>
    </w:pPr>
  </w:style>
  <w:style w:type="paragraph" w:styleId="ListBullet">
    <w:name w:val="List Bullet"/>
    <w:basedOn w:val="List"/>
    <w:link w:val="ListBulletChar"/>
  </w:style>
  <w:style w:type="character" w:customStyle="1" w:styleId="ListBulletChar">
    <w:name w:val="List Bullet Char"/>
    <w:link w:val="ListBullet"/>
    <w:rsid w:val="00EB33EC"/>
    <w:rPr>
      <w:lang w:val="en-GB" w:eastAsia="en-US" w:bidi="ar-SA"/>
    </w:rPr>
  </w:style>
  <w:style w:type="character" w:customStyle="1" w:styleId="ListBullet2Char">
    <w:name w:val="List Bullet 2 Char"/>
    <w:link w:val="ListBullet2"/>
    <w:rsid w:val="00EB33EC"/>
    <w:rPr>
      <w:lang w:val="en-GB" w:eastAsia="en-US" w:bidi="ar-SA"/>
    </w:r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rPr>
      <w:lang w:eastAsia="x-none"/>
    </w:r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link w:val="ListBullet3Char"/>
    <w:pPr>
      <w:ind w:left="1135"/>
    </w:pPr>
  </w:style>
  <w:style w:type="character" w:customStyle="1" w:styleId="ListBullet3Char">
    <w:name w:val="List Bullet 3 Char"/>
    <w:link w:val="ListBullet3"/>
    <w:rsid w:val="00EB33EC"/>
    <w:rPr>
      <w:lang w:val="en-GB" w:eastAsia="en-US" w:bidi="ar-SA"/>
    </w:rPr>
  </w:style>
  <w:style w:type="paragraph" w:styleId="List2">
    <w:name w:val="List 2"/>
    <w:basedOn w:val="List"/>
    <w:link w:val="List2Char"/>
    <w:pPr>
      <w:ind w:left="851"/>
    </w:pPr>
  </w:style>
  <w:style w:type="character" w:customStyle="1" w:styleId="List2Char">
    <w:name w:val="List 2 Char"/>
    <w:link w:val="List2"/>
    <w:rsid w:val="00EB33EC"/>
    <w:rPr>
      <w:lang w:val="en-GB" w:eastAsia="en-US" w:bidi="ar-SA"/>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qFormat/>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TabList">
    <w:name w:val="TabList"/>
    <w:basedOn w:val="Normal"/>
    <w:pPr>
      <w:tabs>
        <w:tab w:val="left" w:pos="1134"/>
      </w:tabs>
      <w:spacing w:after="0"/>
    </w:pPr>
  </w:style>
  <w:style w:type="character" w:customStyle="1" w:styleId="Guidance">
    <w:name w:val="Guidance"/>
    <w:rPr>
      <w:i/>
      <w:color w:val="0000FF"/>
    </w:rPr>
  </w:style>
  <w:style w:type="character" w:styleId="Hyperlink">
    <w:name w:val="Hyperlink"/>
    <w:uiPriority w:val="99"/>
    <w:rPr>
      <w:color w:val="0000FF"/>
      <w:u w:val="single"/>
    </w:rPr>
  </w:style>
  <w:style w:type="paragraph" w:styleId="Caption">
    <w:name w:val="caption"/>
    <w:aliases w:val="cap,cap Char,Caption Char,Caption Char1 Char,cap Char Char1,Caption Char Char1 Char,cap Char2,CaptionTable,cap1,cap2,cap11,Légende-figure,Légende-figure Char,Beschrifubg,Beschriftung Char,label,cap11 Char,cap11 Char Char Char,captions,cap3,cap4"/>
    <w:basedOn w:val="Normal"/>
    <w:next w:val="Normal"/>
    <w:link w:val="CaptionChar1"/>
    <w:qFormat/>
    <w:rsid w:val="008D3A21"/>
    <w:pPr>
      <w:spacing w:before="120" w:after="120"/>
    </w:pPr>
  </w:style>
  <w:style w:type="paragraph" w:customStyle="1" w:styleId="tabletext">
    <w:name w:val="table text"/>
    <w:basedOn w:val="Normal"/>
    <w:next w:val="table"/>
    <w:pPr>
      <w:spacing w:after="0"/>
    </w:pPr>
    <w:rPr>
      <w:i/>
    </w:rPr>
  </w:style>
  <w:style w:type="paragraph" w:customStyle="1" w:styleId="table">
    <w:name w:val="table"/>
    <w:basedOn w:val="Normal"/>
    <w:next w:val="Normal"/>
    <w:pPr>
      <w:spacing w:after="0"/>
      <w:jc w:val="center"/>
    </w:pPr>
    <w:rPr>
      <w:lang w:val="en-US"/>
    </w:rPr>
  </w:style>
  <w:style w:type="paragraph" w:styleId="BodyText">
    <w:name w:val="Body Text"/>
    <w:basedOn w:val="Normal"/>
    <w:link w:val="BodyTextChar"/>
    <w:pPr>
      <w:widowControl w:val="0"/>
      <w:spacing w:after="120"/>
    </w:pPr>
    <w:rPr>
      <w:sz w:val="24"/>
      <w:lang w:val="en-US"/>
    </w:rPr>
  </w:style>
  <w:style w:type="paragraph" w:customStyle="1" w:styleId="HE">
    <w:name w:val="HE"/>
    <w:basedOn w:val="Normal"/>
    <w:pPr>
      <w:spacing w:after="0"/>
    </w:pPr>
    <w:rPr>
      <w:b/>
    </w:rPr>
  </w:style>
  <w:style w:type="paragraph" w:styleId="PlainText">
    <w:name w:val="Plain Text"/>
    <w:basedOn w:val="Normal"/>
    <w:link w:val="PlainTextChar"/>
    <w:pPr>
      <w:spacing w:after="0"/>
    </w:pPr>
    <w:rPr>
      <w:rFonts w:ascii="Courier New" w:hAnsi="Courier New"/>
      <w:lang w:val="en-US"/>
    </w:rPr>
  </w:style>
  <w:style w:type="paragraph" w:customStyle="1" w:styleId="text">
    <w:name w:val="text"/>
    <w:basedOn w:val="Normal"/>
    <w:link w:val="textChar"/>
    <w:qFormat/>
    <w:pPr>
      <w:widowControl w:val="0"/>
      <w:spacing w:after="240"/>
      <w:jc w:val="both"/>
    </w:pPr>
    <w:rPr>
      <w:sz w:val="24"/>
      <w:lang w:val="en-AU"/>
    </w:rPr>
  </w:style>
  <w:style w:type="paragraph" w:styleId="DocumentMap">
    <w:name w:val="Document Map"/>
    <w:basedOn w:val="Normal"/>
    <w:link w:val="DocumentMapChar"/>
    <w:semiHidden/>
    <w:pPr>
      <w:shd w:val="clear" w:color="auto" w:fill="000080"/>
    </w:pPr>
    <w:rPr>
      <w:rFonts w:ascii="Tahoma" w:hAnsi="Tahoma"/>
    </w:rPr>
  </w:style>
  <w:style w:type="paragraph" w:customStyle="1" w:styleId="Reference">
    <w:name w:val="Reference"/>
    <w:basedOn w:val="EX"/>
    <w:pPr>
      <w:tabs>
        <w:tab w:val="num" w:pos="567"/>
      </w:tabs>
      <w:ind w:left="567" w:hanging="567"/>
    </w:pPr>
  </w:style>
  <w:style w:type="paragraph" w:customStyle="1" w:styleId="berschrift1H1">
    <w:name w:val="Überschrift 1.H1"/>
    <w:basedOn w:val="Normal"/>
    <w:next w:val="Normal"/>
    <w:pPr>
      <w:keepNext/>
      <w:keepLines/>
      <w:pBdr>
        <w:top w:val="single" w:sz="12" w:space="3" w:color="auto"/>
      </w:pBdr>
      <w:tabs>
        <w:tab w:val="num" w:pos="735"/>
      </w:tabs>
      <w:spacing w:before="240"/>
      <w:ind w:left="735" w:hanging="735"/>
      <w:outlineLvl w:val="0"/>
    </w:pPr>
    <w:rPr>
      <w:rFonts w:ascii="Arial" w:hAnsi="Arial"/>
      <w:sz w:val="36"/>
      <w:lang w:eastAsia="de-DE"/>
    </w:rPr>
  </w:style>
  <w:style w:type="paragraph" w:customStyle="1" w:styleId="CRfront">
    <w:name w:val="CR_front"/>
    <w:rPr>
      <w:rFonts w:ascii="Arial" w:hAnsi="Arial"/>
      <w:lang w:val="en-GB" w:eastAsia="en-US"/>
    </w:rPr>
  </w:style>
  <w:style w:type="paragraph" w:customStyle="1" w:styleId="textintend1">
    <w:name w:val="text intend 1"/>
    <w:basedOn w:val="text"/>
    <w:pPr>
      <w:widowControl/>
      <w:tabs>
        <w:tab w:val="num" w:pos="992"/>
      </w:tabs>
      <w:spacing w:after="120"/>
      <w:ind w:left="992" w:hanging="425"/>
    </w:pPr>
    <w:rPr>
      <w:lang w:val="en-US"/>
    </w:rPr>
  </w:style>
  <w:style w:type="paragraph" w:customStyle="1" w:styleId="textintend2">
    <w:name w:val="text intend 2"/>
    <w:basedOn w:val="text"/>
    <w:pPr>
      <w:widowControl/>
      <w:tabs>
        <w:tab w:val="num" w:pos="1418"/>
      </w:tabs>
      <w:spacing w:after="120"/>
      <w:ind w:left="1418" w:hanging="426"/>
    </w:pPr>
    <w:rPr>
      <w:lang w:val="en-US"/>
    </w:rPr>
  </w:style>
  <w:style w:type="paragraph" w:customStyle="1" w:styleId="textintend3">
    <w:name w:val="text intend 3"/>
    <w:basedOn w:val="text"/>
    <w:pPr>
      <w:widowControl/>
      <w:tabs>
        <w:tab w:val="num" w:pos="1843"/>
      </w:tabs>
      <w:spacing w:after="120"/>
      <w:ind w:left="1843" w:hanging="425"/>
    </w:pPr>
    <w:rPr>
      <w:lang w:val="en-US"/>
    </w:rPr>
  </w:style>
  <w:style w:type="paragraph" w:customStyle="1" w:styleId="normalpuce">
    <w:name w:val="normal puce"/>
    <w:basedOn w:val="Normal"/>
    <w:pPr>
      <w:widowControl w:val="0"/>
      <w:tabs>
        <w:tab w:val="num" w:pos="360"/>
      </w:tabs>
      <w:spacing w:before="60" w:after="60"/>
      <w:ind w:left="360" w:hanging="360"/>
      <w:jc w:val="both"/>
    </w:pPr>
  </w:style>
  <w:style w:type="paragraph" w:styleId="BodyTextIndent">
    <w:name w:val="Body Text Indent"/>
    <w:basedOn w:val="Normal"/>
    <w:link w:val="BodyTextIndentChar"/>
    <w:pPr>
      <w:spacing w:before="240" w:after="0"/>
      <w:ind w:left="360"/>
      <w:jc w:val="both"/>
    </w:pPr>
    <w:rPr>
      <w:i/>
      <w:sz w:val="22"/>
    </w:rPr>
  </w:style>
  <w:style w:type="character" w:styleId="PageNumber">
    <w:name w:val="page number"/>
    <w:basedOn w:val="DefaultParagraphFont"/>
  </w:style>
  <w:style w:type="paragraph" w:styleId="CommentText">
    <w:name w:val="annotation text"/>
    <w:basedOn w:val="Normal"/>
    <w:link w:val="CommentTextChar"/>
    <w:qFormat/>
    <w:rsid w:val="000024DD"/>
    <w:pPr>
      <w:spacing w:before="120" w:after="0"/>
    </w:pPr>
    <w:rPr>
      <w:rFonts w:eastAsia="Times New Roman"/>
      <w:lang w:val="en-US"/>
    </w:rPr>
  </w:style>
  <w:style w:type="paragraph" w:styleId="BodyText2">
    <w:name w:val="Body Text 2"/>
    <w:basedOn w:val="Normal"/>
    <w:link w:val="BodyText2Char"/>
    <w:pPr>
      <w:spacing w:after="0"/>
      <w:jc w:val="both"/>
    </w:pPr>
    <w:rPr>
      <w:sz w:val="24"/>
      <w:lang w:val="en-US"/>
    </w:rPr>
  </w:style>
  <w:style w:type="paragraph" w:customStyle="1" w:styleId="para">
    <w:name w:val="para"/>
    <w:basedOn w:val="Normal"/>
    <w:pPr>
      <w:spacing w:after="240"/>
      <w:jc w:val="both"/>
    </w:pPr>
    <w:rPr>
      <w:rFonts w:ascii="Helvetica" w:hAnsi="Helvetica"/>
    </w:rPr>
  </w:style>
  <w:style w:type="character" w:customStyle="1" w:styleId="MTEquationSection">
    <w:name w:val="MTEquationSection"/>
    <w:rPr>
      <w:noProof w:val="0"/>
      <w:vanish w:val="0"/>
      <w:color w:val="FF0000"/>
      <w:lang w:eastAsia="en-US"/>
    </w:rPr>
  </w:style>
  <w:style w:type="paragraph" w:customStyle="1" w:styleId="MTDisplayEquation">
    <w:name w:val="MTDisplayEquation"/>
    <w:basedOn w:val="Normal"/>
    <w:pPr>
      <w:tabs>
        <w:tab w:val="center" w:pos="4820"/>
        <w:tab w:val="right" w:pos="9640"/>
      </w:tabs>
    </w:pPr>
  </w:style>
  <w:style w:type="character" w:styleId="FollowedHyperlink">
    <w:name w:val="FollowedHyperlink"/>
    <w:rPr>
      <w:color w:val="800080"/>
      <w:u w:val="single"/>
    </w:rPr>
  </w:style>
  <w:style w:type="paragraph" w:styleId="BodyTextIndent2">
    <w:name w:val="Body Text Indent 2"/>
    <w:basedOn w:val="Normal"/>
    <w:link w:val="BodyTextIndent2Char"/>
    <w:pPr>
      <w:ind w:left="568" w:hanging="568"/>
    </w:pPr>
  </w:style>
  <w:style w:type="paragraph" w:customStyle="1" w:styleId="List1">
    <w:name w:val="List1"/>
    <w:basedOn w:val="Normal"/>
    <w:pPr>
      <w:spacing w:before="120" w:after="0" w:line="280" w:lineRule="atLeast"/>
      <w:ind w:left="360" w:hanging="360"/>
      <w:jc w:val="both"/>
    </w:pPr>
    <w:rPr>
      <w:rFonts w:ascii="Bookman" w:hAnsi="Bookman"/>
      <w:lang w:val="en-US"/>
    </w:rPr>
  </w:style>
  <w:style w:type="paragraph" w:styleId="BodyText3">
    <w:name w:val="Body Text 3"/>
    <w:basedOn w:val="Normal"/>
    <w:link w:val="BodyText3Char"/>
    <w:rPr>
      <w:b/>
      <w:i/>
      <w:lang w:val="en-US"/>
    </w:rPr>
  </w:style>
  <w:style w:type="table" w:styleId="TableGrid">
    <w:name w:val="Table Grid"/>
    <w:aliases w:val="TableGrid"/>
    <w:basedOn w:val="TableNormal"/>
    <w:uiPriority w:val="59"/>
    <w:qFormat/>
    <w:rsid w:val="00E03CC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rsid w:val="00C3463A"/>
    <w:pPr>
      <w:spacing w:after="120"/>
    </w:pPr>
    <w:rPr>
      <w:rFonts w:ascii="Arial" w:hAnsi="Arial"/>
      <w:lang w:val="en-GB" w:eastAsia="en-US"/>
    </w:rPr>
  </w:style>
  <w:style w:type="paragraph" w:customStyle="1" w:styleId="tdoc-header">
    <w:name w:val="tdoc-header"/>
    <w:rsid w:val="00C3463A"/>
    <w:rPr>
      <w:rFonts w:ascii="Arial" w:hAnsi="Arial"/>
      <w:noProof/>
      <w:sz w:val="24"/>
      <w:lang w:val="en-GB" w:eastAsia="en-US"/>
    </w:rPr>
  </w:style>
  <w:style w:type="character" w:styleId="CommentReference">
    <w:name w:val="annotation reference"/>
    <w:qFormat/>
    <w:rsid w:val="00C3463A"/>
    <w:rPr>
      <w:sz w:val="16"/>
    </w:rPr>
  </w:style>
  <w:style w:type="paragraph" w:customStyle="1" w:styleId="TdocText">
    <w:name w:val="Tdoc_Text"/>
    <w:basedOn w:val="Normal"/>
    <w:rsid w:val="00C3463A"/>
    <w:pPr>
      <w:spacing w:before="120" w:after="0"/>
      <w:jc w:val="both"/>
    </w:pPr>
    <w:rPr>
      <w:lang w:val="en-US"/>
    </w:rPr>
  </w:style>
  <w:style w:type="paragraph" w:styleId="BalloonText">
    <w:name w:val="Balloon Text"/>
    <w:basedOn w:val="Normal"/>
    <w:link w:val="BalloonTextChar"/>
    <w:rsid w:val="0092405A"/>
    <w:rPr>
      <w:rFonts w:ascii="Tahoma" w:hAnsi="Tahoma" w:cs="Tahoma"/>
      <w:sz w:val="16"/>
      <w:szCs w:val="16"/>
    </w:rPr>
  </w:style>
  <w:style w:type="paragraph" w:customStyle="1" w:styleId="centered">
    <w:name w:val="centered"/>
    <w:basedOn w:val="Normal"/>
    <w:rsid w:val="00D85CD8"/>
    <w:pPr>
      <w:widowControl w:val="0"/>
      <w:spacing w:before="120" w:after="0" w:line="280" w:lineRule="atLeast"/>
      <w:jc w:val="center"/>
    </w:pPr>
    <w:rPr>
      <w:rFonts w:ascii="Bookman" w:hAnsi="Bookman"/>
      <w:lang w:val="en-US"/>
    </w:rPr>
  </w:style>
  <w:style w:type="character" w:customStyle="1" w:styleId="superscript">
    <w:name w:val="superscript"/>
    <w:rsid w:val="00D85CD8"/>
    <w:rPr>
      <w:rFonts w:ascii="Bookman" w:hAnsi="Bookman"/>
      <w:position w:val="6"/>
      <w:sz w:val="18"/>
    </w:rPr>
  </w:style>
  <w:style w:type="paragraph" w:customStyle="1" w:styleId="References">
    <w:name w:val="References"/>
    <w:basedOn w:val="Normal"/>
    <w:rsid w:val="001D2401"/>
    <w:pPr>
      <w:numPr>
        <w:numId w:val="2"/>
      </w:numPr>
      <w:spacing w:after="80"/>
    </w:pPr>
    <w:rPr>
      <w:sz w:val="18"/>
      <w:lang w:val="en-US"/>
    </w:rPr>
  </w:style>
  <w:style w:type="paragraph" w:styleId="CommentSubject">
    <w:name w:val="annotation subject"/>
    <w:basedOn w:val="CommentText"/>
    <w:next w:val="CommentText"/>
    <w:link w:val="CommentSubjectChar"/>
    <w:semiHidden/>
    <w:rsid w:val="007C118E"/>
    <w:pPr>
      <w:spacing w:before="0" w:after="180"/>
    </w:pPr>
    <w:rPr>
      <w:b/>
      <w:bCs/>
      <w:lang w:val="en-GB"/>
    </w:rPr>
  </w:style>
  <w:style w:type="character" w:customStyle="1" w:styleId="NOChar">
    <w:name w:val="NO Char"/>
    <w:link w:val="NO"/>
    <w:rsid w:val="00302D5C"/>
    <w:rPr>
      <w:lang w:val="en-GB" w:eastAsia="en-US" w:bidi="ar-SA"/>
    </w:rPr>
  </w:style>
  <w:style w:type="paragraph" w:customStyle="1" w:styleId="ZchnZchn">
    <w:name w:val="Zchn Zchn"/>
    <w:semiHidden/>
    <w:rsid w:val="00CC28CA"/>
    <w:pPr>
      <w:keepNext/>
      <w:numPr>
        <w:numId w:val="3"/>
      </w:numPr>
      <w:autoSpaceDE w:val="0"/>
      <w:autoSpaceDN w:val="0"/>
      <w:adjustRightInd w:val="0"/>
      <w:spacing w:before="60" w:after="60"/>
      <w:jc w:val="both"/>
    </w:pPr>
    <w:rPr>
      <w:rFonts w:ascii="Arial" w:eastAsia="SimSun" w:hAnsi="Arial" w:cs="Arial"/>
      <w:color w:val="0000FF"/>
      <w:kern w:val="2"/>
    </w:rPr>
  </w:style>
  <w:style w:type="character" w:customStyle="1" w:styleId="THChar">
    <w:name w:val="TH Char"/>
    <w:link w:val="TH"/>
    <w:qFormat/>
    <w:rsid w:val="00D5648A"/>
    <w:rPr>
      <w:rFonts w:ascii="Arial" w:hAnsi="Arial"/>
      <w:b/>
      <w:lang w:val="en-GB" w:eastAsia="en-US" w:bidi="ar-SA"/>
    </w:rPr>
  </w:style>
  <w:style w:type="character" w:customStyle="1" w:styleId="B1Char">
    <w:name w:val="B1 Char"/>
    <w:link w:val="B10"/>
    <w:qFormat/>
    <w:rsid w:val="00C73A4F"/>
    <w:rPr>
      <w:rFonts w:eastAsia="Times"/>
      <w:sz w:val="22"/>
      <w:lang w:val="en-GB" w:eastAsia="en-US"/>
    </w:rPr>
  </w:style>
  <w:style w:type="character" w:customStyle="1" w:styleId="NOChar1">
    <w:name w:val="NO Char1"/>
    <w:rsid w:val="00903D25"/>
    <w:rPr>
      <w:rFonts w:eastAsia="MS Mincho"/>
      <w:lang w:val="en-GB" w:eastAsia="en-US" w:bidi="ar-SA"/>
    </w:rPr>
  </w:style>
  <w:style w:type="character" w:customStyle="1" w:styleId="B1Char1">
    <w:name w:val="B1 Char1"/>
    <w:qFormat/>
    <w:rsid w:val="000E3D46"/>
    <w:rPr>
      <w:rFonts w:eastAsia="MS Mincho"/>
      <w:lang w:val="en-GB" w:eastAsia="en-US" w:bidi="ar-SA"/>
    </w:rPr>
  </w:style>
  <w:style w:type="character" w:customStyle="1" w:styleId="B2Char">
    <w:name w:val="B2 Char"/>
    <w:link w:val="B2"/>
    <w:qFormat/>
    <w:rsid w:val="000E3D46"/>
    <w:rPr>
      <w:lang w:val="en-GB" w:eastAsia="en-US" w:bidi="ar-SA"/>
    </w:rPr>
  </w:style>
  <w:style w:type="character" w:customStyle="1" w:styleId="TACChar">
    <w:name w:val="TAC Char"/>
    <w:link w:val="TAC"/>
    <w:qFormat/>
    <w:rsid w:val="00C2185A"/>
    <w:rPr>
      <w:rFonts w:ascii="Arial" w:hAnsi="Arial"/>
      <w:sz w:val="18"/>
      <w:lang w:val="en-GB" w:eastAsia="en-US" w:bidi="ar-SA"/>
    </w:rPr>
  </w:style>
  <w:style w:type="paragraph" w:customStyle="1" w:styleId="TableText0">
    <w:name w:val="TableText"/>
    <w:basedOn w:val="BodyTextIndent"/>
    <w:rsid w:val="00795628"/>
    <w:pPr>
      <w:keepNext/>
      <w:keepLines/>
      <w:overflowPunct w:val="0"/>
      <w:autoSpaceDE w:val="0"/>
      <w:autoSpaceDN w:val="0"/>
      <w:adjustRightInd w:val="0"/>
      <w:spacing w:before="0" w:after="180"/>
      <w:ind w:left="0"/>
      <w:jc w:val="center"/>
      <w:textAlignment w:val="baseline"/>
    </w:pPr>
    <w:rPr>
      <w:i w:val="0"/>
      <w:snapToGrid w:val="0"/>
      <w:kern w:val="2"/>
      <w:sz w:val="20"/>
    </w:rPr>
  </w:style>
  <w:style w:type="character" w:customStyle="1" w:styleId="msoins0">
    <w:name w:val="msoins"/>
    <w:basedOn w:val="DefaultParagraphFont"/>
    <w:rsid w:val="004E0842"/>
  </w:style>
  <w:style w:type="character" w:customStyle="1" w:styleId="TALCar">
    <w:name w:val="TAL Car"/>
    <w:link w:val="TAL"/>
    <w:rsid w:val="004E0842"/>
    <w:rPr>
      <w:rFonts w:ascii="Arial" w:hAnsi="Arial"/>
      <w:sz w:val="18"/>
      <w:lang w:val="en-GB" w:eastAsia="en-US" w:bidi="ar-SA"/>
    </w:rPr>
  </w:style>
  <w:style w:type="character" w:customStyle="1" w:styleId="TFChar">
    <w:name w:val="TF Char"/>
    <w:link w:val="TF"/>
    <w:rsid w:val="00467FB5"/>
    <w:rPr>
      <w:rFonts w:ascii="Arial" w:hAnsi="Arial"/>
      <w:b/>
      <w:lang w:val="en-GB" w:eastAsia="en-US" w:bidi="ar-SA"/>
    </w:rPr>
  </w:style>
  <w:style w:type="paragraph" w:customStyle="1" w:styleId="B1">
    <w:name w:val="B1+"/>
    <w:basedOn w:val="B10"/>
    <w:rsid w:val="000B3A48"/>
    <w:pPr>
      <w:numPr>
        <w:numId w:val="4"/>
      </w:numPr>
      <w:overflowPunct w:val="0"/>
      <w:autoSpaceDE w:val="0"/>
      <w:autoSpaceDN w:val="0"/>
      <w:adjustRightInd w:val="0"/>
      <w:textAlignment w:val="baseline"/>
    </w:pPr>
    <w:rPr>
      <w:rFonts w:eastAsia="Times New Roman"/>
      <w:lang w:eastAsia="zh-CN"/>
    </w:rPr>
  </w:style>
  <w:style w:type="paragraph" w:styleId="ListParagraph">
    <w:name w:val="List Paragraph"/>
    <w:aliases w:val="- Bullets,목록 단락,リスト段落,?? ??,?????,????,Lista1,中等深浅网格 1 - 着色 21,列出段落1,¥¡¡¡¡ì¬º¥¹¥È¶ÎÂä,ÁÐ³ö¶ÎÂä,列表段落1,—ño’i—Ž,¥ê¥¹¥È¶ÎÂä,1st level - Bullet List Paragraph,Lettre d'introduction,Paragrafo elenco,Normal bullet 2,Bullet list,목록단락,列,列表段,—ñ弌,P"/>
    <w:basedOn w:val="Normal"/>
    <w:link w:val="ListParagraphChar"/>
    <w:uiPriority w:val="34"/>
    <w:qFormat/>
    <w:rsid w:val="00D6696D"/>
    <w:pPr>
      <w:spacing w:after="0"/>
      <w:ind w:left="720"/>
      <w:contextualSpacing/>
    </w:pPr>
    <w:rPr>
      <w:rFonts w:eastAsia="Times New Roman"/>
      <w:sz w:val="24"/>
      <w:szCs w:val="24"/>
      <w:lang w:val="x-none"/>
    </w:rPr>
  </w:style>
  <w:style w:type="paragraph" w:styleId="NormalWeb">
    <w:name w:val="Normal (Web)"/>
    <w:basedOn w:val="Normal"/>
    <w:uiPriority w:val="99"/>
    <w:unhideWhenUsed/>
    <w:rsid w:val="00361A71"/>
    <w:pPr>
      <w:spacing w:before="100" w:beforeAutospacing="1" w:after="100" w:afterAutospacing="1"/>
    </w:pPr>
    <w:rPr>
      <w:rFonts w:eastAsia="Times New Roman"/>
      <w:sz w:val="24"/>
      <w:szCs w:val="24"/>
      <w:lang w:val="en-US"/>
    </w:rPr>
  </w:style>
  <w:style w:type="character" w:customStyle="1" w:styleId="TAHCar">
    <w:name w:val="TAH Car"/>
    <w:link w:val="TAH"/>
    <w:uiPriority w:val="99"/>
    <w:qFormat/>
    <w:rsid w:val="00E77025"/>
    <w:rPr>
      <w:rFonts w:ascii="Arial" w:hAnsi="Arial"/>
      <w:b/>
      <w:sz w:val="18"/>
      <w:lang w:val="en-GB"/>
    </w:rPr>
  </w:style>
  <w:style w:type="paragraph" w:customStyle="1" w:styleId="CharCharCharChar1">
    <w:name w:val="Char Char Char Char1"/>
    <w:semiHidden/>
    <w:rsid w:val="00E77025"/>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TANChar">
    <w:name w:val="TAN Char"/>
    <w:link w:val="TAN"/>
    <w:qFormat/>
    <w:rsid w:val="00E26B3B"/>
    <w:rPr>
      <w:rFonts w:ascii="Arial" w:hAnsi="Arial"/>
      <w:sz w:val="18"/>
      <w:lang w:val="en-GB"/>
    </w:rPr>
  </w:style>
  <w:style w:type="paragraph" w:styleId="Revision">
    <w:name w:val="Revision"/>
    <w:hidden/>
    <w:uiPriority w:val="99"/>
    <w:semiHidden/>
    <w:rsid w:val="00E206FD"/>
    <w:rPr>
      <w:rFonts w:ascii="Times New Roman" w:hAnsi="Times New Roman"/>
      <w:lang w:val="en-GB" w:eastAsia="en-US"/>
    </w:rPr>
  </w:style>
  <w:style w:type="character" w:styleId="PlaceholderText">
    <w:name w:val="Placeholder Text"/>
    <w:uiPriority w:val="99"/>
    <w:semiHidden/>
    <w:rsid w:val="0053232B"/>
    <w:rPr>
      <w:color w:val="808080"/>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link w:val="Header"/>
    <w:rsid w:val="00D5395C"/>
    <w:rPr>
      <w:rFonts w:ascii="Arial" w:hAnsi="Arial"/>
      <w:b/>
      <w:noProof/>
      <w:sz w:val="18"/>
      <w:lang w:bidi="ar-SA"/>
    </w:rPr>
  </w:style>
  <w:style w:type="paragraph" w:customStyle="1" w:styleId="Doc-text2">
    <w:name w:val="Doc-text2"/>
    <w:basedOn w:val="Normal"/>
    <w:link w:val="Doc-text2Char"/>
    <w:qFormat/>
    <w:rsid w:val="007B4E29"/>
    <w:pPr>
      <w:tabs>
        <w:tab w:val="left" w:pos="1622"/>
      </w:tabs>
      <w:spacing w:after="0"/>
      <w:ind w:left="1622" w:hanging="363"/>
    </w:pPr>
    <w:rPr>
      <w:rFonts w:ascii="Arial" w:hAnsi="Arial"/>
      <w:szCs w:val="24"/>
      <w:lang w:eastAsia="en-GB"/>
    </w:rPr>
  </w:style>
  <w:style w:type="character" w:customStyle="1" w:styleId="Doc-text2Char">
    <w:name w:val="Doc-text2 Char"/>
    <w:link w:val="Doc-text2"/>
    <w:rsid w:val="007B4E29"/>
    <w:rPr>
      <w:rFonts w:ascii="Arial" w:hAnsi="Arial"/>
      <w:szCs w:val="24"/>
      <w:lang w:val="en-GB" w:eastAsia="en-GB"/>
    </w:rPr>
  </w:style>
  <w:style w:type="character" w:customStyle="1" w:styleId="CaptionChar1">
    <w:name w:val="Caption Char1"/>
    <w:aliases w:val="cap Char1,cap Char Char,Caption Char Char,Caption Char1 Char Char,cap Char Char1 Char,Caption Char Char1 Char Char,cap Char2 Char,CaptionTable Char,cap1 Char,cap2 Char,cap11 Char1,Légende-figure Char1,Légende-figure Char Char,label Char"/>
    <w:link w:val="Caption"/>
    <w:qFormat/>
    <w:rsid w:val="008D3A21"/>
    <w:rPr>
      <w:rFonts w:ascii="Times New Roman" w:eastAsia="Times" w:hAnsi="Times New Roman"/>
      <w:lang w:val="en-GB" w:eastAsia="en-US"/>
    </w:rPr>
  </w:style>
  <w:style w:type="paragraph" w:customStyle="1" w:styleId="Tabletext1">
    <w:name w:val="Table_text"/>
    <w:basedOn w:val="Normal"/>
    <w:rsid w:val="008402EA"/>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both"/>
      <w:textAlignment w:val="baseline"/>
    </w:pPr>
    <w:rPr>
      <w:rFonts w:eastAsia="SimSun"/>
      <w:sz w:val="22"/>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locked/>
    <w:rsid w:val="00DD0A9D"/>
    <w:rPr>
      <w:rFonts w:ascii="Times New Roman" w:hAnsi="Times New Roman"/>
      <w:sz w:val="16"/>
      <w:lang w:val="en-GB" w:eastAsia="en-US"/>
    </w:rPr>
  </w:style>
  <w:style w:type="paragraph" w:customStyle="1" w:styleId="LGTdoc">
    <w:name w:val="LGTdoc_본문"/>
    <w:basedOn w:val="Normal"/>
    <w:link w:val="LGTdocChar"/>
    <w:qFormat/>
    <w:rsid w:val="00A35EE6"/>
    <w:pPr>
      <w:widowControl w:val="0"/>
      <w:autoSpaceDE w:val="0"/>
      <w:autoSpaceDN w:val="0"/>
      <w:adjustRightInd w:val="0"/>
      <w:snapToGrid w:val="0"/>
      <w:spacing w:afterLines="50" w:after="0" w:line="264" w:lineRule="auto"/>
      <w:jc w:val="both"/>
    </w:pPr>
    <w:rPr>
      <w:rFonts w:eastAsia="Batang"/>
      <w:kern w:val="2"/>
      <w:sz w:val="22"/>
      <w:szCs w:val="24"/>
      <w:lang w:eastAsia="ko-KR"/>
    </w:rPr>
  </w:style>
  <w:style w:type="character" w:customStyle="1" w:styleId="LGTdocChar">
    <w:name w:val="LGTdoc_본문 Char"/>
    <w:link w:val="LGTdoc"/>
    <w:qFormat/>
    <w:rsid w:val="00A35EE6"/>
    <w:rPr>
      <w:rFonts w:ascii="Times New Roman" w:eastAsia="Batang" w:hAnsi="Times New Roman"/>
      <w:kern w:val="2"/>
      <w:sz w:val="22"/>
      <w:szCs w:val="24"/>
      <w:lang w:val="en-GB" w:eastAsia="ko-KR"/>
    </w:rPr>
  </w:style>
  <w:style w:type="character" w:customStyle="1" w:styleId="textblue2">
    <w:name w:val="text_blue2"/>
    <w:basedOn w:val="DefaultParagraphFont"/>
    <w:rsid w:val="0054736F"/>
  </w:style>
  <w:style w:type="character" w:customStyle="1" w:styleId="CRCoverPageChar">
    <w:name w:val="CR Cover Page Char"/>
    <w:link w:val="CRCoverPage"/>
    <w:rsid w:val="00451566"/>
    <w:rPr>
      <w:rFonts w:ascii="Arial" w:hAnsi="Arial"/>
      <w:lang w:val="en-GB" w:eastAsia="en-US" w:bidi="ar-SA"/>
    </w:rPr>
  </w:style>
  <w:style w:type="character" w:customStyle="1" w:styleId="ListParagraphChar">
    <w:name w:val="List Paragraph Char"/>
    <w:aliases w:val="- Bullets Char,목록 단락 Char,リスト段落 Char,?? ?? Char,????? Char,???? Char,Lista1 Char,中等深浅网格 1 - 着色 21 Char,列出段落1 Char,¥¡¡¡¡ì¬º¥¹¥È¶ÎÂä Char,ÁÐ³ö¶ÎÂä Char,列表段落1 Char,—ño’i—Ž Char,¥ê¥¹¥È¶ÎÂä Char,1st level - Bullet List Paragraph Char"/>
    <w:link w:val="ListParagraph"/>
    <w:uiPriority w:val="34"/>
    <w:qFormat/>
    <w:locked/>
    <w:rsid w:val="00A23FB2"/>
    <w:rPr>
      <w:rFonts w:ascii="Times New Roman" w:eastAsia="Times New Roman" w:hAnsi="Times New Roman"/>
      <w:sz w:val="24"/>
      <w:szCs w:val="24"/>
      <w:lang w:eastAsia="en-US"/>
    </w:rPr>
  </w:style>
  <w:style w:type="character" w:styleId="Strong">
    <w:name w:val="Strong"/>
    <w:uiPriority w:val="22"/>
    <w:qFormat/>
    <w:rsid w:val="002A5EB2"/>
    <w:rPr>
      <w:b/>
      <w:bCs/>
    </w:rPr>
  </w:style>
  <w:style w:type="paragraph" w:customStyle="1" w:styleId="RAN1bullet1">
    <w:name w:val="RAN1 bullet1"/>
    <w:basedOn w:val="Normal"/>
    <w:link w:val="RAN1bullet1Char"/>
    <w:qFormat/>
    <w:rsid w:val="003A2A82"/>
    <w:pPr>
      <w:spacing w:after="0"/>
    </w:pPr>
    <w:rPr>
      <w:rFonts w:ascii="Times" w:eastAsia="Batang" w:hAnsi="Times"/>
      <w:szCs w:val="24"/>
      <w:lang w:eastAsia="x-none"/>
    </w:rPr>
  </w:style>
  <w:style w:type="paragraph" w:customStyle="1" w:styleId="RAN1bullet2">
    <w:name w:val="RAN1 bullet2"/>
    <w:basedOn w:val="Normal"/>
    <w:link w:val="RAN1bullet2Char"/>
    <w:qFormat/>
    <w:rsid w:val="003A2A82"/>
    <w:pPr>
      <w:numPr>
        <w:ilvl w:val="1"/>
        <w:numId w:val="5"/>
      </w:numPr>
      <w:tabs>
        <w:tab w:val="left" w:pos="1440"/>
      </w:tabs>
      <w:spacing w:after="0"/>
    </w:pPr>
    <w:rPr>
      <w:rFonts w:ascii="Times" w:eastAsia="Batang" w:hAnsi="Times"/>
      <w:lang w:val="en-US"/>
    </w:rPr>
  </w:style>
  <w:style w:type="character" w:customStyle="1" w:styleId="RAN1bullet1Char">
    <w:name w:val="RAN1 bullet1 Char"/>
    <w:link w:val="RAN1bullet1"/>
    <w:rsid w:val="003A2A82"/>
    <w:rPr>
      <w:rFonts w:ascii="Times" w:eastAsia="Batang" w:hAnsi="Times"/>
      <w:szCs w:val="24"/>
      <w:lang w:val="en-GB" w:eastAsia="x-none"/>
    </w:rPr>
  </w:style>
  <w:style w:type="character" w:customStyle="1" w:styleId="RAN1bullet2Char">
    <w:name w:val="RAN1 bullet2 Char"/>
    <w:link w:val="RAN1bullet2"/>
    <w:rsid w:val="003A2A82"/>
    <w:rPr>
      <w:rFonts w:ascii="Times" w:eastAsia="Batang" w:hAnsi="Times"/>
      <w:lang w:eastAsia="en-US"/>
    </w:rPr>
  </w:style>
  <w:style w:type="paragraph" w:customStyle="1" w:styleId="2222">
    <w:name w:val="스타일 스타일 스타일 스타일 양쪽 첫 줄:  2 글자 + 첫 줄:  2 글자 + 첫 줄:  2 글자 + 첫 줄:  2..."/>
    <w:basedOn w:val="Normal"/>
    <w:link w:val="2222Char"/>
    <w:rsid w:val="00C77CF8"/>
    <w:pPr>
      <w:spacing w:line="336" w:lineRule="auto"/>
      <w:ind w:firstLineChars="200" w:firstLine="200"/>
      <w:jc w:val="both"/>
    </w:pPr>
    <w:rPr>
      <w:rFonts w:eastAsia="Malgun Gothic" w:cs="Batang"/>
    </w:rPr>
  </w:style>
  <w:style w:type="character" w:customStyle="1" w:styleId="2222Char">
    <w:name w:val="스타일 스타일 스타일 스타일 양쪽 첫 줄:  2 글자 + 첫 줄:  2 글자 + 첫 줄:  2 글자 + 첫 줄:  2... Char"/>
    <w:link w:val="2222"/>
    <w:rsid w:val="00C77CF8"/>
    <w:rPr>
      <w:rFonts w:ascii="Times New Roman" w:eastAsia="Malgun Gothic" w:hAnsi="Times New Roman" w:cs="Batang"/>
      <w:lang w:val="en-GB" w:eastAsia="en-US"/>
    </w:rPr>
  </w:style>
  <w:style w:type="character" w:customStyle="1" w:styleId="textChar">
    <w:name w:val="text Char"/>
    <w:link w:val="text"/>
    <w:rsid w:val="00C77CF8"/>
    <w:rPr>
      <w:rFonts w:ascii="Times New Roman" w:hAnsi="Times New Roman"/>
      <w:sz w:val="24"/>
      <w:lang w:val="en-AU" w:eastAsia="en-US"/>
    </w:rPr>
  </w:style>
  <w:style w:type="paragraph" w:customStyle="1" w:styleId="bullet1">
    <w:name w:val="bullet1"/>
    <w:basedOn w:val="text"/>
    <w:link w:val="bullet1Char"/>
    <w:qFormat/>
    <w:rsid w:val="00CA73AF"/>
    <w:pPr>
      <w:widowControl/>
      <w:spacing w:afterLines="50" w:after="50"/>
      <w:jc w:val="left"/>
    </w:pPr>
    <w:rPr>
      <w:rFonts w:ascii="Calibri" w:eastAsia="Times New Roman" w:hAnsi="Calibri"/>
      <w:kern w:val="2"/>
      <w:sz w:val="22"/>
      <w:szCs w:val="24"/>
      <w:lang w:val="en-GB" w:eastAsia="zh-CN"/>
    </w:rPr>
  </w:style>
  <w:style w:type="paragraph" w:customStyle="1" w:styleId="bullet2">
    <w:name w:val="bullet2"/>
    <w:basedOn w:val="text"/>
    <w:qFormat/>
    <w:rsid w:val="00C77CF8"/>
    <w:pPr>
      <w:widowControl/>
      <w:numPr>
        <w:ilvl w:val="1"/>
        <w:numId w:val="6"/>
      </w:numPr>
      <w:spacing w:after="0"/>
      <w:jc w:val="left"/>
    </w:pPr>
    <w:rPr>
      <w:rFonts w:ascii="Times" w:eastAsia="SimSun" w:hAnsi="Times"/>
      <w:kern w:val="2"/>
      <w:szCs w:val="24"/>
      <w:lang w:val="en-GB" w:eastAsia="zh-CN"/>
    </w:rPr>
  </w:style>
  <w:style w:type="character" w:customStyle="1" w:styleId="bullet1Char">
    <w:name w:val="bullet1 Char"/>
    <w:link w:val="bullet1"/>
    <w:rsid w:val="00CA73AF"/>
    <w:rPr>
      <w:rFonts w:ascii="Calibri" w:eastAsia="Times New Roman" w:hAnsi="Calibri"/>
      <w:kern w:val="2"/>
      <w:sz w:val="22"/>
      <w:szCs w:val="24"/>
      <w:lang w:val="en-GB"/>
    </w:rPr>
  </w:style>
  <w:style w:type="paragraph" w:customStyle="1" w:styleId="bullet3">
    <w:name w:val="bullet3"/>
    <w:basedOn w:val="text"/>
    <w:qFormat/>
    <w:rsid w:val="00C77CF8"/>
    <w:pPr>
      <w:widowControl/>
      <w:numPr>
        <w:ilvl w:val="2"/>
        <w:numId w:val="6"/>
      </w:numPr>
      <w:spacing w:after="0"/>
      <w:jc w:val="left"/>
    </w:pPr>
    <w:rPr>
      <w:rFonts w:ascii="Times" w:eastAsia="Batang" w:hAnsi="Times"/>
      <w:sz w:val="20"/>
      <w:szCs w:val="24"/>
      <w:lang w:val="en-GB"/>
    </w:rPr>
  </w:style>
  <w:style w:type="paragraph" w:customStyle="1" w:styleId="bullet4">
    <w:name w:val="bullet4"/>
    <w:basedOn w:val="text"/>
    <w:qFormat/>
    <w:rsid w:val="00C77CF8"/>
    <w:pPr>
      <w:widowControl/>
      <w:numPr>
        <w:ilvl w:val="3"/>
        <w:numId w:val="6"/>
      </w:numPr>
      <w:spacing w:after="0"/>
      <w:jc w:val="left"/>
    </w:pPr>
    <w:rPr>
      <w:rFonts w:ascii="Times" w:eastAsia="Batang" w:hAnsi="Times"/>
      <w:sz w:val="20"/>
      <w:szCs w:val="24"/>
      <w:lang w:val="en-GB"/>
    </w:rPr>
  </w:style>
  <w:style w:type="paragraph" w:customStyle="1" w:styleId="3GPPAgreements">
    <w:name w:val="3GPP Agreements"/>
    <w:basedOn w:val="Normal"/>
    <w:link w:val="3GPPAgreementsChar"/>
    <w:qFormat/>
    <w:rsid w:val="00E758DE"/>
    <w:pPr>
      <w:numPr>
        <w:numId w:val="7"/>
      </w:numPr>
      <w:overflowPunct w:val="0"/>
      <w:autoSpaceDE w:val="0"/>
      <w:autoSpaceDN w:val="0"/>
      <w:adjustRightInd w:val="0"/>
      <w:spacing w:before="60" w:after="60"/>
      <w:jc w:val="both"/>
      <w:textAlignment w:val="baseline"/>
    </w:pPr>
    <w:rPr>
      <w:rFonts w:eastAsia="Times New Roman"/>
      <w:sz w:val="22"/>
      <w:lang w:val="en-US" w:eastAsia="zh-CN"/>
    </w:rPr>
  </w:style>
  <w:style w:type="character" w:customStyle="1" w:styleId="3GPPAgreementsChar">
    <w:name w:val="3GPP Agreements Char"/>
    <w:link w:val="3GPPAgreements"/>
    <w:rsid w:val="00E758DE"/>
    <w:rPr>
      <w:rFonts w:ascii="Times New Roman" w:eastAsia="Times New Roman" w:hAnsi="Times New Roman"/>
      <w:sz w:val="22"/>
    </w:rPr>
  </w:style>
  <w:style w:type="paragraph" w:customStyle="1" w:styleId="0Maintext">
    <w:name w:val="0 Main text"/>
    <w:basedOn w:val="Normal"/>
    <w:link w:val="0MaintextChar"/>
    <w:qFormat/>
    <w:rsid w:val="00AD4B00"/>
    <w:pPr>
      <w:spacing w:after="100" w:afterAutospacing="1" w:line="288" w:lineRule="auto"/>
      <w:ind w:firstLine="360"/>
      <w:jc w:val="both"/>
    </w:pPr>
    <w:rPr>
      <w:rFonts w:eastAsia="Malgun Gothic" w:cs="Batang"/>
    </w:rPr>
  </w:style>
  <w:style w:type="character" w:customStyle="1" w:styleId="0MaintextChar">
    <w:name w:val="0 Main text Char"/>
    <w:link w:val="0Maintext"/>
    <w:qFormat/>
    <w:rsid w:val="00AD4B00"/>
    <w:rPr>
      <w:rFonts w:ascii="Times New Roman" w:eastAsia="Malgun Gothic" w:hAnsi="Times New Roman" w:cs="Batang"/>
      <w:lang w:val="en-GB" w:eastAsia="en-US"/>
    </w:rPr>
  </w:style>
  <w:style w:type="character" w:customStyle="1" w:styleId="Heading2Char">
    <w:name w:val="Heading 2 Char"/>
    <w:basedOn w:val="DefaultParagraphFont"/>
    <w:link w:val="Heading2"/>
    <w:rsid w:val="003F226E"/>
    <w:rPr>
      <w:rFonts w:ascii="Times New Roman" w:eastAsiaTheme="minorEastAsia" w:hAnsi="Times New Roman"/>
      <w:b/>
      <w:sz w:val="24"/>
      <w:szCs w:val="21"/>
    </w:rPr>
  </w:style>
  <w:style w:type="character" w:customStyle="1" w:styleId="CommentTextChar">
    <w:name w:val="Comment Text Char"/>
    <w:basedOn w:val="DefaultParagraphFont"/>
    <w:link w:val="CommentText"/>
    <w:qFormat/>
    <w:rsid w:val="000024DD"/>
    <w:rPr>
      <w:rFonts w:ascii="Times New Roman" w:eastAsia="Times New Roman" w:hAnsi="Times New Roman"/>
      <w:lang w:eastAsia="en-US"/>
    </w:rPr>
  </w:style>
  <w:style w:type="character" w:styleId="Emphasis">
    <w:name w:val="Emphasis"/>
    <w:uiPriority w:val="20"/>
    <w:qFormat/>
    <w:rsid w:val="00910DAD"/>
    <w:rPr>
      <w:i/>
      <w:iCs/>
    </w:rPr>
  </w:style>
  <w:style w:type="paragraph" w:styleId="Title">
    <w:name w:val="Title"/>
    <w:basedOn w:val="Normal"/>
    <w:next w:val="Normal"/>
    <w:link w:val="TitleChar"/>
    <w:qFormat/>
    <w:rsid w:val="00910DAD"/>
    <w:pPr>
      <w:spacing w:before="240" w:after="60"/>
      <w:jc w:val="center"/>
      <w:outlineLvl w:val="0"/>
    </w:pPr>
    <w:rPr>
      <w:rFonts w:asciiTheme="majorHAnsi" w:eastAsia="SimSun" w:hAnsiTheme="majorHAnsi" w:cstheme="majorBidi"/>
      <w:b/>
      <w:bCs/>
      <w:sz w:val="32"/>
      <w:szCs w:val="32"/>
    </w:rPr>
  </w:style>
  <w:style w:type="character" w:customStyle="1" w:styleId="TitleChar">
    <w:name w:val="Title Char"/>
    <w:basedOn w:val="DefaultParagraphFont"/>
    <w:link w:val="Title"/>
    <w:rsid w:val="00910DAD"/>
    <w:rPr>
      <w:rFonts w:asciiTheme="majorHAnsi" w:eastAsia="SimSun" w:hAnsiTheme="majorHAnsi" w:cstheme="majorBidi"/>
      <w:b/>
      <w:bCs/>
      <w:sz w:val="32"/>
      <w:szCs w:val="32"/>
      <w:lang w:val="en-GB" w:eastAsia="en-US"/>
    </w:rPr>
  </w:style>
  <w:style w:type="character" w:customStyle="1" w:styleId="FooterChar">
    <w:name w:val="Footer Char"/>
    <w:basedOn w:val="DefaultParagraphFont"/>
    <w:link w:val="Footer"/>
    <w:uiPriority w:val="99"/>
    <w:rsid w:val="003B4F7F"/>
    <w:rPr>
      <w:rFonts w:ascii="Arial" w:hAnsi="Arial"/>
      <w:b/>
      <w:i/>
      <w:noProof/>
      <w:sz w:val="18"/>
    </w:rPr>
  </w:style>
  <w:style w:type="character" w:customStyle="1" w:styleId="Heading3Char">
    <w:name w:val="Heading 3 Char"/>
    <w:basedOn w:val="DefaultParagraphFont"/>
    <w:link w:val="Heading3"/>
    <w:rsid w:val="008D3C47"/>
    <w:rPr>
      <w:rFonts w:ascii="Times New Roman" w:eastAsiaTheme="minorEastAsia" w:hAnsi="Times New Roman"/>
      <w:b/>
      <w:sz w:val="24"/>
      <w:szCs w:val="21"/>
    </w:rPr>
  </w:style>
  <w:style w:type="table" w:customStyle="1" w:styleId="TableGrid1">
    <w:name w:val="Table Grid1"/>
    <w:basedOn w:val="TableNormal"/>
    <w:next w:val="TableGrid"/>
    <w:uiPriority w:val="39"/>
    <w:qFormat/>
    <w:rsid w:val="00CB6D91"/>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
    <w:name w:val="网格型1"/>
    <w:basedOn w:val="TableNormal"/>
    <w:next w:val="TableGrid"/>
    <w:rsid w:val="00093304"/>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har">
    <w:name w:val="TAL Char"/>
    <w:qFormat/>
    <w:rsid w:val="009701F0"/>
    <w:rPr>
      <w:rFonts w:ascii="Arial" w:hAnsi="Arial"/>
      <w:sz w:val="18"/>
      <w:lang w:eastAsia="en-US"/>
    </w:rPr>
  </w:style>
  <w:style w:type="paragraph" w:customStyle="1" w:styleId="a0">
    <w:name w:val="表格题注"/>
    <w:next w:val="Normal"/>
    <w:rsid w:val="00B24816"/>
    <w:pPr>
      <w:keepLines/>
      <w:numPr>
        <w:ilvl w:val="8"/>
        <w:numId w:val="8"/>
      </w:numPr>
      <w:spacing w:beforeLines="100"/>
      <w:ind w:left="1089" w:hanging="369"/>
      <w:jc w:val="center"/>
    </w:pPr>
    <w:rPr>
      <w:rFonts w:ascii="Arial" w:eastAsia="SimSun" w:hAnsi="Arial"/>
      <w:sz w:val="18"/>
      <w:szCs w:val="18"/>
    </w:rPr>
  </w:style>
  <w:style w:type="paragraph" w:customStyle="1" w:styleId="a1">
    <w:name w:val="表格文本"/>
    <w:rsid w:val="00B24816"/>
    <w:pPr>
      <w:tabs>
        <w:tab w:val="decimal" w:pos="0"/>
      </w:tabs>
    </w:pPr>
    <w:rPr>
      <w:rFonts w:ascii="Arial" w:eastAsia="SimSun" w:hAnsi="Arial"/>
      <w:noProof/>
      <w:sz w:val="21"/>
      <w:szCs w:val="21"/>
    </w:rPr>
  </w:style>
  <w:style w:type="paragraph" w:customStyle="1" w:styleId="a2">
    <w:name w:val="表头文本"/>
    <w:rsid w:val="00B24816"/>
    <w:pPr>
      <w:jc w:val="center"/>
    </w:pPr>
    <w:rPr>
      <w:rFonts w:ascii="Arial" w:eastAsia="SimSun" w:hAnsi="Arial"/>
      <w:b/>
      <w:sz w:val="21"/>
      <w:szCs w:val="21"/>
    </w:rPr>
  </w:style>
  <w:style w:type="table" w:customStyle="1" w:styleId="a3">
    <w:name w:val="表样式"/>
    <w:basedOn w:val="TableNormal"/>
    <w:rsid w:val="00B24816"/>
    <w:pPr>
      <w:jc w:val="both"/>
    </w:pPr>
    <w:rPr>
      <w:rFonts w:ascii="Times New Roman" w:eastAsia="SimSun" w:hAnsi="Times New Roman"/>
      <w:sz w:val="18"/>
      <w:szCs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vAlign w:val="center"/>
    </w:tcPr>
  </w:style>
  <w:style w:type="paragraph" w:customStyle="1" w:styleId="a">
    <w:name w:val="插图题注"/>
    <w:next w:val="Normal"/>
    <w:rsid w:val="00B24816"/>
    <w:pPr>
      <w:numPr>
        <w:ilvl w:val="7"/>
        <w:numId w:val="8"/>
      </w:numPr>
      <w:spacing w:afterLines="100"/>
      <w:ind w:left="1089" w:hanging="369"/>
      <w:jc w:val="center"/>
    </w:pPr>
    <w:rPr>
      <w:rFonts w:ascii="Arial" w:eastAsia="SimSun" w:hAnsi="Arial"/>
      <w:sz w:val="18"/>
      <w:szCs w:val="18"/>
    </w:rPr>
  </w:style>
  <w:style w:type="paragraph" w:customStyle="1" w:styleId="a4">
    <w:name w:val="图样式"/>
    <w:basedOn w:val="Normal"/>
    <w:rsid w:val="00B24816"/>
    <w:pPr>
      <w:keepNext/>
      <w:spacing w:before="80" w:after="80"/>
      <w:jc w:val="center"/>
    </w:pPr>
  </w:style>
  <w:style w:type="paragraph" w:customStyle="1" w:styleId="a5">
    <w:name w:val="文档标题"/>
    <w:basedOn w:val="Normal"/>
    <w:rsid w:val="00B24816"/>
    <w:pPr>
      <w:tabs>
        <w:tab w:val="left" w:pos="0"/>
      </w:tabs>
      <w:spacing w:before="300" w:after="300"/>
      <w:jc w:val="center"/>
    </w:pPr>
    <w:rPr>
      <w:rFonts w:ascii="Arial" w:eastAsia="SimHei" w:hAnsi="Arial"/>
      <w:sz w:val="36"/>
      <w:szCs w:val="36"/>
    </w:rPr>
  </w:style>
  <w:style w:type="paragraph" w:customStyle="1" w:styleId="a6">
    <w:name w:val="正文（首行不缩进）"/>
    <w:basedOn w:val="Normal"/>
    <w:rsid w:val="00B24816"/>
  </w:style>
  <w:style w:type="paragraph" w:customStyle="1" w:styleId="a7">
    <w:name w:val="注示头"/>
    <w:basedOn w:val="Normal"/>
    <w:rsid w:val="00B24816"/>
    <w:pPr>
      <w:pBdr>
        <w:top w:val="single" w:sz="4" w:space="1" w:color="000000"/>
      </w:pBdr>
      <w:jc w:val="both"/>
    </w:pPr>
    <w:rPr>
      <w:rFonts w:ascii="Arial" w:eastAsia="SimHei" w:hAnsi="Arial"/>
      <w:sz w:val="18"/>
    </w:rPr>
  </w:style>
  <w:style w:type="paragraph" w:customStyle="1" w:styleId="a8">
    <w:name w:val="注示文本"/>
    <w:basedOn w:val="Normal"/>
    <w:rsid w:val="00B24816"/>
    <w:pPr>
      <w:pBdr>
        <w:bottom w:val="single" w:sz="4" w:space="1" w:color="000000"/>
      </w:pBdr>
      <w:ind w:firstLine="360"/>
      <w:jc w:val="both"/>
    </w:pPr>
    <w:rPr>
      <w:rFonts w:ascii="Arial" w:eastAsia="KaiTi_GB2312" w:hAnsi="Arial"/>
      <w:sz w:val="18"/>
      <w:szCs w:val="18"/>
    </w:rPr>
  </w:style>
  <w:style w:type="paragraph" w:customStyle="1" w:styleId="a9">
    <w:name w:val="编写建议"/>
    <w:basedOn w:val="Normal"/>
    <w:rsid w:val="00B24816"/>
    <w:pPr>
      <w:ind w:firstLine="420"/>
    </w:pPr>
    <w:rPr>
      <w:rFonts w:ascii="Arial" w:hAnsi="Arial" w:cs="Arial"/>
      <w:i/>
      <w:color w:val="0000FF"/>
    </w:rPr>
  </w:style>
  <w:style w:type="character" w:customStyle="1" w:styleId="aa">
    <w:name w:val="样式一"/>
    <w:basedOn w:val="DefaultParagraphFont"/>
    <w:rsid w:val="00B24816"/>
    <w:rPr>
      <w:rFonts w:ascii="SimSun" w:hAnsi="SimSun"/>
      <w:b/>
      <w:bCs/>
      <w:color w:val="000000"/>
      <w:sz w:val="36"/>
    </w:rPr>
  </w:style>
  <w:style w:type="character" w:customStyle="1" w:styleId="ab">
    <w:name w:val="样式二"/>
    <w:basedOn w:val="aa"/>
    <w:rsid w:val="00B24816"/>
    <w:rPr>
      <w:rFonts w:ascii="SimSun" w:hAnsi="SimSun"/>
      <w:b/>
      <w:bCs/>
      <w:color w:val="000000"/>
      <w:sz w:val="36"/>
    </w:rPr>
  </w:style>
  <w:style w:type="character" w:customStyle="1" w:styleId="BalloonTextChar">
    <w:name w:val="Balloon Text Char"/>
    <w:basedOn w:val="DefaultParagraphFont"/>
    <w:link w:val="BalloonText"/>
    <w:rsid w:val="00B24816"/>
    <w:rPr>
      <w:rFonts w:ascii="Tahoma" w:eastAsia="Times" w:hAnsi="Tahoma" w:cs="Tahoma"/>
      <w:sz w:val="16"/>
      <w:szCs w:val="16"/>
      <w:lang w:val="en-GB" w:eastAsia="en-US"/>
    </w:rPr>
  </w:style>
  <w:style w:type="character" w:customStyle="1" w:styleId="Heading4Char">
    <w:name w:val="Heading 4 Char"/>
    <w:aliases w:val="h4 Char"/>
    <w:basedOn w:val="DefaultParagraphFont"/>
    <w:link w:val="Heading4"/>
    <w:uiPriority w:val="9"/>
    <w:rsid w:val="00B24816"/>
    <w:rPr>
      <w:rFonts w:ascii="Times New Roman" w:eastAsiaTheme="minorEastAsia" w:hAnsi="Times New Roman"/>
      <w:b/>
      <w:sz w:val="24"/>
      <w:szCs w:val="21"/>
    </w:rPr>
  </w:style>
  <w:style w:type="character" w:customStyle="1" w:styleId="Heading5Char">
    <w:name w:val="Heading 5 Char"/>
    <w:aliases w:val="h5 Char,Heading5 Char"/>
    <w:basedOn w:val="DefaultParagraphFont"/>
    <w:link w:val="Heading5"/>
    <w:uiPriority w:val="9"/>
    <w:rsid w:val="00B24816"/>
    <w:rPr>
      <w:rFonts w:ascii="Times New Roman" w:eastAsiaTheme="minorEastAsia" w:hAnsi="Times New Roman"/>
      <w:b/>
      <w:sz w:val="22"/>
      <w:szCs w:val="21"/>
    </w:rPr>
  </w:style>
  <w:style w:type="character" w:customStyle="1" w:styleId="Heading6Char">
    <w:name w:val="Heading 6 Char"/>
    <w:basedOn w:val="DefaultParagraphFont"/>
    <w:link w:val="Heading6"/>
    <w:uiPriority w:val="9"/>
    <w:rsid w:val="00B24816"/>
    <w:rPr>
      <w:rFonts w:ascii="Times New Roman" w:eastAsiaTheme="minorEastAsia" w:hAnsi="Times New Roman"/>
      <w:b/>
      <w:szCs w:val="21"/>
    </w:rPr>
  </w:style>
  <w:style w:type="character" w:customStyle="1" w:styleId="Heading7Char">
    <w:name w:val="Heading 7 Char"/>
    <w:basedOn w:val="DefaultParagraphFont"/>
    <w:link w:val="Heading7"/>
    <w:uiPriority w:val="9"/>
    <w:rsid w:val="00B24816"/>
    <w:rPr>
      <w:rFonts w:ascii="Times New Roman" w:eastAsiaTheme="minorEastAsia" w:hAnsi="Times New Roman"/>
      <w:b/>
      <w:szCs w:val="21"/>
    </w:rPr>
  </w:style>
  <w:style w:type="character" w:customStyle="1" w:styleId="Heading9Char">
    <w:name w:val="Heading 9 Char"/>
    <w:basedOn w:val="DefaultParagraphFont"/>
    <w:link w:val="Heading9"/>
    <w:uiPriority w:val="9"/>
    <w:rsid w:val="00B24816"/>
    <w:rPr>
      <w:rFonts w:ascii="Arial" w:hAnsi="Arial"/>
      <w:b/>
      <w:sz w:val="24"/>
      <w:lang w:eastAsia="en-US"/>
    </w:rPr>
  </w:style>
  <w:style w:type="character" w:customStyle="1" w:styleId="BodyTextChar">
    <w:name w:val="Body Text Char"/>
    <w:basedOn w:val="DefaultParagraphFont"/>
    <w:link w:val="BodyText"/>
    <w:rsid w:val="00B24816"/>
    <w:rPr>
      <w:rFonts w:ascii="Times New Roman" w:eastAsia="Times" w:hAnsi="Times New Roman"/>
      <w:sz w:val="24"/>
      <w:lang w:eastAsia="en-US"/>
    </w:rPr>
  </w:style>
  <w:style w:type="character" w:customStyle="1" w:styleId="PlainTextChar">
    <w:name w:val="Plain Text Char"/>
    <w:basedOn w:val="DefaultParagraphFont"/>
    <w:link w:val="PlainText"/>
    <w:rsid w:val="00B24816"/>
    <w:rPr>
      <w:rFonts w:ascii="Courier New" w:eastAsia="Times" w:hAnsi="Courier New"/>
      <w:lang w:eastAsia="en-US"/>
    </w:rPr>
  </w:style>
  <w:style w:type="character" w:customStyle="1" w:styleId="DocumentMapChar">
    <w:name w:val="Document Map Char"/>
    <w:basedOn w:val="DefaultParagraphFont"/>
    <w:link w:val="DocumentMap"/>
    <w:semiHidden/>
    <w:rsid w:val="00B24816"/>
    <w:rPr>
      <w:rFonts w:ascii="Tahoma" w:eastAsia="Times" w:hAnsi="Tahoma"/>
      <w:shd w:val="clear" w:color="auto" w:fill="000080"/>
      <w:lang w:val="en-GB" w:eastAsia="en-US"/>
    </w:rPr>
  </w:style>
  <w:style w:type="character" w:customStyle="1" w:styleId="BodyTextIndentChar">
    <w:name w:val="Body Text Indent Char"/>
    <w:basedOn w:val="DefaultParagraphFont"/>
    <w:link w:val="BodyTextIndent"/>
    <w:rsid w:val="00B24816"/>
    <w:rPr>
      <w:rFonts w:ascii="Times New Roman" w:eastAsia="Times" w:hAnsi="Times New Roman"/>
      <w:i/>
      <w:sz w:val="22"/>
      <w:lang w:val="en-GB" w:eastAsia="en-US"/>
    </w:rPr>
  </w:style>
  <w:style w:type="character" w:customStyle="1" w:styleId="BodyText2Char">
    <w:name w:val="Body Text 2 Char"/>
    <w:basedOn w:val="DefaultParagraphFont"/>
    <w:link w:val="BodyText2"/>
    <w:rsid w:val="00B24816"/>
    <w:rPr>
      <w:rFonts w:ascii="Times New Roman" w:eastAsia="Times" w:hAnsi="Times New Roman"/>
      <w:sz w:val="24"/>
      <w:lang w:eastAsia="en-US"/>
    </w:rPr>
  </w:style>
  <w:style w:type="character" w:customStyle="1" w:styleId="BodyTextIndent2Char">
    <w:name w:val="Body Text Indent 2 Char"/>
    <w:basedOn w:val="DefaultParagraphFont"/>
    <w:link w:val="BodyTextIndent2"/>
    <w:rsid w:val="00B24816"/>
    <w:rPr>
      <w:rFonts w:ascii="Times New Roman" w:eastAsia="Times" w:hAnsi="Times New Roman"/>
      <w:lang w:val="en-GB" w:eastAsia="en-US"/>
    </w:rPr>
  </w:style>
  <w:style w:type="character" w:customStyle="1" w:styleId="BodyText3Char">
    <w:name w:val="Body Text 3 Char"/>
    <w:basedOn w:val="DefaultParagraphFont"/>
    <w:link w:val="BodyText3"/>
    <w:rsid w:val="00B24816"/>
    <w:rPr>
      <w:rFonts w:ascii="Times New Roman" w:eastAsia="Times" w:hAnsi="Times New Roman"/>
      <w:b/>
      <w:i/>
      <w:lang w:eastAsia="en-US"/>
    </w:rPr>
  </w:style>
  <w:style w:type="character" w:customStyle="1" w:styleId="CommentSubjectChar">
    <w:name w:val="Comment Subject Char"/>
    <w:basedOn w:val="CommentTextChar"/>
    <w:link w:val="CommentSubject"/>
    <w:semiHidden/>
    <w:rsid w:val="00B24816"/>
    <w:rPr>
      <w:rFonts w:ascii="Times New Roman" w:eastAsia="Times" w:hAnsi="Times New Roman"/>
      <w:b/>
      <w:bCs/>
      <w:lang w:val="en-GB" w:eastAsia="en-US"/>
    </w:rPr>
  </w:style>
  <w:style w:type="paragraph" w:customStyle="1" w:styleId="title3">
    <w:name w:val="title 3"/>
    <w:basedOn w:val="title2"/>
    <w:next w:val="Normal"/>
    <w:qFormat/>
    <w:rsid w:val="00B24816"/>
    <w:pPr>
      <w:numPr>
        <w:ilvl w:val="2"/>
      </w:numPr>
    </w:pPr>
    <w:rPr>
      <w:sz w:val="22"/>
    </w:rPr>
  </w:style>
  <w:style w:type="paragraph" w:customStyle="1" w:styleId="title2">
    <w:name w:val="title 2"/>
    <w:basedOn w:val="Heading2"/>
    <w:next w:val="Normal"/>
    <w:qFormat/>
    <w:rsid w:val="00B24816"/>
    <w:pPr>
      <w:widowControl w:val="0"/>
      <w:numPr>
        <w:numId w:val="9"/>
      </w:numPr>
      <w:autoSpaceDE w:val="0"/>
      <w:autoSpaceDN w:val="0"/>
      <w:adjustRightInd w:val="0"/>
      <w:snapToGrid w:val="0"/>
      <w:spacing w:beforeLines="50" w:before="120" w:afterLines="50" w:after="260"/>
    </w:pPr>
    <w:rPr>
      <w:rFonts w:eastAsia="Arial"/>
      <w:b w:val="0"/>
      <w:bCs/>
      <w:szCs w:val="32"/>
      <w:lang w:val="zh-CN"/>
    </w:rPr>
  </w:style>
  <w:style w:type="character" w:customStyle="1" w:styleId="10">
    <w:name w:val="批注文字 字符1"/>
    <w:uiPriority w:val="99"/>
    <w:rsid w:val="00DC7D77"/>
    <w:rPr>
      <w:rFonts w:ascii="Times New Roman" w:hAnsi="Times New Roman"/>
      <w:lang w:val="en-GB"/>
    </w:rPr>
  </w:style>
  <w:style w:type="character" w:customStyle="1" w:styleId="2">
    <w:name w:val="列表段落 字符2"/>
    <w:aliases w:val="- Bullets 字符1,목록 단락 字符1,リスト段落 字符1,Lista1 字符1,?? ?? 字符1,????? 字符1,???? 字符1,列出段落1 字符1,中等深浅网格 1 - 着色 21 字符1,¥¡¡¡¡ì¬º¥¹¥È¶ÎÂä 字符1,ÁÐ³ö¶ÎÂä 字符1,列表段落1 字符1,—ño’i—Ž 字符1,¥ê¥¹¥È¶ÎÂä 字符1,1st level - Bullet List Paragraph 字符1,Lettre d'introduction 字符1"/>
    <w:uiPriority w:val="34"/>
    <w:qFormat/>
    <w:locked/>
    <w:rsid w:val="00DC7D77"/>
    <w:rPr>
      <w:rFonts w:ascii="Calibri" w:eastAsia="Calibri" w:hAnsi="Calibri"/>
      <w:sz w:val="22"/>
      <w:szCs w:val="22"/>
      <w:lang w:val="en-US" w:eastAsia="en-US"/>
    </w:rPr>
  </w:style>
  <w:style w:type="table" w:customStyle="1" w:styleId="TableGrid10">
    <w:name w:val="TableGrid1"/>
    <w:basedOn w:val="TableNormal"/>
    <w:next w:val="TableGrid"/>
    <w:uiPriority w:val="39"/>
    <w:qFormat/>
    <w:rsid w:val="00E5638F"/>
    <w:pPr>
      <w:widowControl w:val="0"/>
      <w:autoSpaceDE w:val="0"/>
      <w:autoSpaceDN w:val="0"/>
      <w:adjustRightInd w:val="0"/>
      <w:spacing w:line="360" w:lineRule="auto"/>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f3f3f3f3f3f3f3f3f3fLTGliederung1">
    <w:name w:val="タ3fイ3fト3fル3fと3fコ3fン3fテ3fン3fツ3f~LT~Gliederung 1"/>
    <w:uiPriority w:val="99"/>
    <w:rsid w:val="003D67B8"/>
    <w:pPr>
      <w:autoSpaceDE w:val="0"/>
      <w:autoSpaceDN w:val="0"/>
      <w:adjustRightInd w:val="0"/>
      <w:spacing w:before="283" w:line="200" w:lineRule="atLeast"/>
    </w:pPr>
    <w:rPr>
      <w:rFonts w:ascii="Meiryo" w:eastAsia="Meiryo" w:hAnsi="Calibri" w:cs="Meiryo"/>
      <w:color w:val="000000"/>
      <w:kern w:val="1"/>
      <w:sz w:val="36"/>
      <w:szCs w:val="36"/>
    </w:rPr>
  </w:style>
  <w:style w:type="paragraph" w:customStyle="1" w:styleId="Figuretitle">
    <w:name w:val="Figure_title"/>
    <w:basedOn w:val="Normal"/>
    <w:next w:val="Normal"/>
    <w:link w:val="FiguretitleChar"/>
    <w:qFormat/>
    <w:rsid w:val="00ED7622"/>
    <w:pPr>
      <w:keepNext/>
      <w:keepLines/>
      <w:tabs>
        <w:tab w:val="left" w:pos="1134"/>
        <w:tab w:val="left" w:pos="1871"/>
        <w:tab w:val="left" w:pos="2268"/>
      </w:tabs>
      <w:overflowPunct w:val="0"/>
      <w:autoSpaceDE w:val="0"/>
      <w:autoSpaceDN w:val="0"/>
      <w:adjustRightInd w:val="0"/>
      <w:spacing w:after="120"/>
      <w:jc w:val="center"/>
      <w:textAlignment w:val="baseline"/>
    </w:pPr>
    <w:rPr>
      <w:rFonts w:ascii="Times New Roman Bold" w:eastAsiaTheme="minorEastAsia" w:hAnsi="Times New Roman Bold"/>
      <w:b/>
    </w:rPr>
  </w:style>
  <w:style w:type="paragraph" w:customStyle="1" w:styleId="FigureNo">
    <w:name w:val="Figure_No"/>
    <w:basedOn w:val="Normal"/>
    <w:next w:val="Normal"/>
    <w:link w:val="FigureNoChar"/>
    <w:qFormat/>
    <w:rsid w:val="00ED7622"/>
    <w:pPr>
      <w:keepNext/>
      <w:keepLines/>
      <w:tabs>
        <w:tab w:val="left" w:pos="1134"/>
        <w:tab w:val="left" w:pos="1871"/>
        <w:tab w:val="left" w:pos="2268"/>
      </w:tabs>
      <w:overflowPunct w:val="0"/>
      <w:autoSpaceDE w:val="0"/>
      <w:autoSpaceDN w:val="0"/>
      <w:adjustRightInd w:val="0"/>
      <w:spacing w:before="480" w:after="120"/>
      <w:jc w:val="center"/>
      <w:textAlignment w:val="baseline"/>
    </w:pPr>
    <w:rPr>
      <w:rFonts w:eastAsiaTheme="minorEastAsia"/>
      <w:caps/>
    </w:rPr>
  </w:style>
  <w:style w:type="character" w:customStyle="1" w:styleId="FiguretitleChar">
    <w:name w:val="Figure_title Char"/>
    <w:basedOn w:val="DefaultParagraphFont"/>
    <w:link w:val="Figuretitle"/>
    <w:qFormat/>
    <w:rsid w:val="00ED7622"/>
    <w:rPr>
      <w:rFonts w:ascii="Times New Roman Bold" w:eastAsiaTheme="minorEastAsia" w:hAnsi="Times New Roman Bold"/>
      <w:b/>
      <w:lang w:val="en-GB" w:eastAsia="en-US"/>
    </w:rPr>
  </w:style>
  <w:style w:type="character" w:customStyle="1" w:styleId="FigureNoChar">
    <w:name w:val="Figure_No Char"/>
    <w:basedOn w:val="DefaultParagraphFont"/>
    <w:link w:val="FigureNo"/>
    <w:qFormat/>
    <w:rsid w:val="00ED7622"/>
    <w:rPr>
      <w:rFonts w:ascii="Times New Roman" w:eastAsiaTheme="minorEastAsia" w:hAnsi="Times New Roman"/>
      <w:caps/>
      <w:lang w:val="en-GB" w:eastAsia="en-US"/>
    </w:rPr>
  </w:style>
  <w:style w:type="paragraph" w:customStyle="1" w:styleId="done">
    <w:name w:val="done"/>
    <w:basedOn w:val="Normal"/>
    <w:rsid w:val="00A96CEC"/>
    <w:pPr>
      <w:keepNext/>
      <w:keepLines/>
      <w:widowControl w:val="0"/>
      <w:numPr>
        <w:numId w:val="22"/>
      </w:numPr>
      <w:pBdr>
        <w:top w:val="single" w:sz="6" w:space="1" w:color="008000"/>
        <w:left w:val="single" w:sz="6" w:space="4" w:color="008000"/>
        <w:bottom w:val="single" w:sz="6" w:space="1" w:color="008000"/>
        <w:right w:val="single" w:sz="6" w:space="4" w:color="008000"/>
      </w:pBdr>
      <w:tabs>
        <w:tab w:val="left" w:pos="1843"/>
      </w:tabs>
      <w:spacing w:before="60" w:after="60"/>
      <w:jc w:val="both"/>
    </w:pPr>
    <w:rPr>
      <w:rFonts w:ascii="Arial" w:eastAsia="SimSun" w:hAnsi="Arial"/>
      <w:b/>
      <w:color w:val="008000"/>
    </w:rPr>
  </w:style>
  <w:style w:type="numbering" w:customStyle="1" w:styleId="NoList1">
    <w:name w:val="No List1"/>
    <w:next w:val="NoList"/>
    <w:uiPriority w:val="99"/>
    <w:semiHidden/>
    <w:unhideWhenUsed/>
    <w:rsid w:val="00B322C2"/>
  </w:style>
  <w:style w:type="table" w:customStyle="1" w:styleId="TableGrid11">
    <w:name w:val="TableGrid11"/>
    <w:basedOn w:val="TableNormal"/>
    <w:next w:val="TableGrid"/>
    <w:uiPriority w:val="39"/>
    <w:qFormat/>
    <w:rsid w:val="002D1EEB"/>
    <w:rPr>
      <w:rFonts w:ascii="Times New Roman" w:eastAsia="DengXi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
    <w:name w:val="网格型2"/>
    <w:basedOn w:val="TableNormal"/>
    <w:next w:val="TableGrid"/>
    <w:uiPriority w:val="59"/>
    <w:rsid w:val="005E0C60"/>
    <w:pPr>
      <w:widowControl w:val="0"/>
      <w:spacing w:beforeLines="50"/>
      <w:jc w:val="both"/>
    </w:pPr>
    <w:rPr>
      <w:rFonts w:ascii="Times New Roman" w:eastAsia="SimSu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FirstIndent">
    <w:name w:val="Body Text First Indent"/>
    <w:basedOn w:val="BodyText"/>
    <w:link w:val="BodyTextFirstIndentChar"/>
    <w:rsid w:val="00EB231C"/>
    <w:pPr>
      <w:widowControl/>
      <w:spacing w:after="180"/>
      <w:ind w:firstLine="360"/>
    </w:pPr>
    <w:rPr>
      <w:sz w:val="20"/>
      <w:lang w:val="en-GB"/>
    </w:rPr>
  </w:style>
  <w:style w:type="character" w:customStyle="1" w:styleId="BodyTextFirstIndentChar">
    <w:name w:val="Body Text First Indent Char"/>
    <w:basedOn w:val="BodyTextChar"/>
    <w:link w:val="BodyTextFirstIndent"/>
    <w:rsid w:val="00EB231C"/>
    <w:rPr>
      <w:rFonts w:ascii="Times New Roman" w:eastAsia="Times" w:hAnsi="Times New Roman"/>
      <w:sz w:val="24"/>
      <w:lang w:val="en-GB" w:eastAsia="en-US"/>
    </w:rPr>
  </w:style>
  <w:style w:type="character" w:styleId="UnresolvedMention">
    <w:name w:val="Unresolved Mention"/>
    <w:basedOn w:val="DefaultParagraphFont"/>
    <w:uiPriority w:val="99"/>
    <w:semiHidden/>
    <w:unhideWhenUsed/>
    <w:rsid w:val="00002DB1"/>
    <w:rPr>
      <w:color w:val="605E5C"/>
      <w:shd w:val="clear" w:color="auto" w:fill="E1DFDD"/>
    </w:rPr>
  </w:style>
  <w:style w:type="table" w:customStyle="1" w:styleId="TableGrid2">
    <w:name w:val="TableGrid2"/>
    <w:basedOn w:val="TableNormal"/>
    <w:next w:val="TableGrid"/>
    <w:uiPriority w:val="59"/>
    <w:qFormat/>
    <w:rsid w:val="00200D18"/>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961893">
      <w:bodyDiv w:val="1"/>
      <w:marLeft w:val="0"/>
      <w:marRight w:val="0"/>
      <w:marTop w:val="0"/>
      <w:marBottom w:val="0"/>
      <w:divBdr>
        <w:top w:val="none" w:sz="0" w:space="0" w:color="auto"/>
        <w:left w:val="none" w:sz="0" w:space="0" w:color="auto"/>
        <w:bottom w:val="none" w:sz="0" w:space="0" w:color="auto"/>
        <w:right w:val="none" w:sz="0" w:space="0" w:color="auto"/>
      </w:divBdr>
      <w:divsChild>
        <w:div w:id="1029641608">
          <w:marLeft w:val="994"/>
          <w:marRight w:val="0"/>
          <w:marTop w:val="0"/>
          <w:marBottom w:val="0"/>
          <w:divBdr>
            <w:top w:val="none" w:sz="0" w:space="0" w:color="auto"/>
            <w:left w:val="none" w:sz="0" w:space="0" w:color="auto"/>
            <w:bottom w:val="none" w:sz="0" w:space="0" w:color="auto"/>
            <w:right w:val="none" w:sz="0" w:space="0" w:color="auto"/>
          </w:divBdr>
        </w:div>
      </w:divsChild>
    </w:div>
    <w:div w:id="15541964">
      <w:bodyDiv w:val="1"/>
      <w:marLeft w:val="0"/>
      <w:marRight w:val="0"/>
      <w:marTop w:val="0"/>
      <w:marBottom w:val="0"/>
      <w:divBdr>
        <w:top w:val="none" w:sz="0" w:space="0" w:color="auto"/>
        <w:left w:val="none" w:sz="0" w:space="0" w:color="auto"/>
        <w:bottom w:val="none" w:sz="0" w:space="0" w:color="auto"/>
        <w:right w:val="none" w:sz="0" w:space="0" w:color="auto"/>
      </w:divBdr>
    </w:div>
    <w:div w:id="17852898">
      <w:bodyDiv w:val="1"/>
      <w:marLeft w:val="0"/>
      <w:marRight w:val="0"/>
      <w:marTop w:val="0"/>
      <w:marBottom w:val="0"/>
      <w:divBdr>
        <w:top w:val="none" w:sz="0" w:space="0" w:color="auto"/>
        <w:left w:val="none" w:sz="0" w:space="0" w:color="auto"/>
        <w:bottom w:val="none" w:sz="0" w:space="0" w:color="auto"/>
        <w:right w:val="none" w:sz="0" w:space="0" w:color="auto"/>
      </w:divBdr>
    </w:div>
    <w:div w:id="26223021">
      <w:bodyDiv w:val="1"/>
      <w:marLeft w:val="0"/>
      <w:marRight w:val="0"/>
      <w:marTop w:val="0"/>
      <w:marBottom w:val="0"/>
      <w:divBdr>
        <w:top w:val="none" w:sz="0" w:space="0" w:color="auto"/>
        <w:left w:val="none" w:sz="0" w:space="0" w:color="auto"/>
        <w:bottom w:val="none" w:sz="0" w:space="0" w:color="auto"/>
        <w:right w:val="none" w:sz="0" w:space="0" w:color="auto"/>
      </w:divBdr>
      <w:divsChild>
        <w:div w:id="34935659">
          <w:marLeft w:val="2520"/>
          <w:marRight w:val="0"/>
          <w:marTop w:val="82"/>
          <w:marBottom w:val="0"/>
          <w:divBdr>
            <w:top w:val="none" w:sz="0" w:space="0" w:color="auto"/>
            <w:left w:val="none" w:sz="0" w:space="0" w:color="auto"/>
            <w:bottom w:val="none" w:sz="0" w:space="0" w:color="auto"/>
            <w:right w:val="none" w:sz="0" w:space="0" w:color="auto"/>
          </w:divBdr>
        </w:div>
        <w:div w:id="553856370">
          <w:marLeft w:val="547"/>
          <w:marRight w:val="0"/>
          <w:marTop w:val="130"/>
          <w:marBottom w:val="0"/>
          <w:divBdr>
            <w:top w:val="none" w:sz="0" w:space="0" w:color="auto"/>
            <w:left w:val="none" w:sz="0" w:space="0" w:color="auto"/>
            <w:bottom w:val="none" w:sz="0" w:space="0" w:color="auto"/>
            <w:right w:val="none" w:sz="0" w:space="0" w:color="auto"/>
          </w:divBdr>
        </w:div>
        <w:div w:id="911043241">
          <w:marLeft w:val="1800"/>
          <w:marRight w:val="0"/>
          <w:marTop w:val="96"/>
          <w:marBottom w:val="0"/>
          <w:divBdr>
            <w:top w:val="none" w:sz="0" w:space="0" w:color="auto"/>
            <w:left w:val="none" w:sz="0" w:space="0" w:color="auto"/>
            <w:bottom w:val="none" w:sz="0" w:space="0" w:color="auto"/>
            <w:right w:val="none" w:sz="0" w:space="0" w:color="auto"/>
          </w:divBdr>
        </w:div>
        <w:div w:id="2137292163">
          <w:marLeft w:val="1166"/>
          <w:marRight w:val="0"/>
          <w:marTop w:val="115"/>
          <w:marBottom w:val="0"/>
          <w:divBdr>
            <w:top w:val="none" w:sz="0" w:space="0" w:color="auto"/>
            <w:left w:val="none" w:sz="0" w:space="0" w:color="auto"/>
            <w:bottom w:val="none" w:sz="0" w:space="0" w:color="auto"/>
            <w:right w:val="none" w:sz="0" w:space="0" w:color="auto"/>
          </w:divBdr>
        </w:div>
      </w:divsChild>
    </w:div>
    <w:div w:id="29453138">
      <w:bodyDiv w:val="1"/>
      <w:marLeft w:val="0"/>
      <w:marRight w:val="0"/>
      <w:marTop w:val="0"/>
      <w:marBottom w:val="0"/>
      <w:divBdr>
        <w:top w:val="none" w:sz="0" w:space="0" w:color="auto"/>
        <w:left w:val="none" w:sz="0" w:space="0" w:color="auto"/>
        <w:bottom w:val="none" w:sz="0" w:space="0" w:color="auto"/>
        <w:right w:val="none" w:sz="0" w:space="0" w:color="auto"/>
      </w:divBdr>
    </w:div>
    <w:div w:id="39257430">
      <w:bodyDiv w:val="1"/>
      <w:marLeft w:val="0"/>
      <w:marRight w:val="0"/>
      <w:marTop w:val="0"/>
      <w:marBottom w:val="0"/>
      <w:divBdr>
        <w:top w:val="none" w:sz="0" w:space="0" w:color="auto"/>
        <w:left w:val="none" w:sz="0" w:space="0" w:color="auto"/>
        <w:bottom w:val="none" w:sz="0" w:space="0" w:color="auto"/>
        <w:right w:val="none" w:sz="0" w:space="0" w:color="auto"/>
      </w:divBdr>
    </w:div>
    <w:div w:id="64106484">
      <w:bodyDiv w:val="1"/>
      <w:marLeft w:val="0"/>
      <w:marRight w:val="0"/>
      <w:marTop w:val="0"/>
      <w:marBottom w:val="0"/>
      <w:divBdr>
        <w:top w:val="none" w:sz="0" w:space="0" w:color="auto"/>
        <w:left w:val="none" w:sz="0" w:space="0" w:color="auto"/>
        <w:bottom w:val="none" w:sz="0" w:space="0" w:color="auto"/>
        <w:right w:val="none" w:sz="0" w:space="0" w:color="auto"/>
      </w:divBdr>
    </w:div>
    <w:div w:id="86586661">
      <w:bodyDiv w:val="1"/>
      <w:marLeft w:val="0"/>
      <w:marRight w:val="0"/>
      <w:marTop w:val="0"/>
      <w:marBottom w:val="0"/>
      <w:divBdr>
        <w:top w:val="none" w:sz="0" w:space="0" w:color="auto"/>
        <w:left w:val="none" w:sz="0" w:space="0" w:color="auto"/>
        <w:bottom w:val="none" w:sz="0" w:space="0" w:color="auto"/>
        <w:right w:val="none" w:sz="0" w:space="0" w:color="auto"/>
      </w:divBdr>
    </w:div>
    <w:div w:id="98844336">
      <w:bodyDiv w:val="1"/>
      <w:marLeft w:val="0"/>
      <w:marRight w:val="0"/>
      <w:marTop w:val="0"/>
      <w:marBottom w:val="0"/>
      <w:divBdr>
        <w:top w:val="none" w:sz="0" w:space="0" w:color="auto"/>
        <w:left w:val="none" w:sz="0" w:space="0" w:color="auto"/>
        <w:bottom w:val="none" w:sz="0" w:space="0" w:color="auto"/>
        <w:right w:val="none" w:sz="0" w:space="0" w:color="auto"/>
      </w:divBdr>
    </w:div>
    <w:div w:id="104545359">
      <w:bodyDiv w:val="1"/>
      <w:marLeft w:val="0"/>
      <w:marRight w:val="0"/>
      <w:marTop w:val="0"/>
      <w:marBottom w:val="0"/>
      <w:divBdr>
        <w:top w:val="none" w:sz="0" w:space="0" w:color="auto"/>
        <w:left w:val="none" w:sz="0" w:space="0" w:color="auto"/>
        <w:bottom w:val="none" w:sz="0" w:space="0" w:color="auto"/>
        <w:right w:val="none" w:sz="0" w:space="0" w:color="auto"/>
      </w:divBdr>
    </w:div>
    <w:div w:id="113520384">
      <w:bodyDiv w:val="1"/>
      <w:marLeft w:val="0"/>
      <w:marRight w:val="0"/>
      <w:marTop w:val="0"/>
      <w:marBottom w:val="0"/>
      <w:divBdr>
        <w:top w:val="none" w:sz="0" w:space="0" w:color="auto"/>
        <w:left w:val="none" w:sz="0" w:space="0" w:color="auto"/>
        <w:bottom w:val="none" w:sz="0" w:space="0" w:color="auto"/>
        <w:right w:val="none" w:sz="0" w:space="0" w:color="auto"/>
      </w:divBdr>
    </w:div>
    <w:div w:id="120612646">
      <w:bodyDiv w:val="1"/>
      <w:marLeft w:val="0"/>
      <w:marRight w:val="0"/>
      <w:marTop w:val="0"/>
      <w:marBottom w:val="0"/>
      <w:divBdr>
        <w:top w:val="none" w:sz="0" w:space="0" w:color="auto"/>
        <w:left w:val="none" w:sz="0" w:space="0" w:color="auto"/>
        <w:bottom w:val="none" w:sz="0" w:space="0" w:color="auto"/>
        <w:right w:val="none" w:sz="0" w:space="0" w:color="auto"/>
      </w:divBdr>
    </w:div>
    <w:div w:id="127406775">
      <w:bodyDiv w:val="1"/>
      <w:marLeft w:val="0"/>
      <w:marRight w:val="0"/>
      <w:marTop w:val="0"/>
      <w:marBottom w:val="0"/>
      <w:divBdr>
        <w:top w:val="none" w:sz="0" w:space="0" w:color="auto"/>
        <w:left w:val="none" w:sz="0" w:space="0" w:color="auto"/>
        <w:bottom w:val="none" w:sz="0" w:space="0" w:color="auto"/>
        <w:right w:val="none" w:sz="0" w:space="0" w:color="auto"/>
      </w:divBdr>
    </w:div>
    <w:div w:id="129827495">
      <w:bodyDiv w:val="1"/>
      <w:marLeft w:val="0"/>
      <w:marRight w:val="0"/>
      <w:marTop w:val="0"/>
      <w:marBottom w:val="0"/>
      <w:divBdr>
        <w:top w:val="none" w:sz="0" w:space="0" w:color="auto"/>
        <w:left w:val="none" w:sz="0" w:space="0" w:color="auto"/>
        <w:bottom w:val="none" w:sz="0" w:space="0" w:color="auto"/>
        <w:right w:val="none" w:sz="0" w:space="0" w:color="auto"/>
      </w:divBdr>
    </w:div>
    <w:div w:id="180553615">
      <w:bodyDiv w:val="1"/>
      <w:marLeft w:val="0"/>
      <w:marRight w:val="0"/>
      <w:marTop w:val="0"/>
      <w:marBottom w:val="0"/>
      <w:divBdr>
        <w:top w:val="none" w:sz="0" w:space="0" w:color="auto"/>
        <w:left w:val="none" w:sz="0" w:space="0" w:color="auto"/>
        <w:bottom w:val="none" w:sz="0" w:space="0" w:color="auto"/>
        <w:right w:val="none" w:sz="0" w:space="0" w:color="auto"/>
      </w:divBdr>
    </w:div>
    <w:div w:id="192964407">
      <w:bodyDiv w:val="1"/>
      <w:marLeft w:val="0"/>
      <w:marRight w:val="0"/>
      <w:marTop w:val="0"/>
      <w:marBottom w:val="0"/>
      <w:divBdr>
        <w:top w:val="none" w:sz="0" w:space="0" w:color="auto"/>
        <w:left w:val="none" w:sz="0" w:space="0" w:color="auto"/>
        <w:bottom w:val="none" w:sz="0" w:space="0" w:color="auto"/>
        <w:right w:val="none" w:sz="0" w:space="0" w:color="auto"/>
      </w:divBdr>
      <w:divsChild>
        <w:div w:id="1517691847">
          <w:marLeft w:val="1166"/>
          <w:marRight w:val="0"/>
          <w:marTop w:val="77"/>
          <w:marBottom w:val="0"/>
          <w:divBdr>
            <w:top w:val="none" w:sz="0" w:space="0" w:color="auto"/>
            <w:left w:val="none" w:sz="0" w:space="0" w:color="auto"/>
            <w:bottom w:val="none" w:sz="0" w:space="0" w:color="auto"/>
            <w:right w:val="none" w:sz="0" w:space="0" w:color="auto"/>
          </w:divBdr>
        </w:div>
      </w:divsChild>
    </w:div>
    <w:div w:id="215240511">
      <w:bodyDiv w:val="1"/>
      <w:marLeft w:val="0"/>
      <w:marRight w:val="0"/>
      <w:marTop w:val="0"/>
      <w:marBottom w:val="0"/>
      <w:divBdr>
        <w:top w:val="none" w:sz="0" w:space="0" w:color="auto"/>
        <w:left w:val="none" w:sz="0" w:space="0" w:color="auto"/>
        <w:bottom w:val="none" w:sz="0" w:space="0" w:color="auto"/>
        <w:right w:val="none" w:sz="0" w:space="0" w:color="auto"/>
      </w:divBdr>
    </w:div>
    <w:div w:id="216357211">
      <w:bodyDiv w:val="1"/>
      <w:marLeft w:val="0"/>
      <w:marRight w:val="0"/>
      <w:marTop w:val="0"/>
      <w:marBottom w:val="0"/>
      <w:divBdr>
        <w:top w:val="none" w:sz="0" w:space="0" w:color="auto"/>
        <w:left w:val="none" w:sz="0" w:space="0" w:color="auto"/>
        <w:bottom w:val="none" w:sz="0" w:space="0" w:color="auto"/>
        <w:right w:val="none" w:sz="0" w:space="0" w:color="auto"/>
      </w:divBdr>
    </w:div>
    <w:div w:id="221990495">
      <w:bodyDiv w:val="1"/>
      <w:marLeft w:val="0"/>
      <w:marRight w:val="0"/>
      <w:marTop w:val="0"/>
      <w:marBottom w:val="0"/>
      <w:divBdr>
        <w:top w:val="none" w:sz="0" w:space="0" w:color="auto"/>
        <w:left w:val="none" w:sz="0" w:space="0" w:color="auto"/>
        <w:bottom w:val="none" w:sz="0" w:space="0" w:color="auto"/>
        <w:right w:val="none" w:sz="0" w:space="0" w:color="auto"/>
      </w:divBdr>
      <w:divsChild>
        <w:div w:id="805858762">
          <w:marLeft w:val="1166"/>
          <w:marRight w:val="0"/>
          <w:marTop w:val="77"/>
          <w:marBottom w:val="0"/>
          <w:divBdr>
            <w:top w:val="none" w:sz="0" w:space="0" w:color="auto"/>
            <w:left w:val="none" w:sz="0" w:space="0" w:color="auto"/>
            <w:bottom w:val="none" w:sz="0" w:space="0" w:color="auto"/>
            <w:right w:val="none" w:sz="0" w:space="0" w:color="auto"/>
          </w:divBdr>
        </w:div>
      </w:divsChild>
    </w:div>
    <w:div w:id="231278364">
      <w:bodyDiv w:val="1"/>
      <w:marLeft w:val="0"/>
      <w:marRight w:val="0"/>
      <w:marTop w:val="0"/>
      <w:marBottom w:val="0"/>
      <w:divBdr>
        <w:top w:val="none" w:sz="0" w:space="0" w:color="auto"/>
        <w:left w:val="none" w:sz="0" w:space="0" w:color="auto"/>
        <w:bottom w:val="none" w:sz="0" w:space="0" w:color="auto"/>
        <w:right w:val="none" w:sz="0" w:space="0" w:color="auto"/>
      </w:divBdr>
    </w:div>
    <w:div w:id="232280034">
      <w:bodyDiv w:val="1"/>
      <w:marLeft w:val="0"/>
      <w:marRight w:val="0"/>
      <w:marTop w:val="0"/>
      <w:marBottom w:val="0"/>
      <w:divBdr>
        <w:top w:val="none" w:sz="0" w:space="0" w:color="auto"/>
        <w:left w:val="none" w:sz="0" w:space="0" w:color="auto"/>
        <w:bottom w:val="none" w:sz="0" w:space="0" w:color="auto"/>
        <w:right w:val="none" w:sz="0" w:space="0" w:color="auto"/>
      </w:divBdr>
      <w:divsChild>
        <w:div w:id="1263490469">
          <w:marLeft w:val="1166"/>
          <w:marRight w:val="0"/>
          <w:marTop w:val="77"/>
          <w:marBottom w:val="0"/>
          <w:divBdr>
            <w:top w:val="none" w:sz="0" w:space="0" w:color="auto"/>
            <w:left w:val="none" w:sz="0" w:space="0" w:color="auto"/>
            <w:bottom w:val="none" w:sz="0" w:space="0" w:color="auto"/>
            <w:right w:val="none" w:sz="0" w:space="0" w:color="auto"/>
          </w:divBdr>
        </w:div>
        <w:div w:id="1481457949">
          <w:marLeft w:val="1166"/>
          <w:marRight w:val="0"/>
          <w:marTop w:val="77"/>
          <w:marBottom w:val="0"/>
          <w:divBdr>
            <w:top w:val="none" w:sz="0" w:space="0" w:color="auto"/>
            <w:left w:val="none" w:sz="0" w:space="0" w:color="auto"/>
            <w:bottom w:val="none" w:sz="0" w:space="0" w:color="auto"/>
            <w:right w:val="none" w:sz="0" w:space="0" w:color="auto"/>
          </w:divBdr>
        </w:div>
      </w:divsChild>
    </w:div>
    <w:div w:id="234707291">
      <w:bodyDiv w:val="1"/>
      <w:marLeft w:val="0"/>
      <w:marRight w:val="0"/>
      <w:marTop w:val="0"/>
      <w:marBottom w:val="0"/>
      <w:divBdr>
        <w:top w:val="none" w:sz="0" w:space="0" w:color="auto"/>
        <w:left w:val="none" w:sz="0" w:space="0" w:color="auto"/>
        <w:bottom w:val="none" w:sz="0" w:space="0" w:color="auto"/>
        <w:right w:val="none" w:sz="0" w:space="0" w:color="auto"/>
      </w:divBdr>
    </w:div>
    <w:div w:id="243145115">
      <w:bodyDiv w:val="1"/>
      <w:marLeft w:val="0"/>
      <w:marRight w:val="0"/>
      <w:marTop w:val="0"/>
      <w:marBottom w:val="0"/>
      <w:divBdr>
        <w:top w:val="none" w:sz="0" w:space="0" w:color="auto"/>
        <w:left w:val="none" w:sz="0" w:space="0" w:color="auto"/>
        <w:bottom w:val="none" w:sz="0" w:space="0" w:color="auto"/>
        <w:right w:val="none" w:sz="0" w:space="0" w:color="auto"/>
      </w:divBdr>
      <w:divsChild>
        <w:div w:id="9454981">
          <w:marLeft w:val="1166"/>
          <w:marRight w:val="0"/>
          <w:marTop w:val="86"/>
          <w:marBottom w:val="0"/>
          <w:divBdr>
            <w:top w:val="none" w:sz="0" w:space="0" w:color="auto"/>
            <w:left w:val="none" w:sz="0" w:space="0" w:color="auto"/>
            <w:bottom w:val="none" w:sz="0" w:space="0" w:color="auto"/>
            <w:right w:val="none" w:sz="0" w:space="0" w:color="auto"/>
          </w:divBdr>
        </w:div>
        <w:div w:id="1108768898">
          <w:marLeft w:val="547"/>
          <w:marRight w:val="0"/>
          <w:marTop w:val="86"/>
          <w:marBottom w:val="0"/>
          <w:divBdr>
            <w:top w:val="none" w:sz="0" w:space="0" w:color="auto"/>
            <w:left w:val="none" w:sz="0" w:space="0" w:color="auto"/>
            <w:bottom w:val="none" w:sz="0" w:space="0" w:color="auto"/>
            <w:right w:val="none" w:sz="0" w:space="0" w:color="auto"/>
          </w:divBdr>
        </w:div>
      </w:divsChild>
    </w:div>
    <w:div w:id="266624835">
      <w:bodyDiv w:val="1"/>
      <w:marLeft w:val="0"/>
      <w:marRight w:val="0"/>
      <w:marTop w:val="0"/>
      <w:marBottom w:val="0"/>
      <w:divBdr>
        <w:top w:val="none" w:sz="0" w:space="0" w:color="auto"/>
        <w:left w:val="none" w:sz="0" w:space="0" w:color="auto"/>
        <w:bottom w:val="none" w:sz="0" w:space="0" w:color="auto"/>
        <w:right w:val="none" w:sz="0" w:space="0" w:color="auto"/>
      </w:divBdr>
    </w:div>
    <w:div w:id="287398784">
      <w:bodyDiv w:val="1"/>
      <w:marLeft w:val="0"/>
      <w:marRight w:val="0"/>
      <w:marTop w:val="0"/>
      <w:marBottom w:val="0"/>
      <w:divBdr>
        <w:top w:val="none" w:sz="0" w:space="0" w:color="auto"/>
        <w:left w:val="none" w:sz="0" w:space="0" w:color="auto"/>
        <w:bottom w:val="none" w:sz="0" w:space="0" w:color="auto"/>
        <w:right w:val="none" w:sz="0" w:space="0" w:color="auto"/>
      </w:divBdr>
      <w:divsChild>
        <w:div w:id="30618519">
          <w:marLeft w:val="2520"/>
          <w:marRight w:val="0"/>
          <w:marTop w:val="100"/>
          <w:marBottom w:val="0"/>
          <w:divBdr>
            <w:top w:val="none" w:sz="0" w:space="0" w:color="auto"/>
            <w:left w:val="none" w:sz="0" w:space="0" w:color="auto"/>
            <w:bottom w:val="none" w:sz="0" w:space="0" w:color="auto"/>
            <w:right w:val="none" w:sz="0" w:space="0" w:color="auto"/>
          </w:divBdr>
        </w:div>
        <w:div w:id="55863771">
          <w:marLeft w:val="2520"/>
          <w:marRight w:val="0"/>
          <w:marTop w:val="100"/>
          <w:marBottom w:val="0"/>
          <w:divBdr>
            <w:top w:val="none" w:sz="0" w:space="0" w:color="auto"/>
            <w:left w:val="none" w:sz="0" w:space="0" w:color="auto"/>
            <w:bottom w:val="none" w:sz="0" w:space="0" w:color="auto"/>
            <w:right w:val="none" w:sz="0" w:space="0" w:color="auto"/>
          </w:divBdr>
        </w:div>
        <w:div w:id="382755000">
          <w:marLeft w:val="2520"/>
          <w:marRight w:val="0"/>
          <w:marTop w:val="100"/>
          <w:marBottom w:val="0"/>
          <w:divBdr>
            <w:top w:val="none" w:sz="0" w:space="0" w:color="auto"/>
            <w:left w:val="none" w:sz="0" w:space="0" w:color="auto"/>
            <w:bottom w:val="none" w:sz="0" w:space="0" w:color="auto"/>
            <w:right w:val="none" w:sz="0" w:space="0" w:color="auto"/>
          </w:divBdr>
        </w:div>
        <w:div w:id="442965703">
          <w:marLeft w:val="1800"/>
          <w:marRight w:val="0"/>
          <w:marTop w:val="100"/>
          <w:marBottom w:val="0"/>
          <w:divBdr>
            <w:top w:val="none" w:sz="0" w:space="0" w:color="auto"/>
            <w:left w:val="none" w:sz="0" w:space="0" w:color="auto"/>
            <w:bottom w:val="none" w:sz="0" w:space="0" w:color="auto"/>
            <w:right w:val="none" w:sz="0" w:space="0" w:color="auto"/>
          </w:divBdr>
        </w:div>
        <w:div w:id="671026435">
          <w:marLeft w:val="1800"/>
          <w:marRight w:val="0"/>
          <w:marTop w:val="100"/>
          <w:marBottom w:val="0"/>
          <w:divBdr>
            <w:top w:val="none" w:sz="0" w:space="0" w:color="auto"/>
            <w:left w:val="none" w:sz="0" w:space="0" w:color="auto"/>
            <w:bottom w:val="none" w:sz="0" w:space="0" w:color="auto"/>
            <w:right w:val="none" w:sz="0" w:space="0" w:color="auto"/>
          </w:divBdr>
        </w:div>
        <w:div w:id="680087806">
          <w:marLeft w:val="2520"/>
          <w:marRight w:val="0"/>
          <w:marTop w:val="100"/>
          <w:marBottom w:val="0"/>
          <w:divBdr>
            <w:top w:val="none" w:sz="0" w:space="0" w:color="auto"/>
            <w:left w:val="none" w:sz="0" w:space="0" w:color="auto"/>
            <w:bottom w:val="none" w:sz="0" w:space="0" w:color="auto"/>
            <w:right w:val="none" w:sz="0" w:space="0" w:color="auto"/>
          </w:divBdr>
        </w:div>
        <w:div w:id="1985969285">
          <w:marLeft w:val="1800"/>
          <w:marRight w:val="0"/>
          <w:marTop w:val="100"/>
          <w:marBottom w:val="0"/>
          <w:divBdr>
            <w:top w:val="none" w:sz="0" w:space="0" w:color="auto"/>
            <w:left w:val="none" w:sz="0" w:space="0" w:color="auto"/>
            <w:bottom w:val="none" w:sz="0" w:space="0" w:color="auto"/>
            <w:right w:val="none" w:sz="0" w:space="0" w:color="auto"/>
          </w:divBdr>
        </w:div>
      </w:divsChild>
    </w:div>
    <w:div w:id="288053078">
      <w:bodyDiv w:val="1"/>
      <w:marLeft w:val="0"/>
      <w:marRight w:val="0"/>
      <w:marTop w:val="0"/>
      <w:marBottom w:val="0"/>
      <w:divBdr>
        <w:top w:val="none" w:sz="0" w:space="0" w:color="auto"/>
        <w:left w:val="none" w:sz="0" w:space="0" w:color="auto"/>
        <w:bottom w:val="none" w:sz="0" w:space="0" w:color="auto"/>
        <w:right w:val="none" w:sz="0" w:space="0" w:color="auto"/>
      </w:divBdr>
    </w:div>
    <w:div w:id="288584560">
      <w:bodyDiv w:val="1"/>
      <w:marLeft w:val="0"/>
      <w:marRight w:val="0"/>
      <w:marTop w:val="0"/>
      <w:marBottom w:val="0"/>
      <w:divBdr>
        <w:top w:val="none" w:sz="0" w:space="0" w:color="auto"/>
        <w:left w:val="none" w:sz="0" w:space="0" w:color="auto"/>
        <w:bottom w:val="none" w:sz="0" w:space="0" w:color="auto"/>
        <w:right w:val="none" w:sz="0" w:space="0" w:color="auto"/>
      </w:divBdr>
    </w:div>
    <w:div w:id="305553200">
      <w:bodyDiv w:val="1"/>
      <w:marLeft w:val="0"/>
      <w:marRight w:val="0"/>
      <w:marTop w:val="0"/>
      <w:marBottom w:val="0"/>
      <w:divBdr>
        <w:top w:val="none" w:sz="0" w:space="0" w:color="auto"/>
        <w:left w:val="none" w:sz="0" w:space="0" w:color="auto"/>
        <w:bottom w:val="none" w:sz="0" w:space="0" w:color="auto"/>
        <w:right w:val="none" w:sz="0" w:space="0" w:color="auto"/>
      </w:divBdr>
    </w:div>
    <w:div w:id="333268146">
      <w:bodyDiv w:val="1"/>
      <w:marLeft w:val="0"/>
      <w:marRight w:val="0"/>
      <w:marTop w:val="0"/>
      <w:marBottom w:val="0"/>
      <w:divBdr>
        <w:top w:val="none" w:sz="0" w:space="0" w:color="auto"/>
        <w:left w:val="none" w:sz="0" w:space="0" w:color="auto"/>
        <w:bottom w:val="none" w:sz="0" w:space="0" w:color="auto"/>
        <w:right w:val="none" w:sz="0" w:space="0" w:color="auto"/>
      </w:divBdr>
    </w:div>
    <w:div w:id="341205151">
      <w:bodyDiv w:val="1"/>
      <w:marLeft w:val="0"/>
      <w:marRight w:val="0"/>
      <w:marTop w:val="0"/>
      <w:marBottom w:val="0"/>
      <w:divBdr>
        <w:top w:val="none" w:sz="0" w:space="0" w:color="auto"/>
        <w:left w:val="none" w:sz="0" w:space="0" w:color="auto"/>
        <w:bottom w:val="none" w:sz="0" w:space="0" w:color="auto"/>
        <w:right w:val="none" w:sz="0" w:space="0" w:color="auto"/>
      </w:divBdr>
    </w:div>
    <w:div w:id="364185614">
      <w:bodyDiv w:val="1"/>
      <w:marLeft w:val="0"/>
      <w:marRight w:val="0"/>
      <w:marTop w:val="0"/>
      <w:marBottom w:val="0"/>
      <w:divBdr>
        <w:top w:val="none" w:sz="0" w:space="0" w:color="auto"/>
        <w:left w:val="none" w:sz="0" w:space="0" w:color="auto"/>
        <w:bottom w:val="none" w:sz="0" w:space="0" w:color="auto"/>
        <w:right w:val="none" w:sz="0" w:space="0" w:color="auto"/>
      </w:divBdr>
    </w:div>
    <w:div w:id="371808188">
      <w:bodyDiv w:val="1"/>
      <w:marLeft w:val="0"/>
      <w:marRight w:val="0"/>
      <w:marTop w:val="0"/>
      <w:marBottom w:val="0"/>
      <w:divBdr>
        <w:top w:val="none" w:sz="0" w:space="0" w:color="auto"/>
        <w:left w:val="none" w:sz="0" w:space="0" w:color="auto"/>
        <w:bottom w:val="none" w:sz="0" w:space="0" w:color="auto"/>
        <w:right w:val="none" w:sz="0" w:space="0" w:color="auto"/>
      </w:divBdr>
    </w:div>
    <w:div w:id="376321723">
      <w:bodyDiv w:val="1"/>
      <w:marLeft w:val="0"/>
      <w:marRight w:val="0"/>
      <w:marTop w:val="0"/>
      <w:marBottom w:val="0"/>
      <w:divBdr>
        <w:top w:val="none" w:sz="0" w:space="0" w:color="auto"/>
        <w:left w:val="none" w:sz="0" w:space="0" w:color="auto"/>
        <w:bottom w:val="none" w:sz="0" w:space="0" w:color="auto"/>
        <w:right w:val="none" w:sz="0" w:space="0" w:color="auto"/>
      </w:divBdr>
      <w:divsChild>
        <w:div w:id="731005830">
          <w:marLeft w:val="1166"/>
          <w:marRight w:val="0"/>
          <w:marTop w:val="96"/>
          <w:marBottom w:val="0"/>
          <w:divBdr>
            <w:top w:val="none" w:sz="0" w:space="0" w:color="auto"/>
            <w:left w:val="none" w:sz="0" w:space="0" w:color="auto"/>
            <w:bottom w:val="none" w:sz="0" w:space="0" w:color="auto"/>
            <w:right w:val="none" w:sz="0" w:space="0" w:color="auto"/>
          </w:divBdr>
        </w:div>
      </w:divsChild>
    </w:div>
    <w:div w:id="390924893">
      <w:bodyDiv w:val="1"/>
      <w:marLeft w:val="0"/>
      <w:marRight w:val="0"/>
      <w:marTop w:val="0"/>
      <w:marBottom w:val="0"/>
      <w:divBdr>
        <w:top w:val="none" w:sz="0" w:space="0" w:color="auto"/>
        <w:left w:val="none" w:sz="0" w:space="0" w:color="auto"/>
        <w:bottom w:val="none" w:sz="0" w:space="0" w:color="auto"/>
        <w:right w:val="none" w:sz="0" w:space="0" w:color="auto"/>
      </w:divBdr>
    </w:div>
    <w:div w:id="392318536">
      <w:bodyDiv w:val="1"/>
      <w:marLeft w:val="0"/>
      <w:marRight w:val="0"/>
      <w:marTop w:val="0"/>
      <w:marBottom w:val="0"/>
      <w:divBdr>
        <w:top w:val="none" w:sz="0" w:space="0" w:color="auto"/>
        <w:left w:val="none" w:sz="0" w:space="0" w:color="auto"/>
        <w:bottom w:val="none" w:sz="0" w:space="0" w:color="auto"/>
        <w:right w:val="none" w:sz="0" w:space="0" w:color="auto"/>
      </w:divBdr>
    </w:div>
    <w:div w:id="397366904">
      <w:bodyDiv w:val="1"/>
      <w:marLeft w:val="0"/>
      <w:marRight w:val="0"/>
      <w:marTop w:val="0"/>
      <w:marBottom w:val="0"/>
      <w:divBdr>
        <w:top w:val="none" w:sz="0" w:space="0" w:color="auto"/>
        <w:left w:val="none" w:sz="0" w:space="0" w:color="auto"/>
        <w:bottom w:val="none" w:sz="0" w:space="0" w:color="auto"/>
        <w:right w:val="none" w:sz="0" w:space="0" w:color="auto"/>
      </w:divBdr>
    </w:div>
    <w:div w:id="405344199">
      <w:bodyDiv w:val="1"/>
      <w:marLeft w:val="0"/>
      <w:marRight w:val="0"/>
      <w:marTop w:val="0"/>
      <w:marBottom w:val="0"/>
      <w:divBdr>
        <w:top w:val="none" w:sz="0" w:space="0" w:color="auto"/>
        <w:left w:val="none" w:sz="0" w:space="0" w:color="auto"/>
        <w:bottom w:val="none" w:sz="0" w:space="0" w:color="auto"/>
        <w:right w:val="none" w:sz="0" w:space="0" w:color="auto"/>
      </w:divBdr>
      <w:divsChild>
        <w:div w:id="412090612">
          <w:marLeft w:val="0"/>
          <w:marRight w:val="0"/>
          <w:marTop w:val="0"/>
          <w:marBottom w:val="0"/>
          <w:divBdr>
            <w:top w:val="none" w:sz="0" w:space="0" w:color="auto"/>
            <w:left w:val="none" w:sz="0" w:space="0" w:color="auto"/>
            <w:bottom w:val="none" w:sz="0" w:space="0" w:color="auto"/>
            <w:right w:val="none" w:sz="0" w:space="0" w:color="auto"/>
          </w:divBdr>
          <w:divsChild>
            <w:div w:id="491720085">
              <w:marLeft w:val="0"/>
              <w:marRight w:val="0"/>
              <w:marTop w:val="0"/>
              <w:marBottom w:val="0"/>
              <w:divBdr>
                <w:top w:val="none" w:sz="0" w:space="0" w:color="auto"/>
                <w:left w:val="none" w:sz="0" w:space="0" w:color="auto"/>
                <w:bottom w:val="none" w:sz="0" w:space="0" w:color="auto"/>
                <w:right w:val="none" w:sz="0" w:space="0" w:color="auto"/>
              </w:divBdr>
              <w:divsChild>
                <w:div w:id="1942298130">
                  <w:marLeft w:val="0"/>
                  <w:marRight w:val="0"/>
                  <w:marTop w:val="0"/>
                  <w:marBottom w:val="0"/>
                  <w:divBdr>
                    <w:top w:val="none" w:sz="0" w:space="0" w:color="auto"/>
                    <w:left w:val="none" w:sz="0" w:space="0" w:color="auto"/>
                    <w:bottom w:val="none" w:sz="0" w:space="0" w:color="auto"/>
                    <w:right w:val="none" w:sz="0" w:space="0" w:color="auto"/>
                  </w:divBdr>
                  <w:divsChild>
                    <w:div w:id="1114861228">
                      <w:marLeft w:val="0"/>
                      <w:marRight w:val="0"/>
                      <w:marTop w:val="0"/>
                      <w:marBottom w:val="0"/>
                      <w:divBdr>
                        <w:top w:val="none" w:sz="0" w:space="0" w:color="auto"/>
                        <w:left w:val="none" w:sz="0" w:space="0" w:color="auto"/>
                        <w:bottom w:val="none" w:sz="0" w:space="0" w:color="auto"/>
                        <w:right w:val="none" w:sz="0" w:space="0" w:color="auto"/>
                      </w:divBdr>
                      <w:divsChild>
                        <w:div w:id="1795948579">
                          <w:marLeft w:val="0"/>
                          <w:marRight w:val="0"/>
                          <w:marTop w:val="0"/>
                          <w:marBottom w:val="0"/>
                          <w:divBdr>
                            <w:top w:val="none" w:sz="0" w:space="0" w:color="auto"/>
                            <w:left w:val="none" w:sz="0" w:space="0" w:color="auto"/>
                            <w:bottom w:val="none" w:sz="0" w:space="0" w:color="auto"/>
                            <w:right w:val="none" w:sz="0" w:space="0" w:color="auto"/>
                          </w:divBdr>
                          <w:divsChild>
                            <w:div w:id="703210661">
                              <w:marLeft w:val="0"/>
                              <w:marRight w:val="0"/>
                              <w:marTop w:val="0"/>
                              <w:marBottom w:val="0"/>
                              <w:divBdr>
                                <w:top w:val="none" w:sz="0" w:space="0" w:color="auto"/>
                                <w:left w:val="none" w:sz="0" w:space="0" w:color="auto"/>
                                <w:bottom w:val="none" w:sz="0" w:space="0" w:color="auto"/>
                                <w:right w:val="none" w:sz="0" w:space="0" w:color="auto"/>
                              </w:divBdr>
                              <w:divsChild>
                                <w:div w:id="1343362344">
                                  <w:marLeft w:val="0"/>
                                  <w:marRight w:val="0"/>
                                  <w:marTop w:val="0"/>
                                  <w:marBottom w:val="0"/>
                                  <w:divBdr>
                                    <w:top w:val="none" w:sz="0" w:space="0" w:color="auto"/>
                                    <w:left w:val="none" w:sz="0" w:space="0" w:color="auto"/>
                                    <w:bottom w:val="none" w:sz="0" w:space="0" w:color="auto"/>
                                    <w:right w:val="none" w:sz="0" w:space="0" w:color="auto"/>
                                  </w:divBdr>
                                  <w:divsChild>
                                    <w:div w:id="1727987797">
                                      <w:marLeft w:val="60"/>
                                      <w:marRight w:val="0"/>
                                      <w:marTop w:val="0"/>
                                      <w:marBottom w:val="0"/>
                                      <w:divBdr>
                                        <w:top w:val="none" w:sz="0" w:space="0" w:color="auto"/>
                                        <w:left w:val="none" w:sz="0" w:space="0" w:color="auto"/>
                                        <w:bottom w:val="none" w:sz="0" w:space="0" w:color="auto"/>
                                        <w:right w:val="none" w:sz="0" w:space="0" w:color="auto"/>
                                      </w:divBdr>
                                      <w:divsChild>
                                        <w:div w:id="764038302">
                                          <w:marLeft w:val="0"/>
                                          <w:marRight w:val="0"/>
                                          <w:marTop w:val="0"/>
                                          <w:marBottom w:val="0"/>
                                          <w:divBdr>
                                            <w:top w:val="none" w:sz="0" w:space="0" w:color="auto"/>
                                            <w:left w:val="none" w:sz="0" w:space="0" w:color="auto"/>
                                            <w:bottom w:val="none" w:sz="0" w:space="0" w:color="auto"/>
                                            <w:right w:val="none" w:sz="0" w:space="0" w:color="auto"/>
                                          </w:divBdr>
                                          <w:divsChild>
                                            <w:div w:id="1146749510">
                                              <w:marLeft w:val="0"/>
                                              <w:marRight w:val="0"/>
                                              <w:marTop w:val="0"/>
                                              <w:marBottom w:val="120"/>
                                              <w:divBdr>
                                                <w:top w:val="single" w:sz="6" w:space="0" w:color="F5F5F5"/>
                                                <w:left w:val="single" w:sz="6" w:space="0" w:color="F5F5F5"/>
                                                <w:bottom w:val="single" w:sz="6" w:space="0" w:color="F5F5F5"/>
                                                <w:right w:val="single" w:sz="6" w:space="0" w:color="F5F5F5"/>
                                              </w:divBdr>
                                              <w:divsChild>
                                                <w:div w:id="208498304">
                                                  <w:marLeft w:val="0"/>
                                                  <w:marRight w:val="0"/>
                                                  <w:marTop w:val="0"/>
                                                  <w:marBottom w:val="0"/>
                                                  <w:divBdr>
                                                    <w:top w:val="none" w:sz="0" w:space="0" w:color="auto"/>
                                                    <w:left w:val="none" w:sz="0" w:space="0" w:color="auto"/>
                                                    <w:bottom w:val="none" w:sz="0" w:space="0" w:color="auto"/>
                                                    <w:right w:val="none" w:sz="0" w:space="0" w:color="auto"/>
                                                  </w:divBdr>
                                                  <w:divsChild>
                                                    <w:div w:id="4886016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418452751">
      <w:bodyDiv w:val="1"/>
      <w:marLeft w:val="0"/>
      <w:marRight w:val="0"/>
      <w:marTop w:val="0"/>
      <w:marBottom w:val="0"/>
      <w:divBdr>
        <w:top w:val="none" w:sz="0" w:space="0" w:color="auto"/>
        <w:left w:val="none" w:sz="0" w:space="0" w:color="auto"/>
        <w:bottom w:val="none" w:sz="0" w:space="0" w:color="auto"/>
        <w:right w:val="none" w:sz="0" w:space="0" w:color="auto"/>
      </w:divBdr>
    </w:div>
    <w:div w:id="445541703">
      <w:bodyDiv w:val="1"/>
      <w:marLeft w:val="0"/>
      <w:marRight w:val="0"/>
      <w:marTop w:val="0"/>
      <w:marBottom w:val="0"/>
      <w:divBdr>
        <w:top w:val="none" w:sz="0" w:space="0" w:color="auto"/>
        <w:left w:val="none" w:sz="0" w:space="0" w:color="auto"/>
        <w:bottom w:val="none" w:sz="0" w:space="0" w:color="auto"/>
        <w:right w:val="none" w:sz="0" w:space="0" w:color="auto"/>
      </w:divBdr>
    </w:div>
    <w:div w:id="462307361">
      <w:bodyDiv w:val="1"/>
      <w:marLeft w:val="0"/>
      <w:marRight w:val="0"/>
      <w:marTop w:val="0"/>
      <w:marBottom w:val="0"/>
      <w:divBdr>
        <w:top w:val="none" w:sz="0" w:space="0" w:color="auto"/>
        <w:left w:val="none" w:sz="0" w:space="0" w:color="auto"/>
        <w:bottom w:val="none" w:sz="0" w:space="0" w:color="auto"/>
        <w:right w:val="none" w:sz="0" w:space="0" w:color="auto"/>
      </w:divBdr>
    </w:div>
    <w:div w:id="471404678">
      <w:bodyDiv w:val="1"/>
      <w:marLeft w:val="0"/>
      <w:marRight w:val="0"/>
      <w:marTop w:val="0"/>
      <w:marBottom w:val="0"/>
      <w:divBdr>
        <w:top w:val="none" w:sz="0" w:space="0" w:color="auto"/>
        <w:left w:val="none" w:sz="0" w:space="0" w:color="auto"/>
        <w:bottom w:val="none" w:sz="0" w:space="0" w:color="auto"/>
        <w:right w:val="none" w:sz="0" w:space="0" w:color="auto"/>
      </w:divBdr>
    </w:div>
    <w:div w:id="488791814">
      <w:bodyDiv w:val="1"/>
      <w:marLeft w:val="0"/>
      <w:marRight w:val="0"/>
      <w:marTop w:val="0"/>
      <w:marBottom w:val="0"/>
      <w:divBdr>
        <w:top w:val="none" w:sz="0" w:space="0" w:color="auto"/>
        <w:left w:val="none" w:sz="0" w:space="0" w:color="auto"/>
        <w:bottom w:val="none" w:sz="0" w:space="0" w:color="auto"/>
        <w:right w:val="none" w:sz="0" w:space="0" w:color="auto"/>
      </w:divBdr>
      <w:divsChild>
        <w:div w:id="2146308521">
          <w:marLeft w:val="1166"/>
          <w:marRight w:val="0"/>
          <w:marTop w:val="77"/>
          <w:marBottom w:val="0"/>
          <w:divBdr>
            <w:top w:val="none" w:sz="0" w:space="0" w:color="auto"/>
            <w:left w:val="none" w:sz="0" w:space="0" w:color="auto"/>
            <w:bottom w:val="none" w:sz="0" w:space="0" w:color="auto"/>
            <w:right w:val="none" w:sz="0" w:space="0" w:color="auto"/>
          </w:divBdr>
        </w:div>
      </w:divsChild>
    </w:div>
    <w:div w:id="508371637">
      <w:bodyDiv w:val="1"/>
      <w:marLeft w:val="0"/>
      <w:marRight w:val="0"/>
      <w:marTop w:val="0"/>
      <w:marBottom w:val="0"/>
      <w:divBdr>
        <w:top w:val="none" w:sz="0" w:space="0" w:color="auto"/>
        <w:left w:val="none" w:sz="0" w:space="0" w:color="auto"/>
        <w:bottom w:val="none" w:sz="0" w:space="0" w:color="auto"/>
        <w:right w:val="none" w:sz="0" w:space="0" w:color="auto"/>
      </w:divBdr>
      <w:divsChild>
        <w:div w:id="2105763084">
          <w:marLeft w:val="547"/>
          <w:marRight w:val="0"/>
          <w:marTop w:val="115"/>
          <w:marBottom w:val="0"/>
          <w:divBdr>
            <w:top w:val="none" w:sz="0" w:space="0" w:color="auto"/>
            <w:left w:val="none" w:sz="0" w:space="0" w:color="auto"/>
            <w:bottom w:val="none" w:sz="0" w:space="0" w:color="auto"/>
            <w:right w:val="none" w:sz="0" w:space="0" w:color="auto"/>
          </w:divBdr>
        </w:div>
      </w:divsChild>
    </w:div>
    <w:div w:id="508568673">
      <w:bodyDiv w:val="1"/>
      <w:marLeft w:val="0"/>
      <w:marRight w:val="0"/>
      <w:marTop w:val="0"/>
      <w:marBottom w:val="0"/>
      <w:divBdr>
        <w:top w:val="none" w:sz="0" w:space="0" w:color="auto"/>
        <w:left w:val="none" w:sz="0" w:space="0" w:color="auto"/>
        <w:bottom w:val="none" w:sz="0" w:space="0" w:color="auto"/>
        <w:right w:val="none" w:sz="0" w:space="0" w:color="auto"/>
      </w:divBdr>
      <w:divsChild>
        <w:div w:id="56704387">
          <w:marLeft w:val="1800"/>
          <w:marRight w:val="0"/>
          <w:marTop w:val="86"/>
          <w:marBottom w:val="0"/>
          <w:divBdr>
            <w:top w:val="none" w:sz="0" w:space="0" w:color="auto"/>
            <w:left w:val="none" w:sz="0" w:space="0" w:color="auto"/>
            <w:bottom w:val="none" w:sz="0" w:space="0" w:color="auto"/>
            <w:right w:val="none" w:sz="0" w:space="0" w:color="auto"/>
          </w:divBdr>
        </w:div>
        <w:div w:id="151995972">
          <w:marLeft w:val="1800"/>
          <w:marRight w:val="0"/>
          <w:marTop w:val="86"/>
          <w:marBottom w:val="0"/>
          <w:divBdr>
            <w:top w:val="none" w:sz="0" w:space="0" w:color="auto"/>
            <w:left w:val="none" w:sz="0" w:space="0" w:color="auto"/>
            <w:bottom w:val="none" w:sz="0" w:space="0" w:color="auto"/>
            <w:right w:val="none" w:sz="0" w:space="0" w:color="auto"/>
          </w:divBdr>
        </w:div>
        <w:div w:id="211818948">
          <w:marLeft w:val="1800"/>
          <w:marRight w:val="0"/>
          <w:marTop w:val="86"/>
          <w:marBottom w:val="0"/>
          <w:divBdr>
            <w:top w:val="none" w:sz="0" w:space="0" w:color="auto"/>
            <w:left w:val="none" w:sz="0" w:space="0" w:color="auto"/>
            <w:bottom w:val="none" w:sz="0" w:space="0" w:color="auto"/>
            <w:right w:val="none" w:sz="0" w:space="0" w:color="auto"/>
          </w:divBdr>
        </w:div>
        <w:div w:id="533928675">
          <w:marLeft w:val="1166"/>
          <w:marRight w:val="0"/>
          <w:marTop w:val="86"/>
          <w:marBottom w:val="0"/>
          <w:divBdr>
            <w:top w:val="none" w:sz="0" w:space="0" w:color="auto"/>
            <w:left w:val="none" w:sz="0" w:space="0" w:color="auto"/>
            <w:bottom w:val="none" w:sz="0" w:space="0" w:color="auto"/>
            <w:right w:val="none" w:sz="0" w:space="0" w:color="auto"/>
          </w:divBdr>
        </w:div>
        <w:div w:id="642007608">
          <w:marLeft w:val="547"/>
          <w:marRight w:val="0"/>
          <w:marTop w:val="86"/>
          <w:marBottom w:val="0"/>
          <w:divBdr>
            <w:top w:val="none" w:sz="0" w:space="0" w:color="auto"/>
            <w:left w:val="none" w:sz="0" w:space="0" w:color="auto"/>
            <w:bottom w:val="none" w:sz="0" w:space="0" w:color="auto"/>
            <w:right w:val="none" w:sz="0" w:space="0" w:color="auto"/>
          </w:divBdr>
        </w:div>
        <w:div w:id="817919358">
          <w:marLeft w:val="1800"/>
          <w:marRight w:val="0"/>
          <w:marTop w:val="86"/>
          <w:marBottom w:val="0"/>
          <w:divBdr>
            <w:top w:val="none" w:sz="0" w:space="0" w:color="auto"/>
            <w:left w:val="none" w:sz="0" w:space="0" w:color="auto"/>
            <w:bottom w:val="none" w:sz="0" w:space="0" w:color="auto"/>
            <w:right w:val="none" w:sz="0" w:space="0" w:color="auto"/>
          </w:divBdr>
        </w:div>
        <w:div w:id="1077021531">
          <w:marLeft w:val="1166"/>
          <w:marRight w:val="0"/>
          <w:marTop w:val="86"/>
          <w:marBottom w:val="0"/>
          <w:divBdr>
            <w:top w:val="none" w:sz="0" w:space="0" w:color="auto"/>
            <w:left w:val="none" w:sz="0" w:space="0" w:color="auto"/>
            <w:bottom w:val="none" w:sz="0" w:space="0" w:color="auto"/>
            <w:right w:val="none" w:sz="0" w:space="0" w:color="auto"/>
          </w:divBdr>
        </w:div>
        <w:div w:id="1309557501">
          <w:marLeft w:val="2520"/>
          <w:marRight w:val="0"/>
          <w:marTop w:val="86"/>
          <w:marBottom w:val="0"/>
          <w:divBdr>
            <w:top w:val="none" w:sz="0" w:space="0" w:color="auto"/>
            <w:left w:val="none" w:sz="0" w:space="0" w:color="auto"/>
            <w:bottom w:val="none" w:sz="0" w:space="0" w:color="auto"/>
            <w:right w:val="none" w:sz="0" w:space="0" w:color="auto"/>
          </w:divBdr>
        </w:div>
      </w:divsChild>
    </w:div>
    <w:div w:id="516895354">
      <w:bodyDiv w:val="1"/>
      <w:marLeft w:val="0"/>
      <w:marRight w:val="0"/>
      <w:marTop w:val="0"/>
      <w:marBottom w:val="0"/>
      <w:divBdr>
        <w:top w:val="none" w:sz="0" w:space="0" w:color="auto"/>
        <w:left w:val="none" w:sz="0" w:space="0" w:color="auto"/>
        <w:bottom w:val="none" w:sz="0" w:space="0" w:color="auto"/>
        <w:right w:val="none" w:sz="0" w:space="0" w:color="auto"/>
      </w:divBdr>
    </w:div>
    <w:div w:id="517235876">
      <w:bodyDiv w:val="1"/>
      <w:marLeft w:val="0"/>
      <w:marRight w:val="0"/>
      <w:marTop w:val="0"/>
      <w:marBottom w:val="0"/>
      <w:divBdr>
        <w:top w:val="none" w:sz="0" w:space="0" w:color="auto"/>
        <w:left w:val="none" w:sz="0" w:space="0" w:color="auto"/>
        <w:bottom w:val="none" w:sz="0" w:space="0" w:color="auto"/>
        <w:right w:val="none" w:sz="0" w:space="0" w:color="auto"/>
      </w:divBdr>
    </w:div>
    <w:div w:id="517626716">
      <w:bodyDiv w:val="1"/>
      <w:marLeft w:val="0"/>
      <w:marRight w:val="0"/>
      <w:marTop w:val="0"/>
      <w:marBottom w:val="0"/>
      <w:divBdr>
        <w:top w:val="none" w:sz="0" w:space="0" w:color="auto"/>
        <w:left w:val="none" w:sz="0" w:space="0" w:color="auto"/>
        <w:bottom w:val="none" w:sz="0" w:space="0" w:color="auto"/>
        <w:right w:val="none" w:sz="0" w:space="0" w:color="auto"/>
      </w:divBdr>
    </w:div>
    <w:div w:id="528907978">
      <w:bodyDiv w:val="1"/>
      <w:marLeft w:val="0"/>
      <w:marRight w:val="0"/>
      <w:marTop w:val="0"/>
      <w:marBottom w:val="0"/>
      <w:divBdr>
        <w:top w:val="none" w:sz="0" w:space="0" w:color="auto"/>
        <w:left w:val="none" w:sz="0" w:space="0" w:color="auto"/>
        <w:bottom w:val="none" w:sz="0" w:space="0" w:color="auto"/>
        <w:right w:val="none" w:sz="0" w:space="0" w:color="auto"/>
      </w:divBdr>
    </w:div>
    <w:div w:id="552155840">
      <w:bodyDiv w:val="1"/>
      <w:marLeft w:val="0"/>
      <w:marRight w:val="0"/>
      <w:marTop w:val="0"/>
      <w:marBottom w:val="0"/>
      <w:divBdr>
        <w:top w:val="none" w:sz="0" w:space="0" w:color="auto"/>
        <w:left w:val="none" w:sz="0" w:space="0" w:color="auto"/>
        <w:bottom w:val="none" w:sz="0" w:space="0" w:color="auto"/>
        <w:right w:val="none" w:sz="0" w:space="0" w:color="auto"/>
      </w:divBdr>
      <w:divsChild>
        <w:div w:id="458497634">
          <w:marLeft w:val="533"/>
          <w:marRight w:val="0"/>
          <w:marTop w:val="86"/>
          <w:marBottom w:val="0"/>
          <w:divBdr>
            <w:top w:val="none" w:sz="0" w:space="0" w:color="auto"/>
            <w:left w:val="none" w:sz="0" w:space="0" w:color="auto"/>
            <w:bottom w:val="none" w:sz="0" w:space="0" w:color="auto"/>
            <w:right w:val="none" w:sz="0" w:space="0" w:color="auto"/>
          </w:divBdr>
        </w:div>
        <w:div w:id="969290116">
          <w:marLeft w:val="533"/>
          <w:marRight w:val="0"/>
          <w:marTop w:val="86"/>
          <w:marBottom w:val="0"/>
          <w:divBdr>
            <w:top w:val="none" w:sz="0" w:space="0" w:color="auto"/>
            <w:left w:val="none" w:sz="0" w:space="0" w:color="auto"/>
            <w:bottom w:val="none" w:sz="0" w:space="0" w:color="auto"/>
            <w:right w:val="none" w:sz="0" w:space="0" w:color="auto"/>
          </w:divBdr>
        </w:div>
      </w:divsChild>
    </w:div>
    <w:div w:id="582183464">
      <w:bodyDiv w:val="1"/>
      <w:marLeft w:val="0"/>
      <w:marRight w:val="0"/>
      <w:marTop w:val="0"/>
      <w:marBottom w:val="0"/>
      <w:divBdr>
        <w:top w:val="none" w:sz="0" w:space="0" w:color="auto"/>
        <w:left w:val="none" w:sz="0" w:space="0" w:color="auto"/>
        <w:bottom w:val="none" w:sz="0" w:space="0" w:color="auto"/>
        <w:right w:val="none" w:sz="0" w:space="0" w:color="auto"/>
      </w:divBdr>
    </w:div>
    <w:div w:id="591427304">
      <w:bodyDiv w:val="1"/>
      <w:marLeft w:val="0"/>
      <w:marRight w:val="0"/>
      <w:marTop w:val="0"/>
      <w:marBottom w:val="0"/>
      <w:divBdr>
        <w:top w:val="none" w:sz="0" w:space="0" w:color="auto"/>
        <w:left w:val="none" w:sz="0" w:space="0" w:color="auto"/>
        <w:bottom w:val="none" w:sz="0" w:space="0" w:color="auto"/>
        <w:right w:val="none" w:sz="0" w:space="0" w:color="auto"/>
      </w:divBdr>
      <w:divsChild>
        <w:div w:id="1378555142">
          <w:marLeft w:val="274"/>
          <w:marRight w:val="0"/>
          <w:marTop w:val="0"/>
          <w:marBottom w:val="0"/>
          <w:divBdr>
            <w:top w:val="none" w:sz="0" w:space="0" w:color="auto"/>
            <w:left w:val="none" w:sz="0" w:space="0" w:color="auto"/>
            <w:bottom w:val="none" w:sz="0" w:space="0" w:color="auto"/>
            <w:right w:val="none" w:sz="0" w:space="0" w:color="auto"/>
          </w:divBdr>
        </w:div>
      </w:divsChild>
    </w:div>
    <w:div w:id="592476318">
      <w:bodyDiv w:val="1"/>
      <w:marLeft w:val="0"/>
      <w:marRight w:val="0"/>
      <w:marTop w:val="0"/>
      <w:marBottom w:val="0"/>
      <w:divBdr>
        <w:top w:val="none" w:sz="0" w:space="0" w:color="auto"/>
        <w:left w:val="none" w:sz="0" w:space="0" w:color="auto"/>
        <w:bottom w:val="none" w:sz="0" w:space="0" w:color="auto"/>
        <w:right w:val="none" w:sz="0" w:space="0" w:color="auto"/>
      </w:divBdr>
    </w:div>
    <w:div w:id="645670744">
      <w:bodyDiv w:val="1"/>
      <w:marLeft w:val="0"/>
      <w:marRight w:val="0"/>
      <w:marTop w:val="0"/>
      <w:marBottom w:val="0"/>
      <w:divBdr>
        <w:top w:val="none" w:sz="0" w:space="0" w:color="auto"/>
        <w:left w:val="none" w:sz="0" w:space="0" w:color="auto"/>
        <w:bottom w:val="none" w:sz="0" w:space="0" w:color="auto"/>
        <w:right w:val="none" w:sz="0" w:space="0" w:color="auto"/>
      </w:divBdr>
    </w:div>
    <w:div w:id="657929667">
      <w:bodyDiv w:val="1"/>
      <w:marLeft w:val="0"/>
      <w:marRight w:val="0"/>
      <w:marTop w:val="0"/>
      <w:marBottom w:val="0"/>
      <w:divBdr>
        <w:top w:val="none" w:sz="0" w:space="0" w:color="auto"/>
        <w:left w:val="none" w:sz="0" w:space="0" w:color="auto"/>
        <w:bottom w:val="none" w:sz="0" w:space="0" w:color="auto"/>
        <w:right w:val="none" w:sz="0" w:space="0" w:color="auto"/>
      </w:divBdr>
      <w:divsChild>
        <w:div w:id="215942093">
          <w:marLeft w:val="1166"/>
          <w:marRight w:val="0"/>
          <w:marTop w:val="96"/>
          <w:marBottom w:val="0"/>
          <w:divBdr>
            <w:top w:val="none" w:sz="0" w:space="0" w:color="auto"/>
            <w:left w:val="none" w:sz="0" w:space="0" w:color="auto"/>
            <w:bottom w:val="none" w:sz="0" w:space="0" w:color="auto"/>
            <w:right w:val="none" w:sz="0" w:space="0" w:color="auto"/>
          </w:divBdr>
        </w:div>
        <w:div w:id="327052697">
          <w:marLeft w:val="1166"/>
          <w:marRight w:val="0"/>
          <w:marTop w:val="96"/>
          <w:marBottom w:val="0"/>
          <w:divBdr>
            <w:top w:val="none" w:sz="0" w:space="0" w:color="auto"/>
            <w:left w:val="none" w:sz="0" w:space="0" w:color="auto"/>
            <w:bottom w:val="none" w:sz="0" w:space="0" w:color="auto"/>
            <w:right w:val="none" w:sz="0" w:space="0" w:color="auto"/>
          </w:divBdr>
        </w:div>
        <w:div w:id="456022370">
          <w:marLeft w:val="547"/>
          <w:marRight w:val="0"/>
          <w:marTop w:val="115"/>
          <w:marBottom w:val="0"/>
          <w:divBdr>
            <w:top w:val="none" w:sz="0" w:space="0" w:color="auto"/>
            <w:left w:val="none" w:sz="0" w:space="0" w:color="auto"/>
            <w:bottom w:val="none" w:sz="0" w:space="0" w:color="auto"/>
            <w:right w:val="none" w:sz="0" w:space="0" w:color="auto"/>
          </w:divBdr>
        </w:div>
        <w:div w:id="557087825">
          <w:marLeft w:val="1166"/>
          <w:marRight w:val="0"/>
          <w:marTop w:val="96"/>
          <w:marBottom w:val="0"/>
          <w:divBdr>
            <w:top w:val="none" w:sz="0" w:space="0" w:color="auto"/>
            <w:left w:val="none" w:sz="0" w:space="0" w:color="auto"/>
            <w:bottom w:val="none" w:sz="0" w:space="0" w:color="auto"/>
            <w:right w:val="none" w:sz="0" w:space="0" w:color="auto"/>
          </w:divBdr>
        </w:div>
        <w:div w:id="1122453826">
          <w:marLeft w:val="1166"/>
          <w:marRight w:val="0"/>
          <w:marTop w:val="96"/>
          <w:marBottom w:val="0"/>
          <w:divBdr>
            <w:top w:val="none" w:sz="0" w:space="0" w:color="auto"/>
            <w:left w:val="none" w:sz="0" w:space="0" w:color="auto"/>
            <w:bottom w:val="none" w:sz="0" w:space="0" w:color="auto"/>
            <w:right w:val="none" w:sz="0" w:space="0" w:color="auto"/>
          </w:divBdr>
        </w:div>
        <w:div w:id="2095198726">
          <w:marLeft w:val="547"/>
          <w:marRight w:val="0"/>
          <w:marTop w:val="115"/>
          <w:marBottom w:val="0"/>
          <w:divBdr>
            <w:top w:val="none" w:sz="0" w:space="0" w:color="auto"/>
            <w:left w:val="none" w:sz="0" w:space="0" w:color="auto"/>
            <w:bottom w:val="none" w:sz="0" w:space="0" w:color="auto"/>
            <w:right w:val="none" w:sz="0" w:space="0" w:color="auto"/>
          </w:divBdr>
        </w:div>
      </w:divsChild>
    </w:div>
    <w:div w:id="692922658">
      <w:bodyDiv w:val="1"/>
      <w:marLeft w:val="0"/>
      <w:marRight w:val="0"/>
      <w:marTop w:val="0"/>
      <w:marBottom w:val="0"/>
      <w:divBdr>
        <w:top w:val="none" w:sz="0" w:space="0" w:color="auto"/>
        <w:left w:val="none" w:sz="0" w:space="0" w:color="auto"/>
        <w:bottom w:val="none" w:sz="0" w:space="0" w:color="auto"/>
        <w:right w:val="none" w:sz="0" w:space="0" w:color="auto"/>
      </w:divBdr>
      <w:divsChild>
        <w:div w:id="264267140">
          <w:marLeft w:val="1166"/>
          <w:marRight w:val="0"/>
          <w:marTop w:val="96"/>
          <w:marBottom w:val="0"/>
          <w:divBdr>
            <w:top w:val="none" w:sz="0" w:space="0" w:color="auto"/>
            <w:left w:val="none" w:sz="0" w:space="0" w:color="auto"/>
            <w:bottom w:val="none" w:sz="0" w:space="0" w:color="auto"/>
            <w:right w:val="none" w:sz="0" w:space="0" w:color="auto"/>
          </w:divBdr>
        </w:div>
        <w:div w:id="427896224">
          <w:marLeft w:val="1166"/>
          <w:marRight w:val="0"/>
          <w:marTop w:val="96"/>
          <w:marBottom w:val="0"/>
          <w:divBdr>
            <w:top w:val="none" w:sz="0" w:space="0" w:color="auto"/>
            <w:left w:val="none" w:sz="0" w:space="0" w:color="auto"/>
            <w:bottom w:val="none" w:sz="0" w:space="0" w:color="auto"/>
            <w:right w:val="none" w:sz="0" w:space="0" w:color="auto"/>
          </w:divBdr>
        </w:div>
        <w:div w:id="489642757">
          <w:marLeft w:val="1166"/>
          <w:marRight w:val="0"/>
          <w:marTop w:val="96"/>
          <w:marBottom w:val="0"/>
          <w:divBdr>
            <w:top w:val="none" w:sz="0" w:space="0" w:color="auto"/>
            <w:left w:val="none" w:sz="0" w:space="0" w:color="auto"/>
            <w:bottom w:val="none" w:sz="0" w:space="0" w:color="auto"/>
            <w:right w:val="none" w:sz="0" w:space="0" w:color="auto"/>
          </w:divBdr>
        </w:div>
        <w:div w:id="684287266">
          <w:marLeft w:val="2520"/>
          <w:marRight w:val="0"/>
          <w:marTop w:val="58"/>
          <w:marBottom w:val="0"/>
          <w:divBdr>
            <w:top w:val="none" w:sz="0" w:space="0" w:color="auto"/>
            <w:left w:val="none" w:sz="0" w:space="0" w:color="auto"/>
            <w:bottom w:val="none" w:sz="0" w:space="0" w:color="auto"/>
            <w:right w:val="none" w:sz="0" w:space="0" w:color="auto"/>
          </w:divBdr>
        </w:div>
        <w:div w:id="1758863640">
          <w:marLeft w:val="1800"/>
          <w:marRight w:val="0"/>
          <w:marTop w:val="77"/>
          <w:marBottom w:val="0"/>
          <w:divBdr>
            <w:top w:val="none" w:sz="0" w:space="0" w:color="auto"/>
            <w:left w:val="none" w:sz="0" w:space="0" w:color="auto"/>
            <w:bottom w:val="none" w:sz="0" w:space="0" w:color="auto"/>
            <w:right w:val="none" w:sz="0" w:space="0" w:color="auto"/>
          </w:divBdr>
        </w:div>
        <w:div w:id="1999920799">
          <w:marLeft w:val="1800"/>
          <w:marRight w:val="0"/>
          <w:marTop w:val="77"/>
          <w:marBottom w:val="0"/>
          <w:divBdr>
            <w:top w:val="none" w:sz="0" w:space="0" w:color="auto"/>
            <w:left w:val="none" w:sz="0" w:space="0" w:color="auto"/>
            <w:bottom w:val="none" w:sz="0" w:space="0" w:color="auto"/>
            <w:right w:val="none" w:sz="0" w:space="0" w:color="auto"/>
          </w:divBdr>
        </w:div>
        <w:div w:id="2048406952">
          <w:marLeft w:val="1800"/>
          <w:marRight w:val="0"/>
          <w:marTop w:val="77"/>
          <w:marBottom w:val="0"/>
          <w:divBdr>
            <w:top w:val="none" w:sz="0" w:space="0" w:color="auto"/>
            <w:left w:val="none" w:sz="0" w:space="0" w:color="auto"/>
            <w:bottom w:val="none" w:sz="0" w:space="0" w:color="auto"/>
            <w:right w:val="none" w:sz="0" w:space="0" w:color="auto"/>
          </w:divBdr>
        </w:div>
      </w:divsChild>
    </w:div>
    <w:div w:id="701708872">
      <w:bodyDiv w:val="1"/>
      <w:marLeft w:val="0"/>
      <w:marRight w:val="0"/>
      <w:marTop w:val="0"/>
      <w:marBottom w:val="0"/>
      <w:divBdr>
        <w:top w:val="none" w:sz="0" w:space="0" w:color="auto"/>
        <w:left w:val="none" w:sz="0" w:space="0" w:color="auto"/>
        <w:bottom w:val="none" w:sz="0" w:space="0" w:color="auto"/>
        <w:right w:val="none" w:sz="0" w:space="0" w:color="auto"/>
      </w:divBdr>
      <w:divsChild>
        <w:div w:id="1223176683">
          <w:marLeft w:val="0"/>
          <w:marRight w:val="0"/>
          <w:marTop w:val="0"/>
          <w:marBottom w:val="0"/>
          <w:divBdr>
            <w:top w:val="none" w:sz="0" w:space="0" w:color="auto"/>
            <w:left w:val="none" w:sz="0" w:space="0" w:color="auto"/>
            <w:bottom w:val="none" w:sz="0" w:space="0" w:color="auto"/>
            <w:right w:val="none" w:sz="0" w:space="0" w:color="auto"/>
          </w:divBdr>
          <w:divsChild>
            <w:div w:id="1555702558">
              <w:marLeft w:val="0"/>
              <w:marRight w:val="0"/>
              <w:marTop w:val="0"/>
              <w:marBottom w:val="0"/>
              <w:divBdr>
                <w:top w:val="none" w:sz="0" w:space="0" w:color="auto"/>
                <w:left w:val="none" w:sz="0" w:space="0" w:color="auto"/>
                <w:bottom w:val="none" w:sz="0" w:space="0" w:color="auto"/>
                <w:right w:val="none" w:sz="0" w:space="0" w:color="auto"/>
              </w:divBdr>
              <w:divsChild>
                <w:div w:id="2086607402">
                  <w:marLeft w:val="0"/>
                  <w:marRight w:val="0"/>
                  <w:marTop w:val="0"/>
                  <w:marBottom w:val="0"/>
                  <w:divBdr>
                    <w:top w:val="none" w:sz="0" w:space="0" w:color="auto"/>
                    <w:left w:val="none" w:sz="0" w:space="0" w:color="auto"/>
                    <w:bottom w:val="none" w:sz="0" w:space="0" w:color="auto"/>
                    <w:right w:val="none" w:sz="0" w:space="0" w:color="auto"/>
                  </w:divBdr>
                  <w:divsChild>
                    <w:div w:id="808013406">
                      <w:marLeft w:val="0"/>
                      <w:marRight w:val="0"/>
                      <w:marTop w:val="0"/>
                      <w:marBottom w:val="0"/>
                      <w:divBdr>
                        <w:top w:val="none" w:sz="0" w:space="0" w:color="auto"/>
                        <w:left w:val="none" w:sz="0" w:space="0" w:color="auto"/>
                        <w:bottom w:val="none" w:sz="0" w:space="0" w:color="auto"/>
                        <w:right w:val="none" w:sz="0" w:space="0" w:color="auto"/>
                      </w:divBdr>
                      <w:divsChild>
                        <w:div w:id="330376306">
                          <w:marLeft w:val="0"/>
                          <w:marRight w:val="0"/>
                          <w:marTop w:val="0"/>
                          <w:marBottom w:val="0"/>
                          <w:divBdr>
                            <w:top w:val="none" w:sz="0" w:space="0" w:color="auto"/>
                            <w:left w:val="none" w:sz="0" w:space="0" w:color="auto"/>
                            <w:bottom w:val="none" w:sz="0" w:space="0" w:color="auto"/>
                            <w:right w:val="none" w:sz="0" w:space="0" w:color="auto"/>
                          </w:divBdr>
                          <w:divsChild>
                            <w:div w:id="1626808826">
                              <w:marLeft w:val="0"/>
                              <w:marRight w:val="0"/>
                              <w:marTop w:val="0"/>
                              <w:marBottom w:val="0"/>
                              <w:divBdr>
                                <w:top w:val="none" w:sz="0" w:space="0" w:color="auto"/>
                                <w:left w:val="none" w:sz="0" w:space="0" w:color="auto"/>
                                <w:bottom w:val="none" w:sz="0" w:space="0" w:color="auto"/>
                                <w:right w:val="none" w:sz="0" w:space="0" w:color="auto"/>
                              </w:divBdr>
                              <w:divsChild>
                                <w:div w:id="1054932998">
                                  <w:marLeft w:val="0"/>
                                  <w:marRight w:val="0"/>
                                  <w:marTop w:val="0"/>
                                  <w:marBottom w:val="0"/>
                                  <w:divBdr>
                                    <w:top w:val="none" w:sz="0" w:space="0" w:color="auto"/>
                                    <w:left w:val="none" w:sz="0" w:space="0" w:color="auto"/>
                                    <w:bottom w:val="none" w:sz="0" w:space="0" w:color="auto"/>
                                    <w:right w:val="none" w:sz="0" w:space="0" w:color="auto"/>
                                  </w:divBdr>
                                  <w:divsChild>
                                    <w:div w:id="1511409130">
                                      <w:marLeft w:val="60"/>
                                      <w:marRight w:val="0"/>
                                      <w:marTop w:val="0"/>
                                      <w:marBottom w:val="0"/>
                                      <w:divBdr>
                                        <w:top w:val="none" w:sz="0" w:space="0" w:color="auto"/>
                                        <w:left w:val="none" w:sz="0" w:space="0" w:color="auto"/>
                                        <w:bottom w:val="none" w:sz="0" w:space="0" w:color="auto"/>
                                        <w:right w:val="none" w:sz="0" w:space="0" w:color="auto"/>
                                      </w:divBdr>
                                      <w:divsChild>
                                        <w:div w:id="1739471872">
                                          <w:marLeft w:val="0"/>
                                          <w:marRight w:val="0"/>
                                          <w:marTop w:val="0"/>
                                          <w:marBottom w:val="0"/>
                                          <w:divBdr>
                                            <w:top w:val="none" w:sz="0" w:space="0" w:color="auto"/>
                                            <w:left w:val="none" w:sz="0" w:space="0" w:color="auto"/>
                                            <w:bottom w:val="none" w:sz="0" w:space="0" w:color="auto"/>
                                            <w:right w:val="none" w:sz="0" w:space="0" w:color="auto"/>
                                          </w:divBdr>
                                          <w:divsChild>
                                            <w:div w:id="751781856">
                                              <w:marLeft w:val="0"/>
                                              <w:marRight w:val="0"/>
                                              <w:marTop w:val="0"/>
                                              <w:marBottom w:val="120"/>
                                              <w:divBdr>
                                                <w:top w:val="single" w:sz="6" w:space="0" w:color="F5F5F5"/>
                                                <w:left w:val="single" w:sz="6" w:space="0" w:color="F5F5F5"/>
                                                <w:bottom w:val="single" w:sz="6" w:space="0" w:color="F5F5F5"/>
                                                <w:right w:val="single" w:sz="6" w:space="0" w:color="F5F5F5"/>
                                              </w:divBdr>
                                              <w:divsChild>
                                                <w:div w:id="824053585">
                                                  <w:marLeft w:val="0"/>
                                                  <w:marRight w:val="0"/>
                                                  <w:marTop w:val="0"/>
                                                  <w:marBottom w:val="0"/>
                                                  <w:divBdr>
                                                    <w:top w:val="none" w:sz="0" w:space="0" w:color="auto"/>
                                                    <w:left w:val="none" w:sz="0" w:space="0" w:color="auto"/>
                                                    <w:bottom w:val="none" w:sz="0" w:space="0" w:color="auto"/>
                                                    <w:right w:val="none" w:sz="0" w:space="0" w:color="auto"/>
                                                  </w:divBdr>
                                                  <w:divsChild>
                                                    <w:div w:id="7019780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702706750">
      <w:bodyDiv w:val="1"/>
      <w:marLeft w:val="0"/>
      <w:marRight w:val="0"/>
      <w:marTop w:val="0"/>
      <w:marBottom w:val="0"/>
      <w:divBdr>
        <w:top w:val="none" w:sz="0" w:space="0" w:color="auto"/>
        <w:left w:val="none" w:sz="0" w:space="0" w:color="auto"/>
        <w:bottom w:val="none" w:sz="0" w:space="0" w:color="auto"/>
        <w:right w:val="none" w:sz="0" w:space="0" w:color="auto"/>
      </w:divBdr>
      <w:divsChild>
        <w:div w:id="27071941">
          <w:marLeft w:val="533"/>
          <w:marRight w:val="0"/>
          <w:marTop w:val="86"/>
          <w:marBottom w:val="0"/>
          <w:divBdr>
            <w:top w:val="none" w:sz="0" w:space="0" w:color="auto"/>
            <w:left w:val="none" w:sz="0" w:space="0" w:color="auto"/>
            <w:bottom w:val="none" w:sz="0" w:space="0" w:color="auto"/>
            <w:right w:val="none" w:sz="0" w:space="0" w:color="auto"/>
          </w:divBdr>
        </w:div>
        <w:div w:id="321861185">
          <w:marLeft w:val="533"/>
          <w:marRight w:val="0"/>
          <w:marTop w:val="86"/>
          <w:marBottom w:val="0"/>
          <w:divBdr>
            <w:top w:val="none" w:sz="0" w:space="0" w:color="auto"/>
            <w:left w:val="none" w:sz="0" w:space="0" w:color="auto"/>
            <w:bottom w:val="none" w:sz="0" w:space="0" w:color="auto"/>
            <w:right w:val="none" w:sz="0" w:space="0" w:color="auto"/>
          </w:divBdr>
        </w:div>
        <w:div w:id="965507708">
          <w:marLeft w:val="533"/>
          <w:marRight w:val="0"/>
          <w:marTop w:val="86"/>
          <w:marBottom w:val="0"/>
          <w:divBdr>
            <w:top w:val="none" w:sz="0" w:space="0" w:color="auto"/>
            <w:left w:val="none" w:sz="0" w:space="0" w:color="auto"/>
            <w:bottom w:val="none" w:sz="0" w:space="0" w:color="auto"/>
            <w:right w:val="none" w:sz="0" w:space="0" w:color="auto"/>
          </w:divBdr>
        </w:div>
        <w:div w:id="1394238727">
          <w:marLeft w:val="1166"/>
          <w:marRight w:val="0"/>
          <w:marTop w:val="77"/>
          <w:marBottom w:val="0"/>
          <w:divBdr>
            <w:top w:val="none" w:sz="0" w:space="0" w:color="auto"/>
            <w:left w:val="none" w:sz="0" w:space="0" w:color="auto"/>
            <w:bottom w:val="none" w:sz="0" w:space="0" w:color="auto"/>
            <w:right w:val="none" w:sz="0" w:space="0" w:color="auto"/>
          </w:divBdr>
        </w:div>
        <w:div w:id="1543589196">
          <w:marLeft w:val="1800"/>
          <w:marRight w:val="0"/>
          <w:marTop w:val="67"/>
          <w:marBottom w:val="0"/>
          <w:divBdr>
            <w:top w:val="none" w:sz="0" w:space="0" w:color="auto"/>
            <w:left w:val="none" w:sz="0" w:space="0" w:color="auto"/>
            <w:bottom w:val="none" w:sz="0" w:space="0" w:color="auto"/>
            <w:right w:val="none" w:sz="0" w:space="0" w:color="auto"/>
          </w:divBdr>
        </w:div>
        <w:div w:id="1674990086">
          <w:marLeft w:val="533"/>
          <w:marRight w:val="0"/>
          <w:marTop w:val="86"/>
          <w:marBottom w:val="0"/>
          <w:divBdr>
            <w:top w:val="none" w:sz="0" w:space="0" w:color="auto"/>
            <w:left w:val="none" w:sz="0" w:space="0" w:color="auto"/>
            <w:bottom w:val="none" w:sz="0" w:space="0" w:color="auto"/>
            <w:right w:val="none" w:sz="0" w:space="0" w:color="auto"/>
          </w:divBdr>
        </w:div>
      </w:divsChild>
    </w:div>
    <w:div w:id="730468899">
      <w:bodyDiv w:val="1"/>
      <w:marLeft w:val="0"/>
      <w:marRight w:val="0"/>
      <w:marTop w:val="0"/>
      <w:marBottom w:val="0"/>
      <w:divBdr>
        <w:top w:val="none" w:sz="0" w:space="0" w:color="auto"/>
        <w:left w:val="none" w:sz="0" w:space="0" w:color="auto"/>
        <w:bottom w:val="none" w:sz="0" w:space="0" w:color="auto"/>
        <w:right w:val="none" w:sz="0" w:space="0" w:color="auto"/>
      </w:divBdr>
      <w:divsChild>
        <w:div w:id="51932763">
          <w:marLeft w:val="1166"/>
          <w:marRight w:val="0"/>
          <w:marTop w:val="91"/>
          <w:marBottom w:val="0"/>
          <w:divBdr>
            <w:top w:val="none" w:sz="0" w:space="0" w:color="auto"/>
            <w:left w:val="none" w:sz="0" w:space="0" w:color="auto"/>
            <w:bottom w:val="none" w:sz="0" w:space="0" w:color="auto"/>
            <w:right w:val="none" w:sz="0" w:space="0" w:color="auto"/>
          </w:divBdr>
        </w:div>
        <w:div w:id="350104570">
          <w:marLeft w:val="1166"/>
          <w:marRight w:val="0"/>
          <w:marTop w:val="91"/>
          <w:marBottom w:val="0"/>
          <w:divBdr>
            <w:top w:val="none" w:sz="0" w:space="0" w:color="auto"/>
            <w:left w:val="none" w:sz="0" w:space="0" w:color="auto"/>
            <w:bottom w:val="none" w:sz="0" w:space="0" w:color="auto"/>
            <w:right w:val="none" w:sz="0" w:space="0" w:color="auto"/>
          </w:divBdr>
        </w:div>
        <w:div w:id="401298101">
          <w:marLeft w:val="1166"/>
          <w:marRight w:val="0"/>
          <w:marTop w:val="91"/>
          <w:marBottom w:val="0"/>
          <w:divBdr>
            <w:top w:val="none" w:sz="0" w:space="0" w:color="auto"/>
            <w:left w:val="none" w:sz="0" w:space="0" w:color="auto"/>
            <w:bottom w:val="none" w:sz="0" w:space="0" w:color="auto"/>
            <w:right w:val="none" w:sz="0" w:space="0" w:color="auto"/>
          </w:divBdr>
        </w:div>
        <w:div w:id="457457291">
          <w:marLeft w:val="1166"/>
          <w:marRight w:val="0"/>
          <w:marTop w:val="91"/>
          <w:marBottom w:val="0"/>
          <w:divBdr>
            <w:top w:val="none" w:sz="0" w:space="0" w:color="auto"/>
            <w:left w:val="none" w:sz="0" w:space="0" w:color="auto"/>
            <w:bottom w:val="none" w:sz="0" w:space="0" w:color="auto"/>
            <w:right w:val="none" w:sz="0" w:space="0" w:color="auto"/>
          </w:divBdr>
        </w:div>
        <w:div w:id="494496925">
          <w:marLeft w:val="1166"/>
          <w:marRight w:val="0"/>
          <w:marTop w:val="91"/>
          <w:marBottom w:val="0"/>
          <w:divBdr>
            <w:top w:val="none" w:sz="0" w:space="0" w:color="auto"/>
            <w:left w:val="none" w:sz="0" w:space="0" w:color="auto"/>
            <w:bottom w:val="none" w:sz="0" w:space="0" w:color="auto"/>
            <w:right w:val="none" w:sz="0" w:space="0" w:color="auto"/>
          </w:divBdr>
        </w:div>
        <w:div w:id="637151611">
          <w:marLeft w:val="547"/>
          <w:marRight w:val="0"/>
          <w:marTop w:val="106"/>
          <w:marBottom w:val="0"/>
          <w:divBdr>
            <w:top w:val="none" w:sz="0" w:space="0" w:color="auto"/>
            <w:left w:val="none" w:sz="0" w:space="0" w:color="auto"/>
            <w:bottom w:val="none" w:sz="0" w:space="0" w:color="auto"/>
            <w:right w:val="none" w:sz="0" w:space="0" w:color="auto"/>
          </w:divBdr>
        </w:div>
        <w:div w:id="883982089">
          <w:marLeft w:val="1166"/>
          <w:marRight w:val="0"/>
          <w:marTop w:val="91"/>
          <w:marBottom w:val="0"/>
          <w:divBdr>
            <w:top w:val="none" w:sz="0" w:space="0" w:color="auto"/>
            <w:left w:val="none" w:sz="0" w:space="0" w:color="auto"/>
            <w:bottom w:val="none" w:sz="0" w:space="0" w:color="auto"/>
            <w:right w:val="none" w:sz="0" w:space="0" w:color="auto"/>
          </w:divBdr>
        </w:div>
        <w:div w:id="910655191">
          <w:marLeft w:val="1166"/>
          <w:marRight w:val="0"/>
          <w:marTop w:val="91"/>
          <w:marBottom w:val="0"/>
          <w:divBdr>
            <w:top w:val="none" w:sz="0" w:space="0" w:color="auto"/>
            <w:left w:val="none" w:sz="0" w:space="0" w:color="auto"/>
            <w:bottom w:val="none" w:sz="0" w:space="0" w:color="auto"/>
            <w:right w:val="none" w:sz="0" w:space="0" w:color="auto"/>
          </w:divBdr>
        </w:div>
        <w:div w:id="1226141763">
          <w:marLeft w:val="547"/>
          <w:marRight w:val="0"/>
          <w:marTop w:val="106"/>
          <w:marBottom w:val="0"/>
          <w:divBdr>
            <w:top w:val="none" w:sz="0" w:space="0" w:color="auto"/>
            <w:left w:val="none" w:sz="0" w:space="0" w:color="auto"/>
            <w:bottom w:val="none" w:sz="0" w:space="0" w:color="auto"/>
            <w:right w:val="none" w:sz="0" w:space="0" w:color="auto"/>
          </w:divBdr>
        </w:div>
        <w:div w:id="1700624831">
          <w:marLeft w:val="547"/>
          <w:marRight w:val="0"/>
          <w:marTop w:val="106"/>
          <w:marBottom w:val="0"/>
          <w:divBdr>
            <w:top w:val="none" w:sz="0" w:space="0" w:color="auto"/>
            <w:left w:val="none" w:sz="0" w:space="0" w:color="auto"/>
            <w:bottom w:val="none" w:sz="0" w:space="0" w:color="auto"/>
            <w:right w:val="none" w:sz="0" w:space="0" w:color="auto"/>
          </w:divBdr>
        </w:div>
      </w:divsChild>
    </w:div>
    <w:div w:id="740710713">
      <w:bodyDiv w:val="1"/>
      <w:marLeft w:val="0"/>
      <w:marRight w:val="0"/>
      <w:marTop w:val="0"/>
      <w:marBottom w:val="0"/>
      <w:divBdr>
        <w:top w:val="none" w:sz="0" w:space="0" w:color="auto"/>
        <w:left w:val="none" w:sz="0" w:space="0" w:color="auto"/>
        <w:bottom w:val="none" w:sz="0" w:space="0" w:color="auto"/>
        <w:right w:val="none" w:sz="0" w:space="0" w:color="auto"/>
      </w:divBdr>
    </w:div>
    <w:div w:id="743794107">
      <w:bodyDiv w:val="1"/>
      <w:marLeft w:val="0"/>
      <w:marRight w:val="0"/>
      <w:marTop w:val="0"/>
      <w:marBottom w:val="0"/>
      <w:divBdr>
        <w:top w:val="none" w:sz="0" w:space="0" w:color="auto"/>
        <w:left w:val="none" w:sz="0" w:space="0" w:color="auto"/>
        <w:bottom w:val="none" w:sz="0" w:space="0" w:color="auto"/>
        <w:right w:val="none" w:sz="0" w:space="0" w:color="auto"/>
      </w:divBdr>
    </w:div>
    <w:div w:id="749499937">
      <w:bodyDiv w:val="1"/>
      <w:marLeft w:val="0"/>
      <w:marRight w:val="0"/>
      <w:marTop w:val="0"/>
      <w:marBottom w:val="0"/>
      <w:divBdr>
        <w:top w:val="none" w:sz="0" w:space="0" w:color="auto"/>
        <w:left w:val="none" w:sz="0" w:space="0" w:color="auto"/>
        <w:bottom w:val="none" w:sz="0" w:space="0" w:color="auto"/>
        <w:right w:val="none" w:sz="0" w:space="0" w:color="auto"/>
      </w:divBdr>
    </w:div>
    <w:div w:id="761149700">
      <w:bodyDiv w:val="1"/>
      <w:marLeft w:val="0"/>
      <w:marRight w:val="0"/>
      <w:marTop w:val="0"/>
      <w:marBottom w:val="0"/>
      <w:divBdr>
        <w:top w:val="none" w:sz="0" w:space="0" w:color="auto"/>
        <w:left w:val="none" w:sz="0" w:space="0" w:color="auto"/>
        <w:bottom w:val="none" w:sz="0" w:space="0" w:color="auto"/>
        <w:right w:val="none" w:sz="0" w:space="0" w:color="auto"/>
      </w:divBdr>
    </w:div>
    <w:div w:id="761531900">
      <w:bodyDiv w:val="1"/>
      <w:marLeft w:val="0"/>
      <w:marRight w:val="0"/>
      <w:marTop w:val="0"/>
      <w:marBottom w:val="0"/>
      <w:divBdr>
        <w:top w:val="none" w:sz="0" w:space="0" w:color="auto"/>
        <w:left w:val="none" w:sz="0" w:space="0" w:color="auto"/>
        <w:bottom w:val="none" w:sz="0" w:space="0" w:color="auto"/>
        <w:right w:val="none" w:sz="0" w:space="0" w:color="auto"/>
      </w:divBdr>
    </w:div>
    <w:div w:id="764695846">
      <w:bodyDiv w:val="1"/>
      <w:marLeft w:val="0"/>
      <w:marRight w:val="0"/>
      <w:marTop w:val="0"/>
      <w:marBottom w:val="0"/>
      <w:divBdr>
        <w:top w:val="none" w:sz="0" w:space="0" w:color="auto"/>
        <w:left w:val="none" w:sz="0" w:space="0" w:color="auto"/>
        <w:bottom w:val="none" w:sz="0" w:space="0" w:color="auto"/>
        <w:right w:val="none" w:sz="0" w:space="0" w:color="auto"/>
      </w:divBdr>
    </w:div>
    <w:div w:id="778796153">
      <w:bodyDiv w:val="1"/>
      <w:marLeft w:val="0"/>
      <w:marRight w:val="0"/>
      <w:marTop w:val="0"/>
      <w:marBottom w:val="0"/>
      <w:divBdr>
        <w:top w:val="none" w:sz="0" w:space="0" w:color="auto"/>
        <w:left w:val="none" w:sz="0" w:space="0" w:color="auto"/>
        <w:bottom w:val="none" w:sz="0" w:space="0" w:color="auto"/>
        <w:right w:val="none" w:sz="0" w:space="0" w:color="auto"/>
      </w:divBdr>
    </w:div>
    <w:div w:id="779303383">
      <w:bodyDiv w:val="1"/>
      <w:marLeft w:val="0"/>
      <w:marRight w:val="0"/>
      <w:marTop w:val="0"/>
      <w:marBottom w:val="0"/>
      <w:divBdr>
        <w:top w:val="none" w:sz="0" w:space="0" w:color="auto"/>
        <w:left w:val="none" w:sz="0" w:space="0" w:color="auto"/>
        <w:bottom w:val="none" w:sz="0" w:space="0" w:color="auto"/>
        <w:right w:val="none" w:sz="0" w:space="0" w:color="auto"/>
      </w:divBdr>
    </w:div>
    <w:div w:id="781189862">
      <w:bodyDiv w:val="1"/>
      <w:marLeft w:val="0"/>
      <w:marRight w:val="0"/>
      <w:marTop w:val="0"/>
      <w:marBottom w:val="0"/>
      <w:divBdr>
        <w:top w:val="none" w:sz="0" w:space="0" w:color="auto"/>
        <w:left w:val="none" w:sz="0" w:space="0" w:color="auto"/>
        <w:bottom w:val="none" w:sz="0" w:space="0" w:color="auto"/>
        <w:right w:val="none" w:sz="0" w:space="0" w:color="auto"/>
      </w:divBdr>
    </w:div>
    <w:div w:id="796218235">
      <w:bodyDiv w:val="1"/>
      <w:marLeft w:val="0"/>
      <w:marRight w:val="0"/>
      <w:marTop w:val="0"/>
      <w:marBottom w:val="0"/>
      <w:divBdr>
        <w:top w:val="none" w:sz="0" w:space="0" w:color="auto"/>
        <w:left w:val="none" w:sz="0" w:space="0" w:color="auto"/>
        <w:bottom w:val="none" w:sz="0" w:space="0" w:color="auto"/>
        <w:right w:val="none" w:sz="0" w:space="0" w:color="auto"/>
      </w:divBdr>
      <w:divsChild>
        <w:div w:id="4866865">
          <w:marLeft w:val="1166"/>
          <w:marRight w:val="0"/>
          <w:marTop w:val="86"/>
          <w:marBottom w:val="0"/>
          <w:divBdr>
            <w:top w:val="none" w:sz="0" w:space="0" w:color="auto"/>
            <w:left w:val="none" w:sz="0" w:space="0" w:color="auto"/>
            <w:bottom w:val="none" w:sz="0" w:space="0" w:color="auto"/>
            <w:right w:val="none" w:sz="0" w:space="0" w:color="auto"/>
          </w:divBdr>
        </w:div>
        <w:div w:id="11886526">
          <w:marLeft w:val="1166"/>
          <w:marRight w:val="0"/>
          <w:marTop w:val="86"/>
          <w:marBottom w:val="0"/>
          <w:divBdr>
            <w:top w:val="none" w:sz="0" w:space="0" w:color="auto"/>
            <w:left w:val="none" w:sz="0" w:space="0" w:color="auto"/>
            <w:bottom w:val="none" w:sz="0" w:space="0" w:color="auto"/>
            <w:right w:val="none" w:sz="0" w:space="0" w:color="auto"/>
          </w:divBdr>
        </w:div>
        <w:div w:id="169490619">
          <w:marLeft w:val="1166"/>
          <w:marRight w:val="0"/>
          <w:marTop w:val="86"/>
          <w:marBottom w:val="0"/>
          <w:divBdr>
            <w:top w:val="none" w:sz="0" w:space="0" w:color="auto"/>
            <w:left w:val="none" w:sz="0" w:space="0" w:color="auto"/>
            <w:bottom w:val="none" w:sz="0" w:space="0" w:color="auto"/>
            <w:right w:val="none" w:sz="0" w:space="0" w:color="auto"/>
          </w:divBdr>
        </w:div>
        <w:div w:id="1423717253">
          <w:marLeft w:val="547"/>
          <w:marRight w:val="0"/>
          <w:marTop w:val="86"/>
          <w:marBottom w:val="0"/>
          <w:divBdr>
            <w:top w:val="none" w:sz="0" w:space="0" w:color="auto"/>
            <w:left w:val="none" w:sz="0" w:space="0" w:color="auto"/>
            <w:bottom w:val="none" w:sz="0" w:space="0" w:color="auto"/>
            <w:right w:val="none" w:sz="0" w:space="0" w:color="auto"/>
          </w:divBdr>
        </w:div>
        <w:div w:id="1604603981">
          <w:marLeft w:val="1800"/>
          <w:marRight w:val="0"/>
          <w:marTop w:val="86"/>
          <w:marBottom w:val="0"/>
          <w:divBdr>
            <w:top w:val="none" w:sz="0" w:space="0" w:color="auto"/>
            <w:left w:val="none" w:sz="0" w:space="0" w:color="auto"/>
            <w:bottom w:val="none" w:sz="0" w:space="0" w:color="auto"/>
            <w:right w:val="none" w:sz="0" w:space="0" w:color="auto"/>
          </w:divBdr>
        </w:div>
        <w:div w:id="1787653521">
          <w:marLeft w:val="1166"/>
          <w:marRight w:val="0"/>
          <w:marTop w:val="86"/>
          <w:marBottom w:val="0"/>
          <w:divBdr>
            <w:top w:val="none" w:sz="0" w:space="0" w:color="auto"/>
            <w:left w:val="none" w:sz="0" w:space="0" w:color="auto"/>
            <w:bottom w:val="none" w:sz="0" w:space="0" w:color="auto"/>
            <w:right w:val="none" w:sz="0" w:space="0" w:color="auto"/>
          </w:divBdr>
        </w:div>
      </w:divsChild>
    </w:div>
    <w:div w:id="806820444">
      <w:bodyDiv w:val="1"/>
      <w:marLeft w:val="360"/>
      <w:marRight w:val="552"/>
      <w:marTop w:val="240"/>
      <w:marBottom w:val="240"/>
      <w:divBdr>
        <w:top w:val="none" w:sz="0" w:space="0" w:color="auto"/>
        <w:left w:val="none" w:sz="0" w:space="0" w:color="auto"/>
        <w:bottom w:val="none" w:sz="0" w:space="0" w:color="auto"/>
        <w:right w:val="none" w:sz="0" w:space="0" w:color="auto"/>
      </w:divBdr>
      <w:divsChild>
        <w:div w:id="20861452">
          <w:marLeft w:val="0"/>
          <w:marRight w:val="0"/>
          <w:marTop w:val="0"/>
          <w:marBottom w:val="0"/>
          <w:divBdr>
            <w:top w:val="none" w:sz="0" w:space="0" w:color="auto"/>
            <w:left w:val="none" w:sz="0" w:space="0" w:color="auto"/>
            <w:bottom w:val="none" w:sz="0" w:space="0" w:color="auto"/>
            <w:right w:val="none" w:sz="0" w:space="0" w:color="auto"/>
          </w:divBdr>
        </w:div>
      </w:divsChild>
    </w:div>
    <w:div w:id="832376202">
      <w:bodyDiv w:val="1"/>
      <w:marLeft w:val="0"/>
      <w:marRight w:val="0"/>
      <w:marTop w:val="0"/>
      <w:marBottom w:val="0"/>
      <w:divBdr>
        <w:top w:val="none" w:sz="0" w:space="0" w:color="auto"/>
        <w:left w:val="none" w:sz="0" w:space="0" w:color="auto"/>
        <w:bottom w:val="none" w:sz="0" w:space="0" w:color="auto"/>
        <w:right w:val="none" w:sz="0" w:space="0" w:color="auto"/>
      </w:divBdr>
    </w:div>
    <w:div w:id="839469391">
      <w:bodyDiv w:val="1"/>
      <w:marLeft w:val="0"/>
      <w:marRight w:val="0"/>
      <w:marTop w:val="0"/>
      <w:marBottom w:val="0"/>
      <w:divBdr>
        <w:top w:val="none" w:sz="0" w:space="0" w:color="auto"/>
        <w:left w:val="none" w:sz="0" w:space="0" w:color="auto"/>
        <w:bottom w:val="none" w:sz="0" w:space="0" w:color="auto"/>
        <w:right w:val="none" w:sz="0" w:space="0" w:color="auto"/>
      </w:divBdr>
      <w:divsChild>
        <w:div w:id="1090388636">
          <w:marLeft w:val="518"/>
          <w:marRight w:val="0"/>
          <w:marTop w:val="0"/>
          <w:marBottom w:val="120"/>
          <w:divBdr>
            <w:top w:val="none" w:sz="0" w:space="0" w:color="auto"/>
            <w:left w:val="none" w:sz="0" w:space="0" w:color="auto"/>
            <w:bottom w:val="none" w:sz="0" w:space="0" w:color="auto"/>
            <w:right w:val="none" w:sz="0" w:space="0" w:color="auto"/>
          </w:divBdr>
        </w:div>
      </w:divsChild>
    </w:div>
    <w:div w:id="842471048">
      <w:bodyDiv w:val="1"/>
      <w:marLeft w:val="0"/>
      <w:marRight w:val="0"/>
      <w:marTop w:val="0"/>
      <w:marBottom w:val="0"/>
      <w:divBdr>
        <w:top w:val="none" w:sz="0" w:space="0" w:color="auto"/>
        <w:left w:val="none" w:sz="0" w:space="0" w:color="auto"/>
        <w:bottom w:val="none" w:sz="0" w:space="0" w:color="auto"/>
        <w:right w:val="none" w:sz="0" w:space="0" w:color="auto"/>
      </w:divBdr>
    </w:div>
    <w:div w:id="850097992">
      <w:bodyDiv w:val="1"/>
      <w:marLeft w:val="0"/>
      <w:marRight w:val="0"/>
      <w:marTop w:val="0"/>
      <w:marBottom w:val="0"/>
      <w:divBdr>
        <w:top w:val="none" w:sz="0" w:space="0" w:color="auto"/>
        <w:left w:val="none" w:sz="0" w:space="0" w:color="auto"/>
        <w:bottom w:val="none" w:sz="0" w:space="0" w:color="auto"/>
        <w:right w:val="none" w:sz="0" w:space="0" w:color="auto"/>
      </w:divBdr>
    </w:div>
    <w:div w:id="856113103">
      <w:bodyDiv w:val="1"/>
      <w:marLeft w:val="0"/>
      <w:marRight w:val="0"/>
      <w:marTop w:val="0"/>
      <w:marBottom w:val="0"/>
      <w:divBdr>
        <w:top w:val="none" w:sz="0" w:space="0" w:color="auto"/>
        <w:left w:val="none" w:sz="0" w:space="0" w:color="auto"/>
        <w:bottom w:val="none" w:sz="0" w:space="0" w:color="auto"/>
        <w:right w:val="none" w:sz="0" w:space="0" w:color="auto"/>
      </w:divBdr>
      <w:divsChild>
        <w:div w:id="358898529">
          <w:marLeft w:val="1555"/>
          <w:marRight w:val="0"/>
          <w:marTop w:val="96"/>
          <w:marBottom w:val="0"/>
          <w:divBdr>
            <w:top w:val="none" w:sz="0" w:space="0" w:color="auto"/>
            <w:left w:val="none" w:sz="0" w:space="0" w:color="auto"/>
            <w:bottom w:val="none" w:sz="0" w:space="0" w:color="auto"/>
            <w:right w:val="none" w:sz="0" w:space="0" w:color="auto"/>
          </w:divBdr>
        </w:div>
        <w:div w:id="666130390">
          <w:marLeft w:val="1555"/>
          <w:marRight w:val="0"/>
          <w:marTop w:val="96"/>
          <w:marBottom w:val="0"/>
          <w:divBdr>
            <w:top w:val="none" w:sz="0" w:space="0" w:color="auto"/>
            <w:left w:val="none" w:sz="0" w:space="0" w:color="auto"/>
            <w:bottom w:val="none" w:sz="0" w:space="0" w:color="auto"/>
            <w:right w:val="none" w:sz="0" w:space="0" w:color="auto"/>
          </w:divBdr>
        </w:div>
        <w:div w:id="831989377">
          <w:marLeft w:val="720"/>
          <w:marRight w:val="0"/>
          <w:marTop w:val="115"/>
          <w:marBottom w:val="0"/>
          <w:divBdr>
            <w:top w:val="none" w:sz="0" w:space="0" w:color="auto"/>
            <w:left w:val="none" w:sz="0" w:space="0" w:color="auto"/>
            <w:bottom w:val="none" w:sz="0" w:space="0" w:color="auto"/>
            <w:right w:val="none" w:sz="0" w:space="0" w:color="auto"/>
          </w:divBdr>
        </w:div>
        <w:div w:id="2043818396">
          <w:marLeft w:val="1555"/>
          <w:marRight w:val="0"/>
          <w:marTop w:val="96"/>
          <w:marBottom w:val="0"/>
          <w:divBdr>
            <w:top w:val="none" w:sz="0" w:space="0" w:color="auto"/>
            <w:left w:val="none" w:sz="0" w:space="0" w:color="auto"/>
            <w:bottom w:val="none" w:sz="0" w:space="0" w:color="auto"/>
            <w:right w:val="none" w:sz="0" w:space="0" w:color="auto"/>
          </w:divBdr>
        </w:div>
      </w:divsChild>
    </w:div>
    <w:div w:id="862861227">
      <w:bodyDiv w:val="1"/>
      <w:marLeft w:val="0"/>
      <w:marRight w:val="0"/>
      <w:marTop w:val="0"/>
      <w:marBottom w:val="0"/>
      <w:divBdr>
        <w:top w:val="none" w:sz="0" w:space="0" w:color="auto"/>
        <w:left w:val="none" w:sz="0" w:space="0" w:color="auto"/>
        <w:bottom w:val="none" w:sz="0" w:space="0" w:color="auto"/>
        <w:right w:val="none" w:sz="0" w:space="0" w:color="auto"/>
      </w:divBdr>
      <w:divsChild>
        <w:div w:id="539244593">
          <w:marLeft w:val="720"/>
          <w:marRight w:val="0"/>
          <w:marTop w:val="0"/>
          <w:marBottom w:val="0"/>
          <w:divBdr>
            <w:top w:val="none" w:sz="0" w:space="0" w:color="auto"/>
            <w:left w:val="none" w:sz="0" w:space="0" w:color="auto"/>
            <w:bottom w:val="none" w:sz="0" w:space="0" w:color="auto"/>
            <w:right w:val="none" w:sz="0" w:space="0" w:color="auto"/>
          </w:divBdr>
        </w:div>
        <w:div w:id="744767548">
          <w:marLeft w:val="720"/>
          <w:marRight w:val="0"/>
          <w:marTop w:val="0"/>
          <w:marBottom w:val="0"/>
          <w:divBdr>
            <w:top w:val="none" w:sz="0" w:space="0" w:color="auto"/>
            <w:left w:val="none" w:sz="0" w:space="0" w:color="auto"/>
            <w:bottom w:val="none" w:sz="0" w:space="0" w:color="auto"/>
            <w:right w:val="none" w:sz="0" w:space="0" w:color="auto"/>
          </w:divBdr>
        </w:div>
        <w:div w:id="1668362931">
          <w:marLeft w:val="720"/>
          <w:marRight w:val="0"/>
          <w:marTop w:val="0"/>
          <w:marBottom w:val="0"/>
          <w:divBdr>
            <w:top w:val="none" w:sz="0" w:space="0" w:color="auto"/>
            <w:left w:val="none" w:sz="0" w:space="0" w:color="auto"/>
            <w:bottom w:val="none" w:sz="0" w:space="0" w:color="auto"/>
            <w:right w:val="none" w:sz="0" w:space="0" w:color="auto"/>
          </w:divBdr>
        </w:div>
        <w:div w:id="1696693358">
          <w:marLeft w:val="720"/>
          <w:marRight w:val="0"/>
          <w:marTop w:val="0"/>
          <w:marBottom w:val="0"/>
          <w:divBdr>
            <w:top w:val="none" w:sz="0" w:space="0" w:color="auto"/>
            <w:left w:val="none" w:sz="0" w:space="0" w:color="auto"/>
            <w:bottom w:val="none" w:sz="0" w:space="0" w:color="auto"/>
            <w:right w:val="none" w:sz="0" w:space="0" w:color="auto"/>
          </w:divBdr>
        </w:div>
        <w:div w:id="1835998515">
          <w:marLeft w:val="720"/>
          <w:marRight w:val="0"/>
          <w:marTop w:val="0"/>
          <w:marBottom w:val="0"/>
          <w:divBdr>
            <w:top w:val="none" w:sz="0" w:space="0" w:color="auto"/>
            <w:left w:val="none" w:sz="0" w:space="0" w:color="auto"/>
            <w:bottom w:val="none" w:sz="0" w:space="0" w:color="auto"/>
            <w:right w:val="none" w:sz="0" w:space="0" w:color="auto"/>
          </w:divBdr>
        </w:div>
      </w:divsChild>
    </w:div>
    <w:div w:id="882719188">
      <w:bodyDiv w:val="1"/>
      <w:marLeft w:val="0"/>
      <w:marRight w:val="0"/>
      <w:marTop w:val="0"/>
      <w:marBottom w:val="0"/>
      <w:divBdr>
        <w:top w:val="none" w:sz="0" w:space="0" w:color="auto"/>
        <w:left w:val="none" w:sz="0" w:space="0" w:color="auto"/>
        <w:bottom w:val="none" w:sz="0" w:space="0" w:color="auto"/>
        <w:right w:val="none" w:sz="0" w:space="0" w:color="auto"/>
      </w:divBdr>
    </w:div>
    <w:div w:id="887647486">
      <w:bodyDiv w:val="1"/>
      <w:marLeft w:val="0"/>
      <w:marRight w:val="0"/>
      <w:marTop w:val="0"/>
      <w:marBottom w:val="0"/>
      <w:divBdr>
        <w:top w:val="none" w:sz="0" w:space="0" w:color="auto"/>
        <w:left w:val="none" w:sz="0" w:space="0" w:color="auto"/>
        <w:bottom w:val="none" w:sz="0" w:space="0" w:color="auto"/>
        <w:right w:val="none" w:sz="0" w:space="0" w:color="auto"/>
      </w:divBdr>
      <w:divsChild>
        <w:div w:id="1504665107">
          <w:marLeft w:val="1166"/>
          <w:marRight w:val="0"/>
          <w:marTop w:val="96"/>
          <w:marBottom w:val="0"/>
          <w:divBdr>
            <w:top w:val="none" w:sz="0" w:space="0" w:color="auto"/>
            <w:left w:val="none" w:sz="0" w:space="0" w:color="auto"/>
            <w:bottom w:val="none" w:sz="0" w:space="0" w:color="auto"/>
            <w:right w:val="none" w:sz="0" w:space="0" w:color="auto"/>
          </w:divBdr>
        </w:div>
      </w:divsChild>
    </w:div>
    <w:div w:id="888225301">
      <w:bodyDiv w:val="1"/>
      <w:marLeft w:val="0"/>
      <w:marRight w:val="0"/>
      <w:marTop w:val="0"/>
      <w:marBottom w:val="0"/>
      <w:divBdr>
        <w:top w:val="none" w:sz="0" w:space="0" w:color="auto"/>
        <w:left w:val="none" w:sz="0" w:space="0" w:color="auto"/>
        <w:bottom w:val="none" w:sz="0" w:space="0" w:color="auto"/>
        <w:right w:val="none" w:sz="0" w:space="0" w:color="auto"/>
      </w:divBdr>
      <w:divsChild>
        <w:div w:id="859198775">
          <w:marLeft w:val="547"/>
          <w:marRight w:val="0"/>
          <w:marTop w:val="0"/>
          <w:marBottom w:val="0"/>
          <w:divBdr>
            <w:top w:val="none" w:sz="0" w:space="0" w:color="auto"/>
            <w:left w:val="none" w:sz="0" w:space="0" w:color="auto"/>
            <w:bottom w:val="none" w:sz="0" w:space="0" w:color="auto"/>
            <w:right w:val="none" w:sz="0" w:space="0" w:color="auto"/>
          </w:divBdr>
        </w:div>
        <w:div w:id="1218277006">
          <w:marLeft w:val="547"/>
          <w:marRight w:val="0"/>
          <w:marTop w:val="0"/>
          <w:marBottom w:val="0"/>
          <w:divBdr>
            <w:top w:val="none" w:sz="0" w:space="0" w:color="auto"/>
            <w:left w:val="none" w:sz="0" w:space="0" w:color="auto"/>
            <w:bottom w:val="none" w:sz="0" w:space="0" w:color="auto"/>
            <w:right w:val="none" w:sz="0" w:space="0" w:color="auto"/>
          </w:divBdr>
        </w:div>
      </w:divsChild>
    </w:div>
    <w:div w:id="893808728">
      <w:bodyDiv w:val="1"/>
      <w:marLeft w:val="0"/>
      <w:marRight w:val="0"/>
      <w:marTop w:val="0"/>
      <w:marBottom w:val="0"/>
      <w:divBdr>
        <w:top w:val="none" w:sz="0" w:space="0" w:color="auto"/>
        <w:left w:val="none" w:sz="0" w:space="0" w:color="auto"/>
        <w:bottom w:val="none" w:sz="0" w:space="0" w:color="auto"/>
        <w:right w:val="none" w:sz="0" w:space="0" w:color="auto"/>
      </w:divBdr>
    </w:div>
    <w:div w:id="915701057">
      <w:bodyDiv w:val="1"/>
      <w:marLeft w:val="0"/>
      <w:marRight w:val="0"/>
      <w:marTop w:val="0"/>
      <w:marBottom w:val="0"/>
      <w:divBdr>
        <w:top w:val="none" w:sz="0" w:space="0" w:color="auto"/>
        <w:left w:val="none" w:sz="0" w:space="0" w:color="auto"/>
        <w:bottom w:val="none" w:sz="0" w:space="0" w:color="auto"/>
        <w:right w:val="none" w:sz="0" w:space="0" w:color="auto"/>
      </w:divBdr>
      <w:divsChild>
        <w:div w:id="987634205">
          <w:marLeft w:val="547"/>
          <w:marRight w:val="0"/>
          <w:marTop w:val="86"/>
          <w:marBottom w:val="0"/>
          <w:divBdr>
            <w:top w:val="none" w:sz="0" w:space="0" w:color="auto"/>
            <w:left w:val="none" w:sz="0" w:space="0" w:color="auto"/>
            <w:bottom w:val="none" w:sz="0" w:space="0" w:color="auto"/>
            <w:right w:val="none" w:sz="0" w:space="0" w:color="auto"/>
          </w:divBdr>
        </w:div>
        <w:div w:id="1801265512">
          <w:marLeft w:val="1166"/>
          <w:marRight w:val="0"/>
          <w:marTop w:val="86"/>
          <w:marBottom w:val="0"/>
          <w:divBdr>
            <w:top w:val="none" w:sz="0" w:space="0" w:color="auto"/>
            <w:left w:val="none" w:sz="0" w:space="0" w:color="auto"/>
            <w:bottom w:val="none" w:sz="0" w:space="0" w:color="auto"/>
            <w:right w:val="none" w:sz="0" w:space="0" w:color="auto"/>
          </w:divBdr>
        </w:div>
      </w:divsChild>
    </w:div>
    <w:div w:id="926309500">
      <w:bodyDiv w:val="1"/>
      <w:marLeft w:val="0"/>
      <w:marRight w:val="0"/>
      <w:marTop w:val="0"/>
      <w:marBottom w:val="0"/>
      <w:divBdr>
        <w:top w:val="none" w:sz="0" w:space="0" w:color="auto"/>
        <w:left w:val="none" w:sz="0" w:space="0" w:color="auto"/>
        <w:bottom w:val="none" w:sz="0" w:space="0" w:color="auto"/>
        <w:right w:val="none" w:sz="0" w:space="0" w:color="auto"/>
      </w:divBdr>
    </w:div>
    <w:div w:id="946936064">
      <w:bodyDiv w:val="1"/>
      <w:marLeft w:val="0"/>
      <w:marRight w:val="0"/>
      <w:marTop w:val="0"/>
      <w:marBottom w:val="0"/>
      <w:divBdr>
        <w:top w:val="none" w:sz="0" w:space="0" w:color="auto"/>
        <w:left w:val="none" w:sz="0" w:space="0" w:color="auto"/>
        <w:bottom w:val="none" w:sz="0" w:space="0" w:color="auto"/>
        <w:right w:val="none" w:sz="0" w:space="0" w:color="auto"/>
      </w:divBdr>
    </w:div>
    <w:div w:id="949822004">
      <w:bodyDiv w:val="1"/>
      <w:marLeft w:val="0"/>
      <w:marRight w:val="0"/>
      <w:marTop w:val="0"/>
      <w:marBottom w:val="0"/>
      <w:divBdr>
        <w:top w:val="none" w:sz="0" w:space="0" w:color="auto"/>
        <w:left w:val="none" w:sz="0" w:space="0" w:color="auto"/>
        <w:bottom w:val="none" w:sz="0" w:space="0" w:color="auto"/>
        <w:right w:val="none" w:sz="0" w:space="0" w:color="auto"/>
      </w:divBdr>
      <w:divsChild>
        <w:div w:id="885021704">
          <w:marLeft w:val="533"/>
          <w:marRight w:val="0"/>
          <w:marTop w:val="96"/>
          <w:marBottom w:val="0"/>
          <w:divBdr>
            <w:top w:val="none" w:sz="0" w:space="0" w:color="auto"/>
            <w:left w:val="none" w:sz="0" w:space="0" w:color="auto"/>
            <w:bottom w:val="none" w:sz="0" w:space="0" w:color="auto"/>
            <w:right w:val="none" w:sz="0" w:space="0" w:color="auto"/>
          </w:divBdr>
        </w:div>
        <w:div w:id="888345419">
          <w:marLeft w:val="533"/>
          <w:marRight w:val="0"/>
          <w:marTop w:val="96"/>
          <w:marBottom w:val="0"/>
          <w:divBdr>
            <w:top w:val="none" w:sz="0" w:space="0" w:color="auto"/>
            <w:left w:val="none" w:sz="0" w:space="0" w:color="auto"/>
            <w:bottom w:val="none" w:sz="0" w:space="0" w:color="auto"/>
            <w:right w:val="none" w:sz="0" w:space="0" w:color="auto"/>
          </w:divBdr>
        </w:div>
      </w:divsChild>
    </w:div>
    <w:div w:id="956642019">
      <w:bodyDiv w:val="1"/>
      <w:marLeft w:val="0"/>
      <w:marRight w:val="0"/>
      <w:marTop w:val="0"/>
      <w:marBottom w:val="0"/>
      <w:divBdr>
        <w:top w:val="none" w:sz="0" w:space="0" w:color="auto"/>
        <w:left w:val="none" w:sz="0" w:space="0" w:color="auto"/>
        <w:bottom w:val="none" w:sz="0" w:space="0" w:color="auto"/>
        <w:right w:val="none" w:sz="0" w:space="0" w:color="auto"/>
      </w:divBdr>
      <w:divsChild>
        <w:div w:id="23021282">
          <w:marLeft w:val="1166"/>
          <w:marRight w:val="0"/>
          <w:marTop w:val="72"/>
          <w:marBottom w:val="0"/>
          <w:divBdr>
            <w:top w:val="none" w:sz="0" w:space="0" w:color="auto"/>
            <w:left w:val="none" w:sz="0" w:space="0" w:color="auto"/>
            <w:bottom w:val="none" w:sz="0" w:space="0" w:color="auto"/>
            <w:right w:val="none" w:sz="0" w:space="0" w:color="auto"/>
          </w:divBdr>
        </w:div>
        <w:div w:id="293485311">
          <w:marLeft w:val="720"/>
          <w:marRight w:val="0"/>
          <w:marTop w:val="84"/>
          <w:marBottom w:val="0"/>
          <w:divBdr>
            <w:top w:val="none" w:sz="0" w:space="0" w:color="auto"/>
            <w:left w:val="none" w:sz="0" w:space="0" w:color="auto"/>
            <w:bottom w:val="none" w:sz="0" w:space="0" w:color="auto"/>
            <w:right w:val="none" w:sz="0" w:space="0" w:color="auto"/>
          </w:divBdr>
        </w:div>
        <w:div w:id="395133613">
          <w:marLeft w:val="1166"/>
          <w:marRight w:val="0"/>
          <w:marTop w:val="72"/>
          <w:marBottom w:val="0"/>
          <w:divBdr>
            <w:top w:val="none" w:sz="0" w:space="0" w:color="auto"/>
            <w:left w:val="none" w:sz="0" w:space="0" w:color="auto"/>
            <w:bottom w:val="none" w:sz="0" w:space="0" w:color="auto"/>
            <w:right w:val="none" w:sz="0" w:space="0" w:color="auto"/>
          </w:divBdr>
        </w:div>
        <w:div w:id="1921908781">
          <w:marLeft w:val="1166"/>
          <w:marRight w:val="0"/>
          <w:marTop w:val="72"/>
          <w:marBottom w:val="0"/>
          <w:divBdr>
            <w:top w:val="none" w:sz="0" w:space="0" w:color="auto"/>
            <w:left w:val="none" w:sz="0" w:space="0" w:color="auto"/>
            <w:bottom w:val="none" w:sz="0" w:space="0" w:color="auto"/>
            <w:right w:val="none" w:sz="0" w:space="0" w:color="auto"/>
          </w:divBdr>
        </w:div>
        <w:div w:id="1922327783">
          <w:marLeft w:val="1627"/>
          <w:marRight w:val="0"/>
          <w:marTop w:val="72"/>
          <w:marBottom w:val="0"/>
          <w:divBdr>
            <w:top w:val="none" w:sz="0" w:space="0" w:color="auto"/>
            <w:left w:val="none" w:sz="0" w:space="0" w:color="auto"/>
            <w:bottom w:val="none" w:sz="0" w:space="0" w:color="auto"/>
            <w:right w:val="none" w:sz="0" w:space="0" w:color="auto"/>
          </w:divBdr>
        </w:div>
        <w:div w:id="2086947943">
          <w:marLeft w:val="720"/>
          <w:marRight w:val="0"/>
          <w:marTop w:val="84"/>
          <w:marBottom w:val="0"/>
          <w:divBdr>
            <w:top w:val="none" w:sz="0" w:space="0" w:color="auto"/>
            <w:left w:val="none" w:sz="0" w:space="0" w:color="auto"/>
            <w:bottom w:val="none" w:sz="0" w:space="0" w:color="auto"/>
            <w:right w:val="none" w:sz="0" w:space="0" w:color="auto"/>
          </w:divBdr>
        </w:div>
      </w:divsChild>
    </w:div>
    <w:div w:id="962077117">
      <w:bodyDiv w:val="1"/>
      <w:marLeft w:val="0"/>
      <w:marRight w:val="0"/>
      <w:marTop w:val="0"/>
      <w:marBottom w:val="0"/>
      <w:divBdr>
        <w:top w:val="none" w:sz="0" w:space="0" w:color="auto"/>
        <w:left w:val="none" w:sz="0" w:space="0" w:color="auto"/>
        <w:bottom w:val="none" w:sz="0" w:space="0" w:color="auto"/>
        <w:right w:val="none" w:sz="0" w:space="0" w:color="auto"/>
      </w:divBdr>
    </w:div>
    <w:div w:id="963537859">
      <w:bodyDiv w:val="1"/>
      <w:marLeft w:val="0"/>
      <w:marRight w:val="0"/>
      <w:marTop w:val="0"/>
      <w:marBottom w:val="0"/>
      <w:divBdr>
        <w:top w:val="none" w:sz="0" w:space="0" w:color="auto"/>
        <w:left w:val="none" w:sz="0" w:space="0" w:color="auto"/>
        <w:bottom w:val="none" w:sz="0" w:space="0" w:color="auto"/>
        <w:right w:val="none" w:sz="0" w:space="0" w:color="auto"/>
      </w:divBdr>
      <w:divsChild>
        <w:div w:id="44718416">
          <w:marLeft w:val="1800"/>
          <w:marRight w:val="0"/>
          <w:marTop w:val="77"/>
          <w:marBottom w:val="0"/>
          <w:divBdr>
            <w:top w:val="none" w:sz="0" w:space="0" w:color="auto"/>
            <w:left w:val="none" w:sz="0" w:space="0" w:color="auto"/>
            <w:bottom w:val="none" w:sz="0" w:space="0" w:color="auto"/>
            <w:right w:val="none" w:sz="0" w:space="0" w:color="auto"/>
          </w:divBdr>
        </w:div>
        <w:div w:id="399986732">
          <w:marLeft w:val="1800"/>
          <w:marRight w:val="0"/>
          <w:marTop w:val="77"/>
          <w:marBottom w:val="0"/>
          <w:divBdr>
            <w:top w:val="none" w:sz="0" w:space="0" w:color="auto"/>
            <w:left w:val="none" w:sz="0" w:space="0" w:color="auto"/>
            <w:bottom w:val="none" w:sz="0" w:space="0" w:color="auto"/>
            <w:right w:val="none" w:sz="0" w:space="0" w:color="auto"/>
          </w:divBdr>
        </w:div>
        <w:div w:id="1632982893">
          <w:marLeft w:val="1166"/>
          <w:marRight w:val="0"/>
          <w:marTop w:val="115"/>
          <w:marBottom w:val="0"/>
          <w:divBdr>
            <w:top w:val="none" w:sz="0" w:space="0" w:color="auto"/>
            <w:left w:val="none" w:sz="0" w:space="0" w:color="auto"/>
            <w:bottom w:val="none" w:sz="0" w:space="0" w:color="auto"/>
            <w:right w:val="none" w:sz="0" w:space="0" w:color="auto"/>
          </w:divBdr>
        </w:div>
        <w:div w:id="1785225026">
          <w:marLeft w:val="1800"/>
          <w:marRight w:val="0"/>
          <w:marTop w:val="77"/>
          <w:marBottom w:val="0"/>
          <w:divBdr>
            <w:top w:val="none" w:sz="0" w:space="0" w:color="auto"/>
            <w:left w:val="none" w:sz="0" w:space="0" w:color="auto"/>
            <w:bottom w:val="none" w:sz="0" w:space="0" w:color="auto"/>
            <w:right w:val="none" w:sz="0" w:space="0" w:color="auto"/>
          </w:divBdr>
        </w:div>
      </w:divsChild>
    </w:div>
    <w:div w:id="977959159">
      <w:bodyDiv w:val="1"/>
      <w:marLeft w:val="0"/>
      <w:marRight w:val="0"/>
      <w:marTop w:val="0"/>
      <w:marBottom w:val="0"/>
      <w:divBdr>
        <w:top w:val="none" w:sz="0" w:space="0" w:color="auto"/>
        <w:left w:val="none" w:sz="0" w:space="0" w:color="auto"/>
        <w:bottom w:val="none" w:sz="0" w:space="0" w:color="auto"/>
        <w:right w:val="none" w:sz="0" w:space="0" w:color="auto"/>
      </w:divBdr>
    </w:div>
    <w:div w:id="982734259">
      <w:bodyDiv w:val="1"/>
      <w:marLeft w:val="0"/>
      <w:marRight w:val="0"/>
      <w:marTop w:val="0"/>
      <w:marBottom w:val="0"/>
      <w:divBdr>
        <w:top w:val="none" w:sz="0" w:space="0" w:color="auto"/>
        <w:left w:val="none" w:sz="0" w:space="0" w:color="auto"/>
        <w:bottom w:val="none" w:sz="0" w:space="0" w:color="auto"/>
        <w:right w:val="none" w:sz="0" w:space="0" w:color="auto"/>
      </w:divBdr>
      <w:divsChild>
        <w:div w:id="375587555">
          <w:marLeft w:val="0"/>
          <w:marRight w:val="0"/>
          <w:marTop w:val="0"/>
          <w:marBottom w:val="0"/>
          <w:divBdr>
            <w:top w:val="none" w:sz="0" w:space="0" w:color="auto"/>
            <w:left w:val="none" w:sz="0" w:space="0" w:color="auto"/>
            <w:bottom w:val="none" w:sz="0" w:space="0" w:color="auto"/>
            <w:right w:val="none" w:sz="0" w:space="0" w:color="auto"/>
          </w:divBdr>
        </w:div>
      </w:divsChild>
    </w:div>
    <w:div w:id="990253533">
      <w:bodyDiv w:val="1"/>
      <w:marLeft w:val="0"/>
      <w:marRight w:val="0"/>
      <w:marTop w:val="0"/>
      <w:marBottom w:val="0"/>
      <w:divBdr>
        <w:top w:val="none" w:sz="0" w:space="0" w:color="auto"/>
        <w:left w:val="none" w:sz="0" w:space="0" w:color="auto"/>
        <w:bottom w:val="none" w:sz="0" w:space="0" w:color="auto"/>
        <w:right w:val="none" w:sz="0" w:space="0" w:color="auto"/>
      </w:divBdr>
    </w:div>
    <w:div w:id="998969340">
      <w:bodyDiv w:val="1"/>
      <w:marLeft w:val="0"/>
      <w:marRight w:val="0"/>
      <w:marTop w:val="0"/>
      <w:marBottom w:val="0"/>
      <w:divBdr>
        <w:top w:val="none" w:sz="0" w:space="0" w:color="auto"/>
        <w:left w:val="none" w:sz="0" w:space="0" w:color="auto"/>
        <w:bottom w:val="none" w:sz="0" w:space="0" w:color="auto"/>
        <w:right w:val="none" w:sz="0" w:space="0" w:color="auto"/>
      </w:divBdr>
      <w:divsChild>
        <w:div w:id="376006040">
          <w:marLeft w:val="547"/>
          <w:marRight w:val="0"/>
          <w:marTop w:val="0"/>
          <w:marBottom w:val="0"/>
          <w:divBdr>
            <w:top w:val="none" w:sz="0" w:space="0" w:color="auto"/>
            <w:left w:val="none" w:sz="0" w:space="0" w:color="auto"/>
            <w:bottom w:val="none" w:sz="0" w:space="0" w:color="auto"/>
            <w:right w:val="none" w:sz="0" w:space="0" w:color="auto"/>
          </w:divBdr>
        </w:div>
        <w:div w:id="2067487482">
          <w:marLeft w:val="547"/>
          <w:marRight w:val="0"/>
          <w:marTop w:val="0"/>
          <w:marBottom w:val="0"/>
          <w:divBdr>
            <w:top w:val="none" w:sz="0" w:space="0" w:color="auto"/>
            <w:left w:val="none" w:sz="0" w:space="0" w:color="auto"/>
            <w:bottom w:val="none" w:sz="0" w:space="0" w:color="auto"/>
            <w:right w:val="none" w:sz="0" w:space="0" w:color="auto"/>
          </w:divBdr>
        </w:div>
      </w:divsChild>
    </w:div>
    <w:div w:id="1005287149">
      <w:bodyDiv w:val="1"/>
      <w:marLeft w:val="0"/>
      <w:marRight w:val="0"/>
      <w:marTop w:val="0"/>
      <w:marBottom w:val="0"/>
      <w:divBdr>
        <w:top w:val="none" w:sz="0" w:space="0" w:color="auto"/>
        <w:left w:val="none" w:sz="0" w:space="0" w:color="auto"/>
        <w:bottom w:val="none" w:sz="0" w:space="0" w:color="auto"/>
        <w:right w:val="none" w:sz="0" w:space="0" w:color="auto"/>
      </w:divBdr>
    </w:div>
    <w:div w:id="1012605445">
      <w:bodyDiv w:val="1"/>
      <w:marLeft w:val="0"/>
      <w:marRight w:val="0"/>
      <w:marTop w:val="0"/>
      <w:marBottom w:val="0"/>
      <w:divBdr>
        <w:top w:val="none" w:sz="0" w:space="0" w:color="auto"/>
        <w:left w:val="none" w:sz="0" w:space="0" w:color="auto"/>
        <w:bottom w:val="none" w:sz="0" w:space="0" w:color="auto"/>
        <w:right w:val="none" w:sz="0" w:space="0" w:color="auto"/>
      </w:divBdr>
    </w:div>
    <w:div w:id="1023901072">
      <w:bodyDiv w:val="1"/>
      <w:marLeft w:val="0"/>
      <w:marRight w:val="0"/>
      <w:marTop w:val="0"/>
      <w:marBottom w:val="0"/>
      <w:divBdr>
        <w:top w:val="none" w:sz="0" w:space="0" w:color="auto"/>
        <w:left w:val="none" w:sz="0" w:space="0" w:color="auto"/>
        <w:bottom w:val="none" w:sz="0" w:space="0" w:color="auto"/>
        <w:right w:val="none" w:sz="0" w:space="0" w:color="auto"/>
      </w:divBdr>
      <w:divsChild>
        <w:div w:id="1747800682">
          <w:marLeft w:val="274"/>
          <w:marRight w:val="0"/>
          <w:marTop w:val="0"/>
          <w:marBottom w:val="0"/>
          <w:divBdr>
            <w:top w:val="none" w:sz="0" w:space="0" w:color="auto"/>
            <w:left w:val="none" w:sz="0" w:space="0" w:color="auto"/>
            <w:bottom w:val="none" w:sz="0" w:space="0" w:color="auto"/>
            <w:right w:val="none" w:sz="0" w:space="0" w:color="auto"/>
          </w:divBdr>
        </w:div>
      </w:divsChild>
    </w:div>
    <w:div w:id="1036735250">
      <w:bodyDiv w:val="1"/>
      <w:marLeft w:val="0"/>
      <w:marRight w:val="0"/>
      <w:marTop w:val="0"/>
      <w:marBottom w:val="0"/>
      <w:divBdr>
        <w:top w:val="none" w:sz="0" w:space="0" w:color="auto"/>
        <w:left w:val="none" w:sz="0" w:space="0" w:color="auto"/>
        <w:bottom w:val="none" w:sz="0" w:space="0" w:color="auto"/>
        <w:right w:val="none" w:sz="0" w:space="0" w:color="auto"/>
      </w:divBdr>
    </w:div>
    <w:div w:id="1045526247">
      <w:bodyDiv w:val="1"/>
      <w:marLeft w:val="0"/>
      <w:marRight w:val="0"/>
      <w:marTop w:val="0"/>
      <w:marBottom w:val="0"/>
      <w:divBdr>
        <w:top w:val="none" w:sz="0" w:space="0" w:color="auto"/>
        <w:left w:val="none" w:sz="0" w:space="0" w:color="auto"/>
        <w:bottom w:val="none" w:sz="0" w:space="0" w:color="auto"/>
        <w:right w:val="none" w:sz="0" w:space="0" w:color="auto"/>
      </w:divBdr>
    </w:div>
    <w:div w:id="1064136269">
      <w:bodyDiv w:val="1"/>
      <w:marLeft w:val="0"/>
      <w:marRight w:val="0"/>
      <w:marTop w:val="0"/>
      <w:marBottom w:val="0"/>
      <w:divBdr>
        <w:top w:val="none" w:sz="0" w:space="0" w:color="auto"/>
        <w:left w:val="none" w:sz="0" w:space="0" w:color="auto"/>
        <w:bottom w:val="none" w:sz="0" w:space="0" w:color="auto"/>
        <w:right w:val="none" w:sz="0" w:space="0" w:color="auto"/>
      </w:divBdr>
    </w:div>
    <w:div w:id="1071856046">
      <w:bodyDiv w:val="1"/>
      <w:marLeft w:val="0"/>
      <w:marRight w:val="0"/>
      <w:marTop w:val="0"/>
      <w:marBottom w:val="0"/>
      <w:divBdr>
        <w:top w:val="none" w:sz="0" w:space="0" w:color="auto"/>
        <w:left w:val="none" w:sz="0" w:space="0" w:color="auto"/>
        <w:bottom w:val="none" w:sz="0" w:space="0" w:color="auto"/>
        <w:right w:val="none" w:sz="0" w:space="0" w:color="auto"/>
      </w:divBdr>
    </w:div>
    <w:div w:id="1078209430">
      <w:bodyDiv w:val="1"/>
      <w:marLeft w:val="0"/>
      <w:marRight w:val="0"/>
      <w:marTop w:val="0"/>
      <w:marBottom w:val="0"/>
      <w:divBdr>
        <w:top w:val="none" w:sz="0" w:space="0" w:color="auto"/>
        <w:left w:val="none" w:sz="0" w:space="0" w:color="auto"/>
        <w:bottom w:val="none" w:sz="0" w:space="0" w:color="auto"/>
        <w:right w:val="none" w:sz="0" w:space="0" w:color="auto"/>
      </w:divBdr>
    </w:div>
    <w:div w:id="1078399939">
      <w:bodyDiv w:val="1"/>
      <w:marLeft w:val="0"/>
      <w:marRight w:val="0"/>
      <w:marTop w:val="0"/>
      <w:marBottom w:val="0"/>
      <w:divBdr>
        <w:top w:val="none" w:sz="0" w:space="0" w:color="auto"/>
        <w:left w:val="none" w:sz="0" w:space="0" w:color="auto"/>
        <w:bottom w:val="none" w:sz="0" w:space="0" w:color="auto"/>
        <w:right w:val="none" w:sz="0" w:space="0" w:color="auto"/>
      </w:divBdr>
    </w:div>
    <w:div w:id="1148011549">
      <w:bodyDiv w:val="1"/>
      <w:marLeft w:val="0"/>
      <w:marRight w:val="0"/>
      <w:marTop w:val="0"/>
      <w:marBottom w:val="0"/>
      <w:divBdr>
        <w:top w:val="none" w:sz="0" w:space="0" w:color="auto"/>
        <w:left w:val="none" w:sz="0" w:space="0" w:color="auto"/>
        <w:bottom w:val="none" w:sz="0" w:space="0" w:color="auto"/>
        <w:right w:val="none" w:sz="0" w:space="0" w:color="auto"/>
      </w:divBdr>
    </w:div>
    <w:div w:id="1174026613">
      <w:bodyDiv w:val="1"/>
      <w:marLeft w:val="0"/>
      <w:marRight w:val="0"/>
      <w:marTop w:val="0"/>
      <w:marBottom w:val="0"/>
      <w:divBdr>
        <w:top w:val="none" w:sz="0" w:space="0" w:color="auto"/>
        <w:left w:val="none" w:sz="0" w:space="0" w:color="auto"/>
        <w:bottom w:val="none" w:sz="0" w:space="0" w:color="auto"/>
        <w:right w:val="none" w:sz="0" w:space="0" w:color="auto"/>
      </w:divBdr>
      <w:divsChild>
        <w:div w:id="207448814">
          <w:marLeft w:val="994"/>
          <w:marRight w:val="0"/>
          <w:marTop w:val="0"/>
          <w:marBottom w:val="0"/>
          <w:divBdr>
            <w:top w:val="none" w:sz="0" w:space="0" w:color="auto"/>
            <w:left w:val="none" w:sz="0" w:space="0" w:color="auto"/>
            <w:bottom w:val="none" w:sz="0" w:space="0" w:color="auto"/>
            <w:right w:val="none" w:sz="0" w:space="0" w:color="auto"/>
          </w:divBdr>
        </w:div>
      </w:divsChild>
    </w:div>
    <w:div w:id="1185248762">
      <w:bodyDiv w:val="1"/>
      <w:marLeft w:val="0"/>
      <w:marRight w:val="0"/>
      <w:marTop w:val="0"/>
      <w:marBottom w:val="0"/>
      <w:divBdr>
        <w:top w:val="none" w:sz="0" w:space="0" w:color="auto"/>
        <w:left w:val="none" w:sz="0" w:space="0" w:color="auto"/>
        <w:bottom w:val="none" w:sz="0" w:space="0" w:color="auto"/>
        <w:right w:val="none" w:sz="0" w:space="0" w:color="auto"/>
      </w:divBdr>
    </w:div>
    <w:div w:id="1190920468">
      <w:bodyDiv w:val="1"/>
      <w:marLeft w:val="0"/>
      <w:marRight w:val="0"/>
      <w:marTop w:val="0"/>
      <w:marBottom w:val="0"/>
      <w:divBdr>
        <w:top w:val="none" w:sz="0" w:space="0" w:color="auto"/>
        <w:left w:val="none" w:sz="0" w:space="0" w:color="auto"/>
        <w:bottom w:val="none" w:sz="0" w:space="0" w:color="auto"/>
        <w:right w:val="none" w:sz="0" w:space="0" w:color="auto"/>
      </w:divBdr>
      <w:divsChild>
        <w:div w:id="471219436">
          <w:marLeft w:val="547"/>
          <w:marRight w:val="0"/>
          <w:marTop w:val="115"/>
          <w:marBottom w:val="0"/>
          <w:divBdr>
            <w:top w:val="none" w:sz="0" w:space="0" w:color="auto"/>
            <w:left w:val="none" w:sz="0" w:space="0" w:color="auto"/>
            <w:bottom w:val="none" w:sz="0" w:space="0" w:color="auto"/>
            <w:right w:val="none" w:sz="0" w:space="0" w:color="auto"/>
          </w:divBdr>
        </w:div>
        <w:div w:id="835414403">
          <w:marLeft w:val="547"/>
          <w:marRight w:val="0"/>
          <w:marTop w:val="115"/>
          <w:marBottom w:val="0"/>
          <w:divBdr>
            <w:top w:val="none" w:sz="0" w:space="0" w:color="auto"/>
            <w:left w:val="none" w:sz="0" w:space="0" w:color="auto"/>
            <w:bottom w:val="none" w:sz="0" w:space="0" w:color="auto"/>
            <w:right w:val="none" w:sz="0" w:space="0" w:color="auto"/>
          </w:divBdr>
        </w:div>
        <w:div w:id="894312472">
          <w:marLeft w:val="547"/>
          <w:marRight w:val="0"/>
          <w:marTop w:val="115"/>
          <w:marBottom w:val="0"/>
          <w:divBdr>
            <w:top w:val="none" w:sz="0" w:space="0" w:color="auto"/>
            <w:left w:val="none" w:sz="0" w:space="0" w:color="auto"/>
            <w:bottom w:val="none" w:sz="0" w:space="0" w:color="auto"/>
            <w:right w:val="none" w:sz="0" w:space="0" w:color="auto"/>
          </w:divBdr>
        </w:div>
        <w:div w:id="1056244037">
          <w:marLeft w:val="1166"/>
          <w:marRight w:val="0"/>
          <w:marTop w:val="96"/>
          <w:marBottom w:val="0"/>
          <w:divBdr>
            <w:top w:val="none" w:sz="0" w:space="0" w:color="auto"/>
            <w:left w:val="none" w:sz="0" w:space="0" w:color="auto"/>
            <w:bottom w:val="none" w:sz="0" w:space="0" w:color="auto"/>
            <w:right w:val="none" w:sz="0" w:space="0" w:color="auto"/>
          </w:divBdr>
        </w:div>
        <w:div w:id="1696272919">
          <w:marLeft w:val="1166"/>
          <w:marRight w:val="0"/>
          <w:marTop w:val="96"/>
          <w:marBottom w:val="0"/>
          <w:divBdr>
            <w:top w:val="none" w:sz="0" w:space="0" w:color="auto"/>
            <w:left w:val="none" w:sz="0" w:space="0" w:color="auto"/>
            <w:bottom w:val="none" w:sz="0" w:space="0" w:color="auto"/>
            <w:right w:val="none" w:sz="0" w:space="0" w:color="auto"/>
          </w:divBdr>
        </w:div>
        <w:div w:id="2126609174">
          <w:marLeft w:val="547"/>
          <w:marRight w:val="0"/>
          <w:marTop w:val="115"/>
          <w:marBottom w:val="0"/>
          <w:divBdr>
            <w:top w:val="none" w:sz="0" w:space="0" w:color="auto"/>
            <w:left w:val="none" w:sz="0" w:space="0" w:color="auto"/>
            <w:bottom w:val="none" w:sz="0" w:space="0" w:color="auto"/>
            <w:right w:val="none" w:sz="0" w:space="0" w:color="auto"/>
          </w:divBdr>
        </w:div>
      </w:divsChild>
    </w:div>
    <w:div w:id="1214536953">
      <w:bodyDiv w:val="1"/>
      <w:marLeft w:val="0"/>
      <w:marRight w:val="0"/>
      <w:marTop w:val="0"/>
      <w:marBottom w:val="0"/>
      <w:divBdr>
        <w:top w:val="none" w:sz="0" w:space="0" w:color="auto"/>
        <w:left w:val="none" w:sz="0" w:space="0" w:color="auto"/>
        <w:bottom w:val="none" w:sz="0" w:space="0" w:color="auto"/>
        <w:right w:val="none" w:sz="0" w:space="0" w:color="auto"/>
      </w:divBdr>
    </w:div>
    <w:div w:id="1219321113">
      <w:bodyDiv w:val="1"/>
      <w:marLeft w:val="0"/>
      <w:marRight w:val="0"/>
      <w:marTop w:val="0"/>
      <w:marBottom w:val="0"/>
      <w:divBdr>
        <w:top w:val="none" w:sz="0" w:space="0" w:color="auto"/>
        <w:left w:val="none" w:sz="0" w:space="0" w:color="auto"/>
        <w:bottom w:val="none" w:sz="0" w:space="0" w:color="auto"/>
        <w:right w:val="none" w:sz="0" w:space="0" w:color="auto"/>
      </w:divBdr>
    </w:div>
    <w:div w:id="1225026996">
      <w:bodyDiv w:val="1"/>
      <w:marLeft w:val="0"/>
      <w:marRight w:val="0"/>
      <w:marTop w:val="0"/>
      <w:marBottom w:val="0"/>
      <w:divBdr>
        <w:top w:val="none" w:sz="0" w:space="0" w:color="auto"/>
        <w:left w:val="none" w:sz="0" w:space="0" w:color="auto"/>
        <w:bottom w:val="none" w:sz="0" w:space="0" w:color="auto"/>
        <w:right w:val="none" w:sz="0" w:space="0" w:color="auto"/>
      </w:divBdr>
    </w:div>
    <w:div w:id="1231306411">
      <w:bodyDiv w:val="1"/>
      <w:marLeft w:val="0"/>
      <w:marRight w:val="0"/>
      <w:marTop w:val="0"/>
      <w:marBottom w:val="0"/>
      <w:divBdr>
        <w:top w:val="none" w:sz="0" w:space="0" w:color="auto"/>
        <w:left w:val="none" w:sz="0" w:space="0" w:color="auto"/>
        <w:bottom w:val="none" w:sz="0" w:space="0" w:color="auto"/>
        <w:right w:val="none" w:sz="0" w:space="0" w:color="auto"/>
      </w:divBdr>
    </w:div>
    <w:div w:id="1253903454">
      <w:bodyDiv w:val="1"/>
      <w:marLeft w:val="0"/>
      <w:marRight w:val="0"/>
      <w:marTop w:val="0"/>
      <w:marBottom w:val="0"/>
      <w:divBdr>
        <w:top w:val="none" w:sz="0" w:space="0" w:color="auto"/>
        <w:left w:val="none" w:sz="0" w:space="0" w:color="auto"/>
        <w:bottom w:val="none" w:sz="0" w:space="0" w:color="auto"/>
        <w:right w:val="none" w:sz="0" w:space="0" w:color="auto"/>
      </w:divBdr>
      <w:divsChild>
        <w:div w:id="78213954">
          <w:marLeft w:val="1166"/>
          <w:marRight w:val="0"/>
          <w:marTop w:val="108"/>
          <w:marBottom w:val="0"/>
          <w:divBdr>
            <w:top w:val="none" w:sz="0" w:space="0" w:color="auto"/>
            <w:left w:val="none" w:sz="0" w:space="0" w:color="auto"/>
            <w:bottom w:val="none" w:sz="0" w:space="0" w:color="auto"/>
            <w:right w:val="none" w:sz="0" w:space="0" w:color="auto"/>
          </w:divBdr>
        </w:div>
        <w:div w:id="1231310358">
          <w:marLeft w:val="1627"/>
          <w:marRight w:val="0"/>
          <w:marTop w:val="96"/>
          <w:marBottom w:val="0"/>
          <w:divBdr>
            <w:top w:val="none" w:sz="0" w:space="0" w:color="auto"/>
            <w:left w:val="none" w:sz="0" w:space="0" w:color="auto"/>
            <w:bottom w:val="none" w:sz="0" w:space="0" w:color="auto"/>
            <w:right w:val="none" w:sz="0" w:space="0" w:color="auto"/>
          </w:divBdr>
        </w:div>
        <w:div w:id="1269315834">
          <w:marLeft w:val="1627"/>
          <w:marRight w:val="0"/>
          <w:marTop w:val="96"/>
          <w:marBottom w:val="0"/>
          <w:divBdr>
            <w:top w:val="none" w:sz="0" w:space="0" w:color="auto"/>
            <w:left w:val="none" w:sz="0" w:space="0" w:color="auto"/>
            <w:bottom w:val="none" w:sz="0" w:space="0" w:color="auto"/>
            <w:right w:val="none" w:sz="0" w:space="0" w:color="auto"/>
          </w:divBdr>
        </w:div>
        <w:div w:id="1749814152">
          <w:marLeft w:val="1987"/>
          <w:marRight w:val="0"/>
          <w:marTop w:val="72"/>
          <w:marBottom w:val="0"/>
          <w:divBdr>
            <w:top w:val="none" w:sz="0" w:space="0" w:color="auto"/>
            <w:left w:val="none" w:sz="0" w:space="0" w:color="auto"/>
            <w:bottom w:val="none" w:sz="0" w:space="0" w:color="auto"/>
            <w:right w:val="none" w:sz="0" w:space="0" w:color="auto"/>
          </w:divBdr>
        </w:div>
        <w:div w:id="1911036698">
          <w:marLeft w:val="1627"/>
          <w:marRight w:val="0"/>
          <w:marTop w:val="96"/>
          <w:marBottom w:val="0"/>
          <w:divBdr>
            <w:top w:val="none" w:sz="0" w:space="0" w:color="auto"/>
            <w:left w:val="none" w:sz="0" w:space="0" w:color="auto"/>
            <w:bottom w:val="none" w:sz="0" w:space="0" w:color="auto"/>
            <w:right w:val="none" w:sz="0" w:space="0" w:color="auto"/>
          </w:divBdr>
        </w:div>
        <w:div w:id="2048948209">
          <w:marLeft w:val="1627"/>
          <w:marRight w:val="0"/>
          <w:marTop w:val="96"/>
          <w:marBottom w:val="0"/>
          <w:divBdr>
            <w:top w:val="none" w:sz="0" w:space="0" w:color="auto"/>
            <w:left w:val="none" w:sz="0" w:space="0" w:color="auto"/>
            <w:bottom w:val="none" w:sz="0" w:space="0" w:color="auto"/>
            <w:right w:val="none" w:sz="0" w:space="0" w:color="auto"/>
          </w:divBdr>
        </w:div>
        <w:div w:id="2067407414">
          <w:marLeft w:val="1166"/>
          <w:marRight w:val="0"/>
          <w:marTop w:val="108"/>
          <w:marBottom w:val="0"/>
          <w:divBdr>
            <w:top w:val="none" w:sz="0" w:space="0" w:color="auto"/>
            <w:left w:val="none" w:sz="0" w:space="0" w:color="auto"/>
            <w:bottom w:val="none" w:sz="0" w:space="0" w:color="auto"/>
            <w:right w:val="none" w:sz="0" w:space="0" w:color="auto"/>
          </w:divBdr>
        </w:div>
      </w:divsChild>
    </w:div>
    <w:div w:id="1255241169">
      <w:bodyDiv w:val="1"/>
      <w:marLeft w:val="0"/>
      <w:marRight w:val="0"/>
      <w:marTop w:val="0"/>
      <w:marBottom w:val="0"/>
      <w:divBdr>
        <w:top w:val="none" w:sz="0" w:space="0" w:color="auto"/>
        <w:left w:val="none" w:sz="0" w:space="0" w:color="auto"/>
        <w:bottom w:val="none" w:sz="0" w:space="0" w:color="auto"/>
        <w:right w:val="none" w:sz="0" w:space="0" w:color="auto"/>
      </w:divBdr>
    </w:div>
    <w:div w:id="1260017770">
      <w:bodyDiv w:val="1"/>
      <w:marLeft w:val="0"/>
      <w:marRight w:val="0"/>
      <w:marTop w:val="0"/>
      <w:marBottom w:val="0"/>
      <w:divBdr>
        <w:top w:val="none" w:sz="0" w:space="0" w:color="auto"/>
        <w:left w:val="none" w:sz="0" w:space="0" w:color="auto"/>
        <w:bottom w:val="none" w:sz="0" w:space="0" w:color="auto"/>
        <w:right w:val="none" w:sz="0" w:space="0" w:color="auto"/>
      </w:divBdr>
    </w:div>
    <w:div w:id="1260143492">
      <w:bodyDiv w:val="1"/>
      <w:marLeft w:val="0"/>
      <w:marRight w:val="0"/>
      <w:marTop w:val="0"/>
      <w:marBottom w:val="0"/>
      <w:divBdr>
        <w:top w:val="none" w:sz="0" w:space="0" w:color="auto"/>
        <w:left w:val="none" w:sz="0" w:space="0" w:color="auto"/>
        <w:bottom w:val="none" w:sz="0" w:space="0" w:color="auto"/>
        <w:right w:val="none" w:sz="0" w:space="0" w:color="auto"/>
      </w:divBdr>
      <w:divsChild>
        <w:div w:id="1454863203">
          <w:marLeft w:val="547"/>
          <w:marRight w:val="0"/>
          <w:marTop w:val="106"/>
          <w:marBottom w:val="0"/>
          <w:divBdr>
            <w:top w:val="none" w:sz="0" w:space="0" w:color="auto"/>
            <w:left w:val="none" w:sz="0" w:space="0" w:color="auto"/>
            <w:bottom w:val="none" w:sz="0" w:space="0" w:color="auto"/>
            <w:right w:val="none" w:sz="0" w:space="0" w:color="auto"/>
          </w:divBdr>
        </w:div>
        <w:div w:id="1802725187">
          <w:marLeft w:val="547"/>
          <w:marRight w:val="0"/>
          <w:marTop w:val="106"/>
          <w:marBottom w:val="0"/>
          <w:divBdr>
            <w:top w:val="none" w:sz="0" w:space="0" w:color="auto"/>
            <w:left w:val="none" w:sz="0" w:space="0" w:color="auto"/>
            <w:bottom w:val="none" w:sz="0" w:space="0" w:color="auto"/>
            <w:right w:val="none" w:sz="0" w:space="0" w:color="auto"/>
          </w:divBdr>
        </w:div>
        <w:div w:id="1885405563">
          <w:marLeft w:val="547"/>
          <w:marRight w:val="0"/>
          <w:marTop w:val="106"/>
          <w:marBottom w:val="0"/>
          <w:divBdr>
            <w:top w:val="none" w:sz="0" w:space="0" w:color="auto"/>
            <w:left w:val="none" w:sz="0" w:space="0" w:color="auto"/>
            <w:bottom w:val="none" w:sz="0" w:space="0" w:color="auto"/>
            <w:right w:val="none" w:sz="0" w:space="0" w:color="auto"/>
          </w:divBdr>
        </w:div>
        <w:div w:id="1922981903">
          <w:marLeft w:val="547"/>
          <w:marRight w:val="0"/>
          <w:marTop w:val="106"/>
          <w:marBottom w:val="0"/>
          <w:divBdr>
            <w:top w:val="none" w:sz="0" w:space="0" w:color="auto"/>
            <w:left w:val="none" w:sz="0" w:space="0" w:color="auto"/>
            <w:bottom w:val="none" w:sz="0" w:space="0" w:color="auto"/>
            <w:right w:val="none" w:sz="0" w:space="0" w:color="auto"/>
          </w:divBdr>
        </w:div>
      </w:divsChild>
    </w:div>
    <w:div w:id="1276476361">
      <w:bodyDiv w:val="1"/>
      <w:marLeft w:val="0"/>
      <w:marRight w:val="0"/>
      <w:marTop w:val="0"/>
      <w:marBottom w:val="0"/>
      <w:divBdr>
        <w:top w:val="none" w:sz="0" w:space="0" w:color="auto"/>
        <w:left w:val="none" w:sz="0" w:space="0" w:color="auto"/>
        <w:bottom w:val="none" w:sz="0" w:space="0" w:color="auto"/>
        <w:right w:val="none" w:sz="0" w:space="0" w:color="auto"/>
      </w:divBdr>
      <w:divsChild>
        <w:div w:id="173999334">
          <w:marLeft w:val="1800"/>
          <w:marRight w:val="0"/>
          <w:marTop w:val="96"/>
          <w:marBottom w:val="0"/>
          <w:divBdr>
            <w:top w:val="none" w:sz="0" w:space="0" w:color="auto"/>
            <w:left w:val="none" w:sz="0" w:space="0" w:color="auto"/>
            <w:bottom w:val="none" w:sz="0" w:space="0" w:color="auto"/>
            <w:right w:val="none" w:sz="0" w:space="0" w:color="auto"/>
          </w:divBdr>
        </w:div>
        <w:div w:id="235670250">
          <w:marLeft w:val="547"/>
          <w:marRight w:val="0"/>
          <w:marTop w:val="115"/>
          <w:marBottom w:val="0"/>
          <w:divBdr>
            <w:top w:val="none" w:sz="0" w:space="0" w:color="auto"/>
            <w:left w:val="none" w:sz="0" w:space="0" w:color="auto"/>
            <w:bottom w:val="none" w:sz="0" w:space="0" w:color="auto"/>
            <w:right w:val="none" w:sz="0" w:space="0" w:color="auto"/>
          </w:divBdr>
        </w:div>
        <w:div w:id="770205474">
          <w:marLeft w:val="547"/>
          <w:marRight w:val="0"/>
          <w:marTop w:val="115"/>
          <w:marBottom w:val="0"/>
          <w:divBdr>
            <w:top w:val="none" w:sz="0" w:space="0" w:color="auto"/>
            <w:left w:val="none" w:sz="0" w:space="0" w:color="auto"/>
            <w:bottom w:val="none" w:sz="0" w:space="0" w:color="auto"/>
            <w:right w:val="none" w:sz="0" w:space="0" w:color="auto"/>
          </w:divBdr>
        </w:div>
        <w:div w:id="818375970">
          <w:marLeft w:val="547"/>
          <w:marRight w:val="0"/>
          <w:marTop w:val="115"/>
          <w:marBottom w:val="0"/>
          <w:divBdr>
            <w:top w:val="none" w:sz="0" w:space="0" w:color="auto"/>
            <w:left w:val="none" w:sz="0" w:space="0" w:color="auto"/>
            <w:bottom w:val="none" w:sz="0" w:space="0" w:color="auto"/>
            <w:right w:val="none" w:sz="0" w:space="0" w:color="auto"/>
          </w:divBdr>
        </w:div>
        <w:div w:id="1300528596">
          <w:marLeft w:val="1166"/>
          <w:marRight w:val="0"/>
          <w:marTop w:val="96"/>
          <w:marBottom w:val="0"/>
          <w:divBdr>
            <w:top w:val="none" w:sz="0" w:space="0" w:color="auto"/>
            <w:left w:val="none" w:sz="0" w:space="0" w:color="auto"/>
            <w:bottom w:val="none" w:sz="0" w:space="0" w:color="auto"/>
            <w:right w:val="none" w:sz="0" w:space="0" w:color="auto"/>
          </w:divBdr>
        </w:div>
        <w:div w:id="1787191261">
          <w:marLeft w:val="1800"/>
          <w:marRight w:val="0"/>
          <w:marTop w:val="96"/>
          <w:marBottom w:val="0"/>
          <w:divBdr>
            <w:top w:val="none" w:sz="0" w:space="0" w:color="auto"/>
            <w:left w:val="none" w:sz="0" w:space="0" w:color="auto"/>
            <w:bottom w:val="none" w:sz="0" w:space="0" w:color="auto"/>
            <w:right w:val="none" w:sz="0" w:space="0" w:color="auto"/>
          </w:divBdr>
        </w:div>
        <w:div w:id="2029720783">
          <w:marLeft w:val="1166"/>
          <w:marRight w:val="0"/>
          <w:marTop w:val="96"/>
          <w:marBottom w:val="0"/>
          <w:divBdr>
            <w:top w:val="none" w:sz="0" w:space="0" w:color="auto"/>
            <w:left w:val="none" w:sz="0" w:space="0" w:color="auto"/>
            <w:bottom w:val="none" w:sz="0" w:space="0" w:color="auto"/>
            <w:right w:val="none" w:sz="0" w:space="0" w:color="auto"/>
          </w:divBdr>
        </w:div>
        <w:div w:id="2134060234">
          <w:marLeft w:val="1166"/>
          <w:marRight w:val="0"/>
          <w:marTop w:val="96"/>
          <w:marBottom w:val="0"/>
          <w:divBdr>
            <w:top w:val="none" w:sz="0" w:space="0" w:color="auto"/>
            <w:left w:val="none" w:sz="0" w:space="0" w:color="auto"/>
            <w:bottom w:val="none" w:sz="0" w:space="0" w:color="auto"/>
            <w:right w:val="none" w:sz="0" w:space="0" w:color="auto"/>
          </w:divBdr>
        </w:div>
      </w:divsChild>
    </w:div>
    <w:div w:id="1290894995">
      <w:bodyDiv w:val="1"/>
      <w:marLeft w:val="0"/>
      <w:marRight w:val="0"/>
      <w:marTop w:val="0"/>
      <w:marBottom w:val="0"/>
      <w:divBdr>
        <w:top w:val="none" w:sz="0" w:space="0" w:color="auto"/>
        <w:left w:val="none" w:sz="0" w:space="0" w:color="auto"/>
        <w:bottom w:val="none" w:sz="0" w:space="0" w:color="auto"/>
        <w:right w:val="none" w:sz="0" w:space="0" w:color="auto"/>
      </w:divBdr>
      <w:divsChild>
        <w:div w:id="17703804">
          <w:marLeft w:val="0"/>
          <w:marRight w:val="0"/>
          <w:marTop w:val="0"/>
          <w:marBottom w:val="0"/>
          <w:divBdr>
            <w:top w:val="none" w:sz="0" w:space="0" w:color="auto"/>
            <w:left w:val="none" w:sz="0" w:space="0" w:color="auto"/>
            <w:bottom w:val="none" w:sz="0" w:space="0" w:color="auto"/>
            <w:right w:val="none" w:sz="0" w:space="0" w:color="auto"/>
          </w:divBdr>
          <w:divsChild>
            <w:div w:id="2119442938">
              <w:marLeft w:val="0"/>
              <w:marRight w:val="0"/>
              <w:marTop w:val="0"/>
              <w:marBottom w:val="0"/>
              <w:divBdr>
                <w:top w:val="none" w:sz="0" w:space="0" w:color="auto"/>
                <w:left w:val="none" w:sz="0" w:space="0" w:color="auto"/>
                <w:bottom w:val="none" w:sz="0" w:space="0" w:color="auto"/>
                <w:right w:val="none" w:sz="0" w:space="0" w:color="auto"/>
              </w:divBdr>
            </w:div>
          </w:divsChild>
        </w:div>
        <w:div w:id="21169607">
          <w:marLeft w:val="0"/>
          <w:marRight w:val="0"/>
          <w:marTop w:val="0"/>
          <w:marBottom w:val="0"/>
          <w:divBdr>
            <w:top w:val="none" w:sz="0" w:space="0" w:color="auto"/>
            <w:left w:val="none" w:sz="0" w:space="0" w:color="auto"/>
            <w:bottom w:val="none" w:sz="0" w:space="0" w:color="auto"/>
            <w:right w:val="none" w:sz="0" w:space="0" w:color="auto"/>
          </w:divBdr>
          <w:divsChild>
            <w:div w:id="1885746903">
              <w:marLeft w:val="0"/>
              <w:marRight w:val="0"/>
              <w:marTop w:val="0"/>
              <w:marBottom w:val="0"/>
              <w:divBdr>
                <w:top w:val="none" w:sz="0" w:space="0" w:color="auto"/>
                <w:left w:val="none" w:sz="0" w:space="0" w:color="auto"/>
                <w:bottom w:val="none" w:sz="0" w:space="0" w:color="auto"/>
                <w:right w:val="none" w:sz="0" w:space="0" w:color="auto"/>
              </w:divBdr>
            </w:div>
          </w:divsChild>
        </w:div>
        <w:div w:id="164248656">
          <w:marLeft w:val="0"/>
          <w:marRight w:val="0"/>
          <w:marTop w:val="0"/>
          <w:marBottom w:val="0"/>
          <w:divBdr>
            <w:top w:val="none" w:sz="0" w:space="0" w:color="auto"/>
            <w:left w:val="none" w:sz="0" w:space="0" w:color="auto"/>
            <w:bottom w:val="none" w:sz="0" w:space="0" w:color="auto"/>
            <w:right w:val="none" w:sz="0" w:space="0" w:color="auto"/>
          </w:divBdr>
          <w:divsChild>
            <w:div w:id="206600524">
              <w:marLeft w:val="0"/>
              <w:marRight w:val="0"/>
              <w:marTop w:val="0"/>
              <w:marBottom w:val="0"/>
              <w:divBdr>
                <w:top w:val="none" w:sz="0" w:space="0" w:color="auto"/>
                <w:left w:val="none" w:sz="0" w:space="0" w:color="auto"/>
                <w:bottom w:val="none" w:sz="0" w:space="0" w:color="auto"/>
                <w:right w:val="none" w:sz="0" w:space="0" w:color="auto"/>
              </w:divBdr>
            </w:div>
          </w:divsChild>
        </w:div>
        <w:div w:id="294217752">
          <w:marLeft w:val="0"/>
          <w:marRight w:val="0"/>
          <w:marTop w:val="0"/>
          <w:marBottom w:val="0"/>
          <w:divBdr>
            <w:top w:val="none" w:sz="0" w:space="0" w:color="auto"/>
            <w:left w:val="none" w:sz="0" w:space="0" w:color="auto"/>
            <w:bottom w:val="none" w:sz="0" w:space="0" w:color="auto"/>
            <w:right w:val="none" w:sz="0" w:space="0" w:color="auto"/>
          </w:divBdr>
          <w:divsChild>
            <w:div w:id="1834297083">
              <w:marLeft w:val="0"/>
              <w:marRight w:val="0"/>
              <w:marTop w:val="0"/>
              <w:marBottom w:val="0"/>
              <w:divBdr>
                <w:top w:val="none" w:sz="0" w:space="0" w:color="auto"/>
                <w:left w:val="none" w:sz="0" w:space="0" w:color="auto"/>
                <w:bottom w:val="none" w:sz="0" w:space="0" w:color="auto"/>
                <w:right w:val="none" w:sz="0" w:space="0" w:color="auto"/>
              </w:divBdr>
            </w:div>
          </w:divsChild>
        </w:div>
        <w:div w:id="294800098">
          <w:marLeft w:val="0"/>
          <w:marRight w:val="0"/>
          <w:marTop w:val="0"/>
          <w:marBottom w:val="0"/>
          <w:divBdr>
            <w:top w:val="none" w:sz="0" w:space="0" w:color="auto"/>
            <w:left w:val="none" w:sz="0" w:space="0" w:color="auto"/>
            <w:bottom w:val="none" w:sz="0" w:space="0" w:color="auto"/>
            <w:right w:val="none" w:sz="0" w:space="0" w:color="auto"/>
          </w:divBdr>
          <w:divsChild>
            <w:div w:id="1815102045">
              <w:marLeft w:val="0"/>
              <w:marRight w:val="0"/>
              <w:marTop w:val="0"/>
              <w:marBottom w:val="0"/>
              <w:divBdr>
                <w:top w:val="none" w:sz="0" w:space="0" w:color="auto"/>
                <w:left w:val="none" w:sz="0" w:space="0" w:color="auto"/>
                <w:bottom w:val="none" w:sz="0" w:space="0" w:color="auto"/>
                <w:right w:val="none" w:sz="0" w:space="0" w:color="auto"/>
              </w:divBdr>
            </w:div>
          </w:divsChild>
        </w:div>
        <w:div w:id="322509222">
          <w:marLeft w:val="0"/>
          <w:marRight w:val="0"/>
          <w:marTop w:val="0"/>
          <w:marBottom w:val="0"/>
          <w:divBdr>
            <w:top w:val="none" w:sz="0" w:space="0" w:color="auto"/>
            <w:left w:val="none" w:sz="0" w:space="0" w:color="auto"/>
            <w:bottom w:val="none" w:sz="0" w:space="0" w:color="auto"/>
            <w:right w:val="none" w:sz="0" w:space="0" w:color="auto"/>
          </w:divBdr>
          <w:divsChild>
            <w:div w:id="68235148">
              <w:marLeft w:val="0"/>
              <w:marRight w:val="0"/>
              <w:marTop w:val="0"/>
              <w:marBottom w:val="0"/>
              <w:divBdr>
                <w:top w:val="none" w:sz="0" w:space="0" w:color="auto"/>
                <w:left w:val="none" w:sz="0" w:space="0" w:color="auto"/>
                <w:bottom w:val="none" w:sz="0" w:space="0" w:color="auto"/>
                <w:right w:val="none" w:sz="0" w:space="0" w:color="auto"/>
              </w:divBdr>
            </w:div>
          </w:divsChild>
        </w:div>
        <w:div w:id="411658926">
          <w:marLeft w:val="0"/>
          <w:marRight w:val="0"/>
          <w:marTop w:val="0"/>
          <w:marBottom w:val="0"/>
          <w:divBdr>
            <w:top w:val="none" w:sz="0" w:space="0" w:color="auto"/>
            <w:left w:val="none" w:sz="0" w:space="0" w:color="auto"/>
            <w:bottom w:val="none" w:sz="0" w:space="0" w:color="auto"/>
            <w:right w:val="none" w:sz="0" w:space="0" w:color="auto"/>
          </w:divBdr>
          <w:divsChild>
            <w:div w:id="680281457">
              <w:marLeft w:val="0"/>
              <w:marRight w:val="0"/>
              <w:marTop w:val="0"/>
              <w:marBottom w:val="0"/>
              <w:divBdr>
                <w:top w:val="none" w:sz="0" w:space="0" w:color="auto"/>
                <w:left w:val="none" w:sz="0" w:space="0" w:color="auto"/>
                <w:bottom w:val="none" w:sz="0" w:space="0" w:color="auto"/>
                <w:right w:val="none" w:sz="0" w:space="0" w:color="auto"/>
              </w:divBdr>
            </w:div>
          </w:divsChild>
        </w:div>
        <w:div w:id="431439601">
          <w:marLeft w:val="0"/>
          <w:marRight w:val="0"/>
          <w:marTop w:val="0"/>
          <w:marBottom w:val="0"/>
          <w:divBdr>
            <w:top w:val="none" w:sz="0" w:space="0" w:color="auto"/>
            <w:left w:val="none" w:sz="0" w:space="0" w:color="auto"/>
            <w:bottom w:val="none" w:sz="0" w:space="0" w:color="auto"/>
            <w:right w:val="none" w:sz="0" w:space="0" w:color="auto"/>
          </w:divBdr>
          <w:divsChild>
            <w:div w:id="1939480609">
              <w:marLeft w:val="0"/>
              <w:marRight w:val="0"/>
              <w:marTop w:val="0"/>
              <w:marBottom w:val="0"/>
              <w:divBdr>
                <w:top w:val="none" w:sz="0" w:space="0" w:color="auto"/>
                <w:left w:val="none" w:sz="0" w:space="0" w:color="auto"/>
                <w:bottom w:val="none" w:sz="0" w:space="0" w:color="auto"/>
                <w:right w:val="none" w:sz="0" w:space="0" w:color="auto"/>
              </w:divBdr>
            </w:div>
          </w:divsChild>
        </w:div>
        <w:div w:id="493181845">
          <w:marLeft w:val="0"/>
          <w:marRight w:val="0"/>
          <w:marTop w:val="0"/>
          <w:marBottom w:val="0"/>
          <w:divBdr>
            <w:top w:val="none" w:sz="0" w:space="0" w:color="auto"/>
            <w:left w:val="none" w:sz="0" w:space="0" w:color="auto"/>
            <w:bottom w:val="none" w:sz="0" w:space="0" w:color="auto"/>
            <w:right w:val="none" w:sz="0" w:space="0" w:color="auto"/>
          </w:divBdr>
          <w:divsChild>
            <w:div w:id="1093429850">
              <w:marLeft w:val="0"/>
              <w:marRight w:val="0"/>
              <w:marTop w:val="0"/>
              <w:marBottom w:val="0"/>
              <w:divBdr>
                <w:top w:val="none" w:sz="0" w:space="0" w:color="auto"/>
                <w:left w:val="none" w:sz="0" w:space="0" w:color="auto"/>
                <w:bottom w:val="none" w:sz="0" w:space="0" w:color="auto"/>
                <w:right w:val="none" w:sz="0" w:space="0" w:color="auto"/>
              </w:divBdr>
            </w:div>
          </w:divsChild>
        </w:div>
        <w:div w:id="713848666">
          <w:marLeft w:val="0"/>
          <w:marRight w:val="0"/>
          <w:marTop w:val="0"/>
          <w:marBottom w:val="0"/>
          <w:divBdr>
            <w:top w:val="none" w:sz="0" w:space="0" w:color="auto"/>
            <w:left w:val="none" w:sz="0" w:space="0" w:color="auto"/>
            <w:bottom w:val="none" w:sz="0" w:space="0" w:color="auto"/>
            <w:right w:val="none" w:sz="0" w:space="0" w:color="auto"/>
          </w:divBdr>
          <w:divsChild>
            <w:div w:id="1475173744">
              <w:marLeft w:val="0"/>
              <w:marRight w:val="0"/>
              <w:marTop w:val="0"/>
              <w:marBottom w:val="0"/>
              <w:divBdr>
                <w:top w:val="none" w:sz="0" w:space="0" w:color="auto"/>
                <w:left w:val="none" w:sz="0" w:space="0" w:color="auto"/>
                <w:bottom w:val="none" w:sz="0" w:space="0" w:color="auto"/>
                <w:right w:val="none" w:sz="0" w:space="0" w:color="auto"/>
              </w:divBdr>
            </w:div>
          </w:divsChild>
        </w:div>
        <w:div w:id="765928746">
          <w:marLeft w:val="0"/>
          <w:marRight w:val="0"/>
          <w:marTop w:val="0"/>
          <w:marBottom w:val="0"/>
          <w:divBdr>
            <w:top w:val="none" w:sz="0" w:space="0" w:color="auto"/>
            <w:left w:val="none" w:sz="0" w:space="0" w:color="auto"/>
            <w:bottom w:val="none" w:sz="0" w:space="0" w:color="auto"/>
            <w:right w:val="none" w:sz="0" w:space="0" w:color="auto"/>
          </w:divBdr>
          <w:divsChild>
            <w:div w:id="757822497">
              <w:marLeft w:val="0"/>
              <w:marRight w:val="0"/>
              <w:marTop w:val="0"/>
              <w:marBottom w:val="0"/>
              <w:divBdr>
                <w:top w:val="none" w:sz="0" w:space="0" w:color="auto"/>
                <w:left w:val="none" w:sz="0" w:space="0" w:color="auto"/>
                <w:bottom w:val="none" w:sz="0" w:space="0" w:color="auto"/>
                <w:right w:val="none" w:sz="0" w:space="0" w:color="auto"/>
              </w:divBdr>
            </w:div>
          </w:divsChild>
        </w:div>
        <w:div w:id="1039164129">
          <w:marLeft w:val="0"/>
          <w:marRight w:val="0"/>
          <w:marTop w:val="0"/>
          <w:marBottom w:val="0"/>
          <w:divBdr>
            <w:top w:val="none" w:sz="0" w:space="0" w:color="auto"/>
            <w:left w:val="none" w:sz="0" w:space="0" w:color="auto"/>
            <w:bottom w:val="none" w:sz="0" w:space="0" w:color="auto"/>
            <w:right w:val="none" w:sz="0" w:space="0" w:color="auto"/>
          </w:divBdr>
          <w:divsChild>
            <w:div w:id="1217159570">
              <w:marLeft w:val="0"/>
              <w:marRight w:val="0"/>
              <w:marTop w:val="0"/>
              <w:marBottom w:val="0"/>
              <w:divBdr>
                <w:top w:val="none" w:sz="0" w:space="0" w:color="auto"/>
                <w:left w:val="none" w:sz="0" w:space="0" w:color="auto"/>
                <w:bottom w:val="none" w:sz="0" w:space="0" w:color="auto"/>
                <w:right w:val="none" w:sz="0" w:space="0" w:color="auto"/>
              </w:divBdr>
            </w:div>
          </w:divsChild>
        </w:div>
        <w:div w:id="1048870049">
          <w:marLeft w:val="0"/>
          <w:marRight w:val="0"/>
          <w:marTop w:val="0"/>
          <w:marBottom w:val="0"/>
          <w:divBdr>
            <w:top w:val="none" w:sz="0" w:space="0" w:color="auto"/>
            <w:left w:val="none" w:sz="0" w:space="0" w:color="auto"/>
            <w:bottom w:val="none" w:sz="0" w:space="0" w:color="auto"/>
            <w:right w:val="none" w:sz="0" w:space="0" w:color="auto"/>
          </w:divBdr>
          <w:divsChild>
            <w:div w:id="2017537245">
              <w:marLeft w:val="0"/>
              <w:marRight w:val="0"/>
              <w:marTop w:val="0"/>
              <w:marBottom w:val="0"/>
              <w:divBdr>
                <w:top w:val="none" w:sz="0" w:space="0" w:color="auto"/>
                <w:left w:val="none" w:sz="0" w:space="0" w:color="auto"/>
                <w:bottom w:val="none" w:sz="0" w:space="0" w:color="auto"/>
                <w:right w:val="none" w:sz="0" w:space="0" w:color="auto"/>
              </w:divBdr>
            </w:div>
          </w:divsChild>
        </w:div>
        <w:div w:id="1066026346">
          <w:marLeft w:val="0"/>
          <w:marRight w:val="0"/>
          <w:marTop w:val="0"/>
          <w:marBottom w:val="0"/>
          <w:divBdr>
            <w:top w:val="none" w:sz="0" w:space="0" w:color="auto"/>
            <w:left w:val="none" w:sz="0" w:space="0" w:color="auto"/>
            <w:bottom w:val="none" w:sz="0" w:space="0" w:color="auto"/>
            <w:right w:val="none" w:sz="0" w:space="0" w:color="auto"/>
          </w:divBdr>
          <w:divsChild>
            <w:div w:id="2102526968">
              <w:marLeft w:val="0"/>
              <w:marRight w:val="0"/>
              <w:marTop w:val="0"/>
              <w:marBottom w:val="0"/>
              <w:divBdr>
                <w:top w:val="none" w:sz="0" w:space="0" w:color="auto"/>
                <w:left w:val="none" w:sz="0" w:space="0" w:color="auto"/>
                <w:bottom w:val="none" w:sz="0" w:space="0" w:color="auto"/>
                <w:right w:val="none" w:sz="0" w:space="0" w:color="auto"/>
              </w:divBdr>
            </w:div>
          </w:divsChild>
        </w:div>
        <w:div w:id="1289512617">
          <w:marLeft w:val="0"/>
          <w:marRight w:val="0"/>
          <w:marTop w:val="0"/>
          <w:marBottom w:val="0"/>
          <w:divBdr>
            <w:top w:val="none" w:sz="0" w:space="0" w:color="auto"/>
            <w:left w:val="none" w:sz="0" w:space="0" w:color="auto"/>
            <w:bottom w:val="none" w:sz="0" w:space="0" w:color="auto"/>
            <w:right w:val="none" w:sz="0" w:space="0" w:color="auto"/>
          </w:divBdr>
          <w:divsChild>
            <w:div w:id="1431243018">
              <w:marLeft w:val="0"/>
              <w:marRight w:val="0"/>
              <w:marTop w:val="0"/>
              <w:marBottom w:val="0"/>
              <w:divBdr>
                <w:top w:val="none" w:sz="0" w:space="0" w:color="auto"/>
                <w:left w:val="none" w:sz="0" w:space="0" w:color="auto"/>
                <w:bottom w:val="none" w:sz="0" w:space="0" w:color="auto"/>
                <w:right w:val="none" w:sz="0" w:space="0" w:color="auto"/>
              </w:divBdr>
            </w:div>
          </w:divsChild>
        </w:div>
        <w:div w:id="1421439609">
          <w:marLeft w:val="0"/>
          <w:marRight w:val="0"/>
          <w:marTop w:val="0"/>
          <w:marBottom w:val="0"/>
          <w:divBdr>
            <w:top w:val="none" w:sz="0" w:space="0" w:color="auto"/>
            <w:left w:val="none" w:sz="0" w:space="0" w:color="auto"/>
            <w:bottom w:val="none" w:sz="0" w:space="0" w:color="auto"/>
            <w:right w:val="none" w:sz="0" w:space="0" w:color="auto"/>
          </w:divBdr>
          <w:divsChild>
            <w:div w:id="1927811149">
              <w:marLeft w:val="0"/>
              <w:marRight w:val="0"/>
              <w:marTop w:val="0"/>
              <w:marBottom w:val="0"/>
              <w:divBdr>
                <w:top w:val="none" w:sz="0" w:space="0" w:color="auto"/>
                <w:left w:val="none" w:sz="0" w:space="0" w:color="auto"/>
                <w:bottom w:val="none" w:sz="0" w:space="0" w:color="auto"/>
                <w:right w:val="none" w:sz="0" w:space="0" w:color="auto"/>
              </w:divBdr>
            </w:div>
          </w:divsChild>
        </w:div>
        <w:div w:id="1496727274">
          <w:marLeft w:val="0"/>
          <w:marRight w:val="0"/>
          <w:marTop w:val="0"/>
          <w:marBottom w:val="0"/>
          <w:divBdr>
            <w:top w:val="none" w:sz="0" w:space="0" w:color="auto"/>
            <w:left w:val="none" w:sz="0" w:space="0" w:color="auto"/>
            <w:bottom w:val="none" w:sz="0" w:space="0" w:color="auto"/>
            <w:right w:val="none" w:sz="0" w:space="0" w:color="auto"/>
          </w:divBdr>
          <w:divsChild>
            <w:div w:id="1097599389">
              <w:marLeft w:val="0"/>
              <w:marRight w:val="0"/>
              <w:marTop w:val="0"/>
              <w:marBottom w:val="0"/>
              <w:divBdr>
                <w:top w:val="none" w:sz="0" w:space="0" w:color="auto"/>
                <w:left w:val="none" w:sz="0" w:space="0" w:color="auto"/>
                <w:bottom w:val="none" w:sz="0" w:space="0" w:color="auto"/>
                <w:right w:val="none" w:sz="0" w:space="0" w:color="auto"/>
              </w:divBdr>
            </w:div>
          </w:divsChild>
        </w:div>
        <w:div w:id="1497381201">
          <w:marLeft w:val="0"/>
          <w:marRight w:val="0"/>
          <w:marTop w:val="0"/>
          <w:marBottom w:val="0"/>
          <w:divBdr>
            <w:top w:val="none" w:sz="0" w:space="0" w:color="auto"/>
            <w:left w:val="none" w:sz="0" w:space="0" w:color="auto"/>
            <w:bottom w:val="none" w:sz="0" w:space="0" w:color="auto"/>
            <w:right w:val="none" w:sz="0" w:space="0" w:color="auto"/>
          </w:divBdr>
          <w:divsChild>
            <w:div w:id="1944917356">
              <w:marLeft w:val="0"/>
              <w:marRight w:val="0"/>
              <w:marTop w:val="0"/>
              <w:marBottom w:val="0"/>
              <w:divBdr>
                <w:top w:val="none" w:sz="0" w:space="0" w:color="auto"/>
                <w:left w:val="none" w:sz="0" w:space="0" w:color="auto"/>
                <w:bottom w:val="none" w:sz="0" w:space="0" w:color="auto"/>
                <w:right w:val="none" w:sz="0" w:space="0" w:color="auto"/>
              </w:divBdr>
            </w:div>
          </w:divsChild>
        </w:div>
        <w:div w:id="1521550464">
          <w:marLeft w:val="0"/>
          <w:marRight w:val="0"/>
          <w:marTop w:val="0"/>
          <w:marBottom w:val="0"/>
          <w:divBdr>
            <w:top w:val="none" w:sz="0" w:space="0" w:color="auto"/>
            <w:left w:val="none" w:sz="0" w:space="0" w:color="auto"/>
            <w:bottom w:val="none" w:sz="0" w:space="0" w:color="auto"/>
            <w:right w:val="none" w:sz="0" w:space="0" w:color="auto"/>
          </w:divBdr>
          <w:divsChild>
            <w:div w:id="156582025">
              <w:marLeft w:val="0"/>
              <w:marRight w:val="0"/>
              <w:marTop w:val="0"/>
              <w:marBottom w:val="0"/>
              <w:divBdr>
                <w:top w:val="none" w:sz="0" w:space="0" w:color="auto"/>
                <w:left w:val="none" w:sz="0" w:space="0" w:color="auto"/>
                <w:bottom w:val="none" w:sz="0" w:space="0" w:color="auto"/>
                <w:right w:val="none" w:sz="0" w:space="0" w:color="auto"/>
              </w:divBdr>
            </w:div>
          </w:divsChild>
        </w:div>
        <w:div w:id="1564560218">
          <w:marLeft w:val="0"/>
          <w:marRight w:val="0"/>
          <w:marTop w:val="0"/>
          <w:marBottom w:val="0"/>
          <w:divBdr>
            <w:top w:val="none" w:sz="0" w:space="0" w:color="auto"/>
            <w:left w:val="none" w:sz="0" w:space="0" w:color="auto"/>
            <w:bottom w:val="none" w:sz="0" w:space="0" w:color="auto"/>
            <w:right w:val="none" w:sz="0" w:space="0" w:color="auto"/>
          </w:divBdr>
          <w:divsChild>
            <w:div w:id="671025338">
              <w:marLeft w:val="0"/>
              <w:marRight w:val="0"/>
              <w:marTop w:val="0"/>
              <w:marBottom w:val="0"/>
              <w:divBdr>
                <w:top w:val="none" w:sz="0" w:space="0" w:color="auto"/>
                <w:left w:val="none" w:sz="0" w:space="0" w:color="auto"/>
                <w:bottom w:val="none" w:sz="0" w:space="0" w:color="auto"/>
                <w:right w:val="none" w:sz="0" w:space="0" w:color="auto"/>
              </w:divBdr>
            </w:div>
          </w:divsChild>
        </w:div>
        <w:div w:id="1643458616">
          <w:marLeft w:val="0"/>
          <w:marRight w:val="0"/>
          <w:marTop w:val="0"/>
          <w:marBottom w:val="0"/>
          <w:divBdr>
            <w:top w:val="none" w:sz="0" w:space="0" w:color="auto"/>
            <w:left w:val="none" w:sz="0" w:space="0" w:color="auto"/>
            <w:bottom w:val="none" w:sz="0" w:space="0" w:color="auto"/>
            <w:right w:val="none" w:sz="0" w:space="0" w:color="auto"/>
          </w:divBdr>
          <w:divsChild>
            <w:div w:id="377239738">
              <w:marLeft w:val="0"/>
              <w:marRight w:val="0"/>
              <w:marTop w:val="0"/>
              <w:marBottom w:val="0"/>
              <w:divBdr>
                <w:top w:val="none" w:sz="0" w:space="0" w:color="auto"/>
                <w:left w:val="none" w:sz="0" w:space="0" w:color="auto"/>
                <w:bottom w:val="none" w:sz="0" w:space="0" w:color="auto"/>
                <w:right w:val="none" w:sz="0" w:space="0" w:color="auto"/>
              </w:divBdr>
            </w:div>
          </w:divsChild>
        </w:div>
        <w:div w:id="2052728664">
          <w:marLeft w:val="0"/>
          <w:marRight w:val="0"/>
          <w:marTop w:val="0"/>
          <w:marBottom w:val="0"/>
          <w:divBdr>
            <w:top w:val="none" w:sz="0" w:space="0" w:color="auto"/>
            <w:left w:val="none" w:sz="0" w:space="0" w:color="auto"/>
            <w:bottom w:val="none" w:sz="0" w:space="0" w:color="auto"/>
            <w:right w:val="none" w:sz="0" w:space="0" w:color="auto"/>
          </w:divBdr>
          <w:divsChild>
            <w:div w:id="10911264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5985844">
      <w:bodyDiv w:val="1"/>
      <w:marLeft w:val="0"/>
      <w:marRight w:val="0"/>
      <w:marTop w:val="0"/>
      <w:marBottom w:val="0"/>
      <w:divBdr>
        <w:top w:val="none" w:sz="0" w:space="0" w:color="auto"/>
        <w:left w:val="none" w:sz="0" w:space="0" w:color="auto"/>
        <w:bottom w:val="none" w:sz="0" w:space="0" w:color="auto"/>
        <w:right w:val="none" w:sz="0" w:space="0" w:color="auto"/>
      </w:divBdr>
    </w:div>
    <w:div w:id="1307783767">
      <w:bodyDiv w:val="1"/>
      <w:marLeft w:val="0"/>
      <w:marRight w:val="0"/>
      <w:marTop w:val="0"/>
      <w:marBottom w:val="0"/>
      <w:divBdr>
        <w:top w:val="none" w:sz="0" w:space="0" w:color="auto"/>
        <w:left w:val="none" w:sz="0" w:space="0" w:color="auto"/>
        <w:bottom w:val="none" w:sz="0" w:space="0" w:color="auto"/>
        <w:right w:val="none" w:sz="0" w:space="0" w:color="auto"/>
      </w:divBdr>
    </w:div>
    <w:div w:id="1311786531">
      <w:bodyDiv w:val="1"/>
      <w:marLeft w:val="0"/>
      <w:marRight w:val="0"/>
      <w:marTop w:val="0"/>
      <w:marBottom w:val="0"/>
      <w:divBdr>
        <w:top w:val="none" w:sz="0" w:space="0" w:color="auto"/>
        <w:left w:val="none" w:sz="0" w:space="0" w:color="auto"/>
        <w:bottom w:val="none" w:sz="0" w:space="0" w:color="auto"/>
        <w:right w:val="none" w:sz="0" w:space="0" w:color="auto"/>
      </w:divBdr>
      <w:divsChild>
        <w:div w:id="223837766">
          <w:marLeft w:val="1166"/>
          <w:marRight w:val="0"/>
          <w:marTop w:val="115"/>
          <w:marBottom w:val="0"/>
          <w:divBdr>
            <w:top w:val="none" w:sz="0" w:space="0" w:color="auto"/>
            <w:left w:val="none" w:sz="0" w:space="0" w:color="auto"/>
            <w:bottom w:val="none" w:sz="0" w:space="0" w:color="auto"/>
            <w:right w:val="none" w:sz="0" w:space="0" w:color="auto"/>
          </w:divBdr>
        </w:div>
        <w:div w:id="662128163">
          <w:marLeft w:val="547"/>
          <w:marRight w:val="0"/>
          <w:marTop w:val="134"/>
          <w:marBottom w:val="0"/>
          <w:divBdr>
            <w:top w:val="none" w:sz="0" w:space="0" w:color="auto"/>
            <w:left w:val="none" w:sz="0" w:space="0" w:color="auto"/>
            <w:bottom w:val="none" w:sz="0" w:space="0" w:color="auto"/>
            <w:right w:val="none" w:sz="0" w:space="0" w:color="auto"/>
          </w:divBdr>
        </w:div>
        <w:div w:id="1673755181">
          <w:marLeft w:val="1166"/>
          <w:marRight w:val="0"/>
          <w:marTop w:val="115"/>
          <w:marBottom w:val="0"/>
          <w:divBdr>
            <w:top w:val="none" w:sz="0" w:space="0" w:color="auto"/>
            <w:left w:val="none" w:sz="0" w:space="0" w:color="auto"/>
            <w:bottom w:val="none" w:sz="0" w:space="0" w:color="auto"/>
            <w:right w:val="none" w:sz="0" w:space="0" w:color="auto"/>
          </w:divBdr>
        </w:div>
        <w:div w:id="1991784219">
          <w:marLeft w:val="547"/>
          <w:marRight w:val="0"/>
          <w:marTop w:val="134"/>
          <w:marBottom w:val="0"/>
          <w:divBdr>
            <w:top w:val="none" w:sz="0" w:space="0" w:color="auto"/>
            <w:left w:val="none" w:sz="0" w:space="0" w:color="auto"/>
            <w:bottom w:val="none" w:sz="0" w:space="0" w:color="auto"/>
            <w:right w:val="none" w:sz="0" w:space="0" w:color="auto"/>
          </w:divBdr>
        </w:div>
        <w:div w:id="2044280904">
          <w:marLeft w:val="1166"/>
          <w:marRight w:val="0"/>
          <w:marTop w:val="115"/>
          <w:marBottom w:val="0"/>
          <w:divBdr>
            <w:top w:val="none" w:sz="0" w:space="0" w:color="auto"/>
            <w:left w:val="none" w:sz="0" w:space="0" w:color="auto"/>
            <w:bottom w:val="none" w:sz="0" w:space="0" w:color="auto"/>
            <w:right w:val="none" w:sz="0" w:space="0" w:color="auto"/>
          </w:divBdr>
        </w:div>
      </w:divsChild>
    </w:div>
    <w:div w:id="1334990671">
      <w:bodyDiv w:val="1"/>
      <w:marLeft w:val="0"/>
      <w:marRight w:val="0"/>
      <w:marTop w:val="0"/>
      <w:marBottom w:val="0"/>
      <w:divBdr>
        <w:top w:val="none" w:sz="0" w:space="0" w:color="auto"/>
        <w:left w:val="none" w:sz="0" w:space="0" w:color="auto"/>
        <w:bottom w:val="none" w:sz="0" w:space="0" w:color="auto"/>
        <w:right w:val="none" w:sz="0" w:space="0" w:color="auto"/>
      </w:divBdr>
    </w:div>
    <w:div w:id="1390224245">
      <w:bodyDiv w:val="1"/>
      <w:marLeft w:val="0"/>
      <w:marRight w:val="0"/>
      <w:marTop w:val="0"/>
      <w:marBottom w:val="0"/>
      <w:divBdr>
        <w:top w:val="none" w:sz="0" w:space="0" w:color="auto"/>
        <w:left w:val="none" w:sz="0" w:space="0" w:color="auto"/>
        <w:bottom w:val="none" w:sz="0" w:space="0" w:color="auto"/>
        <w:right w:val="none" w:sz="0" w:space="0" w:color="auto"/>
      </w:divBdr>
      <w:divsChild>
        <w:div w:id="605505355">
          <w:marLeft w:val="547"/>
          <w:marRight w:val="0"/>
          <w:marTop w:val="115"/>
          <w:marBottom w:val="0"/>
          <w:divBdr>
            <w:top w:val="none" w:sz="0" w:space="0" w:color="auto"/>
            <w:left w:val="none" w:sz="0" w:space="0" w:color="auto"/>
            <w:bottom w:val="none" w:sz="0" w:space="0" w:color="auto"/>
            <w:right w:val="none" w:sz="0" w:space="0" w:color="auto"/>
          </w:divBdr>
        </w:div>
        <w:div w:id="1080903402">
          <w:marLeft w:val="1166"/>
          <w:marRight w:val="0"/>
          <w:marTop w:val="96"/>
          <w:marBottom w:val="0"/>
          <w:divBdr>
            <w:top w:val="none" w:sz="0" w:space="0" w:color="auto"/>
            <w:left w:val="none" w:sz="0" w:space="0" w:color="auto"/>
            <w:bottom w:val="none" w:sz="0" w:space="0" w:color="auto"/>
            <w:right w:val="none" w:sz="0" w:space="0" w:color="auto"/>
          </w:divBdr>
        </w:div>
        <w:div w:id="1305695764">
          <w:marLeft w:val="547"/>
          <w:marRight w:val="0"/>
          <w:marTop w:val="115"/>
          <w:marBottom w:val="0"/>
          <w:divBdr>
            <w:top w:val="none" w:sz="0" w:space="0" w:color="auto"/>
            <w:left w:val="none" w:sz="0" w:space="0" w:color="auto"/>
            <w:bottom w:val="none" w:sz="0" w:space="0" w:color="auto"/>
            <w:right w:val="none" w:sz="0" w:space="0" w:color="auto"/>
          </w:divBdr>
        </w:div>
        <w:div w:id="1917397475">
          <w:marLeft w:val="1166"/>
          <w:marRight w:val="0"/>
          <w:marTop w:val="96"/>
          <w:marBottom w:val="0"/>
          <w:divBdr>
            <w:top w:val="none" w:sz="0" w:space="0" w:color="auto"/>
            <w:left w:val="none" w:sz="0" w:space="0" w:color="auto"/>
            <w:bottom w:val="none" w:sz="0" w:space="0" w:color="auto"/>
            <w:right w:val="none" w:sz="0" w:space="0" w:color="auto"/>
          </w:divBdr>
        </w:div>
        <w:div w:id="1944730500">
          <w:marLeft w:val="1166"/>
          <w:marRight w:val="0"/>
          <w:marTop w:val="96"/>
          <w:marBottom w:val="0"/>
          <w:divBdr>
            <w:top w:val="none" w:sz="0" w:space="0" w:color="auto"/>
            <w:left w:val="none" w:sz="0" w:space="0" w:color="auto"/>
            <w:bottom w:val="none" w:sz="0" w:space="0" w:color="auto"/>
            <w:right w:val="none" w:sz="0" w:space="0" w:color="auto"/>
          </w:divBdr>
        </w:div>
      </w:divsChild>
    </w:div>
    <w:div w:id="1394695861">
      <w:bodyDiv w:val="1"/>
      <w:marLeft w:val="0"/>
      <w:marRight w:val="0"/>
      <w:marTop w:val="0"/>
      <w:marBottom w:val="0"/>
      <w:divBdr>
        <w:top w:val="none" w:sz="0" w:space="0" w:color="auto"/>
        <w:left w:val="none" w:sz="0" w:space="0" w:color="auto"/>
        <w:bottom w:val="none" w:sz="0" w:space="0" w:color="auto"/>
        <w:right w:val="none" w:sz="0" w:space="0" w:color="auto"/>
      </w:divBdr>
    </w:div>
    <w:div w:id="1405374537">
      <w:bodyDiv w:val="1"/>
      <w:marLeft w:val="0"/>
      <w:marRight w:val="0"/>
      <w:marTop w:val="0"/>
      <w:marBottom w:val="0"/>
      <w:divBdr>
        <w:top w:val="none" w:sz="0" w:space="0" w:color="auto"/>
        <w:left w:val="none" w:sz="0" w:space="0" w:color="auto"/>
        <w:bottom w:val="none" w:sz="0" w:space="0" w:color="auto"/>
        <w:right w:val="none" w:sz="0" w:space="0" w:color="auto"/>
      </w:divBdr>
    </w:div>
    <w:div w:id="1407143210">
      <w:bodyDiv w:val="1"/>
      <w:marLeft w:val="0"/>
      <w:marRight w:val="0"/>
      <w:marTop w:val="0"/>
      <w:marBottom w:val="0"/>
      <w:divBdr>
        <w:top w:val="none" w:sz="0" w:space="0" w:color="auto"/>
        <w:left w:val="none" w:sz="0" w:space="0" w:color="auto"/>
        <w:bottom w:val="none" w:sz="0" w:space="0" w:color="auto"/>
        <w:right w:val="none" w:sz="0" w:space="0" w:color="auto"/>
      </w:divBdr>
      <w:divsChild>
        <w:div w:id="1782257141">
          <w:marLeft w:val="547"/>
          <w:marRight w:val="0"/>
          <w:marTop w:val="86"/>
          <w:marBottom w:val="0"/>
          <w:divBdr>
            <w:top w:val="none" w:sz="0" w:space="0" w:color="auto"/>
            <w:left w:val="none" w:sz="0" w:space="0" w:color="auto"/>
            <w:bottom w:val="none" w:sz="0" w:space="0" w:color="auto"/>
            <w:right w:val="none" w:sz="0" w:space="0" w:color="auto"/>
          </w:divBdr>
        </w:div>
        <w:div w:id="1954512460">
          <w:marLeft w:val="1166"/>
          <w:marRight w:val="0"/>
          <w:marTop w:val="86"/>
          <w:marBottom w:val="0"/>
          <w:divBdr>
            <w:top w:val="none" w:sz="0" w:space="0" w:color="auto"/>
            <w:left w:val="none" w:sz="0" w:space="0" w:color="auto"/>
            <w:bottom w:val="none" w:sz="0" w:space="0" w:color="auto"/>
            <w:right w:val="none" w:sz="0" w:space="0" w:color="auto"/>
          </w:divBdr>
        </w:div>
      </w:divsChild>
    </w:div>
    <w:div w:id="1414351251">
      <w:bodyDiv w:val="1"/>
      <w:marLeft w:val="0"/>
      <w:marRight w:val="0"/>
      <w:marTop w:val="0"/>
      <w:marBottom w:val="0"/>
      <w:divBdr>
        <w:top w:val="none" w:sz="0" w:space="0" w:color="auto"/>
        <w:left w:val="none" w:sz="0" w:space="0" w:color="auto"/>
        <w:bottom w:val="none" w:sz="0" w:space="0" w:color="auto"/>
        <w:right w:val="none" w:sz="0" w:space="0" w:color="auto"/>
      </w:divBdr>
    </w:div>
    <w:div w:id="1420908073">
      <w:bodyDiv w:val="1"/>
      <w:marLeft w:val="0"/>
      <w:marRight w:val="0"/>
      <w:marTop w:val="0"/>
      <w:marBottom w:val="0"/>
      <w:divBdr>
        <w:top w:val="none" w:sz="0" w:space="0" w:color="auto"/>
        <w:left w:val="none" w:sz="0" w:space="0" w:color="auto"/>
        <w:bottom w:val="none" w:sz="0" w:space="0" w:color="auto"/>
        <w:right w:val="none" w:sz="0" w:space="0" w:color="auto"/>
      </w:divBdr>
      <w:divsChild>
        <w:div w:id="104735934">
          <w:marLeft w:val="1166"/>
          <w:marRight w:val="0"/>
          <w:marTop w:val="0"/>
          <w:marBottom w:val="0"/>
          <w:divBdr>
            <w:top w:val="none" w:sz="0" w:space="0" w:color="auto"/>
            <w:left w:val="none" w:sz="0" w:space="0" w:color="auto"/>
            <w:bottom w:val="none" w:sz="0" w:space="0" w:color="auto"/>
            <w:right w:val="none" w:sz="0" w:space="0" w:color="auto"/>
          </w:divBdr>
        </w:div>
        <w:div w:id="113141690">
          <w:marLeft w:val="547"/>
          <w:marRight w:val="0"/>
          <w:marTop w:val="0"/>
          <w:marBottom w:val="0"/>
          <w:divBdr>
            <w:top w:val="none" w:sz="0" w:space="0" w:color="auto"/>
            <w:left w:val="none" w:sz="0" w:space="0" w:color="auto"/>
            <w:bottom w:val="none" w:sz="0" w:space="0" w:color="auto"/>
            <w:right w:val="none" w:sz="0" w:space="0" w:color="auto"/>
          </w:divBdr>
        </w:div>
        <w:div w:id="175391420">
          <w:marLeft w:val="547"/>
          <w:marRight w:val="0"/>
          <w:marTop w:val="0"/>
          <w:marBottom w:val="0"/>
          <w:divBdr>
            <w:top w:val="none" w:sz="0" w:space="0" w:color="auto"/>
            <w:left w:val="none" w:sz="0" w:space="0" w:color="auto"/>
            <w:bottom w:val="none" w:sz="0" w:space="0" w:color="auto"/>
            <w:right w:val="none" w:sz="0" w:space="0" w:color="auto"/>
          </w:divBdr>
        </w:div>
        <w:div w:id="502938916">
          <w:marLeft w:val="547"/>
          <w:marRight w:val="0"/>
          <w:marTop w:val="0"/>
          <w:marBottom w:val="0"/>
          <w:divBdr>
            <w:top w:val="none" w:sz="0" w:space="0" w:color="auto"/>
            <w:left w:val="none" w:sz="0" w:space="0" w:color="auto"/>
            <w:bottom w:val="none" w:sz="0" w:space="0" w:color="auto"/>
            <w:right w:val="none" w:sz="0" w:space="0" w:color="auto"/>
          </w:divBdr>
        </w:div>
        <w:div w:id="714935693">
          <w:marLeft w:val="1800"/>
          <w:marRight w:val="0"/>
          <w:marTop w:val="0"/>
          <w:marBottom w:val="0"/>
          <w:divBdr>
            <w:top w:val="none" w:sz="0" w:space="0" w:color="auto"/>
            <w:left w:val="none" w:sz="0" w:space="0" w:color="auto"/>
            <w:bottom w:val="none" w:sz="0" w:space="0" w:color="auto"/>
            <w:right w:val="none" w:sz="0" w:space="0" w:color="auto"/>
          </w:divBdr>
        </w:div>
        <w:div w:id="865680857">
          <w:marLeft w:val="1166"/>
          <w:marRight w:val="0"/>
          <w:marTop w:val="0"/>
          <w:marBottom w:val="0"/>
          <w:divBdr>
            <w:top w:val="none" w:sz="0" w:space="0" w:color="auto"/>
            <w:left w:val="none" w:sz="0" w:space="0" w:color="auto"/>
            <w:bottom w:val="none" w:sz="0" w:space="0" w:color="auto"/>
            <w:right w:val="none" w:sz="0" w:space="0" w:color="auto"/>
          </w:divBdr>
        </w:div>
        <w:div w:id="1027024695">
          <w:marLeft w:val="1166"/>
          <w:marRight w:val="0"/>
          <w:marTop w:val="0"/>
          <w:marBottom w:val="0"/>
          <w:divBdr>
            <w:top w:val="none" w:sz="0" w:space="0" w:color="auto"/>
            <w:left w:val="none" w:sz="0" w:space="0" w:color="auto"/>
            <w:bottom w:val="none" w:sz="0" w:space="0" w:color="auto"/>
            <w:right w:val="none" w:sz="0" w:space="0" w:color="auto"/>
          </w:divBdr>
        </w:div>
        <w:div w:id="1481314234">
          <w:marLeft w:val="547"/>
          <w:marRight w:val="0"/>
          <w:marTop w:val="0"/>
          <w:marBottom w:val="0"/>
          <w:divBdr>
            <w:top w:val="none" w:sz="0" w:space="0" w:color="auto"/>
            <w:left w:val="none" w:sz="0" w:space="0" w:color="auto"/>
            <w:bottom w:val="none" w:sz="0" w:space="0" w:color="auto"/>
            <w:right w:val="none" w:sz="0" w:space="0" w:color="auto"/>
          </w:divBdr>
        </w:div>
        <w:div w:id="1512380490">
          <w:marLeft w:val="1800"/>
          <w:marRight w:val="0"/>
          <w:marTop w:val="0"/>
          <w:marBottom w:val="0"/>
          <w:divBdr>
            <w:top w:val="none" w:sz="0" w:space="0" w:color="auto"/>
            <w:left w:val="none" w:sz="0" w:space="0" w:color="auto"/>
            <w:bottom w:val="none" w:sz="0" w:space="0" w:color="auto"/>
            <w:right w:val="none" w:sz="0" w:space="0" w:color="auto"/>
          </w:divBdr>
        </w:div>
        <w:div w:id="1515344663">
          <w:marLeft w:val="1800"/>
          <w:marRight w:val="0"/>
          <w:marTop w:val="0"/>
          <w:marBottom w:val="0"/>
          <w:divBdr>
            <w:top w:val="none" w:sz="0" w:space="0" w:color="auto"/>
            <w:left w:val="none" w:sz="0" w:space="0" w:color="auto"/>
            <w:bottom w:val="none" w:sz="0" w:space="0" w:color="auto"/>
            <w:right w:val="none" w:sz="0" w:space="0" w:color="auto"/>
          </w:divBdr>
        </w:div>
        <w:div w:id="1972781603">
          <w:marLeft w:val="1166"/>
          <w:marRight w:val="0"/>
          <w:marTop w:val="0"/>
          <w:marBottom w:val="0"/>
          <w:divBdr>
            <w:top w:val="none" w:sz="0" w:space="0" w:color="auto"/>
            <w:left w:val="none" w:sz="0" w:space="0" w:color="auto"/>
            <w:bottom w:val="none" w:sz="0" w:space="0" w:color="auto"/>
            <w:right w:val="none" w:sz="0" w:space="0" w:color="auto"/>
          </w:divBdr>
        </w:div>
        <w:div w:id="2081556993">
          <w:marLeft w:val="1166"/>
          <w:marRight w:val="0"/>
          <w:marTop w:val="0"/>
          <w:marBottom w:val="0"/>
          <w:divBdr>
            <w:top w:val="none" w:sz="0" w:space="0" w:color="auto"/>
            <w:left w:val="none" w:sz="0" w:space="0" w:color="auto"/>
            <w:bottom w:val="none" w:sz="0" w:space="0" w:color="auto"/>
            <w:right w:val="none" w:sz="0" w:space="0" w:color="auto"/>
          </w:divBdr>
        </w:div>
      </w:divsChild>
    </w:div>
    <w:div w:id="1425223908">
      <w:bodyDiv w:val="1"/>
      <w:marLeft w:val="0"/>
      <w:marRight w:val="0"/>
      <w:marTop w:val="0"/>
      <w:marBottom w:val="0"/>
      <w:divBdr>
        <w:top w:val="none" w:sz="0" w:space="0" w:color="auto"/>
        <w:left w:val="none" w:sz="0" w:space="0" w:color="auto"/>
        <w:bottom w:val="none" w:sz="0" w:space="0" w:color="auto"/>
        <w:right w:val="none" w:sz="0" w:space="0" w:color="auto"/>
      </w:divBdr>
    </w:div>
    <w:div w:id="1428816249">
      <w:bodyDiv w:val="1"/>
      <w:marLeft w:val="0"/>
      <w:marRight w:val="0"/>
      <w:marTop w:val="0"/>
      <w:marBottom w:val="0"/>
      <w:divBdr>
        <w:top w:val="none" w:sz="0" w:space="0" w:color="auto"/>
        <w:left w:val="none" w:sz="0" w:space="0" w:color="auto"/>
        <w:bottom w:val="none" w:sz="0" w:space="0" w:color="auto"/>
        <w:right w:val="none" w:sz="0" w:space="0" w:color="auto"/>
      </w:divBdr>
    </w:div>
    <w:div w:id="1429888572">
      <w:bodyDiv w:val="1"/>
      <w:marLeft w:val="0"/>
      <w:marRight w:val="0"/>
      <w:marTop w:val="0"/>
      <w:marBottom w:val="0"/>
      <w:divBdr>
        <w:top w:val="none" w:sz="0" w:space="0" w:color="auto"/>
        <w:left w:val="none" w:sz="0" w:space="0" w:color="auto"/>
        <w:bottom w:val="none" w:sz="0" w:space="0" w:color="auto"/>
        <w:right w:val="none" w:sz="0" w:space="0" w:color="auto"/>
      </w:divBdr>
    </w:div>
    <w:div w:id="1434744568">
      <w:bodyDiv w:val="1"/>
      <w:marLeft w:val="0"/>
      <w:marRight w:val="0"/>
      <w:marTop w:val="0"/>
      <w:marBottom w:val="0"/>
      <w:divBdr>
        <w:top w:val="none" w:sz="0" w:space="0" w:color="auto"/>
        <w:left w:val="none" w:sz="0" w:space="0" w:color="auto"/>
        <w:bottom w:val="none" w:sz="0" w:space="0" w:color="auto"/>
        <w:right w:val="none" w:sz="0" w:space="0" w:color="auto"/>
      </w:divBdr>
    </w:div>
    <w:div w:id="1438990562">
      <w:bodyDiv w:val="1"/>
      <w:marLeft w:val="0"/>
      <w:marRight w:val="0"/>
      <w:marTop w:val="0"/>
      <w:marBottom w:val="0"/>
      <w:divBdr>
        <w:top w:val="none" w:sz="0" w:space="0" w:color="auto"/>
        <w:left w:val="none" w:sz="0" w:space="0" w:color="auto"/>
        <w:bottom w:val="none" w:sz="0" w:space="0" w:color="auto"/>
        <w:right w:val="none" w:sz="0" w:space="0" w:color="auto"/>
      </w:divBdr>
      <w:divsChild>
        <w:div w:id="662438592">
          <w:marLeft w:val="547"/>
          <w:marRight w:val="0"/>
          <w:marTop w:val="86"/>
          <w:marBottom w:val="0"/>
          <w:divBdr>
            <w:top w:val="none" w:sz="0" w:space="0" w:color="auto"/>
            <w:left w:val="none" w:sz="0" w:space="0" w:color="auto"/>
            <w:bottom w:val="none" w:sz="0" w:space="0" w:color="auto"/>
            <w:right w:val="none" w:sz="0" w:space="0" w:color="auto"/>
          </w:divBdr>
        </w:div>
        <w:div w:id="1954557740">
          <w:marLeft w:val="1166"/>
          <w:marRight w:val="0"/>
          <w:marTop w:val="86"/>
          <w:marBottom w:val="0"/>
          <w:divBdr>
            <w:top w:val="none" w:sz="0" w:space="0" w:color="auto"/>
            <w:left w:val="none" w:sz="0" w:space="0" w:color="auto"/>
            <w:bottom w:val="none" w:sz="0" w:space="0" w:color="auto"/>
            <w:right w:val="none" w:sz="0" w:space="0" w:color="auto"/>
          </w:divBdr>
        </w:div>
        <w:div w:id="2142766209">
          <w:marLeft w:val="1800"/>
          <w:marRight w:val="0"/>
          <w:marTop w:val="86"/>
          <w:marBottom w:val="0"/>
          <w:divBdr>
            <w:top w:val="none" w:sz="0" w:space="0" w:color="auto"/>
            <w:left w:val="none" w:sz="0" w:space="0" w:color="auto"/>
            <w:bottom w:val="none" w:sz="0" w:space="0" w:color="auto"/>
            <w:right w:val="none" w:sz="0" w:space="0" w:color="auto"/>
          </w:divBdr>
        </w:div>
      </w:divsChild>
    </w:div>
    <w:div w:id="1460031647">
      <w:bodyDiv w:val="1"/>
      <w:marLeft w:val="0"/>
      <w:marRight w:val="0"/>
      <w:marTop w:val="0"/>
      <w:marBottom w:val="0"/>
      <w:divBdr>
        <w:top w:val="none" w:sz="0" w:space="0" w:color="auto"/>
        <w:left w:val="none" w:sz="0" w:space="0" w:color="auto"/>
        <w:bottom w:val="none" w:sz="0" w:space="0" w:color="auto"/>
        <w:right w:val="none" w:sz="0" w:space="0" w:color="auto"/>
      </w:divBdr>
      <w:divsChild>
        <w:div w:id="1608540155">
          <w:marLeft w:val="518"/>
          <w:marRight w:val="0"/>
          <w:marTop w:val="0"/>
          <w:marBottom w:val="120"/>
          <w:divBdr>
            <w:top w:val="none" w:sz="0" w:space="0" w:color="auto"/>
            <w:left w:val="none" w:sz="0" w:space="0" w:color="auto"/>
            <w:bottom w:val="none" w:sz="0" w:space="0" w:color="auto"/>
            <w:right w:val="none" w:sz="0" w:space="0" w:color="auto"/>
          </w:divBdr>
        </w:div>
      </w:divsChild>
    </w:div>
    <w:div w:id="1463618293">
      <w:bodyDiv w:val="1"/>
      <w:marLeft w:val="0"/>
      <w:marRight w:val="0"/>
      <w:marTop w:val="0"/>
      <w:marBottom w:val="0"/>
      <w:divBdr>
        <w:top w:val="none" w:sz="0" w:space="0" w:color="auto"/>
        <w:left w:val="none" w:sz="0" w:space="0" w:color="auto"/>
        <w:bottom w:val="none" w:sz="0" w:space="0" w:color="auto"/>
        <w:right w:val="none" w:sz="0" w:space="0" w:color="auto"/>
      </w:divBdr>
    </w:div>
    <w:div w:id="1480147406">
      <w:bodyDiv w:val="1"/>
      <w:marLeft w:val="0"/>
      <w:marRight w:val="0"/>
      <w:marTop w:val="0"/>
      <w:marBottom w:val="0"/>
      <w:divBdr>
        <w:top w:val="none" w:sz="0" w:space="0" w:color="auto"/>
        <w:left w:val="none" w:sz="0" w:space="0" w:color="auto"/>
        <w:bottom w:val="none" w:sz="0" w:space="0" w:color="auto"/>
        <w:right w:val="none" w:sz="0" w:space="0" w:color="auto"/>
      </w:divBdr>
    </w:div>
    <w:div w:id="1497306958">
      <w:bodyDiv w:val="1"/>
      <w:marLeft w:val="0"/>
      <w:marRight w:val="0"/>
      <w:marTop w:val="0"/>
      <w:marBottom w:val="0"/>
      <w:divBdr>
        <w:top w:val="none" w:sz="0" w:space="0" w:color="auto"/>
        <w:left w:val="none" w:sz="0" w:space="0" w:color="auto"/>
        <w:bottom w:val="none" w:sz="0" w:space="0" w:color="auto"/>
        <w:right w:val="none" w:sz="0" w:space="0" w:color="auto"/>
      </w:divBdr>
    </w:div>
    <w:div w:id="1515992700">
      <w:bodyDiv w:val="1"/>
      <w:marLeft w:val="0"/>
      <w:marRight w:val="0"/>
      <w:marTop w:val="0"/>
      <w:marBottom w:val="0"/>
      <w:divBdr>
        <w:top w:val="none" w:sz="0" w:space="0" w:color="auto"/>
        <w:left w:val="none" w:sz="0" w:space="0" w:color="auto"/>
        <w:bottom w:val="none" w:sz="0" w:space="0" w:color="auto"/>
        <w:right w:val="none" w:sz="0" w:space="0" w:color="auto"/>
      </w:divBdr>
      <w:divsChild>
        <w:div w:id="607468040">
          <w:marLeft w:val="1080"/>
          <w:marRight w:val="0"/>
          <w:marTop w:val="100"/>
          <w:marBottom w:val="0"/>
          <w:divBdr>
            <w:top w:val="none" w:sz="0" w:space="0" w:color="auto"/>
            <w:left w:val="none" w:sz="0" w:space="0" w:color="auto"/>
            <w:bottom w:val="none" w:sz="0" w:space="0" w:color="auto"/>
            <w:right w:val="none" w:sz="0" w:space="0" w:color="auto"/>
          </w:divBdr>
        </w:div>
        <w:div w:id="755135035">
          <w:marLeft w:val="1080"/>
          <w:marRight w:val="0"/>
          <w:marTop w:val="100"/>
          <w:marBottom w:val="0"/>
          <w:divBdr>
            <w:top w:val="none" w:sz="0" w:space="0" w:color="auto"/>
            <w:left w:val="none" w:sz="0" w:space="0" w:color="auto"/>
            <w:bottom w:val="none" w:sz="0" w:space="0" w:color="auto"/>
            <w:right w:val="none" w:sz="0" w:space="0" w:color="auto"/>
          </w:divBdr>
        </w:div>
      </w:divsChild>
    </w:div>
    <w:div w:id="1534221380">
      <w:bodyDiv w:val="1"/>
      <w:marLeft w:val="0"/>
      <w:marRight w:val="0"/>
      <w:marTop w:val="0"/>
      <w:marBottom w:val="0"/>
      <w:divBdr>
        <w:top w:val="none" w:sz="0" w:space="0" w:color="auto"/>
        <w:left w:val="none" w:sz="0" w:space="0" w:color="auto"/>
        <w:bottom w:val="none" w:sz="0" w:space="0" w:color="auto"/>
        <w:right w:val="none" w:sz="0" w:space="0" w:color="auto"/>
      </w:divBdr>
    </w:div>
    <w:div w:id="1537697553">
      <w:bodyDiv w:val="1"/>
      <w:marLeft w:val="0"/>
      <w:marRight w:val="0"/>
      <w:marTop w:val="0"/>
      <w:marBottom w:val="0"/>
      <w:divBdr>
        <w:top w:val="none" w:sz="0" w:space="0" w:color="auto"/>
        <w:left w:val="none" w:sz="0" w:space="0" w:color="auto"/>
        <w:bottom w:val="none" w:sz="0" w:space="0" w:color="auto"/>
        <w:right w:val="none" w:sz="0" w:space="0" w:color="auto"/>
      </w:divBdr>
      <w:divsChild>
        <w:div w:id="1678196676">
          <w:marLeft w:val="547"/>
          <w:marRight w:val="0"/>
          <w:marTop w:val="86"/>
          <w:marBottom w:val="0"/>
          <w:divBdr>
            <w:top w:val="none" w:sz="0" w:space="0" w:color="auto"/>
            <w:left w:val="none" w:sz="0" w:space="0" w:color="auto"/>
            <w:bottom w:val="none" w:sz="0" w:space="0" w:color="auto"/>
            <w:right w:val="none" w:sz="0" w:space="0" w:color="auto"/>
          </w:divBdr>
        </w:div>
        <w:div w:id="1770738983">
          <w:marLeft w:val="1166"/>
          <w:marRight w:val="0"/>
          <w:marTop w:val="86"/>
          <w:marBottom w:val="0"/>
          <w:divBdr>
            <w:top w:val="none" w:sz="0" w:space="0" w:color="auto"/>
            <w:left w:val="none" w:sz="0" w:space="0" w:color="auto"/>
            <w:bottom w:val="none" w:sz="0" w:space="0" w:color="auto"/>
            <w:right w:val="none" w:sz="0" w:space="0" w:color="auto"/>
          </w:divBdr>
        </w:div>
      </w:divsChild>
    </w:div>
    <w:div w:id="1560939172">
      <w:bodyDiv w:val="1"/>
      <w:marLeft w:val="0"/>
      <w:marRight w:val="0"/>
      <w:marTop w:val="0"/>
      <w:marBottom w:val="0"/>
      <w:divBdr>
        <w:top w:val="none" w:sz="0" w:space="0" w:color="auto"/>
        <w:left w:val="none" w:sz="0" w:space="0" w:color="auto"/>
        <w:bottom w:val="none" w:sz="0" w:space="0" w:color="auto"/>
        <w:right w:val="none" w:sz="0" w:space="0" w:color="auto"/>
      </w:divBdr>
    </w:div>
    <w:div w:id="1561362163">
      <w:bodyDiv w:val="1"/>
      <w:marLeft w:val="0"/>
      <w:marRight w:val="0"/>
      <w:marTop w:val="0"/>
      <w:marBottom w:val="0"/>
      <w:divBdr>
        <w:top w:val="none" w:sz="0" w:space="0" w:color="auto"/>
        <w:left w:val="none" w:sz="0" w:space="0" w:color="auto"/>
        <w:bottom w:val="none" w:sz="0" w:space="0" w:color="auto"/>
        <w:right w:val="none" w:sz="0" w:space="0" w:color="auto"/>
      </w:divBdr>
    </w:div>
    <w:div w:id="1566335530">
      <w:bodyDiv w:val="1"/>
      <w:marLeft w:val="0"/>
      <w:marRight w:val="0"/>
      <w:marTop w:val="0"/>
      <w:marBottom w:val="0"/>
      <w:divBdr>
        <w:top w:val="none" w:sz="0" w:space="0" w:color="auto"/>
        <w:left w:val="none" w:sz="0" w:space="0" w:color="auto"/>
        <w:bottom w:val="none" w:sz="0" w:space="0" w:color="auto"/>
        <w:right w:val="none" w:sz="0" w:space="0" w:color="auto"/>
      </w:divBdr>
    </w:div>
    <w:div w:id="1575042332">
      <w:bodyDiv w:val="1"/>
      <w:marLeft w:val="0"/>
      <w:marRight w:val="0"/>
      <w:marTop w:val="0"/>
      <w:marBottom w:val="0"/>
      <w:divBdr>
        <w:top w:val="none" w:sz="0" w:space="0" w:color="auto"/>
        <w:left w:val="none" w:sz="0" w:space="0" w:color="auto"/>
        <w:bottom w:val="none" w:sz="0" w:space="0" w:color="auto"/>
        <w:right w:val="none" w:sz="0" w:space="0" w:color="auto"/>
      </w:divBdr>
    </w:div>
    <w:div w:id="1585529837">
      <w:bodyDiv w:val="1"/>
      <w:marLeft w:val="0"/>
      <w:marRight w:val="0"/>
      <w:marTop w:val="0"/>
      <w:marBottom w:val="0"/>
      <w:divBdr>
        <w:top w:val="none" w:sz="0" w:space="0" w:color="auto"/>
        <w:left w:val="none" w:sz="0" w:space="0" w:color="auto"/>
        <w:bottom w:val="none" w:sz="0" w:space="0" w:color="auto"/>
        <w:right w:val="none" w:sz="0" w:space="0" w:color="auto"/>
      </w:divBdr>
    </w:div>
    <w:div w:id="1588539489">
      <w:bodyDiv w:val="1"/>
      <w:marLeft w:val="0"/>
      <w:marRight w:val="0"/>
      <w:marTop w:val="0"/>
      <w:marBottom w:val="0"/>
      <w:divBdr>
        <w:top w:val="none" w:sz="0" w:space="0" w:color="auto"/>
        <w:left w:val="none" w:sz="0" w:space="0" w:color="auto"/>
        <w:bottom w:val="none" w:sz="0" w:space="0" w:color="auto"/>
        <w:right w:val="none" w:sz="0" w:space="0" w:color="auto"/>
      </w:divBdr>
    </w:div>
    <w:div w:id="1590769058">
      <w:bodyDiv w:val="1"/>
      <w:marLeft w:val="0"/>
      <w:marRight w:val="0"/>
      <w:marTop w:val="0"/>
      <w:marBottom w:val="0"/>
      <w:divBdr>
        <w:top w:val="none" w:sz="0" w:space="0" w:color="auto"/>
        <w:left w:val="none" w:sz="0" w:space="0" w:color="auto"/>
        <w:bottom w:val="none" w:sz="0" w:space="0" w:color="auto"/>
        <w:right w:val="none" w:sz="0" w:space="0" w:color="auto"/>
      </w:divBdr>
      <w:divsChild>
        <w:div w:id="454562107">
          <w:marLeft w:val="547"/>
          <w:marRight w:val="0"/>
          <w:marTop w:val="86"/>
          <w:marBottom w:val="0"/>
          <w:divBdr>
            <w:top w:val="none" w:sz="0" w:space="0" w:color="auto"/>
            <w:left w:val="none" w:sz="0" w:space="0" w:color="auto"/>
            <w:bottom w:val="none" w:sz="0" w:space="0" w:color="auto"/>
            <w:right w:val="none" w:sz="0" w:space="0" w:color="auto"/>
          </w:divBdr>
        </w:div>
        <w:div w:id="758408613">
          <w:marLeft w:val="547"/>
          <w:marRight w:val="0"/>
          <w:marTop w:val="86"/>
          <w:marBottom w:val="0"/>
          <w:divBdr>
            <w:top w:val="none" w:sz="0" w:space="0" w:color="auto"/>
            <w:left w:val="none" w:sz="0" w:space="0" w:color="auto"/>
            <w:bottom w:val="none" w:sz="0" w:space="0" w:color="auto"/>
            <w:right w:val="none" w:sz="0" w:space="0" w:color="auto"/>
          </w:divBdr>
        </w:div>
        <w:div w:id="1282767996">
          <w:marLeft w:val="1166"/>
          <w:marRight w:val="0"/>
          <w:marTop w:val="77"/>
          <w:marBottom w:val="0"/>
          <w:divBdr>
            <w:top w:val="none" w:sz="0" w:space="0" w:color="auto"/>
            <w:left w:val="none" w:sz="0" w:space="0" w:color="auto"/>
            <w:bottom w:val="none" w:sz="0" w:space="0" w:color="auto"/>
            <w:right w:val="none" w:sz="0" w:space="0" w:color="auto"/>
          </w:divBdr>
        </w:div>
        <w:div w:id="1286933482">
          <w:marLeft w:val="547"/>
          <w:marRight w:val="0"/>
          <w:marTop w:val="86"/>
          <w:marBottom w:val="0"/>
          <w:divBdr>
            <w:top w:val="none" w:sz="0" w:space="0" w:color="auto"/>
            <w:left w:val="none" w:sz="0" w:space="0" w:color="auto"/>
            <w:bottom w:val="none" w:sz="0" w:space="0" w:color="auto"/>
            <w:right w:val="none" w:sz="0" w:space="0" w:color="auto"/>
          </w:divBdr>
        </w:div>
        <w:div w:id="1347050004">
          <w:marLeft w:val="547"/>
          <w:marRight w:val="0"/>
          <w:marTop w:val="86"/>
          <w:marBottom w:val="0"/>
          <w:divBdr>
            <w:top w:val="none" w:sz="0" w:space="0" w:color="auto"/>
            <w:left w:val="none" w:sz="0" w:space="0" w:color="auto"/>
            <w:bottom w:val="none" w:sz="0" w:space="0" w:color="auto"/>
            <w:right w:val="none" w:sz="0" w:space="0" w:color="auto"/>
          </w:divBdr>
        </w:div>
        <w:div w:id="2119400245">
          <w:marLeft w:val="1166"/>
          <w:marRight w:val="0"/>
          <w:marTop w:val="77"/>
          <w:marBottom w:val="0"/>
          <w:divBdr>
            <w:top w:val="none" w:sz="0" w:space="0" w:color="auto"/>
            <w:left w:val="none" w:sz="0" w:space="0" w:color="auto"/>
            <w:bottom w:val="none" w:sz="0" w:space="0" w:color="auto"/>
            <w:right w:val="none" w:sz="0" w:space="0" w:color="auto"/>
          </w:divBdr>
        </w:div>
      </w:divsChild>
    </w:div>
    <w:div w:id="1592810564">
      <w:bodyDiv w:val="1"/>
      <w:marLeft w:val="0"/>
      <w:marRight w:val="0"/>
      <w:marTop w:val="0"/>
      <w:marBottom w:val="0"/>
      <w:divBdr>
        <w:top w:val="none" w:sz="0" w:space="0" w:color="auto"/>
        <w:left w:val="none" w:sz="0" w:space="0" w:color="auto"/>
        <w:bottom w:val="none" w:sz="0" w:space="0" w:color="auto"/>
        <w:right w:val="none" w:sz="0" w:space="0" w:color="auto"/>
      </w:divBdr>
    </w:div>
    <w:div w:id="1596665041">
      <w:bodyDiv w:val="1"/>
      <w:marLeft w:val="0"/>
      <w:marRight w:val="0"/>
      <w:marTop w:val="0"/>
      <w:marBottom w:val="0"/>
      <w:divBdr>
        <w:top w:val="none" w:sz="0" w:space="0" w:color="auto"/>
        <w:left w:val="none" w:sz="0" w:space="0" w:color="auto"/>
        <w:bottom w:val="none" w:sz="0" w:space="0" w:color="auto"/>
        <w:right w:val="none" w:sz="0" w:space="0" w:color="auto"/>
      </w:divBdr>
    </w:div>
    <w:div w:id="1598830986">
      <w:bodyDiv w:val="1"/>
      <w:marLeft w:val="0"/>
      <w:marRight w:val="0"/>
      <w:marTop w:val="0"/>
      <w:marBottom w:val="0"/>
      <w:divBdr>
        <w:top w:val="none" w:sz="0" w:space="0" w:color="auto"/>
        <w:left w:val="none" w:sz="0" w:space="0" w:color="auto"/>
        <w:bottom w:val="none" w:sz="0" w:space="0" w:color="auto"/>
        <w:right w:val="none" w:sz="0" w:space="0" w:color="auto"/>
      </w:divBdr>
      <w:divsChild>
        <w:div w:id="292833107">
          <w:marLeft w:val="1166"/>
          <w:marRight w:val="0"/>
          <w:marTop w:val="67"/>
          <w:marBottom w:val="0"/>
          <w:divBdr>
            <w:top w:val="none" w:sz="0" w:space="0" w:color="auto"/>
            <w:left w:val="none" w:sz="0" w:space="0" w:color="auto"/>
            <w:bottom w:val="none" w:sz="0" w:space="0" w:color="auto"/>
            <w:right w:val="none" w:sz="0" w:space="0" w:color="auto"/>
          </w:divBdr>
        </w:div>
        <w:div w:id="348796896">
          <w:marLeft w:val="547"/>
          <w:marRight w:val="0"/>
          <w:marTop w:val="77"/>
          <w:marBottom w:val="0"/>
          <w:divBdr>
            <w:top w:val="none" w:sz="0" w:space="0" w:color="auto"/>
            <w:left w:val="none" w:sz="0" w:space="0" w:color="auto"/>
            <w:bottom w:val="none" w:sz="0" w:space="0" w:color="auto"/>
            <w:right w:val="none" w:sz="0" w:space="0" w:color="auto"/>
          </w:divBdr>
        </w:div>
        <w:div w:id="454829436">
          <w:marLeft w:val="1166"/>
          <w:marRight w:val="0"/>
          <w:marTop w:val="67"/>
          <w:marBottom w:val="0"/>
          <w:divBdr>
            <w:top w:val="none" w:sz="0" w:space="0" w:color="auto"/>
            <w:left w:val="none" w:sz="0" w:space="0" w:color="auto"/>
            <w:bottom w:val="none" w:sz="0" w:space="0" w:color="auto"/>
            <w:right w:val="none" w:sz="0" w:space="0" w:color="auto"/>
          </w:divBdr>
        </w:div>
        <w:div w:id="528567655">
          <w:marLeft w:val="1166"/>
          <w:marRight w:val="0"/>
          <w:marTop w:val="67"/>
          <w:marBottom w:val="0"/>
          <w:divBdr>
            <w:top w:val="none" w:sz="0" w:space="0" w:color="auto"/>
            <w:left w:val="none" w:sz="0" w:space="0" w:color="auto"/>
            <w:bottom w:val="none" w:sz="0" w:space="0" w:color="auto"/>
            <w:right w:val="none" w:sz="0" w:space="0" w:color="auto"/>
          </w:divBdr>
        </w:div>
        <w:div w:id="707334182">
          <w:marLeft w:val="1166"/>
          <w:marRight w:val="0"/>
          <w:marTop w:val="67"/>
          <w:marBottom w:val="0"/>
          <w:divBdr>
            <w:top w:val="none" w:sz="0" w:space="0" w:color="auto"/>
            <w:left w:val="none" w:sz="0" w:space="0" w:color="auto"/>
            <w:bottom w:val="none" w:sz="0" w:space="0" w:color="auto"/>
            <w:right w:val="none" w:sz="0" w:space="0" w:color="auto"/>
          </w:divBdr>
        </w:div>
        <w:div w:id="751397237">
          <w:marLeft w:val="1166"/>
          <w:marRight w:val="0"/>
          <w:marTop w:val="67"/>
          <w:marBottom w:val="0"/>
          <w:divBdr>
            <w:top w:val="none" w:sz="0" w:space="0" w:color="auto"/>
            <w:left w:val="none" w:sz="0" w:space="0" w:color="auto"/>
            <w:bottom w:val="none" w:sz="0" w:space="0" w:color="auto"/>
            <w:right w:val="none" w:sz="0" w:space="0" w:color="auto"/>
          </w:divBdr>
        </w:div>
        <w:div w:id="1197741180">
          <w:marLeft w:val="547"/>
          <w:marRight w:val="0"/>
          <w:marTop w:val="77"/>
          <w:marBottom w:val="0"/>
          <w:divBdr>
            <w:top w:val="none" w:sz="0" w:space="0" w:color="auto"/>
            <w:left w:val="none" w:sz="0" w:space="0" w:color="auto"/>
            <w:bottom w:val="none" w:sz="0" w:space="0" w:color="auto"/>
            <w:right w:val="none" w:sz="0" w:space="0" w:color="auto"/>
          </w:divBdr>
        </w:div>
        <w:div w:id="1394311046">
          <w:marLeft w:val="547"/>
          <w:marRight w:val="0"/>
          <w:marTop w:val="77"/>
          <w:marBottom w:val="0"/>
          <w:divBdr>
            <w:top w:val="none" w:sz="0" w:space="0" w:color="auto"/>
            <w:left w:val="none" w:sz="0" w:space="0" w:color="auto"/>
            <w:bottom w:val="none" w:sz="0" w:space="0" w:color="auto"/>
            <w:right w:val="none" w:sz="0" w:space="0" w:color="auto"/>
          </w:divBdr>
        </w:div>
        <w:div w:id="1526363702">
          <w:marLeft w:val="1166"/>
          <w:marRight w:val="0"/>
          <w:marTop w:val="67"/>
          <w:marBottom w:val="0"/>
          <w:divBdr>
            <w:top w:val="none" w:sz="0" w:space="0" w:color="auto"/>
            <w:left w:val="none" w:sz="0" w:space="0" w:color="auto"/>
            <w:bottom w:val="none" w:sz="0" w:space="0" w:color="auto"/>
            <w:right w:val="none" w:sz="0" w:space="0" w:color="auto"/>
          </w:divBdr>
        </w:div>
        <w:div w:id="1632788631">
          <w:marLeft w:val="547"/>
          <w:marRight w:val="0"/>
          <w:marTop w:val="77"/>
          <w:marBottom w:val="0"/>
          <w:divBdr>
            <w:top w:val="none" w:sz="0" w:space="0" w:color="auto"/>
            <w:left w:val="none" w:sz="0" w:space="0" w:color="auto"/>
            <w:bottom w:val="none" w:sz="0" w:space="0" w:color="auto"/>
            <w:right w:val="none" w:sz="0" w:space="0" w:color="auto"/>
          </w:divBdr>
        </w:div>
      </w:divsChild>
    </w:div>
    <w:div w:id="1601985827">
      <w:bodyDiv w:val="1"/>
      <w:marLeft w:val="0"/>
      <w:marRight w:val="0"/>
      <w:marTop w:val="0"/>
      <w:marBottom w:val="0"/>
      <w:divBdr>
        <w:top w:val="none" w:sz="0" w:space="0" w:color="auto"/>
        <w:left w:val="none" w:sz="0" w:space="0" w:color="auto"/>
        <w:bottom w:val="none" w:sz="0" w:space="0" w:color="auto"/>
        <w:right w:val="none" w:sz="0" w:space="0" w:color="auto"/>
      </w:divBdr>
    </w:div>
    <w:div w:id="1633096878">
      <w:bodyDiv w:val="1"/>
      <w:marLeft w:val="0"/>
      <w:marRight w:val="0"/>
      <w:marTop w:val="0"/>
      <w:marBottom w:val="0"/>
      <w:divBdr>
        <w:top w:val="none" w:sz="0" w:space="0" w:color="auto"/>
        <w:left w:val="none" w:sz="0" w:space="0" w:color="auto"/>
        <w:bottom w:val="none" w:sz="0" w:space="0" w:color="auto"/>
        <w:right w:val="none" w:sz="0" w:space="0" w:color="auto"/>
      </w:divBdr>
    </w:div>
    <w:div w:id="1667711287">
      <w:bodyDiv w:val="1"/>
      <w:marLeft w:val="0"/>
      <w:marRight w:val="0"/>
      <w:marTop w:val="0"/>
      <w:marBottom w:val="0"/>
      <w:divBdr>
        <w:top w:val="none" w:sz="0" w:space="0" w:color="auto"/>
        <w:left w:val="none" w:sz="0" w:space="0" w:color="auto"/>
        <w:bottom w:val="none" w:sz="0" w:space="0" w:color="auto"/>
        <w:right w:val="none" w:sz="0" w:space="0" w:color="auto"/>
      </w:divBdr>
    </w:div>
    <w:div w:id="1679847464">
      <w:bodyDiv w:val="1"/>
      <w:marLeft w:val="0"/>
      <w:marRight w:val="0"/>
      <w:marTop w:val="0"/>
      <w:marBottom w:val="0"/>
      <w:divBdr>
        <w:top w:val="none" w:sz="0" w:space="0" w:color="auto"/>
        <w:left w:val="none" w:sz="0" w:space="0" w:color="auto"/>
        <w:bottom w:val="none" w:sz="0" w:space="0" w:color="auto"/>
        <w:right w:val="none" w:sz="0" w:space="0" w:color="auto"/>
      </w:divBdr>
      <w:divsChild>
        <w:div w:id="784929806">
          <w:marLeft w:val="1166"/>
          <w:marRight w:val="0"/>
          <w:marTop w:val="77"/>
          <w:marBottom w:val="0"/>
          <w:divBdr>
            <w:top w:val="none" w:sz="0" w:space="0" w:color="auto"/>
            <w:left w:val="none" w:sz="0" w:space="0" w:color="auto"/>
            <w:bottom w:val="none" w:sz="0" w:space="0" w:color="auto"/>
            <w:right w:val="none" w:sz="0" w:space="0" w:color="auto"/>
          </w:divBdr>
        </w:div>
      </w:divsChild>
    </w:div>
    <w:div w:id="1693342468">
      <w:bodyDiv w:val="1"/>
      <w:marLeft w:val="0"/>
      <w:marRight w:val="0"/>
      <w:marTop w:val="0"/>
      <w:marBottom w:val="0"/>
      <w:divBdr>
        <w:top w:val="none" w:sz="0" w:space="0" w:color="auto"/>
        <w:left w:val="none" w:sz="0" w:space="0" w:color="auto"/>
        <w:bottom w:val="none" w:sz="0" w:space="0" w:color="auto"/>
        <w:right w:val="none" w:sz="0" w:space="0" w:color="auto"/>
      </w:divBdr>
    </w:div>
    <w:div w:id="1700469910">
      <w:bodyDiv w:val="1"/>
      <w:marLeft w:val="0"/>
      <w:marRight w:val="0"/>
      <w:marTop w:val="0"/>
      <w:marBottom w:val="0"/>
      <w:divBdr>
        <w:top w:val="none" w:sz="0" w:space="0" w:color="auto"/>
        <w:left w:val="none" w:sz="0" w:space="0" w:color="auto"/>
        <w:bottom w:val="none" w:sz="0" w:space="0" w:color="auto"/>
        <w:right w:val="none" w:sz="0" w:space="0" w:color="auto"/>
      </w:divBdr>
    </w:div>
    <w:div w:id="1703631708">
      <w:bodyDiv w:val="1"/>
      <w:marLeft w:val="0"/>
      <w:marRight w:val="0"/>
      <w:marTop w:val="0"/>
      <w:marBottom w:val="0"/>
      <w:divBdr>
        <w:top w:val="none" w:sz="0" w:space="0" w:color="auto"/>
        <w:left w:val="none" w:sz="0" w:space="0" w:color="auto"/>
        <w:bottom w:val="none" w:sz="0" w:space="0" w:color="auto"/>
        <w:right w:val="none" w:sz="0" w:space="0" w:color="auto"/>
      </w:divBdr>
      <w:divsChild>
        <w:div w:id="582956382">
          <w:marLeft w:val="1800"/>
          <w:marRight w:val="0"/>
          <w:marTop w:val="86"/>
          <w:marBottom w:val="0"/>
          <w:divBdr>
            <w:top w:val="none" w:sz="0" w:space="0" w:color="auto"/>
            <w:left w:val="none" w:sz="0" w:space="0" w:color="auto"/>
            <w:bottom w:val="none" w:sz="0" w:space="0" w:color="auto"/>
            <w:right w:val="none" w:sz="0" w:space="0" w:color="auto"/>
          </w:divBdr>
        </w:div>
        <w:div w:id="992872014">
          <w:marLeft w:val="1166"/>
          <w:marRight w:val="0"/>
          <w:marTop w:val="86"/>
          <w:marBottom w:val="0"/>
          <w:divBdr>
            <w:top w:val="none" w:sz="0" w:space="0" w:color="auto"/>
            <w:left w:val="none" w:sz="0" w:space="0" w:color="auto"/>
            <w:bottom w:val="none" w:sz="0" w:space="0" w:color="auto"/>
            <w:right w:val="none" w:sz="0" w:space="0" w:color="auto"/>
          </w:divBdr>
        </w:div>
        <w:div w:id="1024479146">
          <w:marLeft w:val="1166"/>
          <w:marRight w:val="0"/>
          <w:marTop w:val="86"/>
          <w:marBottom w:val="0"/>
          <w:divBdr>
            <w:top w:val="none" w:sz="0" w:space="0" w:color="auto"/>
            <w:left w:val="none" w:sz="0" w:space="0" w:color="auto"/>
            <w:bottom w:val="none" w:sz="0" w:space="0" w:color="auto"/>
            <w:right w:val="none" w:sz="0" w:space="0" w:color="auto"/>
          </w:divBdr>
        </w:div>
        <w:div w:id="1091120414">
          <w:marLeft w:val="1166"/>
          <w:marRight w:val="0"/>
          <w:marTop w:val="86"/>
          <w:marBottom w:val="0"/>
          <w:divBdr>
            <w:top w:val="none" w:sz="0" w:space="0" w:color="auto"/>
            <w:left w:val="none" w:sz="0" w:space="0" w:color="auto"/>
            <w:bottom w:val="none" w:sz="0" w:space="0" w:color="auto"/>
            <w:right w:val="none" w:sz="0" w:space="0" w:color="auto"/>
          </w:divBdr>
        </w:div>
        <w:div w:id="1266965009">
          <w:marLeft w:val="547"/>
          <w:marRight w:val="0"/>
          <w:marTop w:val="86"/>
          <w:marBottom w:val="0"/>
          <w:divBdr>
            <w:top w:val="none" w:sz="0" w:space="0" w:color="auto"/>
            <w:left w:val="none" w:sz="0" w:space="0" w:color="auto"/>
            <w:bottom w:val="none" w:sz="0" w:space="0" w:color="auto"/>
            <w:right w:val="none" w:sz="0" w:space="0" w:color="auto"/>
          </w:divBdr>
        </w:div>
        <w:div w:id="1534030157">
          <w:marLeft w:val="1800"/>
          <w:marRight w:val="0"/>
          <w:marTop w:val="86"/>
          <w:marBottom w:val="0"/>
          <w:divBdr>
            <w:top w:val="none" w:sz="0" w:space="0" w:color="auto"/>
            <w:left w:val="none" w:sz="0" w:space="0" w:color="auto"/>
            <w:bottom w:val="none" w:sz="0" w:space="0" w:color="auto"/>
            <w:right w:val="none" w:sz="0" w:space="0" w:color="auto"/>
          </w:divBdr>
        </w:div>
      </w:divsChild>
    </w:div>
    <w:div w:id="1704213484">
      <w:bodyDiv w:val="1"/>
      <w:marLeft w:val="0"/>
      <w:marRight w:val="0"/>
      <w:marTop w:val="0"/>
      <w:marBottom w:val="0"/>
      <w:divBdr>
        <w:top w:val="none" w:sz="0" w:space="0" w:color="auto"/>
        <w:left w:val="none" w:sz="0" w:space="0" w:color="auto"/>
        <w:bottom w:val="none" w:sz="0" w:space="0" w:color="auto"/>
        <w:right w:val="none" w:sz="0" w:space="0" w:color="auto"/>
      </w:divBdr>
    </w:div>
    <w:div w:id="1712878815">
      <w:bodyDiv w:val="1"/>
      <w:marLeft w:val="0"/>
      <w:marRight w:val="0"/>
      <w:marTop w:val="0"/>
      <w:marBottom w:val="0"/>
      <w:divBdr>
        <w:top w:val="none" w:sz="0" w:space="0" w:color="auto"/>
        <w:left w:val="none" w:sz="0" w:space="0" w:color="auto"/>
        <w:bottom w:val="none" w:sz="0" w:space="0" w:color="auto"/>
        <w:right w:val="none" w:sz="0" w:space="0" w:color="auto"/>
      </w:divBdr>
    </w:div>
    <w:div w:id="1721972229">
      <w:bodyDiv w:val="1"/>
      <w:marLeft w:val="0"/>
      <w:marRight w:val="0"/>
      <w:marTop w:val="0"/>
      <w:marBottom w:val="0"/>
      <w:divBdr>
        <w:top w:val="none" w:sz="0" w:space="0" w:color="auto"/>
        <w:left w:val="none" w:sz="0" w:space="0" w:color="auto"/>
        <w:bottom w:val="none" w:sz="0" w:space="0" w:color="auto"/>
        <w:right w:val="none" w:sz="0" w:space="0" w:color="auto"/>
      </w:divBdr>
      <w:divsChild>
        <w:div w:id="240063568">
          <w:marLeft w:val="547"/>
          <w:marRight w:val="0"/>
          <w:marTop w:val="86"/>
          <w:marBottom w:val="0"/>
          <w:divBdr>
            <w:top w:val="none" w:sz="0" w:space="0" w:color="auto"/>
            <w:left w:val="none" w:sz="0" w:space="0" w:color="auto"/>
            <w:bottom w:val="none" w:sz="0" w:space="0" w:color="auto"/>
            <w:right w:val="none" w:sz="0" w:space="0" w:color="auto"/>
          </w:divBdr>
        </w:div>
        <w:div w:id="849874485">
          <w:marLeft w:val="1800"/>
          <w:marRight w:val="0"/>
          <w:marTop w:val="86"/>
          <w:marBottom w:val="0"/>
          <w:divBdr>
            <w:top w:val="none" w:sz="0" w:space="0" w:color="auto"/>
            <w:left w:val="none" w:sz="0" w:space="0" w:color="auto"/>
            <w:bottom w:val="none" w:sz="0" w:space="0" w:color="auto"/>
            <w:right w:val="none" w:sz="0" w:space="0" w:color="auto"/>
          </w:divBdr>
        </w:div>
        <w:div w:id="859780635">
          <w:marLeft w:val="1800"/>
          <w:marRight w:val="0"/>
          <w:marTop w:val="86"/>
          <w:marBottom w:val="0"/>
          <w:divBdr>
            <w:top w:val="none" w:sz="0" w:space="0" w:color="auto"/>
            <w:left w:val="none" w:sz="0" w:space="0" w:color="auto"/>
            <w:bottom w:val="none" w:sz="0" w:space="0" w:color="auto"/>
            <w:right w:val="none" w:sz="0" w:space="0" w:color="auto"/>
          </w:divBdr>
        </w:div>
        <w:div w:id="1274166271">
          <w:marLeft w:val="1800"/>
          <w:marRight w:val="0"/>
          <w:marTop w:val="86"/>
          <w:marBottom w:val="0"/>
          <w:divBdr>
            <w:top w:val="none" w:sz="0" w:space="0" w:color="auto"/>
            <w:left w:val="none" w:sz="0" w:space="0" w:color="auto"/>
            <w:bottom w:val="none" w:sz="0" w:space="0" w:color="auto"/>
            <w:right w:val="none" w:sz="0" w:space="0" w:color="auto"/>
          </w:divBdr>
        </w:div>
        <w:div w:id="1368019066">
          <w:marLeft w:val="1166"/>
          <w:marRight w:val="0"/>
          <w:marTop w:val="86"/>
          <w:marBottom w:val="0"/>
          <w:divBdr>
            <w:top w:val="none" w:sz="0" w:space="0" w:color="auto"/>
            <w:left w:val="none" w:sz="0" w:space="0" w:color="auto"/>
            <w:bottom w:val="none" w:sz="0" w:space="0" w:color="auto"/>
            <w:right w:val="none" w:sz="0" w:space="0" w:color="auto"/>
          </w:divBdr>
        </w:div>
        <w:div w:id="1517845864">
          <w:marLeft w:val="1166"/>
          <w:marRight w:val="0"/>
          <w:marTop w:val="86"/>
          <w:marBottom w:val="0"/>
          <w:divBdr>
            <w:top w:val="none" w:sz="0" w:space="0" w:color="auto"/>
            <w:left w:val="none" w:sz="0" w:space="0" w:color="auto"/>
            <w:bottom w:val="none" w:sz="0" w:space="0" w:color="auto"/>
            <w:right w:val="none" w:sz="0" w:space="0" w:color="auto"/>
          </w:divBdr>
        </w:div>
        <w:div w:id="1966806871">
          <w:marLeft w:val="1166"/>
          <w:marRight w:val="0"/>
          <w:marTop w:val="86"/>
          <w:marBottom w:val="0"/>
          <w:divBdr>
            <w:top w:val="none" w:sz="0" w:space="0" w:color="auto"/>
            <w:left w:val="none" w:sz="0" w:space="0" w:color="auto"/>
            <w:bottom w:val="none" w:sz="0" w:space="0" w:color="auto"/>
            <w:right w:val="none" w:sz="0" w:space="0" w:color="auto"/>
          </w:divBdr>
        </w:div>
      </w:divsChild>
    </w:div>
    <w:div w:id="1728450263">
      <w:bodyDiv w:val="1"/>
      <w:marLeft w:val="0"/>
      <w:marRight w:val="0"/>
      <w:marTop w:val="0"/>
      <w:marBottom w:val="0"/>
      <w:divBdr>
        <w:top w:val="none" w:sz="0" w:space="0" w:color="auto"/>
        <w:left w:val="none" w:sz="0" w:space="0" w:color="auto"/>
        <w:bottom w:val="none" w:sz="0" w:space="0" w:color="auto"/>
        <w:right w:val="none" w:sz="0" w:space="0" w:color="auto"/>
      </w:divBdr>
    </w:div>
    <w:div w:id="1745446087">
      <w:bodyDiv w:val="1"/>
      <w:marLeft w:val="0"/>
      <w:marRight w:val="0"/>
      <w:marTop w:val="0"/>
      <w:marBottom w:val="0"/>
      <w:divBdr>
        <w:top w:val="none" w:sz="0" w:space="0" w:color="auto"/>
        <w:left w:val="none" w:sz="0" w:space="0" w:color="auto"/>
        <w:bottom w:val="none" w:sz="0" w:space="0" w:color="auto"/>
        <w:right w:val="none" w:sz="0" w:space="0" w:color="auto"/>
      </w:divBdr>
    </w:div>
    <w:div w:id="1762795691">
      <w:bodyDiv w:val="1"/>
      <w:marLeft w:val="0"/>
      <w:marRight w:val="0"/>
      <w:marTop w:val="0"/>
      <w:marBottom w:val="0"/>
      <w:divBdr>
        <w:top w:val="none" w:sz="0" w:space="0" w:color="auto"/>
        <w:left w:val="none" w:sz="0" w:space="0" w:color="auto"/>
        <w:bottom w:val="none" w:sz="0" w:space="0" w:color="auto"/>
        <w:right w:val="none" w:sz="0" w:space="0" w:color="auto"/>
      </w:divBdr>
      <w:divsChild>
        <w:div w:id="358894446">
          <w:marLeft w:val="1613"/>
          <w:marRight w:val="0"/>
          <w:marTop w:val="77"/>
          <w:marBottom w:val="77"/>
          <w:divBdr>
            <w:top w:val="none" w:sz="0" w:space="0" w:color="auto"/>
            <w:left w:val="none" w:sz="0" w:space="0" w:color="auto"/>
            <w:bottom w:val="none" w:sz="0" w:space="0" w:color="auto"/>
            <w:right w:val="none" w:sz="0" w:space="0" w:color="auto"/>
          </w:divBdr>
        </w:div>
        <w:div w:id="1934044460">
          <w:marLeft w:val="1613"/>
          <w:marRight w:val="0"/>
          <w:marTop w:val="77"/>
          <w:marBottom w:val="77"/>
          <w:divBdr>
            <w:top w:val="none" w:sz="0" w:space="0" w:color="auto"/>
            <w:left w:val="none" w:sz="0" w:space="0" w:color="auto"/>
            <w:bottom w:val="none" w:sz="0" w:space="0" w:color="auto"/>
            <w:right w:val="none" w:sz="0" w:space="0" w:color="auto"/>
          </w:divBdr>
        </w:div>
      </w:divsChild>
    </w:div>
    <w:div w:id="1773739806">
      <w:bodyDiv w:val="1"/>
      <w:marLeft w:val="0"/>
      <w:marRight w:val="0"/>
      <w:marTop w:val="0"/>
      <w:marBottom w:val="0"/>
      <w:divBdr>
        <w:top w:val="none" w:sz="0" w:space="0" w:color="auto"/>
        <w:left w:val="none" w:sz="0" w:space="0" w:color="auto"/>
        <w:bottom w:val="none" w:sz="0" w:space="0" w:color="auto"/>
        <w:right w:val="none" w:sz="0" w:space="0" w:color="auto"/>
      </w:divBdr>
    </w:div>
    <w:div w:id="1793859939">
      <w:bodyDiv w:val="1"/>
      <w:marLeft w:val="0"/>
      <w:marRight w:val="0"/>
      <w:marTop w:val="0"/>
      <w:marBottom w:val="0"/>
      <w:divBdr>
        <w:top w:val="none" w:sz="0" w:space="0" w:color="auto"/>
        <w:left w:val="none" w:sz="0" w:space="0" w:color="auto"/>
        <w:bottom w:val="none" w:sz="0" w:space="0" w:color="auto"/>
        <w:right w:val="none" w:sz="0" w:space="0" w:color="auto"/>
      </w:divBdr>
      <w:divsChild>
        <w:div w:id="1847742342">
          <w:marLeft w:val="518"/>
          <w:marRight w:val="0"/>
          <w:marTop w:val="0"/>
          <w:marBottom w:val="120"/>
          <w:divBdr>
            <w:top w:val="none" w:sz="0" w:space="0" w:color="auto"/>
            <w:left w:val="none" w:sz="0" w:space="0" w:color="auto"/>
            <w:bottom w:val="none" w:sz="0" w:space="0" w:color="auto"/>
            <w:right w:val="none" w:sz="0" w:space="0" w:color="auto"/>
          </w:divBdr>
        </w:div>
      </w:divsChild>
    </w:div>
    <w:div w:id="1810130300">
      <w:bodyDiv w:val="1"/>
      <w:marLeft w:val="0"/>
      <w:marRight w:val="0"/>
      <w:marTop w:val="0"/>
      <w:marBottom w:val="0"/>
      <w:divBdr>
        <w:top w:val="none" w:sz="0" w:space="0" w:color="auto"/>
        <w:left w:val="none" w:sz="0" w:space="0" w:color="auto"/>
        <w:bottom w:val="none" w:sz="0" w:space="0" w:color="auto"/>
        <w:right w:val="none" w:sz="0" w:space="0" w:color="auto"/>
      </w:divBdr>
    </w:div>
    <w:div w:id="1844854269">
      <w:bodyDiv w:val="1"/>
      <w:marLeft w:val="0"/>
      <w:marRight w:val="0"/>
      <w:marTop w:val="0"/>
      <w:marBottom w:val="0"/>
      <w:divBdr>
        <w:top w:val="none" w:sz="0" w:space="0" w:color="auto"/>
        <w:left w:val="none" w:sz="0" w:space="0" w:color="auto"/>
        <w:bottom w:val="none" w:sz="0" w:space="0" w:color="auto"/>
        <w:right w:val="none" w:sz="0" w:space="0" w:color="auto"/>
      </w:divBdr>
    </w:div>
    <w:div w:id="1861120072">
      <w:bodyDiv w:val="1"/>
      <w:marLeft w:val="0"/>
      <w:marRight w:val="0"/>
      <w:marTop w:val="0"/>
      <w:marBottom w:val="0"/>
      <w:divBdr>
        <w:top w:val="none" w:sz="0" w:space="0" w:color="auto"/>
        <w:left w:val="none" w:sz="0" w:space="0" w:color="auto"/>
        <w:bottom w:val="none" w:sz="0" w:space="0" w:color="auto"/>
        <w:right w:val="none" w:sz="0" w:space="0" w:color="auto"/>
      </w:divBdr>
    </w:div>
    <w:div w:id="1862237681">
      <w:bodyDiv w:val="1"/>
      <w:marLeft w:val="0"/>
      <w:marRight w:val="0"/>
      <w:marTop w:val="0"/>
      <w:marBottom w:val="0"/>
      <w:divBdr>
        <w:top w:val="none" w:sz="0" w:space="0" w:color="auto"/>
        <w:left w:val="none" w:sz="0" w:space="0" w:color="auto"/>
        <w:bottom w:val="none" w:sz="0" w:space="0" w:color="auto"/>
        <w:right w:val="none" w:sz="0" w:space="0" w:color="auto"/>
      </w:divBdr>
    </w:div>
    <w:div w:id="1866677589">
      <w:bodyDiv w:val="1"/>
      <w:marLeft w:val="0"/>
      <w:marRight w:val="0"/>
      <w:marTop w:val="0"/>
      <w:marBottom w:val="0"/>
      <w:divBdr>
        <w:top w:val="none" w:sz="0" w:space="0" w:color="auto"/>
        <w:left w:val="none" w:sz="0" w:space="0" w:color="auto"/>
        <w:bottom w:val="none" w:sz="0" w:space="0" w:color="auto"/>
        <w:right w:val="none" w:sz="0" w:space="0" w:color="auto"/>
      </w:divBdr>
      <w:divsChild>
        <w:div w:id="1400327">
          <w:marLeft w:val="1166"/>
          <w:marRight w:val="0"/>
          <w:marTop w:val="86"/>
          <w:marBottom w:val="0"/>
          <w:divBdr>
            <w:top w:val="none" w:sz="0" w:space="0" w:color="auto"/>
            <w:left w:val="none" w:sz="0" w:space="0" w:color="auto"/>
            <w:bottom w:val="none" w:sz="0" w:space="0" w:color="auto"/>
            <w:right w:val="none" w:sz="0" w:space="0" w:color="auto"/>
          </w:divBdr>
        </w:div>
        <w:div w:id="40787275">
          <w:marLeft w:val="547"/>
          <w:marRight w:val="0"/>
          <w:marTop w:val="86"/>
          <w:marBottom w:val="0"/>
          <w:divBdr>
            <w:top w:val="none" w:sz="0" w:space="0" w:color="auto"/>
            <w:left w:val="none" w:sz="0" w:space="0" w:color="auto"/>
            <w:bottom w:val="none" w:sz="0" w:space="0" w:color="auto"/>
            <w:right w:val="none" w:sz="0" w:space="0" w:color="auto"/>
          </w:divBdr>
        </w:div>
        <w:div w:id="220599764">
          <w:marLeft w:val="1166"/>
          <w:marRight w:val="0"/>
          <w:marTop w:val="86"/>
          <w:marBottom w:val="0"/>
          <w:divBdr>
            <w:top w:val="none" w:sz="0" w:space="0" w:color="auto"/>
            <w:left w:val="none" w:sz="0" w:space="0" w:color="auto"/>
            <w:bottom w:val="none" w:sz="0" w:space="0" w:color="auto"/>
            <w:right w:val="none" w:sz="0" w:space="0" w:color="auto"/>
          </w:divBdr>
        </w:div>
        <w:div w:id="408355024">
          <w:marLeft w:val="1800"/>
          <w:marRight w:val="0"/>
          <w:marTop w:val="67"/>
          <w:marBottom w:val="0"/>
          <w:divBdr>
            <w:top w:val="none" w:sz="0" w:space="0" w:color="auto"/>
            <w:left w:val="none" w:sz="0" w:space="0" w:color="auto"/>
            <w:bottom w:val="none" w:sz="0" w:space="0" w:color="auto"/>
            <w:right w:val="none" w:sz="0" w:space="0" w:color="auto"/>
          </w:divBdr>
        </w:div>
        <w:div w:id="462624438">
          <w:marLeft w:val="1800"/>
          <w:marRight w:val="0"/>
          <w:marTop w:val="67"/>
          <w:marBottom w:val="0"/>
          <w:divBdr>
            <w:top w:val="none" w:sz="0" w:space="0" w:color="auto"/>
            <w:left w:val="none" w:sz="0" w:space="0" w:color="auto"/>
            <w:bottom w:val="none" w:sz="0" w:space="0" w:color="auto"/>
            <w:right w:val="none" w:sz="0" w:space="0" w:color="auto"/>
          </w:divBdr>
        </w:div>
        <w:div w:id="552693360">
          <w:marLeft w:val="1800"/>
          <w:marRight w:val="0"/>
          <w:marTop w:val="67"/>
          <w:marBottom w:val="0"/>
          <w:divBdr>
            <w:top w:val="none" w:sz="0" w:space="0" w:color="auto"/>
            <w:left w:val="none" w:sz="0" w:space="0" w:color="auto"/>
            <w:bottom w:val="none" w:sz="0" w:space="0" w:color="auto"/>
            <w:right w:val="none" w:sz="0" w:space="0" w:color="auto"/>
          </w:divBdr>
        </w:div>
        <w:div w:id="593827617">
          <w:marLeft w:val="1166"/>
          <w:marRight w:val="0"/>
          <w:marTop w:val="86"/>
          <w:marBottom w:val="0"/>
          <w:divBdr>
            <w:top w:val="none" w:sz="0" w:space="0" w:color="auto"/>
            <w:left w:val="none" w:sz="0" w:space="0" w:color="auto"/>
            <w:bottom w:val="none" w:sz="0" w:space="0" w:color="auto"/>
            <w:right w:val="none" w:sz="0" w:space="0" w:color="auto"/>
          </w:divBdr>
        </w:div>
        <w:div w:id="1009215297">
          <w:marLeft w:val="547"/>
          <w:marRight w:val="0"/>
          <w:marTop w:val="86"/>
          <w:marBottom w:val="0"/>
          <w:divBdr>
            <w:top w:val="none" w:sz="0" w:space="0" w:color="auto"/>
            <w:left w:val="none" w:sz="0" w:space="0" w:color="auto"/>
            <w:bottom w:val="none" w:sz="0" w:space="0" w:color="auto"/>
            <w:right w:val="none" w:sz="0" w:space="0" w:color="auto"/>
          </w:divBdr>
        </w:div>
        <w:div w:id="1062604857">
          <w:marLeft w:val="547"/>
          <w:marRight w:val="0"/>
          <w:marTop w:val="86"/>
          <w:marBottom w:val="0"/>
          <w:divBdr>
            <w:top w:val="none" w:sz="0" w:space="0" w:color="auto"/>
            <w:left w:val="none" w:sz="0" w:space="0" w:color="auto"/>
            <w:bottom w:val="none" w:sz="0" w:space="0" w:color="auto"/>
            <w:right w:val="none" w:sz="0" w:space="0" w:color="auto"/>
          </w:divBdr>
        </w:div>
        <w:div w:id="1237326179">
          <w:marLeft w:val="1800"/>
          <w:marRight w:val="0"/>
          <w:marTop w:val="67"/>
          <w:marBottom w:val="0"/>
          <w:divBdr>
            <w:top w:val="none" w:sz="0" w:space="0" w:color="auto"/>
            <w:left w:val="none" w:sz="0" w:space="0" w:color="auto"/>
            <w:bottom w:val="none" w:sz="0" w:space="0" w:color="auto"/>
            <w:right w:val="none" w:sz="0" w:space="0" w:color="auto"/>
          </w:divBdr>
        </w:div>
        <w:div w:id="1607810793">
          <w:marLeft w:val="1166"/>
          <w:marRight w:val="0"/>
          <w:marTop w:val="67"/>
          <w:marBottom w:val="0"/>
          <w:divBdr>
            <w:top w:val="none" w:sz="0" w:space="0" w:color="auto"/>
            <w:left w:val="none" w:sz="0" w:space="0" w:color="auto"/>
            <w:bottom w:val="none" w:sz="0" w:space="0" w:color="auto"/>
            <w:right w:val="none" w:sz="0" w:space="0" w:color="auto"/>
          </w:divBdr>
        </w:div>
        <w:div w:id="1624968521">
          <w:marLeft w:val="1800"/>
          <w:marRight w:val="0"/>
          <w:marTop w:val="67"/>
          <w:marBottom w:val="0"/>
          <w:divBdr>
            <w:top w:val="none" w:sz="0" w:space="0" w:color="auto"/>
            <w:left w:val="none" w:sz="0" w:space="0" w:color="auto"/>
            <w:bottom w:val="none" w:sz="0" w:space="0" w:color="auto"/>
            <w:right w:val="none" w:sz="0" w:space="0" w:color="auto"/>
          </w:divBdr>
        </w:div>
        <w:div w:id="1648363308">
          <w:marLeft w:val="547"/>
          <w:marRight w:val="0"/>
          <w:marTop w:val="86"/>
          <w:marBottom w:val="0"/>
          <w:divBdr>
            <w:top w:val="none" w:sz="0" w:space="0" w:color="auto"/>
            <w:left w:val="none" w:sz="0" w:space="0" w:color="auto"/>
            <w:bottom w:val="none" w:sz="0" w:space="0" w:color="auto"/>
            <w:right w:val="none" w:sz="0" w:space="0" w:color="auto"/>
          </w:divBdr>
        </w:div>
        <w:div w:id="1657144697">
          <w:marLeft w:val="547"/>
          <w:marRight w:val="0"/>
          <w:marTop w:val="86"/>
          <w:marBottom w:val="0"/>
          <w:divBdr>
            <w:top w:val="none" w:sz="0" w:space="0" w:color="auto"/>
            <w:left w:val="none" w:sz="0" w:space="0" w:color="auto"/>
            <w:bottom w:val="none" w:sz="0" w:space="0" w:color="auto"/>
            <w:right w:val="none" w:sz="0" w:space="0" w:color="auto"/>
          </w:divBdr>
        </w:div>
        <w:div w:id="1676299776">
          <w:marLeft w:val="1166"/>
          <w:marRight w:val="0"/>
          <w:marTop w:val="86"/>
          <w:marBottom w:val="0"/>
          <w:divBdr>
            <w:top w:val="none" w:sz="0" w:space="0" w:color="auto"/>
            <w:left w:val="none" w:sz="0" w:space="0" w:color="auto"/>
            <w:bottom w:val="none" w:sz="0" w:space="0" w:color="auto"/>
            <w:right w:val="none" w:sz="0" w:space="0" w:color="auto"/>
          </w:divBdr>
        </w:div>
        <w:div w:id="1867328754">
          <w:marLeft w:val="547"/>
          <w:marRight w:val="0"/>
          <w:marTop w:val="86"/>
          <w:marBottom w:val="0"/>
          <w:divBdr>
            <w:top w:val="none" w:sz="0" w:space="0" w:color="auto"/>
            <w:left w:val="none" w:sz="0" w:space="0" w:color="auto"/>
            <w:bottom w:val="none" w:sz="0" w:space="0" w:color="auto"/>
            <w:right w:val="none" w:sz="0" w:space="0" w:color="auto"/>
          </w:divBdr>
        </w:div>
        <w:div w:id="2061316596">
          <w:marLeft w:val="1800"/>
          <w:marRight w:val="0"/>
          <w:marTop w:val="67"/>
          <w:marBottom w:val="0"/>
          <w:divBdr>
            <w:top w:val="none" w:sz="0" w:space="0" w:color="auto"/>
            <w:left w:val="none" w:sz="0" w:space="0" w:color="auto"/>
            <w:bottom w:val="none" w:sz="0" w:space="0" w:color="auto"/>
            <w:right w:val="none" w:sz="0" w:space="0" w:color="auto"/>
          </w:divBdr>
        </w:div>
      </w:divsChild>
    </w:div>
    <w:div w:id="1868791236">
      <w:bodyDiv w:val="1"/>
      <w:marLeft w:val="0"/>
      <w:marRight w:val="0"/>
      <w:marTop w:val="0"/>
      <w:marBottom w:val="0"/>
      <w:divBdr>
        <w:top w:val="none" w:sz="0" w:space="0" w:color="auto"/>
        <w:left w:val="none" w:sz="0" w:space="0" w:color="auto"/>
        <w:bottom w:val="none" w:sz="0" w:space="0" w:color="auto"/>
        <w:right w:val="none" w:sz="0" w:space="0" w:color="auto"/>
      </w:divBdr>
      <w:divsChild>
        <w:div w:id="257492918">
          <w:marLeft w:val="1800"/>
          <w:marRight w:val="0"/>
          <w:marTop w:val="86"/>
          <w:marBottom w:val="0"/>
          <w:divBdr>
            <w:top w:val="none" w:sz="0" w:space="0" w:color="auto"/>
            <w:left w:val="none" w:sz="0" w:space="0" w:color="auto"/>
            <w:bottom w:val="none" w:sz="0" w:space="0" w:color="auto"/>
            <w:right w:val="none" w:sz="0" w:space="0" w:color="auto"/>
          </w:divBdr>
        </w:div>
        <w:div w:id="345987942">
          <w:marLeft w:val="1166"/>
          <w:marRight w:val="0"/>
          <w:marTop w:val="86"/>
          <w:marBottom w:val="0"/>
          <w:divBdr>
            <w:top w:val="none" w:sz="0" w:space="0" w:color="auto"/>
            <w:left w:val="none" w:sz="0" w:space="0" w:color="auto"/>
            <w:bottom w:val="none" w:sz="0" w:space="0" w:color="auto"/>
            <w:right w:val="none" w:sz="0" w:space="0" w:color="auto"/>
          </w:divBdr>
        </w:div>
        <w:div w:id="399138164">
          <w:marLeft w:val="547"/>
          <w:marRight w:val="0"/>
          <w:marTop w:val="86"/>
          <w:marBottom w:val="0"/>
          <w:divBdr>
            <w:top w:val="none" w:sz="0" w:space="0" w:color="auto"/>
            <w:left w:val="none" w:sz="0" w:space="0" w:color="auto"/>
            <w:bottom w:val="none" w:sz="0" w:space="0" w:color="auto"/>
            <w:right w:val="none" w:sz="0" w:space="0" w:color="auto"/>
          </w:divBdr>
        </w:div>
        <w:div w:id="683702215">
          <w:marLeft w:val="1800"/>
          <w:marRight w:val="0"/>
          <w:marTop w:val="86"/>
          <w:marBottom w:val="0"/>
          <w:divBdr>
            <w:top w:val="none" w:sz="0" w:space="0" w:color="auto"/>
            <w:left w:val="none" w:sz="0" w:space="0" w:color="auto"/>
            <w:bottom w:val="none" w:sz="0" w:space="0" w:color="auto"/>
            <w:right w:val="none" w:sz="0" w:space="0" w:color="auto"/>
          </w:divBdr>
        </w:div>
        <w:div w:id="848788464">
          <w:marLeft w:val="1166"/>
          <w:marRight w:val="0"/>
          <w:marTop w:val="86"/>
          <w:marBottom w:val="0"/>
          <w:divBdr>
            <w:top w:val="none" w:sz="0" w:space="0" w:color="auto"/>
            <w:left w:val="none" w:sz="0" w:space="0" w:color="auto"/>
            <w:bottom w:val="none" w:sz="0" w:space="0" w:color="auto"/>
            <w:right w:val="none" w:sz="0" w:space="0" w:color="auto"/>
          </w:divBdr>
        </w:div>
        <w:div w:id="1397774532">
          <w:marLeft w:val="1166"/>
          <w:marRight w:val="0"/>
          <w:marTop w:val="86"/>
          <w:marBottom w:val="0"/>
          <w:divBdr>
            <w:top w:val="none" w:sz="0" w:space="0" w:color="auto"/>
            <w:left w:val="none" w:sz="0" w:space="0" w:color="auto"/>
            <w:bottom w:val="none" w:sz="0" w:space="0" w:color="auto"/>
            <w:right w:val="none" w:sz="0" w:space="0" w:color="auto"/>
          </w:divBdr>
        </w:div>
        <w:div w:id="1567842564">
          <w:marLeft w:val="1800"/>
          <w:marRight w:val="0"/>
          <w:marTop w:val="86"/>
          <w:marBottom w:val="0"/>
          <w:divBdr>
            <w:top w:val="none" w:sz="0" w:space="0" w:color="auto"/>
            <w:left w:val="none" w:sz="0" w:space="0" w:color="auto"/>
            <w:bottom w:val="none" w:sz="0" w:space="0" w:color="auto"/>
            <w:right w:val="none" w:sz="0" w:space="0" w:color="auto"/>
          </w:divBdr>
        </w:div>
        <w:div w:id="1609584244">
          <w:marLeft w:val="1166"/>
          <w:marRight w:val="0"/>
          <w:marTop w:val="86"/>
          <w:marBottom w:val="0"/>
          <w:divBdr>
            <w:top w:val="none" w:sz="0" w:space="0" w:color="auto"/>
            <w:left w:val="none" w:sz="0" w:space="0" w:color="auto"/>
            <w:bottom w:val="none" w:sz="0" w:space="0" w:color="auto"/>
            <w:right w:val="none" w:sz="0" w:space="0" w:color="auto"/>
          </w:divBdr>
        </w:div>
        <w:div w:id="1908606874">
          <w:marLeft w:val="1166"/>
          <w:marRight w:val="0"/>
          <w:marTop w:val="86"/>
          <w:marBottom w:val="0"/>
          <w:divBdr>
            <w:top w:val="none" w:sz="0" w:space="0" w:color="auto"/>
            <w:left w:val="none" w:sz="0" w:space="0" w:color="auto"/>
            <w:bottom w:val="none" w:sz="0" w:space="0" w:color="auto"/>
            <w:right w:val="none" w:sz="0" w:space="0" w:color="auto"/>
          </w:divBdr>
        </w:div>
        <w:div w:id="1983536005">
          <w:marLeft w:val="1166"/>
          <w:marRight w:val="0"/>
          <w:marTop w:val="86"/>
          <w:marBottom w:val="0"/>
          <w:divBdr>
            <w:top w:val="none" w:sz="0" w:space="0" w:color="auto"/>
            <w:left w:val="none" w:sz="0" w:space="0" w:color="auto"/>
            <w:bottom w:val="none" w:sz="0" w:space="0" w:color="auto"/>
            <w:right w:val="none" w:sz="0" w:space="0" w:color="auto"/>
          </w:divBdr>
        </w:div>
      </w:divsChild>
    </w:div>
    <w:div w:id="1884707708">
      <w:bodyDiv w:val="1"/>
      <w:marLeft w:val="0"/>
      <w:marRight w:val="0"/>
      <w:marTop w:val="0"/>
      <w:marBottom w:val="0"/>
      <w:divBdr>
        <w:top w:val="none" w:sz="0" w:space="0" w:color="auto"/>
        <w:left w:val="none" w:sz="0" w:space="0" w:color="auto"/>
        <w:bottom w:val="none" w:sz="0" w:space="0" w:color="auto"/>
        <w:right w:val="none" w:sz="0" w:space="0" w:color="auto"/>
      </w:divBdr>
    </w:div>
    <w:div w:id="1903059847">
      <w:bodyDiv w:val="1"/>
      <w:marLeft w:val="0"/>
      <w:marRight w:val="0"/>
      <w:marTop w:val="0"/>
      <w:marBottom w:val="0"/>
      <w:divBdr>
        <w:top w:val="none" w:sz="0" w:space="0" w:color="auto"/>
        <w:left w:val="none" w:sz="0" w:space="0" w:color="auto"/>
        <w:bottom w:val="none" w:sz="0" w:space="0" w:color="auto"/>
        <w:right w:val="none" w:sz="0" w:space="0" w:color="auto"/>
      </w:divBdr>
      <w:divsChild>
        <w:div w:id="573591984">
          <w:marLeft w:val="360"/>
          <w:marRight w:val="0"/>
          <w:marTop w:val="200"/>
          <w:marBottom w:val="0"/>
          <w:divBdr>
            <w:top w:val="none" w:sz="0" w:space="0" w:color="auto"/>
            <w:left w:val="none" w:sz="0" w:space="0" w:color="auto"/>
            <w:bottom w:val="none" w:sz="0" w:space="0" w:color="auto"/>
            <w:right w:val="none" w:sz="0" w:space="0" w:color="auto"/>
          </w:divBdr>
        </w:div>
        <w:div w:id="1116799092">
          <w:marLeft w:val="360"/>
          <w:marRight w:val="0"/>
          <w:marTop w:val="200"/>
          <w:marBottom w:val="0"/>
          <w:divBdr>
            <w:top w:val="none" w:sz="0" w:space="0" w:color="auto"/>
            <w:left w:val="none" w:sz="0" w:space="0" w:color="auto"/>
            <w:bottom w:val="none" w:sz="0" w:space="0" w:color="auto"/>
            <w:right w:val="none" w:sz="0" w:space="0" w:color="auto"/>
          </w:divBdr>
        </w:div>
      </w:divsChild>
    </w:div>
    <w:div w:id="1920827129">
      <w:bodyDiv w:val="1"/>
      <w:marLeft w:val="0"/>
      <w:marRight w:val="0"/>
      <w:marTop w:val="0"/>
      <w:marBottom w:val="0"/>
      <w:divBdr>
        <w:top w:val="none" w:sz="0" w:space="0" w:color="auto"/>
        <w:left w:val="none" w:sz="0" w:space="0" w:color="auto"/>
        <w:bottom w:val="none" w:sz="0" w:space="0" w:color="auto"/>
        <w:right w:val="none" w:sz="0" w:space="0" w:color="auto"/>
      </w:divBdr>
    </w:div>
    <w:div w:id="1923029661">
      <w:bodyDiv w:val="1"/>
      <w:marLeft w:val="0"/>
      <w:marRight w:val="0"/>
      <w:marTop w:val="0"/>
      <w:marBottom w:val="0"/>
      <w:divBdr>
        <w:top w:val="none" w:sz="0" w:space="0" w:color="auto"/>
        <w:left w:val="none" w:sz="0" w:space="0" w:color="auto"/>
        <w:bottom w:val="none" w:sz="0" w:space="0" w:color="auto"/>
        <w:right w:val="none" w:sz="0" w:space="0" w:color="auto"/>
      </w:divBdr>
      <w:divsChild>
        <w:div w:id="76249853">
          <w:marLeft w:val="1800"/>
          <w:marRight w:val="0"/>
          <w:marTop w:val="77"/>
          <w:marBottom w:val="0"/>
          <w:divBdr>
            <w:top w:val="none" w:sz="0" w:space="0" w:color="auto"/>
            <w:left w:val="none" w:sz="0" w:space="0" w:color="auto"/>
            <w:bottom w:val="none" w:sz="0" w:space="0" w:color="auto"/>
            <w:right w:val="none" w:sz="0" w:space="0" w:color="auto"/>
          </w:divBdr>
        </w:div>
        <w:div w:id="184247312">
          <w:marLeft w:val="1166"/>
          <w:marRight w:val="0"/>
          <w:marTop w:val="96"/>
          <w:marBottom w:val="0"/>
          <w:divBdr>
            <w:top w:val="none" w:sz="0" w:space="0" w:color="auto"/>
            <w:left w:val="none" w:sz="0" w:space="0" w:color="auto"/>
            <w:bottom w:val="none" w:sz="0" w:space="0" w:color="auto"/>
            <w:right w:val="none" w:sz="0" w:space="0" w:color="auto"/>
          </w:divBdr>
        </w:div>
      </w:divsChild>
    </w:div>
    <w:div w:id="1948272075">
      <w:bodyDiv w:val="1"/>
      <w:marLeft w:val="0"/>
      <w:marRight w:val="0"/>
      <w:marTop w:val="0"/>
      <w:marBottom w:val="0"/>
      <w:divBdr>
        <w:top w:val="none" w:sz="0" w:space="0" w:color="auto"/>
        <w:left w:val="none" w:sz="0" w:space="0" w:color="auto"/>
        <w:bottom w:val="none" w:sz="0" w:space="0" w:color="auto"/>
        <w:right w:val="none" w:sz="0" w:space="0" w:color="auto"/>
      </w:divBdr>
    </w:div>
    <w:div w:id="1980066393">
      <w:bodyDiv w:val="1"/>
      <w:marLeft w:val="0"/>
      <w:marRight w:val="0"/>
      <w:marTop w:val="0"/>
      <w:marBottom w:val="0"/>
      <w:divBdr>
        <w:top w:val="none" w:sz="0" w:space="0" w:color="auto"/>
        <w:left w:val="none" w:sz="0" w:space="0" w:color="auto"/>
        <w:bottom w:val="none" w:sz="0" w:space="0" w:color="auto"/>
        <w:right w:val="none" w:sz="0" w:space="0" w:color="auto"/>
      </w:divBdr>
    </w:div>
    <w:div w:id="1985697062">
      <w:bodyDiv w:val="1"/>
      <w:marLeft w:val="0"/>
      <w:marRight w:val="0"/>
      <w:marTop w:val="0"/>
      <w:marBottom w:val="0"/>
      <w:divBdr>
        <w:top w:val="none" w:sz="0" w:space="0" w:color="auto"/>
        <w:left w:val="none" w:sz="0" w:space="0" w:color="auto"/>
        <w:bottom w:val="none" w:sz="0" w:space="0" w:color="auto"/>
        <w:right w:val="none" w:sz="0" w:space="0" w:color="auto"/>
      </w:divBdr>
    </w:div>
    <w:div w:id="1989895236">
      <w:bodyDiv w:val="1"/>
      <w:marLeft w:val="0"/>
      <w:marRight w:val="0"/>
      <w:marTop w:val="0"/>
      <w:marBottom w:val="0"/>
      <w:divBdr>
        <w:top w:val="none" w:sz="0" w:space="0" w:color="auto"/>
        <w:left w:val="none" w:sz="0" w:space="0" w:color="auto"/>
        <w:bottom w:val="none" w:sz="0" w:space="0" w:color="auto"/>
        <w:right w:val="none" w:sz="0" w:space="0" w:color="auto"/>
      </w:divBdr>
      <w:divsChild>
        <w:div w:id="1851872558">
          <w:marLeft w:val="0"/>
          <w:marRight w:val="0"/>
          <w:marTop w:val="0"/>
          <w:marBottom w:val="0"/>
          <w:divBdr>
            <w:top w:val="none" w:sz="0" w:space="0" w:color="auto"/>
            <w:left w:val="none" w:sz="0" w:space="0" w:color="auto"/>
            <w:bottom w:val="none" w:sz="0" w:space="0" w:color="auto"/>
            <w:right w:val="none" w:sz="0" w:space="0" w:color="auto"/>
          </w:divBdr>
        </w:div>
      </w:divsChild>
    </w:div>
    <w:div w:id="2029135443">
      <w:bodyDiv w:val="1"/>
      <w:marLeft w:val="0"/>
      <w:marRight w:val="0"/>
      <w:marTop w:val="0"/>
      <w:marBottom w:val="0"/>
      <w:divBdr>
        <w:top w:val="none" w:sz="0" w:space="0" w:color="auto"/>
        <w:left w:val="none" w:sz="0" w:space="0" w:color="auto"/>
        <w:bottom w:val="none" w:sz="0" w:space="0" w:color="auto"/>
        <w:right w:val="none" w:sz="0" w:space="0" w:color="auto"/>
      </w:divBdr>
      <w:divsChild>
        <w:div w:id="1027636703">
          <w:marLeft w:val="547"/>
          <w:marRight w:val="0"/>
          <w:marTop w:val="134"/>
          <w:marBottom w:val="0"/>
          <w:divBdr>
            <w:top w:val="none" w:sz="0" w:space="0" w:color="auto"/>
            <w:left w:val="none" w:sz="0" w:space="0" w:color="auto"/>
            <w:bottom w:val="none" w:sz="0" w:space="0" w:color="auto"/>
            <w:right w:val="none" w:sz="0" w:space="0" w:color="auto"/>
          </w:divBdr>
        </w:div>
      </w:divsChild>
    </w:div>
    <w:div w:id="2043549057">
      <w:bodyDiv w:val="1"/>
      <w:marLeft w:val="0"/>
      <w:marRight w:val="0"/>
      <w:marTop w:val="0"/>
      <w:marBottom w:val="0"/>
      <w:divBdr>
        <w:top w:val="none" w:sz="0" w:space="0" w:color="auto"/>
        <w:left w:val="none" w:sz="0" w:space="0" w:color="auto"/>
        <w:bottom w:val="none" w:sz="0" w:space="0" w:color="auto"/>
        <w:right w:val="none" w:sz="0" w:space="0" w:color="auto"/>
      </w:divBdr>
    </w:div>
    <w:div w:id="2077967562">
      <w:bodyDiv w:val="1"/>
      <w:marLeft w:val="0"/>
      <w:marRight w:val="0"/>
      <w:marTop w:val="0"/>
      <w:marBottom w:val="0"/>
      <w:divBdr>
        <w:top w:val="none" w:sz="0" w:space="0" w:color="auto"/>
        <w:left w:val="none" w:sz="0" w:space="0" w:color="auto"/>
        <w:bottom w:val="none" w:sz="0" w:space="0" w:color="auto"/>
        <w:right w:val="none" w:sz="0" w:space="0" w:color="auto"/>
      </w:divBdr>
    </w:div>
    <w:div w:id="2078936577">
      <w:bodyDiv w:val="1"/>
      <w:marLeft w:val="0"/>
      <w:marRight w:val="0"/>
      <w:marTop w:val="0"/>
      <w:marBottom w:val="0"/>
      <w:divBdr>
        <w:top w:val="none" w:sz="0" w:space="0" w:color="auto"/>
        <w:left w:val="none" w:sz="0" w:space="0" w:color="auto"/>
        <w:bottom w:val="none" w:sz="0" w:space="0" w:color="auto"/>
        <w:right w:val="none" w:sz="0" w:space="0" w:color="auto"/>
      </w:divBdr>
    </w:div>
    <w:div w:id="2095085314">
      <w:bodyDiv w:val="1"/>
      <w:marLeft w:val="0"/>
      <w:marRight w:val="0"/>
      <w:marTop w:val="0"/>
      <w:marBottom w:val="0"/>
      <w:divBdr>
        <w:top w:val="none" w:sz="0" w:space="0" w:color="auto"/>
        <w:left w:val="none" w:sz="0" w:space="0" w:color="auto"/>
        <w:bottom w:val="none" w:sz="0" w:space="0" w:color="auto"/>
        <w:right w:val="none" w:sz="0" w:space="0" w:color="auto"/>
      </w:divBdr>
    </w:div>
    <w:div w:id="2098361361">
      <w:bodyDiv w:val="1"/>
      <w:marLeft w:val="0"/>
      <w:marRight w:val="0"/>
      <w:marTop w:val="0"/>
      <w:marBottom w:val="0"/>
      <w:divBdr>
        <w:top w:val="none" w:sz="0" w:space="0" w:color="auto"/>
        <w:left w:val="none" w:sz="0" w:space="0" w:color="auto"/>
        <w:bottom w:val="none" w:sz="0" w:space="0" w:color="auto"/>
        <w:right w:val="none" w:sz="0" w:space="0" w:color="auto"/>
      </w:divBdr>
    </w:div>
    <w:div w:id="2098944815">
      <w:bodyDiv w:val="1"/>
      <w:marLeft w:val="0"/>
      <w:marRight w:val="0"/>
      <w:marTop w:val="0"/>
      <w:marBottom w:val="0"/>
      <w:divBdr>
        <w:top w:val="none" w:sz="0" w:space="0" w:color="auto"/>
        <w:left w:val="none" w:sz="0" w:space="0" w:color="auto"/>
        <w:bottom w:val="none" w:sz="0" w:space="0" w:color="auto"/>
        <w:right w:val="none" w:sz="0" w:space="0" w:color="auto"/>
      </w:divBdr>
      <w:divsChild>
        <w:div w:id="776482628">
          <w:marLeft w:val="1166"/>
          <w:marRight w:val="0"/>
          <w:marTop w:val="115"/>
          <w:marBottom w:val="0"/>
          <w:divBdr>
            <w:top w:val="none" w:sz="0" w:space="0" w:color="auto"/>
            <w:left w:val="none" w:sz="0" w:space="0" w:color="auto"/>
            <w:bottom w:val="none" w:sz="0" w:space="0" w:color="auto"/>
            <w:right w:val="none" w:sz="0" w:space="0" w:color="auto"/>
          </w:divBdr>
        </w:div>
        <w:div w:id="1319072659">
          <w:marLeft w:val="547"/>
          <w:marRight w:val="0"/>
          <w:marTop w:val="130"/>
          <w:marBottom w:val="0"/>
          <w:divBdr>
            <w:top w:val="none" w:sz="0" w:space="0" w:color="auto"/>
            <w:left w:val="none" w:sz="0" w:space="0" w:color="auto"/>
            <w:bottom w:val="none" w:sz="0" w:space="0" w:color="auto"/>
            <w:right w:val="none" w:sz="0" w:space="0" w:color="auto"/>
          </w:divBdr>
        </w:div>
        <w:div w:id="1326471323">
          <w:marLeft w:val="1166"/>
          <w:marRight w:val="0"/>
          <w:marTop w:val="115"/>
          <w:marBottom w:val="0"/>
          <w:divBdr>
            <w:top w:val="none" w:sz="0" w:space="0" w:color="auto"/>
            <w:left w:val="none" w:sz="0" w:space="0" w:color="auto"/>
            <w:bottom w:val="none" w:sz="0" w:space="0" w:color="auto"/>
            <w:right w:val="none" w:sz="0" w:space="0" w:color="auto"/>
          </w:divBdr>
        </w:div>
        <w:div w:id="1585648632">
          <w:marLeft w:val="547"/>
          <w:marRight w:val="0"/>
          <w:marTop w:val="130"/>
          <w:marBottom w:val="0"/>
          <w:divBdr>
            <w:top w:val="none" w:sz="0" w:space="0" w:color="auto"/>
            <w:left w:val="none" w:sz="0" w:space="0" w:color="auto"/>
            <w:bottom w:val="none" w:sz="0" w:space="0" w:color="auto"/>
            <w:right w:val="none" w:sz="0" w:space="0" w:color="auto"/>
          </w:divBdr>
        </w:div>
        <w:div w:id="1717242946">
          <w:marLeft w:val="547"/>
          <w:marRight w:val="0"/>
          <w:marTop w:val="130"/>
          <w:marBottom w:val="0"/>
          <w:divBdr>
            <w:top w:val="none" w:sz="0" w:space="0" w:color="auto"/>
            <w:left w:val="none" w:sz="0" w:space="0" w:color="auto"/>
            <w:bottom w:val="none" w:sz="0" w:space="0" w:color="auto"/>
            <w:right w:val="none" w:sz="0" w:space="0" w:color="auto"/>
          </w:divBdr>
        </w:div>
      </w:divsChild>
    </w:div>
    <w:div w:id="2101944416">
      <w:bodyDiv w:val="1"/>
      <w:marLeft w:val="0"/>
      <w:marRight w:val="0"/>
      <w:marTop w:val="0"/>
      <w:marBottom w:val="0"/>
      <w:divBdr>
        <w:top w:val="none" w:sz="0" w:space="0" w:color="auto"/>
        <w:left w:val="none" w:sz="0" w:space="0" w:color="auto"/>
        <w:bottom w:val="none" w:sz="0" w:space="0" w:color="auto"/>
        <w:right w:val="none" w:sz="0" w:space="0" w:color="auto"/>
      </w:divBdr>
    </w:div>
    <w:div w:id="2105376104">
      <w:bodyDiv w:val="1"/>
      <w:marLeft w:val="0"/>
      <w:marRight w:val="0"/>
      <w:marTop w:val="0"/>
      <w:marBottom w:val="0"/>
      <w:divBdr>
        <w:top w:val="none" w:sz="0" w:space="0" w:color="auto"/>
        <w:left w:val="none" w:sz="0" w:space="0" w:color="auto"/>
        <w:bottom w:val="none" w:sz="0" w:space="0" w:color="auto"/>
        <w:right w:val="none" w:sz="0" w:space="0" w:color="auto"/>
      </w:divBdr>
    </w:div>
    <w:div w:id="2106804469">
      <w:bodyDiv w:val="1"/>
      <w:marLeft w:val="0"/>
      <w:marRight w:val="0"/>
      <w:marTop w:val="0"/>
      <w:marBottom w:val="0"/>
      <w:divBdr>
        <w:top w:val="none" w:sz="0" w:space="0" w:color="auto"/>
        <w:left w:val="none" w:sz="0" w:space="0" w:color="auto"/>
        <w:bottom w:val="none" w:sz="0" w:space="0" w:color="auto"/>
        <w:right w:val="none" w:sz="0" w:space="0" w:color="auto"/>
      </w:divBdr>
    </w:div>
    <w:div w:id="2118868750">
      <w:bodyDiv w:val="1"/>
      <w:marLeft w:val="0"/>
      <w:marRight w:val="0"/>
      <w:marTop w:val="0"/>
      <w:marBottom w:val="0"/>
      <w:divBdr>
        <w:top w:val="none" w:sz="0" w:space="0" w:color="auto"/>
        <w:left w:val="none" w:sz="0" w:space="0" w:color="auto"/>
        <w:bottom w:val="none" w:sz="0" w:space="0" w:color="auto"/>
        <w:right w:val="none" w:sz="0" w:space="0" w:color="auto"/>
      </w:divBdr>
    </w:div>
    <w:div w:id="2125999982">
      <w:bodyDiv w:val="1"/>
      <w:marLeft w:val="0"/>
      <w:marRight w:val="0"/>
      <w:marTop w:val="0"/>
      <w:marBottom w:val="0"/>
      <w:divBdr>
        <w:top w:val="none" w:sz="0" w:space="0" w:color="auto"/>
        <w:left w:val="none" w:sz="0" w:space="0" w:color="auto"/>
        <w:bottom w:val="none" w:sz="0" w:space="0" w:color="auto"/>
        <w:right w:val="none" w:sz="0" w:space="0" w:color="auto"/>
      </w:divBdr>
      <w:divsChild>
        <w:div w:id="677543025">
          <w:marLeft w:val="1987"/>
          <w:marRight w:val="0"/>
          <w:marTop w:val="0"/>
          <w:marBottom w:val="0"/>
          <w:divBdr>
            <w:top w:val="none" w:sz="0" w:space="0" w:color="auto"/>
            <w:left w:val="none" w:sz="0" w:space="0" w:color="auto"/>
            <w:bottom w:val="none" w:sz="0" w:space="0" w:color="auto"/>
            <w:right w:val="none" w:sz="0" w:space="0" w:color="auto"/>
          </w:divBdr>
        </w:div>
        <w:div w:id="730620638">
          <w:marLeft w:val="1987"/>
          <w:marRight w:val="0"/>
          <w:marTop w:val="0"/>
          <w:marBottom w:val="0"/>
          <w:divBdr>
            <w:top w:val="none" w:sz="0" w:space="0" w:color="auto"/>
            <w:left w:val="none" w:sz="0" w:space="0" w:color="auto"/>
            <w:bottom w:val="none" w:sz="0" w:space="0" w:color="auto"/>
            <w:right w:val="none" w:sz="0" w:space="0" w:color="auto"/>
          </w:divBdr>
        </w:div>
      </w:divsChild>
    </w:div>
    <w:div w:id="2126659331">
      <w:bodyDiv w:val="1"/>
      <w:marLeft w:val="0"/>
      <w:marRight w:val="0"/>
      <w:marTop w:val="0"/>
      <w:marBottom w:val="0"/>
      <w:divBdr>
        <w:top w:val="none" w:sz="0" w:space="0" w:color="auto"/>
        <w:left w:val="none" w:sz="0" w:space="0" w:color="auto"/>
        <w:bottom w:val="none" w:sz="0" w:space="0" w:color="auto"/>
        <w:right w:val="none" w:sz="0" w:space="0" w:color="auto"/>
      </w:divBdr>
      <w:divsChild>
        <w:div w:id="2056080099">
          <w:marLeft w:val="0"/>
          <w:marRight w:val="0"/>
          <w:marTop w:val="0"/>
          <w:marBottom w:val="0"/>
          <w:divBdr>
            <w:top w:val="none" w:sz="0" w:space="0" w:color="auto"/>
            <w:left w:val="none" w:sz="0" w:space="0" w:color="auto"/>
            <w:bottom w:val="none" w:sz="0" w:space="0" w:color="auto"/>
            <w:right w:val="none" w:sz="0" w:space="0" w:color="auto"/>
          </w:divBdr>
          <w:divsChild>
            <w:div w:id="566066375">
              <w:marLeft w:val="0"/>
              <w:marRight w:val="0"/>
              <w:marTop w:val="0"/>
              <w:marBottom w:val="0"/>
              <w:divBdr>
                <w:top w:val="none" w:sz="0" w:space="0" w:color="auto"/>
                <w:left w:val="none" w:sz="0" w:space="0" w:color="auto"/>
                <w:bottom w:val="none" w:sz="0" w:space="0" w:color="auto"/>
                <w:right w:val="none" w:sz="0" w:space="0" w:color="auto"/>
              </w:divBdr>
              <w:divsChild>
                <w:div w:id="413165252">
                  <w:marLeft w:val="0"/>
                  <w:marRight w:val="0"/>
                  <w:marTop w:val="0"/>
                  <w:marBottom w:val="0"/>
                  <w:divBdr>
                    <w:top w:val="none" w:sz="0" w:space="0" w:color="auto"/>
                    <w:left w:val="none" w:sz="0" w:space="0" w:color="auto"/>
                    <w:bottom w:val="none" w:sz="0" w:space="0" w:color="auto"/>
                    <w:right w:val="none" w:sz="0" w:space="0" w:color="auto"/>
                  </w:divBdr>
                  <w:divsChild>
                    <w:div w:id="1965651336">
                      <w:marLeft w:val="0"/>
                      <w:marRight w:val="0"/>
                      <w:marTop w:val="0"/>
                      <w:marBottom w:val="0"/>
                      <w:divBdr>
                        <w:top w:val="none" w:sz="0" w:space="0" w:color="auto"/>
                        <w:left w:val="none" w:sz="0" w:space="0" w:color="auto"/>
                        <w:bottom w:val="none" w:sz="0" w:space="0" w:color="auto"/>
                        <w:right w:val="none" w:sz="0" w:space="0" w:color="auto"/>
                      </w:divBdr>
                      <w:divsChild>
                        <w:div w:id="1779520077">
                          <w:marLeft w:val="0"/>
                          <w:marRight w:val="0"/>
                          <w:marTop w:val="0"/>
                          <w:marBottom w:val="0"/>
                          <w:divBdr>
                            <w:top w:val="none" w:sz="0" w:space="0" w:color="auto"/>
                            <w:left w:val="none" w:sz="0" w:space="0" w:color="auto"/>
                            <w:bottom w:val="none" w:sz="0" w:space="0" w:color="auto"/>
                            <w:right w:val="none" w:sz="0" w:space="0" w:color="auto"/>
                          </w:divBdr>
                          <w:divsChild>
                            <w:div w:id="443814579">
                              <w:marLeft w:val="0"/>
                              <w:marRight w:val="0"/>
                              <w:marTop w:val="0"/>
                              <w:marBottom w:val="0"/>
                              <w:divBdr>
                                <w:top w:val="none" w:sz="0" w:space="0" w:color="auto"/>
                                <w:left w:val="none" w:sz="0" w:space="0" w:color="auto"/>
                                <w:bottom w:val="none" w:sz="0" w:space="0" w:color="auto"/>
                                <w:right w:val="none" w:sz="0" w:space="0" w:color="auto"/>
                              </w:divBdr>
                              <w:divsChild>
                                <w:div w:id="1924337649">
                                  <w:marLeft w:val="0"/>
                                  <w:marRight w:val="0"/>
                                  <w:marTop w:val="0"/>
                                  <w:marBottom w:val="0"/>
                                  <w:divBdr>
                                    <w:top w:val="none" w:sz="0" w:space="0" w:color="auto"/>
                                    <w:left w:val="none" w:sz="0" w:space="0" w:color="auto"/>
                                    <w:bottom w:val="none" w:sz="0" w:space="0" w:color="auto"/>
                                    <w:right w:val="none" w:sz="0" w:space="0" w:color="auto"/>
                                  </w:divBdr>
                                  <w:divsChild>
                                    <w:div w:id="1493569657">
                                      <w:marLeft w:val="60"/>
                                      <w:marRight w:val="0"/>
                                      <w:marTop w:val="0"/>
                                      <w:marBottom w:val="0"/>
                                      <w:divBdr>
                                        <w:top w:val="none" w:sz="0" w:space="0" w:color="auto"/>
                                        <w:left w:val="none" w:sz="0" w:space="0" w:color="auto"/>
                                        <w:bottom w:val="none" w:sz="0" w:space="0" w:color="auto"/>
                                        <w:right w:val="none" w:sz="0" w:space="0" w:color="auto"/>
                                      </w:divBdr>
                                      <w:divsChild>
                                        <w:div w:id="40373775">
                                          <w:marLeft w:val="0"/>
                                          <w:marRight w:val="0"/>
                                          <w:marTop w:val="0"/>
                                          <w:marBottom w:val="0"/>
                                          <w:divBdr>
                                            <w:top w:val="none" w:sz="0" w:space="0" w:color="auto"/>
                                            <w:left w:val="none" w:sz="0" w:space="0" w:color="auto"/>
                                            <w:bottom w:val="none" w:sz="0" w:space="0" w:color="auto"/>
                                            <w:right w:val="none" w:sz="0" w:space="0" w:color="auto"/>
                                          </w:divBdr>
                                          <w:divsChild>
                                            <w:div w:id="2136364632">
                                              <w:marLeft w:val="0"/>
                                              <w:marRight w:val="0"/>
                                              <w:marTop w:val="0"/>
                                              <w:marBottom w:val="120"/>
                                              <w:divBdr>
                                                <w:top w:val="single" w:sz="6" w:space="0" w:color="F5F5F5"/>
                                                <w:left w:val="single" w:sz="6" w:space="0" w:color="F5F5F5"/>
                                                <w:bottom w:val="single" w:sz="6" w:space="0" w:color="F5F5F5"/>
                                                <w:right w:val="single" w:sz="6" w:space="0" w:color="F5F5F5"/>
                                              </w:divBdr>
                                              <w:divsChild>
                                                <w:div w:id="660626125">
                                                  <w:marLeft w:val="0"/>
                                                  <w:marRight w:val="0"/>
                                                  <w:marTop w:val="0"/>
                                                  <w:marBottom w:val="0"/>
                                                  <w:divBdr>
                                                    <w:top w:val="none" w:sz="0" w:space="0" w:color="auto"/>
                                                    <w:left w:val="none" w:sz="0" w:space="0" w:color="auto"/>
                                                    <w:bottom w:val="none" w:sz="0" w:space="0" w:color="auto"/>
                                                    <w:right w:val="none" w:sz="0" w:space="0" w:color="auto"/>
                                                  </w:divBdr>
                                                  <w:divsChild>
                                                    <w:div w:id="11277750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21347890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emf"/><Relationship Id="rId18" Type="http://schemas.openxmlformats.org/officeDocument/2006/relationships/image" Target="media/image5.emf"/><Relationship Id="rId26" Type="http://schemas.openxmlformats.org/officeDocument/2006/relationships/image" Target="media/image11.wmf"/><Relationship Id="rId39" Type="http://schemas.openxmlformats.org/officeDocument/2006/relationships/image" Target="media/image24.png"/><Relationship Id="rId21" Type="http://schemas.openxmlformats.org/officeDocument/2006/relationships/image" Target="media/image7.png"/><Relationship Id="rId34" Type="http://schemas.openxmlformats.org/officeDocument/2006/relationships/image" Target="media/image19.png"/><Relationship Id="rId42" Type="http://schemas.openxmlformats.org/officeDocument/2006/relationships/image" Target="media/image27.png"/><Relationship Id="rId47" Type="http://schemas.openxmlformats.org/officeDocument/2006/relationships/image" Target="media/image32.png"/><Relationship Id="rId50" Type="http://schemas.openxmlformats.org/officeDocument/2006/relationships/image" Target="media/image35.png"/><Relationship Id="rId55" Type="http://schemas.openxmlformats.org/officeDocument/2006/relationships/hyperlink" Target="https://en.wikipedia.org/wiki/Precision_and_recall" TargetMode="External"/><Relationship Id="rId7" Type="http://schemas.openxmlformats.org/officeDocument/2006/relationships/numbering" Target="numbering.xml"/><Relationship Id="rId2" Type="http://schemas.openxmlformats.org/officeDocument/2006/relationships/customXml" Target="../customXml/item2.xml"/><Relationship Id="rId16" Type="http://schemas.openxmlformats.org/officeDocument/2006/relationships/image" Target="media/image3.emf"/><Relationship Id="rId29" Type="http://schemas.openxmlformats.org/officeDocument/2006/relationships/image" Target="media/image14.png"/><Relationship Id="rId11" Type="http://schemas.openxmlformats.org/officeDocument/2006/relationships/footnotes" Target="footnotes.xml"/><Relationship Id="rId24" Type="http://schemas.openxmlformats.org/officeDocument/2006/relationships/image" Target="media/image9.wmf"/><Relationship Id="rId32" Type="http://schemas.openxmlformats.org/officeDocument/2006/relationships/image" Target="media/image17.emf"/><Relationship Id="rId37" Type="http://schemas.openxmlformats.org/officeDocument/2006/relationships/image" Target="media/image22.png"/><Relationship Id="rId40" Type="http://schemas.openxmlformats.org/officeDocument/2006/relationships/image" Target="media/image25.png"/><Relationship Id="rId45" Type="http://schemas.openxmlformats.org/officeDocument/2006/relationships/image" Target="media/image30.png"/><Relationship Id="rId53" Type="http://schemas.openxmlformats.org/officeDocument/2006/relationships/image" Target="media/image38.png"/><Relationship Id="rId58" Type="http://schemas.openxmlformats.org/officeDocument/2006/relationships/hyperlink" Target="https://www.displaymodule.com/blogs/knowledge/exploring-the-screen-door-effect-in-virtual-reality-phenomenon-impact-and-solutions" TargetMode="External"/><Relationship Id="rId5" Type="http://schemas.openxmlformats.org/officeDocument/2006/relationships/customXml" Target="../customXml/item5.xml"/><Relationship Id="rId61" Type="http://schemas.openxmlformats.org/officeDocument/2006/relationships/theme" Target="theme/theme1.xml"/><Relationship Id="rId19" Type="http://schemas.openxmlformats.org/officeDocument/2006/relationships/image" Target="media/image6.emf"/><Relationship Id="rId14" Type="http://schemas.openxmlformats.org/officeDocument/2006/relationships/footer" Target="footer1.xml"/><Relationship Id="rId22" Type="http://schemas.openxmlformats.org/officeDocument/2006/relationships/image" Target="cid:image004.png@01D56199.E43DBEC0" TargetMode="External"/><Relationship Id="rId27" Type="http://schemas.openxmlformats.org/officeDocument/2006/relationships/image" Target="media/image12.wmf"/><Relationship Id="rId30" Type="http://schemas.openxmlformats.org/officeDocument/2006/relationships/image" Target="media/image15.png"/><Relationship Id="rId35" Type="http://schemas.openxmlformats.org/officeDocument/2006/relationships/image" Target="media/image20.png"/><Relationship Id="rId43" Type="http://schemas.openxmlformats.org/officeDocument/2006/relationships/image" Target="media/image28.png"/><Relationship Id="rId48" Type="http://schemas.openxmlformats.org/officeDocument/2006/relationships/image" Target="media/image33.png"/><Relationship Id="rId56" Type="http://schemas.openxmlformats.org/officeDocument/2006/relationships/hyperlink" Target="https://developer.nvidia.com/deep-learning-performance-training-inference/ai-inference" TargetMode="External"/><Relationship Id="rId8" Type="http://schemas.openxmlformats.org/officeDocument/2006/relationships/styles" Target="styles.xml"/><Relationship Id="rId51" Type="http://schemas.openxmlformats.org/officeDocument/2006/relationships/image" Target="media/image36.png"/><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image" Target="media/image4.png"/><Relationship Id="rId25" Type="http://schemas.openxmlformats.org/officeDocument/2006/relationships/image" Target="media/image10.wmf"/><Relationship Id="rId33" Type="http://schemas.openxmlformats.org/officeDocument/2006/relationships/image" Target="media/image18.png"/><Relationship Id="rId38" Type="http://schemas.openxmlformats.org/officeDocument/2006/relationships/image" Target="media/image23.png"/><Relationship Id="rId46" Type="http://schemas.openxmlformats.org/officeDocument/2006/relationships/image" Target="media/image31.png"/><Relationship Id="rId59" Type="http://schemas.openxmlformats.org/officeDocument/2006/relationships/hyperlink" Target="https://humanbenchmark.com/tests/reactiontime" TargetMode="External"/><Relationship Id="rId20" Type="http://schemas.openxmlformats.org/officeDocument/2006/relationships/package" Target="embeddings/Microsoft_Visio_Drawing311111.vsdx"/><Relationship Id="rId41" Type="http://schemas.openxmlformats.org/officeDocument/2006/relationships/image" Target="media/image26.png"/><Relationship Id="rId54" Type="http://schemas.openxmlformats.org/officeDocument/2006/relationships/image" Target="media/image39.png"/><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image" Target="media/image2.png"/><Relationship Id="rId23" Type="http://schemas.openxmlformats.org/officeDocument/2006/relationships/image" Target="media/image8.wmf"/><Relationship Id="rId28" Type="http://schemas.openxmlformats.org/officeDocument/2006/relationships/image" Target="media/image13.png"/><Relationship Id="rId36" Type="http://schemas.openxmlformats.org/officeDocument/2006/relationships/image" Target="media/image21.png"/><Relationship Id="rId49" Type="http://schemas.openxmlformats.org/officeDocument/2006/relationships/image" Target="media/image34.png"/><Relationship Id="rId57" Type="http://schemas.openxmlformats.org/officeDocument/2006/relationships/hyperlink" Target="https://www.nextrongroup.com/news/web-news-industry/humanoid-robots-industry-news" TargetMode="External"/><Relationship Id="rId10" Type="http://schemas.openxmlformats.org/officeDocument/2006/relationships/webSettings" Target="webSettings.xml"/><Relationship Id="rId31" Type="http://schemas.openxmlformats.org/officeDocument/2006/relationships/image" Target="media/image16.emf"/><Relationship Id="rId44" Type="http://schemas.openxmlformats.org/officeDocument/2006/relationships/image" Target="media/image29.png"/><Relationship Id="rId52" Type="http://schemas.openxmlformats.org/officeDocument/2006/relationships/image" Target="media/image37.png"/><Relationship Id="rId60"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settings" Target="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avayanos\Application%20Data\Microsoft\Templates\3GPP%20Memo.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p:properties xmlns:p="http://schemas.microsoft.com/office/2006/metadata/properties" xmlns:xsi="http://www.w3.org/2001/XMLSchema-instance" xmlns:pc="http://schemas.microsoft.com/office/infopath/2007/PartnerControls">
  <documentManagement>
    <Owner xmlns="66EEDB98-F073-460B-B9B0-9643F9FE785E">
      <UserInfo>
        <DisplayName/>
        <AccountId xsi:nil="true"/>
        <AccountType/>
      </UserInfo>
    </Owner>
    <Status xmlns="66EEDB98-F073-460B-B9B0-9643F9FE785E">Draft</Status>
    <RelatedItems xmlns="66EEDB98-F073-460B-B9B0-9643F9FE785E"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ct:contentTypeSchema xmlns:ct="http://schemas.microsoft.com/office/2006/metadata/contentType" xmlns:ma="http://schemas.microsoft.com/office/2006/metadata/properties/metaAttributes" ct:_="" ma:_="" ma:contentTypeName="Project Site Document" ma:contentTypeID="0x0101008A98423170284BEEB635F43C3CF4E98B00C295C80E1AC1FA4D858807D5CFC8A6BB" ma:contentTypeVersion="3" ma:contentTypeDescription="" ma:contentTypeScope="" ma:versionID="b7807d371b2439bc9410a5c86d27bae1">
  <xsd:schema xmlns:xsd="http://www.w3.org/2001/XMLSchema" xmlns:xs="http://www.w3.org/2001/XMLSchema" xmlns:p="http://schemas.microsoft.com/office/2006/metadata/properties" xmlns:ns2="66EEDB98-F073-460B-B9B0-9643F9FE785E" xmlns:ns3="17c5c574-4f42-45b3-8a7f-77d8e859d074" targetNamespace="http://schemas.microsoft.com/office/2006/metadata/properties" ma:root="true" ma:fieldsID="ce90459addb09d7152d79caf0ece92e4" ns2:_="" ns3:_="">
    <xsd:import namespace="66EEDB98-F073-460B-B9B0-9643F9FE785E"/>
    <xsd:import namespace="17c5c574-4f42-45b3-8a7f-77d8e859d074"/>
    <xsd:element name="properties">
      <xsd:complexType>
        <xsd:sequence>
          <xsd:element name="documentManagement">
            <xsd:complexType>
              <xsd:all>
                <xsd:element ref="ns2:Owner" minOccurs="0"/>
                <xsd:element ref="ns2:Status" minOccurs="0"/>
                <xsd:element ref="ns3:_dlc_DocId" minOccurs="0"/>
                <xsd:element ref="ns3:_dlc_DocIdUrl" minOccurs="0"/>
                <xsd:element ref="ns3:_dlc_DocIdPersistId" minOccurs="0"/>
                <xsd:element ref="ns2:RelatedItem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6EEDB98-F073-460B-B9B0-9643F9FE785E" elementFormDefault="qualified">
    <xsd:import namespace="http://schemas.microsoft.com/office/2006/documentManagement/types"/>
    <xsd:import namespace="http://schemas.microsoft.com/office/infopath/2007/PartnerControls"/>
    <xsd:element name="Owner" ma:index="8" nillable="true" ma:displayName="Owner" ma:list="UserInfo" ma:internalName="Owner">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tatus" ma:index="9" nillable="true" ma:displayName="Status" ma:default="Draft" ma:internalName="Status">
      <xsd:simpleType>
        <xsd:restriction base="dms:Choice">
          <xsd:enumeration value="Draft"/>
          <xsd:enumeration value="Ready For Review"/>
          <xsd:enumeration value="Final"/>
        </xsd:restriction>
      </xsd:simpleType>
    </xsd:element>
    <xsd:element name="RelatedItems" ma:index="13" nillable="true" ma:displayName="Related Items" ma:internalName="RelatedItems">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17c5c574-4f42-45b3-8a7f-77d8e859d074" elementFormDefault="qualified">
    <xsd:import namespace="http://schemas.microsoft.com/office/2006/documentManagement/types"/>
    <xsd:import namespace="http://schemas.microsoft.com/office/infopath/2007/PartnerControls"/>
    <xsd:element name="_dlc_DocId" ma:index="10" nillable="true" ma:displayName="Document ID Value" ma:description="The value of the document ID assigned to this item." ma:internalName="_dlc_DocId" ma:readOnly="true">
      <xsd:simpleType>
        <xsd:restriction base="dms:Text"/>
      </xsd:simpleType>
    </xsd:element>
    <xsd:element name="_dlc_DocIdUrl" ma:index="11"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2"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spe:Receivers xmlns:spe="http://schemas.microsoft.com/sharepoint/events">
  <Receiver>
    <Name>Document ID Generator</Name>
    <Synchronization>Synchronous</Synchronization>
    <Type>10001</Type>
    <SequenceNumber>1000</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10002</Type>
    <SequenceNumber>1001</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10004</Type>
    <SequenceNumber>1002</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10006</Type>
    <SequenceNumber>1003</SequenceNumber>
    <Assembly>Microsoft.Office.DocumentManagement, Version=14.0.0.0, Culture=neutral, PublicKeyToken=71e9bce111e9429c</Assembly>
    <Class>Microsoft.Office.DocumentManagement.Internal.DocIdHandler</Class>
    <Data/>
    <Filter/>
  </Receiver>
</spe:Receivers>
</file>

<file path=customXml/item6.xml><?xml version="1.0" encoding="utf-8"?>
<LongProperties xmlns="http://schemas.microsoft.com/office/2006/metadata/longProperties">
  <LongProp xmlns="" name="Links"><![CDATA[<?xml version="1.0" encoding="UTF-8"?><Result><NewXML><PWSLinkDataSet xmlns="http://schemas.microsoft.com/office/project/server/webservices/PWSLinkDataSet/" /></NewXML><ProjectUID>00000000-0000-0000-0000-000000000000</ProjectUID><OldXML><PWSLinkDataSet xmlns="http://schemas.microsoft.com/office/project/server/webservices/PWSLinkDataSet/" /></OldXML><ItemType>3</ItemType><PSURL></PSURL></Result>]]></LongProp>
</LongProperties>
</file>

<file path=customXml/itemProps1.xml><?xml version="1.0" encoding="utf-8"?>
<ds:datastoreItem xmlns:ds="http://schemas.openxmlformats.org/officeDocument/2006/customXml" ds:itemID="{AF8D2053-9073-4BF2-A629-1077F6740F70}">
  <ds:schemaRefs>
    <ds:schemaRef ds:uri="http://schemas.microsoft.com/office/2006/metadata/properties"/>
    <ds:schemaRef ds:uri="http://schemas.microsoft.com/office/infopath/2007/PartnerControls"/>
    <ds:schemaRef ds:uri="66EEDB98-F073-460B-B9B0-9643F9FE785E"/>
  </ds:schemaRefs>
</ds:datastoreItem>
</file>

<file path=customXml/itemProps2.xml><?xml version="1.0" encoding="utf-8"?>
<ds:datastoreItem xmlns:ds="http://schemas.openxmlformats.org/officeDocument/2006/customXml" ds:itemID="{A97EBCFF-6E33-41F4-A82C-B1D536CAEBE8}">
  <ds:schemaRefs>
    <ds:schemaRef ds:uri="http://schemas.microsoft.com/sharepoint/v3/contenttype/forms"/>
  </ds:schemaRefs>
</ds:datastoreItem>
</file>

<file path=customXml/itemProps3.xml><?xml version="1.0" encoding="utf-8"?>
<ds:datastoreItem xmlns:ds="http://schemas.openxmlformats.org/officeDocument/2006/customXml" ds:itemID="{9E4C095D-5CF6-4E4C-9C5F-7A740AADE731}">
  <ds:schemaRefs>
    <ds:schemaRef ds:uri="http://schemas.openxmlformats.org/officeDocument/2006/bibliography"/>
  </ds:schemaRefs>
</ds:datastoreItem>
</file>

<file path=customXml/itemProps4.xml><?xml version="1.0" encoding="utf-8"?>
<ds:datastoreItem xmlns:ds="http://schemas.openxmlformats.org/officeDocument/2006/customXml" ds:itemID="{2FF95B88-EE69-4433-99C4-E5D1804B002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6EEDB98-F073-460B-B9B0-9643F9FE785E"/>
    <ds:schemaRef ds:uri="17c5c574-4f42-45b3-8a7f-77d8e859d07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19FEA5EC-1843-4FF2-99AD-0D8B971AD2FC}">
  <ds:schemaRefs>
    <ds:schemaRef ds:uri="http://schemas.microsoft.com/sharepoint/events"/>
  </ds:schemaRefs>
</ds:datastoreItem>
</file>

<file path=customXml/itemProps6.xml><?xml version="1.0" encoding="utf-8"?>
<ds:datastoreItem xmlns:ds="http://schemas.openxmlformats.org/officeDocument/2006/customXml" ds:itemID="{E2F6C28D-BAF0-48EB-B159-688A0B7CE44F}">
  <ds:schemaRefs>
    <ds:schemaRef ds:uri="http://schemas.microsoft.com/office/2006/metadata/longProperties"/>
    <ds:schemaRef ds:uri=""/>
  </ds:schemaRefs>
</ds:datastoreItem>
</file>

<file path=docProps/app.xml><?xml version="1.0" encoding="utf-8"?>
<Properties xmlns="http://schemas.openxmlformats.org/officeDocument/2006/extended-properties" xmlns:vt="http://schemas.openxmlformats.org/officeDocument/2006/docPropsVTypes">
  <Template>3GPP Memo.dot</Template>
  <TotalTime>7</TotalTime>
  <Pages>60</Pages>
  <Words>24637</Words>
  <Characters>140437</Characters>
  <Application>Microsoft Office Word</Application>
  <DocSecurity>0</DocSecurity>
  <Lines>1170</Lines>
  <Paragraphs>329</Paragraphs>
  <ScaleCrop>false</ScaleCrop>
  <HeadingPairs>
    <vt:vector size="2" baseType="variant">
      <vt:variant>
        <vt:lpstr>Title</vt:lpstr>
      </vt:variant>
      <vt:variant>
        <vt:i4>1</vt:i4>
      </vt:variant>
    </vt:vector>
  </HeadingPairs>
  <TitlesOfParts>
    <vt:vector size="1" baseType="lpstr">
      <vt:lpstr/>
    </vt:vector>
  </TitlesOfParts>
  <Company>Huawei Technologies Co., Ltd.</Company>
  <LinksUpToDate>false</LinksUpToDate>
  <CharactersWithSpaces>164745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Huawei</dc:creator>
  <cp:keywords/>
  <dc:description/>
  <cp:lastModifiedBy>Matthew Webb</cp:lastModifiedBy>
  <cp:revision>5</cp:revision>
  <cp:lastPrinted>2009-04-22T06:01:00Z</cp:lastPrinted>
  <dcterms:created xsi:type="dcterms:W3CDTF">2025-08-15T16:48:00Z</dcterms:created>
  <dcterms:modified xsi:type="dcterms:W3CDTF">2025-08-15T21:37:00Z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EquationNumber">
    <vt:lpwstr>(1.1)</vt:lpwstr>
  </property>
  <property fmtid="{D5CDD505-2E9C-101B-9397-08002B2CF9AE}" pid="3" name="MTEquationSection">
    <vt:lpwstr>1</vt:lpwstr>
  </property>
  <property fmtid="{D5CDD505-2E9C-101B-9397-08002B2CF9AE}" pid="4" name="_NewReviewCycle">
    <vt:lpwstr/>
  </property>
  <property fmtid="{D5CDD505-2E9C-101B-9397-08002B2CF9AE}" pid="5" name="_TentativeReviewCycleID">
    <vt:lpwstr/>
  </property>
  <property fmtid="{D5CDD505-2E9C-101B-9397-08002B2CF9AE}" pid="6" name="_ReviewCycleID">
    <vt:lpwstr/>
  </property>
  <property fmtid="{D5CDD505-2E9C-101B-9397-08002B2CF9AE}" pid="7" name="_EmailEntryID">
    <vt:lpwstr>000000008164B74A98DFEB46ACE611CC7F5B0FE1070095BB02869D8D4047887A649F66AC866A000000196B010000BFBE58F4DE702A4F86B7179CD75669C5000415DD23970000</vt:lpwstr>
  </property>
  <property fmtid="{D5CDD505-2E9C-101B-9397-08002B2CF9AE}" pid="8" name="_EmailStoreID0">
    <vt:lpwstr>0000000038A1BB1005E5101AA1BB08002B2A56C20000454D534D44422E444C4C00000000000000001B55FA20AA6611CD9BC800AA002FC45A0C0000006368656E6779616E2E6368656E67406875617765692E636F6D002F6F3D4875617765692045786368616E6765204F72672F6F753D45786368616E67652041646D696E697</vt:lpwstr>
  </property>
  <property fmtid="{D5CDD505-2E9C-101B-9397-08002B2CF9AE}" pid="9" name="_EmailStoreID1">
    <vt:lpwstr>3747261746976652047726F7570202846594449424F484632335350444C54292F636E3D526563697069656E74732F636E3D6368656E6779616E203030313339333735356466323562633500E94632F44600000002000000100000006300680065006E006700790061006E002E006300680065006E0067004000680075006100</vt:lpwstr>
  </property>
  <property fmtid="{D5CDD505-2E9C-101B-9397-08002B2CF9AE}" pid="10" name="_EmailStoreID2">
    <vt:lpwstr>7700650069002E0063006F006D0000000000</vt:lpwstr>
  </property>
  <property fmtid="{D5CDD505-2E9C-101B-9397-08002B2CF9AE}" pid="11" name="ContentTypeId">
    <vt:lpwstr>0x0101008A98423170284BEEB635F43C3CF4E98B00C295C80E1AC1FA4D858807D5CFC8A6BB</vt:lpwstr>
  </property>
  <property fmtid="{D5CDD505-2E9C-101B-9397-08002B2CF9AE}" pid="12" name="_dlc_DocIdItemGuid">
    <vt:lpwstr>62639aa8-b725-4145-b446-4fde467c25e1</vt:lpwstr>
  </property>
  <property fmtid="{D5CDD505-2E9C-101B-9397-08002B2CF9AE}" pid="13" name="Links">
    <vt:lpwstr/>
  </property>
  <property fmtid="{D5CDD505-2E9C-101B-9397-08002B2CF9AE}" pid="14" name="_dlc_DocId">
    <vt:lpwstr>H4P5ACNAWDMP-2-4473</vt:lpwstr>
  </property>
  <property fmtid="{D5CDD505-2E9C-101B-9397-08002B2CF9AE}" pid="15" name="_dlc_DocIdUrl">
    <vt:lpwstr>https://projects.qualcomm.com/sites/LTED/_layouts/15/DocIdRedir.aspx?ID=H4P5ACNAWDMP-2-4473, H4P5ACNAWDMP-2-4473</vt:lpwstr>
  </property>
  <property fmtid="{D5CDD505-2E9C-101B-9397-08002B2CF9AE}" pid="16" name="_2015_ms_pID_725343">
    <vt:lpwstr>(3)kl/uNyZWO+Nd1wcuWXp4Ya1oIcFBvvEh/QOG1QCduwem3g+uFUyOomAUq/8er3qgS26SQPI+
Yh65txnRHn13FcA0DDvnII2mwIygV/CinR4zsKJUk+YJrBDT9WnRJX0FpjMHnDx5N+oMba/B
JYn+BtNF0fV4qnh3M5SB7PDOM6DZ9Vp5MM2hVjmyo3ZXEBzU2c921kfUfISnTQuw9tL3Vjj4
Dt+WzF36tdQRYLefxO</vt:lpwstr>
  </property>
  <property fmtid="{D5CDD505-2E9C-101B-9397-08002B2CF9AE}" pid="17" name="_2015_ms_pID_725343_00">
    <vt:lpwstr>_2015_ms_pID_725343</vt:lpwstr>
  </property>
  <property fmtid="{D5CDD505-2E9C-101B-9397-08002B2CF9AE}" pid="18" name="_2015_ms_pID_7253431">
    <vt:lpwstr>QnmWQACImsYUd7N7AH6cc6L4QQ1a6cj3A0/NjJ6J2Up8KlGOqKjoe5
XTakfqU+Fz6aHR2CbY7UkdYSs1l0L3Bmc0jy2HMUkpvB7goymfbk48w5voOEYTNz2GUi9OML
JhwzxYTqTqBOe0Ab3kpAobbBeLx4e00zAudn5jJS6EIugrFO404bagkBzdzk9piQwwRm2XAB
R5nVZzMWk/wPwN5UzKLORPuXyjzRMs8YfyQs</vt:lpwstr>
  </property>
  <property fmtid="{D5CDD505-2E9C-101B-9397-08002B2CF9AE}" pid="19" name="_2015_ms_pID_7253431_00">
    <vt:lpwstr>_2015_ms_pID_7253431</vt:lpwstr>
  </property>
  <property fmtid="{D5CDD505-2E9C-101B-9397-08002B2CF9AE}" pid="20" name="_2015_ms_pID_7253432">
    <vt:lpwstr>tFQp0YkanR8vYjD5g4JMwQAeijG+K0srYgoK
VFPugZ/PClpGGOTLQXNE8RdbZokix6+YKFS8mLi5W1d/wBkpHEn0m5f8KG68F3OZzRzVLb18
GarFbm2+4me9T16At1C9k7dJ54v4ZVmZP0J2eifLeCI=</vt:lpwstr>
  </property>
  <property fmtid="{D5CDD505-2E9C-101B-9397-08002B2CF9AE}" pid="21" name="_2015_ms_pID_7253432_00">
    <vt:lpwstr>_2015_ms_pID_7253432</vt:lpwstr>
  </property>
  <property fmtid="{D5CDD505-2E9C-101B-9397-08002B2CF9AE}" pid="22" name="KeyAssetLabel_HuaWei">
    <vt:lpwstr>{kl/uNyZWO+Nd1wcuWXp4Ya1oIcFBvv}</vt:lpwstr>
  </property>
  <property fmtid="{D5CDD505-2E9C-101B-9397-08002B2CF9AE}" pid="23" name="_readonly">
    <vt:lpwstr/>
  </property>
  <property fmtid="{D5CDD505-2E9C-101B-9397-08002B2CF9AE}" pid="24" name="_change">
    <vt:lpwstr/>
  </property>
  <property fmtid="{D5CDD505-2E9C-101B-9397-08002B2CF9AE}" pid="25" name="_full-control">
    <vt:lpwstr/>
  </property>
  <property fmtid="{D5CDD505-2E9C-101B-9397-08002B2CF9AE}" pid="26" name="sflag">
    <vt:lpwstr>1755276458</vt:lpwstr>
  </property>
</Properties>
</file>