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CBA13" w14:textId="73407EF6" w:rsidR="004541C3" w:rsidRPr="00BD1529" w:rsidRDefault="004541C3" w:rsidP="004541C3">
      <w:pPr>
        <w:tabs>
          <w:tab w:val="center" w:pos="4536"/>
          <w:tab w:val="right" w:pos="7938"/>
          <w:tab w:val="right" w:pos="9639"/>
        </w:tabs>
        <w:ind w:right="2"/>
        <w:rPr>
          <w:b/>
          <w:bCs/>
          <w:sz w:val="28"/>
        </w:rPr>
      </w:pPr>
      <w:bookmarkStart w:id="0" w:name="OLE_LINK13"/>
      <w:bookmarkStart w:id="1" w:name="OLE_LINK14"/>
      <w:r w:rsidRPr="00BD1529">
        <w:rPr>
          <w:b/>
          <w:bCs/>
          <w:sz w:val="28"/>
        </w:rPr>
        <w:t>3GPP TSG RAN WG1 #1</w:t>
      </w:r>
      <w:r w:rsidRPr="00BD1529">
        <w:rPr>
          <w:rFonts w:hint="eastAsia"/>
          <w:b/>
          <w:bCs/>
          <w:sz w:val="28"/>
          <w:lang w:eastAsia="zh-CN"/>
        </w:rPr>
        <w:t>22</w:t>
      </w:r>
      <w:r w:rsidRPr="00BD1529">
        <w:rPr>
          <w:b/>
          <w:bCs/>
          <w:sz w:val="28"/>
          <w:lang w:eastAsia="zh-CN"/>
        </w:rPr>
        <w:t xml:space="preserve">  </w:t>
      </w:r>
      <w:r w:rsidRPr="00BD1529">
        <w:rPr>
          <w:b/>
          <w:bCs/>
          <w:sz w:val="28"/>
        </w:rPr>
        <w:t xml:space="preserve">                     </w:t>
      </w:r>
      <w:r w:rsidR="00BD1529">
        <w:rPr>
          <w:b/>
          <w:bCs/>
          <w:sz w:val="28"/>
        </w:rPr>
        <w:t xml:space="preserve"> </w:t>
      </w:r>
      <w:r w:rsidRPr="00BD1529">
        <w:rPr>
          <w:b/>
          <w:bCs/>
          <w:sz w:val="28"/>
        </w:rPr>
        <w:t xml:space="preserve"> R1-250517</w:t>
      </w:r>
      <w:r w:rsidR="00170E96">
        <w:rPr>
          <w:b/>
          <w:bCs/>
          <w:sz w:val="28"/>
        </w:rPr>
        <w:t>3</w:t>
      </w:r>
    </w:p>
    <w:p w14:paraId="155B365C" w14:textId="77777777" w:rsidR="004541C3" w:rsidRPr="007644A3" w:rsidRDefault="004541C3" w:rsidP="004541C3">
      <w:pPr>
        <w:tabs>
          <w:tab w:val="center" w:pos="4536"/>
          <w:tab w:val="right" w:pos="9072"/>
        </w:tabs>
        <w:rPr>
          <w:rFonts w:eastAsia="MS Mincho"/>
          <w:b/>
          <w:bCs/>
          <w:sz w:val="28"/>
          <w:lang w:eastAsia="ja-JP"/>
        </w:rPr>
      </w:pPr>
      <w:r w:rsidRPr="00B06E67">
        <w:rPr>
          <w:rFonts w:eastAsia="MS Mincho"/>
          <w:b/>
          <w:bCs/>
          <w:sz w:val="28"/>
          <w:lang w:eastAsia="ja-JP"/>
        </w:rPr>
        <w:t>Bengaluru</w:t>
      </w:r>
      <w:r w:rsidRPr="003877BB">
        <w:rPr>
          <w:rFonts w:eastAsia="MS Mincho"/>
          <w:b/>
          <w:bCs/>
          <w:sz w:val="28"/>
          <w:lang w:eastAsia="ja-JP"/>
        </w:rPr>
        <w:t xml:space="preserve">, </w:t>
      </w:r>
      <w:r w:rsidRPr="00B06E67">
        <w:rPr>
          <w:rFonts w:eastAsia="MS Mincho"/>
          <w:b/>
          <w:bCs/>
          <w:sz w:val="28"/>
          <w:lang w:eastAsia="ja-JP"/>
        </w:rPr>
        <w:t>India</w:t>
      </w:r>
      <w:r>
        <w:rPr>
          <w:rFonts w:eastAsia="MS Mincho"/>
          <w:b/>
          <w:bCs/>
          <w:sz w:val="28"/>
          <w:lang w:eastAsia="ja-JP"/>
        </w:rPr>
        <w:t>, August</w:t>
      </w:r>
      <w:r w:rsidRPr="003877BB">
        <w:rPr>
          <w:rFonts w:eastAsia="MS Mincho"/>
          <w:b/>
          <w:bCs/>
          <w:sz w:val="28"/>
          <w:lang w:eastAsia="ja-JP"/>
        </w:rPr>
        <w:t xml:space="preserve"> </w:t>
      </w:r>
      <w:r>
        <w:rPr>
          <w:rFonts w:eastAsia="MS Mincho"/>
          <w:b/>
          <w:bCs/>
          <w:sz w:val="28"/>
          <w:lang w:eastAsia="ja-JP"/>
        </w:rPr>
        <w:t>25</w:t>
      </w:r>
      <w:r w:rsidRPr="003877BB">
        <w:rPr>
          <w:rFonts w:eastAsia="MS Mincho"/>
          <w:b/>
          <w:bCs/>
          <w:sz w:val="28"/>
          <w:vertAlign w:val="superscript"/>
          <w:lang w:eastAsia="ja-JP"/>
        </w:rPr>
        <w:t>th</w:t>
      </w:r>
      <w:r w:rsidRPr="003877BB">
        <w:rPr>
          <w:rFonts w:eastAsia="MS Mincho"/>
          <w:b/>
          <w:bCs/>
          <w:sz w:val="28"/>
          <w:lang w:eastAsia="ja-JP"/>
        </w:rPr>
        <w:t xml:space="preserve"> –</w:t>
      </w:r>
      <w:r>
        <w:rPr>
          <w:rFonts w:eastAsia="MS Mincho"/>
          <w:b/>
          <w:bCs/>
          <w:sz w:val="28"/>
          <w:lang w:eastAsia="ja-JP"/>
        </w:rPr>
        <w:t xml:space="preserve"> 29</w:t>
      </w:r>
      <w:r>
        <w:rPr>
          <w:rFonts w:eastAsia="MS Mincho"/>
          <w:b/>
          <w:bCs/>
          <w:sz w:val="28"/>
          <w:vertAlign w:val="superscript"/>
          <w:lang w:eastAsia="ja-JP"/>
        </w:rPr>
        <w:t>th</w:t>
      </w:r>
      <w:r w:rsidRPr="003877BB">
        <w:rPr>
          <w:rFonts w:eastAsia="MS Mincho"/>
          <w:b/>
          <w:bCs/>
          <w:sz w:val="28"/>
          <w:lang w:eastAsia="ja-JP"/>
        </w:rPr>
        <w:t>, 202</w:t>
      </w:r>
      <w:r>
        <w:rPr>
          <w:rFonts w:eastAsia="MS Mincho"/>
          <w:b/>
          <w:bCs/>
          <w:sz w:val="28"/>
          <w:lang w:eastAsia="ja-JP"/>
        </w:rPr>
        <w:t>5</w:t>
      </w:r>
    </w:p>
    <w:bookmarkEnd w:id="0"/>
    <w:bookmarkEnd w:id="1"/>
    <w:p w14:paraId="67411786" w14:textId="77777777" w:rsidR="004541C3" w:rsidRPr="00C81871" w:rsidRDefault="004541C3" w:rsidP="004541C3">
      <w:pPr>
        <w:pBdr>
          <w:top w:val="single" w:sz="4" w:space="0" w:color="auto"/>
        </w:pBdr>
        <w:rPr>
          <w:b/>
          <w:bCs/>
          <w:sz w:val="16"/>
          <w:szCs w:val="16"/>
          <w:highlight w:val="yellow"/>
        </w:rPr>
      </w:pPr>
    </w:p>
    <w:p w14:paraId="4730610C" w14:textId="4D3287A2" w:rsidR="004541C3" w:rsidRPr="00C81871" w:rsidRDefault="004541C3" w:rsidP="004541C3">
      <w:pPr>
        <w:spacing w:after="60"/>
        <w:ind w:left="1555" w:hanging="1555"/>
        <w:rPr>
          <w:b/>
          <w:lang w:eastAsia="zh-CN"/>
        </w:rPr>
      </w:pPr>
      <w:r w:rsidRPr="00C81871">
        <w:rPr>
          <w:b/>
        </w:rPr>
        <w:t>Agenda It</w:t>
      </w:r>
      <w:r w:rsidRPr="00AF253D">
        <w:rPr>
          <w:b/>
        </w:rPr>
        <w:t>e</w:t>
      </w:r>
      <w:r w:rsidRPr="005C6AE2">
        <w:rPr>
          <w:b/>
        </w:rPr>
        <w:t>m:</w:t>
      </w:r>
      <w:r w:rsidRPr="005C6AE2">
        <w:rPr>
          <w:b/>
        </w:rPr>
        <w:tab/>
      </w:r>
      <w:r>
        <w:rPr>
          <w:rFonts w:hint="eastAsia"/>
          <w:b/>
          <w:lang w:eastAsia="zh-CN"/>
        </w:rPr>
        <w:t>11</w:t>
      </w:r>
      <w:r w:rsidRPr="005C6AE2">
        <w:rPr>
          <w:b/>
        </w:rPr>
        <w:t>.</w:t>
      </w:r>
      <w:r w:rsidR="00BD1529">
        <w:rPr>
          <w:b/>
          <w:lang w:eastAsia="zh-CN"/>
        </w:rPr>
        <w:t>3.2</w:t>
      </w:r>
    </w:p>
    <w:p w14:paraId="2607DC62" w14:textId="77777777" w:rsidR="004541C3" w:rsidRPr="00C81871" w:rsidRDefault="004541C3" w:rsidP="004541C3">
      <w:pPr>
        <w:spacing w:after="60"/>
        <w:ind w:left="1555" w:hanging="1555"/>
        <w:rPr>
          <w:b/>
          <w:lang w:eastAsia="zh-CN"/>
        </w:rPr>
      </w:pPr>
      <w:r w:rsidRPr="00C81871">
        <w:rPr>
          <w:b/>
        </w:rPr>
        <w:t>Source:</w:t>
      </w:r>
      <w:r w:rsidRPr="00C81871">
        <w:rPr>
          <w:b/>
        </w:rPr>
        <w:tab/>
      </w:r>
      <w:r>
        <w:rPr>
          <w:b/>
          <w:lang w:eastAsia="zh-CN"/>
        </w:rPr>
        <w:t>Spreadtrum</w:t>
      </w:r>
      <w:r w:rsidRPr="009231D6">
        <w:rPr>
          <w:b/>
          <w:lang w:eastAsia="zh-CN"/>
        </w:rPr>
        <w:t xml:space="preserve">, </w:t>
      </w:r>
      <w:r>
        <w:rPr>
          <w:b/>
          <w:lang w:eastAsia="zh-CN"/>
        </w:rPr>
        <w:t>UNISOC</w:t>
      </w:r>
    </w:p>
    <w:p w14:paraId="169E58F8" w14:textId="00FD36B5" w:rsidR="004541C3" w:rsidRPr="00C81871" w:rsidRDefault="004541C3" w:rsidP="004541C3">
      <w:pPr>
        <w:spacing w:after="60"/>
        <w:ind w:left="1555" w:hanging="1555"/>
        <w:rPr>
          <w:b/>
          <w:lang w:eastAsia="zh-CN"/>
        </w:rPr>
      </w:pPr>
      <w:r w:rsidRPr="00C81871">
        <w:rPr>
          <w:b/>
        </w:rPr>
        <w:t>Title:</w:t>
      </w:r>
      <w:r w:rsidRPr="00C81871">
        <w:rPr>
          <w:b/>
        </w:rPr>
        <w:tab/>
      </w:r>
      <w:r w:rsidR="00BD1529" w:rsidRPr="00BD1529">
        <w:rPr>
          <w:b/>
        </w:rPr>
        <w:t>Discussion on frame structure for 6GR</w:t>
      </w:r>
    </w:p>
    <w:p w14:paraId="53C7F2DE" w14:textId="77777777" w:rsidR="004541C3" w:rsidRPr="00C81871" w:rsidRDefault="004541C3" w:rsidP="004541C3">
      <w:pPr>
        <w:spacing w:after="60"/>
        <w:ind w:left="1555" w:hanging="1555"/>
        <w:rPr>
          <w:b/>
        </w:rPr>
      </w:pPr>
      <w:r w:rsidRPr="00C81871">
        <w:rPr>
          <w:b/>
        </w:rPr>
        <w:t>Document for:</w:t>
      </w:r>
      <w:r w:rsidRPr="00C81871">
        <w:rPr>
          <w:b/>
        </w:rPr>
        <w:tab/>
        <w:t>Discussion and decision</w:t>
      </w:r>
    </w:p>
    <w:p w14:paraId="38BD0125" w14:textId="77777777" w:rsidR="004541C3" w:rsidRPr="00C81871" w:rsidRDefault="004541C3" w:rsidP="004541C3">
      <w:pPr>
        <w:pBdr>
          <w:bottom w:val="single" w:sz="4" w:space="1" w:color="auto"/>
        </w:pBdr>
        <w:rPr>
          <w:b/>
          <w:sz w:val="16"/>
          <w:szCs w:val="16"/>
        </w:rPr>
      </w:pPr>
    </w:p>
    <w:p w14:paraId="1F10E762" w14:textId="43A33651" w:rsidR="005B4D6F" w:rsidRPr="007F1607" w:rsidRDefault="004541C3" w:rsidP="00FC5D03">
      <w:pPr>
        <w:pStyle w:val="1"/>
        <w:rPr>
          <w:rFonts w:ascii="Times New Roman" w:eastAsiaTheme="minorEastAsia" w:hAnsi="Times New Roman"/>
          <w:lang w:eastAsia="zh-CN"/>
        </w:rPr>
      </w:pPr>
      <w:r w:rsidRPr="007F1607">
        <w:rPr>
          <w:rFonts w:ascii="Times New Roman" w:eastAsiaTheme="minorEastAsia" w:hAnsi="Times New Roman"/>
          <w:lang w:eastAsia="zh-CN"/>
        </w:rPr>
        <w:t>Introduction</w:t>
      </w:r>
    </w:p>
    <w:p w14:paraId="337EFD99" w14:textId="3C9E07DB" w:rsidR="000605EE" w:rsidRDefault="000605EE" w:rsidP="000605EE">
      <w:pPr>
        <w:jc w:val="both"/>
        <w:rPr>
          <w:lang w:eastAsia="zh-CN"/>
        </w:rPr>
      </w:pPr>
      <w:bookmarkStart w:id="2" w:name="OLE_LINK1"/>
      <w:bookmarkStart w:id="3" w:name="OLE_LINK2"/>
      <w:r w:rsidRPr="00156497">
        <w:rPr>
          <w:rFonts w:hint="eastAsia"/>
          <w:lang w:eastAsia="zh-CN"/>
        </w:rPr>
        <w:t>The</w:t>
      </w:r>
      <w:r w:rsidRPr="00156497">
        <w:rPr>
          <w:lang w:eastAsia="zh-CN"/>
        </w:rPr>
        <w:t xml:space="preserve"> </w:t>
      </w:r>
      <w:r w:rsidRPr="00156497">
        <w:rPr>
          <w:rFonts w:hint="eastAsia"/>
          <w:lang w:eastAsia="zh-CN"/>
        </w:rPr>
        <w:t>S</w:t>
      </w:r>
      <w:r w:rsidRPr="00156497">
        <w:rPr>
          <w:lang w:eastAsia="zh-CN"/>
        </w:rPr>
        <w:t xml:space="preserve">ID of Study on 6G Radio was </w:t>
      </w:r>
      <w:r w:rsidRPr="00156497">
        <w:rPr>
          <w:rFonts w:hint="eastAsia"/>
          <w:lang w:eastAsia="zh-CN"/>
        </w:rPr>
        <w:t>approved</w:t>
      </w:r>
      <w:r w:rsidRPr="00156497">
        <w:rPr>
          <w:lang w:eastAsia="zh-CN"/>
        </w:rPr>
        <w:t xml:space="preserve"> in RAN#10</w:t>
      </w:r>
      <w:r>
        <w:rPr>
          <w:rFonts w:hint="eastAsia"/>
          <w:lang w:eastAsia="zh-CN"/>
        </w:rPr>
        <w:t>8</w:t>
      </w:r>
      <w:r w:rsidRPr="00156497">
        <w:rPr>
          <w:rFonts w:hint="eastAsia"/>
          <w:lang w:eastAsia="zh-CN"/>
        </w:rPr>
        <w:t xml:space="preserve"> [1]</w:t>
      </w:r>
      <w:r>
        <w:rPr>
          <w:rFonts w:hint="eastAsia"/>
          <w:lang w:eastAsia="zh-CN"/>
        </w:rPr>
        <w:t xml:space="preserve"> with the following consideration and </w:t>
      </w:r>
      <w:r>
        <w:rPr>
          <w:lang w:eastAsia="zh-CN"/>
        </w:rPr>
        <w:t>benchmark</w:t>
      </w:r>
      <w:r>
        <w:rPr>
          <w:rFonts w:hint="eastAsia"/>
          <w:lang w:eastAsia="zh-CN"/>
        </w:rPr>
        <w:t xml:space="preserve"> for 6GR </w:t>
      </w:r>
      <w:r>
        <w:rPr>
          <w:rFonts w:eastAsiaTheme="minorEastAsia" w:hint="eastAsia"/>
          <w:lang w:eastAsia="zh-CN"/>
        </w:rPr>
        <w:t>frame</w:t>
      </w:r>
      <w:r>
        <w:rPr>
          <w:rFonts w:eastAsiaTheme="minorEastAsia"/>
          <w:lang w:eastAsia="zh-CN"/>
        </w:rPr>
        <w:t xml:space="preserve"> structure</w:t>
      </w:r>
      <w:r w:rsidRPr="00156497">
        <w:rPr>
          <w:rFonts w:hint="eastAsia"/>
          <w:lang w:eastAsia="zh-CN"/>
        </w:rPr>
        <w:t xml:space="preserve">. </w:t>
      </w:r>
    </w:p>
    <w:tbl>
      <w:tblPr>
        <w:tblStyle w:val="a3"/>
        <w:tblW w:w="0" w:type="auto"/>
        <w:tblLook w:val="04A0" w:firstRow="1" w:lastRow="0" w:firstColumn="1" w:lastColumn="0" w:noHBand="0" w:noVBand="1"/>
      </w:tblPr>
      <w:tblGrid>
        <w:gridCol w:w="8296"/>
      </w:tblGrid>
      <w:tr w:rsidR="000605EE" w14:paraId="36AE6D3B" w14:textId="77777777" w:rsidTr="00B016D9">
        <w:tc>
          <w:tcPr>
            <w:tcW w:w="8296" w:type="dxa"/>
          </w:tcPr>
          <w:p w14:paraId="29D3A003" w14:textId="762952BC" w:rsidR="000605EE" w:rsidRDefault="000605EE" w:rsidP="00B016D9">
            <w:pPr>
              <w:jc w:val="both"/>
              <w:rPr>
                <w:lang w:eastAsia="zh-CN"/>
              </w:rPr>
            </w:pPr>
            <w:r>
              <w:rPr>
                <w:lang w:eastAsia="zh-CN"/>
              </w:rPr>
              <w:t>“</w:t>
            </w:r>
            <w:r w:rsidRPr="000605EE">
              <w:rPr>
                <w:i/>
                <w:iCs/>
                <w:lang w:eastAsia="zh-CN"/>
              </w:rPr>
              <w:t xml:space="preserve">Frame structure, including </w:t>
            </w:r>
            <w:bookmarkStart w:id="4" w:name="_Hlk206063561"/>
            <w:r w:rsidRPr="000605EE">
              <w:rPr>
                <w:i/>
                <w:iCs/>
                <w:lang w:eastAsia="zh-CN"/>
              </w:rPr>
              <w:t xml:space="preserve">compatibility with 5G NR </w:t>
            </w:r>
            <w:bookmarkEnd w:id="4"/>
            <w:r w:rsidRPr="000605EE">
              <w:rPr>
                <w:i/>
                <w:iCs/>
                <w:lang w:eastAsia="zh-CN"/>
              </w:rPr>
              <w:t>to allow for efficient 5G-6G Multi-RAT Spectrum Sharing (MRSS). [RAN1]</w:t>
            </w:r>
            <w:r>
              <w:rPr>
                <w:lang w:eastAsia="zh-CN"/>
              </w:rPr>
              <w:t>”</w:t>
            </w:r>
          </w:p>
        </w:tc>
      </w:tr>
    </w:tbl>
    <w:p w14:paraId="25972BFB" w14:textId="0FE757B1" w:rsidR="000605EE" w:rsidRPr="00A43F22" w:rsidRDefault="000605EE" w:rsidP="00E72F45">
      <w:pPr>
        <w:jc w:val="both"/>
        <w:rPr>
          <w:lang w:eastAsia="zh-CN"/>
        </w:rPr>
      </w:pPr>
      <w:r>
        <w:rPr>
          <w:rFonts w:hint="eastAsia"/>
          <w:lang w:eastAsia="zh-CN"/>
        </w:rPr>
        <w:t xml:space="preserve">Based on RAN1 chair agenda, this contribution mainly presents the viewpoints </w:t>
      </w:r>
      <w:r w:rsidR="00C016FA">
        <w:rPr>
          <w:lang w:eastAsia="zh-CN"/>
        </w:rPr>
        <w:t xml:space="preserve">for 6GR </w:t>
      </w:r>
      <w:r>
        <w:rPr>
          <w:rFonts w:hint="eastAsia"/>
          <w:lang w:eastAsia="zh-CN"/>
        </w:rPr>
        <w:t xml:space="preserve">on </w:t>
      </w:r>
      <w:r>
        <w:rPr>
          <w:lang w:eastAsia="zh-CN"/>
        </w:rPr>
        <w:t>numerology</w:t>
      </w:r>
      <w:r w:rsidRPr="009211FF">
        <w:rPr>
          <w:lang w:eastAsia="zh-CN"/>
        </w:rPr>
        <w:t xml:space="preserve">, </w:t>
      </w:r>
      <w:r>
        <w:rPr>
          <w:lang w:eastAsia="zh-CN"/>
        </w:rPr>
        <w:t xml:space="preserve">frame structure for all duplex types </w:t>
      </w:r>
      <w:r w:rsidRPr="009211FF">
        <w:rPr>
          <w:lang w:eastAsia="zh-CN"/>
        </w:rPr>
        <w:t xml:space="preserve">and </w:t>
      </w:r>
      <w:r w:rsidR="00E72F45" w:rsidRPr="00E72F45">
        <w:rPr>
          <w:lang w:eastAsia="zh-CN"/>
        </w:rPr>
        <w:t>compatibility with NR</w:t>
      </w:r>
      <w:r>
        <w:rPr>
          <w:rFonts w:hint="eastAsia"/>
          <w:lang w:eastAsia="zh-CN"/>
        </w:rPr>
        <w:t>.</w:t>
      </w:r>
      <w:bookmarkEnd w:id="2"/>
      <w:bookmarkEnd w:id="3"/>
    </w:p>
    <w:p w14:paraId="60602C10" w14:textId="59BF3C88" w:rsidR="005B4D6F" w:rsidRPr="00E201BA" w:rsidRDefault="0017552A" w:rsidP="005B4D6F">
      <w:pPr>
        <w:pStyle w:val="1"/>
        <w:rPr>
          <w:rFonts w:ascii="Times New Roman" w:eastAsiaTheme="minorEastAsia" w:hAnsi="Times New Roman"/>
          <w:lang w:eastAsia="zh-CN"/>
        </w:rPr>
      </w:pPr>
      <w:r w:rsidRPr="00E201BA">
        <w:rPr>
          <w:rFonts w:ascii="Times New Roman" w:eastAsiaTheme="minorEastAsia" w:hAnsi="Times New Roman"/>
          <w:lang w:eastAsia="zh-CN"/>
        </w:rPr>
        <w:t>Numerology</w:t>
      </w:r>
    </w:p>
    <w:p w14:paraId="606EC4D4" w14:textId="68128525" w:rsidR="0063532B" w:rsidRPr="00710A06" w:rsidRDefault="00163E06" w:rsidP="0063532B">
      <w:pPr>
        <w:spacing w:after="120"/>
        <w:jc w:val="both"/>
        <w:rPr>
          <w:rFonts w:eastAsia="Malgun Gothic"/>
          <w:b/>
          <w:u w:val="single"/>
          <w:lang w:val="en-US" w:eastAsia="ko-KR"/>
        </w:rPr>
      </w:pPr>
      <w:r>
        <w:rPr>
          <w:rFonts w:eastAsia="Malgun Gothic"/>
          <w:b/>
          <w:u w:val="single"/>
          <w:lang w:val="en-US" w:eastAsia="ko-KR"/>
        </w:rPr>
        <w:t xml:space="preserve">Channel </w:t>
      </w:r>
      <w:r w:rsidR="0063532B">
        <w:rPr>
          <w:rFonts w:eastAsia="Malgun Gothic" w:hint="eastAsia"/>
          <w:b/>
          <w:u w:val="single"/>
          <w:lang w:val="en-US" w:eastAsia="ko-KR"/>
        </w:rPr>
        <w:t>Bandwidth</w:t>
      </w:r>
    </w:p>
    <w:p w14:paraId="4105693A" w14:textId="7466B3DD" w:rsidR="00163E06" w:rsidRPr="003F020B" w:rsidRDefault="00DD5235" w:rsidP="00E201BA">
      <w:pPr>
        <w:jc w:val="both"/>
        <w:rPr>
          <w:lang w:eastAsia="zh-CN"/>
        </w:rPr>
      </w:pPr>
      <w:r>
        <w:rPr>
          <w:lang w:eastAsia="zh-CN"/>
        </w:rPr>
        <w:t xml:space="preserve">In general, </w:t>
      </w:r>
      <w:r w:rsidR="00163E06" w:rsidRPr="003F020B">
        <w:rPr>
          <w:lang w:eastAsia="zh-CN"/>
        </w:rPr>
        <w:t xml:space="preserve">eMBB devices require a higher CBW to meet high data rate. For relatively </w:t>
      </w:r>
      <w:r w:rsidR="00163E06">
        <w:rPr>
          <w:rFonts w:hint="eastAsia"/>
          <w:lang w:eastAsia="zh-CN"/>
        </w:rPr>
        <w:t xml:space="preserve">new </w:t>
      </w:r>
      <w:r w:rsidR="00163E06" w:rsidRPr="003F020B">
        <w:rPr>
          <w:lang w:eastAsia="zh-CN"/>
        </w:rPr>
        <w:t>high-frequency bands, such as U6GHz</w:t>
      </w:r>
      <w:r w:rsidR="00163E06">
        <w:rPr>
          <w:rFonts w:hint="eastAsia"/>
          <w:lang w:eastAsia="zh-CN"/>
        </w:rPr>
        <w:t xml:space="preserve"> and/or </w:t>
      </w:r>
      <w:r w:rsidR="00163E06" w:rsidRPr="003F020B">
        <w:rPr>
          <w:lang w:eastAsia="zh-CN"/>
        </w:rPr>
        <w:t>FR3 band, at least 200 MHz for maximum CBW</w:t>
      </w:r>
      <w:r w:rsidR="00163E06">
        <w:rPr>
          <w:rFonts w:hint="eastAsia"/>
          <w:lang w:eastAsia="zh-CN"/>
        </w:rPr>
        <w:t xml:space="preserve"> with</w:t>
      </w:r>
      <w:r w:rsidR="00163E06" w:rsidRPr="003F020B">
        <w:rPr>
          <w:lang w:eastAsia="zh-CN"/>
        </w:rPr>
        <w:t xml:space="preserve"> 8k FFT</w:t>
      </w:r>
      <w:r w:rsidR="00451B96">
        <w:rPr>
          <w:lang w:eastAsia="zh-CN"/>
        </w:rPr>
        <w:t xml:space="preserve"> can be supported</w:t>
      </w:r>
      <w:r w:rsidR="00163E06">
        <w:rPr>
          <w:rFonts w:hint="eastAsia"/>
          <w:lang w:eastAsia="zh-CN"/>
        </w:rPr>
        <w:t>.</w:t>
      </w:r>
      <w:r w:rsidR="00163E06" w:rsidRPr="003F020B">
        <w:rPr>
          <w:lang w:eastAsia="zh-CN"/>
        </w:rPr>
        <w:t xml:space="preserve"> </w:t>
      </w:r>
      <w:r w:rsidR="00163E06">
        <w:rPr>
          <w:rFonts w:hint="eastAsia"/>
          <w:lang w:eastAsia="zh-CN"/>
        </w:rPr>
        <w:t>T</w:t>
      </w:r>
      <w:r w:rsidR="00163E06" w:rsidRPr="003F020B">
        <w:rPr>
          <w:lang w:eastAsia="zh-CN"/>
        </w:rPr>
        <w:t>he feasibility of 400 MHz or higher CBW values</w:t>
      </w:r>
      <w:r w:rsidR="00163E06">
        <w:rPr>
          <w:rFonts w:hint="eastAsia"/>
          <w:lang w:eastAsia="zh-CN"/>
        </w:rPr>
        <w:t xml:space="preserve"> needs further investigation</w:t>
      </w:r>
      <w:r w:rsidR="00163E06" w:rsidRPr="003F020B">
        <w:rPr>
          <w:lang w:eastAsia="zh-CN"/>
        </w:rPr>
        <w:t xml:space="preserve">. For relatively low-frequency bands, such as </w:t>
      </w:r>
      <w:r w:rsidR="00AF2398">
        <w:rPr>
          <w:lang w:eastAsia="zh-CN"/>
        </w:rPr>
        <w:t xml:space="preserve">from sub1GHz to </w:t>
      </w:r>
      <w:r w:rsidR="00163E06">
        <w:rPr>
          <w:lang w:eastAsia="zh-CN"/>
        </w:rPr>
        <w:t>2GHz</w:t>
      </w:r>
      <w:r w:rsidR="00163E06" w:rsidRPr="003F020B">
        <w:rPr>
          <w:lang w:eastAsia="zh-CN"/>
        </w:rPr>
        <w:t>,</w:t>
      </w:r>
      <w:r w:rsidR="00163E06">
        <w:rPr>
          <w:lang w:eastAsia="zh-CN"/>
        </w:rPr>
        <w:t xml:space="preserve"> the minimum</w:t>
      </w:r>
      <w:r w:rsidR="00163E06">
        <w:rPr>
          <w:rFonts w:hint="eastAsia"/>
          <w:lang w:eastAsia="zh-CN"/>
        </w:rPr>
        <w:t xml:space="preserve"> </w:t>
      </w:r>
      <w:r w:rsidR="00163E06">
        <w:rPr>
          <w:lang w:eastAsia="zh-CN"/>
        </w:rPr>
        <w:t>maximum CBW should be larger than 20MHz</w:t>
      </w:r>
      <w:r w:rsidR="00855089">
        <w:rPr>
          <w:lang w:eastAsia="zh-CN"/>
        </w:rPr>
        <w:t>.</w:t>
      </w:r>
    </w:p>
    <w:p w14:paraId="07A2AA38" w14:textId="7964ABEB" w:rsidR="00163E06" w:rsidRPr="003F020B" w:rsidRDefault="00163E06" w:rsidP="00E201BA">
      <w:pPr>
        <w:jc w:val="both"/>
        <w:rPr>
          <w:lang w:eastAsia="zh-CN"/>
        </w:rPr>
      </w:pPr>
      <w:r w:rsidRPr="003F020B">
        <w:rPr>
          <w:lang w:eastAsia="zh-CN"/>
        </w:rPr>
        <w:t>For IoT devices operating in FR1, a minimum CBW 5 MHz</w:t>
      </w:r>
      <w:r>
        <w:rPr>
          <w:rFonts w:hint="eastAsia"/>
          <w:lang w:eastAsia="zh-CN"/>
        </w:rPr>
        <w:t xml:space="preserve"> for FDD and 10MHz for TDD </w:t>
      </w:r>
      <w:r w:rsidR="00680D09">
        <w:rPr>
          <w:lang w:eastAsia="zh-CN"/>
        </w:rPr>
        <w:t>can be</w:t>
      </w:r>
      <w:r w:rsidR="00680D09">
        <w:rPr>
          <w:rFonts w:hint="eastAsia"/>
          <w:lang w:eastAsia="zh-CN"/>
        </w:rPr>
        <w:t xml:space="preserve"> </w:t>
      </w:r>
      <w:r>
        <w:rPr>
          <w:rFonts w:hint="eastAsia"/>
          <w:lang w:eastAsia="zh-CN"/>
        </w:rPr>
        <w:t>a starting point</w:t>
      </w:r>
      <w:r w:rsidRPr="003F020B">
        <w:rPr>
          <w:lang w:eastAsia="zh-CN"/>
        </w:rPr>
        <w:t>.</w:t>
      </w:r>
    </w:p>
    <w:p w14:paraId="0668D926" w14:textId="22476833" w:rsidR="00163E06" w:rsidRPr="005D21D6" w:rsidRDefault="00163E06" w:rsidP="00163E06">
      <w:pPr>
        <w:rPr>
          <w:b/>
          <w:bCs/>
          <w:i/>
          <w:iCs/>
        </w:rPr>
      </w:pPr>
      <w:r w:rsidRPr="005D21D6">
        <w:rPr>
          <w:b/>
          <w:bCs/>
          <w:i/>
          <w:iCs/>
        </w:rPr>
        <w:t>Proposal</w:t>
      </w:r>
      <w:r w:rsidR="00226AD0">
        <w:rPr>
          <w:rFonts w:eastAsiaTheme="minorEastAsia" w:hint="eastAsia"/>
          <w:b/>
          <w:bCs/>
          <w:i/>
          <w:iCs/>
          <w:lang w:eastAsia="zh-CN"/>
        </w:rPr>
        <w:t xml:space="preserve"> </w:t>
      </w:r>
      <w:r w:rsidR="00E61A76">
        <w:rPr>
          <w:b/>
          <w:bCs/>
          <w:i/>
          <w:iCs/>
        </w:rPr>
        <w:t>1</w:t>
      </w:r>
      <w:r w:rsidRPr="005D21D6">
        <w:rPr>
          <w:b/>
          <w:bCs/>
          <w:i/>
          <w:iCs/>
        </w:rPr>
        <w:t>: Support the following M</w:t>
      </w:r>
      <w:r>
        <w:rPr>
          <w:b/>
          <w:bCs/>
          <w:i/>
          <w:iCs/>
        </w:rPr>
        <w:t>in</w:t>
      </w:r>
      <w:r w:rsidRPr="005D21D6">
        <w:rPr>
          <w:b/>
          <w:bCs/>
          <w:i/>
          <w:iCs/>
        </w:rPr>
        <w:t>/M</w:t>
      </w:r>
      <w:r>
        <w:rPr>
          <w:b/>
          <w:bCs/>
          <w:i/>
          <w:iCs/>
        </w:rPr>
        <w:t>ax</w:t>
      </w:r>
      <w:r w:rsidRPr="005D21D6">
        <w:rPr>
          <w:b/>
          <w:bCs/>
          <w:i/>
          <w:iCs/>
        </w:rPr>
        <w:t xml:space="preserve"> CBW </w:t>
      </w:r>
      <w:r>
        <w:rPr>
          <w:rFonts w:hint="eastAsia"/>
          <w:b/>
          <w:bCs/>
          <w:i/>
          <w:iCs/>
          <w:lang w:eastAsia="zh-CN"/>
        </w:rPr>
        <w:t>proposals</w:t>
      </w:r>
    </w:p>
    <w:p w14:paraId="7F5F401F" w14:textId="3D9D6845" w:rsidR="00163E06" w:rsidRPr="00782F5E" w:rsidRDefault="00163E06" w:rsidP="00163E06">
      <w:pPr>
        <w:pStyle w:val="a4"/>
        <w:widowControl w:val="0"/>
        <w:numPr>
          <w:ilvl w:val="0"/>
          <w:numId w:val="9"/>
        </w:numPr>
        <w:jc w:val="both"/>
        <w:rPr>
          <w:b/>
          <w:bCs/>
          <w:i/>
          <w:iCs/>
        </w:rPr>
      </w:pPr>
      <w:r w:rsidRPr="00782F5E">
        <w:rPr>
          <w:b/>
          <w:bCs/>
          <w:i/>
          <w:iCs/>
        </w:rPr>
        <w:t xml:space="preserve">eMBB device: at least support 200MHz as the minimum max. CBW with 8k FFT for U6GHz/FR3; for </w:t>
      </w:r>
      <w:r w:rsidR="00AF2398">
        <w:rPr>
          <w:b/>
          <w:bCs/>
          <w:i/>
          <w:iCs/>
        </w:rPr>
        <w:t xml:space="preserve">sub1GHz to </w:t>
      </w:r>
      <w:r w:rsidRPr="00782F5E">
        <w:rPr>
          <w:b/>
          <w:bCs/>
          <w:i/>
          <w:iCs/>
        </w:rPr>
        <w:t>2GHz</w:t>
      </w:r>
      <w:r w:rsidRPr="00782F5E">
        <w:rPr>
          <w:rFonts w:hint="eastAsia"/>
          <w:b/>
          <w:bCs/>
          <w:i/>
          <w:iCs/>
        </w:rPr>
        <w:t xml:space="preserve"> band</w:t>
      </w:r>
      <w:r w:rsidRPr="00782F5E">
        <w:rPr>
          <w:b/>
          <w:bCs/>
          <w:i/>
          <w:iCs/>
        </w:rPr>
        <w:t>, 20MHz should be supported as the minimum max. CBW value.</w:t>
      </w:r>
    </w:p>
    <w:p w14:paraId="042BE3BF" w14:textId="77777777" w:rsidR="00163E06" w:rsidRPr="00782F5E" w:rsidRDefault="00163E06" w:rsidP="00163E06">
      <w:pPr>
        <w:pStyle w:val="a4"/>
        <w:widowControl w:val="0"/>
        <w:numPr>
          <w:ilvl w:val="0"/>
          <w:numId w:val="9"/>
        </w:numPr>
        <w:jc w:val="both"/>
        <w:rPr>
          <w:b/>
          <w:bCs/>
          <w:i/>
          <w:iCs/>
        </w:rPr>
      </w:pPr>
      <w:r w:rsidRPr="00782F5E">
        <w:rPr>
          <w:b/>
          <w:bCs/>
          <w:i/>
          <w:iCs/>
        </w:rPr>
        <w:t xml:space="preserve">IoT device: </w:t>
      </w:r>
      <w:r w:rsidRPr="00782F5E">
        <w:rPr>
          <w:rFonts w:hint="eastAsia"/>
          <w:b/>
          <w:bCs/>
          <w:i/>
          <w:iCs/>
        </w:rPr>
        <w:t xml:space="preserve">for FR1 band, </w:t>
      </w:r>
      <w:r w:rsidRPr="00782F5E">
        <w:rPr>
          <w:b/>
          <w:bCs/>
          <w:i/>
          <w:iCs/>
        </w:rPr>
        <w:t>support minimum CBW 5 MHz for FDD and 10MHz for TDD as a starting point.</w:t>
      </w:r>
    </w:p>
    <w:p w14:paraId="7E54B532" w14:textId="77777777" w:rsidR="00EE0545" w:rsidRPr="00710A06" w:rsidRDefault="00EE0545" w:rsidP="00EE0545">
      <w:pPr>
        <w:spacing w:after="120"/>
        <w:jc w:val="both"/>
        <w:rPr>
          <w:rFonts w:eastAsia="Malgun Gothic"/>
          <w:b/>
          <w:u w:val="single"/>
          <w:lang w:val="en-US" w:eastAsia="ko-KR"/>
        </w:rPr>
      </w:pPr>
      <w:r>
        <w:rPr>
          <w:rFonts w:eastAsia="Malgun Gothic" w:hint="eastAsia"/>
          <w:b/>
          <w:u w:val="single"/>
          <w:lang w:val="en-US" w:eastAsia="ko-KR"/>
        </w:rPr>
        <w:t>Subcarrier Spacing</w:t>
      </w:r>
    </w:p>
    <w:p w14:paraId="44AD0B88" w14:textId="5F6C1AB0" w:rsidR="00C9523E" w:rsidRDefault="00163E06" w:rsidP="005D70C0">
      <w:pPr>
        <w:jc w:val="both"/>
        <w:rPr>
          <w:lang w:eastAsia="zh-CN"/>
        </w:rPr>
      </w:pPr>
      <w:r w:rsidRPr="00A43F22">
        <w:rPr>
          <w:lang w:eastAsia="zh-CN"/>
        </w:rPr>
        <w:t xml:space="preserve">Currently, NR's numerology configuration is too flexible, </w:t>
      </w:r>
      <w:r w:rsidR="00EC7DC3">
        <w:rPr>
          <w:lang w:eastAsia="zh-CN"/>
        </w:rPr>
        <w:t xml:space="preserve">which </w:t>
      </w:r>
      <w:r w:rsidRPr="00A43F22">
        <w:rPr>
          <w:lang w:eastAsia="zh-CN"/>
        </w:rPr>
        <w:t xml:space="preserve">significantly </w:t>
      </w:r>
      <w:r w:rsidR="00EC7DC3" w:rsidRPr="00A43F22">
        <w:rPr>
          <w:lang w:eastAsia="zh-CN"/>
        </w:rPr>
        <w:t>increas</w:t>
      </w:r>
      <w:r w:rsidR="00EC7DC3">
        <w:rPr>
          <w:lang w:eastAsia="zh-CN"/>
        </w:rPr>
        <w:t>es</w:t>
      </w:r>
      <w:r w:rsidR="00EC7DC3" w:rsidRPr="00A43F22">
        <w:rPr>
          <w:lang w:eastAsia="zh-CN"/>
        </w:rPr>
        <w:t xml:space="preserve"> </w:t>
      </w:r>
      <w:r w:rsidRPr="00A43F22">
        <w:rPr>
          <w:lang w:eastAsia="zh-CN"/>
        </w:rPr>
        <w:t>terminal implementation complexity. Therefore, simplifying numerology is a highly anticipated optimization for 6G</w:t>
      </w:r>
      <w:r w:rsidR="00DD5235">
        <w:rPr>
          <w:lang w:eastAsia="zh-CN"/>
        </w:rPr>
        <w:t>R</w:t>
      </w:r>
      <w:r w:rsidRPr="00A43F22">
        <w:rPr>
          <w:lang w:eastAsia="zh-CN"/>
        </w:rPr>
        <w:t xml:space="preserve">. </w:t>
      </w:r>
      <w:r w:rsidR="00DD5235">
        <w:rPr>
          <w:lang w:eastAsia="zh-CN"/>
        </w:rPr>
        <w:t xml:space="preserve">As for subcarrier spacing, larger granularity than NR’s BWP level </w:t>
      </w:r>
      <w:r w:rsidR="00927377">
        <w:rPr>
          <w:lang w:eastAsia="zh-CN"/>
        </w:rPr>
        <w:t xml:space="preserve">is beneficial for commercial view. </w:t>
      </w:r>
      <w:r w:rsidR="0061351B">
        <w:rPr>
          <w:lang w:eastAsia="zh-CN"/>
        </w:rPr>
        <w:t>A</w:t>
      </w:r>
      <w:r w:rsidRPr="00A43F22">
        <w:rPr>
          <w:lang w:eastAsia="zh-CN"/>
        </w:rPr>
        <w:t>t least per-CC granularity</w:t>
      </w:r>
      <w:r w:rsidR="0061351B">
        <w:rPr>
          <w:lang w:eastAsia="zh-CN"/>
        </w:rPr>
        <w:t xml:space="preserve"> should be supported for SCS configuration of 6GR</w:t>
      </w:r>
      <w:r w:rsidRPr="00A43F22">
        <w:rPr>
          <w:lang w:eastAsia="zh-CN"/>
        </w:rPr>
        <w:t xml:space="preserve">. Whether </w:t>
      </w:r>
      <w:r w:rsidR="0042442E">
        <w:rPr>
          <w:lang w:eastAsia="zh-CN"/>
        </w:rPr>
        <w:t>it</w:t>
      </w:r>
      <w:r w:rsidR="0042442E" w:rsidRPr="00A43F22">
        <w:rPr>
          <w:lang w:eastAsia="zh-CN"/>
        </w:rPr>
        <w:t xml:space="preserve"> </w:t>
      </w:r>
      <w:r w:rsidRPr="00A43F22">
        <w:rPr>
          <w:lang w:eastAsia="zh-CN"/>
        </w:rPr>
        <w:t xml:space="preserve">can be extended to per-band </w:t>
      </w:r>
      <w:r w:rsidR="00927377">
        <w:rPr>
          <w:lang w:eastAsia="zh-CN"/>
        </w:rPr>
        <w:t>or even larger granularity needs further</w:t>
      </w:r>
      <w:r w:rsidRPr="00A43F22">
        <w:rPr>
          <w:lang w:eastAsia="zh-CN"/>
        </w:rPr>
        <w:t xml:space="preserve"> study. </w:t>
      </w:r>
    </w:p>
    <w:p w14:paraId="76A21A6B" w14:textId="6AA68245" w:rsidR="005D70C0" w:rsidRDefault="00C9523E" w:rsidP="005D70C0">
      <w:pPr>
        <w:jc w:val="both"/>
        <w:rPr>
          <w:lang w:val="en-US"/>
        </w:rPr>
      </w:pPr>
      <w:r>
        <w:rPr>
          <w:lang w:eastAsia="zh-CN"/>
        </w:rPr>
        <w:lastRenderedPageBreak/>
        <w:t xml:space="preserve">The supported SCS values of 6GR should be multiple of 15 kHz to be consistent with NR, and </w:t>
      </w:r>
      <w:r w:rsidRPr="00C9523E">
        <w:rPr>
          <w:rFonts w:hint="eastAsia"/>
          <w:lang w:eastAsia="zh-CN"/>
        </w:rPr>
        <w:t xml:space="preserve">the same SCS value should be </w:t>
      </w:r>
      <w:r w:rsidRPr="00C9523E">
        <w:rPr>
          <w:lang w:eastAsia="zh-CN"/>
        </w:rPr>
        <w:t>consider</w:t>
      </w:r>
      <w:r w:rsidRPr="00C9523E">
        <w:rPr>
          <w:rFonts w:hint="eastAsia"/>
          <w:lang w:eastAsia="zh-CN"/>
        </w:rPr>
        <w:t>ed for MRSS between 6GR and NR</w:t>
      </w:r>
      <w:r>
        <w:rPr>
          <w:lang w:eastAsia="zh-CN"/>
        </w:rPr>
        <w:t xml:space="preserve"> </w:t>
      </w:r>
      <w:r w:rsidRPr="00C9523E">
        <w:rPr>
          <w:lang w:eastAsia="zh-CN"/>
        </w:rPr>
        <w:t>f</w:t>
      </w:r>
      <w:r w:rsidRPr="00C9523E">
        <w:rPr>
          <w:rFonts w:hint="eastAsia"/>
          <w:lang w:eastAsia="zh-CN"/>
        </w:rPr>
        <w:t>or FR1 band</w:t>
      </w:r>
      <w:r w:rsidRPr="00C9523E">
        <w:rPr>
          <w:lang w:eastAsia="zh-CN"/>
        </w:rPr>
        <w:t>.</w:t>
      </w:r>
      <w:r w:rsidRPr="00A43F22">
        <w:rPr>
          <w:lang w:eastAsia="zh-CN"/>
        </w:rPr>
        <w:t xml:space="preserve"> </w:t>
      </w:r>
      <w:r w:rsidR="005D70C0" w:rsidRPr="00163E06">
        <w:rPr>
          <w:lang w:val="en-US"/>
        </w:rPr>
        <w:t>New 6G</w:t>
      </w:r>
      <w:r w:rsidR="005D70C0">
        <w:rPr>
          <w:lang w:val="en-US"/>
        </w:rPr>
        <w:t>R</w:t>
      </w:r>
      <w:r w:rsidR="005D70C0" w:rsidRPr="00163E06">
        <w:rPr>
          <w:lang w:val="en-US"/>
        </w:rPr>
        <w:t xml:space="preserve"> frequency bands, such as U6GHz/FR3, </w:t>
      </w:r>
      <w:r>
        <w:rPr>
          <w:lang w:val="en-US"/>
        </w:rPr>
        <w:t xml:space="preserve">new </w:t>
      </w:r>
      <w:r w:rsidR="005D70C0" w:rsidRPr="00163E06">
        <w:rPr>
          <w:lang w:val="en-US"/>
        </w:rPr>
        <w:t>numerologies</w:t>
      </w:r>
      <w:r w:rsidR="00FD7068">
        <w:rPr>
          <w:lang w:val="en-US"/>
        </w:rPr>
        <w:t xml:space="preserve"> </w:t>
      </w:r>
      <w:r w:rsidR="00FD7068" w:rsidRPr="00163E06">
        <w:rPr>
          <w:lang w:val="en-US"/>
        </w:rPr>
        <w:t xml:space="preserve">may </w:t>
      </w:r>
      <w:r w:rsidR="00FD7068">
        <w:rPr>
          <w:lang w:val="en-US"/>
        </w:rPr>
        <w:t xml:space="preserve">be </w:t>
      </w:r>
      <w:r w:rsidR="00FD7068" w:rsidRPr="00163E06">
        <w:rPr>
          <w:lang w:val="en-US"/>
        </w:rPr>
        <w:t>supported</w:t>
      </w:r>
      <w:r w:rsidR="00FD7068">
        <w:rPr>
          <w:lang w:val="en-US"/>
        </w:rPr>
        <w:t>.</w:t>
      </w:r>
      <w:r>
        <w:rPr>
          <w:lang w:val="en-US"/>
        </w:rPr>
        <w:t xml:space="preserve">, </w:t>
      </w:r>
      <w:r w:rsidR="003B4AD1">
        <w:rPr>
          <w:lang w:val="en-US"/>
        </w:rPr>
        <w:t xml:space="preserve">Alternatively, </w:t>
      </w:r>
      <w:r w:rsidR="003B4AD1" w:rsidRPr="00163E06">
        <w:rPr>
          <w:lang w:val="en-US"/>
        </w:rPr>
        <w:t>since</w:t>
      </w:r>
      <w:r w:rsidR="005D70C0" w:rsidRPr="00163E06">
        <w:rPr>
          <w:lang w:val="en-US"/>
        </w:rPr>
        <w:t xml:space="preserve"> </w:t>
      </w:r>
      <w:r w:rsidR="00E36435" w:rsidRPr="00163E06">
        <w:rPr>
          <w:lang w:val="en-US"/>
        </w:rPr>
        <w:t>th</w:t>
      </w:r>
      <w:r w:rsidR="00E36435">
        <w:rPr>
          <w:lang w:val="en-US"/>
        </w:rPr>
        <w:t xml:space="preserve">ese new </w:t>
      </w:r>
      <w:r w:rsidR="00E36435" w:rsidRPr="00163E06">
        <w:rPr>
          <w:lang w:val="en-US"/>
        </w:rPr>
        <w:t>6G</w:t>
      </w:r>
      <w:r w:rsidR="00E36435">
        <w:rPr>
          <w:lang w:val="en-US"/>
        </w:rPr>
        <w:t>R</w:t>
      </w:r>
      <w:r w:rsidR="00E36435" w:rsidRPr="00E36435">
        <w:rPr>
          <w:lang w:val="en-US"/>
        </w:rPr>
        <w:t xml:space="preserve"> </w:t>
      </w:r>
      <w:r w:rsidR="00E36435" w:rsidRPr="00163E06">
        <w:rPr>
          <w:lang w:val="en-US"/>
        </w:rPr>
        <w:t xml:space="preserve">bands </w:t>
      </w:r>
      <w:r w:rsidR="005D70C0" w:rsidRPr="00163E06">
        <w:rPr>
          <w:lang w:val="en-US"/>
        </w:rPr>
        <w:t xml:space="preserve">fall between </w:t>
      </w:r>
      <w:r w:rsidR="005D70C0">
        <w:rPr>
          <w:lang w:val="en-US"/>
        </w:rPr>
        <w:t xml:space="preserve">the range of </w:t>
      </w:r>
      <w:r w:rsidR="005D70C0" w:rsidRPr="00163E06">
        <w:rPr>
          <w:lang w:val="en-US"/>
        </w:rPr>
        <w:t xml:space="preserve">FR1 and FR2-1, </w:t>
      </w:r>
      <w:r w:rsidR="00E36435">
        <w:rPr>
          <w:lang w:val="en-US"/>
        </w:rPr>
        <w:t>i</w:t>
      </w:r>
      <w:r w:rsidR="00E36435" w:rsidRPr="00E36435">
        <w:rPr>
          <w:lang w:val="en-US"/>
        </w:rPr>
        <w:t xml:space="preserve">t is also possible </w:t>
      </w:r>
      <w:r w:rsidR="003B4AD1" w:rsidRPr="00E36435">
        <w:rPr>
          <w:lang w:val="en-US"/>
        </w:rPr>
        <w:t xml:space="preserve">to </w:t>
      </w:r>
      <w:r w:rsidR="003B4AD1">
        <w:rPr>
          <w:lang w:val="en-US"/>
        </w:rPr>
        <w:t>directly</w:t>
      </w:r>
      <w:r w:rsidR="005D70C0" w:rsidRPr="00163E06">
        <w:rPr>
          <w:lang w:val="en-US"/>
        </w:rPr>
        <w:t xml:space="preserve"> inherit the numerologies determined in the future for FR1 and FR2-1.</w:t>
      </w:r>
    </w:p>
    <w:p w14:paraId="4BB81DE7" w14:textId="4BB49F3F" w:rsidR="00C9523E" w:rsidRPr="00C9523E" w:rsidRDefault="00C9523E" w:rsidP="005D70C0">
      <w:pPr>
        <w:jc w:val="both"/>
      </w:pPr>
      <w:r w:rsidRPr="00A43F22">
        <w:rPr>
          <w:lang w:eastAsia="zh-CN"/>
        </w:rPr>
        <w:t xml:space="preserve">Furthermore, during </w:t>
      </w:r>
      <w:r w:rsidR="00BB2971">
        <w:rPr>
          <w:lang w:eastAsia="zh-CN"/>
        </w:rPr>
        <w:t xml:space="preserve">initial </w:t>
      </w:r>
      <w:r w:rsidR="003B4AD1" w:rsidRPr="00A43F22">
        <w:rPr>
          <w:lang w:eastAsia="zh-CN"/>
        </w:rPr>
        <w:t>access,</w:t>
      </w:r>
      <w:r w:rsidR="00BB2971">
        <w:rPr>
          <w:lang w:eastAsia="zh-CN"/>
        </w:rPr>
        <w:t xml:space="preserve"> idle mode </w:t>
      </w:r>
      <w:r w:rsidRPr="00A43F22">
        <w:rPr>
          <w:lang w:eastAsia="zh-CN"/>
        </w:rPr>
        <w:t>UEs typically need to blindly detect more than one SC</w:t>
      </w:r>
      <w:r>
        <w:rPr>
          <w:lang w:eastAsia="zh-CN"/>
        </w:rPr>
        <w:t>S for initial signals</w:t>
      </w:r>
      <w:r w:rsidRPr="00A43F22">
        <w:rPr>
          <w:lang w:eastAsia="zh-CN"/>
        </w:rPr>
        <w:t xml:space="preserve">, </w:t>
      </w:r>
      <w:r w:rsidR="00C10295" w:rsidRPr="00B36DF9">
        <w:rPr>
          <w:rFonts w:ascii="Times New Roman" w:eastAsiaTheme="minorEastAsia" w:hAnsi="Times New Roman"/>
          <w:lang w:eastAsia="zh-CN"/>
        </w:rPr>
        <w:t>which</w:t>
      </w:r>
      <w:r w:rsidRPr="00B36DF9">
        <w:rPr>
          <w:rFonts w:ascii="Times New Roman" w:hAnsi="Times New Roman"/>
          <w:lang w:eastAsia="zh-CN"/>
        </w:rPr>
        <w:t xml:space="preserve"> </w:t>
      </w:r>
      <w:r>
        <w:rPr>
          <w:lang w:eastAsia="zh-CN"/>
        </w:rPr>
        <w:t xml:space="preserve">complicates the UE’s </w:t>
      </w:r>
      <w:r w:rsidR="00002A3D">
        <w:rPr>
          <w:lang w:eastAsia="zh-CN"/>
        </w:rPr>
        <w:t>implementation</w:t>
      </w:r>
      <w:r w:rsidR="00002A3D" w:rsidRPr="00B36DF9">
        <w:rPr>
          <w:rFonts w:ascii="Times New Roman" w:hAnsi="Times New Roman"/>
          <w:lang w:eastAsia="zh-CN"/>
        </w:rPr>
        <w:t xml:space="preserve"> </w:t>
      </w:r>
      <w:r w:rsidR="0070330F" w:rsidRPr="00B36DF9">
        <w:rPr>
          <w:rFonts w:ascii="Times New Roman" w:hAnsi="Times New Roman"/>
          <w:lang w:eastAsia="zh-CN"/>
        </w:rPr>
        <w:t>a</w:t>
      </w:r>
      <w:r w:rsidR="0070330F">
        <w:rPr>
          <w:lang w:eastAsia="zh-CN"/>
        </w:rPr>
        <w:t>nd</w:t>
      </w:r>
      <w:r>
        <w:rPr>
          <w:lang w:eastAsia="zh-CN"/>
        </w:rPr>
        <w:t xml:space="preserve"> introduce more latency. Thus, simplified numerology configuration for initial access is also preferred</w:t>
      </w:r>
      <w:r w:rsidRPr="00A43F22">
        <w:rPr>
          <w:lang w:eastAsia="zh-CN"/>
        </w:rPr>
        <w:t>.</w:t>
      </w:r>
      <w:r>
        <w:rPr>
          <w:lang w:eastAsia="zh-CN"/>
        </w:rPr>
        <w:t xml:space="preserve"> </w:t>
      </w:r>
      <w:r w:rsidRPr="00C9523E">
        <w:rPr>
          <w:lang w:eastAsia="zh-CN"/>
        </w:rPr>
        <w:t>Considering the diverse scenario supported in 6GR, it is also expected that t</w:t>
      </w:r>
      <w:r w:rsidRPr="00C9523E">
        <w:rPr>
          <w:rFonts w:hint="eastAsia"/>
          <w:lang w:eastAsia="zh-CN"/>
        </w:rPr>
        <w:t>he same SCS value is applied for NTN and LPWA scenarios with that of 6GR eMBB scenario</w:t>
      </w:r>
      <w:r w:rsidRPr="00C9523E">
        <w:rPr>
          <w:lang w:eastAsia="zh-CN"/>
        </w:rPr>
        <w:t>.</w:t>
      </w:r>
    </w:p>
    <w:p w14:paraId="2A3AF22B" w14:textId="375CEB7A" w:rsidR="005D70C0" w:rsidRDefault="00163E06" w:rsidP="00163E06">
      <w:pPr>
        <w:rPr>
          <w:rFonts w:eastAsiaTheme="minorEastAsia"/>
          <w:b/>
          <w:bCs/>
          <w:i/>
          <w:iCs/>
          <w:lang w:eastAsia="zh-CN"/>
        </w:rPr>
      </w:pPr>
      <w:r w:rsidRPr="00927377">
        <w:rPr>
          <w:b/>
          <w:bCs/>
          <w:i/>
          <w:iCs/>
        </w:rPr>
        <w:t>Proposal</w:t>
      </w:r>
      <w:r w:rsidR="00226AD0">
        <w:rPr>
          <w:rFonts w:eastAsiaTheme="minorEastAsia" w:hint="eastAsia"/>
          <w:b/>
          <w:bCs/>
          <w:i/>
          <w:iCs/>
          <w:lang w:eastAsia="zh-CN"/>
        </w:rPr>
        <w:t xml:space="preserve"> </w:t>
      </w:r>
      <w:r w:rsidR="00E61A76">
        <w:rPr>
          <w:b/>
          <w:bCs/>
          <w:i/>
          <w:iCs/>
        </w:rPr>
        <w:t>2</w:t>
      </w:r>
      <w:r w:rsidRPr="00927377">
        <w:rPr>
          <w:b/>
          <w:bCs/>
          <w:i/>
          <w:iCs/>
        </w:rPr>
        <w:t xml:space="preserve">: </w:t>
      </w:r>
      <w:r w:rsidR="00226AD0">
        <w:rPr>
          <w:rFonts w:eastAsiaTheme="minorEastAsia" w:hint="eastAsia"/>
          <w:b/>
          <w:bCs/>
          <w:i/>
          <w:iCs/>
          <w:lang w:eastAsia="zh-CN"/>
        </w:rPr>
        <w:t xml:space="preserve">Only a </w:t>
      </w:r>
      <w:r w:rsidR="00226AD0" w:rsidRPr="00927377">
        <w:rPr>
          <w:b/>
          <w:bCs/>
          <w:i/>
          <w:iCs/>
        </w:rPr>
        <w:t xml:space="preserve">single </w:t>
      </w:r>
      <w:r w:rsidR="00226AD0">
        <w:rPr>
          <w:rFonts w:eastAsiaTheme="minorEastAsia" w:hint="eastAsia"/>
          <w:b/>
          <w:bCs/>
          <w:i/>
          <w:iCs/>
          <w:lang w:eastAsia="zh-CN"/>
        </w:rPr>
        <w:t>SCS</w:t>
      </w:r>
      <w:r w:rsidR="00926F8B">
        <w:rPr>
          <w:rFonts w:eastAsiaTheme="minorEastAsia"/>
          <w:b/>
          <w:bCs/>
          <w:i/>
          <w:iCs/>
          <w:lang w:eastAsia="zh-CN"/>
        </w:rPr>
        <w:t xml:space="preserve"> </w:t>
      </w:r>
      <w:r w:rsidR="00226AD0">
        <w:rPr>
          <w:rFonts w:eastAsiaTheme="minorEastAsia" w:hint="eastAsia"/>
          <w:b/>
          <w:bCs/>
          <w:i/>
          <w:iCs/>
          <w:lang w:eastAsia="zh-CN"/>
        </w:rPr>
        <w:t>(</w:t>
      </w:r>
      <w:r w:rsidR="00226AD0" w:rsidRPr="00927377">
        <w:rPr>
          <w:b/>
          <w:bCs/>
          <w:i/>
          <w:iCs/>
        </w:rPr>
        <w:t>subcarrier spacing</w:t>
      </w:r>
      <w:r w:rsidR="00226AD0">
        <w:rPr>
          <w:rFonts w:eastAsiaTheme="minorEastAsia" w:hint="eastAsia"/>
          <w:b/>
          <w:bCs/>
          <w:i/>
          <w:iCs/>
          <w:lang w:eastAsia="zh-CN"/>
        </w:rPr>
        <w:t>)</w:t>
      </w:r>
      <w:r w:rsidR="00226AD0" w:rsidRPr="00927377">
        <w:rPr>
          <w:b/>
          <w:bCs/>
          <w:i/>
          <w:iCs/>
        </w:rPr>
        <w:t xml:space="preserve"> per</w:t>
      </w:r>
      <w:r w:rsidR="00226AD0">
        <w:rPr>
          <w:rFonts w:eastAsiaTheme="minorEastAsia" w:hint="eastAsia"/>
          <w:b/>
          <w:bCs/>
          <w:i/>
          <w:iCs/>
          <w:lang w:eastAsia="zh-CN"/>
        </w:rPr>
        <w:t xml:space="preserve"> </w:t>
      </w:r>
      <w:r w:rsidR="00226AD0" w:rsidRPr="00927377">
        <w:rPr>
          <w:b/>
          <w:bCs/>
          <w:i/>
          <w:iCs/>
        </w:rPr>
        <w:t xml:space="preserve">CC/band </w:t>
      </w:r>
      <w:r w:rsidR="00226AD0">
        <w:rPr>
          <w:rFonts w:eastAsiaTheme="minorEastAsia" w:hint="eastAsia"/>
          <w:b/>
          <w:bCs/>
          <w:i/>
          <w:iCs/>
          <w:lang w:eastAsia="zh-CN"/>
        </w:rPr>
        <w:t>is supported for 6GR.</w:t>
      </w:r>
      <w:r w:rsidR="005D70C0">
        <w:rPr>
          <w:rFonts w:eastAsiaTheme="minorEastAsia" w:hint="eastAsia"/>
          <w:b/>
          <w:bCs/>
          <w:i/>
          <w:iCs/>
          <w:lang w:eastAsia="zh-CN"/>
        </w:rPr>
        <w:t xml:space="preserve"> </w:t>
      </w:r>
    </w:p>
    <w:p w14:paraId="4EE66429" w14:textId="77777777" w:rsidR="005D70C0" w:rsidRDefault="005D70C0" w:rsidP="005D70C0">
      <w:pPr>
        <w:pStyle w:val="a4"/>
        <w:numPr>
          <w:ilvl w:val="0"/>
          <w:numId w:val="11"/>
        </w:numPr>
        <w:rPr>
          <w:rFonts w:eastAsiaTheme="minorEastAsia"/>
          <w:b/>
          <w:bCs/>
          <w:i/>
          <w:iCs/>
          <w:lang w:eastAsia="zh-CN"/>
        </w:rPr>
      </w:pPr>
      <w:r w:rsidRPr="00E201BA">
        <w:rPr>
          <w:rFonts w:eastAsiaTheme="minorEastAsia"/>
          <w:b/>
          <w:bCs/>
          <w:i/>
          <w:iCs/>
          <w:lang w:eastAsia="zh-CN"/>
        </w:rPr>
        <w:t>Each SCS value should be multiple of 15KHz.</w:t>
      </w:r>
    </w:p>
    <w:p w14:paraId="685EC568" w14:textId="679BF733" w:rsidR="00163E06" w:rsidRDefault="005D70C0" w:rsidP="005D70C0">
      <w:pPr>
        <w:pStyle w:val="a4"/>
        <w:numPr>
          <w:ilvl w:val="0"/>
          <w:numId w:val="11"/>
        </w:numPr>
        <w:rPr>
          <w:rFonts w:eastAsiaTheme="minorEastAsia"/>
          <w:b/>
          <w:bCs/>
          <w:i/>
          <w:iCs/>
          <w:lang w:eastAsia="zh-CN"/>
        </w:rPr>
      </w:pPr>
      <w:r>
        <w:rPr>
          <w:rFonts w:eastAsiaTheme="minorEastAsia" w:hint="eastAsia"/>
          <w:b/>
          <w:bCs/>
          <w:i/>
          <w:iCs/>
          <w:lang w:eastAsia="zh-CN"/>
        </w:rPr>
        <w:t xml:space="preserve">For FR1 band, the </w:t>
      </w:r>
      <w:r w:rsidR="00230223">
        <w:rPr>
          <w:rFonts w:eastAsiaTheme="minorEastAsia" w:hint="eastAsia"/>
          <w:b/>
          <w:bCs/>
          <w:i/>
          <w:iCs/>
          <w:lang w:eastAsia="zh-CN"/>
        </w:rPr>
        <w:t xml:space="preserve">same </w:t>
      </w:r>
      <w:r>
        <w:rPr>
          <w:rFonts w:eastAsiaTheme="minorEastAsia" w:hint="eastAsia"/>
          <w:b/>
          <w:bCs/>
          <w:i/>
          <w:iCs/>
          <w:lang w:eastAsia="zh-CN"/>
        </w:rPr>
        <w:t xml:space="preserve">SCS value should </w:t>
      </w:r>
      <w:r w:rsidR="00230223">
        <w:rPr>
          <w:rFonts w:eastAsiaTheme="minorEastAsia" w:hint="eastAsia"/>
          <w:b/>
          <w:bCs/>
          <w:i/>
          <w:iCs/>
          <w:lang w:eastAsia="zh-CN"/>
        </w:rPr>
        <w:t xml:space="preserve">be </w:t>
      </w:r>
      <w:r>
        <w:rPr>
          <w:rFonts w:eastAsiaTheme="minorEastAsia"/>
          <w:b/>
          <w:bCs/>
          <w:i/>
          <w:iCs/>
          <w:lang w:eastAsia="zh-CN"/>
        </w:rPr>
        <w:t>consider</w:t>
      </w:r>
      <w:r w:rsidR="00230223">
        <w:rPr>
          <w:rFonts w:eastAsiaTheme="minorEastAsia" w:hint="eastAsia"/>
          <w:b/>
          <w:bCs/>
          <w:i/>
          <w:iCs/>
          <w:lang w:eastAsia="zh-CN"/>
        </w:rPr>
        <w:t>ed</w:t>
      </w:r>
      <w:r>
        <w:rPr>
          <w:rFonts w:eastAsiaTheme="minorEastAsia" w:hint="eastAsia"/>
          <w:b/>
          <w:bCs/>
          <w:i/>
          <w:iCs/>
          <w:lang w:eastAsia="zh-CN"/>
        </w:rPr>
        <w:t xml:space="preserve"> </w:t>
      </w:r>
      <w:r w:rsidR="00230223">
        <w:rPr>
          <w:rFonts w:eastAsiaTheme="minorEastAsia" w:hint="eastAsia"/>
          <w:b/>
          <w:bCs/>
          <w:i/>
          <w:iCs/>
          <w:lang w:eastAsia="zh-CN"/>
        </w:rPr>
        <w:t>for MRSS</w:t>
      </w:r>
      <w:r>
        <w:rPr>
          <w:rFonts w:eastAsiaTheme="minorEastAsia" w:hint="eastAsia"/>
          <w:b/>
          <w:bCs/>
          <w:i/>
          <w:iCs/>
          <w:lang w:eastAsia="zh-CN"/>
        </w:rPr>
        <w:t xml:space="preserve"> between 6GR and NR.</w:t>
      </w:r>
      <w:r w:rsidRPr="00E201BA">
        <w:rPr>
          <w:rFonts w:eastAsiaTheme="minorEastAsia"/>
          <w:b/>
          <w:bCs/>
          <w:i/>
          <w:iCs/>
          <w:lang w:eastAsia="zh-CN"/>
        </w:rPr>
        <w:t xml:space="preserve"> </w:t>
      </w:r>
    </w:p>
    <w:p w14:paraId="69D26C7D" w14:textId="77777777" w:rsidR="008721F2" w:rsidRDefault="005D70C0" w:rsidP="005D70C0">
      <w:pPr>
        <w:pStyle w:val="a4"/>
        <w:numPr>
          <w:ilvl w:val="0"/>
          <w:numId w:val="11"/>
        </w:numPr>
        <w:rPr>
          <w:rFonts w:eastAsiaTheme="minorEastAsia"/>
          <w:b/>
          <w:bCs/>
          <w:i/>
          <w:iCs/>
          <w:lang w:eastAsia="zh-CN"/>
        </w:rPr>
      </w:pPr>
      <w:r>
        <w:rPr>
          <w:rFonts w:eastAsiaTheme="minorEastAsia" w:hint="eastAsia"/>
          <w:b/>
          <w:bCs/>
          <w:i/>
          <w:iCs/>
          <w:lang w:eastAsia="zh-CN"/>
        </w:rPr>
        <w:t xml:space="preserve">For </w:t>
      </w:r>
      <w:r w:rsidRPr="00E61A76">
        <w:rPr>
          <w:b/>
          <w:bCs/>
          <w:i/>
          <w:iCs/>
        </w:rPr>
        <w:t>U6GHz</w:t>
      </w:r>
      <w:r w:rsidRPr="00E61A76">
        <w:rPr>
          <w:rFonts w:hint="eastAsia"/>
          <w:b/>
          <w:bCs/>
          <w:i/>
          <w:iCs/>
        </w:rPr>
        <w:t>/FR3</w:t>
      </w:r>
      <w:r>
        <w:rPr>
          <w:rFonts w:eastAsiaTheme="minorEastAsia" w:hint="eastAsia"/>
          <w:b/>
          <w:bCs/>
          <w:i/>
          <w:iCs/>
          <w:lang w:eastAsia="zh-CN"/>
        </w:rPr>
        <w:t xml:space="preserve">, FFS: whether the SCS is the same </w:t>
      </w:r>
      <w:r w:rsidR="008721F2">
        <w:rPr>
          <w:rFonts w:eastAsiaTheme="minorEastAsia" w:hint="eastAsia"/>
          <w:b/>
          <w:bCs/>
          <w:i/>
          <w:iCs/>
          <w:lang w:eastAsia="zh-CN"/>
        </w:rPr>
        <w:t>with</w:t>
      </w:r>
      <w:r>
        <w:rPr>
          <w:rFonts w:eastAsiaTheme="minorEastAsia" w:hint="eastAsia"/>
          <w:b/>
          <w:bCs/>
          <w:i/>
          <w:iCs/>
          <w:lang w:eastAsia="zh-CN"/>
        </w:rPr>
        <w:t xml:space="preserve"> FR1 band or </w:t>
      </w:r>
      <w:r w:rsidR="008721F2" w:rsidRPr="00E61A76">
        <w:rPr>
          <w:b/>
          <w:bCs/>
          <w:i/>
          <w:iCs/>
        </w:rPr>
        <w:t>FR2-1</w:t>
      </w:r>
      <w:r w:rsidR="008721F2">
        <w:rPr>
          <w:rFonts w:eastAsiaTheme="minorEastAsia" w:hint="eastAsia"/>
          <w:b/>
          <w:bCs/>
          <w:i/>
          <w:iCs/>
          <w:lang w:eastAsia="zh-CN"/>
        </w:rPr>
        <w:t xml:space="preserve"> band or totally different.</w:t>
      </w:r>
    </w:p>
    <w:p w14:paraId="355BD5FE" w14:textId="57B992D8" w:rsidR="005D70C0" w:rsidRPr="00E201BA" w:rsidRDefault="008721F2" w:rsidP="00E201BA">
      <w:pPr>
        <w:pStyle w:val="a4"/>
        <w:numPr>
          <w:ilvl w:val="0"/>
          <w:numId w:val="11"/>
        </w:numPr>
        <w:rPr>
          <w:rFonts w:eastAsiaTheme="minorEastAsia"/>
          <w:b/>
          <w:bCs/>
          <w:i/>
          <w:iCs/>
          <w:lang w:eastAsia="zh-CN"/>
        </w:rPr>
      </w:pPr>
      <w:r>
        <w:rPr>
          <w:rFonts w:eastAsiaTheme="minorEastAsia" w:hint="eastAsia"/>
          <w:b/>
          <w:bCs/>
          <w:i/>
          <w:iCs/>
          <w:lang w:eastAsia="zh-CN"/>
        </w:rPr>
        <w:t>The same SCS value is applied for NTN and LPWA scenarios with that of 6GR eMBB scenario.</w:t>
      </w:r>
      <w:r w:rsidRPr="00E61A76">
        <w:rPr>
          <w:b/>
          <w:bCs/>
          <w:i/>
          <w:iCs/>
        </w:rPr>
        <w:t xml:space="preserve"> </w:t>
      </w:r>
      <w:r w:rsidR="005D70C0">
        <w:rPr>
          <w:rFonts w:eastAsiaTheme="minorEastAsia" w:hint="eastAsia"/>
          <w:b/>
          <w:bCs/>
          <w:i/>
          <w:iCs/>
          <w:lang w:eastAsia="zh-CN"/>
        </w:rPr>
        <w:t xml:space="preserve">  </w:t>
      </w:r>
    </w:p>
    <w:p w14:paraId="7DFF6DC6" w14:textId="77777777" w:rsidR="00163E06" w:rsidRPr="00710A06" w:rsidRDefault="00163E06" w:rsidP="00163E06">
      <w:pPr>
        <w:spacing w:after="120"/>
        <w:jc w:val="both"/>
        <w:rPr>
          <w:rFonts w:eastAsia="Malgun Gothic"/>
          <w:b/>
          <w:u w:val="single"/>
          <w:lang w:val="en-US" w:eastAsia="ko-KR"/>
        </w:rPr>
      </w:pPr>
      <w:r>
        <w:rPr>
          <w:rFonts w:eastAsia="Malgun Gothic" w:hint="eastAsia"/>
          <w:b/>
          <w:u w:val="single"/>
          <w:lang w:val="en-US" w:eastAsia="ko-KR"/>
        </w:rPr>
        <w:t>CP Length</w:t>
      </w:r>
    </w:p>
    <w:p w14:paraId="30D18BE6" w14:textId="2AF97606" w:rsidR="00E61A76" w:rsidRDefault="00E61A76" w:rsidP="00E201BA">
      <w:pPr>
        <w:jc w:val="both"/>
        <w:rPr>
          <w:lang w:eastAsia="zh-CN"/>
        </w:rPr>
      </w:pPr>
      <w:bookmarkStart w:id="5" w:name="_Hlk205535331"/>
      <w:r>
        <w:rPr>
          <w:lang w:eastAsia="zh-CN"/>
        </w:rPr>
        <w:t xml:space="preserve">In </w:t>
      </w:r>
      <w:r w:rsidR="00CD08D1">
        <w:rPr>
          <w:lang w:eastAsia="zh-CN"/>
        </w:rPr>
        <w:t>NR</w:t>
      </w:r>
      <w:r>
        <w:rPr>
          <w:lang w:eastAsia="zh-CN"/>
        </w:rPr>
        <w:t xml:space="preserve">, </w:t>
      </w:r>
      <w:r w:rsidR="000F57FC">
        <w:rPr>
          <w:lang w:eastAsia="zh-CN"/>
        </w:rPr>
        <w:t>both NCP and ECP configurations</w:t>
      </w:r>
      <w:r w:rsidR="00DB77BC">
        <w:rPr>
          <w:lang w:eastAsia="zh-CN"/>
        </w:rPr>
        <w:t xml:space="preserve"> </w:t>
      </w:r>
      <w:r w:rsidR="00D84EC5">
        <w:rPr>
          <w:lang w:eastAsia="zh-CN"/>
        </w:rPr>
        <w:t>are</w:t>
      </w:r>
      <w:r w:rsidR="00DB77BC">
        <w:rPr>
          <w:lang w:eastAsia="zh-CN"/>
        </w:rPr>
        <w:t xml:space="preserve"> supported for 60kHz SCS</w:t>
      </w:r>
      <w:r w:rsidR="000F57FC">
        <w:rPr>
          <w:lang w:eastAsia="zh-CN"/>
        </w:rPr>
        <w:t>, and only NCP</w:t>
      </w:r>
      <w:r w:rsidR="00DB77BC">
        <w:rPr>
          <w:lang w:eastAsia="zh-CN"/>
        </w:rPr>
        <w:t xml:space="preserve"> is supported for other SCSs</w:t>
      </w:r>
      <w:r w:rsidR="000F57FC">
        <w:rPr>
          <w:lang w:eastAsia="zh-CN"/>
        </w:rPr>
        <w:t xml:space="preserve">. For 6GR service that communication dominated, e.g., eMBB/HRLLC/NTN, the CP configuration should be consistent with </w:t>
      </w:r>
      <w:r w:rsidR="00CD08D1">
        <w:rPr>
          <w:lang w:eastAsia="zh-CN"/>
        </w:rPr>
        <w:t>NR</w:t>
      </w:r>
      <w:r w:rsidR="000F57FC">
        <w:rPr>
          <w:lang w:eastAsia="zh-CN"/>
        </w:rPr>
        <w:t xml:space="preserve"> </w:t>
      </w:r>
      <w:r w:rsidR="00CC7211">
        <w:rPr>
          <w:lang w:eastAsia="zh-CN"/>
        </w:rPr>
        <w:t>to achieve</w:t>
      </w:r>
      <w:r w:rsidR="000F57FC">
        <w:rPr>
          <w:lang w:eastAsia="zh-CN"/>
        </w:rPr>
        <w:t xml:space="preserve"> MRSS. </w:t>
      </w:r>
      <w:bookmarkEnd w:id="5"/>
      <w:r>
        <w:rPr>
          <w:lang w:eastAsia="zh-CN"/>
        </w:rPr>
        <w:t>For sensing services</w:t>
      </w:r>
      <w:r w:rsidR="000F57FC">
        <w:rPr>
          <w:lang w:eastAsia="zh-CN"/>
        </w:rPr>
        <w:t xml:space="preserve"> </w:t>
      </w:r>
      <w:r>
        <w:rPr>
          <w:lang w:eastAsia="zh-CN"/>
        </w:rPr>
        <w:t xml:space="preserve">using OFDM waveforms, the CP length limits sensing performance, </w:t>
      </w:r>
      <w:r w:rsidR="000F57FC">
        <w:rPr>
          <w:lang w:eastAsia="zh-CN"/>
        </w:rPr>
        <w:t xml:space="preserve">e.g., </w:t>
      </w:r>
      <w:r>
        <w:rPr>
          <w:lang w:eastAsia="zh-CN"/>
        </w:rPr>
        <w:t xml:space="preserve">the maximum sensing distance. Echoes exceeding the CP range </w:t>
      </w:r>
      <w:r w:rsidR="00CC7211">
        <w:rPr>
          <w:lang w:eastAsia="zh-CN"/>
        </w:rPr>
        <w:t xml:space="preserve">will </w:t>
      </w:r>
      <w:r>
        <w:rPr>
          <w:lang w:eastAsia="zh-CN"/>
        </w:rPr>
        <w:t>cause severe inter</w:t>
      </w:r>
      <w:r w:rsidR="000F57FC">
        <w:rPr>
          <w:lang w:eastAsia="zh-CN"/>
        </w:rPr>
        <w:t>-</w:t>
      </w:r>
      <w:r>
        <w:rPr>
          <w:lang w:eastAsia="zh-CN"/>
        </w:rPr>
        <w:t>symbol interference. To flexibly support diverse sensing services in the future, a more flexible CP design is worth considering.</w:t>
      </w:r>
    </w:p>
    <w:p w14:paraId="5CED0F3E" w14:textId="1573F3A3" w:rsidR="00FE47F8" w:rsidRDefault="00FE47F8" w:rsidP="00E50247">
      <w:pPr>
        <w:rPr>
          <w:rFonts w:eastAsiaTheme="minorEastAsia"/>
          <w:b/>
          <w:bCs/>
          <w:i/>
          <w:iCs/>
          <w:lang w:eastAsia="zh-CN"/>
        </w:rPr>
      </w:pPr>
      <w:r w:rsidRPr="000F57FC">
        <w:rPr>
          <w:b/>
          <w:bCs/>
          <w:i/>
          <w:iCs/>
        </w:rPr>
        <w:t>Proposal</w:t>
      </w:r>
      <w:r w:rsidR="008721F2">
        <w:rPr>
          <w:rFonts w:eastAsiaTheme="minorEastAsia" w:hint="eastAsia"/>
          <w:b/>
          <w:bCs/>
          <w:i/>
          <w:iCs/>
          <w:lang w:eastAsia="zh-CN"/>
        </w:rPr>
        <w:t xml:space="preserve"> 3</w:t>
      </w:r>
      <w:r w:rsidRPr="000F57FC">
        <w:rPr>
          <w:b/>
          <w:bCs/>
          <w:i/>
          <w:iCs/>
        </w:rPr>
        <w:t>:</w:t>
      </w:r>
      <w:r w:rsidR="000F57FC">
        <w:rPr>
          <w:b/>
          <w:bCs/>
          <w:i/>
          <w:iCs/>
        </w:rPr>
        <w:t xml:space="preserve"> </w:t>
      </w:r>
      <w:r w:rsidRPr="000F57FC">
        <w:rPr>
          <w:b/>
          <w:bCs/>
          <w:i/>
          <w:iCs/>
        </w:rPr>
        <w:t xml:space="preserve">Support </w:t>
      </w:r>
      <w:r w:rsidR="008721F2">
        <w:rPr>
          <w:rFonts w:eastAsiaTheme="minorEastAsia" w:hint="eastAsia"/>
          <w:b/>
          <w:bCs/>
          <w:i/>
          <w:iCs/>
          <w:lang w:eastAsia="zh-CN"/>
        </w:rPr>
        <w:t xml:space="preserve">the same NCP value per SCS as NR </w:t>
      </w:r>
      <w:r w:rsidRPr="000F57FC">
        <w:rPr>
          <w:b/>
          <w:bCs/>
          <w:i/>
          <w:iCs/>
        </w:rPr>
        <w:t>for 6GR.</w:t>
      </w:r>
    </w:p>
    <w:p w14:paraId="0411034F" w14:textId="4D3EDB3B" w:rsidR="008721F2" w:rsidRDefault="008721F2" w:rsidP="008721F2">
      <w:pPr>
        <w:pStyle w:val="a4"/>
        <w:numPr>
          <w:ilvl w:val="0"/>
          <w:numId w:val="12"/>
        </w:numPr>
        <w:rPr>
          <w:rFonts w:eastAsiaTheme="minorEastAsia"/>
          <w:b/>
          <w:bCs/>
          <w:i/>
          <w:iCs/>
          <w:lang w:eastAsia="zh-CN"/>
        </w:rPr>
      </w:pPr>
      <w:r>
        <w:rPr>
          <w:rFonts w:eastAsiaTheme="minorEastAsia" w:hint="eastAsia"/>
          <w:b/>
          <w:bCs/>
          <w:i/>
          <w:iCs/>
          <w:lang w:eastAsia="zh-CN"/>
        </w:rPr>
        <w:t>FFS: ECP for 6GR communication.</w:t>
      </w:r>
    </w:p>
    <w:p w14:paraId="7C8529D8" w14:textId="6C521811" w:rsidR="008721F2" w:rsidRPr="00E201BA" w:rsidRDefault="008721F2" w:rsidP="00E201BA">
      <w:pPr>
        <w:pStyle w:val="a4"/>
        <w:numPr>
          <w:ilvl w:val="0"/>
          <w:numId w:val="12"/>
        </w:numPr>
        <w:rPr>
          <w:rFonts w:eastAsiaTheme="minorEastAsia"/>
          <w:b/>
          <w:bCs/>
          <w:i/>
          <w:iCs/>
          <w:lang w:eastAsia="zh-CN"/>
        </w:rPr>
      </w:pPr>
      <w:r w:rsidRPr="000F57FC">
        <w:rPr>
          <w:b/>
          <w:bCs/>
          <w:i/>
          <w:iCs/>
        </w:rPr>
        <w:t xml:space="preserve">Study </w:t>
      </w:r>
      <w:r>
        <w:rPr>
          <w:b/>
          <w:bCs/>
          <w:i/>
          <w:iCs/>
        </w:rPr>
        <w:t xml:space="preserve">the </w:t>
      </w:r>
      <w:r>
        <w:rPr>
          <w:rFonts w:eastAsiaTheme="minorEastAsia" w:hint="eastAsia"/>
          <w:b/>
          <w:bCs/>
          <w:i/>
          <w:iCs/>
          <w:lang w:eastAsia="zh-CN"/>
        </w:rPr>
        <w:t xml:space="preserve">necessity and </w:t>
      </w:r>
      <w:r>
        <w:rPr>
          <w:b/>
          <w:bCs/>
          <w:i/>
          <w:iCs/>
        </w:rPr>
        <w:t xml:space="preserve">feasibility of </w:t>
      </w:r>
      <w:r w:rsidRPr="000F57FC">
        <w:rPr>
          <w:b/>
          <w:bCs/>
          <w:i/>
          <w:iCs/>
        </w:rPr>
        <w:t xml:space="preserve">flexible CP configurations </w:t>
      </w:r>
      <w:r>
        <w:rPr>
          <w:b/>
          <w:bCs/>
          <w:i/>
          <w:iCs/>
        </w:rPr>
        <w:t xml:space="preserve">for 6GR </w:t>
      </w:r>
      <w:r w:rsidRPr="000F57FC">
        <w:rPr>
          <w:b/>
          <w:bCs/>
          <w:i/>
          <w:iCs/>
        </w:rPr>
        <w:t>sensing.</w:t>
      </w:r>
    </w:p>
    <w:p w14:paraId="0F5CD537" w14:textId="70380552" w:rsidR="005B4D6F" w:rsidRPr="00E201BA" w:rsidRDefault="0017552A" w:rsidP="005B4D6F">
      <w:pPr>
        <w:pStyle w:val="1"/>
        <w:rPr>
          <w:rFonts w:ascii="Times New Roman" w:eastAsiaTheme="minorEastAsia" w:hAnsi="Times New Roman"/>
          <w:lang w:eastAsia="zh-CN"/>
        </w:rPr>
      </w:pPr>
      <w:r w:rsidRPr="00E201BA">
        <w:rPr>
          <w:rFonts w:ascii="Times New Roman" w:eastAsiaTheme="minorEastAsia" w:hAnsi="Times New Roman"/>
          <w:lang w:eastAsia="zh-CN"/>
        </w:rPr>
        <w:t>Frame structure for all duplex types</w:t>
      </w:r>
    </w:p>
    <w:p w14:paraId="66B6883E" w14:textId="3F319BB2" w:rsidR="009364BE" w:rsidRDefault="009364BE" w:rsidP="00E201BA">
      <w:pPr>
        <w:tabs>
          <w:tab w:val="left" w:pos="5903"/>
        </w:tabs>
        <w:jc w:val="both"/>
        <w:rPr>
          <w:lang w:eastAsia="zh-CN"/>
        </w:rPr>
      </w:pPr>
      <w:r>
        <w:rPr>
          <w:lang w:eastAsia="zh-CN"/>
        </w:rPr>
        <w:t xml:space="preserve">In </w:t>
      </w:r>
      <w:r w:rsidR="00CD08D1">
        <w:rPr>
          <w:lang w:eastAsia="zh-CN"/>
        </w:rPr>
        <w:t>NR</w:t>
      </w:r>
      <w:r>
        <w:rPr>
          <w:lang w:eastAsia="zh-CN"/>
        </w:rPr>
        <w:t xml:space="preserve"> research, it demonstrates that the SBFD technique indeed improves uplink communication performance in terms of latency, throughput, etc. However, since SBFD </w:t>
      </w:r>
      <w:r w:rsidR="00FF44B0">
        <w:rPr>
          <w:lang w:eastAsia="zh-CN"/>
        </w:rPr>
        <w:t xml:space="preserve">is not </w:t>
      </w:r>
      <w:r>
        <w:rPr>
          <w:lang w:eastAsia="zh-CN"/>
        </w:rPr>
        <w:t xml:space="preserve">introduced in the first </w:t>
      </w:r>
      <w:r w:rsidR="00CD08D1">
        <w:rPr>
          <w:lang w:eastAsia="zh-CN"/>
        </w:rPr>
        <w:t>NR</w:t>
      </w:r>
      <w:r>
        <w:rPr>
          <w:lang w:eastAsia="zh-CN"/>
        </w:rPr>
        <w:t xml:space="preserve"> release, but rather proposed as supplemented TDD</w:t>
      </w:r>
      <w:r>
        <w:rPr>
          <w:rFonts w:hint="eastAsia"/>
          <w:lang w:eastAsia="zh-CN"/>
        </w:rPr>
        <w:t xml:space="preserve"> at later releases</w:t>
      </w:r>
      <w:r>
        <w:rPr>
          <w:lang w:eastAsia="zh-CN"/>
        </w:rPr>
        <w:t>, it lacks flexibility</w:t>
      </w:r>
      <w:r>
        <w:rPr>
          <w:rFonts w:hint="eastAsia"/>
          <w:lang w:eastAsia="zh-CN"/>
        </w:rPr>
        <w:t xml:space="preserve"> and hard to be deployed</w:t>
      </w:r>
      <w:r>
        <w:rPr>
          <w:lang w:eastAsia="zh-CN"/>
        </w:rPr>
        <w:t>. Therefore, we propose to consider integrating FDD, TDD, and SBFD when designing 6GR</w:t>
      </w:r>
      <w:r w:rsidDel="006E7D0F">
        <w:rPr>
          <w:lang w:eastAsia="zh-CN"/>
        </w:rPr>
        <w:t xml:space="preserve"> </w:t>
      </w:r>
      <w:r>
        <w:rPr>
          <w:lang w:eastAsia="zh-CN"/>
        </w:rPr>
        <w:t xml:space="preserve">frame structure </w:t>
      </w:r>
      <w:r>
        <w:rPr>
          <w:rFonts w:hint="eastAsia"/>
          <w:lang w:eastAsia="zh-CN"/>
        </w:rPr>
        <w:t>in</w:t>
      </w:r>
      <w:r>
        <w:rPr>
          <w:lang w:eastAsia="zh-CN"/>
        </w:rPr>
        <w:t xml:space="preserve"> Day 1. In the first 6G</w:t>
      </w:r>
      <w:r w:rsidR="00CD08D1">
        <w:rPr>
          <w:lang w:eastAsia="zh-CN"/>
        </w:rPr>
        <w:t>R</w:t>
      </w:r>
      <w:r>
        <w:rPr>
          <w:lang w:eastAsia="zh-CN"/>
        </w:rPr>
        <w:t xml:space="preserve"> release, we aim to focus on duplex types that are most suitable for commercial use. Regarding SBFD, non-overlapped SBFD scenarios on the gNB side</w:t>
      </w:r>
      <w:r>
        <w:rPr>
          <w:rFonts w:hint="eastAsia"/>
          <w:lang w:eastAsia="zh-CN"/>
        </w:rPr>
        <w:t xml:space="preserve"> is </w:t>
      </w:r>
      <w:r>
        <w:rPr>
          <w:lang w:eastAsia="zh-CN"/>
        </w:rPr>
        <w:t>recommended</w:t>
      </w:r>
      <w:r>
        <w:rPr>
          <w:rFonts w:hint="eastAsia"/>
          <w:lang w:eastAsia="zh-CN"/>
        </w:rPr>
        <w:t>, as</w:t>
      </w:r>
      <w:r>
        <w:rPr>
          <w:lang w:eastAsia="zh-CN"/>
        </w:rPr>
        <w:t xml:space="preserve"> </w:t>
      </w:r>
      <w:r>
        <w:rPr>
          <w:rFonts w:hint="eastAsia"/>
          <w:lang w:eastAsia="zh-CN"/>
        </w:rPr>
        <w:t>t</w:t>
      </w:r>
      <w:r>
        <w:rPr>
          <w:lang w:eastAsia="zh-CN"/>
        </w:rPr>
        <w:t>his scenario ha</w:t>
      </w:r>
      <w:r>
        <w:rPr>
          <w:rFonts w:hint="eastAsia"/>
          <w:lang w:eastAsia="zh-CN"/>
        </w:rPr>
        <w:t>d</w:t>
      </w:r>
      <w:r>
        <w:rPr>
          <w:lang w:eastAsia="zh-CN"/>
        </w:rPr>
        <w:t xml:space="preserve"> already been extensively </w:t>
      </w:r>
      <w:r>
        <w:rPr>
          <w:rFonts w:hint="eastAsia"/>
          <w:lang w:eastAsia="zh-CN"/>
        </w:rPr>
        <w:t>studi</w:t>
      </w:r>
      <w:r>
        <w:rPr>
          <w:lang w:eastAsia="zh-CN"/>
        </w:rPr>
        <w:t xml:space="preserve">ed in </w:t>
      </w:r>
      <w:r w:rsidR="00CD08D1">
        <w:rPr>
          <w:lang w:eastAsia="zh-CN"/>
        </w:rPr>
        <w:t>NR</w:t>
      </w:r>
      <w:r>
        <w:rPr>
          <w:lang w:eastAsia="zh-CN"/>
        </w:rPr>
        <w:t xml:space="preserve">, and we can leverage these </w:t>
      </w:r>
      <w:r w:rsidR="00CD08D1">
        <w:rPr>
          <w:lang w:eastAsia="zh-CN"/>
        </w:rPr>
        <w:t>NR</w:t>
      </w:r>
      <w:r>
        <w:rPr>
          <w:lang w:eastAsia="zh-CN"/>
        </w:rPr>
        <w:t xml:space="preserve"> research findings to rapidly develop duplex technology for 6G</w:t>
      </w:r>
      <w:r>
        <w:rPr>
          <w:rFonts w:hint="eastAsia"/>
          <w:lang w:eastAsia="zh-CN"/>
        </w:rPr>
        <w:t>R</w:t>
      </w:r>
      <w:r>
        <w:rPr>
          <w:lang w:eastAsia="zh-CN"/>
        </w:rPr>
        <w:t>.</w:t>
      </w:r>
      <w:r>
        <w:rPr>
          <w:lang w:eastAsia="zh-CN"/>
        </w:rPr>
        <w:tab/>
      </w:r>
    </w:p>
    <w:p w14:paraId="0395A192" w14:textId="77777777" w:rsidR="009364BE" w:rsidRDefault="009364BE" w:rsidP="009364BE">
      <w:pPr>
        <w:jc w:val="center"/>
      </w:pPr>
      <w:r>
        <w:rPr>
          <w:noProof/>
          <w:lang w:val="en-US" w:eastAsia="zh-CN"/>
        </w:rPr>
        <w:lastRenderedPageBreak/>
        <w:drawing>
          <wp:inline distT="0" distB="0" distL="0" distR="0" wp14:anchorId="0F25352B" wp14:editId="21756533">
            <wp:extent cx="3498850" cy="1222444"/>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13394" cy="1227525"/>
                    </a:xfrm>
                    <a:prstGeom prst="rect">
                      <a:avLst/>
                    </a:prstGeom>
                    <a:noFill/>
                  </pic:spPr>
                </pic:pic>
              </a:graphicData>
            </a:graphic>
          </wp:inline>
        </w:drawing>
      </w:r>
    </w:p>
    <w:p w14:paraId="1E6418DC" w14:textId="21AB8052" w:rsidR="009364BE" w:rsidRDefault="009364BE" w:rsidP="009364BE">
      <w:pPr>
        <w:pStyle w:val="ab"/>
        <w:rPr>
          <w:lang w:eastAsia="zh-CN"/>
        </w:rPr>
      </w:pPr>
      <w:r>
        <w:t xml:space="preserve">Figure </w:t>
      </w:r>
      <w:r w:rsidR="00D37AEF">
        <w:t>1</w:t>
      </w:r>
      <w:r>
        <w:t xml:space="preserve">: Potential </w:t>
      </w:r>
      <w:r>
        <w:rPr>
          <w:lang w:eastAsia="zh-CN"/>
        </w:rPr>
        <w:t xml:space="preserve">duplex types in 6GR Day1 </w:t>
      </w:r>
    </w:p>
    <w:p w14:paraId="011A79F5" w14:textId="787FC3C7" w:rsidR="009364BE" w:rsidRDefault="009364BE" w:rsidP="009364BE">
      <w:pPr>
        <w:rPr>
          <w:b/>
          <w:bCs/>
          <w:i/>
          <w:iCs/>
        </w:rPr>
      </w:pPr>
      <w:r w:rsidRPr="005D21D6">
        <w:rPr>
          <w:b/>
          <w:bCs/>
          <w:i/>
          <w:iCs/>
        </w:rPr>
        <w:t>Proposal</w:t>
      </w:r>
      <w:r w:rsidR="00930CB2">
        <w:rPr>
          <w:rFonts w:eastAsiaTheme="minorEastAsia" w:hint="eastAsia"/>
          <w:b/>
          <w:bCs/>
          <w:i/>
          <w:iCs/>
          <w:lang w:eastAsia="zh-CN"/>
        </w:rPr>
        <w:t xml:space="preserve"> 4</w:t>
      </w:r>
      <w:r w:rsidRPr="005D21D6">
        <w:rPr>
          <w:b/>
          <w:bCs/>
          <w:i/>
          <w:iCs/>
        </w:rPr>
        <w:t xml:space="preserve">: TDD, FDD and gNB </w:t>
      </w:r>
      <w:r>
        <w:rPr>
          <w:rFonts w:hint="eastAsia"/>
          <w:b/>
          <w:bCs/>
          <w:i/>
          <w:iCs/>
          <w:lang w:eastAsia="zh-CN"/>
        </w:rPr>
        <w:t>non-overlapped</w:t>
      </w:r>
      <w:r>
        <w:rPr>
          <w:b/>
          <w:bCs/>
          <w:i/>
          <w:iCs/>
        </w:rPr>
        <w:t xml:space="preserve"> </w:t>
      </w:r>
      <w:r w:rsidRPr="005D21D6">
        <w:rPr>
          <w:b/>
          <w:bCs/>
          <w:i/>
          <w:iCs/>
        </w:rPr>
        <w:t xml:space="preserve">SBFD </w:t>
      </w:r>
      <w:r>
        <w:rPr>
          <w:b/>
          <w:bCs/>
          <w:i/>
          <w:iCs/>
        </w:rPr>
        <w:t>can</w:t>
      </w:r>
      <w:r w:rsidRPr="005D21D6">
        <w:rPr>
          <w:b/>
          <w:bCs/>
          <w:i/>
          <w:iCs/>
        </w:rPr>
        <w:t xml:space="preserve"> be </w:t>
      </w:r>
      <w:r>
        <w:rPr>
          <w:b/>
          <w:bCs/>
          <w:i/>
          <w:iCs/>
        </w:rPr>
        <w:t xml:space="preserve">a starting point </w:t>
      </w:r>
      <w:r>
        <w:rPr>
          <w:rFonts w:hint="eastAsia"/>
          <w:b/>
          <w:bCs/>
          <w:i/>
          <w:iCs/>
          <w:lang w:eastAsia="zh-CN"/>
        </w:rPr>
        <w:t>for</w:t>
      </w:r>
      <w:r w:rsidRPr="005D21D6">
        <w:rPr>
          <w:b/>
          <w:bCs/>
          <w:i/>
          <w:iCs/>
        </w:rPr>
        <w:t xml:space="preserve"> 6G</w:t>
      </w:r>
      <w:r w:rsidR="00CD08D1">
        <w:rPr>
          <w:b/>
          <w:bCs/>
          <w:i/>
          <w:iCs/>
        </w:rPr>
        <w:t>R</w:t>
      </w:r>
      <w:r w:rsidRPr="005D21D6">
        <w:rPr>
          <w:b/>
          <w:bCs/>
          <w:i/>
          <w:iCs/>
        </w:rPr>
        <w:t xml:space="preserve"> Day1</w:t>
      </w:r>
      <w:r>
        <w:rPr>
          <w:rFonts w:hint="eastAsia"/>
          <w:b/>
          <w:bCs/>
          <w:i/>
          <w:iCs/>
          <w:lang w:eastAsia="zh-CN"/>
        </w:rPr>
        <w:t xml:space="preserve"> </w:t>
      </w:r>
      <w:r w:rsidR="00BE3363">
        <w:rPr>
          <w:b/>
          <w:bCs/>
          <w:i/>
          <w:iCs/>
          <w:lang w:eastAsia="zh-CN"/>
        </w:rPr>
        <w:t xml:space="preserve">frame structure </w:t>
      </w:r>
      <w:r>
        <w:rPr>
          <w:rFonts w:hint="eastAsia"/>
          <w:b/>
          <w:bCs/>
          <w:i/>
          <w:iCs/>
          <w:lang w:eastAsia="zh-CN"/>
        </w:rPr>
        <w:t>design</w:t>
      </w:r>
      <w:r w:rsidRPr="005D21D6">
        <w:rPr>
          <w:b/>
          <w:bCs/>
          <w:i/>
          <w:iCs/>
        </w:rPr>
        <w:t>.</w:t>
      </w:r>
    </w:p>
    <w:p w14:paraId="1FEBA32F" w14:textId="69A05E17" w:rsidR="00570CDB" w:rsidRPr="00570CDB" w:rsidRDefault="00570CDB" w:rsidP="00E201BA">
      <w:pPr>
        <w:jc w:val="both"/>
        <w:rPr>
          <w:lang w:eastAsia="zh-CN"/>
        </w:rPr>
      </w:pPr>
      <w:r w:rsidRPr="00570CDB">
        <w:rPr>
          <w:lang w:eastAsia="zh-CN"/>
        </w:rPr>
        <w:t>The current NR frame structure configuration is extremely cumbersome and complex, with CC-level semi-static signaling, UE-specific semi-static signaling, and dynamic SFI indication. Furthermore, the SFI table is too flexible</w:t>
      </w:r>
      <w:r>
        <w:rPr>
          <w:lang w:eastAsia="zh-CN"/>
        </w:rPr>
        <w:t xml:space="preserve"> </w:t>
      </w:r>
      <w:r w:rsidRPr="00570CDB">
        <w:rPr>
          <w:rFonts w:hint="eastAsia"/>
          <w:lang w:eastAsia="zh-CN"/>
        </w:rPr>
        <w:t>a</w:t>
      </w:r>
      <w:r w:rsidRPr="00570CDB">
        <w:rPr>
          <w:lang w:eastAsia="zh-CN"/>
        </w:rPr>
        <w:t xml:space="preserve">nd long. In actual deployments, only a small portion of it may be used. Therefore, we recommend simplifying </w:t>
      </w:r>
      <w:r>
        <w:rPr>
          <w:lang w:eastAsia="zh-CN"/>
        </w:rPr>
        <w:t>6GR slot</w:t>
      </w:r>
      <w:r w:rsidRPr="00570CDB">
        <w:rPr>
          <w:lang w:eastAsia="zh-CN"/>
        </w:rPr>
        <w:t xml:space="preserve"> configuration and reducing the size of the SFI table.</w:t>
      </w:r>
    </w:p>
    <w:p w14:paraId="00132A61" w14:textId="7343208F" w:rsidR="007213D6" w:rsidRPr="007213D6" w:rsidRDefault="007213D6" w:rsidP="007213D6">
      <w:pPr>
        <w:rPr>
          <w:b/>
          <w:bCs/>
          <w:i/>
          <w:iCs/>
        </w:rPr>
      </w:pPr>
      <w:r w:rsidRPr="007213D6">
        <w:rPr>
          <w:b/>
          <w:bCs/>
          <w:i/>
          <w:iCs/>
        </w:rPr>
        <w:t>Proposal</w:t>
      </w:r>
      <w:r w:rsidR="00930CB2">
        <w:rPr>
          <w:rFonts w:eastAsiaTheme="minorEastAsia" w:hint="eastAsia"/>
          <w:b/>
          <w:bCs/>
          <w:i/>
          <w:iCs/>
          <w:lang w:eastAsia="zh-CN"/>
        </w:rPr>
        <w:t xml:space="preserve"> 5</w:t>
      </w:r>
      <w:r w:rsidRPr="007213D6">
        <w:rPr>
          <w:b/>
          <w:bCs/>
          <w:i/>
          <w:iCs/>
        </w:rPr>
        <w:t xml:space="preserve">: </w:t>
      </w:r>
      <w:r w:rsidR="00AE30C6">
        <w:rPr>
          <w:rFonts w:eastAsiaTheme="minorEastAsia" w:hint="eastAsia"/>
          <w:b/>
          <w:bCs/>
          <w:i/>
          <w:iCs/>
          <w:lang w:eastAsia="zh-CN"/>
        </w:rPr>
        <w:t xml:space="preserve">Comparing with NR, </w:t>
      </w:r>
      <w:r w:rsidR="00930CB2">
        <w:rPr>
          <w:rFonts w:eastAsiaTheme="minorEastAsia" w:hint="eastAsia"/>
          <w:b/>
          <w:bCs/>
          <w:i/>
          <w:iCs/>
          <w:lang w:eastAsia="zh-CN"/>
        </w:rPr>
        <w:t>s</w:t>
      </w:r>
      <w:r w:rsidRPr="007213D6">
        <w:rPr>
          <w:b/>
          <w:bCs/>
          <w:i/>
          <w:iCs/>
        </w:rPr>
        <w:t xml:space="preserve">upport </w:t>
      </w:r>
      <w:r w:rsidR="00AE30C6">
        <w:rPr>
          <w:rFonts w:eastAsiaTheme="minorEastAsia" w:hint="eastAsia"/>
          <w:b/>
          <w:bCs/>
          <w:i/>
          <w:iCs/>
          <w:lang w:eastAsia="zh-CN"/>
        </w:rPr>
        <w:t xml:space="preserve">a </w:t>
      </w:r>
      <w:r w:rsidRPr="007213D6">
        <w:rPr>
          <w:b/>
          <w:bCs/>
          <w:i/>
          <w:iCs/>
        </w:rPr>
        <w:t xml:space="preserve">simplified slot configuration and </w:t>
      </w:r>
      <w:r w:rsidR="00570CDB">
        <w:rPr>
          <w:b/>
          <w:bCs/>
          <w:i/>
          <w:iCs/>
        </w:rPr>
        <w:t xml:space="preserve">a </w:t>
      </w:r>
      <w:r w:rsidRPr="007213D6">
        <w:rPr>
          <w:b/>
          <w:bCs/>
          <w:i/>
          <w:iCs/>
        </w:rPr>
        <w:t>simplified SFI table</w:t>
      </w:r>
      <w:r w:rsidR="00570CDB">
        <w:rPr>
          <w:b/>
          <w:bCs/>
          <w:i/>
          <w:iCs/>
        </w:rPr>
        <w:t xml:space="preserve"> for 6GR</w:t>
      </w:r>
      <w:r w:rsidRPr="007213D6">
        <w:rPr>
          <w:b/>
          <w:bCs/>
          <w:i/>
          <w:iCs/>
        </w:rPr>
        <w:t>.</w:t>
      </w:r>
    </w:p>
    <w:p w14:paraId="576924D3" w14:textId="1936F616" w:rsidR="00D37AEF" w:rsidRDefault="00D37AEF" w:rsidP="00E201BA">
      <w:pPr>
        <w:jc w:val="both"/>
        <w:rPr>
          <w:lang w:eastAsia="zh-CN"/>
        </w:rPr>
      </w:pPr>
      <w:r w:rsidRPr="00D37AEF">
        <w:rPr>
          <w:lang w:eastAsia="zh-CN"/>
        </w:rPr>
        <w:t>Furthermore, different 6G</w:t>
      </w:r>
      <w:r w:rsidR="00D92436">
        <w:rPr>
          <w:lang w:eastAsia="zh-CN"/>
        </w:rPr>
        <w:t>R</w:t>
      </w:r>
      <w:r w:rsidRPr="00D37AEF">
        <w:rPr>
          <w:lang w:eastAsia="zh-CN"/>
        </w:rPr>
        <w:t xml:space="preserve"> </w:t>
      </w:r>
      <w:r w:rsidR="008A111B" w:rsidRPr="008A111B">
        <w:rPr>
          <w:lang w:eastAsia="zh-CN"/>
        </w:rPr>
        <w:t>scenarios</w:t>
      </w:r>
      <w:r w:rsidRPr="00D37AEF">
        <w:rPr>
          <w:lang w:eastAsia="zh-CN"/>
        </w:rPr>
        <w:t xml:space="preserve"> have different requirements for frame structures. For example, NTN has a special requirement for long frames to achieve higher resource utilization. The introduction of uplink and downlink sensing may also </w:t>
      </w:r>
      <w:r>
        <w:rPr>
          <w:lang w:eastAsia="zh-CN"/>
        </w:rPr>
        <w:t>impact</w:t>
      </w:r>
      <w:r w:rsidRPr="00D37AEF">
        <w:rPr>
          <w:lang w:eastAsia="zh-CN"/>
        </w:rPr>
        <w:t xml:space="preserve"> </w:t>
      </w:r>
      <w:r>
        <w:rPr>
          <w:lang w:eastAsia="zh-CN"/>
        </w:rPr>
        <w:t xml:space="preserve">6GR </w:t>
      </w:r>
      <w:r w:rsidRPr="00D37AEF">
        <w:rPr>
          <w:lang w:eastAsia="zh-CN"/>
        </w:rPr>
        <w:t xml:space="preserve">frame structure. </w:t>
      </w:r>
      <w:r>
        <w:rPr>
          <w:lang w:eastAsia="zh-CN"/>
        </w:rPr>
        <w:t xml:space="preserve">Besides, </w:t>
      </w:r>
      <w:r w:rsidR="006C144B" w:rsidRPr="00D37AEF">
        <w:rPr>
          <w:lang w:eastAsia="zh-CN"/>
        </w:rPr>
        <w:t xml:space="preserve">frame structure </w:t>
      </w:r>
      <w:r w:rsidR="006C144B">
        <w:rPr>
          <w:lang w:eastAsia="zh-CN"/>
        </w:rPr>
        <w:t xml:space="preserve">for </w:t>
      </w:r>
      <w:r w:rsidR="003B4AD1" w:rsidRPr="00D37AEF">
        <w:rPr>
          <w:lang w:eastAsia="zh-CN"/>
        </w:rPr>
        <w:t>M</w:t>
      </w:r>
      <w:r w:rsidR="003B4AD1">
        <w:rPr>
          <w:lang w:eastAsia="zh-CN"/>
        </w:rPr>
        <w:t>C</w:t>
      </w:r>
      <w:r w:rsidR="003B4AD1" w:rsidRPr="00D37AEF">
        <w:rPr>
          <w:lang w:eastAsia="zh-CN"/>
        </w:rPr>
        <w:t>SC</w:t>
      </w:r>
      <w:r w:rsidR="003B4AD1">
        <w:rPr>
          <w:lang w:eastAsia="zh-CN"/>
        </w:rPr>
        <w:t xml:space="preserve"> (</w:t>
      </w:r>
      <w:r w:rsidR="009016FE">
        <w:rPr>
          <w:rFonts w:hint="eastAsia"/>
          <w:lang w:eastAsia="zh-CN"/>
        </w:rPr>
        <w:t>M</w:t>
      </w:r>
      <w:r w:rsidR="009016FE">
        <w:rPr>
          <w:lang w:eastAsia="x-none"/>
        </w:rPr>
        <w:t>ulti-</w:t>
      </w:r>
      <w:r w:rsidR="009016FE">
        <w:rPr>
          <w:rFonts w:hint="eastAsia"/>
          <w:lang w:eastAsia="zh-CN"/>
        </w:rPr>
        <w:t>C</w:t>
      </w:r>
      <w:r w:rsidR="009016FE">
        <w:rPr>
          <w:lang w:eastAsia="x-none"/>
        </w:rPr>
        <w:t>arrier</w:t>
      </w:r>
      <w:r w:rsidR="009016FE">
        <w:rPr>
          <w:rFonts w:hint="eastAsia"/>
          <w:lang w:eastAsia="zh-CN"/>
        </w:rPr>
        <w:t xml:space="preserve"> Single Cell)</w:t>
      </w:r>
      <w:r w:rsidR="006C144B">
        <w:rPr>
          <w:lang w:eastAsia="zh-CN"/>
        </w:rPr>
        <w:t xml:space="preserve"> needs to be considered</w:t>
      </w:r>
      <w:r w:rsidRPr="00D37AEF">
        <w:rPr>
          <w:lang w:eastAsia="zh-CN"/>
        </w:rPr>
        <w:t xml:space="preserve">. </w:t>
      </w:r>
      <w:r w:rsidR="00B36DF9" w:rsidRPr="001A5BF9">
        <w:t xml:space="preserve">It is best to consider these different </w:t>
      </w:r>
      <w:r w:rsidR="00B36DF9" w:rsidRPr="004A1A3A">
        <w:t>scenarios</w:t>
      </w:r>
      <w:r w:rsidR="00B36DF9" w:rsidRPr="001A5BF9">
        <w:t xml:space="preserve"> when designing the f</w:t>
      </w:r>
      <w:r w:rsidR="00B36DF9">
        <w:t>ramework structure in 6GR Day 1</w:t>
      </w:r>
      <w:r w:rsidRPr="00D37AEF">
        <w:rPr>
          <w:lang w:eastAsia="zh-CN"/>
        </w:rPr>
        <w:t>. A universal frame structure that can cover all 6G</w:t>
      </w:r>
      <w:r w:rsidR="00CD08D1">
        <w:rPr>
          <w:lang w:eastAsia="zh-CN"/>
        </w:rPr>
        <w:t>R</w:t>
      </w:r>
      <w:r w:rsidRPr="00D37AEF">
        <w:rPr>
          <w:lang w:eastAsia="zh-CN"/>
        </w:rPr>
        <w:t xml:space="preserve"> scenarios is preferred.</w:t>
      </w:r>
    </w:p>
    <w:p w14:paraId="6549219F" w14:textId="188E3AD9" w:rsidR="00D37AEF" w:rsidRDefault="00D37AEF" w:rsidP="00D37AEF">
      <w:pPr>
        <w:rPr>
          <w:b/>
          <w:bCs/>
          <w:i/>
          <w:iCs/>
        </w:rPr>
      </w:pPr>
      <w:r w:rsidRPr="005D21D6">
        <w:rPr>
          <w:b/>
          <w:bCs/>
          <w:i/>
          <w:iCs/>
        </w:rPr>
        <w:t>Proposal</w:t>
      </w:r>
      <w:r w:rsidR="00930CB2">
        <w:rPr>
          <w:rFonts w:eastAsiaTheme="minorEastAsia" w:hint="eastAsia"/>
          <w:b/>
          <w:bCs/>
          <w:i/>
          <w:iCs/>
          <w:lang w:eastAsia="zh-CN"/>
        </w:rPr>
        <w:t xml:space="preserve"> 6</w:t>
      </w:r>
      <w:r w:rsidRPr="005D21D6">
        <w:rPr>
          <w:b/>
          <w:bCs/>
          <w:i/>
          <w:iCs/>
        </w:rPr>
        <w:t xml:space="preserve">: </w:t>
      </w:r>
      <w:r>
        <w:rPr>
          <w:b/>
          <w:bCs/>
          <w:i/>
          <w:iCs/>
        </w:rPr>
        <w:t xml:space="preserve">Support </w:t>
      </w:r>
      <w:r w:rsidRPr="00D37AEF">
        <w:rPr>
          <w:b/>
          <w:bCs/>
          <w:i/>
          <w:iCs/>
        </w:rPr>
        <w:t xml:space="preserve">a universal </w:t>
      </w:r>
      <w:r w:rsidR="00930CB2" w:rsidRPr="00930CB2">
        <w:rPr>
          <w:b/>
          <w:bCs/>
          <w:i/>
          <w:iCs/>
        </w:rPr>
        <w:t xml:space="preserve">harmonized </w:t>
      </w:r>
      <w:r w:rsidRPr="00D37AEF">
        <w:rPr>
          <w:b/>
          <w:bCs/>
          <w:i/>
          <w:iCs/>
        </w:rPr>
        <w:t>frame structure that can cover all 6G</w:t>
      </w:r>
      <w:r w:rsidR="00CD08D1">
        <w:rPr>
          <w:b/>
          <w:bCs/>
          <w:i/>
          <w:iCs/>
        </w:rPr>
        <w:t>R</w:t>
      </w:r>
      <w:r w:rsidRPr="00D37AEF">
        <w:rPr>
          <w:b/>
          <w:bCs/>
          <w:i/>
          <w:iCs/>
        </w:rPr>
        <w:t xml:space="preserve"> scenarios, e.g., sensing, NTN, eMBB/HRLLC, </w:t>
      </w:r>
      <w:r w:rsidR="00930CB2">
        <w:rPr>
          <w:rFonts w:eastAsiaTheme="minorEastAsia" w:hint="eastAsia"/>
          <w:b/>
          <w:bCs/>
          <w:i/>
          <w:iCs/>
          <w:lang w:eastAsia="zh-CN"/>
        </w:rPr>
        <w:t xml:space="preserve">LPWA, </w:t>
      </w:r>
      <w:r w:rsidRPr="00D37AEF">
        <w:rPr>
          <w:b/>
          <w:bCs/>
          <w:i/>
          <w:iCs/>
        </w:rPr>
        <w:t>etc</w:t>
      </w:r>
      <w:r w:rsidRPr="005D21D6">
        <w:rPr>
          <w:b/>
          <w:bCs/>
          <w:i/>
          <w:iCs/>
        </w:rPr>
        <w:t>.</w:t>
      </w:r>
    </w:p>
    <w:p w14:paraId="30892244" w14:textId="77777777" w:rsidR="009A5834" w:rsidRDefault="009364BE" w:rsidP="00E201BA">
      <w:pPr>
        <w:jc w:val="both"/>
        <w:rPr>
          <w:rFonts w:ascii="宋体" w:eastAsia="宋体" w:hAnsi="宋体" w:cs="宋体"/>
          <w:lang w:eastAsia="zh-CN"/>
        </w:rPr>
      </w:pPr>
      <w:r>
        <w:rPr>
          <w:rFonts w:hint="eastAsia"/>
          <w:lang w:eastAsia="zh-CN"/>
        </w:rPr>
        <w:t>A</w:t>
      </w:r>
      <w:r w:rsidRPr="000E2164">
        <w:t>ddition</w:t>
      </w:r>
      <w:r>
        <w:rPr>
          <w:rFonts w:hint="eastAsia"/>
          <w:lang w:eastAsia="zh-CN"/>
        </w:rPr>
        <w:t>ally</w:t>
      </w:r>
      <w:r w:rsidRPr="000E2164">
        <w:t>, forward compatibility</w:t>
      </w:r>
      <w:r>
        <w:rPr>
          <w:rFonts w:hint="eastAsia"/>
          <w:lang w:eastAsia="zh-CN"/>
        </w:rPr>
        <w:t xml:space="preserve"> should be considered</w:t>
      </w:r>
      <w:r w:rsidRPr="000E2164">
        <w:t xml:space="preserve"> when designing </w:t>
      </w:r>
      <w:r>
        <w:rPr>
          <w:rFonts w:hint="eastAsia"/>
          <w:lang w:eastAsia="zh-CN"/>
        </w:rPr>
        <w:t>6GR</w:t>
      </w:r>
      <w:r w:rsidRPr="000E2164">
        <w:t xml:space="preserve"> frame structure. For example</w:t>
      </w:r>
      <w:bookmarkStart w:id="6" w:name="_Hlk204930726"/>
      <w:r w:rsidRPr="000E2164">
        <w:t xml:space="preserve">, </w:t>
      </w:r>
      <w:bookmarkEnd w:id="6"/>
      <w:r>
        <w:rPr>
          <w:rFonts w:hint="eastAsia"/>
          <w:lang w:eastAsia="zh-CN"/>
        </w:rPr>
        <w:t>in</w:t>
      </w:r>
      <w:r w:rsidRPr="000E2164">
        <w:t xml:space="preserve"> 6GR Day 2</w:t>
      </w:r>
      <w:r>
        <w:rPr>
          <w:rFonts w:hint="eastAsia"/>
          <w:lang w:eastAsia="zh-CN"/>
        </w:rPr>
        <w:t>/3</w:t>
      </w:r>
      <w:r w:rsidRPr="000E2164">
        <w:t>, we may further study overlapped gNB SBFD, dynamic SBFD,</w:t>
      </w:r>
      <w:r w:rsidRPr="00A6507C">
        <w:t xml:space="preserve"> </w:t>
      </w:r>
      <w:r w:rsidRPr="000E2164">
        <w:t xml:space="preserve">UE SBFD and even consider shared spectrum full duplex on the gNB and/or UE side. </w:t>
      </w:r>
      <w:r w:rsidR="009A5834" w:rsidRPr="009A5834">
        <w:t>This requires us to consider the possibility of future expansion when designing the frame structure of 6GR day1.</w:t>
      </w:r>
    </w:p>
    <w:p w14:paraId="0E98C8D7" w14:textId="4286D104" w:rsidR="00D37AEF" w:rsidRDefault="00D37AEF" w:rsidP="00D37AEF">
      <w:pPr>
        <w:rPr>
          <w:rFonts w:ascii="NokiaPureText-Light" w:hAnsi="NokiaPureText-Light" w:cs="NokiaPureText-Light"/>
          <w:color w:val="001135"/>
          <w:szCs w:val="20"/>
          <w:highlight w:val="yellow"/>
        </w:rPr>
      </w:pPr>
      <w:r w:rsidRPr="005D21D6">
        <w:rPr>
          <w:b/>
          <w:bCs/>
          <w:i/>
          <w:iCs/>
        </w:rPr>
        <w:t>Proposal</w:t>
      </w:r>
      <w:r w:rsidR="00930CB2">
        <w:rPr>
          <w:rFonts w:eastAsiaTheme="minorEastAsia" w:hint="eastAsia"/>
          <w:b/>
          <w:bCs/>
          <w:i/>
          <w:iCs/>
          <w:lang w:eastAsia="zh-CN"/>
        </w:rPr>
        <w:t xml:space="preserve"> 7</w:t>
      </w:r>
      <w:r w:rsidRPr="005D21D6">
        <w:rPr>
          <w:b/>
          <w:bCs/>
          <w:i/>
          <w:iCs/>
        </w:rPr>
        <w:t>:</w:t>
      </w:r>
      <w:r w:rsidRPr="00A6507C">
        <w:t xml:space="preserve"> </w:t>
      </w:r>
      <w:r>
        <w:rPr>
          <w:b/>
          <w:bCs/>
          <w:i/>
          <w:iCs/>
        </w:rPr>
        <w:t>F</w:t>
      </w:r>
      <w:r w:rsidRPr="00A6507C">
        <w:rPr>
          <w:b/>
          <w:bCs/>
          <w:i/>
          <w:iCs/>
        </w:rPr>
        <w:t>orward compatibility</w:t>
      </w:r>
      <w:r>
        <w:rPr>
          <w:b/>
          <w:bCs/>
          <w:i/>
          <w:iCs/>
        </w:rPr>
        <w:t xml:space="preserve"> should be considered </w:t>
      </w:r>
      <w:r>
        <w:rPr>
          <w:rFonts w:hint="eastAsia"/>
          <w:b/>
          <w:bCs/>
          <w:i/>
          <w:iCs/>
          <w:lang w:eastAsia="zh-CN"/>
        </w:rPr>
        <w:t>when</w:t>
      </w:r>
      <w:r>
        <w:rPr>
          <w:b/>
          <w:bCs/>
          <w:i/>
          <w:iCs/>
        </w:rPr>
        <w:t xml:space="preserve"> designing 6G</w:t>
      </w:r>
      <w:r>
        <w:rPr>
          <w:rFonts w:hint="eastAsia"/>
          <w:b/>
          <w:bCs/>
          <w:i/>
          <w:iCs/>
          <w:lang w:eastAsia="zh-CN"/>
        </w:rPr>
        <w:t>R</w:t>
      </w:r>
      <w:r>
        <w:rPr>
          <w:b/>
          <w:bCs/>
          <w:i/>
          <w:iCs/>
        </w:rPr>
        <w:t xml:space="preserve"> frame structure.</w:t>
      </w:r>
    </w:p>
    <w:p w14:paraId="5DE03E92" w14:textId="4BC9EF79" w:rsidR="00DF5030" w:rsidRPr="00E201BA" w:rsidRDefault="000605EE" w:rsidP="00DF5030">
      <w:pPr>
        <w:pStyle w:val="1"/>
        <w:rPr>
          <w:rFonts w:ascii="Times New Roman" w:eastAsiaTheme="minorEastAsia" w:hAnsi="Times New Roman"/>
          <w:lang w:eastAsia="zh-CN"/>
        </w:rPr>
      </w:pPr>
      <w:r>
        <w:rPr>
          <w:rFonts w:ascii="Times New Roman" w:eastAsiaTheme="minorEastAsia" w:hAnsi="Times New Roman"/>
          <w:lang w:eastAsia="zh-CN"/>
        </w:rPr>
        <w:t>C</w:t>
      </w:r>
      <w:r w:rsidRPr="000605EE">
        <w:rPr>
          <w:rFonts w:ascii="Times New Roman" w:eastAsiaTheme="minorEastAsia" w:hAnsi="Times New Roman"/>
          <w:lang w:eastAsia="zh-CN"/>
        </w:rPr>
        <w:t>ompatibility with NR</w:t>
      </w:r>
    </w:p>
    <w:p w14:paraId="4F771F14" w14:textId="349962CE" w:rsidR="00DF5030" w:rsidRPr="00ED0F83" w:rsidRDefault="00DF5030" w:rsidP="00E201BA">
      <w:pPr>
        <w:jc w:val="both"/>
      </w:pPr>
      <w:r w:rsidRPr="00ED0F83">
        <w:t>When designing the 6G</w:t>
      </w:r>
      <w:r w:rsidR="00CD08D1">
        <w:t>R</w:t>
      </w:r>
      <w:r w:rsidRPr="00ED0F83">
        <w:t xml:space="preserve"> frame structure, it's also necessary to consider </w:t>
      </w:r>
      <w:r w:rsidR="008B6001">
        <w:rPr>
          <w:lang w:eastAsia="zh-CN"/>
        </w:rPr>
        <w:t>NR</w:t>
      </w:r>
      <w:r w:rsidR="00CF643D">
        <w:rPr>
          <w:lang w:eastAsia="zh-CN"/>
        </w:rPr>
        <w:t>-6G Multi-RAT Spectrum Sharing</w:t>
      </w:r>
      <w:r w:rsidRPr="00ED0F83">
        <w:t xml:space="preserve">. Some basic principles must be adhered to, such as ensuring symbol/frame boundary alignment and maintaining </w:t>
      </w:r>
      <w:r w:rsidR="000460A5">
        <w:t>same</w:t>
      </w:r>
      <w:r w:rsidRPr="00ED0F83">
        <w:t xml:space="preserve"> </w:t>
      </w:r>
      <w:r w:rsidR="00ED0F83">
        <w:t>numerology</w:t>
      </w:r>
      <w:r w:rsidRPr="00ED0F83">
        <w:t xml:space="preserve"> </w:t>
      </w:r>
      <w:r w:rsidR="00CF643D">
        <w:t>as 5G in shared band</w:t>
      </w:r>
      <w:r w:rsidRPr="00ED0F83">
        <w:t xml:space="preserve">. </w:t>
      </w:r>
      <w:r w:rsidR="00191909">
        <w:t>F</w:t>
      </w:r>
      <w:r w:rsidRPr="00ED0F83">
        <w:t>or new 6G-specific bands</w:t>
      </w:r>
      <w:r w:rsidR="00191909">
        <w:t>,</w:t>
      </w:r>
      <w:r w:rsidRPr="00ED0F83">
        <w:t xml:space="preserve"> 6G-specific frame structure designs </w:t>
      </w:r>
      <w:r w:rsidR="00191909" w:rsidRPr="00ED0F83">
        <w:t xml:space="preserve">can </w:t>
      </w:r>
      <w:r w:rsidRPr="00ED0F83">
        <w:t>be considered.</w:t>
      </w:r>
    </w:p>
    <w:p w14:paraId="572C80F5" w14:textId="5099C7C5" w:rsidR="00927377" w:rsidRPr="00927377" w:rsidRDefault="00552908" w:rsidP="00ED0F83">
      <w:pPr>
        <w:rPr>
          <w:b/>
          <w:bCs/>
          <w:i/>
          <w:iCs/>
        </w:rPr>
      </w:pPr>
      <w:r w:rsidRPr="00ED0F83">
        <w:rPr>
          <w:b/>
          <w:bCs/>
          <w:i/>
          <w:iCs/>
        </w:rPr>
        <w:t>Proposal</w:t>
      </w:r>
      <w:r w:rsidR="00230223">
        <w:rPr>
          <w:rFonts w:eastAsiaTheme="minorEastAsia" w:hint="eastAsia"/>
          <w:b/>
          <w:bCs/>
          <w:i/>
          <w:iCs/>
          <w:lang w:eastAsia="zh-CN"/>
        </w:rPr>
        <w:t xml:space="preserve"> 8</w:t>
      </w:r>
      <w:r w:rsidRPr="00ED0F83">
        <w:rPr>
          <w:b/>
          <w:bCs/>
          <w:i/>
          <w:iCs/>
        </w:rPr>
        <w:t xml:space="preserve">: </w:t>
      </w:r>
      <w:r w:rsidR="00230223">
        <w:rPr>
          <w:rFonts w:eastAsiaTheme="minorEastAsia" w:hint="eastAsia"/>
          <w:b/>
          <w:i/>
          <w:lang w:eastAsia="zh-CN"/>
        </w:rPr>
        <w:t xml:space="preserve">To </w:t>
      </w:r>
      <w:r w:rsidR="00230223">
        <w:rPr>
          <w:rFonts w:eastAsiaTheme="minorEastAsia"/>
          <w:b/>
          <w:i/>
          <w:lang w:eastAsia="zh-CN"/>
        </w:rPr>
        <w:t>achieve</w:t>
      </w:r>
      <w:r w:rsidR="00230223" w:rsidRPr="00230223">
        <w:rPr>
          <w:rFonts w:eastAsiaTheme="minorEastAsia"/>
          <w:b/>
          <w:i/>
          <w:lang w:eastAsia="zh-CN"/>
        </w:rPr>
        <w:t xml:space="preserve"> efficient </w:t>
      </w:r>
      <w:r w:rsidR="00230223">
        <w:rPr>
          <w:rFonts w:eastAsiaTheme="minorEastAsia" w:hint="eastAsia"/>
          <w:b/>
          <w:i/>
          <w:lang w:eastAsia="zh-CN"/>
        </w:rPr>
        <w:t>NR</w:t>
      </w:r>
      <w:r w:rsidR="00230223" w:rsidRPr="00230223">
        <w:rPr>
          <w:rFonts w:eastAsiaTheme="minorEastAsia"/>
          <w:b/>
          <w:i/>
          <w:lang w:eastAsia="zh-CN"/>
        </w:rPr>
        <w:t>-6G Multi-RAT Spectrum Sharing</w:t>
      </w:r>
      <w:r w:rsidR="00230223">
        <w:rPr>
          <w:rFonts w:eastAsiaTheme="minorEastAsia" w:hint="eastAsia"/>
          <w:b/>
          <w:i/>
          <w:lang w:eastAsia="zh-CN"/>
        </w:rPr>
        <w:t>, k</w:t>
      </w:r>
      <w:r w:rsidR="00230223">
        <w:rPr>
          <w:rFonts w:hint="eastAsia"/>
          <w:b/>
          <w:i/>
          <w:lang w:eastAsia="zh-CN"/>
        </w:rPr>
        <w:t>eep</w:t>
      </w:r>
      <w:r w:rsidR="00230223" w:rsidRPr="0040460A">
        <w:rPr>
          <w:b/>
          <w:i/>
          <w:lang w:eastAsia="zh-CN"/>
        </w:rPr>
        <w:t xml:space="preserve"> </w:t>
      </w:r>
      <w:r w:rsidR="00230223">
        <w:rPr>
          <w:rFonts w:hint="eastAsia"/>
          <w:b/>
          <w:i/>
          <w:lang w:eastAsia="zh-CN"/>
        </w:rPr>
        <w:t xml:space="preserve">the same </w:t>
      </w:r>
      <w:r w:rsidR="00230223" w:rsidRPr="0040460A">
        <w:rPr>
          <w:b/>
          <w:i/>
          <w:lang w:eastAsia="zh-CN"/>
        </w:rPr>
        <w:t xml:space="preserve">numerology as </w:t>
      </w:r>
      <w:r w:rsidR="00230223">
        <w:rPr>
          <w:rFonts w:eastAsiaTheme="minorEastAsia" w:hint="eastAsia"/>
          <w:b/>
          <w:i/>
          <w:lang w:eastAsia="zh-CN"/>
        </w:rPr>
        <w:t>NR</w:t>
      </w:r>
      <w:r w:rsidR="00230223" w:rsidRPr="0040460A">
        <w:rPr>
          <w:b/>
          <w:i/>
          <w:lang w:eastAsia="zh-CN"/>
        </w:rPr>
        <w:t xml:space="preserve"> in shared band</w:t>
      </w:r>
      <w:r w:rsidR="00230223">
        <w:rPr>
          <w:rFonts w:eastAsiaTheme="minorEastAsia" w:hint="eastAsia"/>
          <w:b/>
          <w:i/>
          <w:lang w:eastAsia="zh-CN"/>
        </w:rPr>
        <w:t xml:space="preserve"> for 6</w:t>
      </w:r>
      <w:r w:rsidR="00007C35">
        <w:rPr>
          <w:rFonts w:eastAsiaTheme="minorEastAsia"/>
          <w:b/>
          <w:i/>
          <w:lang w:eastAsia="zh-CN"/>
        </w:rPr>
        <w:t>GR.</w:t>
      </w:r>
    </w:p>
    <w:p w14:paraId="44FD33E6" w14:textId="743C2C9B" w:rsidR="0017552A" w:rsidRPr="00E201BA" w:rsidRDefault="0017552A" w:rsidP="0017552A">
      <w:pPr>
        <w:pStyle w:val="1"/>
        <w:rPr>
          <w:rFonts w:ascii="Times New Roman" w:eastAsiaTheme="minorEastAsia" w:hAnsi="Times New Roman"/>
          <w:lang w:eastAsia="zh-CN"/>
        </w:rPr>
      </w:pPr>
      <w:r w:rsidRPr="00E201BA">
        <w:rPr>
          <w:rFonts w:ascii="Times New Roman" w:eastAsiaTheme="minorEastAsia" w:hAnsi="Times New Roman"/>
          <w:lang w:eastAsia="zh-CN"/>
        </w:rPr>
        <w:t>Conclusion</w:t>
      </w:r>
    </w:p>
    <w:p w14:paraId="38950650" w14:textId="77777777" w:rsidR="00570CDB" w:rsidRPr="00BC539C" w:rsidRDefault="00570CDB" w:rsidP="00570CDB">
      <w:pPr>
        <w:rPr>
          <w:lang w:eastAsia="zh-CN"/>
        </w:rPr>
      </w:pPr>
      <w:r w:rsidRPr="00BC539C">
        <w:rPr>
          <w:lang w:eastAsia="zh-CN"/>
        </w:rPr>
        <w:t>In this contribution, we have the following proposals:</w:t>
      </w:r>
    </w:p>
    <w:p w14:paraId="0919E765" w14:textId="77777777" w:rsidR="00FF5BD0" w:rsidRPr="005D21D6" w:rsidRDefault="00FF5BD0" w:rsidP="00FF5BD0">
      <w:pPr>
        <w:rPr>
          <w:b/>
          <w:bCs/>
          <w:i/>
          <w:iCs/>
        </w:rPr>
      </w:pPr>
      <w:r w:rsidRPr="005D21D6">
        <w:rPr>
          <w:b/>
          <w:bCs/>
          <w:i/>
          <w:iCs/>
        </w:rPr>
        <w:t>Proposal</w:t>
      </w:r>
      <w:r>
        <w:rPr>
          <w:rFonts w:eastAsiaTheme="minorEastAsia" w:hint="eastAsia"/>
          <w:b/>
          <w:bCs/>
          <w:i/>
          <w:iCs/>
          <w:lang w:eastAsia="zh-CN"/>
        </w:rPr>
        <w:t xml:space="preserve"> </w:t>
      </w:r>
      <w:r>
        <w:rPr>
          <w:b/>
          <w:bCs/>
          <w:i/>
          <w:iCs/>
        </w:rPr>
        <w:t>1</w:t>
      </w:r>
      <w:r w:rsidRPr="005D21D6">
        <w:rPr>
          <w:b/>
          <w:bCs/>
          <w:i/>
          <w:iCs/>
        </w:rPr>
        <w:t>: Support the following M</w:t>
      </w:r>
      <w:r>
        <w:rPr>
          <w:b/>
          <w:bCs/>
          <w:i/>
          <w:iCs/>
        </w:rPr>
        <w:t>in</w:t>
      </w:r>
      <w:r w:rsidRPr="005D21D6">
        <w:rPr>
          <w:b/>
          <w:bCs/>
          <w:i/>
          <w:iCs/>
        </w:rPr>
        <w:t>/M</w:t>
      </w:r>
      <w:r>
        <w:rPr>
          <w:b/>
          <w:bCs/>
          <w:i/>
          <w:iCs/>
        </w:rPr>
        <w:t>ax</w:t>
      </w:r>
      <w:r w:rsidRPr="005D21D6">
        <w:rPr>
          <w:b/>
          <w:bCs/>
          <w:i/>
          <w:iCs/>
        </w:rPr>
        <w:t xml:space="preserve"> CBW </w:t>
      </w:r>
      <w:r>
        <w:rPr>
          <w:rFonts w:hint="eastAsia"/>
          <w:b/>
          <w:bCs/>
          <w:i/>
          <w:iCs/>
          <w:lang w:eastAsia="zh-CN"/>
        </w:rPr>
        <w:t>proposals</w:t>
      </w:r>
    </w:p>
    <w:p w14:paraId="41CEB960" w14:textId="77777777" w:rsidR="00FF5BD0" w:rsidRPr="00782F5E" w:rsidRDefault="00FF5BD0" w:rsidP="00FF5BD0">
      <w:pPr>
        <w:pStyle w:val="a4"/>
        <w:widowControl w:val="0"/>
        <w:numPr>
          <w:ilvl w:val="0"/>
          <w:numId w:val="9"/>
        </w:numPr>
        <w:jc w:val="both"/>
        <w:rPr>
          <w:b/>
          <w:bCs/>
          <w:i/>
          <w:iCs/>
        </w:rPr>
      </w:pPr>
      <w:r w:rsidRPr="00782F5E">
        <w:rPr>
          <w:b/>
          <w:bCs/>
          <w:i/>
          <w:iCs/>
        </w:rPr>
        <w:lastRenderedPageBreak/>
        <w:t xml:space="preserve">eMBB device: at least support 200MHz as the minimum max. CBW with 8k FFT for U6GHz/FR3; for </w:t>
      </w:r>
      <w:r>
        <w:rPr>
          <w:b/>
          <w:bCs/>
          <w:i/>
          <w:iCs/>
        </w:rPr>
        <w:t xml:space="preserve">sub1GHz to </w:t>
      </w:r>
      <w:r w:rsidRPr="00782F5E">
        <w:rPr>
          <w:b/>
          <w:bCs/>
          <w:i/>
          <w:iCs/>
        </w:rPr>
        <w:t>2GHz</w:t>
      </w:r>
      <w:r w:rsidRPr="00782F5E">
        <w:rPr>
          <w:rFonts w:hint="eastAsia"/>
          <w:b/>
          <w:bCs/>
          <w:i/>
          <w:iCs/>
        </w:rPr>
        <w:t xml:space="preserve"> band</w:t>
      </w:r>
      <w:r w:rsidRPr="00782F5E">
        <w:rPr>
          <w:b/>
          <w:bCs/>
          <w:i/>
          <w:iCs/>
        </w:rPr>
        <w:t>, 20MHz should be supported as the minimum max. CBW value.</w:t>
      </w:r>
    </w:p>
    <w:p w14:paraId="7B6F7140" w14:textId="7E57CD76" w:rsidR="00782F5E" w:rsidRPr="00FF5BD0" w:rsidRDefault="00FF5BD0" w:rsidP="00606C4E">
      <w:pPr>
        <w:pStyle w:val="a4"/>
        <w:widowControl w:val="0"/>
        <w:numPr>
          <w:ilvl w:val="0"/>
          <w:numId w:val="9"/>
        </w:numPr>
        <w:jc w:val="both"/>
        <w:rPr>
          <w:b/>
          <w:bCs/>
          <w:i/>
          <w:iCs/>
        </w:rPr>
      </w:pPr>
      <w:r w:rsidRPr="00FF5BD0">
        <w:rPr>
          <w:b/>
          <w:bCs/>
          <w:i/>
          <w:iCs/>
        </w:rPr>
        <w:t xml:space="preserve">IoT device: </w:t>
      </w:r>
      <w:r w:rsidRPr="00FF5BD0">
        <w:rPr>
          <w:rFonts w:hint="eastAsia"/>
          <w:b/>
          <w:bCs/>
          <w:i/>
          <w:iCs/>
        </w:rPr>
        <w:t xml:space="preserve">for FR1 band, </w:t>
      </w:r>
      <w:r w:rsidRPr="00FF5BD0">
        <w:rPr>
          <w:b/>
          <w:bCs/>
          <w:i/>
          <w:iCs/>
        </w:rPr>
        <w:t>support minimum CBW 5 MHz for FDD and 10MHz for TDD as a starting point.</w:t>
      </w:r>
    </w:p>
    <w:p w14:paraId="7FA88C6E" w14:textId="77777777" w:rsidR="00782F5E" w:rsidRDefault="00782F5E" w:rsidP="00782F5E">
      <w:pPr>
        <w:rPr>
          <w:rFonts w:eastAsiaTheme="minorEastAsia"/>
          <w:b/>
          <w:bCs/>
          <w:i/>
          <w:iCs/>
          <w:lang w:eastAsia="zh-CN"/>
        </w:rPr>
      </w:pPr>
      <w:r w:rsidRPr="00927377">
        <w:rPr>
          <w:b/>
          <w:bCs/>
          <w:i/>
          <w:iCs/>
        </w:rPr>
        <w:t>Proposal</w:t>
      </w:r>
      <w:r>
        <w:rPr>
          <w:rFonts w:eastAsiaTheme="minorEastAsia" w:hint="eastAsia"/>
          <w:b/>
          <w:bCs/>
          <w:i/>
          <w:iCs/>
          <w:lang w:eastAsia="zh-CN"/>
        </w:rPr>
        <w:t xml:space="preserve"> </w:t>
      </w:r>
      <w:r>
        <w:rPr>
          <w:b/>
          <w:bCs/>
          <w:i/>
          <w:iCs/>
        </w:rPr>
        <w:t>2</w:t>
      </w:r>
      <w:r w:rsidRPr="00927377">
        <w:rPr>
          <w:b/>
          <w:bCs/>
          <w:i/>
          <w:iCs/>
        </w:rPr>
        <w:t xml:space="preserve">: </w:t>
      </w:r>
      <w:r>
        <w:rPr>
          <w:rFonts w:eastAsiaTheme="minorEastAsia" w:hint="eastAsia"/>
          <w:b/>
          <w:bCs/>
          <w:i/>
          <w:iCs/>
          <w:lang w:eastAsia="zh-CN"/>
        </w:rPr>
        <w:t xml:space="preserve">Only a </w:t>
      </w:r>
      <w:r w:rsidRPr="00927377">
        <w:rPr>
          <w:b/>
          <w:bCs/>
          <w:i/>
          <w:iCs/>
        </w:rPr>
        <w:t xml:space="preserve">single </w:t>
      </w:r>
      <w:r>
        <w:rPr>
          <w:rFonts w:eastAsiaTheme="minorEastAsia" w:hint="eastAsia"/>
          <w:b/>
          <w:bCs/>
          <w:i/>
          <w:iCs/>
          <w:lang w:eastAsia="zh-CN"/>
        </w:rPr>
        <w:t>SCS</w:t>
      </w:r>
      <w:r>
        <w:rPr>
          <w:rFonts w:eastAsiaTheme="minorEastAsia"/>
          <w:b/>
          <w:bCs/>
          <w:i/>
          <w:iCs/>
          <w:lang w:eastAsia="zh-CN"/>
        </w:rPr>
        <w:t xml:space="preserve"> </w:t>
      </w:r>
      <w:r>
        <w:rPr>
          <w:rFonts w:eastAsiaTheme="minorEastAsia" w:hint="eastAsia"/>
          <w:b/>
          <w:bCs/>
          <w:i/>
          <w:iCs/>
          <w:lang w:eastAsia="zh-CN"/>
        </w:rPr>
        <w:t>(</w:t>
      </w:r>
      <w:r w:rsidRPr="00927377">
        <w:rPr>
          <w:b/>
          <w:bCs/>
          <w:i/>
          <w:iCs/>
        </w:rPr>
        <w:t>subcarrier spacing</w:t>
      </w:r>
      <w:r>
        <w:rPr>
          <w:rFonts w:eastAsiaTheme="minorEastAsia" w:hint="eastAsia"/>
          <w:b/>
          <w:bCs/>
          <w:i/>
          <w:iCs/>
          <w:lang w:eastAsia="zh-CN"/>
        </w:rPr>
        <w:t>)</w:t>
      </w:r>
      <w:r w:rsidRPr="00927377">
        <w:rPr>
          <w:b/>
          <w:bCs/>
          <w:i/>
          <w:iCs/>
        </w:rPr>
        <w:t xml:space="preserve"> per</w:t>
      </w:r>
      <w:r>
        <w:rPr>
          <w:rFonts w:eastAsiaTheme="minorEastAsia" w:hint="eastAsia"/>
          <w:b/>
          <w:bCs/>
          <w:i/>
          <w:iCs/>
          <w:lang w:eastAsia="zh-CN"/>
        </w:rPr>
        <w:t xml:space="preserve"> </w:t>
      </w:r>
      <w:r w:rsidRPr="00927377">
        <w:rPr>
          <w:b/>
          <w:bCs/>
          <w:i/>
          <w:iCs/>
        </w:rPr>
        <w:t xml:space="preserve">CC/band </w:t>
      </w:r>
      <w:r>
        <w:rPr>
          <w:rFonts w:eastAsiaTheme="minorEastAsia" w:hint="eastAsia"/>
          <w:b/>
          <w:bCs/>
          <w:i/>
          <w:iCs/>
          <w:lang w:eastAsia="zh-CN"/>
        </w:rPr>
        <w:t xml:space="preserve">is supported for 6GR. </w:t>
      </w:r>
    </w:p>
    <w:p w14:paraId="002056AB" w14:textId="77777777" w:rsidR="00782F5E" w:rsidRDefault="00782F5E" w:rsidP="00782F5E">
      <w:pPr>
        <w:pStyle w:val="a4"/>
        <w:numPr>
          <w:ilvl w:val="0"/>
          <w:numId w:val="11"/>
        </w:numPr>
        <w:rPr>
          <w:rFonts w:eastAsiaTheme="minorEastAsia"/>
          <w:b/>
          <w:bCs/>
          <w:i/>
          <w:iCs/>
          <w:lang w:eastAsia="zh-CN"/>
        </w:rPr>
      </w:pPr>
      <w:r w:rsidRPr="00E201BA">
        <w:rPr>
          <w:rFonts w:eastAsiaTheme="minorEastAsia"/>
          <w:b/>
          <w:bCs/>
          <w:i/>
          <w:iCs/>
          <w:lang w:eastAsia="zh-CN"/>
        </w:rPr>
        <w:t>Each SCS value should be multiple of 15KHz.</w:t>
      </w:r>
    </w:p>
    <w:p w14:paraId="73A99797" w14:textId="77777777" w:rsidR="00782F5E" w:rsidRDefault="00782F5E" w:rsidP="00782F5E">
      <w:pPr>
        <w:pStyle w:val="a4"/>
        <w:numPr>
          <w:ilvl w:val="0"/>
          <w:numId w:val="11"/>
        </w:numPr>
        <w:rPr>
          <w:rFonts w:eastAsiaTheme="minorEastAsia"/>
          <w:b/>
          <w:bCs/>
          <w:i/>
          <w:iCs/>
          <w:lang w:eastAsia="zh-CN"/>
        </w:rPr>
      </w:pPr>
      <w:r>
        <w:rPr>
          <w:rFonts w:eastAsiaTheme="minorEastAsia" w:hint="eastAsia"/>
          <w:b/>
          <w:bCs/>
          <w:i/>
          <w:iCs/>
          <w:lang w:eastAsia="zh-CN"/>
        </w:rPr>
        <w:t xml:space="preserve">For FR1 band, the same SCS value should be </w:t>
      </w:r>
      <w:r>
        <w:rPr>
          <w:rFonts w:eastAsiaTheme="minorEastAsia"/>
          <w:b/>
          <w:bCs/>
          <w:i/>
          <w:iCs/>
          <w:lang w:eastAsia="zh-CN"/>
        </w:rPr>
        <w:t>consider</w:t>
      </w:r>
      <w:r>
        <w:rPr>
          <w:rFonts w:eastAsiaTheme="minorEastAsia" w:hint="eastAsia"/>
          <w:b/>
          <w:bCs/>
          <w:i/>
          <w:iCs/>
          <w:lang w:eastAsia="zh-CN"/>
        </w:rPr>
        <w:t>ed for MRSS between 6GR and NR.</w:t>
      </w:r>
      <w:r w:rsidRPr="00E201BA">
        <w:rPr>
          <w:rFonts w:eastAsiaTheme="minorEastAsia"/>
          <w:b/>
          <w:bCs/>
          <w:i/>
          <w:iCs/>
          <w:lang w:eastAsia="zh-CN"/>
        </w:rPr>
        <w:t xml:space="preserve"> </w:t>
      </w:r>
    </w:p>
    <w:p w14:paraId="4C2961E9" w14:textId="77777777" w:rsidR="00782F5E" w:rsidRDefault="00782F5E" w:rsidP="00782F5E">
      <w:pPr>
        <w:pStyle w:val="a4"/>
        <w:numPr>
          <w:ilvl w:val="0"/>
          <w:numId w:val="11"/>
        </w:numPr>
        <w:rPr>
          <w:rFonts w:eastAsiaTheme="minorEastAsia"/>
          <w:b/>
          <w:bCs/>
          <w:i/>
          <w:iCs/>
          <w:lang w:eastAsia="zh-CN"/>
        </w:rPr>
      </w:pPr>
      <w:r>
        <w:rPr>
          <w:rFonts w:eastAsiaTheme="minorEastAsia" w:hint="eastAsia"/>
          <w:b/>
          <w:bCs/>
          <w:i/>
          <w:iCs/>
          <w:lang w:eastAsia="zh-CN"/>
        </w:rPr>
        <w:t xml:space="preserve">For </w:t>
      </w:r>
      <w:r w:rsidRPr="00E61A76">
        <w:rPr>
          <w:b/>
          <w:bCs/>
          <w:i/>
          <w:iCs/>
        </w:rPr>
        <w:t>U6GHz</w:t>
      </w:r>
      <w:r w:rsidRPr="00E61A76">
        <w:rPr>
          <w:rFonts w:hint="eastAsia"/>
          <w:b/>
          <w:bCs/>
          <w:i/>
          <w:iCs/>
        </w:rPr>
        <w:t>/FR3</w:t>
      </w:r>
      <w:r>
        <w:rPr>
          <w:rFonts w:eastAsiaTheme="minorEastAsia" w:hint="eastAsia"/>
          <w:b/>
          <w:bCs/>
          <w:i/>
          <w:iCs/>
          <w:lang w:eastAsia="zh-CN"/>
        </w:rPr>
        <w:t xml:space="preserve">, FFS: whether the SCS is the same with FR1 band or </w:t>
      </w:r>
      <w:r w:rsidRPr="00E61A76">
        <w:rPr>
          <w:b/>
          <w:bCs/>
          <w:i/>
          <w:iCs/>
        </w:rPr>
        <w:t>FR2-1</w:t>
      </w:r>
      <w:r>
        <w:rPr>
          <w:rFonts w:eastAsiaTheme="minorEastAsia" w:hint="eastAsia"/>
          <w:b/>
          <w:bCs/>
          <w:i/>
          <w:iCs/>
          <w:lang w:eastAsia="zh-CN"/>
        </w:rPr>
        <w:t xml:space="preserve"> band or totally different.</w:t>
      </w:r>
    </w:p>
    <w:p w14:paraId="6A9DF8A4" w14:textId="77777777" w:rsidR="00782F5E" w:rsidRPr="00E201BA" w:rsidRDefault="00782F5E" w:rsidP="00782F5E">
      <w:pPr>
        <w:pStyle w:val="a4"/>
        <w:numPr>
          <w:ilvl w:val="0"/>
          <w:numId w:val="11"/>
        </w:numPr>
        <w:rPr>
          <w:rFonts w:eastAsiaTheme="minorEastAsia"/>
          <w:b/>
          <w:bCs/>
          <w:i/>
          <w:iCs/>
          <w:lang w:eastAsia="zh-CN"/>
        </w:rPr>
      </w:pPr>
      <w:r>
        <w:rPr>
          <w:rFonts w:eastAsiaTheme="minorEastAsia" w:hint="eastAsia"/>
          <w:b/>
          <w:bCs/>
          <w:i/>
          <w:iCs/>
          <w:lang w:eastAsia="zh-CN"/>
        </w:rPr>
        <w:t>The same SCS value is applied for NTN and LPWA scenarios with that of 6GR eMBB scenario.</w:t>
      </w:r>
      <w:r w:rsidRPr="00E61A76">
        <w:rPr>
          <w:b/>
          <w:bCs/>
          <w:i/>
          <w:iCs/>
        </w:rPr>
        <w:t xml:space="preserve"> </w:t>
      </w:r>
      <w:r>
        <w:rPr>
          <w:rFonts w:eastAsiaTheme="minorEastAsia" w:hint="eastAsia"/>
          <w:b/>
          <w:bCs/>
          <w:i/>
          <w:iCs/>
          <w:lang w:eastAsia="zh-CN"/>
        </w:rPr>
        <w:t xml:space="preserve">  </w:t>
      </w:r>
    </w:p>
    <w:p w14:paraId="3D492364" w14:textId="77777777" w:rsidR="00782F5E" w:rsidRDefault="00782F5E" w:rsidP="00782F5E">
      <w:pPr>
        <w:rPr>
          <w:rFonts w:eastAsiaTheme="minorEastAsia"/>
          <w:b/>
          <w:bCs/>
          <w:i/>
          <w:iCs/>
          <w:lang w:eastAsia="zh-CN"/>
        </w:rPr>
      </w:pPr>
      <w:r w:rsidRPr="000F57FC">
        <w:rPr>
          <w:b/>
          <w:bCs/>
          <w:i/>
          <w:iCs/>
        </w:rPr>
        <w:t>Proposal</w:t>
      </w:r>
      <w:r>
        <w:rPr>
          <w:rFonts w:eastAsiaTheme="minorEastAsia" w:hint="eastAsia"/>
          <w:b/>
          <w:bCs/>
          <w:i/>
          <w:iCs/>
          <w:lang w:eastAsia="zh-CN"/>
        </w:rPr>
        <w:t xml:space="preserve"> 3</w:t>
      </w:r>
      <w:r w:rsidRPr="000F57FC">
        <w:rPr>
          <w:b/>
          <w:bCs/>
          <w:i/>
          <w:iCs/>
        </w:rPr>
        <w:t>:</w:t>
      </w:r>
      <w:r>
        <w:rPr>
          <w:b/>
          <w:bCs/>
          <w:i/>
          <w:iCs/>
        </w:rPr>
        <w:t xml:space="preserve"> </w:t>
      </w:r>
      <w:r w:rsidRPr="000F57FC">
        <w:rPr>
          <w:b/>
          <w:bCs/>
          <w:i/>
          <w:iCs/>
        </w:rPr>
        <w:t xml:space="preserve">Support </w:t>
      </w:r>
      <w:r>
        <w:rPr>
          <w:rFonts w:eastAsiaTheme="minorEastAsia" w:hint="eastAsia"/>
          <w:b/>
          <w:bCs/>
          <w:i/>
          <w:iCs/>
          <w:lang w:eastAsia="zh-CN"/>
        </w:rPr>
        <w:t xml:space="preserve">the same NCP value per SCS as NR </w:t>
      </w:r>
      <w:r w:rsidRPr="000F57FC">
        <w:rPr>
          <w:b/>
          <w:bCs/>
          <w:i/>
          <w:iCs/>
        </w:rPr>
        <w:t>for 6GR.</w:t>
      </w:r>
    </w:p>
    <w:p w14:paraId="39DF8DD8" w14:textId="77777777" w:rsidR="00782F5E" w:rsidRDefault="00782F5E" w:rsidP="00782F5E">
      <w:pPr>
        <w:pStyle w:val="a4"/>
        <w:numPr>
          <w:ilvl w:val="0"/>
          <w:numId w:val="12"/>
        </w:numPr>
        <w:rPr>
          <w:rFonts w:eastAsiaTheme="minorEastAsia"/>
          <w:b/>
          <w:bCs/>
          <w:i/>
          <w:iCs/>
          <w:lang w:eastAsia="zh-CN"/>
        </w:rPr>
      </w:pPr>
      <w:r>
        <w:rPr>
          <w:rFonts w:eastAsiaTheme="minorEastAsia" w:hint="eastAsia"/>
          <w:b/>
          <w:bCs/>
          <w:i/>
          <w:iCs/>
          <w:lang w:eastAsia="zh-CN"/>
        </w:rPr>
        <w:t>FFS: ECP for 6GR communication.</w:t>
      </w:r>
    </w:p>
    <w:p w14:paraId="50515B21" w14:textId="77777777" w:rsidR="00782F5E" w:rsidRPr="00E201BA" w:rsidRDefault="00782F5E" w:rsidP="00782F5E">
      <w:pPr>
        <w:pStyle w:val="a4"/>
        <w:numPr>
          <w:ilvl w:val="0"/>
          <w:numId w:val="12"/>
        </w:numPr>
        <w:rPr>
          <w:rFonts w:eastAsiaTheme="minorEastAsia"/>
          <w:b/>
          <w:bCs/>
          <w:i/>
          <w:iCs/>
          <w:lang w:eastAsia="zh-CN"/>
        </w:rPr>
      </w:pPr>
      <w:r w:rsidRPr="000F57FC">
        <w:rPr>
          <w:b/>
          <w:bCs/>
          <w:i/>
          <w:iCs/>
        </w:rPr>
        <w:t xml:space="preserve">Study </w:t>
      </w:r>
      <w:r>
        <w:rPr>
          <w:b/>
          <w:bCs/>
          <w:i/>
          <w:iCs/>
        </w:rPr>
        <w:t xml:space="preserve">the </w:t>
      </w:r>
      <w:r>
        <w:rPr>
          <w:rFonts w:eastAsiaTheme="minorEastAsia" w:hint="eastAsia"/>
          <w:b/>
          <w:bCs/>
          <w:i/>
          <w:iCs/>
          <w:lang w:eastAsia="zh-CN"/>
        </w:rPr>
        <w:t xml:space="preserve">necessity and </w:t>
      </w:r>
      <w:r>
        <w:rPr>
          <w:b/>
          <w:bCs/>
          <w:i/>
          <w:iCs/>
        </w:rPr>
        <w:t xml:space="preserve">feasibility of </w:t>
      </w:r>
      <w:r w:rsidRPr="000F57FC">
        <w:rPr>
          <w:b/>
          <w:bCs/>
          <w:i/>
          <w:iCs/>
        </w:rPr>
        <w:t xml:space="preserve">flexible CP configurations </w:t>
      </w:r>
      <w:r>
        <w:rPr>
          <w:b/>
          <w:bCs/>
          <w:i/>
          <w:iCs/>
        </w:rPr>
        <w:t xml:space="preserve">for 6GR </w:t>
      </w:r>
      <w:r w:rsidRPr="000F57FC">
        <w:rPr>
          <w:b/>
          <w:bCs/>
          <w:i/>
          <w:iCs/>
        </w:rPr>
        <w:t>sensing.</w:t>
      </w:r>
    </w:p>
    <w:p w14:paraId="7A915A69" w14:textId="77777777" w:rsidR="00782F5E" w:rsidRDefault="00782F5E" w:rsidP="00782F5E">
      <w:pPr>
        <w:rPr>
          <w:b/>
          <w:bCs/>
          <w:i/>
          <w:iCs/>
        </w:rPr>
      </w:pPr>
      <w:r w:rsidRPr="005D21D6">
        <w:rPr>
          <w:b/>
          <w:bCs/>
          <w:i/>
          <w:iCs/>
        </w:rPr>
        <w:t>Proposal</w:t>
      </w:r>
      <w:r>
        <w:rPr>
          <w:rFonts w:eastAsiaTheme="minorEastAsia" w:hint="eastAsia"/>
          <w:b/>
          <w:bCs/>
          <w:i/>
          <w:iCs/>
          <w:lang w:eastAsia="zh-CN"/>
        </w:rPr>
        <w:t xml:space="preserve"> 4</w:t>
      </w:r>
      <w:r w:rsidRPr="005D21D6">
        <w:rPr>
          <w:b/>
          <w:bCs/>
          <w:i/>
          <w:iCs/>
        </w:rPr>
        <w:t xml:space="preserve">: TDD, FDD and gNB </w:t>
      </w:r>
      <w:r>
        <w:rPr>
          <w:rFonts w:hint="eastAsia"/>
          <w:b/>
          <w:bCs/>
          <w:i/>
          <w:iCs/>
          <w:lang w:eastAsia="zh-CN"/>
        </w:rPr>
        <w:t>non-overlapped</w:t>
      </w:r>
      <w:r>
        <w:rPr>
          <w:b/>
          <w:bCs/>
          <w:i/>
          <w:iCs/>
        </w:rPr>
        <w:t xml:space="preserve"> </w:t>
      </w:r>
      <w:r w:rsidRPr="005D21D6">
        <w:rPr>
          <w:b/>
          <w:bCs/>
          <w:i/>
          <w:iCs/>
        </w:rPr>
        <w:t xml:space="preserve">SBFD </w:t>
      </w:r>
      <w:r>
        <w:rPr>
          <w:b/>
          <w:bCs/>
          <w:i/>
          <w:iCs/>
        </w:rPr>
        <w:t>can</w:t>
      </w:r>
      <w:r w:rsidRPr="005D21D6">
        <w:rPr>
          <w:b/>
          <w:bCs/>
          <w:i/>
          <w:iCs/>
        </w:rPr>
        <w:t xml:space="preserve"> be </w:t>
      </w:r>
      <w:r>
        <w:rPr>
          <w:b/>
          <w:bCs/>
          <w:i/>
          <w:iCs/>
        </w:rPr>
        <w:t xml:space="preserve">a starting point </w:t>
      </w:r>
      <w:r>
        <w:rPr>
          <w:rFonts w:hint="eastAsia"/>
          <w:b/>
          <w:bCs/>
          <w:i/>
          <w:iCs/>
          <w:lang w:eastAsia="zh-CN"/>
        </w:rPr>
        <w:t>for</w:t>
      </w:r>
      <w:r w:rsidRPr="005D21D6">
        <w:rPr>
          <w:b/>
          <w:bCs/>
          <w:i/>
          <w:iCs/>
        </w:rPr>
        <w:t xml:space="preserve"> 6G</w:t>
      </w:r>
      <w:r>
        <w:rPr>
          <w:b/>
          <w:bCs/>
          <w:i/>
          <w:iCs/>
        </w:rPr>
        <w:t>R</w:t>
      </w:r>
      <w:r w:rsidRPr="005D21D6">
        <w:rPr>
          <w:b/>
          <w:bCs/>
          <w:i/>
          <w:iCs/>
        </w:rPr>
        <w:t xml:space="preserve"> Day1</w:t>
      </w:r>
      <w:r>
        <w:rPr>
          <w:rFonts w:hint="eastAsia"/>
          <w:b/>
          <w:bCs/>
          <w:i/>
          <w:iCs/>
          <w:lang w:eastAsia="zh-CN"/>
        </w:rPr>
        <w:t xml:space="preserve"> </w:t>
      </w:r>
      <w:r>
        <w:rPr>
          <w:b/>
          <w:bCs/>
          <w:i/>
          <w:iCs/>
          <w:lang w:eastAsia="zh-CN"/>
        </w:rPr>
        <w:t xml:space="preserve">frame structure </w:t>
      </w:r>
      <w:r>
        <w:rPr>
          <w:rFonts w:hint="eastAsia"/>
          <w:b/>
          <w:bCs/>
          <w:i/>
          <w:iCs/>
          <w:lang w:eastAsia="zh-CN"/>
        </w:rPr>
        <w:t>design</w:t>
      </w:r>
      <w:r w:rsidRPr="005D21D6">
        <w:rPr>
          <w:b/>
          <w:bCs/>
          <w:i/>
          <w:iCs/>
        </w:rPr>
        <w:t>.</w:t>
      </w:r>
    </w:p>
    <w:p w14:paraId="6882EF68" w14:textId="77777777" w:rsidR="00782F5E" w:rsidRPr="007213D6" w:rsidRDefault="00782F5E" w:rsidP="00782F5E">
      <w:pPr>
        <w:rPr>
          <w:b/>
          <w:bCs/>
          <w:i/>
          <w:iCs/>
        </w:rPr>
      </w:pPr>
      <w:r w:rsidRPr="007213D6">
        <w:rPr>
          <w:b/>
          <w:bCs/>
          <w:i/>
          <w:iCs/>
        </w:rPr>
        <w:t>Proposal</w:t>
      </w:r>
      <w:r>
        <w:rPr>
          <w:rFonts w:eastAsiaTheme="minorEastAsia" w:hint="eastAsia"/>
          <w:b/>
          <w:bCs/>
          <w:i/>
          <w:iCs/>
          <w:lang w:eastAsia="zh-CN"/>
        </w:rPr>
        <w:t xml:space="preserve"> 5</w:t>
      </w:r>
      <w:r w:rsidRPr="007213D6">
        <w:rPr>
          <w:b/>
          <w:bCs/>
          <w:i/>
          <w:iCs/>
        </w:rPr>
        <w:t xml:space="preserve">: </w:t>
      </w:r>
      <w:r>
        <w:rPr>
          <w:rFonts w:eastAsiaTheme="minorEastAsia" w:hint="eastAsia"/>
          <w:b/>
          <w:bCs/>
          <w:i/>
          <w:iCs/>
          <w:lang w:eastAsia="zh-CN"/>
        </w:rPr>
        <w:t>Comparing with NR, s</w:t>
      </w:r>
      <w:r w:rsidRPr="007213D6">
        <w:rPr>
          <w:b/>
          <w:bCs/>
          <w:i/>
          <w:iCs/>
        </w:rPr>
        <w:t xml:space="preserve">upport </w:t>
      </w:r>
      <w:r>
        <w:rPr>
          <w:rFonts w:eastAsiaTheme="minorEastAsia" w:hint="eastAsia"/>
          <w:b/>
          <w:bCs/>
          <w:i/>
          <w:iCs/>
          <w:lang w:eastAsia="zh-CN"/>
        </w:rPr>
        <w:t xml:space="preserve">a </w:t>
      </w:r>
      <w:r w:rsidRPr="007213D6">
        <w:rPr>
          <w:b/>
          <w:bCs/>
          <w:i/>
          <w:iCs/>
        </w:rPr>
        <w:t xml:space="preserve">simplified slot configuration and </w:t>
      </w:r>
      <w:r>
        <w:rPr>
          <w:b/>
          <w:bCs/>
          <w:i/>
          <w:iCs/>
        </w:rPr>
        <w:t xml:space="preserve">a </w:t>
      </w:r>
      <w:r w:rsidRPr="007213D6">
        <w:rPr>
          <w:b/>
          <w:bCs/>
          <w:i/>
          <w:iCs/>
        </w:rPr>
        <w:t>simplified SFI table</w:t>
      </w:r>
      <w:r>
        <w:rPr>
          <w:b/>
          <w:bCs/>
          <w:i/>
          <w:iCs/>
        </w:rPr>
        <w:t xml:space="preserve"> for 6GR</w:t>
      </w:r>
      <w:r w:rsidRPr="007213D6">
        <w:rPr>
          <w:b/>
          <w:bCs/>
          <w:i/>
          <w:iCs/>
        </w:rPr>
        <w:t>.</w:t>
      </w:r>
    </w:p>
    <w:p w14:paraId="3A725A0F" w14:textId="77777777" w:rsidR="00782F5E" w:rsidRDefault="00782F5E" w:rsidP="00782F5E">
      <w:pPr>
        <w:rPr>
          <w:b/>
          <w:bCs/>
          <w:i/>
          <w:iCs/>
        </w:rPr>
      </w:pPr>
      <w:r w:rsidRPr="005D21D6">
        <w:rPr>
          <w:b/>
          <w:bCs/>
          <w:i/>
          <w:iCs/>
        </w:rPr>
        <w:t>Proposal</w:t>
      </w:r>
      <w:r>
        <w:rPr>
          <w:rFonts w:eastAsiaTheme="minorEastAsia" w:hint="eastAsia"/>
          <w:b/>
          <w:bCs/>
          <w:i/>
          <w:iCs/>
          <w:lang w:eastAsia="zh-CN"/>
        </w:rPr>
        <w:t xml:space="preserve"> 6</w:t>
      </w:r>
      <w:r w:rsidRPr="005D21D6">
        <w:rPr>
          <w:b/>
          <w:bCs/>
          <w:i/>
          <w:iCs/>
        </w:rPr>
        <w:t xml:space="preserve">: </w:t>
      </w:r>
      <w:r>
        <w:rPr>
          <w:b/>
          <w:bCs/>
          <w:i/>
          <w:iCs/>
        </w:rPr>
        <w:t xml:space="preserve">Support </w:t>
      </w:r>
      <w:r w:rsidRPr="00D37AEF">
        <w:rPr>
          <w:b/>
          <w:bCs/>
          <w:i/>
          <w:iCs/>
        </w:rPr>
        <w:t xml:space="preserve">a universal </w:t>
      </w:r>
      <w:r w:rsidRPr="00930CB2">
        <w:rPr>
          <w:b/>
          <w:bCs/>
          <w:i/>
          <w:iCs/>
        </w:rPr>
        <w:t xml:space="preserve">harmonized </w:t>
      </w:r>
      <w:r w:rsidRPr="00D37AEF">
        <w:rPr>
          <w:b/>
          <w:bCs/>
          <w:i/>
          <w:iCs/>
        </w:rPr>
        <w:t>frame structure that can cover all 6G</w:t>
      </w:r>
      <w:r>
        <w:rPr>
          <w:b/>
          <w:bCs/>
          <w:i/>
          <w:iCs/>
        </w:rPr>
        <w:t>R</w:t>
      </w:r>
      <w:r w:rsidRPr="00D37AEF">
        <w:rPr>
          <w:b/>
          <w:bCs/>
          <w:i/>
          <w:iCs/>
        </w:rPr>
        <w:t xml:space="preserve"> scenarios, e.g., sensing, NTN, eMBB/HRLLC, </w:t>
      </w:r>
      <w:r>
        <w:rPr>
          <w:rFonts w:eastAsiaTheme="minorEastAsia" w:hint="eastAsia"/>
          <w:b/>
          <w:bCs/>
          <w:i/>
          <w:iCs/>
          <w:lang w:eastAsia="zh-CN"/>
        </w:rPr>
        <w:t xml:space="preserve">LPWA, </w:t>
      </w:r>
      <w:r w:rsidRPr="00D37AEF">
        <w:rPr>
          <w:b/>
          <w:bCs/>
          <w:i/>
          <w:iCs/>
        </w:rPr>
        <w:t>etc</w:t>
      </w:r>
      <w:r w:rsidRPr="005D21D6">
        <w:rPr>
          <w:b/>
          <w:bCs/>
          <w:i/>
          <w:iCs/>
        </w:rPr>
        <w:t>.</w:t>
      </w:r>
    </w:p>
    <w:p w14:paraId="2331624F" w14:textId="77777777" w:rsidR="00782F5E" w:rsidRDefault="00782F5E" w:rsidP="00782F5E">
      <w:pPr>
        <w:rPr>
          <w:rFonts w:ascii="NokiaPureText-Light" w:hAnsi="NokiaPureText-Light" w:cs="NokiaPureText-Light"/>
          <w:color w:val="001135"/>
          <w:szCs w:val="20"/>
          <w:highlight w:val="yellow"/>
        </w:rPr>
      </w:pPr>
      <w:r w:rsidRPr="005D21D6">
        <w:rPr>
          <w:b/>
          <w:bCs/>
          <w:i/>
          <w:iCs/>
        </w:rPr>
        <w:t>Proposal</w:t>
      </w:r>
      <w:r>
        <w:rPr>
          <w:rFonts w:eastAsiaTheme="minorEastAsia" w:hint="eastAsia"/>
          <w:b/>
          <w:bCs/>
          <w:i/>
          <w:iCs/>
          <w:lang w:eastAsia="zh-CN"/>
        </w:rPr>
        <w:t xml:space="preserve"> 7</w:t>
      </w:r>
      <w:r w:rsidRPr="005D21D6">
        <w:rPr>
          <w:b/>
          <w:bCs/>
          <w:i/>
          <w:iCs/>
        </w:rPr>
        <w:t>:</w:t>
      </w:r>
      <w:r w:rsidRPr="00A6507C">
        <w:t xml:space="preserve"> </w:t>
      </w:r>
      <w:r>
        <w:rPr>
          <w:b/>
          <w:bCs/>
          <w:i/>
          <w:iCs/>
        </w:rPr>
        <w:t>F</w:t>
      </w:r>
      <w:r w:rsidRPr="00A6507C">
        <w:rPr>
          <w:b/>
          <w:bCs/>
          <w:i/>
          <w:iCs/>
        </w:rPr>
        <w:t>orward compatibility</w:t>
      </w:r>
      <w:r>
        <w:rPr>
          <w:b/>
          <w:bCs/>
          <w:i/>
          <w:iCs/>
        </w:rPr>
        <w:t xml:space="preserve"> should be considered </w:t>
      </w:r>
      <w:r>
        <w:rPr>
          <w:rFonts w:hint="eastAsia"/>
          <w:b/>
          <w:bCs/>
          <w:i/>
          <w:iCs/>
          <w:lang w:eastAsia="zh-CN"/>
        </w:rPr>
        <w:t>when</w:t>
      </w:r>
      <w:r>
        <w:rPr>
          <w:b/>
          <w:bCs/>
          <w:i/>
          <w:iCs/>
        </w:rPr>
        <w:t xml:space="preserve"> designing 6G</w:t>
      </w:r>
      <w:r>
        <w:rPr>
          <w:rFonts w:hint="eastAsia"/>
          <w:b/>
          <w:bCs/>
          <w:i/>
          <w:iCs/>
          <w:lang w:eastAsia="zh-CN"/>
        </w:rPr>
        <w:t>R</w:t>
      </w:r>
      <w:r>
        <w:rPr>
          <w:b/>
          <w:bCs/>
          <w:i/>
          <w:iCs/>
        </w:rPr>
        <w:t xml:space="preserve"> frame structure.</w:t>
      </w:r>
    </w:p>
    <w:p w14:paraId="5195EA99" w14:textId="77777777" w:rsidR="00782F5E" w:rsidRPr="00927377" w:rsidRDefault="00782F5E" w:rsidP="00782F5E">
      <w:pPr>
        <w:rPr>
          <w:b/>
          <w:bCs/>
          <w:i/>
          <w:iCs/>
        </w:rPr>
      </w:pPr>
      <w:r w:rsidRPr="00ED0F83">
        <w:rPr>
          <w:b/>
          <w:bCs/>
          <w:i/>
          <w:iCs/>
        </w:rPr>
        <w:t>Proposal</w:t>
      </w:r>
      <w:r>
        <w:rPr>
          <w:rFonts w:eastAsiaTheme="minorEastAsia" w:hint="eastAsia"/>
          <w:b/>
          <w:bCs/>
          <w:i/>
          <w:iCs/>
          <w:lang w:eastAsia="zh-CN"/>
        </w:rPr>
        <w:t xml:space="preserve"> 8</w:t>
      </w:r>
      <w:r w:rsidRPr="00ED0F83">
        <w:rPr>
          <w:b/>
          <w:bCs/>
          <w:i/>
          <w:iCs/>
        </w:rPr>
        <w:t xml:space="preserve">: </w:t>
      </w:r>
      <w:r>
        <w:rPr>
          <w:rFonts w:eastAsiaTheme="minorEastAsia" w:hint="eastAsia"/>
          <w:b/>
          <w:i/>
          <w:lang w:eastAsia="zh-CN"/>
        </w:rPr>
        <w:t xml:space="preserve">To </w:t>
      </w:r>
      <w:r>
        <w:rPr>
          <w:rFonts w:eastAsiaTheme="minorEastAsia"/>
          <w:b/>
          <w:i/>
          <w:lang w:eastAsia="zh-CN"/>
        </w:rPr>
        <w:t>achieve</w:t>
      </w:r>
      <w:r w:rsidRPr="00230223">
        <w:rPr>
          <w:rFonts w:eastAsiaTheme="minorEastAsia"/>
          <w:b/>
          <w:i/>
          <w:lang w:eastAsia="zh-CN"/>
        </w:rPr>
        <w:t xml:space="preserve"> efficient </w:t>
      </w:r>
      <w:r>
        <w:rPr>
          <w:rFonts w:eastAsiaTheme="minorEastAsia" w:hint="eastAsia"/>
          <w:b/>
          <w:i/>
          <w:lang w:eastAsia="zh-CN"/>
        </w:rPr>
        <w:t>NR</w:t>
      </w:r>
      <w:r w:rsidRPr="00230223">
        <w:rPr>
          <w:rFonts w:eastAsiaTheme="minorEastAsia"/>
          <w:b/>
          <w:i/>
          <w:lang w:eastAsia="zh-CN"/>
        </w:rPr>
        <w:t>-6G Multi-RAT Spectrum Sharing</w:t>
      </w:r>
      <w:r>
        <w:rPr>
          <w:rFonts w:eastAsiaTheme="minorEastAsia" w:hint="eastAsia"/>
          <w:b/>
          <w:i/>
          <w:lang w:eastAsia="zh-CN"/>
        </w:rPr>
        <w:t>, k</w:t>
      </w:r>
      <w:r>
        <w:rPr>
          <w:rFonts w:hint="eastAsia"/>
          <w:b/>
          <w:i/>
          <w:lang w:eastAsia="zh-CN"/>
        </w:rPr>
        <w:t>eep</w:t>
      </w:r>
      <w:r w:rsidRPr="0040460A">
        <w:rPr>
          <w:b/>
          <w:i/>
          <w:lang w:eastAsia="zh-CN"/>
        </w:rPr>
        <w:t xml:space="preserve"> </w:t>
      </w:r>
      <w:r>
        <w:rPr>
          <w:rFonts w:hint="eastAsia"/>
          <w:b/>
          <w:i/>
          <w:lang w:eastAsia="zh-CN"/>
        </w:rPr>
        <w:t xml:space="preserve">the same </w:t>
      </w:r>
      <w:r w:rsidRPr="0040460A">
        <w:rPr>
          <w:b/>
          <w:i/>
          <w:lang w:eastAsia="zh-CN"/>
        </w:rPr>
        <w:t xml:space="preserve">numerology as </w:t>
      </w:r>
      <w:r>
        <w:rPr>
          <w:rFonts w:eastAsiaTheme="minorEastAsia" w:hint="eastAsia"/>
          <w:b/>
          <w:i/>
          <w:lang w:eastAsia="zh-CN"/>
        </w:rPr>
        <w:t>NR</w:t>
      </w:r>
      <w:r w:rsidRPr="0040460A">
        <w:rPr>
          <w:b/>
          <w:i/>
          <w:lang w:eastAsia="zh-CN"/>
        </w:rPr>
        <w:t xml:space="preserve"> in shared band</w:t>
      </w:r>
      <w:r>
        <w:rPr>
          <w:rFonts w:eastAsiaTheme="minorEastAsia" w:hint="eastAsia"/>
          <w:b/>
          <w:i/>
          <w:lang w:eastAsia="zh-CN"/>
        </w:rPr>
        <w:t xml:space="preserve"> for 6</w:t>
      </w:r>
      <w:r>
        <w:rPr>
          <w:rFonts w:eastAsiaTheme="minorEastAsia"/>
          <w:b/>
          <w:i/>
          <w:lang w:eastAsia="zh-CN"/>
        </w:rPr>
        <w:t>GR.</w:t>
      </w:r>
    </w:p>
    <w:p w14:paraId="733EB77D" w14:textId="77777777" w:rsidR="005B4D6F" w:rsidRDefault="005B4D6F" w:rsidP="005B4D6F">
      <w:pPr>
        <w:pStyle w:val="1"/>
      </w:pPr>
      <w:r>
        <w:t>References</w:t>
      </w:r>
    </w:p>
    <w:p w14:paraId="5F5548CE" w14:textId="5BF973DE" w:rsidR="00163E06" w:rsidRPr="00163E06" w:rsidRDefault="00163E06" w:rsidP="00163E06">
      <w:pPr>
        <w:numPr>
          <w:ilvl w:val="0"/>
          <w:numId w:val="10"/>
        </w:numPr>
        <w:jc w:val="both"/>
        <w:rPr>
          <w:szCs w:val="20"/>
          <w:lang w:val="it-IT"/>
        </w:rPr>
      </w:pPr>
      <w:bookmarkStart w:id="7" w:name="_Hlk205536888"/>
      <w:r w:rsidRPr="00750F66">
        <w:t>RP-251881</w:t>
      </w:r>
      <w:r>
        <w:t>, “</w:t>
      </w:r>
      <w:r w:rsidRPr="00750F66">
        <w:t>New SID: Study on 6G Radio</w:t>
      </w:r>
      <w:r>
        <w:t xml:space="preserve">”, </w:t>
      </w:r>
      <w:r w:rsidRPr="00750F66">
        <w:t>NTT DOCOMO</w:t>
      </w:r>
    </w:p>
    <w:bookmarkEnd w:id="7"/>
    <w:p w14:paraId="48122B86" w14:textId="65D6DFA0" w:rsidR="005B4D6F" w:rsidRPr="00163E06" w:rsidRDefault="005B4D6F" w:rsidP="005B4D6F">
      <w:pPr>
        <w:rPr>
          <w:lang w:val="it-IT" w:eastAsia="zh-CN"/>
        </w:rPr>
      </w:pPr>
    </w:p>
    <w:p w14:paraId="071F25EE" w14:textId="36AFBFC6" w:rsidR="005B4D6F" w:rsidRPr="00E50247" w:rsidRDefault="005B4D6F" w:rsidP="00E50247"/>
    <w:sectPr w:rsidR="005B4D6F" w:rsidRPr="00E502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61C2C" w14:textId="77777777" w:rsidR="00660946" w:rsidRDefault="00660946" w:rsidP="005B4D6F">
      <w:r>
        <w:separator/>
      </w:r>
    </w:p>
  </w:endnote>
  <w:endnote w:type="continuationSeparator" w:id="0">
    <w:p w14:paraId="55FEBFAD" w14:textId="77777777" w:rsidR="00660946" w:rsidRDefault="00660946" w:rsidP="005B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PureText-Light">
    <w:altName w:val="Calibri"/>
    <w:panose1 w:val="00000000000000000000"/>
    <w:charset w:val="00"/>
    <w:family w:val="swiss"/>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0C9BA" w14:textId="77777777" w:rsidR="00660946" w:rsidRDefault="00660946" w:rsidP="005B4D6F">
      <w:r>
        <w:separator/>
      </w:r>
    </w:p>
  </w:footnote>
  <w:footnote w:type="continuationSeparator" w:id="0">
    <w:p w14:paraId="4E98D642" w14:textId="77777777" w:rsidR="00660946" w:rsidRDefault="00660946" w:rsidP="005B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6C3E"/>
    <w:multiLevelType w:val="hybridMultilevel"/>
    <w:tmpl w:val="6D5E4822"/>
    <w:lvl w:ilvl="0" w:tplc="9B661F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F52EF"/>
    <w:multiLevelType w:val="hybridMultilevel"/>
    <w:tmpl w:val="B6CEB1DC"/>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13E30F8A"/>
    <w:multiLevelType w:val="hybridMultilevel"/>
    <w:tmpl w:val="BF801184"/>
    <w:lvl w:ilvl="0" w:tplc="48CC40EC">
      <w:start w:val="1"/>
      <w:numFmt w:val="decimal"/>
      <w:lvlText w:val="%1."/>
      <w:lvlJc w:val="left"/>
      <w:pPr>
        <w:tabs>
          <w:tab w:val="num" w:pos="720"/>
        </w:tabs>
        <w:ind w:left="720" w:hanging="360"/>
      </w:pPr>
    </w:lvl>
    <w:lvl w:ilvl="1" w:tplc="EB76A984">
      <w:start w:val="1"/>
      <w:numFmt w:val="lowerLetter"/>
      <w:lvlText w:val="%2."/>
      <w:lvlJc w:val="left"/>
      <w:pPr>
        <w:tabs>
          <w:tab w:val="num" w:pos="1440"/>
        </w:tabs>
        <w:ind w:left="1440" w:hanging="360"/>
      </w:pPr>
    </w:lvl>
    <w:lvl w:ilvl="2" w:tplc="B31CE81A">
      <w:numFmt w:val="bullet"/>
      <w:lvlText w:val=""/>
      <w:lvlJc w:val="left"/>
      <w:pPr>
        <w:tabs>
          <w:tab w:val="num" w:pos="2160"/>
        </w:tabs>
        <w:ind w:left="2160" w:hanging="360"/>
      </w:pPr>
      <w:rPr>
        <w:rFonts w:ascii="Symbol" w:hAnsi="Symbol" w:hint="default"/>
      </w:rPr>
    </w:lvl>
    <w:lvl w:ilvl="3" w:tplc="CCB2688C">
      <w:numFmt w:val="bullet"/>
      <w:lvlText w:val=""/>
      <w:lvlJc w:val="left"/>
      <w:pPr>
        <w:tabs>
          <w:tab w:val="num" w:pos="2880"/>
        </w:tabs>
        <w:ind w:left="2880" w:hanging="360"/>
      </w:pPr>
      <w:rPr>
        <w:rFonts w:ascii="Symbol" w:hAnsi="Symbol" w:hint="default"/>
      </w:rPr>
    </w:lvl>
    <w:lvl w:ilvl="4" w:tplc="241EFC0A" w:tentative="1">
      <w:start w:val="1"/>
      <w:numFmt w:val="decimal"/>
      <w:lvlText w:val="%5."/>
      <w:lvlJc w:val="left"/>
      <w:pPr>
        <w:tabs>
          <w:tab w:val="num" w:pos="3600"/>
        </w:tabs>
        <w:ind w:left="3600" w:hanging="360"/>
      </w:pPr>
    </w:lvl>
    <w:lvl w:ilvl="5" w:tplc="C37E6334" w:tentative="1">
      <w:start w:val="1"/>
      <w:numFmt w:val="decimal"/>
      <w:lvlText w:val="%6."/>
      <w:lvlJc w:val="left"/>
      <w:pPr>
        <w:tabs>
          <w:tab w:val="num" w:pos="4320"/>
        </w:tabs>
        <w:ind w:left="4320" w:hanging="360"/>
      </w:pPr>
    </w:lvl>
    <w:lvl w:ilvl="6" w:tplc="5CDA88A6" w:tentative="1">
      <w:start w:val="1"/>
      <w:numFmt w:val="decimal"/>
      <w:lvlText w:val="%7."/>
      <w:lvlJc w:val="left"/>
      <w:pPr>
        <w:tabs>
          <w:tab w:val="num" w:pos="5040"/>
        </w:tabs>
        <w:ind w:left="5040" w:hanging="360"/>
      </w:pPr>
    </w:lvl>
    <w:lvl w:ilvl="7" w:tplc="BC046F34" w:tentative="1">
      <w:start w:val="1"/>
      <w:numFmt w:val="decimal"/>
      <w:lvlText w:val="%8."/>
      <w:lvlJc w:val="left"/>
      <w:pPr>
        <w:tabs>
          <w:tab w:val="num" w:pos="5760"/>
        </w:tabs>
        <w:ind w:left="5760" w:hanging="360"/>
      </w:pPr>
    </w:lvl>
    <w:lvl w:ilvl="8" w:tplc="BFEE8CA8" w:tentative="1">
      <w:start w:val="1"/>
      <w:numFmt w:val="decimal"/>
      <w:lvlText w:val="%9."/>
      <w:lvlJc w:val="left"/>
      <w:pPr>
        <w:tabs>
          <w:tab w:val="num" w:pos="6480"/>
        </w:tabs>
        <w:ind w:left="6480" w:hanging="360"/>
      </w:pPr>
    </w:lvl>
  </w:abstractNum>
  <w:abstractNum w:abstractNumId="3" w15:restartNumberingAfterBreak="0">
    <w:nsid w:val="1708388B"/>
    <w:multiLevelType w:val="hybridMultilevel"/>
    <w:tmpl w:val="D458ED26"/>
    <w:lvl w:ilvl="0" w:tplc="D6680E5A">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 w15:restartNumberingAfterBreak="0">
    <w:nsid w:val="25D76749"/>
    <w:multiLevelType w:val="hybridMultilevel"/>
    <w:tmpl w:val="42448318"/>
    <w:lvl w:ilvl="0" w:tplc="BDC4BA46">
      <w:start w:val="1"/>
      <w:numFmt w:val="bullet"/>
      <w:lvlText w:val=""/>
      <w:lvlJc w:val="left"/>
      <w:pPr>
        <w:tabs>
          <w:tab w:val="num" w:pos="720"/>
        </w:tabs>
        <w:ind w:left="720" w:hanging="360"/>
      </w:pPr>
      <w:rPr>
        <w:rFonts w:ascii="Wingdings" w:hAnsi="Wingdings" w:hint="default"/>
      </w:rPr>
    </w:lvl>
    <w:lvl w:ilvl="1" w:tplc="8280003A">
      <w:start w:val="1"/>
      <w:numFmt w:val="bullet"/>
      <w:lvlText w:val=""/>
      <w:lvlJc w:val="left"/>
      <w:pPr>
        <w:tabs>
          <w:tab w:val="num" w:pos="1440"/>
        </w:tabs>
        <w:ind w:left="1440" w:hanging="360"/>
      </w:pPr>
      <w:rPr>
        <w:rFonts w:ascii="Wingdings" w:hAnsi="Wingdings" w:hint="default"/>
      </w:rPr>
    </w:lvl>
    <w:lvl w:ilvl="2" w:tplc="33D4B9CE" w:tentative="1">
      <w:start w:val="1"/>
      <w:numFmt w:val="bullet"/>
      <w:lvlText w:val=""/>
      <w:lvlJc w:val="left"/>
      <w:pPr>
        <w:tabs>
          <w:tab w:val="num" w:pos="2160"/>
        </w:tabs>
        <w:ind w:left="2160" w:hanging="360"/>
      </w:pPr>
      <w:rPr>
        <w:rFonts w:ascii="Wingdings" w:hAnsi="Wingdings" w:hint="default"/>
      </w:rPr>
    </w:lvl>
    <w:lvl w:ilvl="3" w:tplc="8E86227C" w:tentative="1">
      <w:start w:val="1"/>
      <w:numFmt w:val="bullet"/>
      <w:lvlText w:val=""/>
      <w:lvlJc w:val="left"/>
      <w:pPr>
        <w:tabs>
          <w:tab w:val="num" w:pos="2880"/>
        </w:tabs>
        <w:ind w:left="2880" w:hanging="360"/>
      </w:pPr>
      <w:rPr>
        <w:rFonts w:ascii="Wingdings" w:hAnsi="Wingdings" w:hint="default"/>
      </w:rPr>
    </w:lvl>
    <w:lvl w:ilvl="4" w:tplc="57420A9C" w:tentative="1">
      <w:start w:val="1"/>
      <w:numFmt w:val="bullet"/>
      <w:lvlText w:val=""/>
      <w:lvlJc w:val="left"/>
      <w:pPr>
        <w:tabs>
          <w:tab w:val="num" w:pos="3600"/>
        </w:tabs>
        <w:ind w:left="3600" w:hanging="360"/>
      </w:pPr>
      <w:rPr>
        <w:rFonts w:ascii="Wingdings" w:hAnsi="Wingdings" w:hint="default"/>
      </w:rPr>
    </w:lvl>
    <w:lvl w:ilvl="5" w:tplc="87C61E0C" w:tentative="1">
      <w:start w:val="1"/>
      <w:numFmt w:val="bullet"/>
      <w:lvlText w:val=""/>
      <w:lvlJc w:val="left"/>
      <w:pPr>
        <w:tabs>
          <w:tab w:val="num" w:pos="4320"/>
        </w:tabs>
        <w:ind w:left="4320" w:hanging="360"/>
      </w:pPr>
      <w:rPr>
        <w:rFonts w:ascii="Wingdings" w:hAnsi="Wingdings" w:hint="default"/>
      </w:rPr>
    </w:lvl>
    <w:lvl w:ilvl="6" w:tplc="2B3E69BA" w:tentative="1">
      <w:start w:val="1"/>
      <w:numFmt w:val="bullet"/>
      <w:lvlText w:val=""/>
      <w:lvlJc w:val="left"/>
      <w:pPr>
        <w:tabs>
          <w:tab w:val="num" w:pos="5040"/>
        </w:tabs>
        <w:ind w:left="5040" w:hanging="360"/>
      </w:pPr>
      <w:rPr>
        <w:rFonts w:ascii="Wingdings" w:hAnsi="Wingdings" w:hint="default"/>
      </w:rPr>
    </w:lvl>
    <w:lvl w:ilvl="7" w:tplc="6204C2B4" w:tentative="1">
      <w:start w:val="1"/>
      <w:numFmt w:val="bullet"/>
      <w:lvlText w:val=""/>
      <w:lvlJc w:val="left"/>
      <w:pPr>
        <w:tabs>
          <w:tab w:val="num" w:pos="5760"/>
        </w:tabs>
        <w:ind w:left="5760" w:hanging="360"/>
      </w:pPr>
      <w:rPr>
        <w:rFonts w:ascii="Wingdings" w:hAnsi="Wingdings" w:hint="default"/>
      </w:rPr>
    </w:lvl>
    <w:lvl w:ilvl="8" w:tplc="25C43EA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72B6788D"/>
    <w:multiLevelType w:val="hybridMultilevel"/>
    <w:tmpl w:val="2C342FD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4EA05F8"/>
    <w:multiLevelType w:val="hybridMultilevel"/>
    <w:tmpl w:val="437C78D4"/>
    <w:lvl w:ilvl="0" w:tplc="EDDA5C64">
      <w:start w:val="1"/>
      <w:numFmt w:val="bullet"/>
      <w:lvlText w:val="•"/>
      <w:lvlJc w:val="left"/>
      <w:pPr>
        <w:tabs>
          <w:tab w:val="num" w:pos="720"/>
        </w:tabs>
        <w:ind w:left="720" w:hanging="360"/>
      </w:pPr>
      <w:rPr>
        <w:rFonts w:ascii="Arial" w:hAnsi="Arial" w:hint="default"/>
      </w:rPr>
    </w:lvl>
    <w:lvl w:ilvl="1" w:tplc="C0AE859A" w:tentative="1">
      <w:start w:val="1"/>
      <w:numFmt w:val="bullet"/>
      <w:lvlText w:val="•"/>
      <w:lvlJc w:val="left"/>
      <w:pPr>
        <w:tabs>
          <w:tab w:val="num" w:pos="1440"/>
        </w:tabs>
        <w:ind w:left="1440" w:hanging="360"/>
      </w:pPr>
      <w:rPr>
        <w:rFonts w:ascii="Arial" w:hAnsi="Arial" w:hint="default"/>
      </w:rPr>
    </w:lvl>
    <w:lvl w:ilvl="2" w:tplc="C5803C6E" w:tentative="1">
      <w:start w:val="1"/>
      <w:numFmt w:val="bullet"/>
      <w:lvlText w:val="•"/>
      <w:lvlJc w:val="left"/>
      <w:pPr>
        <w:tabs>
          <w:tab w:val="num" w:pos="2160"/>
        </w:tabs>
        <w:ind w:left="2160" w:hanging="360"/>
      </w:pPr>
      <w:rPr>
        <w:rFonts w:ascii="Arial" w:hAnsi="Arial" w:hint="default"/>
      </w:rPr>
    </w:lvl>
    <w:lvl w:ilvl="3" w:tplc="DAF46DB4" w:tentative="1">
      <w:start w:val="1"/>
      <w:numFmt w:val="bullet"/>
      <w:lvlText w:val="•"/>
      <w:lvlJc w:val="left"/>
      <w:pPr>
        <w:tabs>
          <w:tab w:val="num" w:pos="2880"/>
        </w:tabs>
        <w:ind w:left="2880" w:hanging="360"/>
      </w:pPr>
      <w:rPr>
        <w:rFonts w:ascii="Arial" w:hAnsi="Arial" w:hint="default"/>
      </w:rPr>
    </w:lvl>
    <w:lvl w:ilvl="4" w:tplc="0D5610C8" w:tentative="1">
      <w:start w:val="1"/>
      <w:numFmt w:val="bullet"/>
      <w:lvlText w:val="•"/>
      <w:lvlJc w:val="left"/>
      <w:pPr>
        <w:tabs>
          <w:tab w:val="num" w:pos="3600"/>
        </w:tabs>
        <w:ind w:left="3600" w:hanging="360"/>
      </w:pPr>
      <w:rPr>
        <w:rFonts w:ascii="Arial" w:hAnsi="Arial" w:hint="default"/>
      </w:rPr>
    </w:lvl>
    <w:lvl w:ilvl="5" w:tplc="10FCD6EE" w:tentative="1">
      <w:start w:val="1"/>
      <w:numFmt w:val="bullet"/>
      <w:lvlText w:val="•"/>
      <w:lvlJc w:val="left"/>
      <w:pPr>
        <w:tabs>
          <w:tab w:val="num" w:pos="4320"/>
        </w:tabs>
        <w:ind w:left="4320" w:hanging="360"/>
      </w:pPr>
      <w:rPr>
        <w:rFonts w:ascii="Arial" w:hAnsi="Arial" w:hint="default"/>
      </w:rPr>
    </w:lvl>
    <w:lvl w:ilvl="6" w:tplc="29F2B806" w:tentative="1">
      <w:start w:val="1"/>
      <w:numFmt w:val="bullet"/>
      <w:lvlText w:val="•"/>
      <w:lvlJc w:val="left"/>
      <w:pPr>
        <w:tabs>
          <w:tab w:val="num" w:pos="5040"/>
        </w:tabs>
        <w:ind w:left="5040" w:hanging="360"/>
      </w:pPr>
      <w:rPr>
        <w:rFonts w:ascii="Arial" w:hAnsi="Arial" w:hint="default"/>
      </w:rPr>
    </w:lvl>
    <w:lvl w:ilvl="7" w:tplc="4AD8BBAE" w:tentative="1">
      <w:start w:val="1"/>
      <w:numFmt w:val="bullet"/>
      <w:lvlText w:val="•"/>
      <w:lvlJc w:val="left"/>
      <w:pPr>
        <w:tabs>
          <w:tab w:val="num" w:pos="5760"/>
        </w:tabs>
        <w:ind w:left="5760" w:hanging="360"/>
      </w:pPr>
      <w:rPr>
        <w:rFonts w:ascii="Arial" w:hAnsi="Arial" w:hint="default"/>
      </w:rPr>
    </w:lvl>
    <w:lvl w:ilvl="8" w:tplc="90EC1AA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C47A1B"/>
    <w:multiLevelType w:val="hybridMultilevel"/>
    <w:tmpl w:val="52281A7A"/>
    <w:lvl w:ilvl="0" w:tplc="D6680E5A">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num w:numId="1">
    <w:abstractNumId w:val="7"/>
  </w:num>
  <w:num w:numId="2">
    <w:abstractNumId w:val="10"/>
  </w:num>
  <w:num w:numId="3">
    <w:abstractNumId w:val="2"/>
  </w:num>
  <w:num w:numId="4">
    <w:abstractNumId w:val="0"/>
  </w:num>
  <w:num w:numId="5">
    <w:abstractNumId w:val="1"/>
  </w:num>
  <w:num w:numId="6">
    <w:abstractNumId w:val="4"/>
  </w:num>
  <w:num w:numId="7">
    <w:abstractNumId w:val="6"/>
  </w:num>
  <w:num w:numId="8">
    <w:abstractNumId w:val="9"/>
  </w:num>
  <w:num w:numId="9">
    <w:abstractNumId w:val="8"/>
  </w:num>
  <w:num w:numId="10">
    <w:abstractNumId w:val="5"/>
  </w:num>
  <w:num w:numId="11">
    <w:abstractNumId w:val="3"/>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0A"/>
    <w:rsid w:val="00002A3D"/>
    <w:rsid w:val="00007C35"/>
    <w:rsid w:val="00011BD6"/>
    <w:rsid w:val="000337CA"/>
    <w:rsid w:val="000460A5"/>
    <w:rsid w:val="000517EF"/>
    <w:rsid w:val="000605EE"/>
    <w:rsid w:val="000F57FC"/>
    <w:rsid w:val="0011303F"/>
    <w:rsid w:val="00163E06"/>
    <w:rsid w:val="00170E96"/>
    <w:rsid w:val="0017552A"/>
    <w:rsid w:val="00191909"/>
    <w:rsid w:val="001A5BF9"/>
    <w:rsid w:val="001A6DA4"/>
    <w:rsid w:val="001E58A4"/>
    <w:rsid w:val="0020747F"/>
    <w:rsid w:val="00211D25"/>
    <w:rsid w:val="00220FCE"/>
    <w:rsid w:val="00226AD0"/>
    <w:rsid w:val="00230223"/>
    <w:rsid w:val="00242C0A"/>
    <w:rsid w:val="002507A4"/>
    <w:rsid w:val="002D6233"/>
    <w:rsid w:val="002E26F6"/>
    <w:rsid w:val="002F7A96"/>
    <w:rsid w:val="00301512"/>
    <w:rsid w:val="00321913"/>
    <w:rsid w:val="00321C3C"/>
    <w:rsid w:val="003272E0"/>
    <w:rsid w:val="003704E9"/>
    <w:rsid w:val="0037625E"/>
    <w:rsid w:val="00393DA9"/>
    <w:rsid w:val="003B108E"/>
    <w:rsid w:val="003B4AD1"/>
    <w:rsid w:val="003B5822"/>
    <w:rsid w:val="003C74A7"/>
    <w:rsid w:val="003E224D"/>
    <w:rsid w:val="00415891"/>
    <w:rsid w:val="0042049F"/>
    <w:rsid w:val="0042442E"/>
    <w:rsid w:val="0044385E"/>
    <w:rsid w:val="00451B96"/>
    <w:rsid w:val="004541C3"/>
    <w:rsid w:val="00473134"/>
    <w:rsid w:val="00474272"/>
    <w:rsid w:val="004A1A3A"/>
    <w:rsid w:val="004B4477"/>
    <w:rsid w:val="004C7595"/>
    <w:rsid w:val="004D0A25"/>
    <w:rsid w:val="00500F03"/>
    <w:rsid w:val="00504A11"/>
    <w:rsid w:val="005203DD"/>
    <w:rsid w:val="00527FDB"/>
    <w:rsid w:val="00544DC2"/>
    <w:rsid w:val="00551526"/>
    <w:rsid w:val="00552908"/>
    <w:rsid w:val="00553042"/>
    <w:rsid w:val="00553A5A"/>
    <w:rsid w:val="00557573"/>
    <w:rsid w:val="00560A68"/>
    <w:rsid w:val="00570CDB"/>
    <w:rsid w:val="005B4D6F"/>
    <w:rsid w:val="005D70C0"/>
    <w:rsid w:val="005F33D5"/>
    <w:rsid w:val="0061351B"/>
    <w:rsid w:val="0063532B"/>
    <w:rsid w:val="00641798"/>
    <w:rsid w:val="00660946"/>
    <w:rsid w:val="00680D09"/>
    <w:rsid w:val="006B5332"/>
    <w:rsid w:val="006B7F73"/>
    <w:rsid w:val="006C144B"/>
    <w:rsid w:val="006C57A1"/>
    <w:rsid w:val="006D76C1"/>
    <w:rsid w:val="0070330F"/>
    <w:rsid w:val="00705D1B"/>
    <w:rsid w:val="007213D6"/>
    <w:rsid w:val="00761051"/>
    <w:rsid w:val="00782F5E"/>
    <w:rsid w:val="007945CC"/>
    <w:rsid w:val="007A08BB"/>
    <w:rsid w:val="007A32BD"/>
    <w:rsid w:val="007B4A5A"/>
    <w:rsid w:val="007D69FD"/>
    <w:rsid w:val="007F1607"/>
    <w:rsid w:val="0080315B"/>
    <w:rsid w:val="008448AD"/>
    <w:rsid w:val="00855089"/>
    <w:rsid w:val="008721F2"/>
    <w:rsid w:val="00873CAD"/>
    <w:rsid w:val="008924EC"/>
    <w:rsid w:val="008A111B"/>
    <w:rsid w:val="008B6001"/>
    <w:rsid w:val="009016FE"/>
    <w:rsid w:val="00926F8B"/>
    <w:rsid w:val="00927377"/>
    <w:rsid w:val="00930CB2"/>
    <w:rsid w:val="009364BE"/>
    <w:rsid w:val="009504ED"/>
    <w:rsid w:val="009609F6"/>
    <w:rsid w:val="009A5834"/>
    <w:rsid w:val="009C521E"/>
    <w:rsid w:val="009C701D"/>
    <w:rsid w:val="009E7D72"/>
    <w:rsid w:val="00A17B25"/>
    <w:rsid w:val="00A220CF"/>
    <w:rsid w:val="00A32D54"/>
    <w:rsid w:val="00A43F22"/>
    <w:rsid w:val="00A7335E"/>
    <w:rsid w:val="00AA1C72"/>
    <w:rsid w:val="00AC3BFC"/>
    <w:rsid w:val="00AE1A5B"/>
    <w:rsid w:val="00AE30C6"/>
    <w:rsid w:val="00AF2398"/>
    <w:rsid w:val="00B24AE0"/>
    <w:rsid w:val="00B33C4C"/>
    <w:rsid w:val="00B36DF9"/>
    <w:rsid w:val="00BB2971"/>
    <w:rsid w:val="00BC1A2A"/>
    <w:rsid w:val="00BD0E10"/>
    <w:rsid w:val="00BD1529"/>
    <w:rsid w:val="00BE3363"/>
    <w:rsid w:val="00C016FA"/>
    <w:rsid w:val="00C10295"/>
    <w:rsid w:val="00C648AE"/>
    <w:rsid w:val="00C9523E"/>
    <w:rsid w:val="00CB123D"/>
    <w:rsid w:val="00CB50ED"/>
    <w:rsid w:val="00CC7211"/>
    <w:rsid w:val="00CD08D1"/>
    <w:rsid w:val="00CF643D"/>
    <w:rsid w:val="00D37AEF"/>
    <w:rsid w:val="00D71EF4"/>
    <w:rsid w:val="00D84EC5"/>
    <w:rsid w:val="00D92436"/>
    <w:rsid w:val="00DA470D"/>
    <w:rsid w:val="00DB77BC"/>
    <w:rsid w:val="00DC1D0C"/>
    <w:rsid w:val="00DD5235"/>
    <w:rsid w:val="00DD5CE5"/>
    <w:rsid w:val="00DF5030"/>
    <w:rsid w:val="00E201BA"/>
    <w:rsid w:val="00E36435"/>
    <w:rsid w:val="00E37FEA"/>
    <w:rsid w:val="00E50247"/>
    <w:rsid w:val="00E61A76"/>
    <w:rsid w:val="00E72F45"/>
    <w:rsid w:val="00EA7F3C"/>
    <w:rsid w:val="00EC7DC3"/>
    <w:rsid w:val="00ED0F83"/>
    <w:rsid w:val="00ED1584"/>
    <w:rsid w:val="00EE0545"/>
    <w:rsid w:val="00F51B11"/>
    <w:rsid w:val="00F845DF"/>
    <w:rsid w:val="00FC18C5"/>
    <w:rsid w:val="00FC3FA3"/>
    <w:rsid w:val="00FC45AC"/>
    <w:rsid w:val="00FC6252"/>
    <w:rsid w:val="00FD7068"/>
    <w:rsid w:val="00FE47F8"/>
    <w:rsid w:val="00FF44B0"/>
    <w:rsid w:val="00FF5B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1896B"/>
  <w15:chartTrackingRefBased/>
  <w15:docId w15:val="{196C79D8-4FE7-4F34-AC4D-7566841A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0247"/>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50247"/>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E50247"/>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E50247"/>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E50247"/>
    <w:pPr>
      <w:numPr>
        <w:ilvl w:val="3"/>
      </w:numPr>
      <w:outlineLvl w:val="3"/>
    </w:pPr>
    <w:rPr>
      <w:i/>
    </w:rPr>
  </w:style>
  <w:style w:type="paragraph" w:styleId="5">
    <w:name w:val="heading 5"/>
    <w:aliases w:val="h5,Heading5"/>
    <w:basedOn w:val="4"/>
    <w:next w:val="a"/>
    <w:link w:val="50"/>
    <w:uiPriority w:val="9"/>
    <w:qFormat/>
    <w:rsid w:val="00E50247"/>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E50247"/>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E50247"/>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E50247"/>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E50247"/>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E50247"/>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E50247"/>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E50247"/>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E50247"/>
    <w:rPr>
      <w:rFonts w:ascii="Arial" w:eastAsia="Batang" w:hAnsi="Arial" w:cs="Times New Roman"/>
      <w:b/>
      <w:bCs/>
      <w:i/>
      <w:kern w:val="0"/>
      <w:sz w:val="20"/>
      <w:szCs w:val="26"/>
      <w:lang w:val="en-GB" w:eastAsia="x-none"/>
    </w:rPr>
  </w:style>
  <w:style w:type="character" w:customStyle="1" w:styleId="50">
    <w:name w:val="标题 5 字符"/>
    <w:aliases w:val="h5 字符,Heading5 字符"/>
    <w:basedOn w:val="a0"/>
    <w:link w:val="5"/>
    <w:uiPriority w:val="9"/>
    <w:rsid w:val="00E50247"/>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E50247"/>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E50247"/>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E50247"/>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E50247"/>
    <w:rPr>
      <w:rFonts w:ascii="Arial" w:eastAsia="Batang" w:hAnsi="Arial" w:cs="Times New Roman"/>
      <w:kern w:val="0"/>
      <w:sz w:val="22"/>
      <w:lang w:val="en-GB" w:eastAsia="x-none"/>
    </w:rPr>
  </w:style>
  <w:style w:type="table" w:styleId="a3">
    <w:name w:val="Table Grid"/>
    <w:basedOn w:val="a1"/>
    <w:uiPriority w:val="39"/>
    <w:rsid w:val="00A73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5"/>
    <w:uiPriority w:val="34"/>
    <w:qFormat/>
    <w:rsid w:val="007A08BB"/>
    <w:pPr>
      <w:ind w:left="720"/>
      <w:contextualSpacing/>
    </w:pPr>
  </w:style>
  <w:style w:type="paragraph" w:styleId="a6">
    <w:name w:val="header"/>
    <w:basedOn w:val="a"/>
    <w:link w:val="a7"/>
    <w:uiPriority w:val="99"/>
    <w:unhideWhenUsed/>
    <w:rsid w:val="005B4D6F"/>
    <w:pPr>
      <w:tabs>
        <w:tab w:val="center" w:pos="4320"/>
        <w:tab w:val="right" w:pos="8640"/>
      </w:tabs>
    </w:pPr>
  </w:style>
  <w:style w:type="character" w:customStyle="1" w:styleId="a7">
    <w:name w:val="页眉 字符"/>
    <w:basedOn w:val="a0"/>
    <w:link w:val="a6"/>
    <w:uiPriority w:val="99"/>
    <w:rsid w:val="005B4D6F"/>
    <w:rPr>
      <w:rFonts w:ascii="Times" w:eastAsia="Batang" w:hAnsi="Times" w:cs="Times New Roman"/>
      <w:kern w:val="0"/>
      <w:sz w:val="20"/>
      <w:szCs w:val="24"/>
      <w:lang w:val="en-GB" w:eastAsia="en-US"/>
    </w:rPr>
  </w:style>
  <w:style w:type="paragraph" w:styleId="a8">
    <w:name w:val="footer"/>
    <w:basedOn w:val="a"/>
    <w:link w:val="a9"/>
    <w:uiPriority w:val="99"/>
    <w:unhideWhenUsed/>
    <w:rsid w:val="005B4D6F"/>
    <w:pPr>
      <w:tabs>
        <w:tab w:val="center" w:pos="4320"/>
        <w:tab w:val="right" w:pos="8640"/>
      </w:tabs>
    </w:pPr>
  </w:style>
  <w:style w:type="character" w:customStyle="1" w:styleId="a9">
    <w:name w:val="页脚 字符"/>
    <w:basedOn w:val="a0"/>
    <w:link w:val="a8"/>
    <w:uiPriority w:val="99"/>
    <w:rsid w:val="005B4D6F"/>
    <w:rPr>
      <w:rFonts w:ascii="Times" w:eastAsia="Batang" w:hAnsi="Times" w:cs="Times New Roman"/>
      <w:kern w:val="0"/>
      <w:sz w:val="20"/>
      <w:szCs w:val="24"/>
      <w:lang w:val="en-GB" w:eastAsia="en-US"/>
    </w:rPr>
  </w:style>
  <w:style w:type="paragraph" w:customStyle="1" w:styleId="References">
    <w:name w:val="References"/>
    <w:basedOn w:val="a"/>
    <w:rsid w:val="005B4D6F"/>
    <w:pPr>
      <w:numPr>
        <w:numId w:val="7"/>
      </w:numPr>
      <w:autoSpaceDE w:val="0"/>
      <w:autoSpaceDN w:val="0"/>
      <w:snapToGrid w:val="0"/>
      <w:spacing w:before="120" w:after="60"/>
    </w:pPr>
    <w:rPr>
      <w:rFonts w:ascii="Times New Roman" w:eastAsiaTheme="minorEastAsia" w:hAnsi="Times New Roman"/>
      <w:szCs w:val="16"/>
      <w:lang w:val="en-US"/>
    </w:rPr>
  </w:style>
  <w:style w:type="paragraph" w:styleId="aa">
    <w:name w:val="Normal (Web)"/>
    <w:basedOn w:val="a"/>
    <w:uiPriority w:val="99"/>
    <w:semiHidden/>
    <w:unhideWhenUsed/>
    <w:rsid w:val="000337CA"/>
    <w:pPr>
      <w:spacing w:before="100" w:beforeAutospacing="1" w:after="100" w:afterAutospacing="1"/>
    </w:pPr>
    <w:rPr>
      <w:rFonts w:ascii="Times New Roman" w:eastAsia="Times New Roman" w:hAnsi="Times New Roman"/>
      <w:sz w:val="24"/>
      <w:lang w:val="en-US" w:eastAsia="zh-CN"/>
    </w:rPr>
  </w:style>
  <w:style w:type="character" w:customStyle="1" w:styleId="a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4"/>
    <w:uiPriority w:val="34"/>
    <w:qFormat/>
    <w:rsid w:val="00500F03"/>
    <w:rPr>
      <w:rFonts w:ascii="Times" w:eastAsia="Batang" w:hAnsi="Times" w:cs="Times New Roman"/>
      <w:kern w:val="0"/>
      <w:sz w:val="20"/>
      <w:szCs w:val="24"/>
      <w:lang w:val="en-GB" w:eastAsia="en-US"/>
    </w:rPr>
  </w:style>
  <w:style w:type="paragraph" w:styleId="ab">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c"/>
    <w:qFormat/>
    <w:rsid w:val="009364BE"/>
    <w:pPr>
      <w:autoSpaceDE w:val="0"/>
      <w:autoSpaceDN w:val="0"/>
      <w:adjustRightInd w:val="0"/>
      <w:snapToGrid w:val="0"/>
      <w:spacing w:before="120" w:after="120"/>
      <w:jc w:val="center"/>
    </w:pPr>
    <w:rPr>
      <w:rFonts w:ascii="Times New Roman" w:eastAsiaTheme="minorEastAsia" w:hAnsi="Times New Roman"/>
      <w:b/>
      <w:bCs/>
      <w:szCs w:val="20"/>
      <w:lang w:val="en-US"/>
    </w:rPr>
  </w:style>
  <w:style w:type="character" w:customStyle="1" w:styleId="ac">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b"/>
    <w:rsid w:val="009364BE"/>
    <w:rPr>
      <w:rFonts w:ascii="Times New Roman" w:hAnsi="Times New Roman" w:cs="Times New Roman"/>
      <w:b/>
      <w:bCs/>
      <w:kern w:val="0"/>
      <w:sz w:val="20"/>
      <w:szCs w:val="20"/>
      <w:lang w:eastAsia="en-US"/>
    </w:rPr>
  </w:style>
  <w:style w:type="paragraph" w:styleId="ad">
    <w:name w:val="Revision"/>
    <w:hidden/>
    <w:uiPriority w:val="99"/>
    <w:semiHidden/>
    <w:rsid w:val="00226AD0"/>
    <w:rPr>
      <w:rFonts w:ascii="Times" w:eastAsia="Batang" w:hAnsi="Times" w:cs="Times New Roman"/>
      <w:kern w:val="0"/>
      <w:sz w:val="20"/>
      <w:szCs w:val="24"/>
      <w:lang w:val="en-GB" w:eastAsia="en-US"/>
    </w:rPr>
  </w:style>
  <w:style w:type="character" w:styleId="ae">
    <w:name w:val="annotation reference"/>
    <w:basedOn w:val="a0"/>
    <w:uiPriority w:val="99"/>
    <w:semiHidden/>
    <w:unhideWhenUsed/>
    <w:rsid w:val="001A5BF9"/>
    <w:rPr>
      <w:sz w:val="21"/>
      <w:szCs w:val="21"/>
    </w:rPr>
  </w:style>
  <w:style w:type="paragraph" w:styleId="af">
    <w:name w:val="annotation text"/>
    <w:basedOn w:val="a"/>
    <w:link w:val="af0"/>
    <w:uiPriority w:val="99"/>
    <w:semiHidden/>
    <w:unhideWhenUsed/>
    <w:rsid w:val="001A5BF9"/>
  </w:style>
  <w:style w:type="character" w:customStyle="1" w:styleId="af0">
    <w:name w:val="批注文字 字符"/>
    <w:basedOn w:val="a0"/>
    <w:link w:val="af"/>
    <w:uiPriority w:val="99"/>
    <w:semiHidden/>
    <w:rsid w:val="001A5BF9"/>
    <w:rPr>
      <w:rFonts w:ascii="Times" w:eastAsia="Batang" w:hAnsi="Times" w:cs="Times New Roman"/>
      <w:kern w:val="0"/>
      <w:sz w:val="20"/>
      <w:szCs w:val="24"/>
      <w:lang w:val="en-GB" w:eastAsia="en-US"/>
    </w:rPr>
  </w:style>
  <w:style w:type="paragraph" w:styleId="af1">
    <w:name w:val="annotation subject"/>
    <w:basedOn w:val="af"/>
    <w:next w:val="af"/>
    <w:link w:val="af2"/>
    <w:uiPriority w:val="99"/>
    <w:semiHidden/>
    <w:unhideWhenUsed/>
    <w:rsid w:val="001A5BF9"/>
    <w:rPr>
      <w:b/>
      <w:bCs/>
    </w:rPr>
  </w:style>
  <w:style w:type="character" w:customStyle="1" w:styleId="af2">
    <w:name w:val="批注主题 字符"/>
    <w:basedOn w:val="af0"/>
    <w:link w:val="af1"/>
    <w:uiPriority w:val="99"/>
    <w:semiHidden/>
    <w:rsid w:val="001A5BF9"/>
    <w:rPr>
      <w:rFonts w:ascii="Times" w:eastAsia="Batang" w:hAnsi="Times" w:cs="Times New Roman"/>
      <w:b/>
      <w:bCs/>
      <w:kern w:val="0"/>
      <w:sz w:val="20"/>
      <w:szCs w:val="24"/>
      <w:lang w:val="en-GB" w:eastAsia="en-US"/>
    </w:rPr>
  </w:style>
  <w:style w:type="paragraph" w:styleId="af3">
    <w:name w:val="Balloon Text"/>
    <w:basedOn w:val="a"/>
    <w:link w:val="af4"/>
    <w:uiPriority w:val="99"/>
    <w:semiHidden/>
    <w:unhideWhenUsed/>
    <w:rsid w:val="001A5BF9"/>
    <w:rPr>
      <w:sz w:val="18"/>
      <w:szCs w:val="18"/>
    </w:rPr>
  </w:style>
  <w:style w:type="character" w:customStyle="1" w:styleId="af4">
    <w:name w:val="批注框文本 字符"/>
    <w:basedOn w:val="a0"/>
    <w:link w:val="af3"/>
    <w:uiPriority w:val="99"/>
    <w:semiHidden/>
    <w:rsid w:val="001A5BF9"/>
    <w:rPr>
      <w:rFonts w:ascii="Times" w:eastAsia="Batang" w:hAnsi="Times"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3661">
      <w:bodyDiv w:val="1"/>
      <w:marLeft w:val="0"/>
      <w:marRight w:val="0"/>
      <w:marTop w:val="0"/>
      <w:marBottom w:val="0"/>
      <w:divBdr>
        <w:top w:val="none" w:sz="0" w:space="0" w:color="auto"/>
        <w:left w:val="none" w:sz="0" w:space="0" w:color="auto"/>
        <w:bottom w:val="none" w:sz="0" w:space="0" w:color="auto"/>
        <w:right w:val="none" w:sz="0" w:space="0" w:color="auto"/>
      </w:divBdr>
    </w:div>
    <w:div w:id="374697907">
      <w:bodyDiv w:val="1"/>
      <w:marLeft w:val="0"/>
      <w:marRight w:val="0"/>
      <w:marTop w:val="0"/>
      <w:marBottom w:val="0"/>
      <w:divBdr>
        <w:top w:val="none" w:sz="0" w:space="0" w:color="auto"/>
        <w:left w:val="none" w:sz="0" w:space="0" w:color="auto"/>
        <w:bottom w:val="none" w:sz="0" w:space="0" w:color="auto"/>
        <w:right w:val="none" w:sz="0" w:space="0" w:color="auto"/>
      </w:divBdr>
    </w:div>
    <w:div w:id="400177935">
      <w:bodyDiv w:val="1"/>
      <w:marLeft w:val="0"/>
      <w:marRight w:val="0"/>
      <w:marTop w:val="0"/>
      <w:marBottom w:val="0"/>
      <w:divBdr>
        <w:top w:val="none" w:sz="0" w:space="0" w:color="auto"/>
        <w:left w:val="none" w:sz="0" w:space="0" w:color="auto"/>
        <w:bottom w:val="none" w:sz="0" w:space="0" w:color="auto"/>
        <w:right w:val="none" w:sz="0" w:space="0" w:color="auto"/>
      </w:divBdr>
      <w:divsChild>
        <w:div w:id="72898059">
          <w:marLeft w:val="547"/>
          <w:marRight w:val="0"/>
          <w:marTop w:val="0"/>
          <w:marBottom w:val="180"/>
          <w:divBdr>
            <w:top w:val="none" w:sz="0" w:space="0" w:color="auto"/>
            <w:left w:val="none" w:sz="0" w:space="0" w:color="auto"/>
            <w:bottom w:val="none" w:sz="0" w:space="0" w:color="auto"/>
            <w:right w:val="none" w:sz="0" w:space="0" w:color="auto"/>
          </w:divBdr>
        </w:div>
        <w:div w:id="612398792">
          <w:marLeft w:val="1166"/>
          <w:marRight w:val="0"/>
          <w:marTop w:val="0"/>
          <w:marBottom w:val="180"/>
          <w:divBdr>
            <w:top w:val="none" w:sz="0" w:space="0" w:color="auto"/>
            <w:left w:val="none" w:sz="0" w:space="0" w:color="auto"/>
            <w:bottom w:val="none" w:sz="0" w:space="0" w:color="auto"/>
            <w:right w:val="none" w:sz="0" w:space="0" w:color="auto"/>
          </w:divBdr>
        </w:div>
        <w:div w:id="1985574680">
          <w:marLeft w:val="1800"/>
          <w:marRight w:val="0"/>
          <w:marTop w:val="0"/>
          <w:marBottom w:val="180"/>
          <w:divBdr>
            <w:top w:val="none" w:sz="0" w:space="0" w:color="auto"/>
            <w:left w:val="none" w:sz="0" w:space="0" w:color="auto"/>
            <w:bottom w:val="none" w:sz="0" w:space="0" w:color="auto"/>
            <w:right w:val="none" w:sz="0" w:space="0" w:color="auto"/>
          </w:divBdr>
        </w:div>
        <w:div w:id="1990284529">
          <w:marLeft w:val="2520"/>
          <w:marRight w:val="0"/>
          <w:marTop w:val="0"/>
          <w:marBottom w:val="180"/>
          <w:divBdr>
            <w:top w:val="none" w:sz="0" w:space="0" w:color="auto"/>
            <w:left w:val="none" w:sz="0" w:space="0" w:color="auto"/>
            <w:bottom w:val="none" w:sz="0" w:space="0" w:color="auto"/>
            <w:right w:val="none" w:sz="0" w:space="0" w:color="auto"/>
          </w:divBdr>
        </w:div>
        <w:div w:id="2047175764">
          <w:marLeft w:val="1800"/>
          <w:marRight w:val="0"/>
          <w:marTop w:val="0"/>
          <w:marBottom w:val="180"/>
          <w:divBdr>
            <w:top w:val="none" w:sz="0" w:space="0" w:color="auto"/>
            <w:left w:val="none" w:sz="0" w:space="0" w:color="auto"/>
            <w:bottom w:val="none" w:sz="0" w:space="0" w:color="auto"/>
            <w:right w:val="none" w:sz="0" w:space="0" w:color="auto"/>
          </w:divBdr>
        </w:div>
        <w:div w:id="772093816">
          <w:marLeft w:val="2520"/>
          <w:marRight w:val="0"/>
          <w:marTop w:val="0"/>
          <w:marBottom w:val="180"/>
          <w:divBdr>
            <w:top w:val="none" w:sz="0" w:space="0" w:color="auto"/>
            <w:left w:val="none" w:sz="0" w:space="0" w:color="auto"/>
            <w:bottom w:val="none" w:sz="0" w:space="0" w:color="auto"/>
            <w:right w:val="none" w:sz="0" w:space="0" w:color="auto"/>
          </w:divBdr>
        </w:div>
      </w:divsChild>
    </w:div>
    <w:div w:id="405953193">
      <w:bodyDiv w:val="1"/>
      <w:marLeft w:val="0"/>
      <w:marRight w:val="0"/>
      <w:marTop w:val="0"/>
      <w:marBottom w:val="0"/>
      <w:divBdr>
        <w:top w:val="none" w:sz="0" w:space="0" w:color="auto"/>
        <w:left w:val="none" w:sz="0" w:space="0" w:color="auto"/>
        <w:bottom w:val="none" w:sz="0" w:space="0" w:color="auto"/>
        <w:right w:val="none" w:sz="0" w:space="0" w:color="auto"/>
      </w:divBdr>
      <w:divsChild>
        <w:div w:id="1214538784">
          <w:marLeft w:val="1166"/>
          <w:marRight w:val="0"/>
          <w:marTop w:val="0"/>
          <w:marBottom w:val="0"/>
          <w:divBdr>
            <w:top w:val="none" w:sz="0" w:space="0" w:color="auto"/>
            <w:left w:val="none" w:sz="0" w:space="0" w:color="auto"/>
            <w:bottom w:val="none" w:sz="0" w:space="0" w:color="auto"/>
            <w:right w:val="none" w:sz="0" w:space="0" w:color="auto"/>
          </w:divBdr>
        </w:div>
        <w:div w:id="2006587258">
          <w:marLeft w:val="1166"/>
          <w:marRight w:val="0"/>
          <w:marTop w:val="0"/>
          <w:marBottom w:val="0"/>
          <w:divBdr>
            <w:top w:val="none" w:sz="0" w:space="0" w:color="auto"/>
            <w:left w:val="none" w:sz="0" w:space="0" w:color="auto"/>
            <w:bottom w:val="none" w:sz="0" w:space="0" w:color="auto"/>
            <w:right w:val="none" w:sz="0" w:space="0" w:color="auto"/>
          </w:divBdr>
        </w:div>
        <w:div w:id="1551843720">
          <w:marLeft w:val="1166"/>
          <w:marRight w:val="0"/>
          <w:marTop w:val="0"/>
          <w:marBottom w:val="0"/>
          <w:divBdr>
            <w:top w:val="none" w:sz="0" w:space="0" w:color="auto"/>
            <w:left w:val="none" w:sz="0" w:space="0" w:color="auto"/>
            <w:bottom w:val="none" w:sz="0" w:space="0" w:color="auto"/>
            <w:right w:val="none" w:sz="0" w:space="0" w:color="auto"/>
          </w:divBdr>
        </w:div>
        <w:div w:id="470949399">
          <w:marLeft w:val="1166"/>
          <w:marRight w:val="0"/>
          <w:marTop w:val="0"/>
          <w:marBottom w:val="0"/>
          <w:divBdr>
            <w:top w:val="none" w:sz="0" w:space="0" w:color="auto"/>
            <w:left w:val="none" w:sz="0" w:space="0" w:color="auto"/>
            <w:bottom w:val="none" w:sz="0" w:space="0" w:color="auto"/>
            <w:right w:val="none" w:sz="0" w:space="0" w:color="auto"/>
          </w:divBdr>
        </w:div>
        <w:div w:id="1479608525">
          <w:marLeft w:val="1166"/>
          <w:marRight w:val="0"/>
          <w:marTop w:val="0"/>
          <w:marBottom w:val="0"/>
          <w:divBdr>
            <w:top w:val="none" w:sz="0" w:space="0" w:color="auto"/>
            <w:left w:val="none" w:sz="0" w:space="0" w:color="auto"/>
            <w:bottom w:val="none" w:sz="0" w:space="0" w:color="auto"/>
            <w:right w:val="none" w:sz="0" w:space="0" w:color="auto"/>
          </w:divBdr>
        </w:div>
      </w:divsChild>
    </w:div>
    <w:div w:id="926379067">
      <w:bodyDiv w:val="1"/>
      <w:marLeft w:val="0"/>
      <w:marRight w:val="0"/>
      <w:marTop w:val="0"/>
      <w:marBottom w:val="0"/>
      <w:divBdr>
        <w:top w:val="none" w:sz="0" w:space="0" w:color="auto"/>
        <w:left w:val="none" w:sz="0" w:space="0" w:color="auto"/>
        <w:bottom w:val="none" w:sz="0" w:space="0" w:color="auto"/>
        <w:right w:val="none" w:sz="0" w:space="0" w:color="auto"/>
      </w:divBdr>
    </w:div>
    <w:div w:id="1153520184">
      <w:bodyDiv w:val="1"/>
      <w:marLeft w:val="0"/>
      <w:marRight w:val="0"/>
      <w:marTop w:val="0"/>
      <w:marBottom w:val="0"/>
      <w:divBdr>
        <w:top w:val="none" w:sz="0" w:space="0" w:color="auto"/>
        <w:left w:val="none" w:sz="0" w:space="0" w:color="auto"/>
        <w:bottom w:val="none" w:sz="0" w:space="0" w:color="auto"/>
        <w:right w:val="none" w:sz="0" w:space="0" w:color="auto"/>
      </w:divBdr>
    </w:div>
    <w:div w:id="1170877405">
      <w:bodyDiv w:val="1"/>
      <w:marLeft w:val="0"/>
      <w:marRight w:val="0"/>
      <w:marTop w:val="0"/>
      <w:marBottom w:val="0"/>
      <w:divBdr>
        <w:top w:val="none" w:sz="0" w:space="0" w:color="auto"/>
        <w:left w:val="none" w:sz="0" w:space="0" w:color="auto"/>
        <w:bottom w:val="none" w:sz="0" w:space="0" w:color="auto"/>
        <w:right w:val="none" w:sz="0" w:space="0" w:color="auto"/>
      </w:divBdr>
    </w:div>
    <w:div w:id="1181161646">
      <w:bodyDiv w:val="1"/>
      <w:marLeft w:val="0"/>
      <w:marRight w:val="0"/>
      <w:marTop w:val="0"/>
      <w:marBottom w:val="0"/>
      <w:divBdr>
        <w:top w:val="none" w:sz="0" w:space="0" w:color="auto"/>
        <w:left w:val="none" w:sz="0" w:space="0" w:color="auto"/>
        <w:bottom w:val="none" w:sz="0" w:space="0" w:color="auto"/>
        <w:right w:val="none" w:sz="0" w:space="0" w:color="auto"/>
      </w:divBdr>
      <w:divsChild>
        <w:div w:id="767193325">
          <w:marLeft w:val="1166"/>
          <w:marRight w:val="0"/>
          <w:marTop w:val="0"/>
          <w:marBottom w:val="0"/>
          <w:divBdr>
            <w:top w:val="none" w:sz="0" w:space="0" w:color="auto"/>
            <w:left w:val="none" w:sz="0" w:space="0" w:color="auto"/>
            <w:bottom w:val="none" w:sz="0" w:space="0" w:color="auto"/>
            <w:right w:val="none" w:sz="0" w:space="0" w:color="auto"/>
          </w:divBdr>
        </w:div>
        <w:div w:id="1416703069">
          <w:marLeft w:val="1166"/>
          <w:marRight w:val="0"/>
          <w:marTop w:val="0"/>
          <w:marBottom w:val="0"/>
          <w:divBdr>
            <w:top w:val="none" w:sz="0" w:space="0" w:color="auto"/>
            <w:left w:val="none" w:sz="0" w:space="0" w:color="auto"/>
            <w:bottom w:val="none" w:sz="0" w:space="0" w:color="auto"/>
            <w:right w:val="none" w:sz="0" w:space="0" w:color="auto"/>
          </w:divBdr>
        </w:div>
        <w:div w:id="1019812511">
          <w:marLeft w:val="1166"/>
          <w:marRight w:val="0"/>
          <w:marTop w:val="0"/>
          <w:marBottom w:val="0"/>
          <w:divBdr>
            <w:top w:val="none" w:sz="0" w:space="0" w:color="auto"/>
            <w:left w:val="none" w:sz="0" w:space="0" w:color="auto"/>
            <w:bottom w:val="none" w:sz="0" w:space="0" w:color="auto"/>
            <w:right w:val="none" w:sz="0" w:space="0" w:color="auto"/>
          </w:divBdr>
        </w:div>
      </w:divsChild>
    </w:div>
    <w:div w:id="1422944402">
      <w:bodyDiv w:val="1"/>
      <w:marLeft w:val="0"/>
      <w:marRight w:val="0"/>
      <w:marTop w:val="0"/>
      <w:marBottom w:val="0"/>
      <w:divBdr>
        <w:top w:val="none" w:sz="0" w:space="0" w:color="auto"/>
        <w:left w:val="none" w:sz="0" w:space="0" w:color="auto"/>
        <w:bottom w:val="none" w:sz="0" w:space="0" w:color="auto"/>
        <w:right w:val="none" w:sz="0" w:space="0" w:color="auto"/>
      </w:divBdr>
    </w:div>
    <w:div w:id="1605263494">
      <w:bodyDiv w:val="1"/>
      <w:marLeft w:val="0"/>
      <w:marRight w:val="0"/>
      <w:marTop w:val="0"/>
      <w:marBottom w:val="0"/>
      <w:divBdr>
        <w:top w:val="none" w:sz="0" w:space="0" w:color="auto"/>
        <w:left w:val="none" w:sz="0" w:space="0" w:color="auto"/>
        <w:bottom w:val="none" w:sz="0" w:space="0" w:color="auto"/>
        <w:right w:val="none" w:sz="0" w:space="0" w:color="auto"/>
      </w:divBdr>
    </w:div>
    <w:div w:id="1853570903">
      <w:bodyDiv w:val="1"/>
      <w:marLeft w:val="0"/>
      <w:marRight w:val="0"/>
      <w:marTop w:val="0"/>
      <w:marBottom w:val="0"/>
      <w:divBdr>
        <w:top w:val="none" w:sz="0" w:space="0" w:color="auto"/>
        <w:left w:val="none" w:sz="0" w:space="0" w:color="auto"/>
        <w:bottom w:val="none" w:sz="0" w:space="0" w:color="auto"/>
        <w:right w:val="none" w:sz="0" w:space="0" w:color="auto"/>
      </w:divBdr>
    </w:div>
    <w:div w:id="2126774564">
      <w:bodyDiv w:val="1"/>
      <w:marLeft w:val="0"/>
      <w:marRight w:val="0"/>
      <w:marTop w:val="0"/>
      <w:marBottom w:val="0"/>
      <w:divBdr>
        <w:top w:val="none" w:sz="0" w:space="0" w:color="auto"/>
        <w:left w:val="none" w:sz="0" w:space="0" w:color="auto"/>
        <w:bottom w:val="none" w:sz="0" w:space="0" w:color="auto"/>
        <w:right w:val="none" w:sz="0" w:space="0" w:color="auto"/>
      </w:divBdr>
      <w:divsChild>
        <w:div w:id="1372536776">
          <w:marLeft w:val="274"/>
          <w:marRight w:val="0"/>
          <w:marTop w:val="0"/>
          <w:marBottom w:val="120"/>
          <w:divBdr>
            <w:top w:val="none" w:sz="0" w:space="0" w:color="auto"/>
            <w:left w:val="none" w:sz="0" w:space="0" w:color="auto"/>
            <w:bottom w:val="none" w:sz="0" w:space="0" w:color="auto"/>
            <w:right w:val="none" w:sz="0" w:space="0" w:color="auto"/>
          </w:divBdr>
        </w:div>
        <w:div w:id="1844197086">
          <w:marLeft w:val="274"/>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1298</Words>
  <Characters>7399</Characters>
  <Application>Microsoft Office Word</Application>
  <DocSecurity>0</DocSecurity>
  <Lines>61</Lines>
  <Paragraphs>17</Paragraphs>
  <ScaleCrop>false</ScaleCrop>
  <Company/>
  <LinksUpToDate>false</LinksUpToDate>
  <CharactersWithSpaces>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 (Pierre Zhang)</dc:creator>
  <cp:keywords/>
  <dc:description/>
  <cp:lastModifiedBy>张萌 (Pierre Zhang)</cp:lastModifiedBy>
  <cp:revision>8</cp:revision>
  <dcterms:created xsi:type="dcterms:W3CDTF">2025-08-15T01:49:00Z</dcterms:created>
  <dcterms:modified xsi:type="dcterms:W3CDTF">2025-08-15T07:08:00Z</dcterms:modified>
</cp:coreProperties>
</file>