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72B14" w14:textId="7E7C7760" w:rsidR="00841F1E" w:rsidRDefault="00841F1E" w:rsidP="00841F1E">
      <w:pPr>
        <w:pStyle w:val="Header"/>
        <w:tabs>
          <w:tab w:val="right" w:pos="9639"/>
        </w:tabs>
        <w:jc w:val="both"/>
        <w:rPr>
          <w:rFonts w:eastAsia="Times New Roman" w:cs="Arial"/>
          <w:bCs/>
          <w:sz w:val="28"/>
        </w:rPr>
      </w:pPr>
      <w:bookmarkStart w:id="0" w:name="_Hlk131593396"/>
      <w:bookmarkStart w:id="1" w:name="_Hlk145277948"/>
      <w:r>
        <w:rPr>
          <w:rFonts w:eastAsia="Times New Roman" w:cs="Arial"/>
          <w:bCs/>
          <w:sz w:val="28"/>
        </w:rPr>
        <w:t>3GPP TSG-RAN WG1 Meeting #121</w:t>
      </w:r>
      <w:r>
        <w:rPr>
          <w:rFonts w:eastAsia="Times New Roman" w:cs="Arial"/>
          <w:bCs/>
          <w:sz w:val="28"/>
        </w:rPr>
        <w:tab/>
        <w:t>R1-2504</w:t>
      </w:r>
      <w:r>
        <w:rPr>
          <w:rFonts w:eastAsia="Times New Roman" w:cs="Arial"/>
          <w:bCs/>
          <w:sz w:val="28"/>
        </w:rPr>
        <w:t>875</w:t>
      </w:r>
    </w:p>
    <w:p w14:paraId="74AC6692" w14:textId="77777777" w:rsidR="00841F1E" w:rsidRDefault="00841F1E" w:rsidP="00841F1E">
      <w:pPr>
        <w:pStyle w:val="Header"/>
        <w:tabs>
          <w:tab w:val="right" w:pos="9639"/>
        </w:tabs>
        <w:jc w:val="both"/>
        <w:rPr>
          <w:rFonts w:eastAsia="Times New Roman" w:cs="Arial"/>
          <w:bCs/>
          <w:sz w:val="28"/>
        </w:rPr>
      </w:pPr>
      <w:r>
        <w:rPr>
          <w:rFonts w:eastAsia="Times New Roman" w:cs="Arial"/>
          <w:bCs/>
          <w:sz w:val="28"/>
        </w:rPr>
        <w:t>St Julian's, Malta, 19 - 23 May, 2025</w:t>
      </w:r>
    </w:p>
    <w:p w14:paraId="2D33E484" w14:textId="77777777" w:rsidR="00841F1E" w:rsidRPr="00841F1E" w:rsidRDefault="00841F1E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val="en-GB" w:eastAsia="ja-JP"/>
        </w:rPr>
      </w:pPr>
    </w:p>
    <w:p w14:paraId="32B68FB1" w14:textId="77777777" w:rsidR="00841F1E" w:rsidRDefault="00841F1E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val="fr-FR" w:eastAsia="ja-JP"/>
        </w:rPr>
      </w:pPr>
    </w:p>
    <w:p w14:paraId="1A0DC350" w14:textId="77777777" w:rsidR="00841F1E" w:rsidRDefault="00841F1E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val="fr-FR" w:eastAsia="ja-JP"/>
        </w:rPr>
      </w:pPr>
    </w:p>
    <w:p w14:paraId="66297322" w14:textId="20B34FEC" w:rsidR="00F44C59" w:rsidRPr="0072372B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val="fr-FR" w:eastAsia="ko-KR"/>
        </w:rPr>
      </w:pPr>
      <w:r w:rsidRPr="0072372B">
        <w:rPr>
          <w:rFonts w:ascii="Arial" w:eastAsia="MS Gothic" w:hAnsi="Arial"/>
          <w:b/>
          <w:sz w:val="24"/>
          <w:szCs w:val="24"/>
          <w:lang w:val="fr-FR" w:eastAsia="ja-JP"/>
        </w:rPr>
        <w:t>Agenda item</w:t>
      </w:r>
      <w:r w:rsidR="00F371D3" w:rsidRPr="0072372B">
        <w:rPr>
          <w:rFonts w:ascii="Arial" w:eastAsia="MS Gothic" w:hAnsi="Arial"/>
          <w:b/>
          <w:sz w:val="24"/>
          <w:szCs w:val="24"/>
          <w:lang w:val="fr-FR" w:eastAsia="ja-JP"/>
        </w:rPr>
        <w:t xml:space="preserve"> </w:t>
      </w:r>
      <w:r w:rsidRPr="0072372B">
        <w:rPr>
          <w:rFonts w:ascii="Arial" w:eastAsia="MS Gothic" w:hAnsi="Arial"/>
          <w:b/>
          <w:sz w:val="24"/>
          <w:szCs w:val="24"/>
          <w:lang w:val="fr-FR" w:eastAsia="ja-JP"/>
        </w:rPr>
        <w:t>:</w:t>
      </w:r>
      <w:r w:rsidRPr="0072372B">
        <w:rPr>
          <w:rFonts w:ascii="Arial" w:eastAsia="MS Gothic" w:hAnsi="Arial"/>
          <w:sz w:val="24"/>
          <w:szCs w:val="24"/>
          <w:lang w:val="fr-FR" w:eastAsia="ja-JP"/>
        </w:rPr>
        <w:tab/>
      </w:r>
      <w:bookmarkStart w:id="2" w:name="Source"/>
      <w:bookmarkEnd w:id="2"/>
      <w:r w:rsidRPr="0072372B">
        <w:rPr>
          <w:rFonts w:ascii="Arial" w:eastAsia="MS Gothic" w:hAnsi="Arial"/>
          <w:sz w:val="24"/>
          <w:szCs w:val="24"/>
          <w:lang w:val="fr-FR" w:eastAsia="ja-JP"/>
        </w:rPr>
        <w:tab/>
      </w:r>
      <w:r w:rsidR="007B78C2">
        <w:rPr>
          <w:rFonts w:ascii="Arial" w:eastAsia="Malgun Gothic" w:hAnsi="Arial"/>
          <w:sz w:val="24"/>
          <w:szCs w:val="24"/>
          <w:lang w:val="fr-FR" w:eastAsia="ko-KR"/>
        </w:rPr>
        <w:t>9.11</w:t>
      </w:r>
      <w:r w:rsidR="00841F1E">
        <w:rPr>
          <w:rFonts w:ascii="Arial" w:eastAsia="Malgun Gothic" w:hAnsi="Arial"/>
          <w:sz w:val="24"/>
          <w:szCs w:val="24"/>
          <w:lang w:val="fr-FR" w:eastAsia="ko-KR"/>
        </w:rPr>
        <w:t>.5</w:t>
      </w:r>
    </w:p>
    <w:p w14:paraId="5F32C301" w14:textId="3DD99688" w:rsidR="00F44C59" w:rsidRPr="00E549A8" w:rsidRDefault="003A7E9A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E549A8">
        <w:rPr>
          <w:rFonts w:ascii="Arial" w:eastAsia="MS Mincho" w:hAnsi="Arial" w:cs="Arial"/>
          <w:b/>
          <w:sz w:val="24"/>
          <w:lang w:eastAsia="zh-CN"/>
        </w:rPr>
        <w:t>Source:</w:t>
      </w:r>
      <w:r w:rsidR="00F44C59" w:rsidRPr="00E549A8">
        <w:rPr>
          <w:rFonts w:ascii="Arial" w:eastAsia="MS Mincho" w:hAnsi="Arial" w:cs="Arial"/>
          <w:b/>
          <w:sz w:val="24"/>
          <w:lang w:eastAsia="zh-CN"/>
        </w:rPr>
        <w:tab/>
      </w:r>
      <w:r w:rsidR="00F44C59" w:rsidRPr="00E549A8">
        <w:rPr>
          <w:rFonts w:ascii="Arial" w:eastAsia="MS Mincho" w:hAnsi="Arial" w:cs="Arial"/>
          <w:b/>
          <w:sz w:val="24"/>
          <w:lang w:eastAsia="zh-CN"/>
        </w:rPr>
        <w:tab/>
      </w:r>
      <w:r w:rsidR="00F44C59" w:rsidRPr="00E549A8">
        <w:rPr>
          <w:rFonts w:ascii="Arial" w:eastAsia="MS Mincho" w:hAnsi="Arial" w:cs="Arial"/>
          <w:b/>
          <w:sz w:val="24"/>
          <w:lang w:eastAsia="zh-CN"/>
        </w:rPr>
        <w:tab/>
      </w:r>
      <w:r w:rsidR="004042A2" w:rsidRPr="00E549A8">
        <w:rPr>
          <w:rFonts w:ascii="Arial" w:eastAsia="MS Mincho" w:hAnsi="Arial" w:cs="Arial"/>
          <w:sz w:val="24"/>
          <w:lang w:eastAsia="zh-CN"/>
        </w:rPr>
        <w:t>Moderator</w:t>
      </w:r>
      <w:r w:rsidR="00156256" w:rsidRPr="00E549A8">
        <w:rPr>
          <w:rFonts w:ascii="Arial" w:eastAsia="MS Mincho" w:hAnsi="Arial" w:cs="Arial"/>
          <w:b/>
          <w:sz w:val="24"/>
          <w:lang w:eastAsia="zh-CN"/>
        </w:rPr>
        <w:t xml:space="preserve"> (</w:t>
      </w:r>
      <w:r w:rsidR="000A2014">
        <w:rPr>
          <w:rFonts w:ascii="Arial" w:eastAsia="MS Mincho" w:hAnsi="Arial" w:cs="Arial"/>
          <w:sz w:val="24"/>
          <w:lang w:eastAsia="zh-CN"/>
        </w:rPr>
        <w:t>Qualcomm Incorporated</w:t>
      </w:r>
      <w:r w:rsidR="00156256" w:rsidRPr="00E549A8">
        <w:rPr>
          <w:rFonts w:ascii="Arial" w:eastAsia="MS Mincho" w:hAnsi="Arial" w:cs="Arial"/>
          <w:sz w:val="24"/>
          <w:lang w:eastAsia="zh-CN"/>
        </w:rPr>
        <w:t>)</w:t>
      </w:r>
    </w:p>
    <w:p w14:paraId="396FED88" w14:textId="3718232F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0720F2">
        <w:rPr>
          <w:rFonts w:ascii="Arial" w:eastAsia="MS Mincho" w:hAnsi="Arial" w:cs="Arial"/>
          <w:sz w:val="24"/>
          <w:lang w:eastAsia="zh-CN"/>
        </w:rPr>
        <w:tab/>
      </w:r>
      <w:r w:rsidR="00E549A8">
        <w:rPr>
          <w:rFonts w:ascii="Arial" w:eastAsia="MS Mincho" w:hAnsi="Arial" w:cs="Arial"/>
          <w:sz w:val="24"/>
          <w:lang w:eastAsia="zh-CN"/>
        </w:rPr>
        <w:t>Summary#1</w:t>
      </w:r>
      <w:r w:rsidR="009B1874">
        <w:rPr>
          <w:rFonts w:ascii="Arial" w:eastAsia="MS Mincho" w:hAnsi="Arial" w:cs="Arial"/>
          <w:sz w:val="24"/>
          <w:lang w:eastAsia="zh-CN"/>
        </w:rPr>
        <w:t xml:space="preserve"> </w:t>
      </w:r>
      <w:r w:rsidR="00641373">
        <w:rPr>
          <w:rFonts w:ascii="Arial" w:eastAsia="MS Mincho" w:hAnsi="Arial" w:cs="Arial"/>
          <w:sz w:val="24"/>
          <w:lang w:eastAsia="zh-CN"/>
        </w:rPr>
        <w:t>o</w:t>
      </w:r>
      <w:r w:rsidR="002E6C51">
        <w:rPr>
          <w:rFonts w:ascii="Arial" w:eastAsia="MS Mincho" w:hAnsi="Arial" w:cs="Arial"/>
          <w:sz w:val="24"/>
          <w:lang w:eastAsia="zh-CN"/>
        </w:rPr>
        <w:t>f</w:t>
      </w:r>
      <w:r w:rsidR="00641373">
        <w:rPr>
          <w:rFonts w:ascii="Arial" w:eastAsia="MS Mincho" w:hAnsi="Arial" w:cs="Arial"/>
          <w:sz w:val="24"/>
          <w:lang w:eastAsia="zh-CN"/>
        </w:rPr>
        <w:t xml:space="preserve"> discussion</w:t>
      </w:r>
      <w:r w:rsidR="003A7E9A">
        <w:rPr>
          <w:rFonts w:ascii="Arial" w:eastAsia="MS Mincho" w:hAnsi="Arial" w:cs="Arial"/>
          <w:sz w:val="24"/>
          <w:lang w:eastAsia="zh-CN"/>
        </w:rPr>
        <w:t xml:space="preserve">s </w:t>
      </w:r>
      <w:r w:rsidR="009B1874">
        <w:rPr>
          <w:rFonts w:ascii="Arial" w:eastAsia="MS Mincho" w:hAnsi="Arial" w:cs="Arial"/>
          <w:sz w:val="24"/>
          <w:lang w:eastAsia="zh-CN"/>
        </w:rPr>
        <w:t xml:space="preserve">on </w:t>
      </w:r>
      <w:r w:rsidR="007B78C2" w:rsidRPr="007B78C2">
        <w:rPr>
          <w:rFonts w:ascii="Arial" w:eastAsia="MS Mincho" w:hAnsi="Arial" w:cs="Arial"/>
          <w:sz w:val="24"/>
          <w:lang w:eastAsia="zh-CN"/>
        </w:rPr>
        <w:t xml:space="preserve">RRC parameters for Rel-19 </w:t>
      </w:r>
      <w:r w:rsidR="000A2014">
        <w:rPr>
          <w:rFonts w:ascii="Arial" w:eastAsia="MS Mincho" w:hAnsi="Arial" w:cs="Arial"/>
          <w:sz w:val="24"/>
          <w:lang w:eastAsia="zh-CN"/>
        </w:rPr>
        <w:t>IOT NTN TDD mode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13413336" w14:textId="77777777" w:rsidR="00156256" w:rsidRPr="00156256" w:rsidRDefault="00156256" w:rsidP="00156256">
      <w:pPr>
        <w:snapToGrid w:val="0"/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3" w:name="_Hlk145277988"/>
    </w:p>
    <w:p w14:paraId="2FBC76B0" w14:textId="27E4EC2E" w:rsidR="00FE656F" w:rsidRDefault="000A2014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/>
          <w:kern w:val="2"/>
          <w:sz w:val="32"/>
        </w:rPr>
      </w:pPr>
      <w:r>
        <w:rPr>
          <w:rFonts w:ascii="Arial" w:eastAsia="SimSun" w:hAnsi="Arial"/>
          <w:kern w:val="2"/>
          <w:sz w:val="32"/>
        </w:rPr>
        <w:t>Moderator input</w:t>
      </w:r>
    </w:p>
    <w:p w14:paraId="726A2E49" w14:textId="14BEA0CE" w:rsidR="00390D41" w:rsidRPr="00E65AAD" w:rsidRDefault="0011429F" w:rsidP="000200E5">
      <w:pPr>
        <w:pStyle w:val="0Maintext"/>
        <w:spacing w:after="60" w:afterAutospacing="0"/>
        <w:ind w:firstLine="0"/>
      </w:pPr>
      <w:r w:rsidRPr="0011429F">
        <w:rPr>
          <w:b/>
        </w:rPr>
        <w:t xml:space="preserve">Proposal </w:t>
      </w:r>
      <w:r w:rsidR="000A2014">
        <w:rPr>
          <w:b/>
        </w:rPr>
        <w:t>1</w:t>
      </w:r>
      <w:r>
        <w:t xml:space="preserve">: </w:t>
      </w:r>
      <w:r w:rsidR="000A2014">
        <w:t>The following RRC parameter</w:t>
      </w:r>
      <w:r w:rsidR="00841F1E">
        <w:t>s</w:t>
      </w:r>
      <w:r w:rsidR="000A2014">
        <w:t xml:space="preserve"> </w:t>
      </w:r>
      <w:r w:rsidR="00841F1E">
        <w:t>are</w:t>
      </w:r>
      <w:r w:rsidR="000A2014">
        <w:t xml:space="preserve"> agreed:</w:t>
      </w:r>
    </w:p>
    <w:p w14:paraId="6E407B55" w14:textId="77777777" w:rsidR="00390D41" w:rsidRDefault="00390D41" w:rsidP="000200E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"/>
        <w:gridCol w:w="675"/>
        <w:gridCol w:w="1120"/>
        <w:gridCol w:w="719"/>
        <w:gridCol w:w="1607"/>
        <w:gridCol w:w="1373"/>
        <w:gridCol w:w="1103"/>
        <w:gridCol w:w="844"/>
        <w:gridCol w:w="1022"/>
        <w:gridCol w:w="4181"/>
        <w:gridCol w:w="683"/>
        <w:gridCol w:w="1190"/>
        <w:gridCol w:w="1298"/>
        <w:gridCol w:w="1138"/>
        <w:gridCol w:w="2232"/>
        <w:gridCol w:w="630"/>
      </w:tblGrid>
      <w:tr w:rsidR="00FB227B" w:rsidRPr="00B21A31" w14:paraId="5FE3D94F" w14:textId="77777777" w:rsidTr="00FB227B">
        <w:trPr>
          <w:trHeight w:val="765"/>
        </w:trPr>
        <w:tc>
          <w:tcPr>
            <w:tcW w:w="0" w:type="auto"/>
            <w:shd w:val="clear" w:color="000000" w:fill="00B0F0"/>
            <w:vAlign w:val="center"/>
            <w:hideMark/>
          </w:tcPr>
          <w:p w14:paraId="1B9D594A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WI code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7E773B2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Sub-feature group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3F254E1D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RAN1 specification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15328D9F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Section</w:t>
            </w:r>
          </w:p>
        </w:tc>
        <w:tc>
          <w:tcPr>
            <w:tcW w:w="1971" w:type="dxa"/>
            <w:shd w:val="clear" w:color="000000" w:fill="00B0F0"/>
            <w:vAlign w:val="center"/>
            <w:hideMark/>
          </w:tcPr>
          <w:p w14:paraId="4F6FD37E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RAN2 Parent IE</w:t>
            </w:r>
          </w:p>
        </w:tc>
        <w:tc>
          <w:tcPr>
            <w:tcW w:w="1679" w:type="dxa"/>
            <w:shd w:val="clear" w:color="000000" w:fill="00B0F0"/>
            <w:vAlign w:val="center"/>
            <w:hideMark/>
          </w:tcPr>
          <w:p w14:paraId="10117499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RAN2 ASN.1 name</w:t>
            </w:r>
          </w:p>
        </w:tc>
        <w:tc>
          <w:tcPr>
            <w:tcW w:w="936" w:type="dxa"/>
            <w:shd w:val="clear" w:color="000000" w:fill="00B0F0"/>
            <w:vAlign w:val="center"/>
            <w:hideMark/>
          </w:tcPr>
          <w:p w14:paraId="08B2D3AC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Parameter name in the spec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4F6F28E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New or existing?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4E1CE46F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Description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457445F9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18AD3E85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Default value aspect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49443EB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Per (UE, cell, TRP, …)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5A2700D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eastAsia="fr-FR"/>
              </w:rPr>
              <w:t>Required for initial access or IDLE/INACTIVE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25583CCE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Specification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4521789D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Comment</w:t>
            </w:r>
          </w:p>
        </w:tc>
        <w:tc>
          <w:tcPr>
            <w:tcW w:w="0" w:type="auto"/>
            <w:shd w:val="clear" w:color="000000" w:fill="00B0F0"/>
            <w:vAlign w:val="center"/>
            <w:hideMark/>
          </w:tcPr>
          <w:p w14:paraId="301CE758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b/>
                <w:bCs/>
                <w:color w:val="FFFFFF"/>
                <w:lang w:val="fr-FR" w:eastAsia="fr-FR"/>
              </w:rPr>
              <w:t>Status</w:t>
            </w:r>
          </w:p>
        </w:tc>
      </w:tr>
      <w:tr w:rsidR="00C85F56" w:rsidRPr="00B21A31" w14:paraId="2F36CBE5" w14:textId="77777777" w:rsidTr="00FB227B">
        <w:trPr>
          <w:trHeight w:val="168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48A55" w14:textId="5B54D6E1" w:rsidR="00B21A31" w:rsidRPr="00B21A31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IoT_NTN_TDD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BC888" w14:textId="7C166644" w:rsidR="00B21A31" w:rsidRPr="00B21A31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8C13B" w14:textId="793BFA16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 xml:space="preserve">TS </w:t>
            </w:r>
            <w:r w:rsid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36.211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B9B447" w14:textId="70E0403C" w:rsidR="00B21A31" w:rsidRPr="00B21A31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10.1.6.1</w:t>
            </w:r>
          </w:p>
        </w:tc>
        <w:tc>
          <w:tcPr>
            <w:tcW w:w="1971" w:type="dxa"/>
            <w:shd w:val="clear" w:color="auto" w:fill="auto"/>
            <w:noWrap/>
            <w:vAlign w:val="center"/>
            <w:hideMark/>
          </w:tcPr>
          <w:p w14:paraId="3445B1FB" w14:textId="2E064E2C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r w:rsidR="00321CD0" w:rsidRPr="00321CD0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nprach-Parameters-r14</w:t>
            </w:r>
            <w:r w:rsidR="00321CD0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 and </w:t>
            </w:r>
            <w:r w:rsidR="00321CD0" w:rsidRPr="00321CD0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NPRACH-Parameters-NB-r13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14:paraId="70C9A7C6" w14:textId="71B2DE4B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r w:rsidR="000A2014"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nprach-Periodicity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03363C9D" w14:textId="5514FE31" w:rsidR="00B21A31" w:rsidRPr="00B21A31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NPRACH resource periodicity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BFF2E1" w14:textId="74122EEA" w:rsidR="00B21A31" w:rsidRPr="00B21A31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Existing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151861" w14:textId="2AFF4EDF" w:rsidR="00B21A31" w:rsidRPr="00B21A31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Periodicity of NPRACH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18981" w14:textId="7627793C" w:rsidR="000A2014" w:rsidRPr="000A2014" w:rsidRDefault="000A2014" w:rsidP="000A201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{</w:t>
            </w:r>
            <w:bookmarkStart w:id="4" w:name="OLE_LINK204"/>
            <w:r w:rsidRPr="000A2014">
              <w:rPr>
                <w:rFonts w:ascii="Arial" w:eastAsia="Times New Roman" w:hAnsi="Arial" w:cs="Arial"/>
                <w:color w:val="FF0000"/>
                <w:sz w:val="18"/>
                <w:szCs w:val="18"/>
                <w:u w:val="single"/>
                <w:lang w:val="en-GB" w:eastAsia="fr-FR"/>
              </w:rPr>
              <w:t>ms90, ms180,</w:t>
            </w:r>
            <w:r w:rsidRPr="000A2014">
              <w:rPr>
                <w:rFonts w:ascii="Arial" w:eastAsia="Times New Roman" w:hAnsi="Arial" w:cs="Arial"/>
                <w:color w:val="FF0000"/>
                <w:sz w:val="18"/>
                <w:szCs w:val="18"/>
                <w:lang w:val="en-GB" w:eastAsia="fr-FR"/>
              </w:rPr>
              <w:t xml:space="preserve"> </w:t>
            </w:r>
            <w:r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ms160, ms240,</w:t>
            </w:r>
            <w:bookmarkEnd w:id="4"/>
            <w:r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 ms320, ms640, ms1280,s2560}</w:t>
            </w:r>
          </w:p>
          <w:p w14:paraId="1E551755" w14:textId="7ED925C3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CE667" w14:textId="77777777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CFE50C" w14:textId="077FACF3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 xml:space="preserve">Per </w:t>
            </w:r>
            <w:r w:rsid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cell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B8DB" w14:textId="222B42DD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r w:rsid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A6594" w14:textId="3E7D25A2" w:rsidR="00B21A31" w:rsidRPr="00B21A31" w:rsidRDefault="00B21A31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 </w:t>
            </w:r>
            <w:r w:rsid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36.331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B17AC5" w14:textId="77777777" w:rsidR="000A2014" w:rsidRPr="000A2014" w:rsidRDefault="00B21A31" w:rsidP="000A2014">
            <w:pPr>
              <w:rPr>
                <w:bCs/>
                <w:lang w:val="en-GB" w:eastAsia="ko-K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Agreement</w:t>
            </w: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br/>
            </w:r>
            <w:r w:rsidR="000A2014" w:rsidRPr="000A2014">
              <w:rPr>
                <w:bCs/>
                <w:lang w:val="en-GB" w:eastAsia="ko-KR"/>
              </w:rPr>
              <w:t>NPRACH periodicities of 40ms and 80ms are not supported in NB-IoT NTN TDD mode</w:t>
            </w:r>
          </w:p>
          <w:p w14:paraId="03BF8B45" w14:textId="77777777" w:rsidR="000A2014" w:rsidRPr="000A2014" w:rsidRDefault="000A2014" w:rsidP="000A2014">
            <w:pPr>
              <w:numPr>
                <w:ilvl w:val="0"/>
                <w:numId w:val="32"/>
              </w:numPr>
              <w:rPr>
                <w:bCs/>
                <w:lang w:val="en-GB" w:eastAsia="ko-KR"/>
              </w:rPr>
            </w:pPr>
            <w:r w:rsidRPr="000A2014">
              <w:rPr>
                <w:bCs/>
                <w:lang w:val="en-GB" w:eastAsia="ko-KR"/>
              </w:rPr>
              <w:t>Instead, periodicities of 90ms and 180ms are supported</w:t>
            </w:r>
          </w:p>
          <w:p w14:paraId="49A7A533" w14:textId="03921BB0" w:rsidR="00B21A31" w:rsidRPr="000A2014" w:rsidRDefault="000A2014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NOTE: It is up to RAN2 how to implement this agreement (e.g. keeping the same codepoints as in legacy but with a NOTE that for NBIOT NTN TDD 40/80ms are interpreted as 90/180)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9657A" w14:textId="7FE01FD9" w:rsidR="00B21A31" w:rsidRPr="00B21A31" w:rsidRDefault="00C85F56" w:rsidP="00B21A31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Stable</w:t>
            </w:r>
          </w:p>
        </w:tc>
      </w:tr>
      <w:tr w:rsidR="00C85F56" w:rsidRPr="00B21A31" w14:paraId="58D914F1" w14:textId="77777777" w:rsidTr="00FB227B">
        <w:trPr>
          <w:trHeight w:val="1680"/>
        </w:trPr>
        <w:tc>
          <w:tcPr>
            <w:tcW w:w="0" w:type="auto"/>
            <w:shd w:val="clear" w:color="auto" w:fill="auto"/>
            <w:noWrap/>
            <w:vAlign w:val="center"/>
          </w:tcPr>
          <w:p w14:paraId="47E0C0E7" w14:textId="2A99D76B" w:rsidR="00C85F56" w:rsidRPr="000A2014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IoT_NTN_TDD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553D74" w14:textId="6AE9E01C" w:rsidR="00C85F56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35552" w14:textId="0864E463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 xml:space="preserve">TS 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36.213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8CFDE2" w14:textId="17D4A884" w:rsidR="00C85F56" w:rsidRDefault="00FB227B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16.6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56F4B1CC" w14:textId="49D39999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SC-MTCH-Info-NB-r14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NPDCCH-SC-MCCH-Config-NB-r14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NPDCCH-ConfigDedicated-NB-r13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NPRACH-Parameters-NB-r13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NPRACH-Parameters-NB-r14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NPRACH-ParametersFmt2-NB-r15</w:t>
            </w:r>
          </w:p>
        </w:tc>
        <w:tc>
          <w:tcPr>
            <w:tcW w:w="1679" w:type="dxa"/>
            <w:shd w:val="clear" w:color="auto" w:fill="auto"/>
            <w:noWrap/>
            <w:vAlign w:val="center"/>
          </w:tcPr>
          <w:p w14:paraId="0455D221" w14:textId="46D4A8A7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npdcch-StartSF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6AE87E" w14:textId="294793E0" w:rsidR="00C85F56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625ED" w14:textId="7D4073AD" w:rsidR="00C85F56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Existing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C9F48E" w14:textId="684C2EDC" w:rsidR="00C85F56" w:rsidRDefault="00FB227B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Scaling factor to determine NPDCCH search space periodicity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B79E03" w14:textId="433E9E48" w:rsidR="00C85F56" w:rsidRPr="000A2014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{v1dot5, v2</w:t>
            </w:r>
            <w:r w:rsidRPr="00FB227B">
              <w:rPr>
                <w:rFonts w:ascii="Arial" w:eastAsia="Times New Roman" w:hAnsi="Arial" w:cs="Arial"/>
                <w:color w:val="FF0000"/>
                <w:sz w:val="18"/>
                <w:szCs w:val="18"/>
                <w:u w:val="single"/>
                <w:lang w:val="en-GB" w:eastAsia="fr-FR"/>
              </w:rPr>
              <w:t>, v4*11.25, v8*11.25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, v16, v32, v48, v64}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5BC4C" w14:textId="77777777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575F7" w14:textId="7EA494E1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Per cell / per 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B7414" w14:textId="490B9EFF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0D3BE" w14:textId="1C4D1E6B" w:rsidR="00C85F56" w:rsidRPr="00B21A31" w:rsidRDefault="00C85F56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36.331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C33B75" w14:textId="77777777" w:rsidR="00C85F56" w:rsidRPr="00C85F56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Agreement</w:t>
            </w:r>
          </w:p>
          <w:p w14:paraId="35CCCC8C" w14:textId="77777777" w:rsidR="00C85F56" w:rsidRPr="00C85F56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Confirm the following WA with the following modification</w:t>
            </w:r>
          </w:p>
          <w:p w14:paraId="0CCFF6EC" w14:textId="3C5953A9" w:rsidR="00C85F56" w:rsidRPr="00C85F56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For NPDCCH monitoring, new periodicities are introduced for NPDCCH monitoring by supporting values of G={11.25*4, 11.25*8} instead of G={4,8}</w:t>
            </w:r>
          </w:p>
          <w:p w14:paraId="5CD2376C" w14:textId="77777777" w:rsidR="00C85F56" w:rsidRPr="00C85F56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</w:p>
          <w:p w14:paraId="6610FD8D" w14:textId="77777777" w:rsidR="00C85F56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lastRenderedPageBreak/>
              <w:t>NOTE: It is up to RAN2 how to implement this agreement (e.g. keeping the same codepoints as in legacy but with a NOTE that for NBIOT NTN TDD 4/8 are interpreted as 4*11.25/8*11.25)</w:t>
            </w:r>
          </w:p>
          <w:p w14:paraId="762A448E" w14:textId="77777777" w:rsidR="00C85F56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</w:p>
          <w:p w14:paraId="49780DDE" w14:textId="4C5C092D" w:rsidR="00C85F56" w:rsidRPr="00B21A31" w:rsidRDefault="00C85F56" w:rsidP="00C85F56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NOTE: The new value of G should be applied to all defined search spaces (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npdcch-StartSF-SC-MCCH-r14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npdcch-StartSF-USS-r13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npdcch-StartSF-CSS-RA-r13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npdcch-StartSF-CSS-RA-r14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  <w:r w:rsidRPr="00C85F56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npdcch-StartSF-CSS-RA-r15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 xml:space="preserve">,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8E294" w14:textId="08DCDD80" w:rsidR="00C85F56" w:rsidRDefault="00841F1E" w:rsidP="00C85F56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lastRenderedPageBreak/>
              <w:t>Stable</w:t>
            </w:r>
          </w:p>
        </w:tc>
      </w:tr>
      <w:tr w:rsidR="00FB227B" w:rsidRPr="00B21A31" w14:paraId="77A0E007" w14:textId="77777777" w:rsidTr="00FB227B">
        <w:trPr>
          <w:trHeight w:val="1680"/>
        </w:trPr>
        <w:tc>
          <w:tcPr>
            <w:tcW w:w="0" w:type="auto"/>
            <w:shd w:val="clear" w:color="auto" w:fill="auto"/>
            <w:noWrap/>
            <w:vAlign w:val="center"/>
          </w:tcPr>
          <w:p w14:paraId="785D688E" w14:textId="278D5B89" w:rsidR="00FB227B" w:rsidRPr="000A2014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0A2014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IoT_NTN_TDD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80F93C" w14:textId="74FD6657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65122" w14:textId="1FC2684E" w:rsidR="00FB227B" w:rsidRPr="00B21A31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 w:rsidRPr="00B21A31"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 xml:space="preserve">TS 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36.211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35320" w14:textId="0D6F4A13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10.2.3.4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1E58E14C" w14:textId="15545E8B" w:rsidR="00FB227B" w:rsidRPr="00C85F56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DL-GapConfig-NB-r13</w:t>
            </w:r>
          </w:p>
        </w:tc>
        <w:tc>
          <w:tcPr>
            <w:tcW w:w="1679" w:type="dxa"/>
            <w:shd w:val="clear" w:color="auto" w:fill="auto"/>
            <w:noWrap/>
            <w:vAlign w:val="center"/>
          </w:tcPr>
          <w:p w14:paraId="52C7DEF3" w14:textId="12798262" w:rsidR="00FB227B" w:rsidRPr="00C85F56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dl-GapPeriodicity</w:t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-r13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C0EEE9" w14:textId="6AD65575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N_{gap,period}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9A4A4A" w14:textId="4C1D7E55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Existing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0FD6E" w14:textId="56363584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fr-FR"/>
              </w:rPr>
              <w:t>Perodicity of DL gaps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74B3C" w14:textId="58A36BA7" w:rsidR="00FB227B" w:rsidRPr="00C85F56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{</w:t>
            </w:r>
            <w:r w:rsidRPr="00FB227B">
              <w:rPr>
                <w:rFonts w:ascii="Arial" w:eastAsia="Times New Roman" w:hAnsi="Arial" w:cs="Arial"/>
                <w:color w:val="FF0000"/>
                <w:sz w:val="18"/>
                <w:szCs w:val="18"/>
                <w:u w:val="single"/>
                <w:lang w:val="en-GB" w:eastAsia="fr-FR"/>
              </w:rPr>
              <w:t>sf1024</w:t>
            </w: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, sf128, sf256, sf512}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E3AAC" w14:textId="77777777" w:rsidR="00FB227B" w:rsidRPr="00B21A31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DDEAD" w14:textId="02AAF71C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Per UE / per cell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49F56" w14:textId="019844FB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19642" w14:textId="7254AD7D" w:rsidR="00FB227B" w:rsidRDefault="00FB227B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TS 36.331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56EB0E" w14:textId="77777777" w:rsidR="00FB227B" w:rsidRPr="00FB227B" w:rsidRDefault="00FB227B" w:rsidP="00FB227B">
            <w:pPr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u w:val="single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u w:val="single"/>
                <w:lang w:val="en-GB" w:eastAsia="fr-FR"/>
              </w:rPr>
              <w:t>Agreement</w:t>
            </w:r>
          </w:p>
          <w:p w14:paraId="4C8431B5" w14:textId="77777777" w:rsidR="00FB227B" w:rsidRPr="00FB227B" w:rsidRDefault="00FB227B" w:rsidP="00FB227B">
            <w:pPr>
              <w:numPr>
                <w:ilvl w:val="0"/>
                <w:numId w:val="33"/>
              </w:num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For the issue of handling DL gaps in NB-IoT NTN TDD mode:</w:t>
            </w:r>
          </w:p>
          <w:p w14:paraId="0673BA62" w14:textId="77777777" w:rsidR="00FB227B" w:rsidRPr="00FB227B" w:rsidRDefault="00FB227B" w:rsidP="00FB227B">
            <w:pPr>
              <w:numPr>
                <w:ilvl w:val="0"/>
                <w:numId w:val="32"/>
              </w:num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DL gaps apply based on current specifications, with the following modification:</w:t>
            </w:r>
          </w:p>
          <w:p w14:paraId="20C1FBF9" w14:textId="77777777" w:rsidR="00FB227B" w:rsidRPr="00FB227B" w:rsidRDefault="00FB227B" w:rsidP="00FB227B">
            <w:pPr>
              <w:numPr>
                <w:ilvl w:val="0"/>
                <w:numId w:val="34"/>
              </w:num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 w:rsidRPr="00FB227B"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dl-GapPeriodicity with a value of “sf1024” is supported instead of the value of “sf64”</w:t>
            </w:r>
          </w:p>
          <w:p w14:paraId="402F619E" w14:textId="62773D5C" w:rsidR="00FB227B" w:rsidRDefault="00FB227B" w:rsidP="00FB227B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  <w:t>NOTE: It is up to RAN2 how to implement this agreement (e.g. keeping the same codepoints as in legacy but with a NOTE that for NBIOT NTN TDD sf64 is interpreted as sf1024)</w:t>
            </w:r>
          </w:p>
          <w:p w14:paraId="593E5105" w14:textId="77777777" w:rsidR="00FB227B" w:rsidRPr="00C85F56" w:rsidRDefault="00FB227B" w:rsidP="00FB227B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GB" w:eastAsia="fr-F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70E00" w14:textId="4B02CA79" w:rsidR="00FB227B" w:rsidRDefault="00841F1E" w:rsidP="00FB227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val="fr-FR" w:eastAsia="fr-FR"/>
              </w:rPr>
              <w:t>Stable</w:t>
            </w:r>
          </w:p>
        </w:tc>
      </w:tr>
    </w:tbl>
    <w:p w14:paraId="5D66CF5B" w14:textId="77777777" w:rsidR="00390D41" w:rsidRDefault="00390D41" w:rsidP="000200E5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bookmarkEnd w:id="0"/>
    <w:bookmarkEnd w:id="1"/>
    <w:bookmarkEnd w:id="3"/>
    <w:p w14:paraId="0BFE458C" w14:textId="77777777" w:rsidR="000A2014" w:rsidRDefault="000A2014" w:rsidP="0037215A">
      <w:pPr>
        <w:pStyle w:val="0Maintext"/>
        <w:spacing w:after="60" w:afterAutospacing="0"/>
        <w:ind w:firstLine="0"/>
        <w:rPr>
          <w:b/>
          <w:lang w:eastAsia="ko-KR"/>
        </w:rPr>
      </w:pPr>
    </w:p>
    <w:sectPr w:rsidR="000A2014" w:rsidSect="009D1821">
      <w:headerReference w:type="even" r:id="rId8"/>
      <w:footerReference w:type="default" r:id="rId9"/>
      <w:footnotePr>
        <w:numRestart w:val="eachSect"/>
      </w:footnotePr>
      <w:pgSz w:w="23808" w:h="16840" w:orient="landscape" w:code="8"/>
      <w:pgMar w:top="1077" w:right="1440" w:bottom="1077" w:left="144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E4663" w14:textId="77777777" w:rsidR="007120F9" w:rsidRDefault="007120F9">
      <w:r>
        <w:separator/>
      </w:r>
    </w:p>
  </w:endnote>
  <w:endnote w:type="continuationSeparator" w:id="0">
    <w:p w14:paraId="7BE9AD8D" w14:textId="77777777" w:rsidR="007120F9" w:rsidRDefault="0071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8E30" w14:textId="5BD83284" w:rsidR="00FD3A30" w:rsidRDefault="00FD3A30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E418E4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64A72" w14:textId="77777777" w:rsidR="007120F9" w:rsidRDefault="007120F9">
      <w:r>
        <w:separator/>
      </w:r>
    </w:p>
  </w:footnote>
  <w:footnote w:type="continuationSeparator" w:id="0">
    <w:p w14:paraId="422B72EB" w14:textId="77777777" w:rsidR="007120F9" w:rsidRDefault="0071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26ACE" w14:textId="77777777" w:rsidR="00FD3A30" w:rsidRDefault="00FD3A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6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0CB365EF"/>
    <w:multiLevelType w:val="hybridMultilevel"/>
    <w:tmpl w:val="8C762EA4"/>
    <w:lvl w:ilvl="0" w:tplc="E5A45F9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38763B49"/>
    <w:multiLevelType w:val="hybridMultilevel"/>
    <w:tmpl w:val="9348A0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D92F9A"/>
    <w:multiLevelType w:val="hybridMultilevel"/>
    <w:tmpl w:val="EC16CA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4" w15:restartNumberingAfterBreak="0">
    <w:nsid w:val="5D706DAB"/>
    <w:multiLevelType w:val="hybridMultilevel"/>
    <w:tmpl w:val="1998647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EF6C52"/>
    <w:multiLevelType w:val="multilevel"/>
    <w:tmpl w:val="5DEF6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455353">
    <w:abstractNumId w:val="12"/>
  </w:num>
  <w:num w:numId="2" w16cid:durableId="2001274623">
    <w:abstractNumId w:val="32"/>
  </w:num>
  <w:num w:numId="3" w16cid:durableId="2109160584">
    <w:abstractNumId w:val="14"/>
  </w:num>
  <w:num w:numId="4" w16cid:durableId="198904367">
    <w:abstractNumId w:val="23"/>
  </w:num>
  <w:num w:numId="5" w16cid:durableId="797996137">
    <w:abstractNumId w:val="11"/>
  </w:num>
  <w:num w:numId="6" w16cid:durableId="685057983">
    <w:abstractNumId w:val="29"/>
  </w:num>
  <w:num w:numId="7" w16cid:durableId="1717268800">
    <w:abstractNumId w:val="15"/>
  </w:num>
  <w:num w:numId="8" w16cid:durableId="1198856260">
    <w:abstractNumId w:val="5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70917110">
    <w:abstractNumId w:val="20"/>
  </w:num>
  <w:num w:numId="10" w16cid:durableId="827749015">
    <w:abstractNumId w:val="26"/>
  </w:num>
  <w:num w:numId="11" w16cid:durableId="737509336">
    <w:abstractNumId w:val="8"/>
  </w:num>
  <w:num w:numId="12" w16cid:durableId="1349792304">
    <w:abstractNumId w:val="21"/>
  </w:num>
  <w:num w:numId="13" w16cid:durableId="1389375800">
    <w:abstractNumId w:val="22"/>
  </w:num>
  <w:num w:numId="14" w16cid:durableId="1061557182">
    <w:abstractNumId w:val="7"/>
  </w:num>
  <w:num w:numId="15" w16cid:durableId="1941985126">
    <w:abstractNumId w:val="30"/>
  </w:num>
  <w:num w:numId="16" w16cid:durableId="958335437">
    <w:abstractNumId w:val="24"/>
  </w:num>
  <w:num w:numId="17" w16cid:durableId="1069693931">
    <w:abstractNumId w:val="2"/>
  </w:num>
  <w:num w:numId="18" w16cid:durableId="535892657">
    <w:abstractNumId w:val="1"/>
  </w:num>
  <w:num w:numId="19" w16cid:durableId="2115318749">
    <w:abstractNumId w:val="3"/>
  </w:num>
  <w:num w:numId="20" w16cid:durableId="785387938">
    <w:abstractNumId w:val="31"/>
  </w:num>
  <w:num w:numId="21" w16cid:durableId="817037442">
    <w:abstractNumId w:val="4"/>
  </w:num>
  <w:num w:numId="22" w16cid:durableId="776144452">
    <w:abstractNumId w:val="0"/>
  </w:num>
  <w:num w:numId="23" w16cid:durableId="2012025547">
    <w:abstractNumId w:val="13"/>
  </w:num>
  <w:num w:numId="24" w16cid:durableId="48848378">
    <w:abstractNumId w:val="9"/>
  </w:num>
  <w:num w:numId="25" w16cid:durableId="1443649766">
    <w:abstractNumId w:val="17"/>
  </w:num>
  <w:num w:numId="26" w16cid:durableId="1640763342">
    <w:abstractNumId w:val="27"/>
  </w:num>
  <w:num w:numId="27" w16cid:durableId="1101493483">
    <w:abstractNumId w:val="33"/>
  </w:num>
  <w:num w:numId="28" w16cid:durableId="35669746">
    <w:abstractNumId w:val="11"/>
  </w:num>
  <w:num w:numId="29" w16cid:durableId="1074352886">
    <w:abstractNumId w:val="19"/>
  </w:num>
  <w:num w:numId="30" w16cid:durableId="202599611">
    <w:abstractNumId w:val="16"/>
  </w:num>
  <w:num w:numId="31" w16cid:durableId="708837879">
    <w:abstractNumId w:val="18"/>
  </w:num>
  <w:num w:numId="32" w16cid:durableId="1941060688">
    <w:abstractNumId w:val="25"/>
  </w:num>
  <w:num w:numId="33" w16cid:durableId="470951114">
    <w:abstractNumId w:val="28"/>
  </w:num>
  <w:num w:numId="34" w16cid:durableId="54854235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6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3A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35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0E5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D7F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A15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ABB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668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700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658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0F2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14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81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4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6A9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5C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754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EC4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29F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19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5E6"/>
    <w:rsid w:val="00140679"/>
    <w:rsid w:val="00140748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640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256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67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56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2D7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0EF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4F7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4C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462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402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1AB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E93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2F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2FA1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8A3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9C7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ACA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7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C86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30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C51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4FDE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CD0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6C17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583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3C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9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75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2FF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44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9E2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A1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0D4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AE2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23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D41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5E9"/>
    <w:rsid w:val="003A365A"/>
    <w:rsid w:val="003A3704"/>
    <w:rsid w:val="003A386B"/>
    <w:rsid w:val="003A38D8"/>
    <w:rsid w:val="003A390E"/>
    <w:rsid w:val="003A3950"/>
    <w:rsid w:val="003A39EA"/>
    <w:rsid w:val="003A3AB7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E9A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CA1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51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A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59E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0C7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45A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B8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9C1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373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A37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53B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563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61C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AD1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981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D1C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4E99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95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9D2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69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4FE1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795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4B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A32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1D8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47B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2C9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4EAD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1C7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10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1FA0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D4D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373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D98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14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175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4FBC"/>
    <w:rsid w:val="006C5173"/>
    <w:rsid w:val="006C51BC"/>
    <w:rsid w:val="006C5235"/>
    <w:rsid w:val="006C55B6"/>
    <w:rsid w:val="006C55C0"/>
    <w:rsid w:val="006C56E3"/>
    <w:rsid w:val="006C5864"/>
    <w:rsid w:val="006C5BE0"/>
    <w:rsid w:val="006C6114"/>
    <w:rsid w:val="006C625A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0BB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61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0F9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16F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2B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69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CC5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AF2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3F2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17C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22"/>
    <w:rsid w:val="00762CB1"/>
    <w:rsid w:val="00762CDE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1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8C2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6B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B95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017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60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14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0CE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497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1E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7E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4B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5C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9BC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64F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3CA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C5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2BE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2BB7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1AD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76E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3EE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169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17E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1C1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661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C8"/>
    <w:rsid w:val="009A0D2F"/>
    <w:rsid w:val="009A0DC1"/>
    <w:rsid w:val="009A10E6"/>
    <w:rsid w:val="009A12C7"/>
    <w:rsid w:val="009A159B"/>
    <w:rsid w:val="009A1BDC"/>
    <w:rsid w:val="009A1C30"/>
    <w:rsid w:val="009A1CD2"/>
    <w:rsid w:val="009A1D43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A4C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874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0F68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821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CF2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DCF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6F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807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66"/>
    <w:rsid w:val="00A221B8"/>
    <w:rsid w:val="00A22205"/>
    <w:rsid w:val="00A224BB"/>
    <w:rsid w:val="00A22997"/>
    <w:rsid w:val="00A22A4A"/>
    <w:rsid w:val="00A22D3A"/>
    <w:rsid w:val="00A22FC0"/>
    <w:rsid w:val="00A22FCC"/>
    <w:rsid w:val="00A231DA"/>
    <w:rsid w:val="00A234F3"/>
    <w:rsid w:val="00A23778"/>
    <w:rsid w:val="00A23ACE"/>
    <w:rsid w:val="00A23B40"/>
    <w:rsid w:val="00A23E15"/>
    <w:rsid w:val="00A23FD4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5DA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D9"/>
    <w:rsid w:val="00A43FFE"/>
    <w:rsid w:val="00A4411B"/>
    <w:rsid w:val="00A44431"/>
    <w:rsid w:val="00A44723"/>
    <w:rsid w:val="00A44A41"/>
    <w:rsid w:val="00A44DCA"/>
    <w:rsid w:val="00A44DE7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5EC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D8A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8E6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A9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1FD3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A31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63C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60D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2DE"/>
    <w:rsid w:val="00B52412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2A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07B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BB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449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65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9F6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BD3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22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A3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4E09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00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2FB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56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56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BB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7E0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AE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1E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347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743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84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BBC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AE3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0E4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0EC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1C3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8E4"/>
    <w:rsid w:val="00E41989"/>
    <w:rsid w:val="00E419A3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C75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B77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A8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8D9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AAD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15D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4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141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8F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3F2B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2B7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1D3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026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6DF6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BC7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27B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6BC8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A30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762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5E2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header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1A64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0D535C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,网格型,ST Table,Check(v),Table-Text,x Tableau page de garde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0D535C"/>
    <w:rPr>
      <w:rFonts w:ascii="Arial" w:eastAsia="SimSun" w:hAnsi="Arial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table" w:customStyle="1" w:styleId="TableGrid11">
    <w:name w:val="TableGrid11"/>
    <w:basedOn w:val="TableNormal"/>
    <w:next w:val="TableGrid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Number3">
    <w:name w:val="List Number 3"/>
    <w:basedOn w:val="Normal"/>
    <w:qFormat/>
    <w:rsid w:val="008C0DF6"/>
    <w:pPr>
      <w:numPr>
        <w:numId w:val="11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Normal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Normal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1A1194"/>
    <w:rPr>
      <w:rFonts w:ascii="Times New Roman" w:eastAsia="Malgun Gothic" w:hAnsi="Times New Roman" w:cs="Batang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Malgun Gothic" w:hAnsi="Times New Roman"/>
      <w:lang w:val="en-GB"/>
    </w:rPr>
  </w:style>
  <w:style w:type="paragraph" w:customStyle="1" w:styleId="maintext">
    <w:name w:val="main text"/>
    <w:basedOn w:val="Normal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paragraph" w:customStyle="1" w:styleId="references">
    <w:name w:val="references"/>
    <w:uiPriority w:val="99"/>
    <w:rsid w:val="000D535C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DraftProposal">
    <w:name w:val="Draft Proposal"/>
    <w:basedOn w:val="BodyText"/>
    <w:next w:val="Normal"/>
    <w:uiPriority w:val="99"/>
    <w:qFormat/>
    <w:rsid w:val="00E45B77"/>
    <w:pPr>
      <w:numPr>
        <w:numId w:val="2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GB"/>
    </w:rPr>
  </w:style>
  <w:style w:type="table" w:styleId="GridTable5Dark-Accent5">
    <w:name w:val="Grid Table 5 Dark Accent 5"/>
    <w:basedOn w:val="TableNormal"/>
    <w:uiPriority w:val="50"/>
    <w:rsid w:val="000A201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numbering" w:customStyle="1" w:styleId="StyleBulletedSymbolsymbolLeft025Hanging0252">
    <w:name w:val="Style Bulleted Symbol (symbol) Left:  0.25&quot; Hanging:  0.25&quot;2"/>
    <w:basedOn w:val="NoList"/>
    <w:rsid w:val="00FB227B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6519-08AE-4B0E-8891-77C1FBD17C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RAN1</vt:lpstr>
      <vt:lpstr>3GPP RAN1</vt:lpstr>
      <vt:lpstr>3GPP RAN1</vt:lpstr>
    </vt:vector>
  </TitlesOfParts>
  <Company>3GPP Support Team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mohamed.el-jaafari@thalesaleniaspace.com</dc:creator>
  <cp:keywords/>
  <cp:lastModifiedBy>Alberto (QC)</cp:lastModifiedBy>
  <cp:revision>6</cp:revision>
  <cp:lastPrinted>2015-10-31T09:51:00Z</cp:lastPrinted>
  <dcterms:created xsi:type="dcterms:W3CDTF">2025-04-10T10:50:00Z</dcterms:created>
  <dcterms:modified xsi:type="dcterms:W3CDTF">2025-05-23T06:46:00Z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