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4695D143"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B454C0">
        <w:rPr>
          <w:b/>
          <w:kern w:val="2"/>
          <w:lang w:val="en-GB"/>
        </w:rPr>
        <w:t>1</w:t>
      </w:r>
      <w:r w:rsidRPr="00E918D5">
        <w:rPr>
          <w:b/>
          <w:kern w:val="2"/>
          <w:lang w:val="en-GB"/>
        </w:rPr>
        <w:tab/>
      </w:r>
      <w:r w:rsidR="00D3443E" w:rsidRPr="00220055">
        <w:rPr>
          <w:b/>
          <w:kern w:val="2"/>
          <w:szCs w:val="24"/>
        </w:rPr>
        <w:t>R1-</w:t>
      </w:r>
      <w:r w:rsidR="00A0660B" w:rsidRPr="00220055">
        <w:rPr>
          <w:b/>
          <w:kern w:val="2"/>
          <w:szCs w:val="24"/>
        </w:rPr>
        <w:t>250</w:t>
      </w:r>
      <w:r w:rsidR="00261D24">
        <w:rPr>
          <w:b/>
          <w:kern w:val="2"/>
          <w:szCs w:val="24"/>
        </w:rPr>
        <w:t>4647</w:t>
      </w:r>
      <w:bookmarkStart w:id="0" w:name="_GoBack"/>
      <w:bookmarkEnd w:id="0"/>
    </w:p>
    <w:p w14:paraId="5D02F618" w14:textId="676D7F95" w:rsidR="00FE0325" w:rsidRPr="00D06AB9" w:rsidRDefault="003710AD" w:rsidP="00D06AB9">
      <w:pPr>
        <w:pStyle w:val="CRCoverPage"/>
        <w:outlineLvl w:val="0"/>
        <w:rPr>
          <w:rFonts w:ascii="Times New Roman" w:hAnsi="Times New Roman"/>
          <w:b/>
          <w:noProof/>
          <w:sz w:val="32"/>
        </w:rPr>
      </w:pPr>
      <w:r w:rsidRPr="00BF0881">
        <w:rPr>
          <w:rFonts w:ascii="Times New Roman" w:eastAsia="Times New Roman" w:hAnsi="Times New Roman"/>
          <w:b/>
          <w:kern w:val="2"/>
          <w:sz w:val="22"/>
          <w:szCs w:val="22"/>
        </w:rPr>
        <w:t xml:space="preserve">St Julian’s, </w:t>
      </w:r>
      <w:r w:rsidR="00D06AB9" w:rsidRPr="00BF0881">
        <w:rPr>
          <w:rFonts w:ascii="Times New Roman" w:eastAsia="Times New Roman" w:hAnsi="Times New Roman"/>
          <w:b/>
          <w:kern w:val="2"/>
          <w:sz w:val="22"/>
          <w:szCs w:val="22"/>
        </w:rPr>
        <w:t>Malta</w:t>
      </w:r>
      <w:r w:rsidR="00D06AB9">
        <w:rPr>
          <w:rFonts w:ascii="Times New Roman" w:hAnsi="Times New Roman"/>
          <w:b/>
          <w:bCs/>
          <w:sz w:val="22"/>
          <w:szCs w:val="24"/>
        </w:rPr>
        <w:t>, May 19th – 23</w:t>
      </w:r>
      <w:r w:rsidR="00D06AB9">
        <w:rPr>
          <w:rFonts w:ascii="Times New Roman" w:hAnsi="Times New Roman" w:hint="eastAsia"/>
          <w:b/>
          <w:bCs/>
          <w:sz w:val="22"/>
          <w:szCs w:val="24"/>
          <w:lang w:eastAsia="zh-CN"/>
        </w:rPr>
        <w:t>rd</w:t>
      </w:r>
      <w:r w:rsidR="00D06AB9">
        <w:rPr>
          <w:rFonts w:ascii="Times New Roman" w:hAnsi="Times New Roman"/>
          <w:b/>
          <w:bCs/>
          <w:sz w:val="22"/>
          <w:szCs w:val="24"/>
        </w:rPr>
        <w:t>, 2025</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BD05434"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w:t>
      </w:r>
      <w:r w:rsidR="00A0660B">
        <w:rPr>
          <w:b/>
          <w:kern w:val="2"/>
          <w:lang w:val="en-GB"/>
        </w:rPr>
        <w:t>15</w:t>
      </w:r>
      <w:r w:rsidR="00F865F9">
        <w:rPr>
          <w:b/>
          <w:kern w:val="2"/>
          <w:lang w:val="en-GB"/>
        </w:rPr>
        <w:t>.1</w:t>
      </w:r>
      <w:r w:rsidR="00A0660B">
        <w:rPr>
          <w:b/>
          <w:kern w:val="2"/>
          <w:lang w:val="en-GB"/>
        </w:rPr>
        <w:t>4</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023B4967"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A0660B">
        <w:rPr>
          <w:b/>
          <w:kern w:val="2"/>
          <w:lang w:val="en-GB"/>
        </w:rPr>
        <w:t>UE features for CSI-RS active resource counting</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4D396687" w14:textId="01621FF0" w:rsidR="00950ACC" w:rsidRPr="000537A8" w:rsidRDefault="007E0158" w:rsidP="00BA3CF5">
      <w:pPr>
        <w:rPr>
          <w:rFonts w:eastAsiaTheme="minorEastAsia"/>
          <w:lang w:eastAsia="zh-CN"/>
        </w:rPr>
      </w:pPr>
      <w:r>
        <w:rPr>
          <w:kern w:val="2"/>
          <w:lang w:eastAsia="zh-CN"/>
        </w:rPr>
        <w:t xml:space="preserve">In last meeting, a new UE capability regarding CSI-RS active resource counting </w:t>
      </w:r>
      <w:r w:rsidR="000537A8">
        <w:rPr>
          <w:kern w:val="2"/>
          <w:lang w:eastAsia="zh-CN"/>
        </w:rPr>
        <w:t>was</w:t>
      </w:r>
      <w:r>
        <w:rPr>
          <w:kern w:val="2"/>
          <w:lang w:eastAsia="zh-CN"/>
        </w:rPr>
        <w:t xml:space="preserve"> agreed. In this contribution, the related UE feature is discussed.</w:t>
      </w:r>
    </w:p>
    <w:p w14:paraId="1673D8CF" w14:textId="27EC0668" w:rsidR="00106EA7" w:rsidRPr="00C77084" w:rsidRDefault="009E5635" w:rsidP="00C77084">
      <w:pPr>
        <w:pStyle w:val="1"/>
        <w:rPr>
          <w:lang w:eastAsia="zh-CN"/>
        </w:rPr>
      </w:pPr>
      <w:r>
        <w:rPr>
          <w:lang w:eastAsia="zh-CN"/>
        </w:rPr>
        <w:t>Discussion</w:t>
      </w:r>
    </w:p>
    <w:p w14:paraId="68A6A47F" w14:textId="6F684478" w:rsidR="00DD7362" w:rsidRDefault="000537A8" w:rsidP="00261C56">
      <w:pPr>
        <w:spacing w:beforeLines="50" w:before="120"/>
        <w:rPr>
          <w:kern w:val="2"/>
          <w:lang w:eastAsia="zh-CN"/>
        </w:rPr>
      </w:pPr>
      <w:r>
        <w:rPr>
          <w:rFonts w:eastAsiaTheme="minorEastAsia" w:hint="eastAsia"/>
          <w:lang w:eastAsia="zh-CN"/>
        </w:rPr>
        <w:t>I</w:t>
      </w:r>
      <w:r>
        <w:rPr>
          <w:rFonts w:eastAsiaTheme="minorEastAsia"/>
          <w:lang w:eastAsia="zh-CN"/>
        </w:rPr>
        <w:t xml:space="preserve">n last meeting, </w:t>
      </w:r>
      <w:r>
        <w:rPr>
          <w:kern w:val="2"/>
          <w:lang w:eastAsia="zh-CN"/>
        </w:rPr>
        <w:t>a new UE capability regarding CSI-RS active resource counting was agreed, as copied below.</w:t>
      </w:r>
    </w:p>
    <w:tbl>
      <w:tblPr>
        <w:tblStyle w:val="a3"/>
        <w:tblW w:w="0" w:type="auto"/>
        <w:tblLook w:val="04A0" w:firstRow="1" w:lastRow="0" w:firstColumn="1" w:lastColumn="0" w:noHBand="0" w:noVBand="1"/>
      </w:tblPr>
      <w:tblGrid>
        <w:gridCol w:w="8630"/>
      </w:tblGrid>
      <w:tr w:rsidR="000537A8" w14:paraId="1000260A" w14:textId="77777777" w:rsidTr="000537A8">
        <w:tc>
          <w:tcPr>
            <w:tcW w:w="8630" w:type="dxa"/>
          </w:tcPr>
          <w:p w14:paraId="1B4CFF7C" w14:textId="77777777" w:rsidR="00E4401D" w:rsidRPr="00E4401D" w:rsidRDefault="00E4401D" w:rsidP="00E4401D">
            <w:pPr>
              <w:autoSpaceDE/>
              <w:autoSpaceDN/>
              <w:adjustRightInd/>
              <w:snapToGrid/>
              <w:spacing w:after="0"/>
              <w:jc w:val="left"/>
              <w:rPr>
                <w:rFonts w:ascii="Times" w:eastAsia="Batang" w:hAnsi="Times"/>
                <w:sz w:val="20"/>
                <w:szCs w:val="24"/>
                <w:highlight w:val="green"/>
                <w:lang w:eastAsia="zh-CN"/>
              </w:rPr>
            </w:pPr>
            <w:r w:rsidRPr="00E4401D">
              <w:rPr>
                <w:rFonts w:ascii="Times" w:eastAsia="Batang" w:hAnsi="Times" w:hint="eastAsia"/>
                <w:sz w:val="20"/>
                <w:szCs w:val="24"/>
                <w:highlight w:val="green"/>
                <w:lang w:eastAsia="zh-CN"/>
              </w:rPr>
              <w:t>Agreement</w:t>
            </w:r>
          </w:p>
          <w:p w14:paraId="73F1F15D" w14:textId="77777777" w:rsidR="00E4401D" w:rsidRPr="00E4401D" w:rsidRDefault="00E4401D" w:rsidP="00E4401D">
            <w:pPr>
              <w:autoSpaceDE/>
              <w:autoSpaceDN/>
              <w:adjustRightInd/>
              <w:snapToGrid/>
              <w:spacing w:after="0"/>
              <w:jc w:val="left"/>
              <w:rPr>
                <w:rFonts w:ascii="Times" w:eastAsia="Batang" w:hAnsi="Times"/>
                <w:bCs/>
                <w:sz w:val="20"/>
                <w:szCs w:val="24"/>
                <w:lang w:val="en-GB"/>
              </w:rPr>
            </w:pPr>
            <w:r w:rsidRPr="00E4401D">
              <w:rPr>
                <w:rFonts w:ascii="Times" w:eastAsia="Batang" w:hAnsi="Times"/>
                <w:bCs/>
                <w:sz w:val="20"/>
                <w:szCs w:val="24"/>
                <w:lang w:val="en-GB"/>
              </w:rPr>
              <w:t xml:space="preserve">For simultaneous CSI-RS reception in UE features 2-33, 2-36, 2-40, 2-41, 2-43, 16-3a and 16-3b, define </w:t>
            </w:r>
            <w:r w:rsidRPr="00E4401D">
              <w:rPr>
                <w:rFonts w:ascii="Times" w:eastAsia="Batang" w:hAnsi="Times" w:hint="eastAsia"/>
                <w:bCs/>
                <w:sz w:val="20"/>
                <w:szCs w:val="24"/>
                <w:lang w:val="en-GB" w:eastAsia="zh-CN"/>
              </w:rPr>
              <w:t>1</w:t>
            </w:r>
            <w:r w:rsidRPr="00E4401D">
              <w:rPr>
                <w:rFonts w:ascii="Times" w:eastAsia="Batang" w:hAnsi="Times"/>
                <w:bCs/>
                <w:sz w:val="20"/>
                <w:szCs w:val="24"/>
                <w:lang w:val="en-GB"/>
              </w:rPr>
              <w:t xml:space="preserve"> new UE capabilit</w:t>
            </w:r>
            <w:r w:rsidRPr="00E4401D">
              <w:rPr>
                <w:rFonts w:ascii="Times" w:eastAsia="Batang" w:hAnsi="Times" w:hint="eastAsia"/>
                <w:bCs/>
                <w:sz w:val="20"/>
                <w:szCs w:val="24"/>
                <w:lang w:val="en-GB" w:eastAsia="zh-CN"/>
              </w:rPr>
              <w:t>y</w:t>
            </w:r>
            <w:r w:rsidRPr="00E4401D">
              <w:rPr>
                <w:rFonts w:ascii="Times" w:eastAsia="Batang" w:hAnsi="Times"/>
                <w:bCs/>
                <w:sz w:val="20"/>
                <w:szCs w:val="24"/>
                <w:lang w:val="en-GB"/>
              </w:rPr>
              <w:t>:</w:t>
            </w:r>
          </w:p>
          <w:p w14:paraId="0F9631C6" w14:textId="1FB001B3" w:rsidR="000537A8" w:rsidRPr="00E4401D" w:rsidRDefault="00E4401D" w:rsidP="00E4401D">
            <w:pPr>
              <w:numPr>
                <w:ilvl w:val="0"/>
                <w:numId w:val="39"/>
              </w:numPr>
              <w:overflowPunct w:val="0"/>
              <w:autoSpaceDE/>
              <w:autoSpaceDN/>
              <w:adjustRightInd/>
              <w:snapToGrid/>
              <w:spacing w:after="180"/>
              <w:contextualSpacing/>
              <w:jc w:val="left"/>
              <w:textAlignment w:val="baseline"/>
              <w:rPr>
                <w:rFonts w:eastAsia="宋体"/>
                <w:bCs/>
                <w:sz w:val="20"/>
                <w:lang w:val="en-GB" w:eastAsia="ja-JP"/>
              </w:rPr>
            </w:pPr>
            <w:r w:rsidRPr="00E4401D">
              <w:rPr>
                <w:rFonts w:eastAsia="宋体"/>
                <w:bCs/>
                <w:sz w:val="20"/>
                <w:lang w:val="en-GB" w:eastAsia="ja-JP"/>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bl>
    <w:p w14:paraId="0E17B173" w14:textId="4FD14123" w:rsidR="000537A8" w:rsidRDefault="00F24DCD" w:rsidP="00261C56">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UE features 2-33, 2-36, 2-40, 2-41, 2-43, 16-3a and 16-3b, there are UE features on supported maximum number of </w:t>
      </w:r>
      <w:r w:rsidR="00F83C0C">
        <w:rPr>
          <w:rFonts w:eastAsiaTheme="minorEastAsia"/>
          <w:lang w:eastAsia="zh-CN"/>
        </w:rPr>
        <w:t xml:space="preserve">simultaneous </w:t>
      </w:r>
      <w:r>
        <w:rPr>
          <w:rFonts w:eastAsiaTheme="minorEastAsia"/>
          <w:lang w:eastAsia="zh-CN"/>
        </w:rPr>
        <w:t>CSI-RS resources</w:t>
      </w:r>
      <w:r w:rsidR="00F83C0C">
        <w:rPr>
          <w:rFonts w:eastAsiaTheme="minorEastAsia"/>
          <w:lang w:eastAsia="zh-CN"/>
        </w:rPr>
        <w:t xml:space="preserve"> and maximum number of CSI-RS ports in simultaneous CSI-RS resources, as an example in UE feature 2-33 below.</w:t>
      </w:r>
    </w:p>
    <w:tbl>
      <w:tblPr>
        <w:tblW w:w="862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28"/>
        <w:gridCol w:w="628"/>
        <w:gridCol w:w="1531"/>
        <w:gridCol w:w="328"/>
        <w:gridCol w:w="1834"/>
        <w:gridCol w:w="1123"/>
        <w:gridCol w:w="356"/>
        <w:gridCol w:w="356"/>
        <w:gridCol w:w="689"/>
        <w:gridCol w:w="1455"/>
      </w:tblGrid>
      <w:tr w:rsidR="004E4806" w:rsidRPr="00F83C0C" w14:paraId="6871DB92" w14:textId="77777777" w:rsidTr="004E4806">
        <w:trPr>
          <w:trHeight w:val="2829"/>
        </w:trPr>
        <w:tc>
          <w:tcPr>
            <w:tcW w:w="328" w:type="dxa"/>
          </w:tcPr>
          <w:p w14:paraId="752E3FB0"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2-33</w:t>
            </w:r>
          </w:p>
        </w:tc>
        <w:tc>
          <w:tcPr>
            <w:tcW w:w="628" w:type="dxa"/>
          </w:tcPr>
          <w:p w14:paraId="0A4E4ADC"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CSI-RS and CSI-IM reception for CSI feedback</w:t>
            </w:r>
          </w:p>
        </w:tc>
        <w:tc>
          <w:tcPr>
            <w:tcW w:w="1531" w:type="dxa"/>
          </w:tcPr>
          <w:p w14:paraId="789AA093"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1) Supported max # of configured NZP-CSI-RS resources per CC,</w:t>
            </w:r>
          </w:p>
          <w:p w14:paraId="5F0F329E"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2) Supported max # of ports across all configured NZP-CSI-RS resources per CC</w:t>
            </w:r>
          </w:p>
          <w:p w14:paraId="6515C41E"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3) Supported max # of configured CSI-IM resources per CC</w:t>
            </w:r>
          </w:p>
          <w:p w14:paraId="0F11A23F"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4) </w:t>
            </w:r>
            <w:r w:rsidRPr="00F83C0C">
              <w:rPr>
                <w:rFonts w:ascii="Arial" w:hAnsi="Arial"/>
                <w:sz w:val="10"/>
                <w:szCs w:val="20"/>
                <w:highlight w:val="yellow"/>
                <w:lang w:val="en-GB" w:eastAsia="ja-JP"/>
              </w:rPr>
              <w:t>Supported max # simultaneous NZP-CSI-RS resources in active BWPs across all CCs</w:t>
            </w:r>
          </w:p>
          <w:p w14:paraId="3289FB37"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5) </w:t>
            </w:r>
            <w:r w:rsidRPr="00F83C0C">
              <w:rPr>
                <w:rFonts w:ascii="Arial" w:hAnsi="Arial"/>
                <w:sz w:val="10"/>
                <w:szCs w:val="20"/>
                <w:highlight w:val="yellow"/>
                <w:lang w:val="en-GB" w:eastAsia="ja-JP"/>
              </w:rPr>
              <w:t>Supported max # simultaneous NZP-CSI-RS resources per CC</w:t>
            </w:r>
          </w:p>
          <w:p w14:paraId="72774CE3"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6) </w:t>
            </w:r>
            <w:r w:rsidRPr="00F83C0C">
              <w:rPr>
                <w:rFonts w:ascii="Arial" w:hAnsi="Arial"/>
                <w:sz w:val="10"/>
                <w:szCs w:val="20"/>
                <w:highlight w:val="yellow"/>
                <w:lang w:val="en-GB" w:eastAsia="ja-JP"/>
              </w:rPr>
              <w:t>Supported max total # of CSI-RS ports in simultaneous NZP-CSI-RS resources in active BWPs across all CCs</w:t>
            </w:r>
          </w:p>
          <w:p w14:paraId="65CD8D7C"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7) </w:t>
            </w:r>
            <w:r w:rsidRPr="00F83C0C">
              <w:rPr>
                <w:rFonts w:ascii="Arial" w:hAnsi="Arial"/>
                <w:sz w:val="10"/>
                <w:szCs w:val="20"/>
                <w:highlight w:val="yellow"/>
                <w:lang w:val="en-GB" w:eastAsia="ja-JP"/>
              </w:rPr>
              <w:t>Supported max total # of CSI-RS ports in simultaneous NZP-CSI-RS resources per CC</w:t>
            </w:r>
          </w:p>
        </w:tc>
        <w:tc>
          <w:tcPr>
            <w:tcW w:w="328" w:type="dxa"/>
          </w:tcPr>
          <w:p w14:paraId="19B9B2FA"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2-32</w:t>
            </w:r>
          </w:p>
        </w:tc>
        <w:tc>
          <w:tcPr>
            <w:tcW w:w="1834" w:type="dxa"/>
          </w:tcPr>
          <w:p w14:paraId="0413EE00"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proofErr w:type="spellStart"/>
            <w:r w:rsidRPr="00F83C0C">
              <w:rPr>
                <w:rFonts w:ascii="Arial" w:hAnsi="Arial"/>
                <w:i/>
                <w:sz w:val="10"/>
                <w:szCs w:val="20"/>
                <w:lang w:val="en-GB" w:eastAsia="ja-JP"/>
              </w:rPr>
              <w:t>csi</w:t>
            </w:r>
            <w:proofErr w:type="spellEnd"/>
            <w:r w:rsidRPr="00F83C0C">
              <w:rPr>
                <w:rFonts w:ascii="Arial" w:hAnsi="Arial"/>
                <w:i/>
                <w:sz w:val="10"/>
                <w:szCs w:val="20"/>
                <w:lang w:val="en-GB" w:eastAsia="ja-JP"/>
              </w:rPr>
              <w:t>-RS-IM-</w:t>
            </w:r>
            <w:proofErr w:type="spellStart"/>
            <w:r w:rsidRPr="00F83C0C">
              <w:rPr>
                <w:rFonts w:ascii="Arial" w:hAnsi="Arial"/>
                <w:i/>
                <w:sz w:val="10"/>
                <w:szCs w:val="20"/>
                <w:lang w:val="en-GB" w:eastAsia="ja-JP"/>
              </w:rPr>
              <w:t>ReceptionForFeedback</w:t>
            </w:r>
            <w:proofErr w:type="spellEnd"/>
            <w:r w:rsidRPr="00F83C0C">
              <w:rPr>
                <w:rFonts w:ascii="Arial" w:hAnsi="Arial"/>
                <w:sz w:val="10"/>
                <w:szCs w:val="20"/>
                <w:lang w:val="en-GB" w:eastAsia="ja-JP"/>
              </w:rPr>
              <w:t xml:space="preserve"> {</w:t>
            </w:r>
          </w:p>
          <w:p w14:paraId="0B9E2CED"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1. </w:t>
            </w:r>
            <w:proofErr w:type="spellStart"/>
            <w:r w:rsidRPr="00F83C0C">
              <w:rPr>
                <w:rFonts w:ascii="Arial" w:hAnsi="Arial"/>
                <w:i/>
                <w:sz w:val="10"/>
                <w:szCs w:val="20"/>
                <w:lang w:val="en-GB" w:eastAsia="ja-JP"/>
              </w:rPr>
              <w:t>maxConfigNumberNZP</w:t>
            </w:r>
            <w:proofErr w:type="spellEnd"/>
            <w:r w:rsidRPr="00F83C0C">
              <w:rPr>
                <w:rFonts w:ascii="Arial" w:hAnsi="Arial"/>
                <w:i/>
                <w:sz w:val="10"/>
                <w:szCs w:val="20"/>
                <w:lang w:val="en-GB" w:eastAsia="ja-JP"/>
              </w:rPr>
              <w:t>-CSI-RS-</w:t>
            </w:r>
            <w:proofErr w:type="spellStart"/>
            <w:r w:rsidRPr="00F83C0C">
              <w:rPr>
                <w:rFonts w:ascii="Arial" w:hAnsi="Arial"/>
                <w:i/>
                <w:sz w:val="10"/>
                <w:szCs w:val="20"/>
                <w:lang w:val="en-GB" w:eastAsia="ja-JP"/>
              </w:rPr>
              <w:t>PerCC</w:t>
            </w:r>
            <w:proofErr w:type="spellEnd"/>
          </w:p>
          <w:p w14:paraId="4E2E390B"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2. </w:t>
            </w:r>
            <w:proofErr w:type="spellStart"/>
            <w:r w:rsidRPr="00F83C0C">
              <w:rPr>
                <w:rFonts w:ascii="Arial" w:hAnsi="Arial"/>
                <w:i/>
                <w:sz w:val="10"/>
                <w:szCs w:val="20"/>
                <w:lang w:val="en-GB" w:eastAsia="ja-JP"/>
              </w:rPr>
              <w:t>maxConfigNumberPortsAcrossNZP</w:t>
            </w:r>
            <w:proofErr w:type="spellEnd"/>
            <w:r w:rsidRPr="00F83C0C">
              <w:rPr>
                <w:rFonts w:ascii="Arial" w:hAnsi="Arial"/>
                <w:i/>
                <w:sz w:val="10"/>
                <w:szCs w:val="20"/>
                <w:lang w:val="en-GB" w:eastAsia="ja-JP"/>
              </w:rPr>
              <w:t>-CSI-RS-</w:t>
            </w:r>
            <w:proofErr w:type="spellStart"/>
            <w:r w:rsidRPr="00F83C0C">
              <w:rPr>
                <w:rFonts w:ascii="Arial" w:hAnsi="Arial"/>
                <w:i/>
                <w:sz w:val="10"/>
                <w:szCs w:val="20"/>
                <w:lang w:val="en-GB" w:eastAsia="ja-JP"/>
              </w:rPr>
              <w:t>PerCC</w:t>
            </w:r>
            <w:proofErr w:type="spellEnd"/>
          </w:p>
          <w:p w14:paraId="5E4F36A2"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3. </w:t>
            </w:r>
            <w:proofErr w:type="spellStart"/>
            <w:r w:rsidRPr="00F83C0C">
              <w:rPr>
                <w:rFonts w:ascii="Arial" w:hAnsi="Arial"/>
                <w:i/>
                <w:sz w:val="10"/>
                <w:szCs w:val="20"/>
                <w:lang w:val="en-GB" w:eastAsia="ja-JP"/>
              </w:rPr>
              <w:t>maxConfigNumberCSI</w:t>
            </w:r>
            <w:proofErr w:type="spellEnd"/>
            <w:r w:rsidRPr="00F83C0C">
              <w:rPr>
                <w:rFonts w:ascii="Arial" w:hAnsi="Arial"/>
                <w:i/>
                <w:sz w:val="10"/>
                <w:szCs w:val="20"/>
                <w:lang w:val="en-GB" w:eastAsia="ja-JP"/>
              </w:rPr>
              <w:t>-IM-</w:t>
            </w:r>
            <w:proofErr w:type="spellStart"/>
            <w:r w:rsidRPr="00F83C0C">
              <w:rPr>
                <w:rFonts w:ascii="Arial" w:hAnsi="Arial"/>
                <w:i/>
                <w:sz w:val="10"/>
                <w:szCs w:val="20"/>
                <w:lang w:val="en-GB" w:eastAsia="ja-JP"/>
              </w:rPr>
              <w:t>PerCC</w:t>
            </w:r>
            <w:proofErr w:type="spellEnd"/>
          </w:p>
          <w:p w14:paraId="1FEFC450"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5. </w:t>
            </w:r>
            <w:proofErr w:type="spellStart"/>
            <w:r w:rsidRPr="00F83C0C">
              <w:rPr>
                <w:rFonts w:ascii="Arial" w:hAnsi="Arial"/>
                <w:i/>
                <w:sz w:val="10"/>
                <w:szCs w:val="20"/>
                <w:lang w:val="en-GB" w:eastAsia="ja-JP"/>
              </w:rPr>
              <w:t>maxNumberSimultaneousNZP</w:t>
            </w:r>
            <w:proofErr w:type="spellEnd"/>
            <w:r w:rsidRPr="00F83C0C">
              <w:rPr>
                <w:rFonts w:ascii="Arial" w:hAnsi="Arial"/>
                <w:i/>
                <w:sz w:val="10"/>
                <w:szCs w:val="20"/>
                <w:lang w:val="en-GB" w:eastAsia="ja-JP"/>
              </w:rPr>
              <w:t>-CSI-RS-</w:t>
            </w:r>
            <w:proofErr w:type="spellStart"/>
            <w:r w:rsidRPr="00F83C0C">
              <w:rPr>
                <w:rFonts w:ascii="Arial" w:hAnsi="Arial"/>
                <w:i/>
                <w:sz w:val="10"/>
                <w:szCs w:val="20"/>
                <w:lang w:val="en-GB" w:eastAsia="ja-JP"/>
              </w:rPr>
              <w:t>PerCC</w:t>
            </w:r>
            <w:proofErr w:type="spellEnd"/>
          </w:p>
          <w:p w14:paraId="4C4AF446"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7. </w:t>
            </w:r>
            <w:proofErr w:type="spellStart"/>
            <w:r w:rsidRPr="00F83C0C">
              <w:rPr>
                <w:rFonts w:ascii="Arial" w:hAnsi="Arial"/>
                <w:i/>
                <w:sz w:val="10"/>
                <w:szCs w:val="20"/>
                <w:lang w:val="en-GB" w:eastAsia="ja-JP"/>
              </w:rPr>
              <w:t>totalNumberPortsSimultaneousNZP</w:t>
            </w:r>
            <w:proofErr w:type="spellEnd"/>
            <w:r w:rsidRPr="00F83C0C">
              <w:rPr>
                <w:rFonts w:ascii="Arial" w:hAnsi="Arial"/>
                <w:i/>
                <w:sz w:val="10"/>
                <w:szCs w:val="20"/>
                <w:lang w:val="en-GB" w:eastAsia="ja-JP"/>
              </w:rPr>
              <w:t>-CSI-RS-</w:t>
            </w:r>
            <w:proofErr w:type="spellStart"/>
            <w:r w:rsidRPr="00F83C0C">
              <w:rPr>
                <w:rFonts w:ascii="Arial" w:hAnsi="Arial"/>
                <w:i/>
                <w:sz w:val="10"/>
                <w:szCs w:val="20"/>
                <w:lang w:val="en-GB" w:eastAsia="ja-JP"/>
              </w:rPr>
              <w:t>PerCC</w:t>
            </w:r>
            <w:proofErr w:type="spellEnd"/>
          </w:p>
          <w:p w14:paraId="7289F8A5"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w:t>
            </w:r>
          </w:p>
        </w:tc>
        <w:tc>
          <w:tcPr>
            <w:tcW w:w="1123" w:type="dxa"/>
          </w:tcPr>
          <w:p w14:paraId="3214BC44" w14:textId="77777777" w:rsidR="00F83C0C" w:rsidRPr="00F83C0C" w:rsidRDefault="00F83C0C" w:rsidP="00F83C0C">
            <w:pPr>
              <w:keepNext/>
              <w:keepLines/>
              <w:overflowPunct w:val="0"/>
              <w:snapToGrid/>
              <w:spacing w:after="0"/>
              <w:jc w:val="left"/>
              <w:textAlignment w:val="baseline"/>
              <w:rPr>
                <w:rFonts w:ascii="Arial" w:hAnsi="Arial"/>
                <w:i/>
                <w:sz w:val="10"/>
                <w:szCs w:val="20"/>
                <w:lang w:val="en-GB" w:eastAsia="ja-JP"/>
              </w:rPr>
            </w:pPr>
            <w:r w:rsidRPr="00F83C0C">
              <w:rPr>
                <w:rFonts w:ascii="Arial" w:hAnsi="Arial"/>
                <w:i/>
                <w:sz w:val="10"/>
                <w:szCs w:val="20"/>
                <w:lang w:val="en-GB" w:eastAsia="ja-JP"/>
              </w:rPr>
              <w:t>MIMO-</w:t>
            </w:r>
            <w:proofErr w:type="spellStart"/>
            <w:r w:rsidRPr="00F83C0C">
              <w:rPr>
                <w:rFonts w:ascii="Arial" w:hAnsi="Arial"/>
                <w:i/>
                <w:sz w:val="10"/>
                <w:szCs w:val="20"/>
                <w:lang w:val="en-GB" w:eastAsia="ja-JP"/>
              </w:rPr>
              <w:t>ParametersPerBand</w:t>
            </w:r>
            <w:proofErr w:type="spellEnd"/>
          </w:p>
          <w:p w14:paraId="60874CF3"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p>
          <w:p w14:paraId="419FF4B9"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proofErr w:type="spellStart"/>
            <w:r w:rsidRPr="00F83C0C">
              <w:rPr>
                <w:rFonts w:ascii="Arial" w:hAnsi="Arial"/>
                <w:i/>
                <w:sz w:val="10"/>
                <w:szCs w:val="20"/>
                <w:lang w:val="en-GB" w:eastAsia="ja-JP"/>
              </w:rPr>
              <w:t>Phy</w:t>
            </w:r>
            <w:proofErr w:type="spellEnd"/>
            <w:r w:rsidRPr="00F83C0C">
              <w:rPr>
                <w:rFonts w:ascii="Arial" w:hAnsi="Arial"/>
                <w:i/>
                <w:sz w:val="10"/>
                <w:szCs w:val="20"/>
                <w:lang w:val="en-GB" w:eastAsia="ja-JP"/>
              </w:rPr>
              <w:t>-</w:t>
            </w:r>
            <w:proofErr w:type="spellStart"/>
            <w:r w:rsidRPr="00F83C0C">
              <w:rPr>
                <w:rFonts w:ascii="Arial" w:hAnsi="Arial"/>
                <w:i/>
                <w:sz w:val="10"/>
                <w:szCs w:val="20"/>
                <w:lang w:val="en-GB" w:eastAsia="ja-JP"/>
              </w:rPr>
              <w:t>ParametersFRX</w:t>
            </w:r>
            <w:proofErr w:type="spellEnd"/>
            <w:r w:rsidRPr="00F83C0C">
              <w:rPr>
                <w:rFonts w:ascii="Arial" w:hAnsi="Arial"/>
                <w:i/>
                <w:sz w:val="10"/>
                <w:szCs w:val="20"/>
                <w:lang w:val="en-GB" w:eastAsia="ja-JP"/>
              </w:rPr>
              <w:t>-Diff</w:t>
            </w:r>
            <w:r w:rsidRPr="00F83C0C">
              <w:rPr>
                <w:rFonts w:ascii="Arial" w:hAnsi="Arial"/>
                <w:sz w:val="10"/>
                <w:szCs w:val="20"/>
                <w:lang w:val="en-GB" w:eastAsia="ja-JP"/>
              </w:rPr>
              <w:t xml:space="preserve"> (for FR1 + FR2 band combination)</w:t>
            </w:r>
          </w:p>
        </w:tc>
        <w:tc>
          <w:tcPr>
            <w:tcW w:w="356" w:type="dxa"/>
          </w:tcPr>
          <w:p w14:paraId="307C2D02"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n/a</w:t>
            </w:r>
          </w:p>
        </w:tc>
        <w:tc>
          <w:tcPr>
            <w:tcW w:w="356" w:type="dxa"/>
          </w:tcPr>
          <w:p w14:paraId="26D76A5D"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n/a</w:t>
            </w:r>
          </w:p>
        </w:tc>
        <w:tc>
          <w:tcPr>
            <w:tcW w:w="689" w:type="dxa"/>
          </w:tcPr>
          <w:p w14:paraId="311833F3"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All the candidate values are the range of capability signalling which doesn't determine whether UE is mandatory to support all the signalling values.</w:t>
            </w:r>
          </w:p>
        </w:tc>
        <w:tc>
          <w:tcPr>
            <w:tcW w:w="1455" w:type="dxa"/>
          </w:tcPr>
          <w:p w14:paraId="088DB3AB"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Mandatory with capability signalling</w:t>
            </w:r>
          </w:p>
          <w:p w14:paraId="3F32580D"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Component-1 candidate values: {from 1 to 32}</w:t>
            </w:r>
          </w:p>
          <w:p w14:paraId="0968B5A8"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Component-2 candidate values: {2, 4, 8, 12, 16, 24, 32, 40, 48 … ,256}</w:t>
            </w:r>
          </w:p>
          <w:p w14:paraId="110D93B9"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Component-3: candidate values: {1,2,4,8,16,32}</w:t>
            </w:r>
          </w:p>
          <w:p w14:paraId="50E8E1B2"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Component-4: candidate values {5, 6, 7, 8, 9, 10, 12, 14, 16, …, 62, 64} (includes all even numbers between 16 and 64)</w:t>
            </w:r>
          </w:p>
          <w:p w14:paraId="11273A11"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Component-5: candidate values {1, 2, 3 … 32}</w:t>
            </w:r>
          </w:p>
          <w:p w14:paraId="28EB4DD5"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Component-6: candidate values {8, 16, 24, …, 248, 256}</w:t>
            </w:r>
          </w:p>
          <w:p w14:paraId="6615ABEF" w14:textId="77777777" w:rsidR="00F83C0C" w:rsidRPr="00F83C0C" w:rsidRDefault="00F83C0C" w:rsidP="00F83C0C">
            <w:pPr>
              <w:keepNext/>
              <w:keepLines/>
              <w:overflowPunct w:val="0"/>
              <w:snapToGrid/>
              <w:spacing w:after="0"/>
              <w:jc w:val="left"/>
              <w:textAlignment w:val="baseline"/>
              <w:rPr>
                <w:rFonts w:ascii="Arial" w:hAnsi="Arial"/>
                <w:sz w:val="10"/>
                <w:szCs w:val="20"/>
                <w:lang w:val="en-GB" w:eastAsia="ja-JP"/>
              </w:rPr>
            </w:pPr>
            <w:r w:rsidRPr="00F83C0C">
              <w:rPr>
                <w:rFonts w:ascii="Arial" w:hAnsi="Arial"/>
                <w:sz w:val="10"/>
                <w:szCs w:val="20"/>
                <w:lang w:val="en-GB" w:eastAsia="ja-JP"/>
              </w:rPr>
              <w:t xml:space="preserve">Component-7: candidate values {8, 16, 24, … </w:t>
            </w:r>
            <w:proofErr w:type="gramStart"/>
            <w:r w:rsidRPr="00F83C0C">
              <w:rPr>
                <w:rFonts w:ascii="Arial" w:hAnsi="Arial"/>
                <w:sz w:val="10"/>
                <w:szCs w:val="20"/>
                <w:lang w:val="en-GB" w:eastAsia="ja-JP"/>
              </w:rPr>
              <w:t>128 }</w:t>
            </w:r>
            <w:proofErr w:type="gramEnd"/>
          </w:p>
        </w:tc>
      </w:tr>
    </w:tbl>
    <w:p w14:paraId="29BCB8C7" w14:textId="292E2624" w:rsidR="00F83C0C" w:rsidRDefault="00B279F4" w:rsidP="00261C56">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the introduction of the new UE capability, </w:t>
      </w:r>
      <w:r w:rsidR="00C8434C">
        <w:rPr>
          <w:rFonts w:eastAsiaTheme="minorEastAsia"/>
          <w:lang w:eastAsia="zh-CN"/>
        </w:rPr>
        <w:t xml:space="preserve">when counting the above highlighted capabilities, </w:t>
      </w:r>
      <w:r w:rsidR="00F3740F">
        <w:rPr>
          <w:rFonts w:eastAsiaTheme="minorEastAsia"/>
          <w:lang w:eastAsia="zh-CN"/>
        </w:rPr>
        <w:t xml:space="preserve">the counting </w:t>
      </w:r>
      <w:r w:rsidR="00C8434C">
        <w:rPr>
          <w:rFonts w:eastAsiaTheme="minorEastAsia"/>
          <w:lang w:eastAsia="zh-CN"/>
        </w:rPr>
        <w:t>of active CSI-RS resources and corresponding ports are counted as one resource if they are referred by N reporting settings. For this new UE capability, the following FG is proposed:</w:t>
      </w:r>
    </w:p>
    <w:p w14:paraId="17768919" w14:textId="222EA67F" w:rsidR="004F671B" w:rsidRPr="000E5BD8" w:rsidRDefault="000E5BD8" w:rsidP="0023414D">
      <w:pPr>
        <w:rPr>
          <w:rFonts w:eastAsiaTheme="minorEastAsia"/>
          <w:b/>
          <w:i/>
        </w:rPr>
      </w:pPr>
      <w:r w:rsidRPr="000E5BD8">
        <w:rPr>
          <w:b/>
          <w:i/>
        </w:rPr>
        <w:t xml:space="preserve">Proposal </w:t>
      </w:r>
      <w:r w:rsidR="00F972C1">
        <w:rPr>
          <w:b/>
          <w:i/>
        </w:rPr>
        <w:t>1</w:t>
      </w:r>
      <w:r w:rsidRPr="000E5BD8">
        <w:rPr>
          <w:b/>
          <w:i/>
        </w:rPr>
        <w:t xml:space="preserve">: </w:t>
      </w:r>
      <w:r w:rsidR="00C8434C">
        <w:rPr>
          <w:b/>
          <w:i/>
        </w:rPr>
        <w:t>Introduce the following FG</w:t>
      </w:r>
      <w:r w:rsidRPr="000E5BD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09"/>
        <w:gridCol w:w="523"/>
        <w:gridCol w:w="674"/>
        <w:gridCol w:w="642"/>
        <w:gridCol w:w="576"/>
        <w:gridCol w:w="588"/>
        <w:gridCol w:w="699"/>
        <w:gridCol w:w="596"/>
        <w:gridCol w:w="707"/>
        <w:gridCol w:w="707"/>
        <w:gridCol w:w="691"/>
        <w:gridCol w:w="380"/>
        <w:gridCol w:w="907"/>
      </w:tblGrid>
      <w:tr w:rsidR="007E6F0C" w:rsidRPr="00C8434C" w14:paraId="6EE0E8E0" w14:textId="77777777" w:rsidTr="00C8434C">
        <w:trPr>
          <w:trHeight w:val="20"/>
        </w:trPr>
        <w:tc>
          <w:tcPr>
            <w:tcW w:w="0" w:type="auto"/>
            <w:tcBorders>
              <w:top w:val="single" w:sz="4" w:space="0" w:color="auto"/>
              <w:left w:val="single" w:sz="4" w:space="0" w:color="auto"/>
              <w:bottom w:val="single" w:sz="4" w:space="0" w:color="auto"/>
              <w:right w:val="single" w:sz="4" w:space="0" w:color="auto"/>
            </w:tcBorders>
            <w:hideMark/>
          </w:tcPr>
          <w:p w14:paraId="2EFE050D"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ja-JP"/>
              </w:rPr>
            </w:pPr>
            <w:r w:rsidRPr="00C8434C">
              <w:rPr>
                <w:rFonts w:ascii="Arial" w:hAnsi="Arial" w:cs="Arial"/>
                <w:b/>
                <w:color w:val="000000"/>
                <w:kern w:val="2"/>
                <w:sz w:val="10"/>
                <w:szCs w:val="18"/>
                <w:lang w:val="en-GB" w:eastAsia="zh-CN"/>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214801D"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4783C1CF"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4AF03E8"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6935AFB9"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A3413F"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 xml:space="preserve">Need for the </w:t>
            </w:r>
            <w:proofErr w:type="spellStart"/>
            <w:r w:rsidRPr="00C8434C">
              <w:rPr>
                <w:rFonts w:ascii="Arial" w:hAnsi="Arial" w:cs="Arial"/>
                <w:b/>
                <w:color w:val="000000"/>
                <w:kern w:val="2"/>
                <w:sz w:val="10"/>
                <w:szCs w:val="18"/>
                <w:lang w:val="en-GB" w:eastAsia="zh-CN"/>
              </w:rPr>
              <w:t>gNB</w:t>
            </w:r>
            <w:proofErr w:type="spellEnd"/>
            <w:r w:rsidRPr="00C8434C">
              <w:rPr>
                <w:rFonts w:ascii="Arial" w:hAnsi="Arial" w:cs="Arial"/>
                <w:b/>
                <w:color w:val="000000"/>
                <w:kern w:val="2"/>
                <w:sz w:val="10"/>
                <w:szCs w:val="18"/>
                <w:lang w:val="en-GB"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0ADD16"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eastAsia="Gulim" w:hAnsi="Arial" w:cs="Arial"/>
                <w:b/>
                <w:color w:val="000000"/>
                <w:kern w:val="2"/>
                <w:sz w:val="10"/>
                <w:szCs w:val="18"/>
                <w:lang w:val="en-GB" w:eastAsia="zh-CN"/>
              </w:rPr>
              <w:t xml:space="preserve">Applicable to </w:t>
            </w:r>
            <w:r w:rsidRPr="00C8434C">
              <w:rPr>
                <w:rFonts w:ascii="Arial" w:hAnsi="Arial" w:cs="Arial"/>
                <w:b/>
                <w:color w:val="000000"/>
                <w:kern w:val="2"/>
                <w:sz w:val="10"/>
                <w:szCs w:val="18"/>
                <w:lang w:val="en-GB" w:eastAsia="zh-CN"/>
              </w:rPr>
              <w:t>the capability signalling exchange between UEs (</w:t>
            </w:r>
            <w:proofErr w:type="spellStart"/>
            <w:r w:rsidRPr="00C8434C">
              <w:rPr>
                <w:rFonts w:ascii="Arial" w:hAnsi="Arial" w:cs="Arial"/>
                <w:b/>
                <w:color w:val="000000"/>
                <w:kern w:val="2"/>
                <w:sz w:val="10"/>
                <w:szCs w:val="18"/>
                <w:lang w:val="en-GB" w:eastAsia="zh-CN"/>
              </w:rPr>
              <w:t>Sidelink</w:t>
            </w:r>
            <w:proofErr w:type="spellEnd"/>
            <w:r w:rsidRPr="00C8434C">
              <w:rPr>
                <w:rFonts w:ascii="Arial" w:hAnsi="Arial" w:cs="Arial"/>
                <w:b/>
                <w:color w:val="000000"/>
                <w:kern w:val="2"/>
                <w:sz w:val="10"/>
                <w:szCs w:val="18"/>
                <w:lang w:val="en-GB" w:eastAsia="zh-CN"/>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D06E9C" w14:textId="77777777" w:rsidR="00C8434C" w:rsidRPr="00C8434C" w:rsidRDefault="00C8434C" w:rsidP="00C8434C">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301370" w14:textId="77777777" w:rsidR="00C8434C" w:rsidRPr="00C8434C" w:rsidRDefault="00C8434C" w:rsidP="00C8434C">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Type</w:t>
            </w:r>
          </w:p>
          <w:p w14:paraId="52669570" w14:textId="77777777" w:rsidR="00C8434C" w:rsidRPr="00C8434C" w:rsidRDefault="00C8434C" w:rsidP="00C8434C">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7FDD27"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ja-JP"/>
              </w:rPr>
            </w:pPr>
            <w:r w:rsidRPr="00C8434C">
              <w:rPr>
                <w:rFonts w:ascii="Arial" w:hAnsi="Arial" w:cs="Arial"/>
                <w:b/>
                <w:color w:val="000000"/>
                <w:kern w:val="2"/>
                <w:sz w:val="10"/>
                <w:szCs w:val="18"/>
                <w:lang w:val="en-GB"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53F77B"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A337A"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A5AAA8"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Note</w:t>
            </w:r>
          </w:p>
        </w:tc>
        <w:tc>
          <w:tcPr>
            <w:tcW w:w="0" w:type="auto"/>
            <w:tcBorders>
              <w:top w:val="single" w:sz="4" w:space="0" w:color="auto"/>
              <w:left w:val="single" w:sz="4" w:space="0" w:color="auto"/>
              <w:bottom w:val="single" w:sz="4" w:space="0" w:color="auto"/>
              <w:right w:val="single" w:sz="4" w:space="0" w:color="auto"/>
            </w:tcBorders>
            <w:hideMark/>
          </w:tcPr>
          <w:p w14:paraId="2B90D8FB" w14:textId="77777777" w:rsidR="00C8434C" w:rsidRPr="00C8434C" w:rsidRDefault="00C8434C" w:rsidP="00C8434C">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Mandatory/Optional</w:t>
            </w:r>
          </w:p>
        </w:tc>
      </w:tr>
      <w:tr w:rsidR="007E6F0C" w:rsidRPr="00C8434C" w14:paraId="7F3887DE" w14:textId="77777777" w:rsidTr="00E8144E">
        <w:trPr>
          <w:trHeight w:val="20"/>
        </w:trPr>
        <w:tc>
          <w:tcPr>
            <w:tcW w:w="0" w:type="auto"/>
            <w:tcBorders>
              <w:top w:val="single" w:sz="4" w:space="0" w:color="auto"/>
              <w:left w:val="single" w:sz="4" w:space="0" w:color="auto"/>
              <w:bottom w:val="single" w:sz="4" w:space="0" w:color="auto"/>
              <w:right w:val="single" w:sz="4" w:space="0" w:color="auto"/>
            </w:tcBorders>
            <w:hideMark/>
          </w:tcPr>
          <w:p w14:paraId="4552D575" w14:textId="54A9B0C9" w:rsidR="00C8434C" w:rsidRPr="00C8434C" w:rsidRDefault="00C8434C" w:rsidP="00C8434C">
            <w:pPr>
              <w:keepNext/>
              <w:keepLines/>
              <w:autoSpaceDE/>
              <w:autoSpaceDN/>
              <w:adjustRightInd/>
              <w:snapToGrid/>
              <w:spacing w:after="0"/>
              <w:jc w:val="left"/>
              <w:rPr>
                <w:rFonts w:ascii="Arial" w:eastAsia="MS Mincho" w:hAnsi="Arial" w:cs="Arial"/>
                <w:color w:val="000000"/>
                <w:kern w:val="2"/>
                <w:sz w:val="10"/>
                <w:szCs w:val="18"/>
                <w:lang w:eastAsia="ja-JP"/>
              </w:rPr>
            </w:pPr>
            <w:r w:rsidRPr="00C8434C">
              <w:rPr>
                <w:rFonts w:ascii="Arial" w:eastAsia="MS Mincho" w:hAnsi="Arial" w:cs="Arial"/>
                <w:color w:val="000000"/>
                <w:kern w:val="2"/>
                <w:sz w:val="10"/>
                <w:szCs w:val="18"/>
                <w:lang w:eastAsia="ja-JP"/>
              </w:rPr>
              <w:t>67</w:t>
            </w:r>
            <w:r w:rsidRPr="00C8434C">
              <w:rPr>
                <w:rFonts w:ascii="Arial" w:eastAsia="宋体" w:hAnsi="Arial" w:cs="Arial"/>
                <w:color w:val="000000"/>
                <w:kern w:val="2"/>
                <w:sz w:val="10"/>
                <w:szCs w:val="18"/>
                <w:lang w:eastAsia="ja-JP"/>
              </w:rPr>
              <w:t>. TEI1</w:t>
            </w:r>
            <w:r w:rsidRPr="00C8434C">
              <w:rPr>
                <w:rFonts w:ascii="Arial" w:eastAsia="MS Mincho" w:hAnsi="Arial" w:cs="Arial"/>
                <w:color w:val="000000"/>
                <w:kern w:val="2"/>
                <w:sz w:val="10"/>
                <w:szCs w:val="18"/>
                <w:lang w:eastAsia="ja-JP"/>
              </w:rPr>
              <w:t xml:space="preserve">9 </w:t>
            </w:r>
            <w:r w:rsidRPr="00C8434C">
              <w:rPr>
                <w:rFonts w:ascii="Arial" w:eastAsia="Yu Mincho" w:hAnsi="Arial" w:cs="Arial"/>
                <w:kern w:val="2"/>
                <w:sz w:val="10"/>
                <w:szCs w:val="18"/>
                <w:lang w:val="en-GB" w:eastAsia="ja-JP"/>
              </w:rPr>
              <w:t>[</w:t>
            </w:r>
            <w:r>
              <w:rPr>
                <w:rFonts w:ascii="Arial" w:eastAsia="Yu Mincho" w:hAnsi="Arial" w:cs="Arial"/>
                <w:kern w:val="2"/>
                <w:sz w:val="10"/>
                <w:szCs w:val="18"/>
                <w:lang w:val="en-GB" w:eastAsia="ja-JP"/>
              </w:rPr>
              <w:t>CSI-RS Counting</w:t>
            </w:r>
            <w:r w:rsidRPr="00C8434C">
              <w:rPr>
                <w:rFonts w:ascii="Arial" w:eastAsia="Yu Mincho" w:hAnsi="Arial" w:cs="Arial"/>
                <w:kern w:val="2"/>
                <w:sz w:val="10"/>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5D3BB8E" w14:textId="6BDEC4EB" w:rsidR="00C8434C" w:rsidRPr="00C8434C" w:rsidRDefault="00C8434C" w:rsidP="00C8434C">
            <w:pPr>
              <w:keepNext/>
              <w:keepLines/>
              <w:autoSpaceDE/>
              <w:autoSpaceDN/>
              <w:adjustRightInd/>
              <w:snapToGrid/>
              <w:spacing w:after="0"/>
              <w:jc w:val="left"/>
              <w:rPr>
                <w:rFonts w:ascii="Arial" w:eastAsia="MS Mincho" w:hAnsi="Arial" w:cs="Arial"/>
                <w:color w:val="000000"/>
                <w:kern w:val="2"/>
                <w:sz w:val="10"/>
                <w:szCs w:val="18"/>
                <w:lang w:val="en-GB" w:eastAsia="ja-JP"/>
              </w:rPr>
            </w:pPr>
            <w:r w:rsidRPr="00C8434C">
              <w:rPr>
                <w:rFonts w:ascii="Arial" w:eastAsia="Yu Mincho" w:hAnsi="Arial" w:cs="Arial"/>
                <w:kern w:val="2"/>
                <w:sz w:val="10"/>
                <w:szCs w:val="18"/>
                <w:lang w:val="en-GB" w:eastAsia="ja-JP"/>
              </w:rPr>
              <w:t>67-</w:t>
            </w:r>
            <w:r>
              <w:rPr>
                <w:rFonts w:ascii="Arial" w:eastAsia="Yu Mincho" w:hAnsi="Arial" w:cs="Arial"/>
                <w:kern w:val="2"/>
                <w:sz w:val="10"/>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hideMark/>
          </w:tcPr>
          <w:p w14:paraId="76CEE616" w14:textId="4B07B314" w:rsidR="00C8434C" w:rsidRPr="00C8434C" w:rsidRDefault="007E6F0C" w:rsidP="00C8434C">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Yu Mincho" w:hAnsi="Arial" w:cs="Arial"/>
                <w:kern w:val="2"/>
                <w:sz w:val="10"/>
                <w:szCs w:val="18"/>
                <w:lang w:val="en-GB" w:eastAsia="ja-JP"/>
              </w:rPr>
              <w:t>Support of active CSI-RS resource and port counting as one resource</w:t>
            </w:r>
            <w:r w:rsidRPr="007E6F0C">
              <w:rPr>
                <w:rFonts w:ascii="Arial" w:eastAsia="Yu Mincho" w:hAnsi="Arial" w:cs="Arial"/>
                <w:kern w:val="2"/>
                <w:sz w:val="10"/>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E74374D" w14:textId="5F433FCB" w:rsidR="00C8434C" w:rsidRPr="00C8434C" w:rsidRDefault="007E6F0C" w:rsidP="00C8434C">
            <w:pPr>
              <w:autoSpaceDE/>
              <w:autoSpaceDN/>
              <w:adjustRightInd/>
              <w:snapToGrid/>
              <w:spacing w:after="0"/>
              <w:jc w:val="left"/>
              <w:rPr>
                <w:rFonts w:ascii="Arial" w:eastAsia="Yu Mincho" w:hAnsi="Arial" w:cs="Arial"/>
                <w:sz w:val="10"/>
                <w:szCs w:val="18"/>
                <w:lang w:val="en-GB" w:eastAsia="ja-JP"/>
              </w:rPr>
            </w:pPr>
            <w:r w:rsidRPr="007E6F0C">
              <w:rPr>
                <w:rFonts w:ascii="Arial" w:eastAsia="Yu Mincho" w:hAnsi="Arial" w:cs="Arial"/>
                <w:sz w:val="10"/>
                <w:szCs w:val="18"/>
                <w:lang w:val="en-GB" w:eastAsia="ja-JP"/>
              </w:rPr>
              <w:t>CSI-RS ports within one periodic/semi-persistent CSI-RS resource, as well as the periodic/semi-persistent CSI-RS resource, are counted as one resource, even if the periodic/semi-persistent CSI-RS resource is referred by N Report Settings.</w:t>
            </w:r>
          </w:p>
          <w:p w14:paraId="4B7A931C" w14:textId="77777777" w:rsidR="00C8434C" w:rsidRPr="00C8434C" w:rsidRDefault="00C8434C" w:rsidP="00C8434C">
            <w:pPr>
              <w:autoSpaceDE/>
              <w:autoSpaceDN/>
              <w:adjustRightInd/>
              <w:snapToGrid/>
              <w:spacing w:after="0"/>
              <w:jc w:val="left"/>
              <w:rPr>
                <w:rFonts w:ascii="Arial" w:eastAsia="MS Gothic" w:hAnsi="Arial" w:cs="Arial"/>
                <w:color w:val="000000"/>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6A890A" w14:textId="3D3AC66D" w:rsidR="00C8434C" w:rsidRPr="00C8434C" w:rsidRDefault="00E8144E" w:rsidP="00C8434C">
            <w:pPr>
              <w:keepNext/>
              <w:keepLines/>
              <w:autoSpaceDE/>
              <w:autoSpaceDN/>
              <w:adjustRightInd/>
              <w:snapToGrid/>
              <w:spacing w:after="0"/>
              <w:jc w:val="left"/>
              <w:rPr>
                <w:rFonts w:ascii="Arial" w:eastAsia="MS Mincho" w:hAnsi="Arial" w:cs="Arial"/>
                <w:color w:val="000000"/>
                <w:kern w:val="2"/>
                <w:sz w:val="10"/>
                <w:szCs w:val="18"/>
                <w:lang w:val="en-GB" w:eastAsia="ja-JP"/>
              </w:rPr>
            </w:pPr>
            <w:r w:rsidRPr="00E8144E">
              <w:rPr>
                <w:rFonts w:ascii="Arial" w:eastAsia="MS Mincho" w:hAnsi="Arial" w:cs="Arial"/>
                <w:color w:val="000000"/>
                <w:kern w:val="2"/>
                <w:sz w:val="10"/>
                <w:szCs w:val="18"/>
                <w:lang w:val="en-GB" w:eastAsia="ja-JP"/>
              </w:rPr>
              <w:t xml:space="preserve">2-33, 2-36, 2-40, 2-41, 2-43, 16-3a </w:t>
            </w:r>
            <w:r>
              <w:rPr>
                <w:rFonts w:ascii="Arial" w:eastAsia="MS Mincho" w:hAnsi="Arial" w:cs="Arial"/>
                <w:color w:val="000000"/>
                <w:kern w:val="2"/>
                <w:sz w:val="10"/>
                <w:szCs w:val="18"/>
                <w:lang w:val="en-GB" w:eastAsia="ja-JP"/>
              </w:rPr>
              <w:t>or</w:t>
            </w:r>
            <w:r w:rsidRPr="00E8144E">
              <w:rPr>
                <w:rFonts w:ascii="Arial" w:eastAsia="MS Mincho" w:hAnsi="Arial" w:cs="Arial"/>
                <w:color w:val="000000"/>
                <w:kern w:val="2"/>
                <w:sz w:val="10"/>
                <w:szCs w:val="18"/>
                <w:lang w:val="en-GB" w:eastAsia="ja-JP"/>
              </w:rPr>
              <w:t xml:space="preserve"> 16-3b</w:t>
            </w:r>
          </w:p>
        </w:tc>
        <w:tc>
          <w:tcPr>
            <w:tcW w:w="0" w:type="auto"/>
            <w:tcBorders>
              <w:top w:val="single" w:sz="4" w:space="0" w:color="auto"/>
              <w:left w:val="single" w:sz="4" w:space="0" w:color="auto"/>
              <w:bottom w:val="single" w:sz="4" w:space="0" w:color="auto"/>
              <w:right w:val="single" w:sz="4" w:space="0" w:color="auto"/>
            </w:tcBorders>
          </w:tcPr>
          <w:p w14:paraId="6A1825BD" w14:textId="18620942" w:rsidR="00C8434C" w:rsidRPr="00C8434C" w:rsidRDefault="00EF2125" w:rsidP="00C8434C">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宋体" w:hAnsi="Arial" w:cs="Arial" w:hint="eastAsia"/>
                <w:color w:val="000000"/>
                <w:kern w:val="2"/>
                <w:sz w:val="10"/>
                <w:szCs w:val="18"/>
                <w:lang w:val="en-GB" w:eastAsia="zh-CN"/>
              </w:rPr>
              <w:t>Y</w:t>
            </w:r>
            <w:r>
              <w:rPr>
                <w:rFonts w:ascii="Arial" w:eastAsia="宋体" w:hAnsi="Arial" w:cs="Arial"/>
                <w:color w:val="000000"/>
                <w:kern w:val="2"/>
                <w:sz w:val="10"/>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tcPr>
          <w:p w14:paraId="3B6CAD16" w14:textId="016DE401"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338EE45" w14:textId="05109488" w:rsidR="00C8434C" w:rsidRPr="00C8434C" w:rsidRDefault="007E6F0C" w:rsidP="00C8434C">
            <w:pPr>
              <w:keepNext/>
              <w:keepLines/>
              <w:autoSpaceDE/>
              <w:autoSpaceDN/>
              <w:adjustRightInd/>
              <w:snapToGrid/>
              <w:spacing w:after="0"/>
              <w:jc w:val="left"/>
              <w:rPr>
                <w:rFonts w:ascii="Arial" w:eastAsia="宋体" w:hAnsi="Arial" w:cs="Arial"/>
                <w:color w:val="000000"/>
                <w:kern w:val="2"/>
                <w:sz w:val="10"/>
                <w:szCs w:val="18"/>
                <w:lang w:eastAsia="zh-CN"/>
              </w:rPr>
            </w:pPr>
            <w:r w:rsidRPr="007E6F0C">
              <w:rPr>
                <w:rFonts w:ascii="Arial" w:eastAsia="Yu Mincho" w:hAnsi="Arial" w:cs="Arial"/>
                <w:kern w:val="2"/>
                <w:sz w:val="10"/>
                <w:szCs w:val="18"/>
                <w:lang w:val="en-GB" w:eastAsia="ja-JP"/>
              </w:rPr>
              <w:t>CSI-RS resource and port</w:t>
            </w:r>
            <w:r>
              <w:rPr>
                <w:rFonts w:ascii="Arial" w:eastAsia="Yu Mincho" w:hAnsi="Arial" w:cs="Arial"/>
                <w:kern w:val="2"/>
                <w:sz w:val="10"/>
                <w:szCs w:val="18"/>
                <w:lang w:val="en-GB" w:eastAsia="ja-JP"/>
              </w:rPr>
              <w:t>s are counted N times when referred to by N report settings</w:t>
            </w:r>
          </w:p>
        </w:tc>
        <w:tc>
          <w:tcPr>
            <w:tcW w:w="0" w:type="auto"/>
            <w:tcBorders>
              <w:top w:val="single" w:sz="4" w:space="0" w:color="auto"/>
              <w:left w:val="single" w:sz="4" w:space="0" w:color="auto"/>
              <w:bottom w:val="single" w:sz="4" w:space="0" w:color="auto"/>
              <w:right w:val="single" w:sz="4" w:space="0" w:color="auto"/>
            </w:tcBorders>
          </w:tcPr>
          <w:p w14:paraId="4A19BFA2" w14:textId="0F9D8515" w:rsidR="00C8434C" w:rsidRPr="00C8434C" w:rsidRDefault="00EF2125" w:rsidP="00C8434C">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宋体" w:hAnsi="Arial" w:cs="Arial" w:hint="eastAsia"/>
                <w:color w:val="000000"/>
                <w:kern w:val="2"/>
                <w:sz w:val="10"/>
                <w:szCs w:val="18"/>
                <w:lang w:val="en-GB" w:eastAsia="zh-CN"/>
              </w:rPr>
              <w:t>P</w:t>
            </w:r>
            <w:r>
              <w:rPr>
                <w:rFonts w:ascii="Arial" w:eastAsia="宋体" w:hAnsi="Arial" w:cs="Arial"/>
                <w:color w:val="000000"/>
                <w:kern w:val="2"/>
                <w:sz w:val="10"/>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tcPr>
          <w:p w14:paraId="58D97946" w14:textId="68753541"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A0E60F3" w14:textId="31F393AE"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AA210C" w14:textId="28BB3BD8"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DC289E0" w14:textId="64A82304"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B3018E8" w14:textId="77777777" w:rsidR="00C8434C" w:rsidRPr="00C8434C" w:rsidRDefault="00C8434C" w:rsidP="00C8434C">
            <w:pPr>
              <w:keepNext/>
              <w:keepLines/>
              <w:autoSpaceDE/>
              <w:autoSpaceDN/>
              <w:adjustRightInd/>
              <w:snapToGrid/>
              <w:spacing w:after="0"/>
              <w:jc w:val="left"/>
              <w:rPr>
                <w:rFonts w:ascii="Arial" w:eastAsia="宋体" w:hAnsi="Arial" w:cs="Arial"/>
                <w:color w:val="000000"/>
                <w:kern w:val="2"/>
                <w:sz w:val="10"/>
                <w:szCs w:val="18"/>
                <w:lang w:val="en-GB" w:eastAsia="ja-JP"/>
              </w:rPr>
            </w:pPr>
            <w:r w:rsidRPr="00C8434C">
              <w:rPr>
                <w:rFonts w:ascii="Arial" w:eastAsia="Yu Mincho" w:hAnsi="Arial" w:cs="Arial"/>
                <w:kern w:val="2"/>
                <w:sz w:val="10"/>
                <w:szCs w:val="18"/>
                <w:lang w:val="en-GB" w:eastAsia="ja-JP"/>
              </w:rPr>
              <w:t>Optional with capability signalling</w:t>
            </w:r>
          </w:p>
        </w:tc>
      </w:tr>
    </w:tbl>
    <w:p w14:paraId="730DB2B0" w14:textId="33D7A4FF" w:rsidR="00653803" w:rsidRPr="00C8434C" w:rsidRDefault="00653803" w:rsidP="00C8434C">
      <w:pPr>
        <w:rPr>
          <w:rFonts w:eastAsiaTheme="minorEastAsia"/>
        </w:rPr>
      </w:pPr>
    </w:p>
    <w:p w14:paraId="4B96BE16" w14:textId="6EBCC7F0" w:rsidR="0087437E" w:rsidRDefault="00970D20" w:rsidP="0087437E">
      <w:pPr>
        <w:pStyle w:val="1"/>
        <w:rPr>
          <w:rFonts w:eastAsiaTheme="minorEastAsia"/>
          <w:lang w:val="en-GB" w:eastAsia="zh-CN"/>
        </w:rPr>
      </w:pPr>
      <w:r>
        <w:rPr>
          <w:rFonts w:eastAsiaTheme="minorEastAsia"/>
          <w:lang w:val="en-GB" w:eastAsia="zh-CN"/>
        </w:rPr>
        <w:t>C</w:t>
      </w:r>
      <w:r w:rsidR="006D4964" w:rsidRPr="00E918D5">
        <w:rPr>
          <w:rFonts w:eastAsiaTheme="minorEastAsia"/>
          <w:lang w:val="en-GB" w:eastAsia="zh-CN"/>
        </w:rPr>
        <w:t>onclusion</w:t>
      </w:r>
    </w:p>
    <w:p w14:paraId="2953077F" w14:textId="014FDDBC" w:rsidR="0088747B" w:rsidRDefault="00370CBA" w:rsidP="007F2A40">
      <w:pPr>
        <w:rPr>
          <w:rFonts w:eastAsiaTheme="minorEastAsia"/>
          <w:lang w:val="en-GB" w:eastAsia="zh-CN"/>
        </w:rPr>
      </w:pPr>
      <w:r w:rsidRPr="00370CBA">
        <w:rPr>
          <w:rFonts w:eastAsiaTheme="minorEastAsia" w:hint="eastAsia"/>
          <w:lang w:val="en-GB" w:eastAsia="zh-CN"/>
        </w:rPr>
        <w:t>T</w:t>
      </w:r>
      <w:r w:rsidRPr="00370CBA">
        <w:rPr>
          <w:rFonts w:eastAsiaTheme="minorEastAsia"/>
          <w:lang w:val="en-GB" w:eastAsia="zh-CN"/>
        </w:rPr>
        <w:t xml:space="preserve">his contribution </w:t>
      </w:r>
      <w:r>
        <w:rPr>
          <w:rFonts w:eastAsiaTheme="minorEastAsia"/>
          <w:lang w:val="en-GB" w:eastAsia="zh-CN"/>
        </w:rPr>
        <w:t>discusses the UE feature regarding the TEI of active resource counting, and has the following proposal.</w:t>
      </w:r>
    </w:p>
    <w:p w14:paraId="3FE6F48B" w14:textId="77777777" w:rsidR="003F421B" w:rsidRPr="000E5BD8" w:rsidRDefault="003F421B" w:rsidP="003F421B">
      <w:pPr>
        <w:rPr>
          <w:rFonts w:eastAsiaTheme="minorEastAsia"/>
          <w:b/>
          <w:i/>
        </w:rPr>
      </w:pPr>
      <w:r w:rsidRPr="000E5BD8">
        <w:rPr>
          <w:b/>
          <w:i/>
        </w:rPr>
        <w:t xml:space="preserve">Proposal </w:t>
      </w:r>
      <w:r>
        <w:rPr>
          <w:b/>
          <w:i/>
        </w:rPr>
        <w:t>1</w:t>
      </w:r>
      <w:r w:rsidRPr="000E5BD8">
        <w:rPr>
          <w:b/>
          <w:i/>
        </w:rPr>
        <w:t xml:space="preserve">: </w:t>
      </w:r>
      <w:r>
        <w:rPr>
          <w:b/>
          <w:i/>
        </w:rPr>
        <w:t>Introduce the following FG</w:t>
      </w:r>
      <w:r w:rsidRPr="000E5BD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09"/>
        <w:gridCol w:w="523"/>
        <w:gridCol w:w="674"/>
        <w:gridCol w:w="642"/>
        <w:gridCol w:w="576"/>
        <w:gridCol w:w="588"/>
        <w:gridCol w:w="699"/>
        <w:gridCol w:w="596"/>
        <w:gridCol w:w="707"/>
        <w:gridCol w:w="707"/>
        <w:gridCol w:w="691"/>
        <w:gridCol w:w="380"/>
        <w:gridCol w:w="907"/>
      </w:tblGrid>
      <w:tr w:rsidR="003F421B" w:rsidRPr="00C8434C" w14:paraId="3998C96B" w14:textId="77777777" w:rsidTr="00C12FC5">
        <w:trPr>
          <w:trHeight w:val="20"/>
        </w:trPr>
        <w:tc>
          <w:tcPr>
            <w:tcW w:w="0" w:type="auto"/>
            <w:tcBorders>
              <w:top w:val="single" w:sz="4" w:space="0" w:color="auto"/>
              <w:left w:val="single" w:sz="4" w:space="0" w:color="auto"/>
              <w:bottom w:val="single" w:sz="4" w:space="0" w:color="auto"/>
              <w:right w:val="single" w:sz="4" w:space="0" w:color="auto"/>
            </w:tcBorders>
            <w:hideMark/>
          </w:tcPr>
          <w:p w14:paraId="1A404740"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ja-JP"/>
              </w:rPr>
            </w:pPr>
            <w:r w:rsidRPr="00C8434C">
              <w:rPr>
                <w:rFonts w:ascii="Arial" w:hAnsi="Arial" w:cs="Arial"/>
                <w:b/>
                <w:color w:val="000000"/>
                <w:kern w:val="2"/>
                <w:sz w:val="10"/>
                <w:szCs w:val="18"/>
                <w:lang w:val="en-GB" w:eastAsia="zh-CN"/>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FA120E"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4A937894"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85A946"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20BB9E4D"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B4A878"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 xml:space="preserve">Need for the </w:t>
            </w:r>
            <w:proofErr w:type="spellStart"/>
            <w:r w:rsidRPr="00C8434C">
              <w:rPr>
                <w:rFonts w:ascii="Arial" w:hAnsi="Arial" w:cs="Arial"/>
                <w:b/>
                <w:color w:val="000000"/>
                <w:kern w:val="2"/>
                <w:sz w:val="10"/>
                <w:szCs w:val="18"/>
                <w:lang w:val="en-GB" w:eastAsia="zh-CN"/>
              </w:rPr>
              <w:t>gNB</w:t>
            </w:r>
            <w:proofErr w:type="spellEnd"/>
            <w:r w:rsidRPr="00C8434C">
              <w:rPr>
                <w:rFonts w:ascii="Arial" w:hAnsi="Arial" w:cs="Arial"/>
                <w:b/>
                <w:color w:val="000000"/>
                <w:kern w:val="2"/>
                <w:sz w:val="10"/>
                <w:szCs w:val="18"/>
                <w:lang w:val="en-GB"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AFDBC9"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eastAsia="Gulim" w:hAnsi="Arial" w:cs="Arial"/>
                <w:b/>
                <w:color w:val="000000"/>
                <w:kern w:val="2"/>
                <w:sz w:val="10"/>
                <w:szCs w:val="18"/>
                <w:lang w:val="en-GB" w:eastAsia="zh-CN"/>
              </w:rPr>
              <w:t xml:space="preserve">Applicable to </w:t>
            </w:r>
            <w:r w:rsidRPr="00C8434C">
              <w:rPr>
                <w:rFonts w:ascii="Arial" w:hAnsi="Arial" w:cs="Arial"/>
                <w:b/>
                <w:color w:val="000000"/>
                <w:kern w:val="2"/>
                <w:sz w:val="10"/>
                <w:szCs w:val="18"/>
                <w:lang w:val="en-GB" w:eastAsia="zh-CN"/>
              </w:rPr>
              <w:t>the capability signalling exchange between UEs (</w:t>
            </w:r>
            <w:proofErr w:type="spellStart"/>
            <w:r w:rsidRPr="00C8434C">
              <w:rPr>
                <w:rFonts w:ascii="Arial" w:hAnsi="Arial" w:cs="Arial"/>
                <w:b/>
                <w:color w:val="000000"/>
                <w:kern w:val="2"/>
                <w:sz w:val="10"/>
                <w:szCs w:val="18"/>
                <w:lang w:val="en-GB" w:eastAsia="zh-CN"/>
              </w:rPr>
              <w:t>Sidelink</w:t>
            </w:r>
            <w:proofErr w:type="spellEnd"/>
            <w:r w:rsidRPr="00C8434C">
              <w:rPr>
                <w:rFonts w:ascii="Arial" w:hAnsi="Arial" w:cs="Arial"/>
                <w:b/>
                <w:color w:val="000000"/>
                <w:kern w:val="2"/>
                <w:sz w:val="10"/>
                <w:szCs w:val="18"/>
                <w:lang w:val="en-GB" w:eastAsia="zh-CN"/>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8F7FD7" w14:textId="77777777" w:rsidR="003F421B" w:rsidRPr="00C8434C" w:rsidRDefault="003F421B" w:rsidP="00C12FC5">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28426F" w14:textId="77777777" w:rsidR="003F421B" w:rsidRPr="00C8434C" w:rsidRDefault="003F421B" w:rsidP="00C12FC5">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Type</w:t>
            </w:r>
          </w:p>
          <w:p w14:paraId="6589624E" w14:textId="77777777" w:rsidR="003F421B" w:rsidRPr="00C8434C" w:rsidRDefault="003F421B" w:rsidP="00C12FC5">
            <w:pPr>
              <w:keepNext/>
              <w:keepLines/>
              <w:autoSpaceDE/>
              <w:autoSpaceDN/>
              <w:adjustRightInd/>
              <w:snapToGrid/>
              <w:spacing w:after="0"/>
              <w:jc w:val="left"/>
              <w:rPr>
                <w:rFonts w:ascii="Arial" w:eastAsia="宋体" w:hAnsi="Arial" w:cs="Arial"/>
                <w:b/>
                <w:color w:val="000000"/>
                <w:kern w:val="2"/>
                <w:sz w:val="10"/>
                <w:szCs w:val="18"/>
                <w:lang w:val="en-GB" w:eastAsia="ja-JP"/>
              </w:rPr>
            </w:pPr>
            <w:r w:rsidRPr="00C8434C">
              <w:rPr>
                <w:rFonts w:ascii="Arial" w:eastAsia="宋体" w:hAnsi="Arial" w:cs="Arial"/>
                <w:b/>
                <w:color w:val="000000"/>
                <w:kern w:val="2"/>
                <w:sz w:val="10"/>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8D3D33"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ja-JP"/>
              </w:rPr>
            </w:pPr>
            <w:r w:rsidRPr="00C8434C">
              <w:rPr>
                <w:rFonts w:ascii="Arial" w:hAnsi="Arial" w:cs="Arial"/>
                <w:b/>
                <w:color w:val="000000"/>
                <w:kern w:val="2"/>
                <w:sz w:val="10"/>
                <w:szCs w:val="18"/>
                <w:lang w:val="en-GB"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71B8D3"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CC54B0"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D9BC34"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Note</w:t>
            </w:r>
          </w:p>
        </w:tc>
        <w:tc>
          <w:tcPr>
            <w:tcW w:w="0" w:type="auto"/>
            <w:tcBorders>
              <w:top w:val="single" w:sz="4" w:space="0" w:color="auto"/>
              <w:left w:val="single" w:sz="4" w:space="0" w:color="auto"/>
              <w:bottom w:val="single" w:sz="4" w:space="0" w:color="auto"/>
              <w:right w:val="single" w:sz="4" w:space="0" w:color="auto"/>
            </w:tcBorders>
            <w:hideMark/>
          </w:tcPr>
          <w:p w14:paraId="5915EFAE" w14:textId="77777777" w:rsidR="003F421B" w:rsidRPr="00C8434C" w:rsidRDefault="003F421B" w:rsidP="00C12FC5">
            <w:pPr>
              <w:keepNext/>
              <w:keepLines/>
              <w:overflowPunct w:val="0"/>
              <w:snapToGrid/>
              <w:spacing w:after="0"/>
              <w:jc w:val="center"/>
              <w:rPr>
                <w:rFonts w:ascii="Arial" w:hAnsi="Arial" w:cs="Arial"/>
                <w:b/>
                <w:color w:val="000000"/>
                <w:kern w:val="2"/>
                <w:sz w:val="10"/>
                <w:szCs w:val="18"/>
                <w:lang w:val="en-GB" w:eastAsia="zh-CN"/>
              </w:rPr>
            </w:pPr>
            <w:r w:rsidRPr="00C8434C">
              <w:rPr>
                <w:rFonts w:ascii="Arial" w:hAnsi="Arial" w:cs="Arial"/>
                <w:b/>
                <w:color w:val="000000"/>
                <w:kern w:val="2"/>
                <w:sz w:val="10"/>
                <w:szCs w:val="18"/>
                <w:lang w:val="en-GB" w:eastAsia="zh-CN"/>
              </w:rPr>
              <w:t>Mandatory/Optional</w:t>
            </w:r>
          </w:p>
        </w:tc>
      </w:tr>
      <w:tr w:rsidR="003F421B" w:rsidRPr="00C8434C" w14:paraId="03F0992A" w14:textId="77777777" w:rsidTr="00C12FC5">
        <w:trPr>
          <w:trHeight w:val="20"/>
        </w:trPr>
        <w:tc>
          <w:tcPr>
            <w:tcW w:w="0" w:type="auto"/>
            <w:tcBorders>
              <w:top w:val="single" w:sz="4" w:space="0" w:color="auto"/>
              <w:left w:val="single" w:sz="4" w:space="0" w:color="auto"/>
              <w:bottom w:val="single" w:sz="4" w:space="0" w:color="auto"/>
              <w:right w:val="single" w:sz="4" w:space="0" w:color="auto"/>
            </w:tcBorders>
            <w:hideMark/>
          </w:tcPr>
          <w:p w14:paraId="3573D43B" w14:textId="77777777" w:rsidR="003F421B" w:rsidRPr="00C8434C" w:rsidRDefault="003F421B" w:rsidP="00C12FC5">
            <w:pPr>
              <w:keepNext/>
              <w:keepLines/>
              <w:autoSpaceDE/>
              <w:autoSpaceDN/>
              <w:adjustRightInd/>
              <w:snapToGrid/>
              <w:spacing w:after="0"/>
              <w:jc w:val="left"/>
              <w:rPr>
                <w:rFonts w:ascii="Arial" w:eastAsia="MS Mincho" w:hAnsi="Arial" w:cs="Arial"/>
                <w:color w:val="000000"/>
                <w:kern w:val="2"/>
                <w:sz w:val="10"/>
                <w:szCs w:val="18"/>
                <w:lang w:eastAsia="ja-JP"/>
              </w:rPr>
            </w:pPr>
            <w:r w:rsidRPr="00C8434C">
              <w:rPr>
                <w:rFonts w:ascii="Arial" w:eastAsia="MS Mincho" w:hAnsi="Arial" w:cs="Arial"/>
                <w:color w:val="000000"/>
                <w:kern w:val="2"/>
                <w:sz w:val="10"/>
                <w:szCs w:val="18"/>
                <w:lang w:eastAsia="ja-JP"/>
              </w:rPr>
              <w:t>67</w:t>
            </w:r>
            <w:r w:rsidRPr="00C8434C">
              <w:rPr>
                <w:rFonts w:ascii="Arial" w:eastAsia="宋体" w:hAnsi="Arial" w:cs="Arial"/>
                <w:color w:val="000000"/>
                <w:kern w:val="2"/>
                <w:sz w:val="10"/>
                <w:szCs w:val="18"/>
                <w:lang w:eastAsia="ja-JP"/>
              </w:rPr>
              <w:t>. TEI1</w:t>
            </w:r>
            <w:r w:rsidRPr="00C8434C">
              <w:rPr>
                <w:rFonts w:ascii="Arial" w:eastAsia="MS Mincho" w:hAnsi="Arial" w:cs="Arial"/>
                <w:color w:val="000000"/>
                <w:kern w:val="2"/>
                <w:sz w:val="10"/>
                <w:szCs w:val="18"/>
                <w:lang w:eastAsia="ja-JP"/>
              </w:rPr>
              <w:t xml:space="preserve">9 </w:t>
            </w:r>
            <w:r w:rsidRPr="00C8434C">
              <w:rPr>
                <w:rFonts w:ascii="Arial" w:eastAsia="Yu Mincho" w:hAnsi="Arial" w:cs="Arial"/>
                <w:kern w:val="2"/>
                <w:sz w:val="10"/>
                <w:szCs w:val="18"/>
                <w:lang w:val="en-GB" w:eastAsia="ja-JP"/>
              </w:rPr>
              <w:t>[</w:t>
            </w:r>
            <w:r>
              <w:rPr>
                <w:rFonts w:ascii="Arial" w:eastAsia="Yu Mincho" w:hAnsi="Arial" w:cs="Arial"/>
                <w:kern w:val="2"/>
                <w:sz w:val="10"/>
                <w:szCs w:val="18"/>
                <w:lang w:val="en-GB" w:eastAsia="ja-JP"/>
              </w:rPr>
              <w:t>CSI-RS Counting</w:t>
            </w:r>
            <w:r w:rsidRPr="00C8434C">
              <w:rPr>
                <w:rFonts w:ascii="Arial" w:eastAsia="Yu Mincho" w:hAnsi="Arial" w:cs="Arial"/>
                <w:kern w:val="2"/>
                <w:sz w:val="10"/>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7A1A46A" w14:textId="77777777" w:rsidR="003F421B" w:rsidRPr="00C8434C" w:rsidRDefault="003F421B" w:rsidP="00C12FC5">
            <w:pPr>
              <w:keepNext/>
              <w:keepLines/>
              <w:autoSpaceDE/>
              <w:autoSpaceDN/>
              <w:adjustRightInd/>
              <w:snapToGrid/>
              <w:spacing w:after="0"/>
              <w:jc w:val="left"/>
              <w:rPr>
                <w:rFonts w:ascii="Arial" w:eastAsia="MS Mincho" w:hAnsi="Arial" w:cs="Arial"/>
                <w:color w:val="000000"/>
                <w:kern w:val="2"/>
                <w:sz w:val="10"/>
                <w:szCs w:val="18"/>
                <w:lang w:val="en-GB" w:eastAsia="ja-JP"/>
              </w:rPr>
            </w:pPr>
            <w:r w:rsidRPr="00C8434C">
              <w:rPr>
                <w:rFonts w:ascii="Arial" w:eastAsia="Yu Mincho" w:hAnsi="Arial" w:cs="Arial"/>
                <w:kern w:val="2"/>
                <w:sz w:val="10"/>
                <w:szCs w:val="18"/>
                <w:lang w:val="en-GB" w:eastAsia="ja-JP"/>
              </w:rPr>
              <w:t>67-</w:t>
            </w:r>
            <w:r>
              <w:rPr>
                <w:rFonts w:ascii="Arial" w:eastAsia="Yu Mincho" w:hAnsi="Arial" w:cs="Arial"/>
                <w:kern w:val="2"/>
                <w:sz w:val="10"/>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hideMark/>
          </w:tcPr>
          <w:p w14:paraId="4F2D4D33"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Yu Mincho" w:hAnsi="Arial" w:cs="Arial"/>
                <w:kern w:val="2"/>
                <w:sz w:val="10"/>
                <w:szCs w:val="18"/>
                <w:lang w:val="en-GB" w:eastAsia="ja-JP"/>
              </w:rPr>
              <w:t>Support of active CSI-RS resource and port counting as one resource</w:t>
            </w:r>
            <w:r w:rsidRPr="007E6F0C">
              <w:rPr>
                <w:rFonts w:ascii="Arial" w:eastAsia="Yu Mincho" w:hAnsi="Arial" w:cs="Arial"/>
                <w:kern w:val="2"/>
                <w:sz w:val="10"/>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17F77D70" w14:textId="77777777" w:rsidR="003F421B" w:rsidRPr="00C8434C" w:rsidRDefault="003F421B" w:rsidP="00C12FC5">
            <w:pPr>
              <w:autoSpaceDE/>
              <w:autoSpaceDN/>
              <w:adjustRightInd/>
              <w:snapToGrid/>
              <w:spacing w:after="0"/>
              <w:jc w:val="left"/>
              <w:rPr>
                <w:rFonts w:ascii="Arial" w:eastAsia="Yu Mincho" w:hAnsi="Arial" w:cs="Arial"/>
                <w:sz w:val="10"/>
                <w:szCs w:val="18"/>
                <w:lang w:val="en-GB" w:eastAsia="ja-JP"/>
              </w:rPr>
            </w:pPr>
            <w:r w:rsidRPr="007E6F0C">
              <w:rPr>
                <w:rFonts w:ascii="Arial" w:eastAsia="Yu Mincho" w:hAnsi="Arial" w:cs="Arial"/>
                <w:sz w:val="10"/>
                <w:szCs w:val="18"/>
                <w:lang w:val="en-GB" w:eastAsia="ja-JP"/>
              </w:rPr>
              <w:t>CSI-RS ports within one periodic/semi-persistent CSI-RS resource, as well as the periodic/semi-persistent CSI-RS resource, are counted as one resource, even if the periodic/semi-persistent CSI-RS resource is referred by N Report Settings.</w:t>
            </w:r>
          </w:p>
          <w:p w14:paraId="0C93F859" w14:textId="77777777" w:rsidR="003F421B" w:rsidRPr="00C8434C" w:rsidRDefault="003F421B" w:rsidP="00C12FC5">
            <w:pPr>
              <w:autoSpaceDE/>
              <w:autoSpaceDN/>
              <w:adjustRightInd/>
              <w:snapToGrid/>
              <w:spacing w:after="0"/>
              <w:jc w:val="left"/>
              <w:rPr>
                <w:rFonts w:ascii="Arial" w:eastAsia="MS Gothic" w:hAnsi="Arial" w:cs="Arial"/>
                <w:color w:val="000000"/>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3AB2CD3" w14:textId="77777777" w:rsidR="003F421B" w:rsidRPr="00C8434C" w:rsidRDefault="003F421B" w:rsidP="00C12FC5">
            <w:pPr>
              <w:keepNext/>
              <w:keepLines/>
              <w:autoSpaceDE/>
              <w:autoSpaceDN/>
              <w:adjustRightInd/>
              <w:snapToGrid/>
              <w:spacing w:after="0"/>
              <w:jc w:val="left"/>
              <w:rPr>
                <w:rFonts w:ascii="Arial" w:eastAsia="MS Mincho" w:hAnsi="Arial" w:cs="Arial"/>
                <w:color w:val="000000"/>
                <w:kern w:val="2"/>
                <w:sz w:val="10"/>
                <w:szCs w:val="18"/>
                <w:lang w:val="en-GB" w:eastAsia="ja-JP"/>
              </w:rPr>
            </w:pPr>
            <w:r w:rsidRPr="00E8144E">
              <w:rPr>
                <w:rFonts w:ascii="Arial" w:eastAsia="MS Mincho" w:hAnsi="Arial" w:cs="Arial"/>
                <w:color w:val="000000"/>
                <w:kern w:val="2"/>
                <w:sz w:val="10"/>
                <w:szCs w:val="18"/>
                <w:lang w:val="en-GB" w:eastAsia="ja-JP"/>
              </w:rPr>
              <w:t xml:space="preserve">2-33, 2-36, 2-40, 2-41, 2-43, 16-3a </w:t>
            </w:r>
            <w:r>
              <w:rPr>
                <w:rFonts w:ascii="Arial" w:eastAsia="MS Mincho" w:hAnsi="Arial" w:cs="Arial"/>
                <w:color w:val="000000"/>
                <w:kern w:val="2"/>
                <w:sz w:val="10"/>
                <w:szCs w:val="18"/>
                <w:lang w:val="en-GB" w:eastAsia="ja-JP"/>
              </w:rPr>
              <w:t>or</w:t>
            </w:r>
            <w:r w:rsidRPr="00E8144E">
              <w:rPr>
                <w:rFonts w:ascii="Arial" w:eastAsia="MS Mincho" w:hAnsi="Arial" w:cs="Arial"/>
                <w:color w:val="000000"/>
                <w:kern w:val="2"/>
                <w:sz w:val="10"/>
                <w:szCs w:val="18"/>
                <w:lang w:val="en-GB" w:eastAsia="ja-JP"/>
              </w:rPr>
              <w:t xml:space="preserve"> 16-3b</w:t>
            </w:r>
          </w:p>
        </w:tc>
        <w:tc>
          <w:tcPr>
            <w:tcW w:w="0" w:type="auto"/>
            <w:tcBorders>
              <w:top w:val="single" w:sz="4" w:space="0" w:color="auto"/>
              <w:left w:val="single" w:sz="4" w:space="0" w:color="auto"/>
              <w:bottom w:val="single" w:sz="4" w:space="0" w:color="auto"/>
              <w:right w:val="single" w:sz="4" w:space="0" w:color="auto"/>
            </w:tcBorders>
          </w:tcPr>
          <w:p w14:paraId="78E360DB"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宋体" w:hAnsi="Arial" w:cs="Arial" w:hint="eastAsia"/>
                <w:color w:val="000000"/>
                <w:kern w:val="2"/>
                <w:sz w:val="10"/>
                <w:szCs w:val="18"/>
                <w:lang w:val="en-GB" w:eastAsia="zh-CN"/>
              </w:rPr>
              <w:t>Y</w:t>
            </w:r>
            <w:r>
              <w:rPr>
                <w:rFonts w:ascii="Arial" w:eastAsia="宋体" w:hAnsi="Arial" w:cs="Arial"/>
                <w:color w:val="000000"/>
                <w:kern w:val="2"/>
                <w:sz w:val="10"/>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tcPr>
          <w:p w14:paraId="4607B954"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15DAA73"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eastAsia="zh-CN"/>
              </w:rPr>
            </w:pPr>
            <w:r w:rsidRPr="007E6F0C">
              <w:rPr>
                <w:rFonts w:ascii="Arial" w:eastAsia="Yu Mincho" w:hAnsi="Arial" w:cs="Arial"/>
                <w:kern w:val="2"/>
                <w:sz w:val="10"/>
                <w:szCs w:val="18"/>
                <w:lang w:val="en-GB" w:eastAsia="ja-JP"/>
              </w:rPr>
              <w:t>CSI-RS resource and port</w:t>
            </w:r>
            <w:r>
              <w:rPr>
                <w:rFonts w:ascii="Arial" w:eastAsia="Yu Mincho" w:hAnsi="Arial" w:cs="Arial"/>
                <w:kern w:val="2"/>
                <w:sz w:val="10"/>
                <w:szCs w:val="18"/>
                <w:lang w:val="en-GB" w:eastAsia="ja-JP"/>
              </w:rPr>
              <w:t>s are counted N times when referred to by N report settings</w:t>
            </w:r>
          </w:p>
        </w:tc>
        <w:tc>
          <w:tcPr>
            <w:tcW w:w="0" w:type="auto"/>
            <w:tcBorders>
              <w:top w:val="single" w:sz="4" w:space="0" w:color="auto"/>
              <w:left w:val="single" w:sz="4" w:space="0" w:color="auto"/>
              <w:bottom w:val="single" w:sz="4" w:space="0" w:color="auto"/>
              <w:right w:val="single" w:sz="4" w:space="0" w:color="auto"/>
            </w:tcBorders>
          </w:tcPr>
          <w:p w14:paraId="7160DCEF"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zh-CN"/>
              </w:rPr>
            </w:pPr>
            <w:r>
              <w:rPr>
                <w:rFonts w:ascii="Arial" w:eastAsia="宋体" w:hAnsi="Arial" w:cs="Arial" w:hint="eastAsia"/>
                <w:color w:val="000000"/>
                <w:kern w:val="2"/>
                <w:sz w:val="10"/>
                <w:szCs w:val="18"/>
                <w:lang w:val="en-GB" w:eastAsia="zh-CN"/>
              </w:rPr>
              <w:t>P</w:t>
            </w:r>
            <w:r>
              <w:rPr>
                <w:rFonts w:ascii="Arial" w:eastAsia="宋体" w:hAnsi="Arial" w:cs="Arial"/>
                <w:color w:val="000000"/>
                <w:kern w:val="2"/>
                <w:sz w:val="10"/>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tcPr>
          <w:p w14:paraId="2C08B0E4"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476DC3D"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EBFFF4"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EC70DC7"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56878D7" w14:textId="77777777" w:rsidR="003F421B" w:rsidRPr="00C8434C" w:rsidRDefault="003F421B" w:rsidP="00C12FC5">
            <w:pPr>
              <w:keepNext/>
              <w:keepLines/>
              <w:autoSpaceDE/>
              <w:autoSpaceDN/>
              <w:adjustRightInd/>
              <w:snapToGrid/>
              <w:spacing w:after="0"/>
              <w:jc w:val="left"/>
              <w:rPr>
                <w:rFonts w:ascii="Arial" w:eastAsia="宋体" w:hAnsi="Arial" w:cs="Arial"/>
                <w:color w:val="000000"/>
                <w:kern w:val="2"/>
                <w:sz w:val="10"/>
                <w:szCs w:val="18"/>
                <w:lang w:val="en-GB" w:eastAsia="ja-JP"/>
              </w:rPr>
            </w:pPr>
            <w:r w:rsidRPr="00C8434C">
              <w:rPr>
                <w:rFonts w:ascii="Arial" w:eastAsia="Yu Mincho" w:hAnsi="Arial" w:cs="Arial"/>
                <w:kern w:val="2"/>
                <w:sz w:val="10"/>
                <w:szCs w:val="18"/>
                <w:lang w:val="en-GB" w:eastAsia="ja-JP"/>
              </w:rPr>
              <w:t>Optional with capability signalling</w:t>
            </w:r>
          </w:p>
        </w:tc>
      </w:tr>
    </w:tbl>
    <w:p w14:paraId="6FFA3642" w14:textId="77777777" w:rsidR="00370CBA" w:rsidRPr="00370CBA" w:rsidRDefault="00370CBA" w:rsidP="007F2A40">
      <w:pPr>
        <w:rPr>
          <w:rFonts w:eastAsiaTheme="minorEastAsia"/>
          <w:lang w:val="en-GB" w:eastAsia="zh-CN"/>
        </w:rPr>
      </w:pPr>
    </w:p>
    <w:p w14:paraId="16A6F146" w14:textId="251867B5" w:rsidR="000E524F" w:rsidRPr="00A92F0A" w:rsidRDefault="000E524F" w:rsidP="00693804">
      <w:pPr>
        <w:rPr>
          <w:kern w:val="2"/>
          <w:lang w:val="en-GB"/>
        </w:rPr>
      </w:pPr>
    </w:p>
    <w:sectPr w:rsidR="000E524F" w:rsidRPr="00A92F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B68AC" w14:textId="77777777" w:rsidR="00003864" w:rsidRDefault="00003864" w:rsidP="00475236">
      <w:pPr>
        <w:spacing w:after="0"/>
      </w:pPr>
      <w:r>
        <w:separator/>
      </w:r>
    </w:p>
  </w:endnote>
  <w:endnote w:type="continuationSeparator" w:id="0">
    <w:p w14:paraId="0BA3B4C4" w14:textId="77777777" w:rsidR="00003864" w:rsidRDefault="00003864"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28DBF" w14:textId="77777777" w:rsidR="00003864" w:rsidRDefault="00003864" w:rsidP="00475236">
      <w:pPr>
        <w:spacing w:after="0"/>
      </w:pPr>
      <w:r>
        <w:separator/>
      </w:r>
    </w:p>
  </w:footnote>
  <w:footnote w:type="continuationSeparator" w:id="0">
    <w:p w14:paraId="00237E89" w14:textId="77777777" w:rsidR="00003864" w:rsidRDefault="00003864"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0681"/>
    <w:multiLevelType w:val="hybridMultilevel"/>
    <w:tmpl w:val="45B0EDD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D227F"/>
    <w:multiLevelType w:val="hybridMultilevel"/>
    <w:tmpl w:val="140ED4CC"/>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42004"/>
    <w:multiLevelType w:val="multilevel"/>
    <w:tmpl w:val="6E8C5762"/>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F02E59"/>
    <w:multiLevelType w:val="hybridMultilevel"/>
    <w:tmpl w:val="939C4764"/>
    <w:lvl w:ilvl="0" w:tplc="35E4FB34">
      <w:start w:val="1"/>
      <w:numFmt w:val="bullet"/>
      <w:lvlText w:val="-"/>
      <w:lvlJc w:val="left"/>
      <w:pPr>
        <w:tabs>
          <w:tab w:val="num" w:pos="720"/>
        </w:tabs>
        <w:ind w:left="720" w:hanging="360"/>
      </w:pPr>
      <w:rPr>
        <w:rFonts w:ascii="Times New Roman" w:hAnsi="Times New Roman" w:hint="default"/>
      </w:rPr>
    </w:lvl>
    <w:lvl w:ilvl="1" w:tplc="BCDE1CB2">
      <w:numFmt w:val="bullet"/>
      <w:lvlText w:val="o"/>
      <w:lvlJc w:val="left"/>
      <w:pPr>
        <w:tabs>
          <w:tab w:val="num" w:pos="1440"/>
        </w:tabs>
        <w:ind w:left="1440" w:hanging="360"/>
      </w:pPr>
      <w:rPr>
        <w:rFonts w:ascii="Courier New" w:hAnsi="Courier New" w:hint="default"/>
      </w:rPr>
    </w:lvl>
    <w:lvl w:ilvl="2" w:tplc="246A626A">
      <w:start w:val="25776"/>
      <w:numFmt w:val="bullet"/>
      <w:lvlText w:val=""/>
      <w:lvlJc w:val="left"/>
      <w:pPr>
        <w:tabs>
          <w:tab w:val="num" w:pos="2160"/>
        </w:tabs>
        <w:ind w:left="2160" w:hanging="360"/>
      </w:pPr>
      <w:rPr>
        <w:rFonts w:ascii="Wingdings" w:hAnsi="Wingdings" w:hint="default"/>
      </w:rPr>
    </w:lvl>
    <w:lvl w:ilvl="3" w:tplc="DC5EBE04" w:tentative="1">
      <w:start w:val="1"/>
      <w:numFmt w:val="bullet"/>
      <w:lvlText w:val="-"/>
      <w:lvlJc w:val="left"/>
      <w:pPr>
        <w:tabs>
          <w:tab w:val="num" w:pos="2880"/>
        </w:tabs>
        <w:ind w:left="2880" w:hanging="360"/>
      </w:pPr>
      <w:rPr>
        <w:rFonts w:ascii="Times New Roman" w:hAnsi="Times New Roman" w:hint="default"/>
      </w:rPr>
    </w:lvl>
    <w:lvl w:ilvl="4" w:tplc="11AE9E1C" w:tentative="1">
      <w:start w:val="1"/>
      <w:numFmt w:val="bullet"/>
      <w:lvlText w:val="-"/>
      <w:lvlJc w:val="left"/>
      <w:pPr>
        <w:tabs>
          <w:tab w:val="num" w:pos="3600"/>
        </w:tabs>
        <w:ind w:left="3600" w:hanging="360"/>
      </w:pPr>
      <w:rPr>
        <w:rFonts w:ascii="Times New Roman" w:hAnsi="Times New Roman" w:hint="default"/>
      </w:rPr>
    </w:lvl>
    <w:lvl w:ilvl="5" w:tplc="049041FA" w:tentative="1">
      <w:start w:val="1"/>
      <w:numFmt w:val="bullet"/>
      <w:lvlText w:val="-"/>
      <w:lvlJc w:val="left"/>
      <w:pPr>
        <w:tabs>
          <w:tab w:val="num" w:pos="4320"/>
        </w:tabs>
        <w:ind w:left="4320" w:hanging="360"/>
      </w:pPr>
      <w:rPr>
        <w:rFonts w:ascii="Times New Roman" w:hAnsi="Times New Roman" w:hint="default"/>
      </w:rPr>
    </w:lvl>
    <w:lvl w:ilvl="6" w:tplc="774647CE" w:tentative="1">
      <w:start w:val="1"/>
      <w:numFmt w:val="bullet"/>
      <w:lvlText w:val="-"/>
      <w:lvlJc w:val="left"/>
      <w:pPr>
        <w:tabs>
          <w:tab w:val="num" w:pos="5040"/>
        </w:tabs>
        <w:ind w:left="5040" w:hanging="360"/>
      </w:pPr>
      <w:rPr>
        <w:rFonts w:ascii="Times New Roman" w:hAnsi="Times New Roman" w:hint="default"/>
      </w:rPr>
    </w:lvl>
    <w:lvl w:ilvl="7" w:tplc="2FD8EA10" w:tentative="1">
      <w:start w:val="1"/>
      <w:numFmt w:val="bullet"/>
      <w:lvlText w:val="-"/>
      <w:lvlJc w:val="left"/>
      <w:pPr>
        <w:tabs>
          <w:tab w:val="num" w:pos="5760"/>
        </w:tabs>
        <w:ind w:left="5760" w:hanging="360"/>
      </w:pPr>
      <w:rPr>
        <w:rFonts w:ascii="Times New Roman" w:hAnsi="Times New Roman" w:hint="default"/>
      </w:rPr>
    </w:lvl>
    <w:lvl w:ilvl="8" w:tplc="FEB86D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B5679C7"/>
    <w:multiLevelType w:val="hybridMultilevel"/>
    <w:tmpl w:val="3B0213B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D32774"/>
    <w:multiLevelType w:val="hybridMultilevel"/>
    <w:tmpl w:val="9BFA3EA2"/>
    <w:lvl w:ilvl="0" w:tplc="16A072FC">
      <w:start w:val="1"/>
      <w:numFmt w:val="bullet"/>
      <w:lvlText w:val="-"/>
      <w:lvlJc w:val="left"/>
      <w:pPr>
        <w:tabs>
          <w:tab w:val="num" w:pos="720"/>
        </w:tabs>
        <w:ind w:left="720" w:hanging="360"/>
      </w:pPr>
      <w:rPr>
        <w:rFonts w:ascii="Times" w:hAnsi="Times" w:hint="default"/>
      </w:rPr>
    </w:lvl>
    <w:lvl w:ilvl="1" w:tplc="945AB2D2">
      <w:numFmt w:val="bullet"/>
      <w:lvlText w:val="o"/>
      <w:lvlJc w:val="left"/>
      <w:pPr>
        <w:tabs>
          <w:tab w:val="num" w:pos="1069"/>
        </w:tabs>
        <w:ind w:left="1069" w:hanging="360"/>
      </w:pPr>
      <w:rPr>
        <w:rFonts w:ascii="Courier New" w:hAnsi="Courier New" w:hint="default"/>
      </w:rPr>
    </w:lvl>
    <w:lvl w:ilvl="2" w:tplc="94700AE8" w:tentative="1">
      <w:start w:val="1"/>
      <w:numFmt w:val="bullet"/>
      <w:lvlText w:val="-"/>
      <w:lvlJc w:val="left"/>
      <w:pPr>
        <w:tabs>
          <w:tab w:val="num" w:pos="2160"/>
        </w:tabs>
        <w:ind w:left="2160" w:hanging="360"/>
      </w:pPr>
      <w:rPr>
        <w:rFonts w:ascii="Times" w:hAnsi="Times" w:hint="default"/>
      </w:rPr>
    </w:lvl>
    <w:lvl w:ilvl="3" w:tplc="A53EBE64" w:tentative="1">
      <w:start w:val="1"/>
      <w:numFmt w:val="bullet"/>
      <w:lvlText w:val="-"/>
      <w:lvlJc w:val="left"/>
      <w:pPr>
        <w:tabs>
          <w:tab w:val="num" w:pos="2880"/>
        </w:tabs>
        <w:ind w:left="2880" w:hanging="360"/>
      </w:pPr>
      <w:rPr>
        <w:rFonts w:ascii="Times" w:hAnsi="Times" w:hint="default"/>
      </w:rPr>
    </w:lvl>
    <w:lvl w:ilvl="4" w:tplc="AA227DC6" w:tentative="1">
      <w:start w:val="1"/>
      <w:numFmt w:val="bullet"/>
      <w:lvlText w:val="-"/>
      <w:lvlJc w:val="left"/>
      <w:pPr>
        <w:tabs>
          <w:tab w:val="num" w:pos="3600"/>
        </w:tabs>
        <w:ind w:left="3600" w:hanging="360"/>
      </w:pPr>
      <w:rPr>
        <w:rFonts w:ascii="Times" w:hAnsi="Times" w:hint="default"/>
      </w:rPr>
    </w:lvl>
    <w:lvl w:ilvl="5" w:tplc="7C5690D6" w:tentative="1">
      <w:start w:val="1"/>
      <w:numFmt w:val="bullet"/>
      <w:lvlText w:val="-"/>
      <w:lvlJc w:val="left"/>
      <w:pPr>
        <w:tabs>
          <w:tab w:val="num" w:pos="4320"/>
        </w:tabs>
        <w:ind w:left="4320" w:hanging="360"/>
      </w:pPr>
      <w:rPr>
        <w:rFonts w:ascii="Times" w:hAnsi="Times" w:hint="default"/>
      </w:rPr>
    </w:lvl>
    <w:lvl w:ilvl="6" w:tplc="D63A2AA6" w:tentative="1">
      <w:start w:val="1"/>
      <w:numFmt w:val="bullet"/>
      <w:lvlText w:val="-"/>
      <w:lvlJc w:val="left"/>
      <w:pPr>
        <w:tabs>
          <w:tab w:val="num" w:pos="5040"/>
        </w:tabs>
        <w:ind w:left="5040" w:hanging="360"/>
      </w:pPr>
      <w:rPr>
        <w:rFonts w:ascii="Times" w:hAnsi="Times" w:hint="default"/>
      </w:rPr>
    </w:lvl>
    <w:lvl w:ilvl="7" w:tplc="8B3C0680" w:tentative="1">
      <w:start w:val="1"/>
      <w:numFmt w:val="bullet"/>
      <w:lvlText w:val="-"/>
      <w:lvlJc w:val="left"/>
      <w:pPr>
        <w:tabs>
          <w:tab w:val="num" w:pos="5760"/>
        </w:tabs>
        <w:ind w:left="5760" w:hanging="360"/>
      </w:pPr>
      <w:rPr>
        <w:rFonts w:ascii="Times" w:hAnsi="Times" w:hint="default"/>
      </w:rPr>
    </w:lvl>
    <w:lvl w:ilvl="8" w:tplc="9E9E8A1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0631FA2"/>
    <w:multiLevelType w:val="hybridMultilevel"/>
    <w:tmpl w:val="A4363A4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D6422A"/>
    <w:multiLevelType w:val="hybridMultilevel"/>
    <w:tmpl w:val="B414FFD8"/>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93B51"/>
    <w:multiLevelType w:val="hybridMultilevel"/>
    <w:tmpl w:val="EB5E3478"/>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87FAB"/>
    <w:multiLevelType w:val="hybridMultilevel"/>
    <w:tmpl w:val="4438AD5A"/>
    <w:lvl w:ilvl="0" w:tplc="5FA6C224">
      <w:start w:val="1"/>
      <w:numFmt w:val="bullet"/>
      <w:lvlText w:val="-"/>
      <w:lvlJc w:val="left"/>
      <w:pPr>
        <w:ind w:left="836" w:hanging="420"/>
      </w:pPr>
      <w:rPr>
        <w:rFonts w:ascii="Yu Gothic" w:hAnsi="Yu Gothic"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5"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125A99"/>
    <w:multiLevelType w:val="hybridMultilevel"/>
    <w:tmpl w:val="F6E0940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462DD0"/>
    <w:multiLevelType w:val="hybridMultilevel"/>
    <w:tmpl w:val="6EA89E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622"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A842D2"/>
    <w:multiLevelType w:val="hybridMultilevel"/>
    <w:tmpl w:val="47A61BBE"/>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F7B06"/>
    <w:multiLevelType w:val="hybridMultilevel"/>
    <w:tmpl w:val="BC50EE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3B3A13"/>
    <w:multiLevelType w:val="hybridMultilevel"/>
    <w:tmpl w:val="5464FAC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84382"/>
    <w:multiLevelType w:val="hybridMultilevel"/>
    <w:tmpl w:val="44BEB536"/>
    <w:lvl w:ilvl="0" w:tplc="7B1C4880">
      <w:start w:val="1"/>
      <w:numFmt w:val="bullet"/>
      <w:lvlText w:val="-"/>
      <w:lvlJc w:val="left"/>
      <w:pPr>
        <w:tabs>
          <w:tab w:val="num" w:pos="720"/>
        </w:tabs>
        <w:ind w:left="720" w:hanging="360"/>
      </w:pPr>
      <w:rPr>
        <w:rFonts w:ascii="Times New Roman" w:hAnsi="Times New Roman" w:hint="default"/>
      </w:rPr>
    </w:lvl>
    <w:lvl w:ilvl="1" w:tplc="E676DA22">
      <w:numFmt w:val="bullet"/>
      <w:lvlText w:val="o"/>
      <w:lvlJc w:val="left"/>
      <w:pPr>
        <w:tabs>
          <w:tab w:val="num" w:pos="1440"/>
        </w:tabs>
        <w:ind w:left="1440" w:hanging="360"/>
      </w:pPr>
      <w:rPr>
        <w:rFonts w:ascii="Courier New" w:hAnsi="Courier New" w:hint="default"/>
      </w:rPr>
    </w:lvl>
    <w:lvl w:ilvl="2" w:tplc="08285968" w:tentative="1">
      <w:start w:val="1"/>
      <w:numFmt w:val="bullet"/>
      <w:lvlText w:val="-"/>
      <w:lvlJc w:val="left"/>
      <w:pPr>
        <w:tabs>
          <w:tab w:val="num" w:pos="2160"/>
        </w:tabs>
        <w:ind w:left="2160" w:hanging="360"/>
      </w:pPr>
      <w:rPr>
        <w:rFonts w:ascii="Times New Roman" w:hAnsi="Times New Roman" w:hint="default"/>
      </w:rPr>
    </w:lvl>
    <w:lvl w:ilvl="3" w:tplc="7D801B38" w:tentative="1">
      <w:start w:val="1"/>
      <w:numFmt w:val="bullet"/>
      <w:lvlText w:val="-"/>
      <w:lvlJc w:val="left"/>
      <w:pPr>
        <w:tabs>
          <w:tab w:val="num" w:pos="2880"/>
        </w:tabs>
        <w:ind w:left="2880" w:hanging="360"/>
      </w:pPr>
      <w:rPr>
        <w:rFonts w:ascii="Times New Roman" w:hAnsi="Times New Roman" w:hint="default"/>
      </w:rPr>
    </w:lvl>
    <w:lvl w:ilvl="4" w:tplc="A824FE62" w:tentative="1">
      <w:start w:val="1"/>
      <w:numFmt w:val="bullet"/>
      <w:lvlText w:val="-"/>
      <w:lvlJc w:val="left"/>
      <w:pPr>
        <w:tabs>
          <w:tab w:val="num" w:pos="3600"/>
        </w:tabs>
        <w:ind w:left="3600" w:hanging="360"/>
      </w:pPr>
      <w:rPr>
        <w:rFonts w:ascii="Times New Roman" w:hAnsi="Times New Roman" w:hint="default"/>
      </w:rPr>
    </w:lvl>
    <w:lvl w:ilvl="5" w:tplc="B79A4730" w:tentative="1">
      <w:start w:val="1"/>
      <w:numFmt w:val="bullet"/>
      <w:lvlText w:val="-"/>
      <w:lvlJc w:val="left"/>
      <w:pPr>
        <w:tabs>
          <w:tab w:val="num" w:pos="4320"/>
        </w:tabs>
        <w:ind w:left="4320" w:hanging="360"/>
      </w:pPr>
      <w:rPr>
        <w:rFonts w:ascii="Times New Roman" w:hAnsi="Times New Roman" w:hint="default"/>
      </w:rPr>
    </w:lvl>
    <w:lvl w:ilvl="6" w:tplc="5232DFBE" w:tentative="1">
      <w:start w:val="1"/>
      <w:numFmt w:val="bullet"/>
      <w:lvlText w:val="-"/>
      <w:lvlJc w:val="left"/>
      <w:pPr>
        <w:tabs>
          <w:tab w:val="num" w:pos="5040"/>
        </w:tabs>
        <w:ind w:left="5040" w:hanging="360"/>
      </w:pPr>
      <w:rPr>
        <w:rFonts w:ascii="Times New Roman" w:hAnsi="Times New Roman" w:hint="default"/>
      </w:rPr>
    </w:lvl>
    <w:lvl w:ilvl="7" w:tplc="16C621A2" w:tentative="1">
      <w:start w:val="1"/>
      <w:numFmt w:val="bullet"/>
      <w:lvlText w:val="-"/>
      <w:lvlJc w:val="left"/>
      <w:pPr>
        <w:tabs>
          <w:tab w:val="num" w:pos="5760"/>
        </w:tabs>
        <w:ind w:left="5760" w:hanging="360"/>
      </w:pPr>
      <w:rPr>
        <w:rFonts w:ascii="Times New Roman" w:hAnsi="Times New Roman" w:hint="default"/>
      </w:rPr>
    </w:lvl>
    <w:lvl w:ilvl="8" w:tplc="A16AE59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79D3BF5"/>
    <w:multiLevelType w:val="hybridMultilevel"/>
    <w:tmpl w:val="5E58B450"/>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28212B"/>
    <w:multiLevelType w:val="hybridMultilevel"/>
    <w:tmpl w:val="31C01DE0"/>
    <w:lvl w:ilvl="0" w:tplc="5A2CCDC4">
      <w:start w:val="1"/>
      <w:numFmt w:val="bullet"/>
      <w:lvlText w:val="-"/>
      <w:lvlJc w:val="left"/>
      <w:pPr>
        <w:tabs>
          <w:tab w:val="num" w:pos="720"/>
        </w:tabs>
        <w:ind w:left="720" w:hanging="360"/>
      </w:pPr>
      <w:rPr>
        <w:rFonts w:ascii="Times New Roman" w:hAnsi="Times New Roman" w:hint="default"/>
      </w:rPr>
    </w:lvl>
    <w:lvl w:ilvl="1" w:tplc="8D486438">
      <w:numFmt w:val="bullet"/>
      <w:lvlText w:val="o"/>
      <w:lvlJc w:val="left"/>
      <w:pPr>
        <w:tabs>
          <w:tab w:val="num" w:pos="1440"/>
        </w:tabs>
        <w:ind w:left="1440" w:hanging="360"/>
      </w:pPr>
      <w:rPr>
        <w:rFonts w:ascii="Courier New" w:hAnsi="Courier New" w:hint="default"/>
      </w:rPr>
    </w:lvl>
    <w:lvl w:ilvl="2" w:tplc="18387CA0">
      <w:numFmt w:val="bullet"/>
      <w:lvlText w:val=""/>
      <w:lvlJc w:val="left"/>
      <w:pPr>
        <w:tabs>
          <w:tab w:val="num" w:pos="2160"/>
        </w:tabs>
        <w:ind w:left="2160" w:hanging="360"/>
      </w:pPr>
      <w:rPr>
        <w:rFonts w:ascii="Wingdings" w:hAnsi="Wingdings" w:hint="default"/>
      </w:rPr>
    </w:lvl>
    <w:lvl w:ilvl="3" w:tplc="8A3EF5C8" w:tentative="1">
      <w:start w:val="1"/>
      <w:numFmt w:val="bullet"/>
      <w:lvlText w:val="-"/>
      <w:lvlJc w:val="left"/>
      <w:pPr>
        <w:tabs>
          <w:tab w:val="num" w:pos="2880"/>
        </w:tabs>
        <w:ind w:left="2880" w:hanging="360"/>
      </w:pPr>
      <w:rPr>
        <w:rFonts w:ascii="Times New Roman" w:hAnsi="Times New Roman" w:hint="default"/>
      </w:rPr>
    </w:lvl>
    <w:lvl w:ilvl="4" w:tplc="C5921184" w:tentative="1">
      <w:start w:val="1"/>
      <w:numFmt w:val="bullet"/>
      <w:lvlText w:val="-"/>
      <w:lvlJc w:val="left"/>
      <w:pPr>
        <w:tabs>
          <w:tab w:val="num" w:pos="3600"/>
        </w:tabs>
        <w:ind w:left="3600" w:hanging="360"/>
      </w:pPr>
      <w:rPr>
        <w:rFonts w:ascii="Times New Roman" w:hAnsi="Times New Roman" w:hint="default"/>
      </w:rPr>
    </w:lvl>
    <w:lvl w:ilvl="5" w:tplc="42901980" w:tentative="1">
      <w:start w:val="1"/>
      <w:numFmt w:val="bullet"/>
      <w:lvlText w:val="-"/>
      <w:lvlJc w:val="left"/>
      <w:pPr>
        <w:tabs>
          <w:tab w:val="num" w:pos="4320"/>
        </w:tabs>
        <w:ind w:left="4320" w:hanging="360"/>
      </w:pPr>
      <w:rPr>
        <w:rFonts w:ascii="Times New Roman" w:hAnsi="Times New Roman" w:hint="default"/>
      </w:rPr>
    </w:lvl>
    <w:lvl w:ilvl="6" w:tplc="CA72F8A0" w:tentative="1">
      <w:start w:val="1"/>
      <w:numFmt w:val="bullet"/>
      <w:lvlText w:val="-"/>
      <w:lvlJc w:val="left"/>
      <w:pPr>
        <w:tabs>
          <w:tab w:val="num" w:pos="5040"/>
        </w:tabs>
        <w:ind w:left="5040" w:hanging="360"/>
      </w:pPr>
      <w:rPr>
        <w:rFonts w:ascii="Times New Roman" w:hAnsi="Times New Roman" w:hint="default"/>
      </w:rPr>
    </w:lvl>
    <w:lvl w:ilvl="7" w:tplc="DDB62780" w:tentative="1">
      <w:start w:val="1"/>
      <w:numFmt w:val="bullet"/>
      <w:lvlText w:val="-"/>
      <w:lvlJc w:val="left"/>
      <w:pPr>
        <w:tabs>
          <w:tab w:val="num" w:pos="5760"/>
        </w:tabs>
        <w:ind w:left="5760" w:hanging="360"/>
      </w:pPr>
      <w:rPr>
        <w:rFonts w:ascii="Times New Roman" w:hAnsi="Times New Roman" w:hint="default"/>
      </w:rPr>
    </w:lvl>
    <w:lvl w:ilvl="8" w:tplc="BC4AEC5A"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D21CDE"/>
    <w:multiLevelType w:val="hybridMultilevel"/>
    <w:tmpl w:val="330484A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172DF"/>
    <w:multiLevelType w:val="hybridMultilevel"/>
    <w:tmpl w:val="31864732"/>
    <w:lvl w:ilvl="0" w:tplc="C4684BFA">
      <w:start w:val="1"/>
      <w:numFmt w:val="bullet"/>
      <w:lvlText w:val="-"/>
      <w:lvlJc w:val="left"/>
      <w:pPr>
        <w:tabs>
          <w:tab w:val="num" w:pos="720"/>
        </w:tabs>
        <w:ind w:left="720" w:hanging="360"/>
      </w:pPr>
      <w:rPr>
        <w:rFonts w:ascii="Times New Roman" w:hAnsi="Times New Roman" w:hint="default"/>
      </w:rPr>
    </w:lvl>
    <w:lvl w:ilvl="1" w:tplc="0FCA0A3A" w:tentative="1">
      <w:start w:val="1"/>
      <w:numFmt w:val="bullet"/>
      <w:lvlText w:val="-"/>
      <w:lvlJc w:val="left"/>
      <w:pPr>
        <w:tabs>
          <w:tab w:val="num" w:pos="1440"/>
        </w:tabs>
        <w:ind w:left="1440" w:hanging="360"/>
      </w:pPr>
      <w:rPr>
        <w:rFonts w:ascii="Times New Roman" w:hAnsi="Times New Roman" w:hint="default"/>
      </w:rPr>
    </w:lvl>
    <w:lvl w:ilvl="2" w:tplc="A1A8573E" w:tentative="1">
      <w:start w:val="1"/>
      <w:numFmt w:val="bullet"/>
      <w:lvlText w:val="-"/>
      <w:lvlJc w:val="left"/>
      <w:pPr>
        <w:tabs>
          <w:tab w:val="num" w:pos="2160"/>
        </w:tabs>
        <w:ind w:left="2160" w:hanging="360"/>
      </w:pPr>
      <w:rPr>
        <w:rFonts w:ascii="Times New Roman" w:hAnsi="Times New Roman" w:hint="default"/>
      </w:rPr>
    </w:lvl>
    <w:lvl w:ilvl="3" w:tplc="5828778C" w:tentative="1">
      <w:start w:val="1"/>
      <w:numFmt w:val="bullet"/>
      <w:lvlText w:val="-"/>
      <w:lvlJc w:val="left"/>
      <w:pPr>
        <w:tabs>
          <w:tab w:val="num" w:pos="2880"/>
        </w:tabs>
        <w:ind w:left="2880" w:hanging="360"/>
      </w:pPr>
      <w:rPr>
        <w:rFonts w:ascii="Times New Roman" w:hAnsi="Times New Roman" w:hint="default"/>
      </w:rPr>
    </w:lvl>
    <w:lvl w:ilvl="4" w:tplc="A8A2B908" w:tentative="1">
      <w:start w:val="1"/>
      <w:numFmt w:val="bullet"/>
      <w:lvlText w:val="-"/>
      <w:lvlJc w:val="left"/>
      <w:pPr>
        <w:tabs>
          <w:tab w:val="num" w:pos="3600"/>
        </w:tabs>
        <w:ind w:left="3600" w:hanging="360"/>
      </w:pPr>
      <w:rPr>
        <w:rFonts w:ascii="Times New Roman" w:hAnsi="Times New Roman" w:hint="default"/>
      </w:rPr>
    </w:lvl>
    <w:lvl w:ilvl="5" w:tplc="E9B2E1EE" w:tentative="1">
      <w:start w:val="1"/>
      <w:numFmt w:val="bullet"/>
      <w:lvlText w:val="-"/>
      <w:lvlJc w:val="left"/>
      <w:pPr>
        <w:tabs>
          <w:tab w:val="num" w:pos="4320"/>
        </w:tabs>
        <w:ind w:left="4320" w:hanging="360"/>
      </w:pPr>
      <w:rPr>
        <w:rFonts w:ascii="Times New Roman" w:hAnsi="Times New Roman" w:hint="default"/>
      </w:rPr>
    </w:lvl>
    <w:lvl w:ilvl="6" w:tplc="11EE49AA" w:tentative="1">
      <w:start w:val="1"/>
      <w:numFmt w:val="bullet"/>
      <w:lvlText w:val="-"/>
      <w:lvlJc w:val="left"/>
      <w:pPr>
        <w:tabs>
          <w:tab w:val="num" w:pos="5040"/>
        </w:tabs>
        <w:ind w:left="5040" w:hanging="360"/>
      </w:pPr>
      <w:rPr>
        <w:rFonts w:ascii="Times New Roman" w:hAnsi="Times New Roman" w:hint="default"/>
      </w:rPr>
    </w:lvl>
    <w:lvl w:ilvl="7" w:tplc="5FE2E8BE" w:tentative="1">
      <w:start w:val="1"/>
      <w:numFmt w:val="bullet"/>
      <w:lvlText w:val="-"/>
      <w:lvlJc w:val="left"/>
      <w:pPr>
        <w:tabs>
          <w:tab w:val="num" w:pos="5760"/>
        </w:tabs>
        <w:ind w:left="5760" w:hanging="360"/>
      </w:pPr>
      <w:rPr>
        <w:rFonts w:ascii="Times New Roman" w:hAnsi="Times New Roman" w:hint="default"/>
      </w:rPr>
    </w:lvl>
    <w:lvl w:ilvl="8" w:tplc="84D6ABF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DA4554F"/>
    <w:multiLevelType w:val="hybridMultilevel"/>
    <w:tmpl w:val="B5E220C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9"/>
  </w:num>
  <w:num w:numId="3">
    <w:abstractNumId w:val="17"/>
  </w:num>
  <w:num w:numId="4">
    <w:abstractNumId w:val="19"/>
  </w:num>
  <w:num w:numId="5">
    <w:abstractNumId w:val="28"/>
  </w:num>
  <w:num w:numId="6">
    <w:abstractNumId w:val="27"/>
  </w:num>
  <w:num w:numId="7">
    <w:abstractNumId w:val="33"/>
  </w:num>
  <w:num w:numId="8">
    <w:abstractNumId w:val="4"/>
  </w:num>
  <w:num w:numId="9">
    <w:abstractNumId w:val="13"/>
  </w:num>
  <w:num w:numId="10">
    <w:abstractNumId w:val="3"/>
  </w:num>
  <w:num w:numId="11">
    <w:abstractNumId w:val="2"/>
  </w:num>
  <w:num w:numId="12">
    <w:abstractNumId w:val="35"/>
  </w:num>
  <w:num w:numId="13">
    <w:abstractNumId w:val="8"/>
  </w:num>
  <w:num w:numId="14">
    <w:abstractNumId w:val="20"/>
  </w:num>
  <w:num w:numId="15">
    <w:abstractNumId w:val="37"/>
  </w:num>
  <w:num w:numId="16">
    <w:abstractNumId w:val="6"/>
  </w:num>
  <w:num w:numId="17">
    <w:abstractNumId w:val="30"/>
  </w:num>
  <w:num w:numId="18">
    <w:abstractNumId w:val="26"/>
  </w:num>
  <w:num w:numId="19">
    <w:abstractNumId w:val="34"/>
  </w:num>
  <w:num w:numId="20">
    <w:abstractNumId w:val="36"/>
  </w:num>
  <w:num w:numId="21">
    <w:abstractNumId w:val="10"/>
  </w:num>
  <w:num w:numId="22">
    <w:abstractNumId w:val="18"/>
  </w:num>
  <w:num w:numId="23">
    <w:abstractNumId w:val="11"/>
  </w:num>
  <w:num w:numId="24">
    <w:abstractNumId w:val="31"/>
  </w:num>
  <w:num w:numId="25">
    <w:abstractNumId w:val="24"/>
  </w:num>
  <w:num w:numId="26">
    <w:abstractNumId w:val="7"/>
  </w:num>
  <w:num w:numId="27">
    <w:abstractNumId w:val="23"/>
  </w:num>
  <w:num w:numId="28">
    <w:abstractNumId w:val="0"/>
  </w:num>
  <w:num w:numId="29">
    <w:abstractNumId w:val="29"/>
  </w:num>
  <w:num w:numId="30">
    <w:abstractNumId w:val="25"/>
  </w:num>
  <w:num w:numId="31">
    <w:abstractNumId w:val="32"/>
  </w:num>
  <w:num w:numId="32">
    <w:abstractNumId w:val="5"/>
  </w:num>
  <w:num w:numId="33">
    <w:abstractNumId w:val="14"/>
  </w:num>
  <w:num w:numId="34">
    <w:abstractNumId w:val="22"/>
  </w:num>
  <w:num w:numId="35">
    <w:abstractNumId w:val="1"/>
  </w:num>
  <w:num w:numId="36">
    <w:abstractNumId w:val="16"/>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864"/>
    <w:rsid w:val="000039D8"/>
    <w:rsid w:val="00003E45"/>
    <w:rsid w:val="00003E7D"/>
    <w:rsid w:val="00004D82"/>
    <w:rsid w:val="00005059"/>
    <w:rsid w:val="00005F3B"/>
    <w:rsid w:val="0000622C"/>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8E7"/>
    <w:rsid w:val="00017965"/>
    <w:rsid w:val="00017E75"/>
    <w:rsid w:val="00020210"/>
    <w:rsid w:val="000204A1"/>
    <w:rsid w:val="00020D29"/>
    <w:rsid w:val="00021326"/>
    <w:rsid w:val="000215A8"/>
    <w:rsid w:val="000219A0"/>
    <w:rsid w:val="000219AA"/>
    <w:rsid w:val="00021CDD"/>
    <w:rsid w:val="0002226F"/>
    <w:rsid w:val="00022809"/>
    <w:rsid w:val="00022F15"/>
    <w:rsid w:val="000234DC"/>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4D66"/>
    <w:rsid w:val="00045325"/>
    <w:rsid w:val="00045530"/>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7A8"/>
    <w:rsid w:val="00053EB7"/>
    <w:rsid w:val="00053FCF"/>
    <w:rsid w:val="000541D9"/>
    <w:rsid w:val="00054932"/>
    <w:rsid w:val="00055258"/>
    <w:rsid w:val="000553AA"/>
    <w:rsid w:val="0005582C"/>
    <w:rsid w:val="00055EE3"/>
    <w:rsid w:val="000563DC"/>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6293"/>
    <w:rsid w:val="00066376"/>
    <w:rsid w:val="00066499"/>
    <w:rsid w:val="000665F2"/>
    <w:rsid w:val="00066E10"/>
    <w:rsid w:val="00067420"/>
    <w:rsid w:val="00067CEE"/>
    <w:rsid w:val="0007059B"/>
    <w:rsid w:val="000705D3"/>
    <w:rsid w:val="000714C2"/>
    <w:rsid w:val="00071538"/>
    <w:rsid w:val="000718BC"/>
    <w:rsid w:val="0007283A"/>
    <w:rsid w:val="00072D79"/>
    <w:rsid w:val="000731E2"/>
    <w:rsid w:val="0007332B"/>
    <w:rsid w:val="00073658"/>
    <w:rsid w:val="00073854"/>
    <w:rsid w:val="00073B24"/>
    <w:rsid w:val="00074268"/>
    <w:rsid w:val="00074357"/>
    <w:rsid w:val="00074E19"/>
    <w:rsid w:val="00075209"/>
    <w:rsid w:val="0007535C"/>
    <w:rsid w:val="0007540E"/>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A54"/>
    <w:rsid w:val="0008647F"/>
    <w:rsid w:val="000868A9"/>
    <w:rsid w:val="00086E2B"/>
    <w:rsid w:val="00087562"/>
    <w:rsid w:val="00087E5C"/>
    <w:rsid w:val="000903EF"/>
    <w:rsid w:val="00090953"/>
    <w:rsid w:val="00090EA4"/>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C15"/>
    <w:rsid w:val="000A2277"/>
    <w:rsid w:val="000A229A"/>
    <w:rsid w:val="000A24E6"/>
    <w:rsid w:val="000A2FB6"/>
    <w:rsid w:val="000A3675"/>
    <w:rsid w:val="000A3956"/>
    <w:rsid w:val="000A3CF9"/>
    <w:rsid w:val="000A3EE9"/>
    <w:rsid w:val="000A3EF7"/>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376"/>
    <w:rsid w:val="000F65B2"/>
    <w:rsid w:val="000F667E"/>
    <w:rsid w:val="000F7539"/>
    <w:rsid w:val="000F7DFE"/>
    <w:rsid w:val="00100250"/>
    <w:rsid w:val="00100F20"/>
    <w:rsid w:val="001010E6"/>
    <w:rsid w:val="0010154A"/>
    <w:rsid w:val="0010183C"/>
    <w:rsid w:val="00101A5C"/>
    <w:rsid w:val="00101F32"/>
    <w:rsid w:val="00101F44"/>
    <w:rsid w:val="00102312"/>
    <w:rsid w:val="001023C2"/>
    <w:rsid w:val="0010263A"/>
    <w:rsid w:val="001027B1"/>
    <w:rsid w:val="001027CC"/>
    <w:rsid w:val="001027F8"/>
    <w:rsid w:val="00102A6F"/>
    <w:rsid w:val="00102C0B"/>
    <w:rsid w:val="00103171"/>
    <w:rsid w:val="001031A4"/>
    <w:rsid w:val="00103FEB"/>
    <w:rsid w:val="00104015"/>
    <w:rsid w:val="00104283"/>
    <w:rsid w:val="0010462F"/>
    <w:rsid w:val="00104BE2"/>
    <w:rsid w:val="00104E93"/>
    <w:rsid w:val="00105229"/>
    <w:rsid w:val="00105402"/>
    <w:rsid w:val="00106EA7"/>
    <w:rsid w:val="0010719B"/>
    <w:rsid w:val="001071C8"/>
    <w:rsid w:val="0010728A"/>
    <w:rsid w:val="0010758D"/>
    <w:rsid w:val="00107AEC"/>
    <w:rsid w:val="0011016B"/>
    <w:rsid w:val="0011070F"/>
    <w:rsid w:val="00110C30"/>
    <w:rsid w:val="0011108D"/>
    <w:rsid w:val="001113A5"/>
    <w:rsid w:val="0011236E"/>
    <w:rsid w:val="001123D2"/>
    <w:rsid w:val="001123E8"/>
    <w:rsid w:val="00112798"/>
    <w:rsid w:val="00112D71"/>
    <w:rsid w:val="00112E8E"/>
    <w:rsid w:val="00112F3F"/>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E54"/>
    <w:rsid w:val="00117F2A"/>
    <w:rsid w:val="00117FAE"/>
    <w:rsid w:val="00121531"/>
    <w:rsid w:val="00121733"/>
    <w:rsid w:val="0012201F"/>
    <w:rsid w:val="0012207F"/>
    <w:rsid w:val="00122523"/>
    <w:rsid w:val="0012292B"/>
    <w:rsid w:val="00122BC8"/>
    <w:rsid w:val="00122EE2"/>
    <w:rsid w:val="00123018"/>
    <w:rsid w:val="00123519"/>
    <w:rsid w:val="00123561"/>
    <w:rsid w:val="0012370D"/>
    <w:rsid w:val="00123A39"/>
    <w:rsid w:val="00124415"/>
    <w:rsid w:val="00124631"/>
    <w:rsid w:val="00124AEE"/>
    <w:rsid w:val="00125140"/>
    <w:rsid w:val="001268C2"/>
    <w:rsid w:val="00126D3E"/>
    <w:rsid w:val="001273D3"/>
    <w:rsid w:val="00127C72"/>
    <w:rsid w:val="00130797"/>
    <w:rsid w:val="00130884"/>
    <w:rsid w:val="00131443"/>
    <w:rsid w:val="001316B8"/>
    <w:rsid w:val="001316D2"/>
    <w:rsid w:val="001320E6"/>
    <w:rsid w:val="00132486"/>
    <w:rsid w:val="00132D0E"/>
    <w:rsid w:val="001334DE"/>
    <w:rsid w:val="00133A1F"/>
    <w:rsid w:val="00133B95"/>
    <w:rsid w:val="00134197"/>
    <w:rsid w:val="00134398"/>
    <w:rsid w:val="001344FD"/>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F2F"/>
    <w:rsid w:val="00140267"/>
    <w:rsid w:val="00140B49"/>
    <w:rsid w:val="00140B4E"/>
    <w:rsid w:val="00140D50"/>
    <w:rsid w:val="00142935"/>
    <w:rsid w:val="00142960"/>
    <w:rsid w:val="0014296F"/>
    <w:rsid w:val="00143049"/>
    <w:rsid w:val="0014364A"/>
    <w:rsid w:val="001438E6"/>
    <w:rsid w:val="00143D91"/>
    <w:rsid w:val="00144924"/>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655"/>
    <w:rsid w:val="00163678"/>
    <w:rsid w:val="001637D2"/>
    <w:rsid w:val="0016394B"/>
    <w:rsid w:val="00163F78"/>
    <w:rsid w:val="001640DA"/>
    <w:rsid w:val="001657F5"/>
    <w:rsid w:val="001664A3"/>
    <w:rsid w:val="00166B59"/>
    <w:rsid w:val="00166F26"/>
    <w:rsid w:val="00167292"/>
    <w:rsid w:val="001674A4"/>
    <w:rsid w:val="00167575"/>
    <w:rsid w:val="001706D9"/>
    <w:rsid w:val="0017093F"/>
    <w:rsid w:val="00170CA9"/>
    <w:rsid w:val="0017136D"/>
    <w:rsid w:val="0017195A"/>
    <w:rsid w:val="00171C9C"/>
    <w:rsid w:val="001720D6"/>
    <w:rsid w:val="001720FE"/>
    <w:rsid w:val="001733BD"/>
    <w:rsid w:val="001734F7"/>
    <w:rsid w:val="00173A31"/>
    <w:rsid w:val="00173C17"/>
    <w:rsid w:val="00173C90"/>
    <w:rsid w:val="00173DF5"/>
    <w:rsid w:val="00173EF7"/>
    <w:rsid w:val="0017432F"/>
    <w:rsid w:val="00174378"/>
    <w:rsid w:val="00174E06"/>
    <w:rsid w:val="00174F01"/>
    <w:rsid w:val="00175394"/>
    <w:rsid w:val="00175692"/>
    <w:rsid w:val="001757BE"/>
    <w:rsid w:val="0017645E"/>
    <w:rsid w:val="00176C4B"/>
    <w:rsid w:val="00177ADE"/>
    <w:rsid w:val="00177CA5"/>
    <w:rsid w:val="0018053E"/>
    <w:rsid w:val="00180C9C"/>
    <w:rsid w:val="00180EF4"/>
    <w:rsid w:val="0018133E"/>
    <w:rsid w:val="00181AF4"/>
    <w:rsid w:val="00181B09"/>
    <w:rsid w:val="001825F1"/>
    <w:rsid w:val="00182615"/>
    <w:rsid w:val="00182A4D"/>
    <w:rsid w:val="00182C3B"/>
    <w:rsid w:val="00183D6F"/>
    <w:rsid w:val="0018481C"/>
    <w:rsid w:val="00185133"/>
    <w:rsid w:val="0018556B"/>
    <w:rsid w:val="001856BB"/>
    <w:rsid w:val="00185831"/>
    <w:rsid w:val="00185CC5"/>
    <w:rsid w:val="00185FAD"/>
    <w:rsid w:val="00186449"/>
    <w:rsid w:val="00186605"/>
    <w:rsid w:val="0018687C"/>
    <w:rsid w:val="00187030"/>
    <w:rsid w:val="00187925"/>
    <w:rsid w:val="00187B93"/>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7FB"/>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10E4"/>
    <w:rsid w:val="001B11F7"/>
    <w:rsid w:val="001B1320"/>
    <w:rsid w:val="001B1F42"/>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64D"/>
    <w:rsid w:val="001D4968"/>
    <w:rsid w:val="001D49A1"/>
    <w:rsid w:val="001D4AED"/>
    <w:rsid w:val="001D4AF8"/>
    <w:rsid w:val="001D4FE3"/>
    <w:rsid w:val="001D5655"/>
    <w:rsid w:val="001D58FA"/>
    <w:rsid w:val="001D5B0B"/>
    <w:rsid w:val="001D5BCD"/>
    <w:rsid w:val="001D6335"/>
    <w:rsid w:val="001D6A50"/>
    <w:rsid w:val="001D6D0C"/>
    <w:rsid w:val="001D6D98"/>
    <w:rsid w:val="001D711E"/>
    <w:rsid w:val="001D721A"/>
    <w:rsid w:val="001D78EA"/>
    <w:rsid w:val="001D7BBE"/>
    <w:rsid w:val="001D7CD8"/>
    <w:rsid w:val="001D7D41"/>
    <w:rsid w:val="001E0171"/>
    <w:rsid w:val="001E08EB"/>
    <w:rsid w:val="001E114D"/>
    <w:rsid w:val="001E1475"/>
    <w:rsid w:val="001E1672"/>
    <w:rsid w:val="001E17A3"/>
    <w:rsid w:val="001E195A"/>
    <w:rsid w:val="001E23D1"/>
    <w:rsid w:val="001E23F3"/>
    <w:rsid w:val="001E2431"/>
    <w:rsid w:val="001E2897"/>
    <w:rsid w:val="001E336D"/>
    <w:rsid w:val="001E3653"/>
    <w:rsid w:val="001E3C5C"/>
    <w:rsid w:val="001E3D45"/>
    <w:rsid w:val="001E43E4"/>
    <w:rsid w:val="001E46BD"/>
    <w:rsid w:val="001E472E"/>
    <w:rsid w:val="001E5150"/>
    <w:rsid w:val="001E56D2"/>
    <w:rsid w:val="001E598F"/>
    <w:rsid w:val="001E5D6D"/>
    <w:rsid w:val="001E5DAD"/>
    <w:rsid w:val="001E6034"/>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8D6"/>
    <w:rsid w:val="002130FC"/>
    <w:rsid w:val="002135F2"/>
    <w:rsid w:val="00213639"/>
    <w:rsid w:val="00213647"/>
    <w:rsid w:val="00213F49"/>
    <w:rsid w:val="00214233"/>
    <w:rsid w:val="002156C7"/>
    <w:rsid w:val="00215D38"/>
    <w:rsid w:val="002160C3"/>
    <w:rsid w:val="00216B78"/>
    <w:rsid w:val="00216FA3"/>
    <w:rsid w:val="002170C2"/>
    <w:rsid w:val="002173FD"/>
    <w:rsid w:val="00217E98"/>
    <w:rsid w:val="00220022"/>
    <w:rsid w:val="00220055"/>
    <w:rsid w:val="00220302"/>
    <w:rsid w:val="00220C58"/>
    <w:rsid w:val="002219E4"/>
    <w:rsid w:val="00222359"/>
    <w:rsid w:val="00222409"/>
    <w:rsid w:val="00223160"/>
    <w:rsid w:val="002234E9"/>
    <w:rsid w:val="00223D47"/>
    <w:rsid w:val="0022406A"/>
    <w:rsid w:val="002244A1"/>
    <w:rsid w:val="002247B0"/>
    <w:rsid w:val="00224C9E"/>
    <w:rsid w:val="00224D1E"/>
    <w:rsid w:val="00224FAB"/>
    <w:rsid w:val="002251A1"/>
    <w:rsid w:val="00226016"/>
    <w:rsid w:val="002261D0"/>
    <w:rsid w:val="002262F6"/>
    <w:rsid w:val="00227357"/>
    <w:rsid w:val="002273F8"/>
    <w:rsid w:val="00227755"/>
    <w:rsid w:val="00227C1A"/>
    <w:rsid w:val="00227F39"/>
    <w:rsid w:val="00230F15"/>
    <w:rsid w:val="002312A6"/>
    <w:rsid w:val="002313BC"/>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B4D"/>
    <w:rsid w:val="00236D5B"/>
    <w:rsid w:val="00236DF1"/>
    <w:rsid w:val="0023733D"/>
    <w:rsid w:val="0023756C"/>
    <w:rsid w:val="00237F26"/>
    <w:rsid w:val="00240719"/>
    <w:rsid w:val="00240812"/>
    <w:rsid w:val="00240A09"/>
    <w:rsid w:val="00240B21"/>
    <w:rsid w:val="00240E7F"/>
    <w:rsid w:val="00241083"/>
    <w:rsid w:val="0024121B"/>
    <w:rsid w:val="00241A00"/>
    <w:rsid w:val="0024290E"/>
    <w:rsid w:val="00243081"/>
    <w:rsid w:val="002436CD"/>
    <w:rsid w:val="0024372C"/>
    <w:rsid w:val="0024383A"/>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1C56"/>
    <w:rsid w:val="00261D24"/>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93"/>
    <w:rsid w:val="00273363"/>
    <w:rsid w:val="002735C8"/>
    <w:rsid w:val="002735EA"/>
    <w:rsid w:val="002738BC"/>
    <w:rsid w:val="00273985"/>
    <w:rsid w:val="00273D53"/>
    <w:rsid w:val="002748FB"/>
    <w:rsid w:val="00274918"/>
    <w:rsid w:val="00274AA0"/>
    <w:rsid w:val="00276472"/>
    <w:rsid w:val="0027717C"/>
    <w:rsid w:val="002771AE"/>
    <w:rsid w:val="0027772D"/>
    <w:rsid w:val="00277C46"/>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4E31"/>
    <w:rsid w:val="0029525F"/>
    <w:rsid w:val="0029570A"/>
    <w:rsid w:val="00295A02"/>
    <w:rsid w:val="00295A8F"/>
    <w:rsid w:val="00295D2B"/>
    <w:rsid w:val="00295DF5"/>
    <w:rsid w:val="00295FBC"/>
    <w:rsid w:val="00296044"/>
    <w:rsid w:val="00296FB5"/>
    <w:rsid w:val="002974F0"/>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2DB"/>
    <w:rsid w:val="002A58A4"/>
    <w:rsid w:val="002A58EA"/>
    <w:rsid w:val="002A5CF6"/>
    <w:rsid w:val="002A6FF2"/>
    <w:rsid w:val="002A7138"/>
    <w:rsid w:val="002A73DC"/>
    <w:rsid w:val="002A7FD7"/>
    <w:rsid w:val="002B0D79"/>
    <w:rsid w:val="002B1321"/>
    <w:rsid w:val="002B1AA0"/>
    <w:rsid w:val="002B1D08"/>
    <w:rsid w:val="002B201B"/>
    <w:rsid w:val="002B2410"/>
    <w:rsid w:val="002B242E"/>
    <w:rsid w:val="002B2580"/>
    <w:rsid w:val="002B26DE"/>
    <w:rsid w:val="002B2762"/>
    <w:rsid w:val="002B295D"/>
    <w:rsid w:val="002B3628"/>
    <w:rsid w:val="002B40F2"/>
    <w:rsid w:val="002B4568"/>
    <w:rsid w:val="002B4D3F"/>
    <w:rsid w:val="002B4E36"/>
    <w:rsid w:val="002B4EE7"/>
    <w:rsid w:val="002B54FC"/>
    <w:rsid w:val="002B5B81"/>
    <w:rsid w:val="002B63E3"/>
    <w:rsid w:val="002B6441"/>
    <w:rsid w:val="002B651E"/>
    <w:rsid w:val="002B6D47"/>
    <w:rsid w:val="002B6E3F"/>
    <w:rsid w:val="002B6FE3"/>
    <w:rsid w:val="002B74CD"/>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1AB"/>
    <w:rsid w:val="002C470C"/>
    <w:rsid w:val="002C484F"/>
    <w:rsid w:val="002C4F5E"/>
    <w:rsid w:val="002C52E4"/>
    <w:rsid w:val="002C6407"/>
    <w:rsid w:val="002C647C"/>
    <w:rsid w:val="002C69C9"/>
    <w:rsid w:val="002C7571"/>
    <w:rsid w:val="002C7F46"/>
    <w:rsid w:val="002D0252"/>
    <w:rsid w:val="002D06A6"/>
    <w:rsid w:val="002D0919"/>
    <w:rsid w:val="002D0A2F"/>
    <w:rsid w:val="002D0A32"/>
    <w:rsid w:val="002D0B81"/>
    <w:rsid w:val="002D13FC"/>
    <w:rsid w:val="002D21CB"/>
    <w:rsid w:val="002D2350"/>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3B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5EBD"/>
    <w:rsid w:val="00316ADC"/>
    <w:rsid w:val="00317216"/>
    <w:rsid w:val="0031737B"/>
    <w:rsid w:val="00317C43"/>
    <w:rsid w:val="00317F45"/>
    <w:rsid w:val="003206A4"/>
    <w:rsid w:val="00320D90"/>
    <w:rsid w:val="003225C9"/>
    <w:rsid w:val="0032283C"/>
    <w:rsid w:val="00322954"/>
    <w:rsid w:val="00323086"/>
    <w:rsid w:val="00323D60"/>
    <w:rsid w:val="003244EF"/>
    <w:rsid w:val="0032450E"/>
    <w:rsid w:val="003245ED"/>
    <w:rsid w:val="00324663"/>
    <w:rsid w:val="003254FA"/>
    <w:rsid w:val="00325615"/>
    <w:rsid w:val="0032597A"/>
    <w:rsid w:val="00326076"/>
    <w:rsid w:val="00326156"/>
    <w:rsid w:val="003261D4"/>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71D"/>
    <w:rsid w:val="00337B9D"/>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2B4"/>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CB2"/>
    <w:rsid w:val="00370CBA"/>
    <w:rsid w:val="00370DAD"/>
    <w:rsid w:val="00370E0E"/>
    <w:rsid w:val="003710AD"/>
    <w:rsid w:val="00371ED0"/>
    <w:rsid w:val="00372152"/>
    <w:rsid w:val="00372157"/>
    <w:rsid w:val="0037222B"/>
    <w:rsid w:val="00372687"/>
    <w:rsid w:val="00372BE7"/>
    <w:rsid w:val="003730E9"/>
    <w:rsid w:val="003732C1"/>
    <w:rsid w:val="003732DA"/>
    <w:rsid w:val="00373AE6"/>
    <w:rsid w:val="00374040"/>
    <w:rsid w:val="003740A4"/>
    <w:rsid w:val="00374638"/>
    <w:rsid w:val="00374864"/>
    <w:rsid w:val="003759F6"/>
    <w:rsid w:val="00375A2E"/>
    <w:rsid w:val="003760F3"/>
    <w:rsid w:val="00376DA2"/>
    <w:rsid w:val="00376FA4"/>
    <w:rsid w:val="00377123"/>
    <w:rsid w:val="00377679"/>
    <w:rsid w:val="00377BA6"/>
    <w:rsid w:val="003803BB"/>
    <w:rsid w:val="0038057C"/>
    <w:rsid w:val="00380657"/>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4C"/>
    <w:rsid w:val="00393F5B"/>
    <w:rsid w:val="003947D9"/>
    <w:rsid w:val="00394B69"/>
    <w:rsid w:val="00394BE7"/>
    <w:rsid w:val="003954E0"/>
    <w:rsid w:val="00395AFD"/>
    <w:rsid w:val="00395FCE"/>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51B"/>
    <w:rsid w:val="003A5ABD"/>
    <w:rsid w:val="003A6738"/>
    <w:rsid w:val="003A6D09"/>
    <w:rsid w:val="003A6DA4"/>
    <w:rsid w:val="003A6F1D"/>
    <w:rsid w:val="003A6FAD"/>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6B4"/>
    <w:rsid w:val="003C29F3"/>
    <w:rsid w:val="003C2D80"/>
    <w:rsid w:val="003C31AB"/>
    <w:rsid w:val="003C360E"/>
    <w:rsid w:val="003C3A2E"/>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84B"/>
    <w:rsid w:val="003D5923"/>
    <w:rsid w:val="003D5EC7"/>
    <w:rsid w:val="003D622C"/>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754"/>
    <w:rsid w:val="003F36A8"/>
    <w:rsid w:val="003F41FC"/>
    <w:rsid w:val="003F421B"/>
    <w:rsid w:val="003F455A"/>
    <w:rsid w:val="003F45A3"/>
    <w:rsid w:val="003F48C0"/>
    <w:rsid w:val="003F498B"/>
    <w:rsid w:val="003F4C6C"/>
    <w:rsid w:val="003F4C78"/>
    <w:rsid w:val="003F4DF0"/>
    <w:rsid w:val="003F4ECA"/>
    <w:rsid w:val="003F5273"/>
    <w:rsid w:val="003F52AC"/>
    <w:rsid w:val="003F52CE"/>
    <w:rsid w:val="003F5FB5"/>
    <w:rsid w:val="003F631D"/>
    <w:rsid w:val="003F66A6"/>
    <w:rsid w:val="003F6AB1"/>
    <w:rsid w:val="003F6C82"/>
    <w:rsid w:val="003F7916"/>
    <w:rsid w:val="003F7FAE"/>
    <w:rsid w:val="004001B9"/>
    <w:rsid w:val="004009E3"/>
    <w:rsid w:val="00400AA7"/>
    <w:rsid w:val="00400ACC"/>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6BCE"/>
    <w:rsid w:val="004070EB"/>
    <w:rsid w:val="00407200"/>
    <w:rsid w:val="004072CC"/>
    <w:rsid w:val="00407746"/>
    <w:rsid w:val="00407A32"/>
    <w:rsid w:val="00407F7E"/>
    <w:rsid w:val="004116FA"/>
    <w:rsid w:val="00411BAB"/>
    <w:rsid w:val="00411C43"/>
    <w:rsid w:val="00411D27"/>
    <w:rsid w:val="00412110"/>
    <w:rsid w:val="004121ED"/>
    <w:rsid w:val="00412236"/>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2C"/>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1F61"/>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00C"/>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D35"/>
    <w:rsid w:val="00460E55"/>
    <w:rsid w:val="004612E0"/>
    <w:rsid w:val="0046144A"/>
    <w:rsid w:val="0046196F"/>
    <w:rsid w:val="00461FB6"/>
    <w:rsid w:val="00462E96"/>
    <w:rsid w:val="004641A4"/>
    <w:rsid w:val="00464F7A"/>
    <w:rsid w:val="004651EC"/>
    <w:rsid w:val="00465649"/>
    <w:rsid w:val="00465CAA"/>
    <w:rsid w:val="00465CF1"/>
    <w:rsid w:val="00465F22"/>
    <w:rsid w:val="004660CD"/>
    <w:rsid w:val="004663B9"/>
    <w:rsid w:val="00467293"/>
    <w:rsid w:val="004679B9"/>
    <w:rsid w:val="00467D17"/>
    <w:rsid w:val="00470010"/>
    <w:rsid w:val="004708DF"/>
    <w:rsid w:val="00470A0F"/>
    <w:rsid w:val="00470DFB"/>
    <w:rsid w:val="00471BD6"/>
    <w:rsid w:val="004723EA"/>
    <w:rsid w:val="00472C2A"/>
    <w:rsid w:val="00472D71"/>
    <w:rsid w:val="00472F69"/>
    <w:rsid w:val="00473187"/>
    <w:rsid w:val="0047328B"/>
    <w:rsid w:val="00473989"/>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510A"/>
    <w:rsid w:val="004851FB"/>
    <w:rsid w:val="00486474"/>
    <w:rsid w:val="00486A9D"/>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D46"/>
    <w:rsid w:val="00495EC3"/>
    <w:rsid w:val="00495FB1"/>
    <w:rsid w:val="0049685B"/>
    <w:rsid w:val="00496BFB"/>
    <w:rsid w:val="00497D68"/>
    <w:rsid w:val="004A02EE"/>
    <w:rsid w:val="004A07F1"/>
    <w:rsid w:val="004A0C81"/>
    <w:rsid w:val="004A1B5B"/>
    <w:rsid w:val="004A2923"/>
    <w:rsid w:val="004A295E"/>
    <w:rsid w:val="004A30C6"/>
    <w:rsid w:val="004A35AE"/>
    <w:rsid w:val="004A36CE"/>
    <w:rsid w:val="004A3AA0"/>
    <w:rsid w:val="004A3B7D"/>
    <w:rsid w:val="004A4002"/>
    <w:rsid w:val="004A47A0"/>
    <w:rsid w:val="004A48F7"/>
    <w:rsid w:val="004A4DA2"/>
    <w:rsid w:val="004A50AC"/>
    <w:rsid w:val="004A6541"/>
    <w:rsid w:val="004A6842"/>
    <w:rsid w:val="004A6EE2"/>
    <w:rsid w:val="004A74DD"/>
    <w:rsid w:val="004A757A"/>
    <w:rsid w:val="004A7A00"/>
    <w:rsid w:val="004A7E96"/>
    <w:rsid w:val="004B08B9"/>
    <w:rsid w:val="004B0D0D"/>
    <w:rsid w:val="004B0F57"/>
    <w:rsid w:val="004B1DC5"/>
    <w:rsid w:val="004B1EC4"/>
    <w:rsid w:val="004B2A01"/>
    <w:rsid w:val="004B31C5"/>
    <w:rsid w:val="004B486D"/>
    <w:rsid w:val="004B499D"/>
    <w:rsid w:val="004B4C67"/>
    <w:rsid w:val="004B5057"/>
    <w:rsid w:val="004B509C"/>
    <w:rsid w:val="004B51D0"/>
    <w:rsid w:val="004B523E"/>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56E"/>
    <w:rsid w:val="004D625B"/>
    <w:rsid w:val="004D64B4"/>
    <w:rsid w:val="004D6C51"/>
    <w:rsid w:val="004D6D6E"/>
    <w:rsid w:val="004D70F9"/>
    <w:rsid w:val="004D728A"/>
    <w:rsid w:val="004D74F3"/>
    <w:rsid w:val="004D7F17"/>
    <w:rsid w:val="004E0105"/>
    <w:rsid w:val="004E02F4"/>
    <w:rsid w:val="004E0687"/>
    <w:rsid w:val="004E11D1"/>
    <w:rsid w:val="004E19C6"/>
    <w:rsid w:val="004E1CA8"/>
    <w:rsid w:val="004E1F5E"/>
    <w:rsid w:val="004E2359"/>
    <w:rsid w:val="004E37AD"/>
    <w:rsid w:val="004E3E0A"/>
    <w:rsid w:val="004E463E"/>
    <w:rsid w:val="004E46DF"/>
    <w:rsid w:val="004E4806"/>
    <w:rsid w:val="004E4C4D"/>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5A50"/>
    <w:rsid w:val="00515AEB"/>
    <w:rsid w:val="00515CEF"/>
    <w:rsid w:val="00516288"/>
    <w:rsid w:val="005167CC"/>
    <w:rsid w:val="00516940"/>
    <w:rsid w:val="00516968"/>
    <w:rsid w:val="00516CD2"/>
    <w:rsid w:val="00516E92"/>
    <w:rsid w:val="00516ED1"/>
    <w:rsid w:val="00517189"/>
    <w:rsid w:val="005176D1"/>
    <w:rsid w:val="0052003A"/>
    <w:rsid w:val="005202B1"/>
    <w:rsid w:val="00520415"/>
    <w:rsid w:val="005208B6"/>
    <w:rsid w:val="0052096E"/>
    <w:rsid w:val="00520AA0"/>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C08"/>
    <w:rsid w:val="00525133"/>
    <w:rsid w:val="005253E2"/>
    <w:rsid w:val="005259D5"/>
    <w:rsid w:val="00526246"/>
    <w:rsid w:val="00526B20"/>
    <w:rsid w:val="005272C7"/>
    <w:rsid w:val="00527702"/>
    <w:rsid w:val="00527871"/>
    <w:rsid w:val="00527C2C"/>
    <w:rsid w:val="00530150"/>
    <w:rsid w:val="0053024E"/>
    <w:rsid w:val="005304E5"/>
    <w:rsid w:val="00530588"/>
    <w:rsid w:val="00530953"/>
    <w:rsid w:val="00530ACF"/>
    <w:rsid w:val="00531213"/>
    <w:rsid w:val="005314A6"/>
    <w:rsid w:val="005316C5"/>
    <w:rsid w:val="00531BAC"/>
    <w:rsid w:val="005322C2"/>
    <w:rsid w:val="00532710"/>
    <w:rsid w:val="00532A38"/>
    <w:rsid w:val="00532B85"/>
    <w:rsid w:val="00532E57"/>
    <w:rsid w:val="00533987"/>
    <w:rsid w:val="005344CE"/>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92C"/>
    <w:rsid w:val="00543B40"/>
    <w:rsid w:val="005440E6"/>
    <w:rsid w:val="00544259"/>
    <w:rsid w:val="0054468A"/>
    <w:rsid w:val="00545285"/>
    <w:rsid w:val="005454AF"/>
    <w:rsid w:val="005456B4"/>
    <w:rsid w:val="005456B5"/>
    <w:rsid w:val="00545BB9"/>
    <w:rsid w:val="00545D30"/>
    <w:rsid w:val="0054606F"/>
    <w:rsid w:val="005466B5"/>
    <w:rsid w:val="00546F53"/>
    <w:rsid w:val="0054731D"/>
    <w:rsid w:val="00547826"/>
    <w:rsid w:val="00547E35"/>
    <w:rsid w:val="00550222"/>
    <w:rsid w:val="00550961"/>
    <w:rsid w:val="00550F67"/>
    <w:rsid w:val="0055137D"/>
    <w:rsid w:val="005516C3"/>
    <w:rsid w:val="00551819"/>
    <w:rsid w:val="00551D74"/>
    <w:rsid w:val="00551E74"/>
    <w:rsid w:val="00551FE2"/>
    <w:rsid w:val="00551FFF"/>
    <w:rsid w:val="005524C6"/>
    <w:rsid w:val="00552BBA"/>
    <w:rsid w:val="00553964"/>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692E"/>
    <w:rsid w:val="00556CE0"/>
    <w:rsid w:val="00557C92"/>
    <w:rsid w:val="00557D9D"/>
    <w:rsid w:val="0056022B"/>
    <w:rsid w:val="00560234"/>
    <w:rsid w:val="0056036E"/>
    <w:rsid w:val="00560380"/>
    <w:rsid w:val="00560F21"/>
    <w:rsid w:val="00560F5C"/>
    <w:rsid w:val="005610EA"/>
    <w:rsid w:val="0056127A"/>
    <w:rsid w:val="00561334"/>
    <w:rsid w:val="0056170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C30"/>
    <w:rsid w:val="00572C6F"/>
    <w:rsid w:val="00572E55"/>
    <w:rsid w:val="0057320C"/>
    <w:rsid w:val="00573272"/>
    <w:rsid w:val="00573301"/>
    <w:rsid w:val="005734BF"/>
    <w:rsid w:val="00573864"/>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47"/>
    <w:rsid w:val="00580F8A"/>
    <w:rsid w:val="00581009"/>
    <w:rsid w:val="00581180"/>
    <w:rsid w:val="005817EE"/>
    <w:rsid w:val="00581A3C"/>
    <w:rsid w:val="00581CF7"/>
    <w:rsid w:val="005822F6"/>
    <w:rsid w:val="00582625"/>
    <w:rsid w:val="00582D3B"/>
    <w:rsid w:val="00583788"/>
    <w:rsid w:val="00583BF2"/>
    <w:rsid w:val="00583E98"/>
    <w:rsid w:val="00583F28"/>
    <w:rsid w:val="005840CD"/>
    <w:rsid w:val="005841AD"/>
    <w:rsid w:val="005842CE"/>
    <w:rsid w:val="00584570"/>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4F"/>
    <w:rsid w:val="005A0773"/>
    <w:rsid w:val="005A098A"/>
    <w:rsid w:val="005A0B8E"/>
    <w:rsid w:val="005A0EA7"/>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A97"/>
    <w:rsid w:val="005A4FCC"/>
    <w:rsid w:val="005A5248"/>
    <w:rsid w:val="005A546F"/>
    <w:rsid w:val="005A5DFC"/>
    <w:rsid w:val="005A5F07"/>
    <w:rsid w:val="005A6003"/>
    <w:rsid w:val="005A606A"/>
    <w:rsid w:val="005A6CA3"/>
    <w:rsid w:val="005A6F61"/>
    <w:rsid w:val="005A7183"/>
    <w:rsid w:val="005A75E6"/>
    <w:rsid w:val="005A7C13"/>
    <w:rsid w:val="005B02DD"/>
    <w:rsid w:val="005B0856"/>
    <w:rsid w:val="005B0E07"/>
    <w:rsid w:val="005B1138"/>
    <w:rsid w:val="005B1462"/>
    <w:rsid w:val="005B1CAF"/>
    <w:rsid w:val="005B1CF3"/>
    <w:rsid w:val="005B1E51"/>
    <w:rsid w:val="005B27B7"/>
    <w:rsid w:val="005B30AF"/>
    <w:rsid w:val="005B3861"/>
    <w:rsid w:val="005B3DCD"/>
    <w:rsid w:val="005B43B8"/>
    <w:rsid w:val="005B45AF"/>
    <w:rsid w:val="005B4883"/>
    <w:rsid w:val="005B4E81"/>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694"/>
    <w:rsid w:val="005C2A8E"/>
    <w:rsid w:val="005C3298"/>
    <w:rsid w:val="005C3547"/>
    <w:rsid w:val="005C3AA0"/>
    <w:rsid w:val="005C3B14"/>
    <w:rsid w:val="005C448B"/>
    <w:rsid w:val="005C49B7"/>
    <w:rsid w:val="005C4A2A"/>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724"/>
    <w:rsid w:val="005E2D8E"/>
    <w:rsid w:val="005E2F5E"/>
    <w:rsid w:val="005E2F6B"/>
    <w:rsid w:val="005E33BB"/>
    <w:rsid w:val="005E355C"/>
    <w:rsid w:val="005E3BBD"/>
    <w:rsid w:val="005E47F7"/>
    <w:rsid w:val="005E495B"/>
    <w:rsid w:val="005E4F2B"/>
    <w:rsid w:val="005E560D"/>
    <w:rsid w:val="005E5D3B"/>
    <w:rsid w:val="005E5E1D"/>
    <w:rsid w:val="005E647C"/>
    <w:rsid w:val="005E656D"/>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13F"/>
    <w:rsid w:val="005F5975"/>
    <w:rsid w:val="005F5C35"/>
    <w:rsid w:val="005F5CE6"/>
    <w:rsid w:val="005F5E09"/>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AA"/>
    <w:rsid w:val="006066EA"/>
    <w:rsid w:val="00606716"/>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20EE"/>
    <w:rsid w:val="0061227F"/>
    <w:rsid w:val="00613281"/>
    <w:rsid w:val="006132A9"/>
    <w:rsid w:val="006133C4"/>
    <w:rsid w:val="006136E0"/>
    <w:rsid w:val="00613754"/>
    <w:rsid w:val="00613CED"/>
    <w:rsid w:val="006144C2"/>
    <w:rsid w:val="0061567E"/>
    <w:rsid w:val="00615A44"/>
    <w:rsid w:val="00615B09"/>
    <w:rsid w:val="00615C83"/>
    <w:rsid w:val="00615F3F"/>
    <w:rsid w:val="0061609D"/>
    <w:rsid w:val="00616743"/>
    <w:rsid w:val="00616CF5"/>
    <w:rsid w:val="00616DBF"/>
    <w:rsid w:val="00617011"/>
    <w:rsid w:val="00617391"/>
    <w:rsid w:val="006174AF"/>
    <w:rsid w:val="0061790A"/>
    <w:rsid w:val="00617B52"/>
    <w:rsid w:val="00617E3C"/>
    <w:rsid w:val="00620095"/>
    <w:rsid w:val="006200E9"/>
    <w:rsid w:val="006203BE"/>
    <w:rsid w:val="00620992"/>
    <w:rsid w:val="006209A8"/>
    <w:rsid w:val="00620E61"/>
    <w:rsid w:val="00621090"/>
    <w:rsid w:val="00621298"/>
    <w:rsid w:val="00621FCA"/>
    <w:rsid w:val="0062209D"/>
    <w:rsid w:val="006220E6"/>
    <w:rsid w:val="006224B1"/>
    <w:rsid w:val="006227C1"/>
    <w:rsid w:val="00622891"/>
    <w:rsid w:val="006234D3"/>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C0"/>
    <w:rsid w:val="006315E9"/>
    <w:rsid w:val="0063199A"/>
    <w:rsid w:val="00631E60"/>
    <w:rsid w:val="006323C9"/>
    <w:rsid w:val="00632782"/>
    <w:rsid w:val="00632969"/>
    <w:rsid w:val="00632BB1"/>
    <w:rsid w:val="00632CA6"/>
    <w:rsid w:val="00632D2B"/>
    <w:rsid w:val="00632FC3"/>
    <w:rsid w:val="006331C2"/>
    <w:rsid w:val="006339BE"/>
    <w:rsid w:val="0063407A"/>
    <w:rsid w:val="00634741"/>
    <w:rsid w:val="006348CE"/>
    <w:rsid w:val="006351B5"/>
    <w:rsid w:val="0063530C"/>
    <w:rsid w:val="0063572D"/>
    <w:rsid w:val="00635884"/>
    <w:rsid w:val="00635DD0"/>
    <w:rsid w:val="00635E31"/>
    <w:rsid w:val="006361A3"/>
    <w:rsid w:val="006365A0"/>
    <w:rsid w:val="00636D37"/>
    <w:rsid w:val="00636E2D"/>
    <w:rsid w:val="0063702B"/>
    <w:rsid w:val="0063718F"/>
    <w:rsid w:val="00637A27"/>
    <w:rsid w:val="006401C8"/>
    <w:rsid w:val="00640356"/>
    <w:rsid w:val="00640387"/>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0D68"/>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50F"/>
    <w:rsid w:val="00657B03"/>
    <w:rsid w:val="00657EB8"/>
    <w:rsid w:val="00660BDB"/>
    <w:rsid w:val="00661F95"/>
    <w:rsid w:val="00662015"/>
    <w:rsid w:val="0066229D"/>
    <w:rsid w:val="006626B7"/>
    <w:rsid w:val="00662ADF"/>
    <w:rsid w:val="00663517"/>
    <w:rsid w:val="006635A4"/>
    <w:rsid w:val="006643F6"/>
    <w:rsid w:val="006645C4"/>
    <w:rsid w:val="006646AF"/>
    <w:rsid w:val="00664F19"/>
    <w:rsid w:val="0066505F"/>
    <w:rsid w:val="00665248"/>
    <w:rsid w:val="006656D8"/>
    <w:rsid w:val="00666119"/>
    <w:rsid w:val="0066674F"/>
    <w:rsid w:val="00666E7D"/>
    <w:rsid w:val="00667571"/>
    <w:rsid w:val="00667576"/>
    <w:rsid w:val="00667693"/>
    <w:rsid w:val="006678D3"/>
    <w:rsid w:val="0066791B"/>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E1E"/>
    <w:rsid w:val="00674007"/>
    <w:rsid w:val="006744EF"/>
    <w:rsid w:val="006745A4"/>
    <w:rsid w:val="006746D6"/>
    <w:rsid w:val="006747C5"/>
    <w:rsid w:val="00675048"/>
    <w:rsid w:val="00675B2B"/>
    <w:rsid w:val="00675D0E"/>
    <w:rsid w:val="0067601E"/>
    <w:rsid w:val="0067629C"/>
    <w:rsid w:val="006762B7"/>
    <w:rsid w:val="00676B65"/>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6C83"/>
    <w:rsid w:val="006870FF"/>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4402"/>
    <w:rsid w:val="006A46E4"/>
    <w:rsid w:val="006A483C"/>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71"/>
    <w:rsid w:val="006C6B87"/>
    <w:rsid w:val="006C738E"/>
    <w:rsid w:val="006C740F"/>
    <w:rsid w:val="006C7644"/>
    <w:rsid w:val="006C7D89"/>
    <w:rsid w:val="006C7F30"/>
    <w:rsid w:val="006D03AD"/>
    <w:rsid w:val="006D0BA7"/>
    <w:rsid w:val="006D0C34"/>
    <w:rsid w:val="006D14D0"/>
    <w:rsid w:val="006D15FA"/>
    <w:rsid w:val="006D1656"/>
    <w:rsid w:val="006D17EB"/>
    <w:rsid w:val="006D19A4"/>
    <w:rsid w:val="006D20EC"/>
    <w:rsid w:val="006D2881"/>
    <w:rsid w:val="006D2B9B"/>
    <w:rsid w:val="006D3B65"/>
    <w:rsid w:val="006D40D4"/>
    <w:rsid w:val="006D4728"/>
    <w:rsid w:val="006D474D"/>
    <w:rsid w:val="006D4778"/>
    <w:rsid w:val="006D484F"/>
    <w:rsid w:val="006D4964"/>
    <w:rsid w:val="006D5442"/>
    <w:rsid w:val="006D586F"/>
    <w:rsid w:val="006D5BC3"/>
    <w:rsid w:val="006D6604"/>
    <w:rsid w:val="006D697D"/>
    <w:rsid w:val="006D6E5E"/>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CF8"/>
    <w:rsid w:val="006E30B2"/>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36C5"/>
    <w:rsid w:val="006F4178"/>
    <w:rsid w:val="006F4241"/>
    <w:rsid w:val="006F47DC"/>
    <w:rsid w:val="006F56A7"/>
    <w:rsid w:val="006F57B2"/>
    <w:rsid w:val="006F62A0"/>
    <w:rsid w:val="006F63A0"/>
    <w:rsid w:val="006F68F0"/>
    <w:rsid w:val="006F6AEE"/>
    <w:rsid w:val="006F6D6D"/>
    <w:rsid w:val="006F7AE7"/>
    <w:rsid w:val="006F7E79"/>
    <w:rsid w:val="00700059"/>
    <w:rsid w:val="00700238"/>
    <w:rsid w:val="00700A9C"/>
    <w:rsid w:val="00700D80"/>
    <w:rsid w:val="007025DF"/>
    <w:rsid w:val="0070280B"/>
    <w:rsid w:val="007029BA"/>
    <w:rsid w:val="00702CBD"/>
    <w:rsid w:val="00702FD9"/>
    <w:rsid w:val="0070374D"/>
    <w:rsid w:val="00703E15"/>
    <w:rsid w:val="00704297"/>
    <w:rsid w:val="0070458B"/>
    <w:rsid w:val="00704779"/>
    <w:rsid w:val="00704940"/>
    <w:rsid w:val="00705411"/>
    <w:rsid w:val="007070DA"/>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1FB0"/>
    <w:rsid w:val="0072247E"/>
    <w:rsid w:val="007231B2"/>
    <w:rsid w:val="007232E9"/>
    <w:rsid w:val="007237E4"/>
    <w:rsid w:val="007241AF"/>
    <w:rsid w:val="00724292"/>
    <w:rsid w:val="00724A23"/>
    <w:rsid w:val="00724ED0"/>
    <w:rsid w:val="00725068"/>
    <w:rsid w:val="00725E5B"/>
    <w:rsid w:val="007261E6"/>
    <w:rsid w:val="00726956"/>
    <w:rsid w:val="00726E80"/>
    <w:rsid w:val="007271C5"/>
    <w:rsid w:val="0072746C"/>
    <w:rsid w:val="00730567"/>
    <w:rsid w:val="007309CE"/>
    <w:rsid w:val="00730DCB"/>
    <w:rsid w:val="00730E49"/>
    <w:rsid w:val="00731B54"/>
    <w:rsid w:val="007325EE"/>
    <w:rsid w:val="00732649"/>
    <w:rsid w:val="0073284C"/>
    <w:rsid w:val="007328AF"/>
    <w:rsid w:val="00732D4A"/>
    <w:rsid w:val="00732FDA"/>
    <w:rsid w:val="00733334"/>
    <w:rsid w:val="0073366A"/>
    <w:rsid w:val="00733ECA"/>
    <w:rsid w:val="00735288"/>
    <w:rsid w:val="007356F2"/>
    <w:rsid w:val="007358D7"/>
    <w:rsid w:val="00735D67"/>
    <w:rsid w:val="007364B1"/>
    <w:rsid w:val="00736FA6"/>
    <w:rsid w:val="00737EAA"/>
    <w:rsid w:val="0074009A"/>
    <w:rsid w:val="007405A1"/>
    <w:rsid w:val="00740880"/>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605"/>
    <w:rsid w:val="00747C42"/>
    <w:rsid w:val="007502D2"/>
    <w:rsid w:val="007502EA"/>
    <w:rsid w:val="00750457"/>
    <w:rsid w:val="00750912"/>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17D"/>
    <w:rsid w:val="00785237"/>
    <w:rsid w:val="0078538C"/>
    <w:rsid w:val="007855B5"/>
    <w:rsid w:val="007855ED"/>
    <w:rsid w:val="00785FB3"/>
    <w:rsid w:val="007862B0"/>
    <w:rsid w:val="007869AE"/>
    <w:rsid w:val="00786B2E"/>
    <w:rsid w:val="00786B60"/>
    <w:rsid w:val="00786BDC"/>
    <w:rsid w:val="0078727B"/>
    <w:rsid w:val="00790035"/>
    <w:rsid w:val="00790870"/>
    <w:rsid w:val="00790B65"/>
    <w:rsid w:val="00790BFD"/>
    <w:rsid w:val="00790D0A"/>
    <w:rsid w:val="007911F3"/>
    <w:rsid w:val="00791242"/>
    <w:rsid w:val="00791892"/>
    <w:rsid w:val="00791A05"/>
    <w:rsid w:val="00791E5C"/>
    <w:rsid w:val="00791E6D"/>
    <w:rsid w:val="00791E92"/>
    <w:rsid w:val="00792542"/>
    <w:rsid w:val="00792B0F"/>
    <w:rsid w:val="00792F63"/>
    <w:rsid w:val="00793193"/>
    <w:rsid w:val="007933A4"/>
    <w:rsid w:val="007934E0"/>
    <w:rsid w:val="00793907"/>
    <w:rsid w:val="00793D4B"/>
    <w:rsid w:val="00793E12"/>
    <w:rsid w:val="0079492F"/>
    <w:rsid w:val="00795BA7"/>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B01D8"/>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D7ADC"/>
    <w:rsid w:val="007E0044"/>
    <w:rsid w:val="007E005C"/>
    <w:rsid w:val="007E0158"/>
    <w:rsid w:val="007E01D5"/>
    <w:rsid w:val="007E023E"/>
    <w:rsid w:val="007E059F"/>
    <w:rsid w:val="007E077F"/>
    <w:rsid w:val="007E0AEA"/>
    <w:rsid w:val="007E1353"/>
    <w:rsid w:val="007E136E"/>
    <w:rsid w:val="007E2085"/>
    <w:rsid w:val="007E23C4"/>
    <w:rsid w:val="007E27EB"/>
    <w:rsid w:val="007E2A33"/>
    <w:rsid w:val="007E2B64"/>
    <w:rsid w:val="007E2FEA"/>
    <w:rsid w:val="007E330E"/>
    <w:rsid w:val="007E353A"/>
    <w:rsid w:val="007E361B"/>
    <w:rsid w:val="007E3866"/>
    <w:rsid w:val="007E3FFC"/>
    <w:rsid w:val="007E44B6"/>
    <w:rsid w:val="007E488C"/>
    <w:rsid w:val="007E495C"/>
    <w:rsid w:val="007E5C93"/>
    <w:rsid w:val="007E6C10"/>
    <w:rsid w:val="007E6F0C"/>
    <w:rsid w:val="007E6FD4"/>
    <w:rsid w:val="007E7A02"/>
    <w:rsid w:val="007E7A55"/>
    <w:rsid w:val="007E7F0B"/>
    <w:rsid w:val="007F0416"/>
    <w:rsid w:val="007F047B"/>
    <w:rsid w:val="007F0877"/>
    <w:rsid w:val="007F0929"/>
    <w:rsid w:val="007F0AAC"/>
    <w:rsid w:val="007F1110"/>
    <w:rsid w:val="007F127B"/>
    <w:rsid w:val="007F13D6"/>
    <w:rsid w:val="007F1ED1"/>
    <w:rsid w:val="007F25F5"/>
    <w:rsid w:val="007F2A40"/>
    <w:rsid w:val="007F2F0E"/>
    <w:rsid w:val="007F3C79"/>
    <w:rsid w:val="007F3D51"/>
    <w:rsid w:val="007F3E63"/>
    <w:rsid w:val="007F405E"/>
    <w:rsid w:val="007F55B1"/>
    <w:rsid w:val="007F564C"/>
    <w:rsid w:val="007F57C1"/>
    <w:rsid w:val="007F6171"/>
    <w:rsid w:val="007F6536"/>
    <w:rsid w:val="007F6892"/>
    <w:rsid w:val="007F6A61"/>
    <w:rsid w:val="007F7159"/>
    <w:rsid w:val="007F760A"/>
    <w:rsid w:val="007F77F3"/>
    <w:rsid w:val="007F7B22"/>
    <w:rsid w:val="007F7C14"/>
    <w:rsid w:val="008001CA"/>
    <w:rsid w:val="00800662"/>
    <w:rsid w:val="00800696"/>
    <w:rsid w:val="00800840"/>
    <w:rsid w:val="008011B2"/>
    <w:rsid w:val="008011B3"/>
    <w:rsid w:val="0080196B"/>
    <w:rsid w:val="00801F11"/>
    <w:rsid w:val="00801F70"/>
    <w:rsid w:val="00802388"/>
    <w:rsid w:val="0080347C"/>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6BC"/>
    <w:rsid w:val="00810A5D"/>
    <w:rsid w:val="008118D6"/>
    <w:rsid w:val="0081265A"/>
    <w:rsid w:val="00812721"/>
    <w:rsid w:val="00813126"/>
    <w:rsid w:val="008131E9"/>
    <w:rsid w:val="00813634"/>
    <w:rsid w:val="00813E3C"/>
    <w:rsid w:val="0081450B"/>
    <w:rsid w:val="00814CA3"/>
    <w:rsid w:val="00814E2D"/>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8DE"/>
    <w:rsid w:val="008309E0"/>
    <w:rsid w:val="00830D32"/>
    <w:rsid w:val="00831975"/>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697B"/>
    <w:rsid w:val="00847292"/>
    <w:rsid w:val="008476AB"/>
    <w:rsid w:val="008478BD"/>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631"/>
    <w:rsid w:val="008666DF"/>
    <w:rsid w:val="008668BA"/>
    <w:rsid w:val="00866D75"/>
    <w:rsid w:val="00867712"/>
    <w:rsid w:val="0086787C"/>
    <w:rsid w:val="00867FF7"/>
    <w:rsid w:val="00870B27"/>
    <w:rsid w:val="008715D9"/>
    <w:rsid w:val="00871EC0"/>
    <w:rsid w:val="008725F0"/>
    <w:rsid w:val="0087280E"/>
    <w:rsid w:val="00873142"/>
    <w:rsid w:val="0087392D"/>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0D22"/>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7B"/>
    <w:rsid w:val="008874C6"/>
    <w:rsid w:val="00887B57"/>
    <w:rsid w:val="00887E6F"/>
    <w:rsid w:val="00887EDF"/>
    <w:rsid w:val="00887F51"/>
    <w:rsid w:val="008903E8"/>
    <w:rsid w:val="0089045C"/>
    <w:rsid w:val="008905C7"/>
    <w:rsid w:val="0089086C"/>
    <w:rsid w:val="00890B22"/>
    <w:rsid w:val="00890BF5"/>
    <w:rsid w:val="00890CB6"/>
    <w:rsid w:val="00890E83"/>
    <w:rsid w:val="00890EB0"/>
    <w:rsid w:val="00890FA7"/>
    <w:rsid w:val="008910E2"/>
    <w:rsid w:val="00891B12"/>
    <w:rsid w:val="00892190"/>
    <w:rsid w:val="00892AA7"/>
    <w:rsid w:val="00892E91"/>
    <w:rsid w:val="00892F9C"/>
    <w:rsid w:val="00893112"/>
    <w:rsid w:val="008932C9"/>
    <w:rsid w:val="008934A3"/>
    <w:rsid w:val="00893C6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A5F"/>
    <w:rsid w:val="008A0F5A"/>
    <w:rsid w:val="008A1206"/>
    <w:rsid w:val="008A1717"/>
    <w:rsid w:val="008A1B42"/>
    <w:rsid w:val="008A1BEC"/>
    <w:rsid w:val="008A1D41"/>
    <w:rsid w:val="008A1E2F"/>
    <w:rsid w:val="008A21D3"/>
    <w:rsid w:val="008A2556"/>
    <w:rsid w:val="008A34B3"/>
    <w:rsid w:val="008A35AD"/>
    <w:rsid w:val="008A37B4"/>
    <w:rsid w:val="008A3F8E"/>
    <w:rsid w:val="008A4176"/>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23"/>
    <w:rsid w:val="008B78A8"/>
    <w:rsid w:val="008B7A7F"/>
    <w:rsid w:val="008B7F0E"/>
    <w:rsid w:val="008B7FF1"/>
    <w:rsid w:val="008C053F"/>
    <w:rsid w:val="008C0542"/>
    <w:rsid w:val="008C061B"/>
    <w:rsid w:val="008C0D8A"/>
    <w:rsid w:val="008C1652"/>
    <w:rsid w:val="008C1BC7"/>
    <w:rsid w:val="008C265F"/>
    <w:rsid w:val="008C2C9E"/>
    <w:rsid w:val="008C3A8A"/>
    <w:rsid w:val="008C3B98"/>
    <w:rsid w:val="008C3D5F"/>
    <w:rsid w:val="008C3E07"/>
    <w:rsid w:val="008C3FF9"/>
    <w:rsid w:val="008C428B"/>
    <w:rsid w:val="008C4542"/>
    <w:rsid w:val="008C52F6"/>
    <w:rsid w:val="008C5A91"/>
    <w:rsid w:val="008C6014"/>
    <w:rsid w:val="008C6536"/>
    <w:rsid w:val="008C654B"/>
    <w:rsid w:val="008C67D5"/>
    <w:rsid w:val="008C6A24"/>
    <w:rsid w:val="008C6E55"/>
    <w:rsid w:val="008C71E8"/>
    <w:rsid w:val="008C7714"/>
    <w:rsid w:val="008C7E1F"/>
    <w:rsid w:val="008D010E"/>
    <w:rsid w:val="008D1178"/>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344"/>
    <w:rsid w:val="008E17F1"/>
    <w:rsid w:val="008E191D"/>
    <w:rsid w:val="008E1E28"/>
    <w:rsid w:val="008E236B"/>
    <w:rsid w:val="008E2B90"/>
    <w:rsid w:val="008E2CA1"/>
    <w:rsid w:val="008E2DBD"/>
    <w:rsid w:val="008E2F6E"/>
    <w:rsid w:val="008E3086"/>
    <w:rsid w:val="008E31F4"/>
    <w:rsid w:val="008E3265"/>
    <w:rsid w:val="008E33EF"/>
    <w:rsid w:val="008E3C18"/>
    <w:rsid w:val="008E3DFE"/>
    <w:rsid w:val="008E494A"/>
    <w:rsid w:val="008E4D98"/>
    <w:rsid w:val="008E4E1B"/>
    <w:rsid w:val="008E53DE"/>
    <w:rsid w:val="008E54BC"/>
    <w:rsid w:val="008E5CEA"/>
    <w:rsid w:val="008E5D27"/>
    <w:rsid w:val="008E5FCE"/>
    <w:rsid w:val="008E6112"/>
    <w:rsid w:val="008E6DFA"/>
    <w:rsid w:val="008E7133"/>
    <w:rsid w:val="008E7A6C"/>
    <w:rsid w:val="008E7D87"/>
    <w:rsid w:val="008F029E"/>
    <w:rsid w:val="008F0D92"/>
    <w:rsid w:val="008F1004"/>
    <w:rsid w:val="008F118B"/>
    <w:rsid w:val="008F14B8"/>
    <w:rsid w:val="008F1B5E"/>
    <w:rsid w:val="008F1EE4"/>
    <w:rsid w:val="008F26E3"/>
    <w:rsid w:val="008F2AB7"/>
    <w:rsid w:val="008F2AC7"/>
    <w:rsid w:val="008F2CEA"/>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2CD4"/>
    <w:rsid w:val="0090345C"/>
    <w:rsid w:val="009034D3"/>
    <w:rsid w:val="00903B52"/>
    <w:rsid w:val="00903F1F"/>
    <w:rsid w:val="00904335"/>
    <w:rsid w:val="00904382"/>
    <w:rsid w:val="00904666"/>
    <w:rsid w:val="00904B41"/>
    <w:rsid w:val="00904BF7"/>
    <w:rsid w:val="00905019"/>
    <w:rsid w:val="0090548B"/>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06A"/>
    <w:rsid w:val="00922490"/>
    <w:rsid w:val="00922E38"/>
    <w:rsid w:val="00923142"/>
    <w:rsid w:val="009243CF"/>
    <w:rsid w:val="00924E46"/>
    <w:rsid w:val="00924F12"/>
    <w:rsid w:val="009253BA"/>
    <w:rsid w:val="00925552"/>
    <w:rsid w:val="009262CE"/>
    <w:rsid w:val="00926351"/>
    <w:rsid w:val="0092637F"/>
    <w:rsid w:val="00926CA1"/>
    <w:rsid w:val="0093063D"/>
    <w:rsid w:val="00930C19"/>
    <w:rsid w:val="00930D6F"/>
    <w:rsid w:val="00930E34"/>
    <w:rsid w:val="00931302"/>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6E0"/>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CC8"/>
    <w:rsid w:val="00941CDF"/>
    <w:rsid w:val="00941DF5"/>
    <w:rsid w:val="00942035"/>
    <w:rsid w:val="009420EA"/>
    <w:rsid w:val="0094240B"/>
    <w:rsid w:val="009424FD"/>
    <w:rsid w:val="00942B62"/>
    <w:rsid w:val="00942CD9"/>
    <w:rsid w:val="009430AD"/>
    <w:rsid w:val="00943339"/>
    <w:rsid w:val="00943780"/>
    <w:rsid w:val="009437D8"/>
    <w:rsid w:val="0094428E"/>
    <w:rsid w:val="00944E6B"/>
    <w:rsid w:val="00945014"/>
    <w:rsid w:val="009458D5"/>
    <w:rsid w:val="00945B43"/>
    <w:rsid w:val="00946720"/>
    <w:rsid w:val="00947574"/>
    <w:rsid w:val="00947AFE"/>
    <w:rsid w:val="00947F19"/>
    <w:rsid w:val="0095000A"/>
    <w:rsid w:val="00950ACC"/>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2C"/>
    <w:rsid w:val="00956739"/>
    <w:rsid w:val="00956989"/>
    <w:rsid w:val="00956FAB"/>
    <w:rsid w:val="0095701C"/>
    <w:rsid w:val="00957049"/>
    <w:rsid w:val="009575C1"/>
    <w:rsid w:val="0096033F"/>
    <w:rsid w:val="00960502"/>
    <w:rsid w:val="009612BE"/>
    <w:rsid w:val="009617F5"/>
    <w:rsid w:val="00961B8D"/>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0D20"/>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32D"/>
    <w:rsid w:val="0099637A"/>
    <w:rsid w:val="009965B4"/>
    <w:rsid w:val="0099686A"/>
    <w:rsid w:val="00996AA2"/>
    <w:rsid w:val="00996F8D"/>
    <w:rsid w:val="0099793C"/>
    <w:rsid w:val="009979CB"/>
    <w:rsid w:val="00997A43"/>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63C"/>
    <w:rsid w:val="009A5746"/>
    <w:rsid w:val="009A5A2D"/>
    <w:rsid w:val="009A5C97"/>
    <w:rsid w:val="009A64EB"/>
    <w:rsid w:val="009A6E66"/>
    <w:rsid w:val="009A701F"/>
    <w:rsid w:val="009A7A8E"/>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C46"/>
    <w:rsid w:val="009B4C78"/>
    <w:rsid w:val="009B50E4"/>
    <w:rsid w:val="009B536F"/>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6C2"/>
    <w:rsid w:val="009C5C37"/>
    <w:rsid w:val="009C6677"/>
    <w:rsid w:val="009C66E4"/>
    <w:rsid w:val="009C6974"/>
    <w:rsid w:val="009C6CC9"/>
    <w:rsid w:val="009C6F40"/>
    <w:rsid w:val="009C7049"/>
    <w:rsid w:val="009C727E"/>
    <w:rsid w:val="009C72A7"/>
    <w:rsid w:val="009C7322"/>
    <w:rsid w:val="009D04E5"/>
    <w:rsid w:val="009D0577"/>
    <w:rsid w:val="009D074B"/>
    <w:rsid w:val="009D12A7"/>
    <w:rsid w:val="009D172D"/>
    <w:rsid w:val="009D20ED"/>
    <w:rsid w:val="009D2210"/>
    <w:rsid w:val="009D2449"/>
    <w:rsid w:val="009D305F"/>
    <w:rsid w:val="009D3DC0"/>
    <w:rsid w:val="009D3DE8"/>
    <w:rsid w:val="009D400D"/>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635"/>
    <w:rsid w:val="009E5717"/>
    <w:rsid w:val="009E5AF6"/>
    <w:rsid w:val="009E5CF7"/>
    <w:rsid w:val="009E68DF"/>
    <w:rsid w:val="009E6B77"/>
    <w:rsid w:val="009E6BC4"/>
    <w:rsid w:val="009E6C96"/>
    <w:rsid w:val="009E7797"/>
    <w:rsid w:val="009E783A"/>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BC"/>
    <w:rsid w:val="00A050E3"/>
    <w:rsid w:val="00A05301"/>
    <w:rsid w:val="00A056DB"/>
    <w:rsid w:val="00A05FE3"/>
    <w:rsid w:val="00A06274"/>
    <w:rsid w:val="00A0654C"/>
    <w:rsid w:val="00A0660B"/>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32F"/>
    <w:rsid w:val="00A15363"/>
    <w:rsid w:val="00A154A4"/>
    <w:rsid w:val="00A159AD"/>
    <w:rsid w:val="00A15AF6"/>
    <w:rsid w:val="00A15BC8"/>
    <w:rsid w:val="00A15C85"/>
    <w:rsid w:val="00A15CD0"/>
    <w:rsid w:val="00A15D58"/>
    <w:rsid w:val="00A1678F"/>
    <w:rsid w:val="00A168FB"/>
    <w:rsid w:val="00A16C64"/>
    <w:rsid w:val="00A200EF"/>
    <w:rsid w:val="00A203C9"/>
    <w:rsid w:val="00A20703"/>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FF0"/>
    <w:rsid w:val="00A3028E"/>
    <w:rsid w:val="00A309B6"/>
    <w:rsid w:val="00A309EF"/>
    <w:rsid w:val="00A30D5F"/>
    <w:rsid w:val="00A31A19"/>
    <w:rsid w:val="00A31B75"/>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A6"/>
    <w:rsid w:val="00A35C91"/>
    <w:rsid w:val="00A35CEE"/>
    <w:rsid w:val="00A35D56"/>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DA"/>
    <w:rsid w:val="00A51B8A"/>
    <w:rsid w:val="00A51CF5"/>
    <w:rsid w:val="00A51D15"/>
    <w:rsid w:val="00A52B13"/>
    <w:rsid w:val="00A53013"/>
    <w:rsid w:val="00A531E2"/>
    <w:rsid w:val="00A533F1"/>
    <w:rsid w:val="00A5344E"/>
    <w:rsid w:val="00A5392B"/>
    <w:rsid w:val="00A5393A"/>
    <w:rsid w:val="00A53EF4"/>
    <w:rsid w:val="00A5415F"/>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545"/>
    <w:rsid w:val="00A61271"/>
    <w:rsid w:val="00A612DC"/>
    <w:rsid w:val="00A6141D"/>
    <w:rsid w:val="00A61700"/>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45E"/>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7C6"/>
    <w:rsid w:val="00A85810"/>
    <w:rsid w:val="00A85B00"/>
    <w:rsid w:val="00A85BB5"/>
    <w:rsid w:val="00A860D6"/>
    <w:rsid w:val="00A86BD5"/>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51DB"/>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A1E"/>
    <w:rsid w:val="00AA5339"/>
    <w:rsid w:val="00AA5399"/>
    <w:rsid w:val="00AA5968"/>
    <w:rsid w:val="00AA632B"/>
    <w:rsid w:val="00AA641E"/>
    <w:rsid w:val="00AA6B16"/>
    <w:rsid w:val="00AA6CF5"/>
    <w:rsid w:val="00AA6E3A"/>
    <w:rsid w:val="00AA727D"/>
    <w:rsid w:val="00AA749D"/>
    <w:rsid w:val="00AA7DFF"/>
    <w:rsid w:val="00AB0517"/>
    <w:rsid w:val="00AB09E6"/>
    <w:rsid w:val="00AB192D"/>
    <w:rsid w:val="00AB1941"/>
    <w:rsid w:val="00AB24EF"/>
    <w:rsid w:val="00AB2565"/>
    <w:rsid w:val="00AB2860"/>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7E"/>
    <w:rsid w:val="00AC25FC"/>
    <w:rsid w:val="00AC28BF"/>
    <w:rsid w:val="00AC2959"/>
    <w:rsid w:val="00AC2D8F"/>
    <w:rsid w:val="00AC300E"/>
    <w:rsid w:val="00AC347C"/>
    <w:rsid w:val="00AC34EE"/>
    <w:rsid w:val="00AC3FC4"/>
    <w:rsid w:val="00AC42C3"/>
    <w:rsid w:val="00AC4B67"/>
    <w:rsid w:val="00AC510A"/>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C91"/>
    <w:rsid w:val="00AD5E9E"/>
    <w:rsid w:val="00AD5ED7"/>
    <w:rsid w:val="00AD6679"/>
    <w:rsid w:val="00AD6820"/>
    <w:rsid w:val="00AD6C0E"/>
    <w:rsid w:val="00AD6FCB"/>
    <w:rsid w:val="00AD773E"/>
    <w:rsid w:val="00AD7EAC"/>
    <w:rsid w:val="00AE1681"/>
    <w:rsid w:val="00AE1903"/>
    <w:rsid w:val="00AE207F"/>
    <w:rsid w:val="00AE20C2"/>
    <w:rsid w:val="00AE2DBD"/>
    <w:rsid w:val="00AE2DE2"/>
    <w:rsid w:val="00AE3365"/>
    <w:rsid w:val="00AE3554"/>
    <w:rsid w:val="00AE3653"/>
    <w:rsid w:val="00AE38AA"/>
    <w:rsid w:val="00AE3D74"/>
    <w:rsid w:val="00AE4430"/>
    <w:rsid w:val="00AE487C"/>
    <w:rsid w:val="00AE48F9"/>
    <w:rsid w:val="00AE5502"/>
    <w:rsid w:val="00AE56DD"/>
    <w:rsid w:val="00AE5F55"/>
    <w:rsid w:val="00AE67A8"/>
    <w:rsid w:val="00AE6A38"/>
    <w:rsid w:val="00AE6EAB"/>
    <w:rsid w:val="00AE74A8"/>
    <w:rsid w:val="00AE760A"/>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2"/>
    <w:rsid w:val="00B0139D"/>
    <w:rsid w:val="00B01550"/>
    <w:rsid w:val="00B016F3"/>
    <w:rsid w:val="00B019F8"/>
    <w:rsid w:val="00B01B8A"/>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C4"/>
    <w:rsid w:val="00B10C34"/>
    <w:rsid w:val="00B10FA8"/>
    <w:rsid w:val="00B1115A"/>
    <w:rsid w:val="00B11255"/>
    <w:rsid w:val="00B115BB"/>
    <w:rsid w:val="00B11AF8"/>
    <w:rsid w:val="00B125CE"/>
    <w:rsid w:val="00B12A01"/>
    <w:rsid w:val="00B12BE0"/>
    <w:rsid w:val="00B13079"/>
    <w:rsid w:val="00B13EF6"/>
    <w:rsid w:val="00B141F9"/>
    <w:rsid w:val="00B14288"/>
    <w:rsid w:val="00B15C9D"/>
    <w:rsid w:val="00B15EE0"/>
    <w:rsid w:val="00B16457"/>
    <w:rsid w:val="00B16946"/>
    <w:rsid w:val="00B169AF"/>
    <w:rsid w:val="00B1753C"/>
    <w:rsid w:val="00B175B9"/>
    <w:rsid w:val="00B177D4"/>
    <w:rsid w:val="00B203ED"/>
    <w:rsid w:val="00B20727"/>
    <w:rsid w:val="00B20955"/>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9F4"/>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ED"/>
    <w:rsid w:val="00B42596"/>
    <w:rsid w:val="00B429AA"/>
    <w:rsid w:val="00B42A60"/>
    <w:rsid w:val="00B43414"/>
    <w:rsid w:val="00B4381B"/>
    <w:rsid w:val="00B43E27"/>
    <w:rsid w:val="00B44451"/>
    <w:rsid w:val="00B44F7B"/>
    <w:rsid w:val="00B4508C"/>
    <w:rsid w:val="00B453EF"/>
    <w:rsid w:val="00B454C0"/>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4CE"/>
    <w:rsid w:val="00B52AC3"/>
    <w:rsid w:val="00B52AE0"/>
    <w:rsid w:val="00B53240"/>
    <w:rsid w:val="00B53268"/>
    <w:rsid w:val="00B54E43"/>
    <w:rsid w:val="00B551DD"/>
    <w:rsid w:val="00B55994"/>
    <w:rsid w:val="00B55D3A"/>
    <w:rsid w:val="00B56192"/>
    <w:rsid w:val="00B5628B"/>
    <w:rsid w:val="00B5641C"/>
    <w:rsid w:val="00B56867"/>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A0"/>
    <w:rsid w:val="00B76B6F"/>
    <w:rsid w:val="00B770D6"/>
    <w:rsid w:val="00B77856"/>
    <w:rsid w:val="00B77F4D"/>
    <w:rsid w:val="00B802BB"/>
    <w:rsid w:val="00B80DFA"/>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EE9"/>
    <w:rsid w:val="00B93FBF"/>
    <w:rsid w:val="00B94162"/>
    <w:rsid w:val="00B94CF6"/>
    <w:rsid w:val="00B94EA0"/>
    <w:rsid w:val="00B94EF5"/>
    <w:rsid w:val="00B9517F"/>
    <w:rsid w:val="00B951FA"/>
    <w:rsid w:val="00B95615"/>
    <w:rsid w:val="00B96276"/>
    <w:rsid w:val="00B9682E"/>
    <w:rsid w:val="00B96D22"/>
    <w:rsid w:val="00B97459"/>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B12"/>
    <w:rsid w:val="00BB3D2E"/>
    <w:rsid w:val="00BB3DED"/>
    <w:rsid w:val="00BB4028"/>
    <w:rsid w:val="00BB41A2"/>
    <w:rsid w:val="00BB425F"/>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735"/>
    <w:rsid w:val="00BC114B"/>
    <w:rsid w:val="00BC1343"/>
    <w:rsid w:val="00BC193A"/>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5E05"/>
    <w:rsid w:val="00BC6470"/>
    <w:rsid w:val="00BC650E"/>
    <w:rsid w:val="00BC6BCD"/>
    <w:rsid w:val="00BC6D74"/>
    <w:rsid w:val="00BC6E65"/>
    <w:rsid w:val="00BC708A"/>
    <w:rsid w:val="00BC7198"/>
    <w:rsid w:val="00BC7C0F"/>
    <w:rsid w:val="00BC7EF7"/>
    <w:rsid w:val="00BD0054"/>
    <w:rsid w:val="00BD01DE"/>
    <w:rsid w:val="00BD09EE"/>
    <w:rsid w:val="00BD0AB6"/>
    <w:rsid w:val="00BD111A"/>
    <w:rsid w:val="00BD1151"/>
    <w:rsid w:val="00BD1207"/>
    <w:rsid w:val="00BD1234"/>
    <w:rsid w:val="00BD12EE"/>
    <w:rsid w:val="00BD1362"/>
    <w:rsid w:val="00BD14D5"/>
    <w:rsid w:val="00BD1E63"/>
    <w:rsid w:val="00BD20F1"/>
    <w:rsid w:val="00BD2255"/>
    <w:rsid w:val="00BD2956"/>
    <w:rsid w:val="00BD2EDA"/>
    <w:rsid w:val="00BD32CF"/>
    <w:rsid w:val="00BD3F82"/>
    <w:rsid w:val="00BD3FF4"/>
    <w:rsid w:val="00BD42C4"/>
    <w:rsid w:val="00BD45E9"/>
    <w:rsid w:val="00BD5066"/>
    <w:rsid w:val="00BD5CA4"/>
    <w:rsid w:val="00BD5EA8"/>
    <w:rsid w:val="00BD655A"/>
    <w:rsid w:val="00BD6AA3"/>
    <w:rsid w:val="00BD7CB4"/>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11"/>
    <w:rsid w:val="00BE7463"/>
    <w:rsid w:val="00BE75BB"/>
    <w:rsid w:val="00BE7610"/>
    <w:rsid w:val="00BE7618"/>
    <w:rsid w:val="00BE7799"/>
    <w:rsid w:val="00BE7FE6"/>
    <w:rsid w:val="00BF0106"/>
    <w:rsid w:val="00BF0881"/>
    <w:rsid w:val="00BF0EF8"/>
    <w:rsid w:val="00BF0FAB"/>
    <w:rsid w:val="00BF10EF"/>
    <w:rsid w:val="00BF15D7"/>
    <w:rsid w:val="00BF1B6D"/>
    <w:rsid w:val="00BF1D2F"/>
    <w:rsid w:val="00BF1DBB"/>
    <w:rsid w:val="00BF213C"/>
    <w:rsid w:val="00BF2A66"/>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489"/>
    <w:rsid w:val="00C1051E"/>
    <w:rsid w:val="00C131FE"/>
    <w:rsid w:val="00C1398D"/>
    <w:rsid w:val="00C13C68"/>
    <w:rsid w:val="00C141DF"/>
    <w:rsid w:val="00C143DF"/>
    <w:rsid w:val="00C14A7A"/>
    <w:rsid w:val="00C14CDC"/>
    <w:rsid w:val="00C153E9"/>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4D2"/>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6CD"/>
    <w:rsid w:val="00C25738"/>
    <w:rsid w:val="00C25C2E"/>
    <w:rsid w:val="00C25E74"/>
    <w:rsid w:val="00C25E75"/>
    <w:rsid w:val="00C25F6E"/>
    <w:rsid w:val="00C2670F"/>
    <w:rsid w:val="00C26A21"/>
    <w:rsid w:val="00C26B82"/>
    <w:rsid w:val="00C27181"/>
    <w:rsid w:val="00C27218"/>
    <w:rsid w:val="00C275A5"/>
    <w:rsid w:val="00C277B5"/>
    <w:rsid w:val="00C27953"/>
    <w:rsid w:val="00C27D04"/>
    <w:rsid w:val="00C27E1B"/>
    <w:rsid w:val="00C30798"/>
    <w:rsid w:val="00C307AB"/>
    <w:rsid w:val="00C30C65"/>
    <w:rsid w:val="00C30C95"/>
    <w:rsid w:val="00C31378"/>
    <w:rsid w:val="00C3190D"/>
    <w:rsid w:val="00C31D86"/>
    <w:rsid w:val="00C32224"/>
    <w:rsid w:val="00C32721"/>
    <w:rsid w:val="00C32C64"/>
    <w:rsid w:val="00C334DE"/>
    <w:rsid w:val="00C337AA"/>
    <w:rsid w:val="00C34016"/>
    <w:rsid w:val="00C34035"/>
    <w:rsid w:val="00C3553B"/>
    <w:rsid w:val="00C3569F"/>
    <w:rsid w:val="00C35BAA"/>
    <w:rsid w:val="00C36599"/>
    <w:rsid w:val="00C36A9C"/>
    <w:rsid w:val="00C37121"/>
    <w:rsid w:val="00C378A1"/>
    <w:rsid w:val="00C37B5A"/>
    <w:rsid w:val="00C40239"/>
    <w:rsid w:val="00C402C9"/>
    <w:rsid w:val="00C4032A"/>
    <w:rsid w:val="00C405FE"/>
    <w:rsid w:val="00C40B5A"/>
    <w:rsid w:val="00C40B6D"/>
    <w:rsid w:val="00C41469"/>
    <w:rsid w:val="00C414E1"/>
    <w:rsid w:val="00C414F4"/>
    <w:rsid w:val="00C4171C"/>
    <w:rsid w:val="00C41B8C"/>
    <w:rsid w:val="00C41D92"/>
    <w:rsid w:val="00C4215B"/>
    <w:rsid w:val="00C42303"/>
    <w:rsid w:val="00C42594"/>
    <w:rsid w:val="00C42BDB"/>
    <w:rsid w:val="00C42C1A"/>
    <w:rsid w:val="00C42DEC"/>
    <w:rsid w:val="00C42EB6"/>
    <w:rsid w:val="00C432D9"/>
    <w:rsid w:val="00C43634"/>
    <w:rsid w:val="00C43BD5"/>
    <w:rsid w:val="00C43D5F"/>
    <w:rsid w:val="00C44109"/>
    <w:rsid w:val="00C443A1"/>
    <w:rsid w:val="00C44654"/>
    <w:rsid w:val="00C44DA4"/>
    <w:rsid w:val="00C4521A"/>
    <w:rsid w:val="00C4536C"/>
    <w:rsid w:val="00C46140"/>
    <w:rsid w:val="00C46B2C"/>
    <w:rsid w:val="00C47189"/>
    <w:rsid w:val="00C47682"/>
    <w:rsid w:val="00C47C4E"/>
    <w:rsid w:val="00C47E43"/>
    <w:rsid w:val="00C501AA"/>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4E13"/>
    <w:rsid w:val="00C657FA"/>
    <w:rsid w:val="00C6583D"/>
    <w:rsid w:val="00C65E7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084"/>
    <w:rsid w:val="00C778CB"/>
    <w:rsid w:val="00C77CD3"/>
    <w:rsid w:val="00C77E7B"/>
    <w:rsid w:val="00C802A6"/>
    <w:rsid w:val="00C80418"/>
    <w:rsid w:val="00C80CE5"/>
    <w:rsid w:val="00C80D9D"/>
    <w:rsid w:val="00C81210"/>
    <w:rsid w:val="00C81534"/>
    <w:rsid w:val="00C817C0"/>
    <w:rsid w:val="00C81A22"/>
    <w:rsid w:val="00C81E2C"/>
    <w:rsid w:val="00C8266D"/>
    <w:rsid w:val="00C833D7"/>
    <w:rsid w:val="00C8362F"/>
    <w:rsid w:val="00C83997"/>
    <w:rsid w:val="00C83BB6"/>
    <w:rsid w:val="00C84049"/>
    <w:rsid w:val="00C8434C"/>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9F0"/>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72A"/>
    <w:rsid w:val="00C947D7"/>
    <w:rsid w:val="00C948E7"/>
    <w:rsid w:val="00C94C78"/>
    <w:rsid w:val="00C952C1"/>
    <w:rsid w:val="00C95579"/>
    <w:rsid w:val="00C95794"/>
    <w:rsid w:val="00C9596C"/>
    <w:rsid w:val="00C95C30"/>
    <w:rsid w:val="00C95FA8"/>
    <w:rsid w:val="00C96535"/>
    <w:rsid w:val="00C96AAD"/>
    <w:rsid w:val="00C96D79"/>
    <w:rsid w:val="00C96DF2"/>
    <w:rsid w:val="00C973EE"/>
    <w:rsid w:val="00C9786F"/>
    <w:rsid w:val="00C97C9D"/>
    <w:rsid w:val="00C97FC1"/>
    <w:rsid w:val="00CA024B"/>
    <w:rsid w:val="00CA062A"/>
    <w:rsid w:val="00CA082B"/>
    <w:rsid w:val="00CA0DC7"/>
    <w:rsid w:val="00CA180C"/>
    <w:rsid w:val="00CA18DE"/>
    <w:rsid w:val="00CA1B3F"/>
    <w:rsid w:val="00CA2248"/>
    <w:rsid w:val="00CA2533"/>
    <w:rsid w:val="00CA2714"/>
    <w:rsid w:val="00CA2A2F"/>
    <w:rsid w:val="00CA2CD1"/>
    <w:rsid w:val="00CA3601"/>
    <w:rsid w:val="00CA376C"/>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6C93"/>
    <w:rsid w:val="00CA707B"/>
    <w:rsid w:val="00CA7248"/>
    <w:rsid w:val="00CB0154"/>
    <w:rsid w:val="00CB09F7"/>
    <w:rsid w:val="00CB1BF3"/>
    <w:rsid w:val="00CB1E24"/>
    <w:rsid w:val="00CB1E97"/>
    <w:rsid w:val="00CB2C5E"/>
    <w:rsid w:val="00CB43A3"/>
    <w:rsid w:val="00CB4532"/>
    <w:rsid w:val="00CB453B"/>
    <w:rsid w:val="00CB4D78"/>
    <w:rsid w:val="00CB5118"/>
    <w:rsid w:val="00CB5B52"/>
    <w:rsid w:val="00CB6302"/>
    <w:rsid w:val="00CB68F1"/>
    <w:rsid w:val="00CB6B50"/>
    <w:rsid w:val="00CB6B99"/>
    <w:rsid w:val="00CB70CB"/>
    <w:rsid w:val="00CB713A"/>
    <w:rsid w:val="00CB7258"/>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39F"/>
    <w:rsid w:val="00CD07BE"/>
    <w:rsid w:val="00CD0997"/>
    <w:rsid w:val="00CD0E1F"/>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60C6"/>
    <w:rsid w:val="00CD6855"/>
    <w:rsid w:val="00CD698D"/>
    <w:rsid w:val="00CD7713"/>
    <w:rsid w:val="00CD7814"/>
    <w:rsid w:val="00CE0350"/>
    <w:rsid w:val="00CE06CE"/>
    <w:rsid w:val="00CE07A2"/>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AB9"/>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96C"/>
    <w:rsid w:val="00D245F0"/>
    <w:rsid w:val="00D248F6"/>
    <w:rsid w:val="00D24B7F"/>
    <w:rsid w:val="00D260A4"/>
    <w:rsid w:val="00D26726"/>
    <w:rsid w:val="00D26CA8"/>
    <w:rsid w:val="00D26EA3"/>
    <w:rsid w:val="00D26F27"/>
    <w:rsid w:val="00D271F5"/>
    <w:rsid w:val="00D27711"/>
    <w:rsid w:val="00D3138B"/>
    <w:rsid w:val="00D31B6F"/>
    <w:rsid w:val="00D31EE9"/>
    <w:rsid w:val="00D32570"/>
    <w:rsid w:val="00D325AA"/>
    <w:rsid w:val="00D3291C"/>
    <w:rsid w:val="00D32C2D"/>
    <w:rsid w:val="00D32F22"/>
    <w:rsid w:val="00D33001"/>
    <w:rsid w:val="00D33407"/>
    <w:rsid w:val="00D33476"/>
    <w:rsid w:val="00D337E6"/>
    <w:rsid w:val="00D33B0A"/>
    <w:rsid w:val="00D33DED"/>
    <w:rsid w:val="00D33FB4"/>
    <w:rsid w:val="00D3443E"/>
    <w:rsid w:val="00D34719"/>
    <w:rsid w:val="00D352ED"/>
    <w:rsid w:val="00D35B19"/>
    <w:rsid w:val="00D35B98"/>
    <w:rsid w:val="00D36349"/>
    <w:rsid w:val="00D363D3"/>
    <w:rsid w:val="00D36542"/>
    <w:rsid w:val="00D366A1"/>
    <w:rsid w:val="00D366BB"/>
    <w:rsid w:val="00D36769"/>
    <w:rsid w:val="00D36860"/>
    <w:rsid w:val="00D372F0"/>
    <w:rsid w:val="00D377C7"/>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DB4"/>
    <w:rsid w:val="00D44F41"/>
    <w:rsid w:val="00D45732"/>
    <w:rsid w:val="00D45813"/>
    <w:rsid w:val="00D45D20"/>
    <w:rsid w:val="00D46410"/>
    <w:rsid w:val="00D467FC"/>
    <w:rsid w:val="00D46960"/>
    <w:rsid w:val="00D46D23"/>
    <w:rsid w:val="00D46DDD"/>
    <w:rsid w:val="00D471F3"/>
    <w:rsid w:val="00D47266"/>
    <w:rsid w:val="00D47A94"/>
    <w:rsid w:val="00D47FF6"/>
    <w:rsid w:val="00D50032"/>
    <w:rsid w:val="00D50141"/>
    <w:rsid w:val="00D502BF"/>
    <w:rsid w:val="00D50A1C"/>
    <w:rsid w:val="00D511F7"/>
    <w:rsid w:val="00D519AC"/>
    <w:rsid w:val="00D52245"/>
    <w:rsid w:val="00D52779"/>
    <w:rsid w:val="00D531E8"/>
    <w:rsid w:val="00D53A8D"/>
    <w:rsid w:val="00D53BA0"/>
    <w:rsid w:val="00D53DD0"/>
    <w:rsid w:val="00D53DD1"/>
    <w:rsid w:val="00D548E6"/>
    <w:rsid w:val="00D54B66"/>
    <w:rsid w:val="00D55248"/>
    <w:rsid w:val="00D558FD"/>
    <w:rsid w:val="00D560B3"/>
    <w:rsid w:val="00D5696F"/>
    <w:rsid w:val="00D56BD7"/>
    <w:rsid w:val="00D57027"/>
    <w:rsid w:val="00D571E1"/>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579"/>
    <w:rsid w:val="00D65D7B"/>
    <w:rsid w:val="00D65F60"/>
    <w:rsid w:val="00D66081"/>
    <w:rsid w:val="00D66879"/>
    <w:rsid w:val="00D66B92"/>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13E"/>
    <w:rsid w:val="00D8227B"/>
    <w:rsid w:val="00D82751"/>
    <w:rsid w:val="00D82B29"/>
    <w:rsid w:val="00D82BEA"/>
    <w:rsid w:val="00D82C0F"/>
    <w:rsid w:val="00D83073"/>
    <w:rsid w:val="00D832E4"/>
    <w:rsid w:val="00D84015"/>
    <w:rsid w:val="00D84754"/>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E34"/>
    <w:rsid w:val="00DB0ECE"/>
    <w:rsid w:val="00DB14E9"/>
    <w:rsid w:val="00DB19B2"/>
    <w:rsid w:val="00DB1A1F"/>
    <w:rsid w:val="00DB1DB7"/>
    <w:rsid w:val="00DB250A"/>
    <w:rsid w:val="00DB29EE"/>
    <w:rsid w:val="00DB2C57"/>
    <w:rsid w:val="00DB313D"/>
    <w:rsid w:val="00DB3234"/>
    <w:rsid w:val="00DB3AC9"/>
    <w:rsid w:val="00DB3D71"/>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891"/>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572"/>
    <w:rsid w:val="00DD26FD"/>
    <w:rsid w:val="00DD29AE"/>
    <w:rsid w:val="00DD2CEE"/>
    <w:rsid w:val="00DD2F4D"/>
    <w:rsid w:val="00DD351B"/>
    <w:rsid w:val="00DD366C"/>
    <w:rsid w:val="00DD3C56"/>
    <w:rsid w:val="00DD411E"/>
    <w:rsid w:val="00DD4275"/>
    <w:rsid w:val="00DD4311"/>
    <w:rsid w:val="00DD4FFB"/>
    <w:rsid w:val="00DD5664"/>
    <w:rsid w:val="00DD595D"/>
    <w:rsid w:val="00DD597F"/>
    <w:rsid w:val="00DD5B67"/>
    <w:rsid w:val="00DD5F55"/>
    <w:rsid w:val="00DD610B"/>
    <w:rsid w:val="00DD6873"/>
    <w:rsid w:val="00DD6E62"/>
    <w:rsid w:val="00DD7362"/>
    <w:rsid w:val="00DD7826"/>
    <w:rsid w:val="00DD79DE"/>
    <w:rsid w:val="00DD7A0D"/>
    <w:rsid w:val="00DD7ADD"/>
    <w:rsid w:val="00DD7C6C"/>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3F1"/>
    <w:rsid w:val="00E009EB"/>
    <w:rsid w:val="00E00D25"/>
    <w:rsid w:val="00E0110E"/>
    <w:rsid w:val="00E013F0"/>
    <w:rsid w:val="00E0160E"/>
    <w:rsid w:val="00E029FA"/>
    <w:rsid w:val="00E02AE1"/>
    <w:rsid w:val="00E038A9"/>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0570"/>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737"/>
    <w:rsid w:val="00E14A68"/>
    <w:rsid w:val="00E14B6C"/>
    <w:rsid w:val="00E15064"/>
    <w:rsid w:val="00E15AB1"/>
    <w:rsid w:val="00E163A5"/>
    <w:rsid w:val="00E16E3D"/>
    <w:rsid w:val="00E17987"/>
    <w:rsid w:val="00E202A0"/>
    <w:rsid w:val="00E20542"/>
    <w:rsid w:val="00E20DB8"/>
    <w:rsid w:val="00E214F6"/>
    <w:rsid w:val="00E21A3D"/>
    <w:rsid w:val="00E21B31"/>
    <w:rsid w:val="00E223AC"/>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3EC"/>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ADC"/>
    <w:rsid w:val="00E4401D"/>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5095"/>
    <w:rsid w:val="00E652DB"/>
    <w:rsid w:val="00E65309"/>
    <w:rsid w:val="00E655E6"/>
    <w:rsid w:val="00E6596E"/>
    <w:rsid w:val="00E659C4"/>
    <w:rsid w:val="00E66294"/>
    <w:rsid w:val="00E663EA"/>
    <w:rsid w:val="00E666A9"/>
    <w:rsid w:val="00E6670C"/>
    <w:rsid w:val="00E66BF8"/>
    <w:rsid w:val="00E66C23"/>
    <w:rsid w:val="00E66D87"/>
    <w:rsid w:val="00E66EAA"/>
    <w:rsid w:val="00E67CA1"/>
    <w:rsid w:val="00E70049"/>
    <w:rsid w:val="00E7012C"/>
    <w:rsid w:val="00E70B2D"/>
    <w:rsid w:val="00E70B74"/>
    <w:rsid w:val="00E70CE4"/>
    <w:rsid w:val="00E715A5"/>
    <w:rsid w:val="00E7265B"/>
    <w:rsid w:val="00E726BA"/>
    <w:rsid w:val="00E72B0C"/>
    <w:rsid w:val="00E73378"/>
    <w:rsid w:val="00E737AF"/>
    <w:rsid w:val="00E73968"/>
    <w:rsid w:val="00E7427E"/>
    <w:rsid w:val="00E74A86"/>
    <w:rsid w:val="00E7502F"/>
    <w:rsid w:val="00E757EF"/>
    <w:rsid w:val="00E75BDB"/>
    <w:rsid w:val="00E75D4F"/>
    <w:rsid w:val="00E75DD7"/>
    <w:rsid w:val="00E7620A"/>
    <w:rsid w:val="00E76505"/>
    <w:rsid w:val="00E76C97"/>
    <w:rsid w:val="00E76CF2"/>
    <w:rsid w:val="00E76CFF"/>
    <w:rsid w:val="00E76D27"/>
    <w:rsid w:val="00E76F86"/>
    <w:rsid w:val="00E771A2"/>
    <w:rsid w:val="00E771DC"/>
    <w:rsid w:val="00E77229"/>
    <w:rsid w:val="00E7739B"/>
    <w:rsid w:val="00E803CB"/>
    <w:rsid w:val="00E805F4"/>
    <w:rsid w:val="00E8081A"/>
    <w:rsid w:val="00E80AEE"/>
    <w:rsid w:val="00E80CBC"/>
    <w:rsid w:val="00E810BC"/>
    <w:rsid w:val="00E810D8"/>
    <w:rsid w:val="00E8144E"/>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55A"/>
    <w:rsid w:val="00EA0AD1"/>
    <w:rsid w:val="00EA0DC9"/>
    <w:rsid w:val="00EA1035"/>
    <w:rsid w:val="00EA1493"/>
    <w:rsid w:val="00EA1999"/>
    <w:rsid w:val="00EA1A1A"/>
    <w:rsid w:val="00EA1A65"/>
    <w:rsid w:val="00EA1BB6"/>
    <w:rsid w:val="00EA1DC3"/>
    <w:rsid w:val="00EA2429"/>
    <w:rsid w:val="00EA2590"/>
    <w:rsid w:val="00EA2599"/>
    <w:rsid w:val="00EA2AD7"/>
    <w:rsid w:val="00EA3782"/>
    <w:rsid w:val="00EA3A08"/>
    <w:rsid w:val="00EA3B6E"/>
    <w:rsid w:val="00EA3D03"/>
    <w:rsid w:val="00EA3DA4"/>
    <w:rsid w:val="00EA4092"/>
    <w:rsid w:val="00EA42B3"/>
    <w:rsid w:val="00EA4CA2"/>
    <w:rsid w:val="00EA50D3"/>
    <w:rsid w:val="00EA528C"/>
    <w:rsid w:val="00EA52D6"/>
    <w:rsid w:val="00EA5728"/>
    <w:rsid w:val="00EA5EE4"/>
    <w:rsid w:val="00EA6720"/>
    <w:rsid w:val="00EA68F9"/>
    <w:rsid w:val="00EA6ABD"/>
    <w:rsid w:val="00EA6BAD"/>
    <w:rsid w:val="00EA75D4"/>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43C"/>
    <w:rsid w:val="00EF155C"/>
    <w:rsid w:val="00EF15DD"/>
    <w:rsid w:val="00EF1F53"/>
    <w:rsid w:val="00EF2125"/>
    <w:rsid w:val="00EF2209"/>
    <w:rsid w:val="00EF2B56"/>
    <w:rsid w:val="00EF2DBC"/>
    <w:rsid w:val="00EF2E94"/>
    <w:rsid w:val="00EF335B"/>
    <w:rsid w:val="00EF36B3"/>
    <w:rsid w:val="00EF3D81"/>
    <w:rsid w:val="00EF3E47"/>
    <w:rsid w:val="00EF3E89"/>
    <w:rsid w:val="00EF404F"/>
    <w:rsid w:val="00EF419C"/>
    <w:rsid w:val="00EF450C"/>
    <w:rsid w:val="00EF4F3D"/>
    <w:rsid w:val="00EF5102"/>
    <w:rsid w:val="00EF5162"/>
    <w:rsid w:val="00EF57B2"/>
    <w:rsid w:val="00EF640D"/>
    <w:rsid w:val="00EF643F"/>
    <w:rsid w:val="00EF672C"/>
    <w:rsid w:val="00EF6DC4"/>
    <w:rsid w:val="00EF6E35"/>
    <w:rsid w:val="00EF6EB9"/>
    <w:rsid w:val="00EF6F88"/>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A92"/>
    <w:rsid w:val="00F121A0"/>
    <w:rsid w:val="00F12D67"/>
    <w:rsid w:val="00F13631"/>
    <w:rsid w:val="00F1388B"/>
    <w:rsid w:val="00F13B00"/>
    <w:rsid w:val="00F13BB0"/>
    <w:rsid w:val="00F1467D"/>
    <w:rsid w:val="00F14BE5"/>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439A"/>
    <w:rsid w:val="00F24772"/>
    <w:rsid w:val="00F24DCD"/>
    <w:rsid w:val="00F24E2C"/>
    <w:rsid w:val="00F24EDB"/>
    <w:rsid w:val="00F2569B"/>
    <w:rsid w:val="00F26108"/>
    <w:rsid w:val="00F266CA"/>
    <w:rsid w:val="00F268B2"/>
    <w:rsid w:val="00F26ED1"/>
    <w:rsid w:val="00F27055"/>
    <w:rsid w:val="00F277CE"/>
    <w:rsid w:val="00F27B68"/>
    <w:rsid w:val="00F27FD7"/>
    <w:rsid w:val="00F30076"/>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6C57"/>
    <w:rsid w:val="00F3740F"/>
    <w:rsid w:val="00F376CD"/>
    <w:rsid w:val="00F37871"/>
    <w:rsid w:val="00F37917"/>
    <w:rsid w:val="00F37D36"/>
    <w:rsid w:val="00F37F1B"/>
    <w:rsid w:val="00F4008E"/>
    <w:rsid w:val="00F4115D"/>
    <w:rsid w:val="00F41271"/>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124"/>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3AD"/>
    <w:rsid w:val="00F62951"/>
    <w:rsid w:val="00F62C22"/>
    <w:rsid w:val="00F62EEA"/>
    <w:rsid w:val="00F6341B"/>
    <w:rsid w:val="00F6388C"/>
    <w:rsid w:val="00F63D4C"/>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701D2"/>
    <w:rsid w:val="00F7022C"/>
    <w:rsid w:val="00F702C7"/>
    <w:rsid w:val="00F708FC"/>
    <w:rsid w:val="00F70D3E"/>
    <w:rsid w:val="00F71659"/>
    <w:rsid w:val="00F7188A"/>
    <w:rsid w:val="00F71C57"/>
    <w:rsid w:val="00F72623"/>
    <w:rsid w:val="00F72CBF"/>
    <w:rsid w:val="00F732DB"/>
    <w:rsid w:val="00F7379B"/>
    <w:rsid w:val="00F742F2"/>
    <w:rsid w:val="00F74ABB"/>
    <w:rsid w:val="00F7579F"/>
    <w:rsid w:val="00F76462"/>
    <w:rsid w:val="00F7686C"/>
    <w:rsid w:val="00F76BC4"/>
    <w:rsid w:val="00F76FB2"/>
    <w:rsid w:val="00F77010"/>
    <w:rsid w:val="00F7703F"/>
    <w:rsid w:val="00F802FA"/>
    <w:rsid w:val="00F803B9"/>
    <w:rsid w:val="00F80F6E"/>
    <w:rsid w:val="00F8113D"/>
    <w:rsid w:val="00F82235"/>
    <w:rsid w:val="00F827FE"/>
    <w:rsid w:val="00F83C0C"/>
    <w:rsid w:val="00F83C83"/>
    <w:rsid w:val="00F83E33"/>
    <w:rsid w:val="00F84528"/>
    <w:rsid w:val="00F84FFA"/>
    <w:rsid w:val="00F85286"/>
    <w:rsid w:val="00F85607"/>
    <w:rsid w:val="00F85743"/>
    <w:rsid w:val="00F8592F"/>
    <w:rsid w:val="00F85B8B"/>
    <w:rsid w:val="00F86087"/>
    <w:rsid w:val="00F86106"/>
    <w:rsid w:val="00F865F9"/>
    <w:rsid w:val="00F86A86"/>
    <w:rsid w:val="00F876B8"/>
    <w:rsid w:val="00F87856"/>
    <w:rsid w:val="00F87A48"/>
    <w:rsid w:val="00F87B03"/>
    <w:rsid w:val="00F9009A"/>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2C1"/>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78D"/>
    <w:rsid w:val="00FA2B45"/>
    <w:rsid w:val="00FA357C"/>
    <w:rsid w:val="00FA3C40"/>
    <w:rsid w:val="00FA3D0B"/>
    <w:rsid w:val="00FA402D"/>
    <w:rsid w:val="00FA47B9"/>
    <w:rsid w:val="00FA5CC3"/>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2CE"/>
    <w:rsid w:val="00FB5326"/>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929"/>
    <w:rsid w:val="00FC6DC2"/>
    <w:rsid w:val="00FC6F6E"/>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4F53"/>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F0585"/>
    <w:rsid w:val="00FF05F4"/>
    <w:rsid w:val="00FF0A6D"/>
    <w:rsid w:val="00FF0B68"/>
    <w:rsid w:val="00FF0D83"/>
    <w:rsid w:val="00FF1138"/>
    <w:rsid w:val="00FF11B8"/>
    <w:rsid w:val="00FF11CE"/>
    <w:rsid w:val="00FF1594"/>
    <w:rsid w:val="00FF17C3"/>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37"/>
    <w:rsid w:val="00FF63C6"/>
    <w:rsid w:val="00FF6654"/>
    <w:rsid w:val="00FF66F6"/>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747B"/>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 w:type="paragraph" w:customStyle="1" w:styleId="CRCoverPage">
    <w:name w:val="CR Cover Page"/>
    <w:rsid w:val="00D06AB9"/>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69389492">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20C9-C750-419A-BBDF-B63B6E65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26</cp:revision>
  <dcterms:created xsi:type="dcterms:W3CDTF">2025-05-07T20:13:00Z</dcterms:created>
  <dcterms:modified xsi:type="dcterms:W3CDTF">2025-05-09T16:05:00Z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