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1148A" w14:textId="4B5646EC" w:rsidR="00B33C38" w:rsidRPr="007666EA" w:rsidRDefault="00B33C38" w:rsidP="00B33C38">
      <w:pPr>
        <w:widowControl w:val="0"/>
        <w:tabs>
          <w:tab w:val="right" w:pos="8280"/>
          <w:tab w:val="right" w:pos="9639"/>
        </w:tabs>
        <w:rPr>
          <w:rFonts w:ascii="Arial" w:eastAsia="SimSun" w:hAnsi="Arial" w:cs="Arial"/>
          <w:b/>
          <w:sz w:val="24"/>
          <w:lang w:val="en-US"/>
        </w:rPr>
      </w:pPr>
      <w:r w:rsidRPr="007666EA">
        <w:rPr>
          <w:rFonts w:ascii="Arial" w:eastAsia="SimSun" w:hAnsi="Arial" w:cs="Arial"/>
          <w:b/>
          <w:noProof/>
          <w:sz w:val="24"/>
          <w:lang w:val="en-US"/>
        </w:rPr>
        <w:t>3GPP TSG RAN WG1 Meeting #1</w:t>
      </w:r>
      <w:r w:rsidR="002D4080" w:rsidRPr="007666EA">
        <w:rPr>
          <w:rFonts w:ascii="Arial" w:eastAsia="SimSun" w:hAnsi="Arial" w:cs="Arial"/>
          <w:b/>
          <w:noProof/>
          <w:sz w:val="24"/>
          <w:lang w:val="en-US"/>
        </w:rPr>
        <w:t>2</w:t>
      </w:r>
      <w:r w:rsidR="007A08D3" w:rsidRPr="007666EA">
        <w:rPr>
          <w:rFonts w:ascii="Arial" w:eastAsia="SimSun" w:hAnsi="Arial" w:cs="Arial"/>
          <w:b/>
          <w:noProof/>
          <w:sz w:val="24"/>
          <w:lang w:val="en-US"/>
        </w:rPr>
        <w:t>1</w:t>
      </w:r>
      <w:r w:rsidRPr="007666EA">
        <w:rPr>
          <w:rFonts w:ascii="Arial" w:eastAsia="SimSun" w:hAnsi="Arial" w:cs="Arial"/>
          <w:b/>
          <w:noProof/>
          <w:sz w:val="24"/>
          <w:lang w:val="en-US"/>
        </w:rPr>
        <w:t xml:space="preserve">                                                 </w:t>
      </w:r>
      <w:r w:rsidRPr="007666EA">
        <w:rPr>
          <w:rFonts w:ascii="Arial" w:eastAsia="SimSun" w:hAnsi="Arial" w:cs="Arial"/>
          <w:b/>
          <w:sz w:val="24"/>
          <w:lang w:val="en-US"/>
        </w:rPr>
        <w:tab/>
        <w:t xml:space="preserve">   </w:t>
      </w:r>
      <w:r w:rsidR="00AB6C59">
        <w:rPr>
          <w:rFonts w:ascii="Arial" w:hAnsi="Arial" w:cs="Arial"/>
          <w:b/>
          <w:bCs/>
          <w:color w:val="808080"/>
          <w:sz w:val="26"/>
          <w:szCs w:val="26"/>
        </w:rPr>
        <w:t>R1-2504289</w:t>
      </w:r>
    </w:p>
    <w:p w14:paraId="798DBA36" w14:textId="01757FC4" w:rsidR="00B33C38" w:rsidRPr="007666EA" w:rsidRDefault="007A08D3" w:rsidP="00B33C38">
      <w:pPr>
        <w:tabs>
          <w:tab w:val="left" w:pos="1985"/>
        </w:tabs>
        <w:ind w:left="2014" w:hangingChars="823" w:hanging="2014"/>
        <w:jc w:val="both"/>
        <w:rPr>
          <w:rFonts w:ascii="Arial" w:eastAsia="SimSun" w:hAnsi="Arial" w:cs="Arial"/>
          <w:b/>
          <w:sz w:val="24"/>
          <w:lang w:eastAsia="zh-CN"/>
        </w:rPr>
      </w:pPr>
      <w:r w:rsidRPr="007666EA">
        <w:rPr>
          <w:rFonts w:ascii="Arial" w:eastAsia="SimSun" w:hAnsi="Arial" w:cs="Arial"/>
          <w:b/>
          <w:sz w:val="24"/>
          <w:lang w:eastAsia="zh-CN"/>
        </w:rPr>
        <w:t>St. Julians</w:t>
      </w:r>
      <w:r w:rsidR="00CE0D1E" w:rsidRPr="007666EA">
        <w:rPr>
          <w:rFonts w:ascii="Arial" w:eastAsia="SimSun" w:hAnsi="Arial" w:cs="Arial"/>
          <w:b/>
          <w:sz w:val="24"/>
          <w:lang w:eastAsia="zh-CN"/>
        </w:rPr>
        <w:t xml:space="preserve">, </w:t>
      </w:r>
      <w:r w:rsidRPr="007666EA">
        <w:rPr>
          <w:rFonts w:ascii="Arial" w:eastAsia="SimSun" w:hAnsi="Arial" w:cs="Arial"/>
          <w:b/>
          <w:sz w:val="24"/>
          <w:lang w:eastAsia="zh-CN"/>
        </w:rPr>
        <w:t>Malta</w:t>
      </w:r>
      <w:r w:rsidR="00311700" w:rsidRPr="007666EA">
        <w:rPr>
          <w:rFonts w:ascii="Arial" w:eastAsia="SimSun" w:hAnsi="Arial" w:cs="Arial"/>
          <w:b/>
          <w:sz w:val="24"/>
          <w:lang w:eastAsia="zh-CN"/>
        </w:rPr>
        <w:t xml:space="preserve">, </w:t>
      </w:r>
      <w:r w:rsidRPr="007666EA">
        <w:rPr>
          <w:rFonts w:ascii="Arial" w:eastAsia="SimSun" w:hAnsi="Arial" w:cs="Arial"/>
          <w:b/>
          <w:sz w:val="24"/>
          <w:lang w:eastAsia="zh-CN"/>
        </w:rPr>
        <w:t>May</w:t>
      </w:r>
      <w:r w:rsidR="00CE0D1E" w:rsidRPr="007666EA">
        <w:rPr>
          <w:rFonts w:ascii="Arial" w:eastAsia="SimSun" w:hAnsi="Arial" w:cs="Arial"/>
          <w:b/>
          <w:sz w:val="24"/>
          <w:lang w:eastAsia="zh-CN"/>
        </w:rPr>
        <w:t xml:space="preserve"> </w:t>
      </w:r>
      <w:r w:rsidRPr="007666EA">
        <w:rPr>
          <w:rFonts w:ascii="Arial" w:eastAsia="SimSun" w:hAnsi="Arial" w:cs="Arial"/>
          <w:b/>
          <w:sz w:val="24"/>
          <w:lang w:eastAsia="zh-CN"/>
        </w:rPr>
        <w:t>19</w:t>
      </w:r>
      <w:r w:rsidR="00754796" w:rsidRPr="007666EA">
        <w:rPr>
          <w:rFonts w:ascii="Arial" w:eastAsia="SimSun" w:hAnsi="Arial" w:cs="Arial"/>
          <w:b/>
          <w:sz w:val="24"/>
          <w:vertAlign w:val="superscript"/>
          <w:lang w:eastAsia="zh-CN"/>
        </w:rPr>
        <w:t>th</w:t>
      </w:r>
      <w:r w:rsidR="0069269B" w:rsidRPr="007666EA">
        <w:rPr>
          <w:rFonts w:ascii="Arial" w:eastAsia="SimSun" w:hAnsi="Arial" w:cs="Arial"/>
          <w:b/>
          <w:sz w:val="24"/>
          <w:lang w:eastAsia="zh-CN"/>
        </w:rPr>
        <w:t xml:space="preserve"> </w:t>
      </w:r>
      <w:r w:rsidR="00B33C38" w:rsidRPr="007666EA">
        <w:rPr>
          <w:rFonts w:ascii="Arial" w:eastAsia="SimSun" w:hAnsi="Arial" w:cs="Arial"/>
          <w:b/>
          <w:sz w:val="24"/>
          <w:lang w:eastAsia="zh-CN"/>
        </w:rPr>
        <w:t xml:space="preserve">– </w:t>
      </w:r>
      <w:r w:rsidRPr="007666EA">
        <w:rPr>
          <w:rFonts w:ascii="Arial" w:eastAsia="SimSun" w:hAnsi="Arial" w:cs="Arial"/>
          <w:b/>
          <w:sz w:val="24"/>
          <w:lang w:eastAsia="zh-CN"/>
        </w:rPr>
        <w:t>23</w:t>
      </w:r>
      <w:r w:rsidRPr="007666EA">
        <w:rPr>
          <w:rFonts w:ascii="Arial" w:eastAsia="SimSun" w:hAnsi="Arial" w:cs="Arial"/>
          <w:b/>
          <w:sz w:val="24"/>
          <w:vertAlign w:val="superscript"/>
          <w:lang w:eastAsia="zh-CN"/>
        </w:rPr>
        <w:t>rd</w:t>
      </w:r>
      <w:r w:rsidR="00B33C38" w:rsidRPr="007666EA">
        <w:rPr>
          <w:rFonts w:ascii="Arial" w:eastAsia="SimSun" w:hAnsi="Arial" w:cs="Arial"/>
          <w:b/>
          <w:sz w:val="24"/>
          <w:lang w:eastAsia="zh-CN"/>
        </w:rPr>
        <w:t>, 202</w:t>
      </w:r>
      <w:r w:rsidR="002D4080" w:rsidRPr="007666EA">
        <w:rPr>
          <w:rFonts w:ascii="Arial" w:eastAsia="SimSun" w:hAnsi="Arial" w:cs="Arial"/>
          <w:b/>
          <w:sz w:val="24"/>
          <w:lang w:eastAsia="zh-CN"/>
        </w:rPr>
        <w:t>5</w:t>
      </w:r>
    </w:p>
    <w:p w14:paraId="4D2D9FC7" w14:textId="77777777" w:rsidR="00B33C38" w:rsidRPr="007666EA" w:rsidRDefault="00B33C38" w:rsidP="00B33C38">
      <w:pPr>
        <w:tabs>
          <w:tab w:val="left" w:pos="1985"/>
        </w:tabs>
        <w:ind w:left="1975" w:hangingChars="823" w:hanging="1975"/>
        <w:jc w:val="both"/>
        <w:rPr>
          <w:rFonts w:ascii="Arial" w:hAnsi="Arial" w:cs="Arial"/>
          <w:sz w:val="24"/>
          <w:highlight w:val="yellow"/>
        </w:rPr>
      </w:pPr>
    </w:p>
    <w:p w14:paraId="6A57805D" w14:textId="70EFD69A" w:rsidR="00B33C38" w:rsidRPr="007666EA" w:rsidRDefault="00B33C38" w:rsidP="00B33C38">
      <w:pPr>
        <w:tabs>
          <w:tab w:val="left" w:pos="1985"/>
        </w:tabs>
        <w:ind w:left="2014" w:hangingChars="823" w:hanging="2014"/>
        <w:jc w:val="both"/>
        <w:rPr>
          <w:rFonts w:ascii="Arial" w:hAnsi="Arial" w:cs="Arial"/>
          <w:b/>
          <w:sz w:val="24"/>
        </w:rPr>
      </w:pPr>
      <w:r w:rsidRPr="007666EA">
        <w:rPr>
          <w:rFonts w:ascii="Arial" w:hAnsi="Arial" w:cs="Arial"/>
          <w:b/>
          <w:sz w:val="24"/>
        </w:rPr>
        <w:t>Agenda item:</w:t>
      </w:r>
      <w:r w:rsidRPr="007666EA">
        <w:rPr>
          <w:rFonts w:ascii="Arial" w:hAnsi="Arial" w:cs="Arial"/>
          <w:b/>
          <w:sz w:val="24"/>
        </w:rPr>
        <w:tab/>
      </w:r>
      <w:r w:rsidR="009C4885" w:rsidRPr="007666EA">
        <w:rPr>
          <w:rFonts w:ascii="Arial" w:hAnsi="Arial" w:cs="Arial"/>
          <w:b/>
          <w:sz w:val="24"/>
        </w:rPr>
        <w:t>9.</w:t>
      </w:r>
      <w:r w:rsidR="00CB67DE" w:rsidRPr="007666EA">
        <w:rPr>
          <w:rFonts w:ascii="Arial" w:hAnsi="Arial" w:cs="Arial"/>
          <w:b/>
          <w:sz w:val="24"/>
        </w:rPr>
        <w:t>3</w:t>
      </w:r>
      <w:r w:rsidR="00F15124" w:rsidRPr="007666EA">
        <w:rPr>
          <w:rFonts w:ascii="Arial" w:hAnsi="Arial" w:cs="Arial"/>
          <w:b/>
          <w:sz w:val="24"/>
        </w:rPr>
        <w:t>.</w:t>
      </w:r>
      <w:r w:rsidR="00FD13AA" w:rsidRPr="007666EA">
        <w:rPr>
          <w:rFonts w:ascii="Arial" w:hAnsi="Arial" w:cs="Arial"/>
          <w:b/>
          <w:sz w:val="24"/>
        </w:rPr>
        <w:t>1</w:t>
      </w:r>
    </w:p>
    <w:p w14:paraId="39E45F47" w14:textId="69A8EC72" w:rsidR="00B33C38" w:rsidRPr="007666EA" w:rsidRDefault="00B33C38" w:rsidP="00B33C38">
      <w:pPr>
        <w:tabs>
          <w:tab w:val="left" w:pos="1985"/>
        </w:tabs>
        <w:ind w:left="1985" w:hanging="1985"/>
        <w:jc w:val="both"/>
        <w:rPr>
          <w:rFonts w:ascii="Arial" w:hAnsi="Arial" w:cs="Arial"/>
          <w:sz w:val="24"/>
        </w:rPr>
      </w:pPr>
      <w:r w:rsidRPr="007666EA">
        <w:rPr>
          <w:rFonts w:ascii="Arial" w:hAnsi="Arial" w:cs="Arial"/>
          <w:b/>
          <w:sz w:val="24"/>
        </w:rPr>
        <w:t>Source:</w:t>
      </w:r>
      <w:r w:rsidRPr="007666EA">
        <w:rPr>
          <w:rFonts w:ascii="Arial" w:hAnsi="Arial" w:cs="Arial"/>
          <w:b/>
          <w:sz w:val="24"/>
        </w:rPr>
        <w:tab/>
        <w:t>Charter Communications</w:t>
      </w:r>
    </w:p>
    <w:p w14:paraId="4521ACAB" w14:textId="67031CF8" w:rsidR="00F15124" w:rsidRPr="007666EA" w:rsidRDefault="00B33C38" w:rsidP="002D4080">
      <w:pPr>
        <w:tabs>
          <w:tab w:val="left" w:pos="1985"/>
        </w:tabs>
        <w:ind w:left="1985" w:hanging="1985"/>
        <w:jc w:val="both"/>
        <w:rPr>
          <w:rFonts w:ascii="Arial" w:hAnsi="Arial" w:cs="Arial"/>
          <w:b/>
          <w:sz w:val="24"/>
        </w:rPr>
      </w:pPr>
      <w:r w:rsidRPr="007666EA">
        <w:rPr>
          <w:rFonts w:ascii="Arial" w:hAnsi="Arial" w:cs="Arial"/>
          <w:b/>
          <w:sz w:val="24"/>
        </w:rPr>
        <w:t>Title:</w:t>
      </w:r>
      <w:r w:rsidRPr="007666EA">
        <w:rPr>
          <w:rFonts w:ascii="Arial" w:hAnsi="Arial" w:cs="Arial"/>
          <w:b/>
          <w:sz w:val="24"/>
        </w:rPr>
        <w:tab/>
      </w:r>
      <w:r w:rsidR="00733155" w:rsidRPr="007666EA">
        <w:rPr>
          <w:rFonts w:ascii="Arial" w:hAnsi="Arial" w:cs="Arial"/>
          <w:b/>
          <w:sz w:val="24"/>
        </w:rPr>
        <w:t xml:space="preserve">Discussion on </w:t>
      </w:r>
      <w:r w:rsidR="002D4080" w:rsidRPr="007666EA">
        <w:rPr>
          <w:rFonts w:ascii="Arial" w:hAnsi="Arial" w:cs="Arial"/>
          <w:b/>
          <w:sz w:val="24"/>
        </w:rPr>
        <w:t>SBFD Tx/Rx/measurement procedures</w:t>
      </w:r>
    </w:p>
    <w:p w14:paraId="604B05E6" w14:textId="3B10D111" w:rsidR="00B33C38" w:rsidRPr="007666EA" w:rsidRDefault="00B33C38" w:rsidP="00B33C38">
      <w:pPr>
        <w:tabs>
          <w:tab w:val="left" w:pos="1985"/>
        </w:tabs>
        <w:ind w:left="2014" w:hangingChars="823" w:hanging="2014"/>
        <w:jc w:val="both"/>
        <w:rPr>
          <w:rFonts w:ascii="Arial" w:hAnsi="Arial" w:cs="Arial"/>
          <w:b/>
          <w:sz w:val="24"/>
        </w:rPr>
      </w:pPr>
      <w:r w:rsidRPr="007666EA">
        <w:rPr>
          <w:rFonts w:ascii="Arial" w:hAnsi="Arial" w:cs="Arial"/>
          <w:b/>
          <w:sz w:val="24"/>
        </w:rPr>
        <w:t>Document for:</w:t>
      </w:r>
      <w:r w:rsidRPr="007666EA">
        <w:rPr>
          <w:rFonts w:ascii="Arial" w:hAnsi="Arial" w:cs="Arial"/>
          <w:b/>
          <w:sz w:val="24"/>
        </w:rPr>
        <w:tab/>
        <w:t>Discussion</w:t>
      </w:r>
      <w:r w:rsidR="00733155" w:rsidRPr="007666EA">
        <w:rPr>
          <w:rFonts w:ascii="Arial" w:hAnsi="Arial" w:cs="Arial"/>
          <w:b/>
          <w:sz w:val="24"/>
        </w:rPr>
        <w:t>/</w:t>
      </w:r>
      <w:r w:rsidR="0069269B" w:rsidRPr="007666EA">
        <w:rPr>
          <w:rFonts w:ascii="Arial" w:hAnsi="Arial" w:cs="Arial"/>
          <w:b/>
          <w:sz w:val="24"/>
        </w:rPr>
        <w:t>Decision</w:t>
      </w:r>
    </w:p>
    <w:p w14:paraId="392E3653" w14:textId="77777777" w:rsidR="00B33C38" w:rsidRPr="007666EA" w:rsidRDefault="00B33C38" w:rsidP="00B33C38">
      <w:pPr>
        <w:rPr>
          <w:rFonts w:ascii="Arial" w:hAnsi="Arial" w:cs="Arial"/>
          <w:b/>
          <w:bCs/>
          <w:noProof/>
          <w:lang w:val="en-US"/>
        </w:rPr>
      </w:pPr>
    </w:p>
    <w:p w14:paraId="3CE6EBF7" w14:textId="2B6C90C1" w:rsidR="00B33C38" w:rsidRPr="007666EA" w:rsidRDefault="00B33C38" w:rsidP="00B33C38">
      <w:pPr>
        <w:pStyle w:val="Heading1"/>
        <w:ind w:left="360"/>
        <w:rPr>
          <w:rFonts w:ascii="Arial" w:hAnsi="Arial" w:cs="Arial"/>
        </w:rPr>
      </w:pPr>
      <w:r w:rsidRPr="007666EA">
        <w:rPr>
          <w:rFonts w:ascii="Arial" w:hAnsi="Arial" w:cs="Arial"/>
        </w:rPr>
        <w:t>Introduction</w:t>
      </w:r>
    </w:p>
    <w:p w14:paraId="33566DDA" w14:textId="77777777" w:rsidR="007666EA" w:rsidRPr="007666EA" w:rsidRDefault="007666EA" w:rsidP="007666EA">
      <w:pPr>
        <w:rPr>
          <w:rFonts w:ascii="Arial" w:hAnsi="Arial" w:cs="Arial"/>
        </w:rPr>
      </w:pPr>
      <w:r w:rsidRPr="007666EA">
        <w:rPr>
          <w:rFonts w:ascii="Arial" w:hAnsi="Arial" w:cs="Arial"/>
        </w:rPr>
        <w:t>In RAN1#119 following agreement regarding UL power control for SBFD and non-SBFD symbols was reached</w:t>
      </w:r>
    </w:p>
    <w:p w14:paraId="15C101F0" w14:textId="77777777" w:rsidR="007666EA" w:rsidRPr="007666EA" w:rsidRDefault="007666EA" w:rsidP="007666EA">
      <w:pPr>
        <w:rPr>
          <w:rFonts w:ascii="Arial" w:hAnsi="Arial" w:cs="Arial"/>
        </w:rPr>
      </w:pPr>
    </w:p>
    <w:tbl>
      <w:tblPr>
        <w:tblStyle w:val="TableGrid"/>
        <w:tblW w:w="0" w:type="auto"/>
        <w:tblLook w:val="04A0" w:firstRow="1" w:lastRow="0" w:firstColumn="1" w:lastColumn="0" w:noHBand="0" w:noVBand="1"/>
      </w:tblPr>
      <w:tblGrid>
        <w:gridCol w:w="9350"/>
      </w:tblGrid>
      <w:tr w:rsidR="007666EA" w:rsidRPr="007666EA" w14:paraId="78855D6B" w14:textId="77777777" w:rsidTr="00FA3B6C">
        <w:tc>
          <w:tcPr>
            <w:tcW w:w="9350" w:type="dxa"/>
          </w:tcPr>
          <w:p w14:paraId="28742171" w14:textId="77777777" w:rsidR="007666EA" w:rsidRPr="007666EA" w:rsidRDefault="007666EA" w:rsidP="00FA3B6C">
            <w:pPr>
              <w:overflowPunct/>
              <w:autoSpaceDE/>
              <w:autoSpaceDN/>
              <w:adjustRightInd/>
              <w:textAlignment w:val="auto"/>
              <w:rPr>
                <w:rFonts w:ascii="Arial" w:hAnsi="Arial" w:cs="Arial"/>
                <w:b/>
                <w:bCs/>
                <w:lang w:eastAsia="ko-KR"/>
              </w:rPr>
            </w:pPr>
            <w:r w:rsidRPr="007666EA">
              <w:rPr>
                <w:rFonts w:ascii="Arial" w:hAnsi="Arial" w:cs="Arial"/>
                <w:b/>
                <w:bCs/>
                <w:highlight w:val="green"/>
                <w:lang w:eastAsia="ko-KR"/>
              </w:rPr>
              <w:t>Agreement</w:t>
            </w:r>
          </w:p>
          <w:p w14:paraId="0A33A9F2" w14:textId="77777777" w:rsidR="007666EA" w:rsidRPr="00EE327C" w:rsidRDefault="007666EA" w:rsidP="00FA3B6C">
            <w:pPr>
              <w:snapToGrid w:val="0"/>
              <w:spacing w:after="120"/>
              <w:rPr>
                <w:rFonts w:ascii="Arial" w:hAnsi="Arial" w:cs="Arial"/>
              </w:rPr>
            </w:pPr>
            <w:r w:rsidRPr="00EE327C">
              <w:rPr>
                <w:rFonts w:ascii="Arial" w:hAnsi="Arial" w:cs="Arial"/>
              </w:rPr>
              <w:t>For a single TRP scenario, for separate UL power control for PUSCH/PUCCH/SRS transmissions in SBFD symbols and non-SBFD symbols based on unified TCI state framework,</w:t>
            </w:r>
          </w:p>
          <w:p w14:paraId="7B0B5DBC" w14:textId="77777777" w:rsidR="007666EA" w:rsidRPr="00EE327C" w:rsidRDefault="007666EA" w:rsidP="00FA3B6C">
            <w:pPr>
              <w:pStyle w:val="ListParagraph"/>
              <w:numPr>
                <w:ilvl w:val="0"/>
                <w:numId w:val="38"/>
              </w:numPr>
              <w:snapToGrid w:val="0"/>
              <w:spacing w:after="120"/>
              <w:contextualSpacing w:val="0"/>
              <w:rPr>
                <w:rFonts w:ascii="Arial" w:hAnsi="Arial" w:cs="Arial"/>
              </w:rPr>
            </w:pPr>
            <w:r w:rsidRPr="00EE327C">
              <w:rPr>
                <w:rFonts w:ascii="Arial" w:hAnsi="Arial" w:cs="Arial"/>
              </w:rPr>
              <w:t>Option2: Same unified TCI state is associated with separate UL power control parameters for SBFD symbols and non-SBFD symbols</w:t>
            </w:r>
          </w:p>
          <w:p w14:paraId="7E17F7AB" w14:textId="77777777" w:rsidR="007666EA" w:rsidRPr="007666EA" w:rsidRDefault="007666EA" w:rsidP="00FA3B6C">
            <w:pPr>
              <w:pStyle w:val="ListParagraph"/>
              <w:numPr>
                <w:ilvl w:val="1"/>
                <w:numId w:val="38"/>
              </w:numPr>
              <w:snapToGrid w:val="0"/>
              <w:spacing w:after="120"/>
              <w:contextualSpacing w:val="0"/>
              <w:rPr>
                <w:rFonts w:ascii="Arial" w:hAnsi="Arial" w:cs="Arial"/>
                <w:sz w:val="22"/>
                <w:szCs w:val="32"/>
              </w:rPr>
            </w:pPr>
            <w:r w:rsidRPr="00EE327C">
              <w:rPr>
                <w:rFonts w:ascii="Arial" w:hAnsi="Arial" w:cs="Arial"/>
              </w:rPr>
              <w:t>New P0AlphaSets are introduced in Uplink-</w:t>
            </w:r>
            <w:proofErr w:type="spellStart"/>
            <w:r w:rsidRPr="00EE327C">
              <w:rPr>
                <w:rFonts w:ascii="Arial" w:hAnsi="Arial" w:cs="Arial"/>
              </w:rPr>
              <w:t>powerControl</w:t>
            </w:r>
            <w:proofErr w:type="spellEnd"/>
            <w:r w:rsidRPr="00EE327C">
              <w:rPr>
                <w:rFonts w:ascii="Arial" w:hAnsi="Arial" w:cs="Arial"/>
              </w:rPr>
              <w:t xml:space="preserve"> for SBFD symbols for PUSCH, PUCCH and SRS respectively</w:t>
            </w:r>
          </w:p>
        </w:tc>
      </w:tr>
    </w:tbl>
    <w:p w14:paraId="190A26E5" w14:textId="77777777" w:rsidR="007666EA" w:rsidRPr="007666EA" w:rsidRDefault="007666EA" w:rsidP="00C90F7F">
      <w:pPr>
        <w:rPr>
          <w:rFonts w:ascii="Arial" w:hAnsi="Arial" w:cs="Arial"/>
        </w:rPr>
      </w:pPr>
    </w:p>
    <w:p w14:paraId="0ADB8F2D" w14:textId="16898F71" w:rsidR="00C90F7F" w:rsidRPr="007666EA" w:rsidRDefault="00C90F7F" w:rsidP="00C90F7F">
      <w:pPr>
        <w:rPr>
          <w:rFonts w:ascii="Arial" w:hAnsi="Arial" w:cs="Arial"/>
        </w:rPr>
      </w:pPr>
      <w:r w:rsidRPr="007666EA">
        <w:rPr>
          <w:rFonts w:ascii="Arial" w:hAnsi="Arial" w:cs="Arial"/>
        </w:rPr>
        <w:t>In</w:t>
      </w:r>
      <w:r w:rsidR="00855994" w:rsidRPr="007666EA">
        <w:rPr>
          <w:rFonts w:ascii="Arial" w:hAnsi="Arial" w:cs="Arial"/>
        </w:rPr>
        <w:t xml:space="preserve"> </w:t>
      </w:r>
      <w:r w:rsidRPr="007666EA">
        <w:rPr>
          <w:rFonts w:ascii="Arial" w:hAnsi="Arial" w:cs="Arial"/>
        </w:rPr>
        <w:t xml:space="preserve">RAN1#120 meeting it was decided during offline discussions of RACH power control to discuss the UL power control in a more generic terms as it </w:t>
      </w:r>
      <w:r w:rsidR="00A72AA6" w:rsidRPr="007666EA">
        <w:rPr>
          <w:rFonts w:ascii="Arial" w:hAnsi="Arial" w:cs="Arial"/>
        </w:rPr>
        <w:t>a</w:t>
      </w:r>
      <w:r w:rsidRPr="007666EA">
        <w:rPr>
          <w:rFonts w:ascii="Arial" w:hAnsi="Arial" w:cs="Arial"/>
        </w:rPr>
        <w:t>ffects PUSCH, PUCCH, SRS and RACH signals.  It was decided in the offline discussions to treat UL power control in RAN1#120bis in agenda item “SBFD Tx/Rx/measurement procedures</w:t>
      </w:r>
      <w:r w:rsidR="00CA5D66">
        <w:rPr>
          <w:rFonts w:ascii="Arial" w:hAnsi="Arial" w:cs="Arial"/>
        </w:rPr>
        <w:t>”</w:t>
      </w:r>
      <w:r w:rsidRPr="007666EA">
        <w:rPr>
          <w:rFonts w:ascii="Arial" w:hAnsi="Arial" w:cs="Arial"/>
        </w:rPr>
        <w:t>.</w:t>
      </w:r>
    </w:p>
    <w:p w14:paraId="5061B2DA" w14:textId="77777777" w:rsidR="00855994" w:rsidRPr="007666EA" w:rsidRDefault="00855994" w:rsidP="00C90F7F">
      <w:pPr>
        <w:rPr>
          <w:rFonts w:ascii="Arial" w:hAnsi="Arial" w:cs="Arial"/>
        </w:rPr>
      </w:pPr>
    </w:p>
    <w:p w14:paraId="37DBEB38" w14:textId="123450D6" w:rsidR="00C90F7F" w:rsidRPr="007666EA" w:rsidRDefault="00855994">
      <w:pPr>
        <w:rPr>
          <w:rFonts w:ascii="Arial" w:hAnsi="Arial" w:cs="Arial"/>
        </w:rPr>
      </w:pPr>
      <w:r w:rsidRPr="007666EA">
        <w:rPr>
          <w:rFonts w:ascii="Arial" w:hAnsi="Arial" w:cs="Arial"/>
        </w:rPr>
        <w:t xml:space="preserve">In RAN1#120bis meeting, limiting the maximum UE transmit power was discussed but a formal decision to send an LS to RAN4 to define two different </w:t>
      </w:r>
      <w:proofErr w:type="gramStart"/>
      <w:r w:rsidRPr="007666EA">
        <w:rPr>
          <w:rFonts w:ascii="Arial" w:hAnsi="Arial" w:cs="Arial"/>
        </w:rPr>
        <w:t>maximum</w:t>
      </w:r>
      <w:proofErr w:type="gramEnd"/>
      <w:r w:rsidRPr="007666EA">
        <w:rPr>
          <w:rFonts w:ascii="Arial" w:hAnsi="Arial" w:cs="Arial"/>
        </w:rPr>
        <w:t xml:space="preserve"> transmit power parameters (</w:t>
      </w:r>
      <w:proofErr w:type="spellStart"/>
      <w:r w:rsidR="00CA5D66">
        <w:rPr>
          <w:rFonts w:ascii="Arial" w:hAnsi="Arial" w:cs="Arial"/>
        </w:rPr>
        <w:t>pM</w:t>
      </w:r>
      <w:r w:rsidRPr="007666EA">
        <w:rPr>
          <w:rFonts w:ascii="Arial" w:hAnsi="Arial" w:cs="Arial"/>
        </w:rPr>
        <w:t>max</w:t>
      </w:r>
      <w:proofErr w:type="spellEnd"/>
      <w:r w:rsidRPr="007666EA">
        <w:rPr>
          <w:rFonts w:ascii="Arial" w:hAnsi="Arial" w:cs="Arial"/>
        </w:rPr>
        <w:t xml:space="preserve">) was deferred to RAN1#121 meeting in Malta. </w:t>
      </w:r>
    </w:p>
    <w:p w14:paraId="7CF913AD" w14:textId="77777777" w:rsidR="00855994" w:rsidRPr="007666EA" w:rsidRDefault="00855994">
      <w:pPr>
        <w:rPr>
          <w:rFonts w:ascii="Arial" w:hAnsi="Arial" w:cs="Arial"/>
        </w:rPr>
      </w:pPr>
    </w:p>
    <w:p w14:paraId="61E01076" w14:textId="17B81D12" w:rsidR="00DC2BE2" w:rsidRPr="007666EA" w:rsidRDefault="00F74575">
      <w:pPr>
        <w:rPr>
          <w:rFonts w:ascii="Arial" w:hAnsi="Arial" w:cs="Arial"/>
        </w:rPr>
      </w:pPr>
      <w:r w:rsidRPr="007666EA">
        <w:rPr>
          <w:rFonts w:ascii="Arial" w:hAnsi="Arial" w:cs="Arial"/>
        </w:rPr>
        <w:t xml:space="preserve">In this contribution, we </w:t>
      </w:r>
      <w:r w:rsidR="00855994" w:rsidRPr="007666EA">
        <w:rPr>
          <w:rFonts w:ascii="Arial" w:hAnsi="Arial" w:cs="Arial"/>
        </w:rPr>
        <w:t xml:space="preserve">are re-emphasizing our </w:t>
      </w:r>
      <w:r w:rsidRPr="007666EA">
        <w:rPr>
          <w:rFonts w:ascii="Arial" w:hAnsi="Arial" w:cs="Arial"/>
        </w:rPr>
        <w:t xml:space="preserve">views </w:t>
      </w:r>
      <w:r w:rsidR="00E31921" w:rsidRPr="007666EA">
        <w:rPr>
          <w:rFonts w:ascii="Arial" w:eastAsia="SimSun" w:hAnsi="Arial" w:cs="Arial"/>
          <w:lang w:eastAsia="zh-CN"/>
        </w:rPr>
        <w:t xml:space="preserve">regarding </w:t>
      </w:r>
      <w:r w:rsidR="00855994" w:rsidRPr="007666EA">
        <w:rPr>
          <w:rFonts w:ascii="Arial" w:eastAsia="SimSun" w:hAnsi="Arial" w:cs="Arial"/>
          <w:lang w:eastAsia="zh-CN"/>
        </w:rPr>
        <w:t xml:space="preserve">maximum </w:t>
      </w:r>
      <w:r w:rsidR="00E54A03" w:rsidRPr="007666EA">
        <w:rPr>
          <w:rFonts w:ascii="Arial" w:eastAsia="SimSun" w:hAnsi="Arial" w:cs="Arial"/>
          <w:lang w:eastAsia="zh-CN"/>
        </w:rPr>
        <w:t xml:space="preserve">UL </w:t>
      </w:r>
      <w:r w:rsidR="00855994" w:rsidRPr="007666EA">
        <w:rPr>
          <w:rFonts w:ascii="Arial" w:eastAsia="SimSun" w:hAnsi="Arial" w:cs="Arial"/>
          <w:lang w:eastAsia="zh-CN"/>
        </w:rPr>
        <w:t xml:space="preserve">transmit </w:t>
      </w:r>
      <w:r w:rsidR="00E54A03" w:rsidRPr="007666EA">
        <w:rPr>
          <w:rFonts w:ascii="Arial" w:eastAsia="SimSun" w:hAnsi="Arial" w:cs="Arial"/>
          <w:lang w:eastAsia="zh-CN"/>
        </w:rPr>
        <w:t>power parameter for SBFD and non-SBFD symbols</w:t>
      </w:r>
      <w:r w:rsidR="00855994" w:rsidRPr="007666EA">
        <w:rPr>
          <w:rFonts w:ascii="Arial" w:eastAsia="SimSun" w:hAnsi="Arial" w:cs="Arial"/>
          <w:lang w:eastAsia="zh-CN"/>
        </w:rPr>
        <w:t>/slots used in the UL power control parameter.</w:t>
      </w:r>
    </w:p>
    <w:p w14:paraId="01B999B3" w14:textId="5DD935F3" w:rsidR="00CD2111" w:rsidRPr="007666EA" w:rsidRDefault="00E614FA" w:rsidP="00511355">
      <w:pPr>
        <w:pStyle w:val="Heading1"/>
        <w:rPr>
          <w:rFonts w:ascii="Arial" w:hAnsi="Arial" w:cs="Arial"/>
        </w:rPr>
      </w:pPr>
      <w:r w:rsidRPr="007666EA">
        <w:rPr>
          <w:rFonts w:ascii="Arial" w:hAnsi="Arial" w:cs="Arial"/>
        </w:rPr>
        <w:t>Discussion</w:t>
      </w:r>
    </w:p>
    <w:p w14:paraId="3C430B93" w14:textId="0DBDF45E" w:rsidR="00571D26" w:rsidRPr="007666EA" w:rsidRDefault="002774EC" w:rsidP="00571D26">
      <w:pPr>
        <w:rPr>
          <w:rFonts w:ascii="Arial" w:hAnsi="Arial" w:cs="Arial"/>
          <w:lang w:val="en-US" w:eastAsia="zh-CN"/>
        </w:rPr>
      </w:pPr>
      <w:r w:rsidRPr="007666EA">
        <w:rPr>
          <w:rFonts w:ascii="Arial" w:hAnsi="Arial" w:cs="Arial"/>
          <w:lang w:val="en-US" w:eastAsia="zh-CN"/>
        </w:rPr>
        <w:t>As established in Rel. 18 studies</w:t>
      </w:r>
      <w:r w:rsidR="00BF7349" w:rsidRPr="007666EA">
        <w:rPr>
          <w:rFonts w:ascii="Arial" w:hAnsi="Arial" w:cs="Arial"/>
          <w:lang w:val="en-US" w:eastAsia="zh-CN"/>
        </w:rPr>
        <w:t xml:space="preserve"> a</w:t>
      </w:r>
      <w:r w:rsidR="00855994" w:rsidRPr="007666EA">
        <w:rPr>
          <w:rFonts w:ascii="Arial" w:hAnsi="Arial" w:cs="Arial"/>
          <w:lang w:val="en-US" w:eastAsia="zh-CN"/>
        </w:rPr>
        <w:t>nd</w:t>
      </w:r>
      <w:r w:rsidR="00BF7349" w:rsidRPr="007666EA">
        <w:rPr>
          <w:rFonts w:ascii="Arial" w:hAnsi="Arial" w:cs="Arial"/>
          <w:lang w:val="en-US" w:eastAsia="zh-CN"/>
        </w:rPr>
        <w:t xml:space="preserve"> summarized in</w:t>
      </w:r>
      <w:r w:rsidRPr="007666EA">
        <w:rPr>
          <w:rFonts w:ascii="Arial" w:hAnsi="Arial" w:cs="Arial"/>
          <w:lang w:val="en-US" w:eastAsia="zh-CN"/>
        </w:rPr>
        <w:t xml:space="preserve"> </w:t>
      </w:r>
      <w:r w:rsidR="00271738" w:rsidRPr="007666EA">
        <w:rPr>
          <w:rFonts w:ascii="Arial" w:hAnsi="Arial" w:cs="Arial"/>
          <w:lang w:val="en-US" w:eastAsia="zh-CN"/>
        </w:rPr>
        <w:t xml:space="preserve">TR 38.858 </w:t>
      </w:r>
      <w:r w:rsidRPr="007666EA">
        <w:rPr>
          <w:rFonts w:ascii="Arial" w:hAnsi="Arial" w:cs="Arial"/>
          <w:lang w:val="en-US" w:eastAsia="zh-CN"/>
        </w:rPr>
        <w:t>[1]</w:t>
      </w:r>
      <w:r w:rsidR="00E031FB" w:rsidRPr="007666EA">
        <w:rPr>
          <w:rFonts w:ascii="Arial" w:hAnsi="Arial" w:cs="Arial"/>
          <w:lang w:val="en-US" w:eastAsia="zh-CN"/>
        </w:rPr>
        <w:t>;</w:t>
      </w:r>
      <w:r w:rsidRPr="007666EA">
        <w:rPr>
          <w:rFonts w:ascii="Arial" w:hAnsi="Arial" w:cs="Arial"/>
          <w:lang w:val="en-US" w:eastAsia="zh-CN"/>
        </w:rPr>
        <w:t xml:space="preserve"> </w:t>
      </w:r>
      <w:r w:rsidR="005807A3" w:rsidRPr="007666EA">
        <w:rPr>
          <w:rFonts w:ascii="Arial" w:hAnsi="Arial" w:cs="Arial"/>
          <w:lang w:val="en-US" w:eastAsia="zh-CN"/>
        </w:rPr>
        <w:t xml:space="preserve">to mitigate the effect of </w:t>
      </w:r>
      <w:proofErr w:type="spellStart"/>
      <w:r w:rsidR="00E031FB" w:rsidRPr="007666EA">
        <w:rPr>
          <w:rFonts w:ascii="Arial" w:hAnsi="Arial" w:cs="Arial"/>
          <w:lang w:val="en-US" w:eastAsia="zh-CN"/>
        </w:rPr>
        <w:t>gNB</w:t>
      </w:r>
      <w:proofErr w:type="spellEnd"/>
      <w:r w:rsidR="00E031FB" w:rsidRPr="007666EA">
        <w:rPr>
          <w:rFonts w:ascii="Arial" w:hAnsi="Arial" w:cs="Arial"/>
          <w:lang w:val="en-US" w:eastAsia="zh-CN"/>
        </w:rPr>
        <w:t>-to-</w:t>
      </w:r>
      <w:proofErr w:type="spellStart"/>
      <w:r w:rsidR="00E031FB" w:rsidRPr="007666EA">
        <w:rPr>
          <w:rFonts w:ascii="Arial" w:hAnsi="Arial" w:cs="Arial"/>
          <w:lang w:val="en-US" w:eastAsia="zh-CN"/>
        </w:rPr>
        <w:t>gNB</w:t>
      </w:r>
      <w:proofErr w:type="spellEnd"/>
      <w:r w:rsidR="00E031FB" w:rsidRPr="007666EA">
        <w:rPr>
          <w:rFonts w:ascii="Arial" w:hAnsi="Arial" w:cs="Arial"/>
          <w:lang w:val="en-US" w:eastAsia="zh-CN"/>
        </w:rPr>
        <w:t xml:space="preserve"> </w:t>
      </w:r>
      <w:r w:rsidR="005807A3" w:rsidRPr="007666EA">
        <w:rPr>
          <w:rFonts w:ascii="Arial" w:hAnsi="Arial" w:cs="Arial"/>
          <w:lang w:val="en-US" w:eastAsia="zh-CN"/>
        </w:rPr>
        <w:t xml:space="preserve">Cross Link Interference (CLI) caused by SBFD networks on legacy TDD networks it was agreed </w:t>
      </w:r>
      <w:r w:rsidR="00147013" w:rsidRPr="007666EA">
        <w:rPr>
          <w:rFonts w:ascii="Arial" w:hAnsi="Arial" w:cs="Arial"/>
          <w:lang w:val="en-US" w:eastAsia="zh-CN"/>
        </w:rPr>
        <w:t xml:space="preserve">in the WID [2] </w:t>
      </w:r>
      <w:r w:rsidR="005807A3" w:rsidRPr="007666EA">
        <w:rPr>
          <w:rFonts w:ascii="Arial" w:hAnsi="Arial" w:cs="Arial"/>
          <w:lang w:val="en-US" w:eastAsia="zh-CN"/>
        </w:rPr>
        <w:t xml:space="preserve">to not convert the legacy UL symbols/slots to SBFD symbols/slots.  </w:t>
      </w:r>
      <w:r w:rsidR="00E14DDD">
        <w:rPr>
          <w:rFonts w:ascii="Arial" w:hAnsi="Arial" w:cs="Arial"/>
          <w:lang w:val="en-US" w:eastAsia="zh-CN"/>
        </w:rPr>
        <w:t>Converting</w:t>
      </w:r>
      <w:r w:rsidR="00E14DDD" w:rsidRPr="007666EA">
        <w:rPr>
          <w:rFonts w:ascii="Arial" w:hAnsi="Arial" w:cs="Arial"/>
          <w:lang w:val="en-US" w:eastAsia="zh-CN"/>
        </w:rPr>
        <w:t xml:space="preserve"> </w:t>
      </w:r>
      <w:r w:rsidR="005807A3" w:rsidRPr="007666EA">
        <w:rPr>
          <w:rFonts w:ascii="Arial" w:hAnsi="Arial" w:cs="Arial"/>
          <w:lang w:val="en-US" w:eastAsia="zh-CN"/>
        </w:rPr>
        <w:t xml:space="preserve">legacy TDD DL symbols/slots to SBFD symbols/slots, will cause </w:t>
      </w:r>
      <w:r w:rsidR="00E14DDD">
        <w:rPr>
          <w:rFonts w:ascii="Arial" w:hAnsi="Arial" w:cs="Arial"/>
          <w:lang w:val="en-US" w:eastAsia="zh-CN"/>
        </w:rPr>
        <w:t xml:space="preserve">severe </w:t>
      </w:r>
      <w:proofErr w:type="spellStart"/>
      <w:r w:rsidR="00E14DDD">
        <w:rPr>
          <w:rFonts w:ascii="Arial" w:hAnsi="Arial" w:cs="Arial"/>
          <w:lang w:val="en-US" w:eastAsia="zh-CN"/>
        </w:rPr>
        <w:t>gNB</w:t>
      </w:r>
      <w:proofErr w:type="spellEnd"/>
      <w:r w:rsidR="00E14DDD">
        <w:rPr>
          <w:rFonts w:ascii="Arial" w:hAnsi="Arial" w:cs="Arial"/>
          <w:lang w:val="en-US" w:eastAsia="zh-CN"/>
        </w:rPr>
        <w:t>-to-</w:t>
      </w:r>
      <w:proofErr w:type="spellStart"/>
      <w:r w:rsidR="00E14DDD">
        <w:rPr>
          <w:rFonts w:ascii="Arial" w:hAnsi="Arial" w:cs="Arial"/>
          <w:lang w:val="en-US" w:eastAsia="zh-CN"/>
        </w:rPr>
        <w:t>gNB</w:t>
      </w:r>
      <w:proofErr w:type="spellEnd"/>
      <w:r w:rsidR="00E14DDD">
        <w:rPr>
          <w:rFonts w:ascii="Arial" w:hAnsi="Arial" w:cs="Arial"/>
          <w:lang w:val="en-US" w:eastAsia="zh-CN"/>
        </w:rPr>
        <w:t xml:space="preserve"> CLI in the </w:t>
      </w:r>
      <w:r w:rsidR="005807A3" w:rsidRPr="007666EA">
        <w:rPr>
          <w:rFonts w:ascii="Arial" w:hAnsi="Arial" w:cs="Arial"/>
          <w:lang w:val="en-US" w:eastAsia="zh-CN"/>
        </w:rPr>
        <w:t xml:space="preserve">UL </w:t>
      </w:r>
      <w:proofErr w:type="spellStart"/>
      <w:r w:rsidR="005807A3" w:rsidRPr="007666EA">
        <w:rPr>
          <w:rFonts w:ascii="Arial" w:hAnsi="Arial" w:cs="Arial"/>
          <w:lang w:val="en-US" w:eastAsia="zh-CN"/>
        </w:rPr>
        <w:t>subbands</w:t>
      </w:r>
      <w:proofErr w:type="spellEnd"/>
      <w:r w:rsidR="005807A3" w:rsidRPr="007666EA">
        <w:rPr>
          <w:rFonts w:ascii="Arial" w:hAnsi="Arial" w:cs="Arial"/>
          <w:lang w:val="en-US" w:eastAsia="zh-CN"/>
        </w:rPr>
        <w:t xml:space="preserve"> </w:t>
      </w:r>
      <w:r w:rsidR="00E14DDD">
        <w:rPr>
          <w:rFonts w:ascii="Arial" w:hAnsi="Arial" w:cs="Arial"/>
          <w:lang w:val="en-US" w:eastAsia="zh-CN"/>
        </w:rPr>
        <w:t>of</w:t>
      </w:r>
      <w:r w:rsidR="00E14DDD" w:rsidRPr="007666EA">
        <w:rPr>
          <w:rFonts w:ascii="Arial" w:hAnsi="Arial" w:cs="Arial"/>
          <w:lang w:val="en-US" w:eastAsia="zh-CN"/>
        </w:rPr>
        <w:t xml:space="preserve"> </w:t>
      </w:r>
      <w:r w:rsidR="005807A3" w:rsidRPr="007666EA">
        <w:rPr>
          <w:rFonts w:ascii="Arial" w:hAnsi="Arial" w:cs="Arial"/>
          <w:lang w:val="en-US" w:eastAsia="zh-CN"/>
        </w:rPr>
        <w:t>SBFD symbols</w:t>
      </w:r>
      <w:r w:rsidR="00E14DDD">
        <w:rPr>
          <w:rFonts w:ascii="Arial" w:hAnsi="Arial" w:cs="Arial"/>
          <w:lang w:val="en-US" w:eastAsia="zh-CN"/>
        </w:rPr>
        <w:t>/slots,</w:t>
      </w:r>
      <w:r w:rsidR="005807A3" w:rsidRPr="007666EA">
        <w:rPr>
          <w:rFonts w:ascii="Arial" w:hAnsi="Arial" w:cs="Arial"/>
          <w:lang w:val="en-US" w:eastAsia="zh-CN"/>
        </w:rPr>
        <w:t xml:space="preserve"> due to the DL transmission</w:t>
      </w:r>
      <w:r w:rsidR="002F130F" w:rsidRPr="007666EA">
        <w:rPr>
          <w:rFonts w:ascii="Arial" w:hAnsi="Arial" w:cs="Arial"/>
          <w:lang w:val="en-US" w:eastAsia="zh-CN"/>
        </w:rPr>
        <w:t>s</w:t>
      </w:r>
      <w:r w:rsidR="005807A3" w:rsidRPr="007666EA">
        <w:rPr>
          <w:rFonts w:ascii="Arial" w:hAnsi="Arial" w:cs="Arial"/>
          <w:lang w:val="en-US" w:eastAsia="zh-CN"/>
        </w:rPr>
        <w:t xml:space="preserve"> in the adjacent legacy TDD networks.</w:t>
      </w:r>
      <w:r w:rsidR="00271738" w:rsidRPr="007666EA">
        <w:rPr>
          <w:rFonts w:ascii="Arial" w:hAnsi="Arial" w:cs="Arial"/>
          <w:lang w:val="en-US" w:eastAsia="zh-CN"/>
        </w:rPr>
        <w:t xml:space="preserve">  As shown in TR 38.858 [</w:t>
      </w:r>
      <w:r w:rsidR="009F4C32" w:rsidRPr="007666EA">
        <w:rPr>
          <w:rFonts w:ascii="Arial" w:hAnsi="Arial" w:cs="Arial"/>
          <w:lang w:val="en-US" w:eastAsia="zh-CN"/>
        </w:rPr>
        <w:t>1</w:t>
      </w:r>
      <w:r w:rsidR="00271738" w:rsidRPr="007666EA">
        <w:rPr>
          <w:rFonts w:ascii="Arial" w:hAnsi="Arial" w:cs="Arial"/>
          <w:lang w:val="en-US" w:eastAsia="zh-CN"/>
        </w:rPr>
        <w:t>], section 11.3.3, this CLI becomes worse when the grid shift between the two networks i</w:t>
      </w:r>
      <w:r w:rsidR="00E614FA" w:rsidRPr="007666EA">
        <w:rPr>
          <w:rFonts w:ascii="Arial" w:hAnsi="Arial" w:cs="Arial"/>
          <w:lang w:val="en-US" w:eastAsia="zh-CN"/>
        </w:rPr>
        <w:t>s</w:t>
      </w:r>
      <w:r w:rsidR="00271738" w:rsidRPr="007666EA">
        <w:rPr>
          <w:rFonts w:ascii="Arial" w:hAnsi="Arial" w:cs="Arial"/>
          <w:lang w:val="en-US" w:eastAsia="zh-CN"/>
        </w:rPr>
        <w:t xml:space="preserve"> small </w:t>
      </w:r>
      <w:r w:rsidR="00571D26" w:rsidRPr="007666EA">
        <w:rPr>
          <w:rFonts w:ascii="Arial" w:hAnsi="Arial" w:cs="Arial"/>
          <w:lang w:val="en-US" w:eastAsia="zh-CN"/>
        </w:rPr>
        <w:t>(</w:t>
      </w:r>
      <w:r w:rsidR="00271738" w:rsidRPr="007666EA">
        <w:rPr>
          <w:rFonts w:ascii="Arial" w:hAnsi="Arial" w:cs="Arial"/>
          <w:lang w:val="en-US" w:eastAsia="zh-CN"/>
        </w:rPr>
        <w:t xml:space="preserve">e.g., 10% </w:t>
      </w:r>
      <w:r w:rsidR="00E031FB" w:rsidRPr="007666EA">
        <w:rPr>
          <w:rFonts w:ascii="Arial" w:hAnsi="Arial" w:cs="Arial"/>
          <w:lang w:val="en-US" w:eastAsia="zh-CN"/>
        </w:rPr>
        <w:t>or less</w:t>
      </w:r>
      <w:r w:rsidR="00571D26" w:rsidRPr="007666EA">
        <w:rPr>
          <w:rFonts w:ascii="Arial" w:hAnsi="Arial" w:cs="Arial"/>
          <w:lang w:val="en-US" w:eastAsia="zh-CN"/>
        </w:rPr>
        <w:t>)</w:t>
      </w:r>
      <w:r w:rsidR="00E031FB" w:rsidRPr="007666EA">
        <w:rPr>
          <w:rFonts w:ascii="Arial" w:hAnsi="Arial" w:cs="Arial"/>
          <w:lang w:val="en-US" w:eastAsia="zh-CN"/>
        </w:rPr>
        <w:t xml:space="preserve"> and</w:t>
      </w:r>
      <w:r w:rsidR="00271738" w:rsidRPr="007666EA">
        <w:rPr>
          <w:rFonts w:ascii="Arial" w:hAnsi="Arial" w:cs="Arial"/>
          <w:lang w:val="en-US" w:eastAsia="zh-CN"/>
        </w:rPr>
        <w:t xml:space="preserve"> if the UEs of the SBFD networks are located at the cell edge. </w:t>
      </w:r>
      <w:r w:rsidR="00BF7349" w:rsidRPr="007666EA">
        <w:rPr>
          <w:rFonts w:ascii="Arial" w:hAnsi="Arial" w:cs="Arial"/>
          <w:lang w:val="en-US" w:eastAsia="zh-CN"/>
        </w:rPr>
        <w:t xml:space="preserve"> </w:t>
      </w:r>
    </w:p>
    <w:p w14:paraId="583F5B8A" w14:textId="77777777" w:rsidR="00576A28" w:rsidRPr="007666EA" w:rsidRDefault="00576A28" w:rsidP="00571D26">
      <w:pPr>
        <w:rPr>
          <w:rFonts w:ascii="Arial" w:hAnsi="Arial" w:cs="Arial"/>
          <w:lang w:val="en-US" w:eastAsia="zh-CN"/>
        </w:rPr>
      </w:pPr>
    </w:p>
    <w:p w14:paraId="53CA6FAF" w14:textId="25ADA6C8" w:rsidR="00576A28" w:rsidRPr="007666EA" w:rsidRDefault="00DE1E30" w:rsidP="00576A28">
      <w:pPr>
        <w:pStyle w:val="Heading2"/>
        <w:rPr>
          <w:rFonts w:ascii="Arial" w:hAnsi="Arial" w:cs="Arial"/>
        </w:rPr>
      </w:pPr>
      <w:r w:rsidRPr="007666EA">
        <w:rPr>
          <w:rFonts w:ascii="Arial" w:hAnsi="Arial" w:cs="Arial"/>
        </w:rPr>
        <w:t>Adjust UE transmit power</w:t>
      </w:r>
    </w:p>
    <w:p w14:paraId="68ACCC3A" w14:textId="386BEBD9" w:rsidR="00DE1E30" w:rsidRPr="007666EA" w:rsidRDefault="00DE1E30" w:rsidP="00DE1E30">
      <w:pPr>
        <w:rPr>
          <w:rFonts w:ascii="Arial" w:hAnsi="Arial" w:cs="Arial"/>
          <w:lang w:eastAsia="zh-CN"/>
        </w:rPr>
      </w:pPr>
      <w:r w:rsidRPr="007666EA">
        <w:rPr>
          <w:rFonts w:ascii="Arial" w:hAnsi="Arial" w:cs="Arial"/>
          <w:lang w:val="en-US" w:eastAsia="zh-CN"/>
        </w:rPr>
        <w:t xml:space="preserve">As indicated above, </w:t>
      </w:r>
      <w:proofErr w:type="spellStart"/>
      <w:r w:rsidRPr="007666EA">
        <w:rPr>
          <w:rFonts w:ascii="Arial" w:hAnsi="Arial" w:cs="Arial"/>
          <w:lang w:val="en-US" w:eastAsia="zh-CN"/>
        </w:rPr>
        <w:t>gNB</w:t>
      </w:r>
      <w:proofErr w:type="spellEnd"/>
      <w:r w:rsidRPr="007666EA">
        <w:rPr>
          <w:rFonts w:ascii="Arial" w:hAnsi="Arial" w:cs="Arial"/>
          <w:lang w:val="en-US" w:eastAsia="zh-CN"/>
        </w:rPr>
        <w:t xml:space="preserve"> </w:t>
      </w:r>
      <w:r w:rsidR="009A0DC6" w:rsidRPr="007666EA">
        <w:rPr>
          <w:rFonts w:ascii="Arial" w:hAnsi="Arial" w:cs="Arial"/>
          <w:lang w:val="en-US" w:eastAsia="zh-CN"/>
        </w:rPr>
        <w:t xml:space="preserve">supporting SBFD features </w:t>
      </w:r>
      <w:r w:rsidRPr="007666EA">
        <w:rPr>
          <w:rFonts w:ascii="Arial" w:hAnsi="Arial" w:cs="Arial"/>
          <w:lang w:val="en-US" w:eastAsia="zh-CN"/>
        </w:rPr>
        <w:t xml:space="preserve">may face higher </w:t>
      </w:r>
      <w:r w:rsidR="002F130F" w:rsidRPr="007666EA">
        <w:rPr>
          <w:rFonts w:ascii="Arial" w:hAnsi="Arial" w:cs="Arial"/>
          <w:lang w:val="en-US" w:eastAsia="zh-CN"/>
        </w:rPr>
        <w:t>CLI</w:t>
      </w:r>
      <w:r w:rsidRPr="007666EA">
        <w:rPr>
          <w:rFonts w:ascii="Arial" w:hAnsi="Arial" w:cs="Arial"/>
          <w:lang w:val="en-US" w:eastAsia="zh-CN"/>
        </w:rPr>
        <w:t xml:space="preserve"> at its receiver input in the UL </w:t>
      </w:r>
      <w:proofErr w:type="spellStart"/>
      <w:r w:rsidRPr="007666EA">
        <w:rPr>
          <w:rFonts w:ascii="Arial" w:hAnsi="Arial" w:cs="Arial"/>
          <w:lang w:val="en-US" w:eastAsia="zh-CN"/>
        </w:rPr>
        <w:t>subbands</w:t>
      </w:r>
      <w:proofErr w:type="spellEnd"/>
      <w:r w:rsidRPr="007666EA">
        <w:rPr>
          <w:rFonts w:ascii="Arial" w:hAnsi="Arial" w:cs="Arial"/>
          <w:lang w:val="en-US" w:eastAsia="zh-CN"/>
        </w:rPr>
        <w:t xml:space="preserve"> </w:t>
      </w:r>
      <w:r w:rsidR="009A0DC6" w:rsidRPr="007666EA">
        <w:rPr>
          <w:rFonts w:ascii="Arial" w:hAnsi="Arial" w:cs="Arial"/>
          <w:lang w:val="en-US" w:eastAsia="zh-CN"/>
        </w:rPr>
        <w:t>of the SBFD symbols/slots</w:t>
      </w:r>
      <w:r w:rsidR="002F130F" w:rsidRPr="007666EA">
        <w:rPr>
          <w:rFonts w:ascii="Arial" w:hAnsi="Arial" w:cs="Arial"/>
          <w:lang w:val="en-US" w:eastAsia="zh-CN"/>
        </w:rPr>
        <w:t xml:space="preserve"> due to DL transmissions by the neighboring legacy TDD networks</w:t>
      </w:r>
      <w:r w:rsidRPr="007666EA">
        <w:rPr>
          <w:rFonts w:ascii="Arial" w:hAnsi="Arial" w:cs="Arial"/>
          <w:lang w:val="en-US" w:eastAsia="zh-CN"/>
        </w:rPr>
        <w:t xml:space="preserve">. </w:t>
      </w:r>
      <w:r w:rsidRPr="007666EA">
        <w:rPr>
          <w:rFonts w:ascii="Arial" w:hAnsi="Arial" w:cs="Arial"/>
          <w:lang w:eastAsia="zh-CN"/>
        </w:rPr>
        <w:lastRenderedPageBreak/>
        <w:t>To overcome th</w:t>
      </w:r>
      <w:r w:rsidR="002F130F" w:rsidRPr="007666EA">
        <w:rPr>
          <w:rFonts w:ascii="Arial" w:hAnsi="Arial" w:cs="Arial"/>
          <w:lang w:eastAsia="zh-CN"/>
        </w:rPr>
        <w:t xml:space="preserve">is increased </w:t>
      </w:r>
      <w:proofErr w:type="spellStart"/>
      <w:r w:rsidR="002F130F" w:rsidRPr="007666EA">
        <w:rPr>
          <w:rFonts w:ascii="Arial" w:hAnsi="Arial" w:cs="Arial"/>
          <w:lang w:eastAsia="zh-CN"/>
        </w:rPr>
        <w:t>gNB</w:t>
      </w:r>
      <w:proofErr w:type="spellEnd"/>
      <w:r w:rsidR="002F130F" w:rsidRPr="007666EA">
        <w:rPr>
          <w:rFonts w:ascii="Arial" w:hAnsi="Arial" w:cs="Arial"/>
          <w:lang w:eastAsia="zh-CN"/>
        </w:rPr>
        <w:t>-to-</w:t>
      </w:r>
      <w:proofErr w:type="spellStart"/>
      <w:r w:rsidR="002F130F" w:rsidRPr="007666EA">
        <w:rPr>
          <w:rFonts w:ascii="Arial" w:hAnsi="Arial" w:cs="Arial"/>
          <w:lang w:eastAsia="zh-CN"/>
        </w:rPr>
        <w:t>gNB</w:t>
      </w:r>
      <w:proofErr w:type="spellEnd"/>
      <w:r w:rsidRPr="007666EA">
        <w:rPr>
          <w:rFonts w:ascii="Arial" w:hAnsi="Arial" w:cs="Arial"/>
          <w:lang w:eastAsia="zh-CN"/>
        </w:rPr>
        <w:t xml:space="preserve"> CLI, the </w:t>
      </w:r>
      <w:r w:rsidR="002F130F" w:rsidRPr="007666EA">
        <w:rPr>
          <w:rFonts w:ascii="Arial" w:hAnsi="Arial" w:cs="Arial"/>
          <w:lang w:eastAsia="zh-CN"/>
        </w:rPr>
        <w:t xml:space="preserve">SBFD aware </w:t>
      </w:r>
      <w:r w:rsidRPr="007666EA">
        <w:rPr>
          <w:rFonts w:ascii="Arial" w:hAnsi="Arial" w:cs="Arial"/>
          <w:lang w:eastAsia="zh-CN"/>
        </w:rPr>
        <w:t>UE</w:t>
      </w:r>
      <w:r w:rsidR="002F130F" w:rsidRPr="007666EA">
        <w:rPr>
          <w:rFonts w:ascii="Arial" w:hAnsi="Arial" w:cs="Arial"/>
          <w:lang w:eastAsia="zh-CN"/>
        </w:rPr>
        <w:t>s</w:t>
      </w:r>
      <w:r w:rsidR="007666EA" w:rsidRPr="007666EA">
        <w:rPr>
          <w:rFonts w:ascii="Arial" w:hAnsi="Arial" w:cs="Arial"/>
          <w:lang w:eastAsia="zh-CN"/>
        </w:rPr>
        <w:t>,</w:t>
      </w:r>
      <w:r w:rsidR="002F130F" w:rsidRPr="007666EA">
        <w:rPr>
          <w:rFonts w:ascii="Arial" w:hAnsi="Arial" w:cs="Arial"/>
          <w:lang w:eastAsia="zh-CN"/>
        </w:rPr>
        <w:t xml:space="preserve"> transmitting in the SBFD</w:t>
      </w:r>
      <w:r w:rsidR="007666EA" w:rsidRPr="007666EA">
        <w:rPr>
          <w:rFonts w:ascii="Arial" w:hAnsi="Arial" w:cs="Arial"/>
          <w:lang w:eastAsia="zh-CN"/>
        </w:rPr>
        <w:t xml:space="preserve"> symbols/slots,</w:t>
      </w:r>
      <w:r w:rsidRPr="007666EA">
        <w:rPr>
          <w:rFonts w:ascii="Arial" w:hAnsi="Arial" w:cs="Arial"/>
          <w:lang w:eastAsia="zh-CN"/>
        </w:rPr>
        <w:t xml:space="preserve"> will need to increase its TX power for SBFD. </w:t>
      </w:r>
    </w:p>
    <w:p w14:paraId="7955DA32" w14:textId="085FF797" w:rsidR="000F4BDC" w:rsidRPr="007666EA" w:rsidRDefault="000F4BDC" w:rsidP="00E16172">
      <w:pPr>
        <w:rPr>
          <w:rFonts w:ascii="Arial" w:hAnsi="Arial" w:cs="Arial"/>
        </w:rPr>
      </w:pPr>
      <w:r w:rsidRPr="007666EA">
        <w:rPr>
          <w:rFonts w:ascii="Arial" w:hAnsi="Arial" w:cs="Arial"/>
          <w:lang w:eastAsia="zh-CN"/>
        </w:rPr>
        <w:t xml:space="preserve">As agreed in RAN1#119 there will be separate UL power control for SBFD and non-SBFD symbols. </w:t>
      </w:r>
      <w:r w:rsidR="009A0DC6" w:rsidRPr="007666EA">
        <w:rPr>
          <w:rFonts w:ascii="Arial" w:hAnsi="Arial" w:cs="Arial"/>
        </w:rPr>
        <w:t xml:space="preserve">UE </w:t>
      </w:r>
      <w:r w:rsidRPr="007666EA">
        <w:rPr>
          <w:rFonts w:ascii="Arial" w:hAnsi="Arial" w:cs="Arial"/>
        </w:rPr>
        <w:t>power control</w:t>
      </w:r>
      <w:r w:rsidR="009A0DC6" w:rsidRPr="007666EA">
        <w:rPr>
          <w:rFonts w:ascii="Arial" w:hAnsi="Arial" w:cs="Arial"/>
        </w:rPr>
        <w:t xml:space="preserve"> is defined in 38.21</w:t>
      </w:r>
      <w:r w:rsidRPr="007666EA">
        <w:rPr>
          <w:rFonts w:ascii="Arial" w:hAnsi="Arial" w:cs="Arial"/>
        </w:rPr>
        <w:t>3</w:t>
      </w:r>
      <w:r w:rsidR="002F132B" w:rsidRPr="007666EA">
        <w:rPr>
          <w:rFonts w:ascii="Arial" w:hAnsi="Arial" w:cs="Arial"/>
        </w:rPr>
        <w:t xml:space="preserve"> [3]</w:t>
      </w:r>
      <w:r w:rsidRPr="007666EA">
        <w:rPr>
          <w:rFonts w:ascii="Arial" w:hAnsi="Arial" w:cs="Arial"/>
        </w:rPr>
        <w:t xml:space="preserve"> for PUSCH/PUCCH/SRS/PRACH</w:t>
      </w:r>
      <w:r w:rsidR="00E16172" w:rsidRPr="007666EA">
        <w:rPr>
          <w:rFonts w:ascii="Arial" w:hAnsi="Arial" w:cs="Arial"/>
        </w:rPr>
        <w:t xml:space="preserve">. </w:t>
      </w:r>
      <w:r w:rsidR="009024F2" w:rsidRPr="007666EA">
        <w:rPr>
          <w:rFonts w:ascii="Arial" w:hAnsi="Arial" w:cs="Arial"/>
        </w:rPr>
        <w:t xml:space="preserve"> </w:t>
      </w:r>
      <w:r w:rsidR="00E16172" w:rsidRPr="007666EA">
        <w:rPr>
          <w:rFonts w:ascii="Arial" w:hAnsi="Arial" w:cs="Arial"/>
        </w:rPr>
        <w:t>Following is the UE transmit power for PUSCH specified in section 7.1.1 of 38.213</w:t>
      </w:r>
      <w:r w:rsidR="00147013" w:rsidRPr="007666EA">
        <w:rPr>
          <w:rFonts w:ascii="Arial" w:hAnsi="Arial" w:cs="Arial"/>
        </w:rPr>
        <w:t xml:space="preserve"> [3]</w:t>
      </w:r>
      <w:r w:rsidR="00E16172" w:rsidRPr="007666EA">
        <w:rPr>
          <w:rFonts w:ascii="Arial" w:hAnsi="Arial" w:cs="Arial"/>
        </w:rPr>
        <w:t xml:space="preserve">.  </w:t>
      </w:r>
    </w:p>
    <w:p w14:paraId="65715D5B" w14:textId="77777777" w:rsidR="00E16172" w:rsidRPr="007666EA" w:rsidRDefault="00E16172" w:rsidP="00E16172">
      <w:pPr>
        <w:rPr>
          <w:rFonts w:ascii="Arial" w:hAnsi="Arial" w:cs="Arial"/>
        </w:rPr>
      </w:pPr>
    </w:p>
    <w:p w14:paraId="1D687427" w14:textId="62A6062A" w:rsidR="00E16172" w:rsidRPr="007666EA" w:rsidRDefault="00000000" w:rsidP="00E16172">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PUSCH</m:t>
              </m:r>
            </m:sub>
          </m:sSub>
          <m:r>
            <w:rPr>
              <w:rFonts w:ascii="Cambria Math" w:hAnsi="Cambria Math" w:cs="Arial"/>
            </w:rPr>
            <m:t>=min</m:t>
          </m:r>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P</m:t>
                  </m:r>
                </m:e>
                <m:sub>
                  <m:r>
                    <w:rPr>
                      <w:rFonts w:ascii="Cambria Math" w:hAnsi="Cambria Math" w:cs="Arial"/>
                    </w:rPr>
                    <m:t>CMAX</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r>
                <w:rPr>
                  <w:rFonts w:ascii="Cambria Math" w:hAnsi="Cambria Math" w:cs="Arial"/>
                </w:rPr>
                <m:t>+10</m:t>
              </m:r>
              <m:sSub>
                <m:sSubPr>
                  <m:ctrlPr>
                    <w:rPr>
                      <w:rFonts w:ascii="Cambria Math" w:hAnsi="Cambria Math" w:cs="Arial"/>
                      <w:i/>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sSubSup>
                    <m:sSubSupPr>
                      <m:ctrlPr>
                        <w:rPr>
                          <w:rFonts w:ascii="Cambria Math" w:hAnsi="Cambria Math" w:cs="Arial"/>
                          <w:i/>
                        </w:rPr>
                      </m:ctrlPr>
                    </m:sSubSupPr>
                    <m:e>
                      <m:r>
                        <w:rPr>
                          <w:rFonts w:ascii="Cambria Math" w:hAnsi="Cambria Math" w:cs="Arial"/>
                        </w:rPr>
                        <m:t>M</m:t>
                      </m:r>
                    </m:e>
                    <m:sub>
                      <m:r>
                        <w:rPr>
                          <w:rFonts w:ascii="Cambria Math" w:hAnsi="Cambria Math" w:cs="Arial"/>
                        </w:rPr>
                        <m:t>RB</m:t>
                      </m:r>
                    </m:sub>
                    <m:sup>
                      <m:r>
                        <w:rPr>
                          <w:rFonts w:ascii="Cambria Math" w:hAnsi="Cambria Math" w:cs="Arial"/>
                        </w:rPr>
                        <m:t>PUSCH</m:t>
                      </m:r>
                    </m:sup>
                  </m:sSubSup>
                </m:e>
              </m:d>
              <m:r>
                <w:rPr>
                  <w:rFonts w:ascii="Cambria Math" w:hAnsi="Cambria Math" w:cs="Arial"/>
                </w:rPr>
                <m:t>+αPL+</m:t>
              </m:r>
              <m:sSub>
                <m:sSubPr>
                  <m:ctrlPr>
                    <w:rPr>
                      <w:rFonts w:ascii="Cambria Math" w:hAnsi="Cambria Math" w:cs="Arial"/>
                      <w:i/>
                    </w:rPr>
                  </m:ctrlPr>
                </m:sSubPr>
                <m:e>
                  <m:r>
                    <m:rPr>
                      <m:sty m:val="p"/>
                    </m:rPr>
                    <w:rPr>
                      <w:rFonts w:ascii="Cambria Math" w:hAnsi="Cambria Math" w:cs="Arial"/>
                    </w:rPr>
                    <m:t>Δ</m:t>
                  </m:r>
                </m:e>
                <m:sub>
                  <m:r>
                    <w:rPr>
                      <w:rFonts w:ascii="Cambria Math" w:hAnsi="Cambria Math" w:cs="Arial"/>
                    </w:rPr>
                    <m:t>TF</m:t>
                  </m:r>
                </m:sub>
              </m:sSub>
              <m:r>
                <w:rPr>
                  <w:rFonts w:ascii="Cambria Math" w:hAnsi="Cambria Math" w:cs="Arial"/>
                </w:rPr>
                <m:t>+δ</m:t>
              </m:r>
            </m:e>
          </m:d>
        </m:oMath>
      </m:oMathPara>
    </w:p>
    <w:p w14:paraId="45F19678" w14:textId="77777777" w:rsidR="000F4BDC" w:rsidRPr="007666EA" w:rsidRDefault="000F4BDC" w:rsidP="009A0DC6">
      <w:pPr>
        <w:rPr>
          <w:rFonts w:ascii="Arial" w:hAnsi="Arial" w:cs="Arial"/>
        </w:rPr>
      </w:pPr>
    </w:p>
    <w:p w14:paraId="57965338" w14:textId="77777777" w:rsidR="00971B5A" w:rsidRPr="007666EA" w:rsidRDefault="00971B5A" w:rsidP="009A0DC6">
      <w:pPr>
        <w:rPr>
          <w:rFonts w:ascii="Arial" w:hAnsi="Arial" w:cs="Arial"/>
        </w:rPr>
      </w:pPr>
      <w:proofErr w:type="gramStart"/>
      <w:r w:rsidRPr="007666EA">
        <w:rPr>
          <w:rFonts w:ascii="Arial" w:hAnsi="Arial" w:cs="Arial"/>
        </w:rPr>
        <w:t>Where</w:t>
      </w:r>
      <w:proofErr w:type="gramEnd"/>
      <w:r w:rsidRPr="007666EA">
        <w:rPr>
          <w:rFonts w:ascii="Arial" w:hAnsi="Arial" w:cs="Arial"/>
        </w:rPr>
        <w:t xml:space="preserve"> </w:t>
      </w:r>
    </w:p>
    <w:p w14:paraId="4926BCBE" w14:textId="1DF718E3" w:rsidR="009A0DC6" w:rsidRPr="007666EA" w:rsidRDefault="00000000" w:rsidP="009A0DC6">
      <w:pPr>
        <w:rPr>
          <w:rFonts w:ascii="Arial" w:hAnsi="Arial"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CMAX</m:t>
            </m:r>
          </m:sub>
        </m:sSub>
        <m:r>
          <w:rPr>
            <w:rFonts w:ascii="Cambria Math" w:hAnsi="Cambria Math" w:cs="Arial"/>
          </w:rPr>
          <m:t xml:space="preserve"> </m:t>
        </m:r>
      </m:oMath>
      <w:r w:rsidR="00971B5A" w:rsidRPr="007666EA">
        <w:rPr>
          <w:rFonts w:ascii="Arial" w:hAnsi="Arial" w:cs="Arial"/>
        </w:rPr>
        <w:t xml:space="preserve">= </w:t>
      </w:r>
      <w:r w:rsidR="004E294B" w:rsidRPr="007666EA">
        <w:rPr>
          <w:rFonts w:ascii="Arial" w:hAnsi="Arial" w:cs="Arial"/>
        </w:rPr>
        <w:t>M</w:t>
      </w:r>
      <w:r w:rsidR="00971B5A" w:rsidRPr="007666EA">
        <w:rPr>
          <w:rFonts w:ascii="Arial" w:hAnsi="Arial" w:cs="Arial"/>
        </w:rPr>
        <w:t xml:space="preserve">aximum </w:t>
      </w:r>
      <w:r w:rsidR="004E294B" w:rsidRPr="007666EA">
        <w:rPr>
          <w:rFonts w:ascii="Arial" w:hAnsi="Arial" w:cs="Arial"/>
        </w:rPr>
        <w:t xml:space="preserve">allowed transmit </w:t>
      </w:r>
      <w:r w:rsidR="00971B5A" w:rsidRPr="007666EA">
        <w:rPr>
          <w:rFonts w:ascii="Arial" w:hAnsi="Arial" w:cs="Arial"/>
        </w:rPr>
        <w:t xml:space="preserve">power </w:t>
      </w:r>
      <w:r w:rsidR="004E294B" w:rsidRPr="007666EA">
        <w:rPr>
          <w:rFonts w:ascii="Arial" w:hAnsi="Arial" w:cs="Arial"/>
        </w:rPr>
        <w:t>per car</w:t>
      </w:r>
      <w:r w:rsidR="003322CF" w:rsidRPr="007666EA">
        <w:rPr>
          <w:rFonts w:ascii="Arial" w:hAnsi="Arial" w:cs="Arial"/>
        </w:rPr>
        <w:t>r</w:t>
      </w:r>
      <w:r w:rsidR="004E294B" w:rsidRPr="007666EA">
        <w:rPr>
          <w:rFonts w:ascii="Arial" w:hAnsi="Arial" w:cs="Arial"/>
        </w:rPr>
        <w:t>ier</w:t>
      </w:r>
      <w:r w:rsidR="009A0DC6" w:rsidRPr="007666EA">
        <w:rPr>
          <w:rFonts w:ascii="Arial" w:hAnsi="Arial" w:cs="Arial"/>
        </w:rPr>
        <w:t xml:space="preserve"> </w:t>
      </w:r>
    </w:p>
    <w:p w14:paraId="35FC0003" w14:textId="5C92B911" w:rsidR="00971B5A" w:rsidRPr="007666EA" w:rsidRDefault="00000000" w:rsidP="009A0DC6">
      <w:pPr>
        <w:rPr>
          <w:rFonts w:ascii="Arial" w:hAnsi="Arial"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oMath>
      <w:r w:rsidR="00971B5A" w:rsidRPr="007666EA">
        <w:rPr>
          <w:rFonts w:ascii="Arial" w:hAnsi="Arial" w:cs="Arial"/>
        </w:rPr>
        <w:t xml:space="preserve"> = pre-configured target </w:t>
      </w:r>
      <w:r w:rsidR="004E294B" w:rsidRPr="007666EA">
        <w:rPr>
          <w:rFonts w:ascii="Arial" w:hAnsi="Arial" w:cs="Arial"/>
        </w:rPr>
        <w:t xml:space="preserve">received </w:t>
      </w:r>
      <w:r w:rsidR="00971B5A" w:rsidRPr="007666EA">
        <w:rPr>
          <w:rFonts w:ascii="Arial" w:hAnsi="Arial" w:cs="Arial"/>
        </w:rPr>
        <w:t xml:space="preserve">power </w:t>
      </w:r>
    </w:p>
    <w:p w14:paraId="68D2365F" w14:textId="5685FE8E" w:rsidR="00E16172" w:rsidRPr="007666EA" w:rsidRDefault="00000000" w:rsidP="009A0DC6">
      <w:pPr>
        <w:rPr>
          <w:rFonts w:ascii="Arial" w:hAnsi="Arial" w:cs="Arial"/>
        </w:rPr>
      </w:pPr>
      <m:oMath>
        <m:sSubSup>
          <m:sSubSupPr>
            <m:ctrlPr>
              <w:rPr>
                <w:rFonts w:ascii="Cambria Math" w:hAnsi="Cambria Math" w:cs="Arial"/>
                <w:i/>
              </w:rPr>
            </m:ctrlPr>
          </m:sSubSupPr>
          <m:e>
            <m:r>
              <w:rPr>
                <w:rFonts w:ascii="Cambria Math" w:hAnsi="Cambria Math" w:cs="Arial"/>
              </w:rPr>
              <m:t>M</m:t>
            </m:r>
          </m:e>
          <m:sub>
            <m:r>
              <w:rPr>
                <w:rFonts w:ascii="Cambria Math" w:hAnsi="Cambria Math" w:cs="Arial"/>
              </w:rPr>
              <m:t>RB</m:t>
            </m:r>
          </m:sub>
          <m:sup>
            <m:r>
              <w:rPr>
                <w:rFonts w:ascii="Cambria Math" w:hAnsi="Cambria Math" w:cs="Arial"/>
              </w:rPr>
              <m:t>PUSCH</m:t>
            </m:r>
          </m:sup>
        </m:sSubSup>
      </m:oMath>
      <w:r w:rsidR="00971B5A" w:rsidRPr="007666EA">
        <w:rPr>
          <w:rFonts w:ascii="Arial" w:hAnsi="Arial" w:cs="Arial"/>
        </w:rPr>
        <w:t>= bandwidth of the PUSCH resource assignment</w:t>
      </w:r>
      <w:r w:rsidR="004E294B" w:rsidRPr="007666EA">
        <w:rPr>
          <w:rFonts w:ascii="Arial" w:hAnsi="Arial" w:cs="Arial"/>
        </w:rPr>
        <w:t xml:space="preserve"> specified in terms of assigned RBs for PUSCH</w:t>
      </w:r>
    </w:p>
    <w:p w14:paraId="6B19464F" w14:textId="623F4DC0" w:rsidR="00971B5A" w:rsidRPr="007666EA" w:rsidRDefault="00971B5A" w:rsidP="00971B5A">
      <w:pPr>
        <w:rPr>
          <w:rFonts w:ascii="Arial" w:hAnsi="Arial" w:cs="Arial"/>
        </w:rPr>
      </w:pPr>
      <w:r w:rsidRPr="007666EA">
        <w:rPr>
          <w:rFonts w:ascii="Arial" w:hAnsi="Arial" w:cs="Arial"/>
        </w:rPr>
        <w:t xml:space="preserve">a = fractional </w:t>
      </w:r>
      <w:r w:rsidR="004E294B" w:rsidRPr="007666EA">
        <w:rPr>
          <w:rFonts w:ascii="Arial" w:hAnsi="Arial" w:cs="Arial"/>
        </w:rPr>
        <w:t>pathloss compensation</w:t>
      </w:r>
      <w:r w:rsidRPr="007666EA">
        <w:rPr>
          <w:rFonts w:ascii="Arial" w:hAnsi="Arial" w:cs="Arial"/>
        </w:rPr>
        <w:t xml:space="preserve"> </w:t>
      </w:r>
    </w:p>
    <w:p w14:paraId="3D8794D4" w14:textId="77777777" w:rsidR="004E294B" w:rsidRPr="007666EA" w:rsidRDefault="00971B5A" w:rsidP="009A0DC6">
      <w:pPr>
        <w:rPr>
          <w:rFonts w:ascii="Arial" w:hAnsi="Arial" w:cs="Arial"/>
        </w:rPr>
      </w:pPr>
      <w:r w:rsidRPr="007666EA">
        <w:rPr>
          <w:rFonts w:ascii="Arial" w:hAnsi="Arial" w:cs="Arial"/>
        </w:rPr>
        <w:t>PL = downlink pathloss estimated in dB calculated by the UE</w:t>
      </w:r>
    </w:p>
    <w:p w14:paraId="5CB6176F" w14:textId="5AA9ACC6" w:rsidR="004E294B" w:rsidRPr="007666EA" w:rsidRDefault="004E294B" w:rsidP="009A0DC6">
      <w:pPr>
        <w:rPr>
          <w:rFonts w:ascii="Arial" w:hAnsi="Arial" w:cs="Arial"/>
        </w:rPr>
      </w:pPr>
      <w:r w:rsidRPr="007666EA">
        <w:rPr>
          <w:rFonts w:ascii="Arial" w:hAnsi="Arial" w:cs="Arial"/>
        </w:rPr>
        <w:t xml:space="preserve">m = numerology corresponding to subcarrier spacing used for PUSCH </w:t>
      </w:r>
      <w:r w:rsidR="003322CF" w:rsidRPr="007666EA">
        <w:rPr>
          <w:rFonts w:ascii="Arial" w:hAnsi="Arial" w:cs="Arial"/>
        </w:rPr>
        <w:t>transmission</w:t>
      </w:r>
    </w:p>
    <w:p w14:paraId="10CDF165" w14:textId="715610CB" w:rsidR="003322CF" w:rsidRPr="007666EA" w:rsidRDefault="00000000" w:rsidP="009A0DC6">
      <w:pPr>
        <w:rPr>
          <w:rFonts w:ascii="Arial" w:hAnsi="Arial" w:cs="Arial"/>
        </w:rPr>
      </w:pPr>
      <m:oMath>
        <m:sSub>
          <m:sSubPr>
            <m:ctrlPr>
              <w:rPr>
                <w:rFonts w:ascii="Cambria Math" w:hAnsi="Cambria Math" w:cs="Arial"/>
                <w:i/>
              </w:rPr>
            </m:ctrlPr>
          </m:sSubPr>
          <m:e>
            <m:r>
              <m:rPr>
                <m:sty m:val="p"/>
              </m:rPr>
              <w:rPr>
                <w:rFonts w:ascii="Cambria Math" w:hAnsi="Cambria Math" w:cs="Arial"/>
              </w:rPr>
              <m:t>Δ</m:t>
            </m:r>
          </m:e>
          <m:sub>
            <m:r>
              <w:rPr>
                <w:rFonts w:ascii="Cambria Math" w:hAnsi="Cambria Math" w:cs="Arial"/>
              </w:rPr>
              <m:t>TF</m:t>
            </m:r>
          </m:sub>
        </m:sSub>
      </m:oMath>
      <w:r w:rsidR="003322CF" w:rsidRPr="007666EA">
        <w:rPr>
          <w:rFonts w:ascii="Arial" w:hAnsi="Arial" w:cs="Arial"/>
        </w:rPr>
        <w:t xml:space="preserve"> = corresponds to modulation scheme and channel coding rate used for PUSCH transmission</w:t>
      </w:r>
    </w:p>
    <w:p w14:paraId="7919FA62" w14:textId="6E2A4C78" w:rsidR="00971B5A" w:rsidRPr="007666EA" w:rsidRDefault="003322CF" w:rsidP="009A0DC6">
      <w:pPr>
        <w:rPr>
          <w:rFonts w:ascii="Arial" w:hAnsi="Arial" w:cs="Arial"/>
        </w:rPr>
      </w:pPr>
      <m:oMath>
        <m:r>
          <w:rPr>
            <w:rFonts w:ascii="Cambria Math" w:hAnsi="Cambria Math" w:cs="Arial"/>
          </w:rPr>
          <m:t>δ</m:t>
        </m:r>
      </m:oMath>
      <w:r w:rsidRPr="007666EA">
        <w:rPr>
          <w:rFonts w:ascii="Arial" w:hAnsi="Arial" w:cs="Arial"/>
        </w:rPr>
        <w:t xml:space="preserve"> = power adjustment due to the closed loop power control</w:t>
      </w:r>
      <w:r w:rsidR="00971B5A" w:rsidRPr="007666EA">
        <w:rPr>
          <w:rFonts w:ascii="Arial" w:hAnsi="Arial" w:cs="Arial"/>
        </w:rPr>
        <w:t xml:space="preserve"> </w:t>
      </w:r>
    </w:p>
    <w:p w14:paraId="08C6AEA6" w14:textId="77777777" w:rsidR="009A0DC6" w:rsidRPr="007666EA" w:rsidRDefault="009A0DC6" w:rsidP="00DE1E30">
      <w:pPr>
        <w:rPr>
          <w:rFonts w:ascii="Arial" w:hAnsi="Arial" w:cs="Arial"/>
          <w:lang w:eastAsia="zh-CN"/>
        </w:rPr>
      </w:pPr>
    </w:p>
    <w:p w14:paraId="01ED03FD" w14:textId="34D8306A" w:rsidR="009024F2" w:rsidRPr="007666EA" w:rsidRDefault="003322CF" w:rsidP="00DE1E30">
      <w:pPr>
        <w:rPr>
          <w:rFonts w:ascii="Arial" w:hAnsi="Arial" w:cs="Arial"/>
        </w:rPr>
      </w:pPr>
      <w:r w:rsidRPr="007666EA">
        <w:rPr>
          <w:rFonts w:ascii="Arial" w:hAnsi="Arial" w:cs="Arial"/>
          <w:lang w:eastAsia="zh-CN"/>
        </w:rPr>
        <w:t xml:space="preserve">In the above equation, interference observed at the input of the </w:t>
      </w:r>
      <w:proofErr w:type="spellStart"/>
      <w:r w:rsidRPr="007666EA">
        <w:rPr>
          <w:rFonts w:ascii="Arial" w:hAnsi="Arial" w:cs="Arial"/>
          <w:lang w:eastAsia="zh-CN"/>
        </w:rPr>
        <w:t>gNB</w:t>
      </w:r>
      <w:proofErr w:type="spellEnd"/>
      <w:r w:rsidRPr="007666EA">
        <w:rPr>
          <w:rFonts w:ascii="Arial" w:hAnsi="Arial" w:cs="Arial"/>
          <w:lang w:eastAsia="zh-CN"/>
        </w:rPr>
        <w:t xml:space="preserve"> receiver</w:t>
      </w:r>
      <w:r w:rsidR="002C5211" w:rsidRPr="007666EA">
        <w:rPr>
          <w:rFonts w:ascii="Arial" w:hAnsi="Arial" w:cs="Arial"/>
          <w:lang w:eastAsia="zh-CN"/>
        </w:rPr>
        <w:t xml:space="preserve"> is not considered.  This factor is needed to adjust the transmit power of the UE such that the </w:t>
      </w:r>
      <w:r w:rsidRPr="007666EA">
        <w:rPr>
          <w:rFonts w:ascii="Arial" w:hAnsi="Arial" w:cs="Arial"/>
          <w:lang w:eastAsia="zh-CN"/>
        </w:rPr>
        <w:t xml:space="preserve">received power at </w:t>
      </w:r>
      <w:proofErr w:type="spellStart"/>
      <w:r w:rsidRPr="007666EA">
        <w:rPr>
          <w:rFonts w:ascii="Arial" w:hAnsi="Arial" w:cs="Arial"/>
          <w:lang w:eastAsia="zh-CN"/>
        </w:rPr>
        <w:t>gNB</w:t>
      </w:r>
      <w:proofErr w:type="spellEnd"/>
      <w:r w:rsidRPr="007666EA">
        <w:rPr>
          <w:rFonts w:ascii="Arial" w:hAnsi="Arial" w:cs="Arial"/>
          <w:lang w:eastAsia="zh-CN"/>
        </w:rPr>
        <w:t xml:space="preserve"> will meet the </w:t>
      </w:r>
      <m:oMath>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oMath>
      <w:r w:rsidRPr="007666EA">
        <w:rPr>
          <w:rFonts w:ascii="Arial" w:hAnsi="Arial" w:cs="Arial"/>
        </w:rPr>
        <w:t xml:space="preserve"> target.  The reason this interference factor is missing in the above equation is because in </w:t>
      </w:r>
      <w:r w:rsidR="002C5211" w:rsidRPr="007666EA">
        <w:rPr>
          <w:rFonts w:ascii="Arial" w:hAnsi="Arial" w:cs="Arial"/>
        </w:rPr>
        <w:t xml:space="preserve">legacy </w:t>
      </w:r>
      <w:r w:rsidRPr="007666EA">
        <w:rPr>
          <w:rFonts w:ascii="Arial" w:hAnsi="Arial" w:cs="Arial"/>
        </w:rPr>
        <w:t xml:space="preserve">TDD systems it is assumed that all the </w:t>
      </w:r>
      <w:proofErr w:type="spellStart"/>
      <w:r w:rsidR="002C5211" w:rsidRPr="007666EA">
        <w:rPr>
          <w:rFonts w:ascii="Arial" w:hAnsi="Arial" w:cs="Arial"/>
        </w:rPr>
        <w:t>neighboring</w:t>
      </w:r>
      <w:proofErr w:type="spellEnd"/>
      <w:r w:rsidRPr="007666EA">
        <w:rPr>
          <w:rFonts w:ascii="Arial" w:hAnsi="Arial" w:cs="Arial"/>
        </w:rPr>
        <w:t xml:space="preserve"> networks are using coordinated TDD configurations, so either all the </w:t>
      </w:r>
      <w:proofErr w:type="spellStart"/>
      <w:r w:rsidR="007666EA" w:rsidRPr="007666EA">
        <w:rPr>
          <w:rFonts w:ascii="Arial" w:hAnsi="Arial" w:cs="Arial"/>
        </w:rPr>
        <w:t>gNBs</w:t>
      </w:r>
      <w:proofErr w:type="spellEnd"/>
      <w:r w:rsidRPr="007666EA">
        <w:rPr>
          <w:rFonts w:ascii="Arial" w:hAnsi="Arial" w:cs="Arial"/>
        </w:rPr>
        <w:t xml:space="preserve"> are transmitting </w:t>
      </w:r>
      <w:r w:rsidR="007666EA" w:rsidRPr="007666EA">
        <w:rPr>
          <w:rFonts w:ascii="Arial" w:hAnsi="Arial" w:cs="Arial"/>
        </w:rPr>
        <w:t>in the DL symbols</w:t>
      </w:r>
      <w:r w:rsidR="00F5100B">
        <w:rPr>
          <w:rFonts w:ascii="Arial" w:hAnsi="Arial" w:cs="Arial"/>
        </w:rPr>
        <w:t>/</w:t>
      </w:r>
      <w:r w:rsidR="00F5100B" w:rsidRPr="007666EA">
        <w:rPr>
          <w:rFonts w:ascii="Arial" w:hAnsi="Arial" w:cs="Arial"/>
        </w:rPr>
        <w:t>slots</w:t>
      </w:r>
      <w:r w:rsidR="007666EA" w:rsidRPr="007666EA">
        <w:rPr>
          <w:rFonts w:ascii="Arial" w:hAnsi="Arial" w:cs="Arial"/>
        </w:rPr>
        <w:t xml:space="preserve"> </w:t>
      </w:r>
      <w:r w:rsidRPr="007666EA">
        <w:rPr>
          <w:rFonts w:ascii="Arial" w:hAnsi="Arial" w:cs="Arial"/>
        </w:rPr>
        <w:t xml:space="preserve">at the same time or are receiving </w:t>
      </w:r>
      <w:r w:rsidR="007666EA" w:rsidRPr="007666EA">
        <w:rPr>
          <w:rFonts w:ascii="Arial" w:hAnsi="Arial" w:cs="Arial"/>
        </w:rPr>
        <w:t>in the UL symbols</w:t>
      </w:r>
      <w:r w:rsidR="00F5100B">
        <w:rPr>
          <w:rFonts w:ascii="Arial" w:hAnsi="Arial" w:cs="Arial"/>
        </w:rPr>
        <w:t>/</w:t>
      </w:r>
      <w:r w:rsidR="00F5100B" w:rsidRPr="007666EA">
        <w:rPr>
          <w:rFonts w:ascii="Arial" w:hAnsi="Arial" w:cs="Arial"/>
        </w:rPr>
        <w:t>slots</w:t>
      </w:r>
      <w:r w:rsidR="007666EA" w:rsidRPr="007666EA">
        <w:rPr>
          <w:rFonts w:ascii="Arial" w:hAnsi="Arial" w:cs="Arial"/>
        </w:rPr>
        <w:t xml:space="preserve"> </w:t>
      </w:r>
      <w:r w:rsidRPr="007666EA">
        <w:rPr>
          <w:rFonts w:ascii="Arial" w:hAnsi="Arial" w:cs="Arial"/>
        </w:rPr>
        <w:t xml:space="preserve">at the </w:t>
      </w:r>
      <w:r w:rsidR="002C5211" w:rsidRPr="007666EA">
        <w:rPr>
          <w:rFonts w:ascii="Arial" w:hAnsi="Arial" w:cs="Arial"/>
        </w:rPr>
        <w:t>same time</w:t>
      </w:r>
      <w:r w:rsidRPr="007666EA">
        <w:rPr>
          <w:rFonts w:ascii="Arial" w:hAnsi="Arial" w:cs="Arial"/>
        </w:rPr>
        <w:t xml:space="preserve">.  </w:t>
      </w:r>
      <w:r w:rsidR="007666EA" w:rsidRPr="007666EA">
        <w:rPr>
          <w:rFonts w:ascii="Arial" w:hAnsi="Arial" w:cs="Arial"/>
        </w:rPr>
        <w:t>However, for SBFD aware networks, t</w:t>
      </w:r>
      <w:r w:rsidRPr="007666EA">
        <w:rPr>
          <w:rFonts w:ascii="Arial" w:hAnsi="Arial" w:cs="Arial"/>
        </w:rPr>
        <w:t xml:space="preserve">his assumption </w:t>
      </w:r>
      <w:r w:rsidR="007666EA" w:rsidRPr="007666EA">
        <w:rPr>
          <w:rFonts w:ascii="Arial" w:hAnsi="Arial" w:cs="Arial"/>
        </w:rPr>
        <w:t xml:space="preserve">of coordinated transmission/reception </w:t>
      </w:r>
      <w:r w:rsidRPr="007666EA">
        <w:rPr>
          <w:rFonts w:ascii="Arial" w:hAnsi="Arial" w:cs="Arial"/>
        </w:rPr>
        <w:t xml:space="preserve">is no longer correct </w:t>
      </w:r>
      <w:r w:rsidR="002C5211" w:rsidRPr="007666EA">
        <w:rPr>
          <w:rFonts w:ascii="Arial" w:hAnsi="Arial" w:cs="Arial"/>
        </w:rPr>
        <w:t xml:space="preserve">as in a DL symbol/slot while a SBFD network may be receiving transmission </w:t>
      </w:r>
      <w:r w:rsidR="007666EA" w:rsidRPr="007666EA">
        <w:rPr>
          <w:rFonts w:ascii="Arial" w:hAnsi="Arial" w:cs="Arial"/>
        </w:rPr>
        <w:t xml:space="preserve">in the UL </w:t>
      </w:r>
      <w:proofErr w:type="spellStart"/>
      <w:r w:rsidR="007666EA" w:rsidRPr="007666EA">
        <w:rPr>
          <w:rFonts w:ascii="Arial" w:hAnsi="Arial" w:cs="Arial"/>
        </w:rPr>
        <w:t>subbands</w:t>
      </w:r>
      <w:proofErr w:type="spellEnd"/>
      <w:r w:rsidR="002C5211" w:rsidRPr="007666EA">
        <w:rPr>
          <w:rFonts w:ascii="Arial" w:hAnsi="Arial" w:cs="Arial"/>
        </w:rPr>
        <w:t xml:space="preserve">, a </w:t>
      </w:r>
      <w:proofErr w:type="spellStart"/>
      <w:r w:rsidR="002C5211" w:rsidRPr="007666EA">
        <w:rPr>
          <w:rFonts w:ascii="Arial" w:hAnsi="Arial" w:cs="Arial"/>
        </w:rPr>
        <w:t>neighboring</w:t>
      </w:r>
      <w:proofErr w:type="spellEnd"/>
      <w:r w:rsidR="002C5211" w:rsidRPr="007666EA">
        <w:rPr>
          <w:rFonts w:ascii="Arial" w:hAnsi="Arial" w:cs="Arial"/>
        </w:rPr>
        <w:t xml:space="preserve"> legacy TDD network may be transmitting </w:t>
      </w:r>
      <w:r w:rsidR="007666EA" w:rsidRPr="007666EA">
        <w:rPr>
          <w:rFonts w:ascii="Arial" w:hAnsi="Arial" w:cs="Arial"/>
        </w:rPr>
        <w:t xml:space="preserve">in the DL directions </w:t>
      </w:r>
      <w:r w:rsidR="002C5211" w:rsidRPr="007666EA">
        <w:rPr>
          <w:rFonts w:ascii="Arial" w:hAnsi="Arial" w:cs="Arial"/>
        </w:rPr>
        <w:t xml:space="preserve">at the same time.  </w:t>
      </w:r>
      <w:r w:rsidR="007666EA" w:rsidRPr="007666EA">
        <w:rPr>
          <w:rFonts w:ascii="Arial" w:hAnsi="Arial" w:cs="Arial"/>
        </w:rPr>
        <w:t xml:space="preserve">To overcome this added interference in the SBFD networks there is a need to </w:t>
      </w:r>
      <w:r w:rsidR="002C5211" w:rsidRPr="007666EA">
        <w:rPr>
          <w:rFonts w:ascii="Arial" w:hAnsi="Arial" w:cs="Arial"/>
        </w:rPr>
        <w:t xml:space="preserve">adjust the transmit power of the </w:t>
      </w:r>
      <w:r w:rsidR="007666EA" w:rsidRPr="007666EA">
        <w:rPr>
          <w:rFonts w:ascii="Arial" w:hAnsi="Arial" w:cs="Arial"/>
        </w:rPr>
        <w:t xml:space="preserve">SBFD aware </w:t>
      </w:r>
      <w:r w:rsidR="002C5211" w:rsidRPr="007666EA">
        <w:rPr>
          <w:rFonts w:ascii="Arial" w:hAnsi="Arial" w:cs="Arial"/>
        </w:rPr>
        <w:t>UE</w:t>
      </w:r>
      <w:r w:rsidR="007666EA" w:rsidRPr="007666EA">
        <w:rPr>
          <w:rFonts w:ascii="Arial" w:hAnsi="Arial" w:cs="Arial"/>
        </w:rPr>
        <w:t>s</w:t>
      </w:r>
      <w:r w:rsidR="002C5211" w:rsidRPr="007666EA">
        <w:rPr>
          <w:rFonts w:ascii="Arial" w:hAnsi="Arial" w:cs="Arial"/>
        </w:rPr>
        <w:t xml:space="preserve"> while transmitting </w:t>
      </w:r>
      <w:r w:rsidR="007666EA" w:rsidRPr="007666EA">
        <w:rPr>
          <w:rFonts w:ascii="Arial" w:hAnsi="Arial" w:cs="Arial"/>
        </w:rPr>
        <w:t>in</w:t>
      </w:r>
      <w:r w:rsidR="002C5211" w:rsidRPr="007666EA">
        <w:rPr>
          <w:rFonts w:ascii="Arial" w:hAnsi="Arial" w:cs="Arial"/>
        </w:rPr>
        <w:t xml:space="preserve"> SBFD symbols</w:t>
      </w:r>
      <w:r w:rsidR="007666EA" w:rsidRPr="007666EA">
        <w:rPr>
          <w:rFonts w:ascii="Arial" w:hAnsi="Arial" w:cs="Arial"/>
        </w:rPr>
        <w:t>/slots</w:t>
      </w:r>
      <w:r w:rsidR="002C5211" w:rsidRPr="007666EA">
        <w:rPr>
          <w:rFonts w:ascii="Arial" w:hAnsi="Arial" w:cs="Arial"/>
        </w:rPr>
        <w:t xml:space="preserve">, we propose </w:t>
      </w:r>
      <w:r w:rsidR="009024F2" w:rsidRPr="007666EA">
        <w:rPr>
          <w:rFonts w:ascii="Arial" w:hAnsi="Arial" w:cs="Arial"/>
        </w:rPr>
        <w:t>two methods</w:t>
      </w:r>
    </w:p>
    <w:p w14:paraId="393B013D" w14:textId="77777777" w:rsidR="009024F2" w:rsidRPr="007666EA" w:rsidRDefault="009024F2" w:rsidP="00DE1E30">
      <w:pPr>
        <w:rPr>
          <w:rFonts w:ascii="Arial" w:hAnsi="Arial" w:cs="Arial"/>
        </w:rPr>
      </w:pPr>
    </w:p>
    <w:p w14:paraId="27FF7687" w14:textId="77777777" w:rsidR="009024F2" w:rsidRPr="007666EA" w:rsidRDefault="009024F2" w:rsidP="00DE1E30">
      <w:pPr>
        <w:rPr>
          <w:rFonts w:ascii="Arial" w:hAnsi="Arial" w:cs="Arial"/>
        </w:rPr>
      </w:pPr>
      <w:r w:rsidRPr="007666EA">
        <w:rPr>
          <w:rFonts w:ascii="Arial" w:hAnsi="Arial" w:cs="Arial"/>
          <w:b/>
          <w:bCs/>
        </w:rPr>
        <w:t>Method 1:</w:t>
      </w:r>
      <w:r w:rsidRPr="007666EA">
        <w:rPr>
          <w:rFonts w:ascii="Arial" w:hAnsi="Arial" w:cs="Arial"/>
        </w:rPr>
        <w:t xml:space="preserve"> Define two pre-configured target received power</w:t>
      </w:r>
    </w:p>
    <w:p w14:paraId="1DD4E2CD" w14:textId="2170E619" w:rsidR="009024F2" w:rsidRPr="007666EA" w:rsidRDefault="009024F2" w:rsidP="00DE1E30">
      <w:pPr>
        <w:rPr>
          <w:rFonts w:ascii="Arial" w:hAnsi="Arial" w:cs="Arial"/>
        </w:rPr>
      </w:pPr>
    </w:p>
    <w:p w14:paraId="5786A363" w14:textId="77E825D7" w:rsidR="003C717A" w:rsidRPr="007666EA" w:rsidRDefault="00000000" w:rsidP="003C717A">
      <w:pPr>
        <w:rPr>
          <w:rFonts w:ascii="Arial" w:hAnsi="Arial"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0,nonSBFD</m:t>
            </m:r>
          </m:sub>
        </m:sSub>
      </m:oMath>
      <w:r w:rsidR="003C717A" w:rsidRPr="007666EA">
        <w:rPr>
          <w:rFonts w:ascii="Arial" w:hAnsi="Arial" w:cs="Arial"/>
        </w:rPr>
        <w:t xml:space="preserve"> = pre-configured target received power in non-SBFD symbols.</w:t>
      </w:r>
    </w:p>
    <w:p w14:paraId="130104DA" w14:textId="2000A6EA" w:rsidR="003C717A" w:rsidRPr="007666EA" w:rsidRDefault="00000000" w:rsidP="003C717A">
      <w:pPr>
        <w:rPr>
          <w:rFonts w:ascii="Arial" w:hAnsi="Arial"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0,SBFD</m:t>
            </m:r>
          </m:sub>
        </m:sSub>
      </m:oMath>
      <w:r w:rsidR="003C717A" w:rsidRPr="007666EA">
        <w:rPr>
          <w:rFonts w:ascii="Arial" w:hAnsi="Arial" w:cs="Arial"/>
        </w:rPr>
        <w:t xml:space="preserve"> = pre-configured target received power in SBFD symbols = </w:t>
      </w:r>
      <m:oMath>
        <m:sSub>
          <m:sSubPr>
            <m:ctrlPr>
              <w:rPr>
                <w:rFonts w:ascii="Cambria Math" w:hAnsi="Cambria Math" w:cs="Arial"/>
                <w:i/>
              </w:rPr>
            </m:ctrlPr>
          </m:sSubPr>
          <m:e>
            <m:r>
              <w:rPr>
                <w:rFonts w:ascii="Cambria Math" w:hAnsi="Cambria Math" w:cs="Arial"/>
              </w:rPr>
              <m:t>P</m:t>
            </m:r>
          </m:e>
          <m:sub>
            <m:r>
              <w:rPr>
                <w:rFonts w:ascii="Cambria Math" w:hAnsi="Cambria Math" w:cs="Arial"/>
              </w:rPr>
              <m:t>0,nonSBFD</m:t>
            </m:r>
          </m:sub>
        </m:sSub>
        <m:r>
          <w:rPr>
            <w:rFonts w:ascii="Cambria Math" w:hAnsi="Cambria Math" w:cs="Arial"/>
          </w:rPr>
          <m:t>+</m:t>
        </m:r>
        <m:sSub>
          <m:sSubPr>
            <m:ctrlPr>
              <w:rPr>
                <w:rFonts w:ascii="Cambria Math" w:hAnsi="Cambria Math" w:cs="Arial"/>
                <w:color w:val="FF0000"/>
              </w:rPr>
            </m:ctrlPr>
          </m:sSubPr>
          <m:e>
            <m:r>
              <w:rPr>
                <w:rFonts w:ascii="Cambria Math" w:hAnsi="Cambria Math" w:cs="Arial"/>
                <w:color w:val="FF0000"/>
              </w:rPr>
              <m:t>P</m:t>
            </m:r>
          </m:e>
          <m:sub>
            <m:r>
              <w:rPr>
                <w:rFonts w:ascii="Cambria Math" w:hAnsi="Cambria Math" w:cs="Arial"/>
                <w:color w:val="FF0000"/>
              </w:rPr>
              <m:t>interference.</m:t>
            </m:r>
          </m:sub>
        </m:sSub>
      </m:oMath>
    </w:p>
    <w:p w14:paraId="657D2055" w14:textId="77777777" w:rsidR="003C717A" w:rsidRPr="007666EA" w:rsidRDefault="003C717A" w:rsidP="00DE1E30">
      <w:pPr>
        <w:rPr>
          <w:rFonts w:ascii="Arial" w:hAnsi="Arial" w:cs="Arial"/>
          <w:color w:val="FF0000"/>
        </w:rPr>
      </w:pPr>
    </w:p>
    <w:p w14:paraId="61D43AD5" w14:textId="25E1E0E3" w:rsidR="003C717A" w:rsidRPr="007666EA" w:rsidRDefault="003C717A" w:rsidP="00DE1E30">
      <w:pPr>
        <w:rPr>
          <w:rFonts w:ascii="Arial" w:hAnsi="Arial" w:cs="Arial"/>
          <w:color w:val="FF0000"/>
        </w:rPr>
      </w:pPr>
      <w:proofErr w:type="gramStart"/>
      <w:r w:rsidRPr="007666EA">
        <w:rPr>
          <w:rFonts w:ascii="Arial" w:hAnsi="Arial" w:cs="Arial"/>
          <w:color w:val="000000" w:themeColor="text1"/>
        </w:rPr>
        <w:t>Where</w:t>
      </w:r>
      <w:proofErr w:type="gramEnd"/>
      <w:r w:rsidRPr="007666EA">
        <w:rPr>
          <w:rFonts w:ascii="Arial" w:hAnsi="Arial" w:cs="Arial"/>
          <w:color w:val="FF0000"/>
        </w:rPr>
        <w:t xml:space="preserve"> </w:t>
      </w:r>
    </w:p>
    <w:p w14:paraId="56391C9D" w14:textId="25C71743" w:rsidR="009024F2" w:rsidRPr="007666EA" w:rsidRDefault="00000000" w:rsidP="00DE1E30">
      <w:pPr>
        <w:rPr>
          <w:rFonts w:ascii="Arial" w:hAnsi="Arial" w:cs="Arial"/>
          <w:color w:val="000000" w:themeColor="text1"/>
        </w:rPr>
      </w:pPr>
      <m:oMath>
        <m:sSub>
          <m:sSubPr>
            <m:ctrlPr>
              <w:rPr>
                <w:rFonts w:ascii="Cambria Math" w:hAnsi="Cambria Math" w:cs="Arial"/>
                <w:color w:val="FF0000"/>
              </w:rPr>
            </m:ctrlPr>
          </m:sSubPr>
          <m:e>
            <m:r>
              <w:rPr>
                <w:rFonts w:ascii="Cambria Math" w:hAnsi="Cambria Math" w:cs="Arial"/>
                <w:color w:val="FF0000"/>
              </w:rPr>
              <m:t>P</m:t>
            </m:r>
          </m:e>
          <m:sub>
            <m:r>
              <w:rPr>
                <w:rFonts w:ascii="Cambria Math" w:hAnsi="Cambria Math" w:cs="Arial"/>
                <w:color w:val="FF0000"/>
              </w:rPr>
              <m:t>interference</m:t>
            </m:r>
          </m:sub>
        </m:sSub>
      </m:oMath>
      <w:r w:rsidR="003C717A" w:rsidRPr="007666EA">
        <w:rPr>
          <w:rFonts w:ascii="Arial" w:hAnsi="Arial" w:cs="Arial"/>
          <w:color w:val="FF0000"/>
        </w:rPr>
        <w:t xml:space="preserve"> </w:t>
      </w:r>
      <w:r w:rsidR="003C717A" w:rsidRPr="007666EA">
        <w:rPr>
          <w:rFonts w:ascii="Arial" w:hAnsi="Arial" w:cs="Arial"/>
          <w:color w:val="000000" w:themeColor="text1"/>
        </w:rPr>
        <w:t xml:space="preserve">= measured interference level at the receiver input of the </w:t>
      </w:r>
      <w:proofErr w:type="spellStart"/>
      <w:r w:rsidR="003C717A" w:rsidRPr="007666EA">
        <w:rPr>
          <w:rFonts w:ascii="Arial" w:hAnsi="Arial" w:cs="Arial"/>
          <w:color w:val="000000" w:themeColor="text1"/>
        </w:rPr>
        <w:t>gNB</w:t>
      </w:r>
      <w:proofErr w:type="spellEnd"/>
      <w:r w:rsidR="003C717A" w:rsidRPr="007666EA">
        <w:rPr>
          <w:rFonts w:ascii="Arial" w:hAnsi="Arial" w:cs="Arial"/>
          <w:color w:val="000000" w:themeColor="text1"/>
        </w:rPr>
        <w:t>.</w:t>
      </w:r>
    </w:p>
    <w:p w14:paraId="077F7246" w14:textId="61983CE3" w:rsidR="003C717A" w:rsidRPr="007666EA" w:rsidRDefault="003C717A" w:rsidP="00DE1E30">
      <w:pPr>
        <w:rPr>
          <w:rFonts w:ascii="Arial" w:hAnsi="Arial" w:cs="Arial"/>
          <w:color w:val="000000" w:themeColor="text1"/>
        </w:rPr>
      </w:pPr>
    </w:p>
    <w:p w14:paraId="38EEE39F" w14:textId="13A62164" w:rsidR="003C717A" w:rsidRPr="007666EA" w:rsidRDefault="003C717A" w:rsidP="00DE1E30">
      <w:pPr>
        <w:rPr>
          <w:rFonts w:ascii="Arial" w:hAnsi="Arial" w:cs="Arial"/>
          <w:color w:val="000000" w:themeColor="text1"/>
        </w:rPr>
      </w:pPr>
      <w:r w:rsidRPr="007666EA">
        <w:rPr>
          <w:rFonts w:ascii="Arial" w:hAnsi="Arial" w:cs="Arial"/>
          <w:color w:val="000000" w:themeColor="text1"/>
        </w:rPr>
        <w:t>Then UE will adjust the transmit power for PUSCH transmission according to following equations</w:t>
      </w:r>
    </w:p>
    <w:p w14:paraId="11AC10AF" w14:textId="77777777" w:rsidR="003C717A" w:rsidRPr="007666EA" w:rsidRDefault="003C717A" w:rsidP="00DE1E30">
      <w:pPr>
        <w:rPr>
          <w:rFonts w:ascii="Arial" w:hAnsi="Arial" w:cs="Arial"/>
          <w:color w:val="000000" w:themeColor="text1"/>
        </w:rPr>
      </w:pPr>
    </w:p>
    <w:p w14:paraId="5EC6D1F5" w14:textId="4D8B03AE" w:rsidR="003C717A" w:rsidRPr="007666EA" w:rsidRDefault="00000000" w:rsidP="003C717A">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PUSCH,nonSBFD</m:t>
              </m:r>
            </m:sub>
          </m:sSub>
          <m:r>
            <w:rPr>
              <w:rFonts w:ascii="Cambria Math" w:hAnsi="Cambria Math" w:cs="Arial"/>
            </w:rPr>
            <m:t>=min</m:t>
          </m:r>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P</m:t>
                  </m:r>
                </m:e>
                <m:sub>
                  <m:r>
                    <w:rPr>
                      <w:rFonts w:ascii="Cambria Math" w:hAnsi="Cambria Math" w:cs="Arial"/>
                    </w:rPr>
                    <m:t>CMAX</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m:t>
                  </m:r>
                </m:e>
                <m:sub>
                  <m:r>
                    <w:rPr>
                      <w:rFonts w:ascii="Cambria Math" w:hAnsi="Cambria Math" w:cs="Arial"/>
                    </w:rPr>
                    <m:t>0,nonSBFD</m:t>
                  </m:r>
                </m:sub>
              </m:sSub>
              <m:r>
                <w:rPr>
                  <w:rFonts w:ascii="Cambria Math" w:hAnsi="Cambria Math" w:cs="Arial"/>
                </w:rPr>
                <m:t>+10</m:t>
              </m:r>
              <m:sSub>
                <m:sSubPr>
                  <m:ctrlPr>
                    <w:rPr>
                      <w:rFonts w:ascii="Cambria Math" w:hAnsi="Cambria Math" w:cs="Arial"/>
                      <w:i/>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sSubSup>
                    <m:sSubSupPr>
                      <m:ctrlPr>
                        <w:rPr>
                          <w:rFonts w:ascii="Cambria Math" w:hAnsi="Cambria Math" w:cs="Arial"/>
                          <w:i/>
                        </w:rPr>
                      </m:ctrlPr>
                    </m:sSubSupPr>
                    <m:e>
                      <m:r>
                        <w:rPr>
                          <w:rFonts w:ascii="Cambria Math" w:hAnsi="Cambria Math" w:cs="Arial"/>
                        </w:rPr>
                        <m:t>M</m:t>
                      </m:r>
                    </m:e>
                    <m:sub>
                      <m:r>
                        <w:rPr>
                          <w:rFonts w:ascii="Cambria Math" w:hAnsi="Cambria Math" w:cs="Arial"/>
                        </w:rPr>
                        <m:t>RB</m:t>
                      </m:r>
                    </m:sub>
                    <m:sup>
                      <m:r>
                        <w:rPr>
                          <w:rFonts w:ascii="Cambria Math" w:hAnsi="Cambria Math" w:cs="Arial"/>
                        </w:rPr>
                        <m:t>PUSCH</m:t>
                      </m:r>
                    </m:sup>
                  </m:sSubSup>
                </m:e>
              </m:d>
              <m:r>
                <w:rPr>
                  <w:rFonts w:ascii="Cambria Math" w:hAnsi="Cambria Math" w:cs="Arial"/>
                </w:rPr>
                <m:t>+αPL+</m:t>
              </m:r>
              <m:sSub>
                <m:sSubPr>
                  <m:ctrlPr>
                    <w:rPr>
                      <w:rFonts w:ascii="Cambria Math" w:hAnsi="Cambria Math" w:cs="Arial"/>
                      <w:i/>
                    </w:rPr>
                  </m:ctrlPr>
                </m:sSubPr>
                <m:e>
                  <m:r>
                    <m:rPr>
                      <m:sty m:val="p"/>
                    </m:rPr>
                    <w:rPr>
                      <w:rFonts w:ascii="Cambria Math" w:hAnsi="Cambria Math" w:cs="Arial"/>
                    </w:rPr>
                    <m:t>Δ</m:t>
                  </m:r>
                </m:e>
                <m:sub>
                  <m:r>
                    <w:rPr>
                      <w:rFonts w:ascii="Cambria Math" w:hAnsi="Cambria Math" w:cs="Arial"/>
                    </w:rPr>
                    <m:t>TF</m:t>
                  </m:r>
                </m:sub>
              </m:sSub>
              <m:r>
                <w:rPr>
                  <w:rFonts w:ascii="Cambria Math" w:hAnsi="Cambria Math" w:cs="Arial"/>
                </w:rPr>
                <m:t>+δ</m:t>
              </m:r>
            </m:e>
          </m:d>
        </m:oMath>
      </m:oMathPara>
    </w:p>
    <w:p w14:paraId="0C717E25" w14:textId="77777777" w:rsidR="003C717A" w:rsidRPr="007666EA" w:rsidRDefault="003C717A" w:rsidP="003C717A">
      <w:pPr>
        <w:rPr>
          <w:rFonts w:ascii="Arial" w:hAnsi="Arial" w:cs="Arial"/>
        </w:rPr>
      </w:pPr>
    </w:p>
    <w:p w14:paraId="028699F6" w14:textId="6643B00A" w:rsidR="003C717A" w:rsidRPr="007666EA" w:rsidRDefault="00000000" w:rsidP="003C717A">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PUSCH,SBFD</m:t>
              </m:r>
            </m:sub>
          </m:sSub>
          <m:r>
            <w:rPr>
              <w:rFonts w:ascii="Cambria Math" w:hAnsi="Cambria Math" w:cs="Arial"/>
            </w:rPr>
            <m:t>=min</m:t>
          </m:r>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P</m:t>
                  </m:r>
                </m:e>
                <m:sub>
                  <m:r>
                    <w:rPr>
                      <w:rFonts w:ascii="Cambria Math" w:hAnsi="Cambria Math" w:cs="Arial"/>
                    </w:rPr>
                    <m:t>CMAX</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m:t>
                  </m:r>
                </m:e>
                <m:sub>
                  <m:r>
                    <w:rPr>
                      <w:rFonts w:ascii="Cambria Math" w:hAnsi="Cambria Math" w:cs="Arial"/>
                    </w:rPr>
                    <m:t>0,SBFD</m:t>
                  </m:r>
                </m:sub>
              </m:sSub>
              <m:r>
                <w:rPr>
                  <w:rFonts w:ascii="Cambria Math" w:hAnsi="Cambria Math" w:cs="Arial"/>
                </w:rPr>
                <m:t>+10</m:t>
              </m:r>
              <m:sSub>
                <m:sSubPr>
                  <m:ctrlPr>
                    <w:rPr>
                      <w:rFonts w:ascii="Cambria Math" w:hAnsi="Cambria Math" w:cs="Arial"/>
                      <w:i/>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sSubSup>
                    <m:sSubSupPr>
                      <m:ctrlPr>
                        <w:rPr>
                          <w:rFonts w:ascii="Cambria Math" w:hAnsi="Cambria Math" w:cs="Arial"/>
                          <w:i/>
                        </w:rPr>
                      </m:ctrlPr>
                    </m:sSubSupPr>
                    <m:e>
                      <m:r>
                        <w:rPr>
                          <w:rFonts w:ascii="Cambria Math" w:hAnsi="Cambria Math" w:cs="Arial"/>
                        </w:rPr>
                        <m:t>M</m:t>
                      </m:r>
                    </m:e>
                    <m:sub>
                      <m:r>
                        <w:rPr>
                          <w:rFonts w:ascii="Cambria Math" w:hAnsi="Cambria Math" w:cs="Arial"/>
                        </w:rPr>
                        <m:t>RB</m:t>
                      </m:r>
                    </m:sub>
                    <m:sup>
                      <m:r>
                        <w:rPr>
                          <w:rFonts w:ascii="Cambria Math" w:hAnsi="Cambria Math" w:cs="Arial"/>
                        </w:rPr>
                        <m:t>PUSCH</m:t>
                      </m:r>
                    </m:sup>
                  </m:sSubSup>
                </m:e>
              </m:d>
              <m:r>
                <w:rPr>
                  <w:rFonts w:ascii="Cambria Math" w:hAnsi="Cambria Math" w:cs="Arial"/>
                </w:rPr>
                <m:t>+αPL+</m:t>
              </m:r>
              <m:sSub>
                <m:sSubPr>
                  <m:ctrlPr>
                    <w:rPr>
                      <w:rFonts w:ascii="Cambria Math" w:hAnsi="Cambria Math" w:cs="Arial"/>
                      <w:i/>
                    </w:rPr>
                  </m:ctrlPr>
                </m:sSubPr>
                <m:e>
                  <m:r>
                    <m:rPr>
                      <m:sty m:val="p"/>
                    </m:rPr>
                    <w:rPr>
                      <w:rFonts w:ascii="Cambria Math" w:hAnsi="Cambria Math" w:cs="Arial"/>
                    </w:rPr>
                    <m:t>Δ</m:t>
                  </m:r>
                </m:e>
                <m:sub>
                  <m:r>
                    <w:rPr>
                      <w:rFonts w:ascii="Cambria Math" w:hAnsi="Cambria Math" w:cs="Arial"/>
                    </w:rPr>
                    <m:t>TF</m:t>
                  </m:r>
                </m:sub>
              </m:sSub>
              <m:r>
                <w:rPr>
                  <w:rFonts w:ascii="Cambria Math" w:hAnsi="Cambria Math" w:cs="Arial"/>
                </w:rPr>
                <m:t>+δ</m:t>
              </m:r>
            </m:e>
          </m:d>
        </m:oMath>
      </m:oMathPara>
    </w:p>
    <w:p w14:paraId="67E976FC" w14:textId="77777777" w:rsidR="003C717A" w:rsidRPr="007666EA" w:rsidRDefault="003C717A" w:rsidP="003C717A">
      <w:pPr>
        <w:rPr>
          <w:rFonts w:ascii="Arial" w:hAnsi="Arial" w:cs="Arial"/>
        </w:rPr>
      </w:pPr>
    </w:p>
    <w:p w14:paraId="29F01B76" w14:textId="46FCF8EA" w:rsidR="003C717A" w:rsidRPr="007666EA" w:rsidRDefault="003C717A" w:rsidP="003C717A">
      <w:pPr>
        <w:rPr>
          <w:rFonts w:ascii="Arial" w:hAnsi="Arial" w:cs="Arial"/>
        </w:rPr>
      </w:pPr>
      <w:proofErr w:type="gramStart"/>
      <w:r w:rsidRPr="007666EA">
        <w:rPr>
          <w:rFonts w:ascii="Arial" w:hAnsi="Arial" w:cs="Arial"/>
        </w:rPr>
        <w:t>Where</w:t>
      </w:r>
      <w:proofErr w:type="gramEnd"/>
      <w:r w:rsidRPr="007666EA">
        <w:rPr>
          <w:rFonts w:ascii="Arial" w:hAnsi="Arial" w:cs="Arial"/>
        </w:rPr>
        <w:t xml:space="preserve"> </w:t>
      </w:r>
    </w:p>
    <w:p w14:paraId="29E4FD36" w14:textId="5439B226" w:rsidR="003C717A" w:rsidRPr="007666EA" w:rsidRDefault="00000000" w:rsidP="003C717A">
      <w:pPr>
        <w:rPr>
          <w:rFonts w:ascii="Arial" w:hAnsi="Arial"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PUSCH,nonSBFD</m:t>
            </m:r>
          </m:sub>
        </m:sSub>
      </m:oMath>
      <w:r w:rsidR="003C717A" w:rsidRPr="007666EA">
        <w:rPr>
          <w:rFonts w:ascii="Arial" w:hAnsi="Arial" w:cs="Arial"/>
        </w:rPr>
        <w:t xml:space="preserve"> = PUSCH transmit power in non-SBFD symbols</w:t>
      </w:r>
    </w:p>
    <w:p w14:paraId="3CAA650A" w14:textId="5FF9492F" w:rsidR="003C717A" w:rsidRPr="007666EA" w:rsidRDefault="00000000" w:rsidP="003C717A">
      <w:pPr>
        <w:rPr>
          <w:rFonts w:ascii="Arial" w:hAnsi="Arial" w:cs="Arial"/>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PUSCH,SBFD</m:t>
            </m:r>
          </m:sub>
        </m:sSub>
      </m:oMath>
      <w:r w:rsidR="003C717A" w:rsidRPr="007666EA">
        <w:rPr>
          <w:rFonts w:ascii="Arial" w:hAnsi="Arial" w:cs="Arial"/>
        </w:rPr>
        <w:t xml:space="preserve"> = PUSCH transmit power in SBFD symbols</w:t>
      </w:r>
    </w:p>
    <w:p w14:paraId="2E0DB433" w14:textId="77777777" w:rsidR="003C717A" w:rsidRPr="007666EA" w:rsidRDefault="003C717A" w:rsidP="00DE1E30">
      <w:pPr>
        <w:rPr>
          <w:rFonts w:ascii="Arial" w:hAnsi="Arial" w:cs="Arial"/>
          <w:color w:val="000000" w:themeColor="text1"/>
        </w:rPr>
      </w:pPr>
    </w:p>
    <w:p w14:paraId="45150AC7" w14:textId="7CEE3B02" w:rsidR="003C717A" w:rsidRPr="007666EA" w:rsidRDefault="003C717A" w:rsidP="00DE1E30">
      <w:pPr>
        <w:rPr>
          <w:rFonts w:ascii="Arial" w:hAnsi="Arial" w:cs="Arial"/>
        </w:rPr>
      </w:pPr>
      <w:r w:rsidRPr="007666EA">
        <w:rPr>
          <w:rFonts w:ascii="Arial" w:hAnsi="Arial" w:cs="Arial"/>
          <w:b/>
          <w:bCs/>
        </w:rPr>
        <w:t xml:space="preserve">Method 2: </w:t>
      </w:r>
      <w:proofErr w:type="spellStart"/>
      <w:r w:rsidRPr="007666EA">
        <w:rPr>
          <w:rFonts w:ascii="Arial" w:hAnsi="Arial" w:cs="Arial"/>
        </w:rPr>
        <w:t>gNB</w:t>
      </w:r>
      <w:proofErr w:type="spellEnd"/>
      <w:r w:rsidRPr="007666EA">
        <w:rPr>
          <w:rFonts w:ascii="Arial" w:hAnsi="Arial" w:cs="Arial"/>
        </w:rPr>
        <w:t xml:space="preserve"> signals the measured interference level </w:t>
      </w:r>
      <m:oMath>
        <m:sSub>
          <m:sSubPr>
            <m:ctrlPr>
              <w:rPr>
                <w:rFonts w:ascii="Cambria Math" w:hAnsi="Cambria Math" w:cs="Arial"/>
                <w:color w:val="FF0000"/>
              </w:rPr>
            </m:ctrlPr>
          </m:sSubPr>
          <m:e>
            <m:r>
              <w:rPr>
                <w:rFonts w:ascii="Cambria Math" w:hAnsi="Cambria Math" w:cs="Arial"/>
                <w:color w:val="FF0000"/>
              </w:rPr>
              <m:t>P</m:t>
            </m:r>
          </m:e>
          <m:sub>
            <m:r>
              <w:rPr>
                <w:rFonts w:ascii="Cambria Math" w:hAnsi="Cambria Math" w:cs="Arial"/>
                <w:color w:val="FF0000"/>
              </w:rPr>
              <m:t>interference</m:t>
            </m:r>
          </m:sub>
        </m:sSub>
      </m:oMath>
      <w:r w:rsidRPr="007666EA">
        <w:rPr>
          <w:rFonts w:ascii="Arial" w:hAnsi="Arial" w:cs="Arial"/>
        </w:rPr>
        <w:t xml:space="preserve"> at its receiver input to all its connected UEs</w:t>
      </w:r>
    </w:p>
    <w:p w14:paraId="1B548C91" w14:textId="711FE7CA" w:rsidR="003C717A" w:rsidRPr="007666EA" w:rsidRDefault="003C717A" w:rsidP="00DE1E30">
      <w:pPr>
        <w:rPr>
          <w:rFonts w:ascii="Arial" w:hAnsi="Arial" w:cs="Arial"/>
          <w:color w:val="000000" w:themeColor="text1"/>
        </w:rPr>
      </w:pPr>
    </w:p>
    <w:p w14:paraId="328D6033" w14:textId="700C24D2" w:rsidR="003322CF" w:rsidRPr="007666EA" w:rsidRDefault="002C5211" w:rsidP="00DE1E30">
      <w:pPr>
        <w:rPr>
          <w:rFonts w:ascii="Arial" w:hAnsi="Arial" w:cs="Arial"/>
        </w:rPr>
      </w:pPr>
      <w:r w:rsidRPr="007666EA">
        <w:rPr>
          <w:rFonts w:ascii="Arial" w:hAnsi="Arial" w:cs="Arial"/>
        </w:rPr>
        <w:t>The updated proposed equation is given below.</w:t>
      </w:r>
    </w:p>
    <w:p w14:paraId="6F4AA403" w14:textId="77777777" w:rsidR="002C5211" w:rsidRPr="007666EA" w:rsidRDefault="002C5211" w:rsidP="00DE1E30">
      <w:pPr>
        <w:rPr>
          <w:rFonts w:ascii="Arial" w:hAnsi="Arial" w:cs="Arial"/>
        </w:rPr>
      </w:pPr>
    </w:p>
    <w:p w14:paraId="3FC20351" w14:textId="47CAC63F" w:rsidR="002C5211" w:rsidRPr="007666EA" w:rsidRDefault="00000000" w:rsidP="002C5211">
      <w:pPr>
        <w:rPr>
          <w:rFonts w:ascii="Arial" w:hAnsi="Arial" w:cs="Arial"/>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PUSCH</m:t>
              </m:r>
            </m:sub>
          </m:sSub>
          <m:r>
            <w:rPr>
              <w:rFonts w:ascii="Cambria Math" w:hAnsi="Cambria Math" w:cs="Arial"/>
            </w:rPr>
            <m:t>=min</m:t>
          </m:r>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P</m:t>
                  </m:r>
                </m:e>
                <m:sub>
                  <m:r>
                    <w:rPr>
                      <w:rFonts w:ascii="Cambria Math" w:hAnsi="Cambria Math" w:cs="Arial"/>
                    </w:rPr>
                    <m:t>CMAX</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r>
                <w:rPr>
                  <w:rFonts w:ascii="Cambria Math" w:hAnsi="Cambria Math" w:cs="Arial"/>
                </w:rPr>
                <m:t>+10</m:t>
              </m:r>
              <m:sSub>
                <m:sSubPr>
                  <m:ctrlPr>
                    <w:rPr>
                      <w:rFonts w:ascii="Cambria Math" w:hAnsi="Cambria Math" w:cs="Arial"/>
                      <w:i/>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sSubSup>
                    <m:sSubSupPr>
                      <m:ctrlPr>
                        <w:rPr>
                          <w:rFonts w:ascii="Cambria Math" w:hAnsi="Cambria Math" w:cs="Arial"/>
                          <w:i/>
                        </w:rPr>
                      </m:ctrlPr>
                    </m:sSubSupPr>
                    <m:e>
                      <m:r>
                        <w:rPr>
                          <w:rFonts w:ascii="Cambria Math" w:hAnsi="Cambria Math" w:cs="Arial"/>
                        </w:rPr>
                        <m:t>M</m:t>
                      </m:r>
                    </m:e>
                    <m:sub>
                      <m:r>
                        <w:rPr>
                          <w:rFonts w:ascii="Cambria Math" w:hAnsi="Cambria Math" w:cs="Arial"/>
                        </w:rPr>
                        <m:t>RB</m:t>
                      </m:r>
                    </m:sub>
                    <m:sup>
                      <m:r>
                        <w:rPr>
                          <w:rFonts w:ascii="Cambria Math" w:hAnsi="Cambria Math" w:cs="Arial"/>
                        </w:rPr>
                        <m:t>PUSCH</m:t>
                      </m:r>
                    </m:sup>
                  </m:sSubSup>
                </m:e>
              </m:d>
              <m:r>
                <w:rPr>
                  <w:rFonts w:ascii="Cambria Math" w:hAnsi="Cambria Math" w:cs="Arial"/>
                </w:rPr>
                <m:t>+αPL+</m:t>
              </m:r>
              <m:sSub>
                <m:sSubPr>
                  <m:ctrlPr>
                    <w:rPr>
                      <w:rFonts w:ascii="Cambria Math" w:hAnsi="Cambria Math" w:cs="Arial"/>
                      <w:i/>
                    </w:rPr>
                  </m:ctrlPr>
                </m:sSubPr>
                <m:e>
                  <m:sSub>
                    <m:sSubPr>
                      <m:ctrlPr>
                        <w:rPr>
                          <w:rFonts w:ascii="Cambria Math" w:hAnsi="Cambria Math" w:cs="Arial"/>
                          <w:color w:val="FF0000"/>
                        </w:rPr>
                      </m:ctrlPr>
                    </m:sSubPr>
                    <m:e>
                      <m:r>
                        <w:rPr>
                          <w:rFonts w:ascii="Cambria Math" w:hAnsi="Cambria Math" w:cs="Arial"/>
                          <w:color w:val="FF0000"/>
                        </w:rPr>
                        <m:t>P</m:t>
                      </m:r>
                    </m:e>
                    <m:sub>
                      <m:r>
                        <w:rPr>
                          <w:rFonts w:ascii="Cambria Math" w:hAnsi="Cambria Math" w:cs="Arial"/>
                          <w:color w:val="FF0000"/>
                        </w:rPr>
                        <m:t>interference</m:t>
                      </m:r>
                    </m:sub>
                  </m:sSub>
                  <m:r>
                    <m:rPr>
                      <m:sty m:val="p"/>
                    </m:rPr>
                    <w:rPr>
                      <w:rFonts w:ascii="Cambria Math" w:hAnsi="Cambria Math" w:cs="Arial"/>
                    </w:rPr>
                    <m:t>+Δ</m:t>
                  </m:r>
                </m:e>
                <m:sub>
                  <m:r>
                    <w:rPr>
                      <w:rFonts w:ascii="Cambria Math" w:hAnsi="Cambria Math" w:cs="Arial"/>
                    </w:rPr>
                    <m:t>TF</m:t>
                  </m:r>
                </m:sub>
              </m:sSub>
              <m:r>
                <w:rPr>
                  <w:rFonts w:ascii="Cambria Math" w:hAnsi="Cambria Math" w:cs="Arial"/>
                </w:rPr>
                <m:t>+δ</m:t>
              </m:r>
            </m:e>
          </m:d>
        </m:oMath>
      </m:oMathPara>
    </w:p>
    <w:p w14:paraId="66D0C54A" w14:textId="77777777" w:rsidR="002C5211" w:rsidRPr="007666EA" w:rsidRDefault="002C5211" w:rsidP="002C5211">
      <w:pPr>
        <w:rPr>
          <w:rFonts w:ascii="Arial" w:hAnsi="Arial" w:cs="Arial"/>
        </w:rPr>
      </w:pPr>
    </w:p>
    <w:p w14:paraId="22DD401B" w14:textId="521693BA" w:rsidR="00B5222D" w:rsidRPr="007666EA" w:rsidRDefault="00B5222D" w:rsidP="002C5211">
      <w:pPr>
        <w:rPr>
          <w:rFonts w:ascii="Arial" w:hAnsi="Arial" w:cs="Arial"/>
        </w:rPr>
      </w:pPr>
      <w:r w:rsidRPr="007666EA">
        <w:rPr>
          <w:rFonts w:ascii="Arial" w:hAnsi="Arial" w:cs="Arial"/>
        </w:rPr>
        <w:lastRenderedPageBreak/>
        <w:t xml:space="preserve">Where </w:t>
      </w:r>
      <m:oMath>
        <m:sSub>
          <m:sSubPr>
            <m:ctrlPr>
              <w:rPr>
                <w:rFonts w:ascii="Cambria Math" w:hAnsi="Cambria Math" w:cs="Arial"/>
                <w:color w:val="FF0000"/>
              </w:rPr>
            </m:ctrlPr>
          </m:sSubPr>
          <m:e>
            <m:r>
              <w:rPr>
                <w:rFonts w:ascii="Cambria Math" w:hAnsi="Cambria Math" w:cs="Arial"/>
                <w:color w:val="FF0000"/>
              </w:rPr>
              <m:t>P</m:t>
            </m:r>
          </m:e>
          <m:sub>
            <m:r>
              <w:rPr>
                <w:rFonts w:ascii="Cambria Math" w:hAnsi="Cambria Math" w:cs="Arial"/>
                <w:color w:val="FF0000"/>
              </w:rPr>
              <m:t>interference</m:t>
            </m:r>
          </m:sub>
        </m:sSub>
      </m:oMath>
      <w:r w:rsidRPr="007666EA">
        <w:rPr>
          <w:rFonts w:ascii="Arial" w:hAnsi="Arial" w:cs="Arial"/>
        </w:rPr>
        <w:t xml:space="preserve"> is 0 for non-SBFD symbols/slots</w:t>
      </w:r>
      <w:r w:rsidR="006139E9" w:rsidRPr="007666EA">
        <w:rPr>
          <w:rFonts w:ascii="Arial" w:hAnsi="Arial" w:cs="Arial"/>
        </w:rPr>
        <w:t>, while for SBFD symbols, it is</w:t>
      </w:r>
      <w:r w:rsidRPr="007666EA">
        <w:rPr>
          <w:rFonts w:ascii="Arial" w:hAnsi="Arial" w:cs="Arial"/>
        </w:rPr>
        <w:t xml:space="preserve"> the value signalled by the gNB to SBFD aware UEs.</w:t>
      </w:r>
    </w:p>
    <w:p w14:paraId="179BCDEB" w14:textId="77777777" w:rsidR="00B5222D" w:rsidRPr="007666EA" w:rsidRDefault="00B5222D" w:rsidP="002C5211">
      <w:pPr>
        <w:rPr>
          <w:rFonts w:ascii="Arial" w:hAnsi="Arial" w:cs="Arial"/>
        </w:rPr>
      </w:pPr>
    </w:p>
    <w:p w14:paraId="7EE446AB" w14:textId="01C55713" w:rsidR="006F5435" w:rsidRPr="007666EA" w:rsidRDefault="006F5435" w:rsidP="002C5211">
      <w:pPr>
        <w:rPr>
          <w:rFonts w:ascii="Arial" w:hAnsi="Arial" w:cs="Arial"/>
        </w:rPr>
      </w:pPr>
      <w:r w:rsidRPr="007666EA">
        <w:rPr>
          <w:rFonts w:ascii="Arial" w:hAnsi="Arial" w:cs="Arial"/>
        </w:rPr>
        <w:t>Above shows the example of the UE transmit power for PUSCH channel</w:t>
      </w:r>
      <w:r w:rsidR="007666EA" w:rsidRPr="007666EA">
        <w:rPr>
          <w:rFonts w:ascii="Arial" w:hAnsi="Arial" w:cs="Arial"/>
        </w:rPr>
        <w:t>,</w:t>
      </w:r>
      <w:r w:rsidRPr="007666EA">
        <w:rPr>
          <w:rFonts w:ascii="Arial" w:hAnsi="Arial" w:cs="Arial"/>
        </w:rPr>
        <w:t xml:space="preserve"> same adjustment of </w:t>
      </w:r>
      <w:r w:rsidR="00FB5EDC" w:rsidRPr="007666EA">
        <w:rPr>
          <w:rFonts w:ascii="Arial" w:hAnsi="Arial" w:cs="Arial"/>
        </w:rPr>
        <w:t xml:space="preserve">transmit power by either signalling two target received powers in SBFD/non-SBFD symbols or </w:t>
      </w:r>
      <w:r w:rsidRPr="007666EA">
        <w:rPr>
          <w:rFonts w:ascii="Arial" w:hAnsi="Arial" w:cs="Arial"/>
        </w:rPr>
        <w:t xml:space="preserve">adding an interference </w:t>
      </w:r>
      <w:r w:rsidR="00EF6F1E" w:rsidRPr="007666EA">
        <w:rPr>
          <w:rFonts w:ascii="Arial" w:hAnsi="Arial" w:cs="Arial"/>
        </w:rPr>
        <w:t>factor</w:t>
      </w:r>
      <w:r w:rsidRPr="007666EA">
        <w:rPr>
          <w:rFonts w:ascii="Arial" w:hAnsi="Arial" w:cs="Arial"/>
        </w:rPr>
        <w:t xml:space="preserve"> can be made for the transmit power equations </w:t>
      </w:r>
      <w:r w:rsidR="00EF6F1E" w:rsidRPr="007666EA">
        <w:rPr>
          <w:rFonts w:ascii="Arial" w:hAnsi="Arial" w:cs="Arial"/>
        </w:rPr>
        <w:t>of</w:t>
      </w:r>
      <w:r w:rsidRPr="007666EA">
        <w:rPr>
          <w:rFonts w:ascii="Arial" w:hAnsi="Arial" w:cs="Arial"/>
        </w:rPr>
        <w:t xml:space="preserve"> </w:t>
      </w:r>
      <w:r w:rsidR="00EF6F1E" w:rsidRPr="007666EA">
        <w:rPr>
          <w:rFonts w:ascii="Arial" w:hAnsi="Arial" w:cs="Arial"/>
        </w:rPr>
        <w:t xml:space="preserve">other channels and reference signals </w:t>
      </w:r>
      <w:r w:rsidR="00FB5EDC" w:rsidRPr="007666EA">
        <w:rPr>
          <w:rFonts w:ascii="Arial" w:hAnsi="Arial" w:cs="Arial"/>
        </w:rPr>
        <w:t xml:space="preserve">e.g., </w:t>
      </w:r>
      <w:r w:rsidRPr="007666EA">
        <w:rPr>
          <w:rFonts w:ascii="Arial" w:hAnsi="Arial" w:cs="Arial"/>
        </w:rPr>
        <w:t>PUCCH/SRS/PRACH.</w:t>
      </w:r>
    </w:p>
    <w:p w14:paraId="705F6C55" w14:textId="77777777" w:rsidR="00EF6F1E" w:rsidRPr="007666EA" w:rsidRDefault="00EF6F1E" w:rsidP="002C5211">
      <w:pPr>
        <w:rPr>
          <w:rFonts w:ascii="Arial" w:hAnsi="Arial" w:cs="Arial"/>
        </w:rPr>
      </w:pPr>
    </w:p>
    <w:p w14:paraId="063F3678" w14:textId="156905F5" w:rsidR="00EF6F1E" w:rsidRPr="007666EA" w:rsidRDefault="00EF6F1E" w:rsidP="002C5211">
      <w:pPr>
        <w:rPr>
          <w:rFonts w:ascii="Arial" w:hAnsi="Arial" w:cs="Arial"/>
          <w:b/>
          <w:bCs/>
          <w:i/>
          <w:iCs/>
        </w:rPr>
      </w:pPr>
      <w:r w:rsidRPr="007666EA">
        <w:rPr>
          <w:rFonts w:ascii="Arial" w:hAnsi="Arial" w:cs="Arial"/>
          <w:b/>
          <w:bCs/>
          <w:i/>
          <w:iCs/>
        </w:rPr>
        <w:t xml:space="preserve">Proposal 1: Adjust the transmit power equations in SBFD symbols/slots for different UL channels and UL reference signals </w:t>
      </w:r>
      <w:r w:rsidR="00FB5EDC" w:rsidRPr="007666EA">
        <w:rPr>
          <w:rFonts w:ascii="Arial" w:hAnsi="Arial" w:cs="Arial"/>
          <w:b/>
          <w:bCs/>
          <w:i/>
          <w:iCs/>
        </w:rPr>
        <w:t>by</w:t>
      </w:r>
      <w:r w:rsidRPr="007666EA">
        <w:rPr>
          <w:rFonts w:ascii="Arial" w:hAnsi="Arial" w:cs="Arial"/>
          <w:b/>
          <w:bCs/>
          <w:i/>
          <w:iCs/>
        </w:rPr>
        <w:t xml:space="preserve"> </w:t>
      </w:r>
      <w:r w:rsidR="00FB5EDC" w:rsidRPr="007666EA">
        <w:rPr>
          <w:rFonts w:ascii="Arial" w:hAnsi="Arial" w:cs="Arial"/>
          <w:b/>
          <w:bCs/>
          <w:i/>
          <w:iCs/>
        </w:rPr>
        <w:t>considering</w:t>
      </w:r>
      <w:r w:rsidRPr="007666EA">
        <w:rPr>
          <w:rFonts w:ascii="Arial" w:hAnsi="Arial" w:cs="Arial"/>
          <w:b/>
          <w:bCs/>
          <w:i/>
          <w:iCs/>
        </w:rPr>
        <w:t xml:space="preserve"> the interference level observed at the input of the receiver at </w:t>
      </w:r>
      <w:proofErr w:type="spellStart"/>
      <w:r w:rsidRPr="007666EA">
        <w:rPr>
          <w:rFonts w:ascii="Arial" w:hAnsi="Arial" w:cs="Arial"/>
          <w:b/>
          <w:bCs/>
          <w:i/>
          <w:iCs/>
        </w:rPr>
        <w:t>gNB</w:t>
      </w:r>
      <w:proofErr w:type="spellEnd"/>
      <w:r w:rsidRPr="007666EA">
        <w:rPr>
          <w:rFonts w:ascii="Arial" w:hAnsi="Arial" w:cs="Arial"/>
          <w:b/>
          <w:bCs/>
          <w:i/>
          <w:iCs/>
        </w:rPr>
        <w:t>.  Update all the UE Tx power equations in 38.213</w:t>
      </w:r>
      <w:r w:rsidR="002F132B" w:rsidRPr="007666EA">
        <w:rPr>
          <w:rFonts w:ascii="Arial" w:hAnsi="Arial" w:cs="Arial"/>
          <w:b/>
          <w:bCs/>
          <w:i/>
          <w:iCs/>
        </w:rPr>
        <w:t xml:space="preserve"> [3]</w:t>
      </w:r>
      <w:r w:rsidRPr="007666EA">
        <w:rPr>
          <w:rFonts w:ascii="Arial" w:hAnsi="Arial" w:cs="Arial"/>
          <w:b/>
          <w:bCs/>
          <w:i/>
          <w:iCs/>
        </w:rPr>
        <w:t>.</w:t>
      </w:r>
    </w:p>
    <w:p w14:paraId="34D3A0AA" w14:textId="77777777" w:rsidR="006F5435" w:rsidRPr="007666EA" w:rsidRDefault="006F5435" w:rsidP="002C5211">
      <w:pPr>
        <w:rPr>
          <w:rFonts w:ascii="Arial" w:hAnsi="Arial" w:cs="Arial"/>
        </w:rPr>
      </w:pPr>
    </w:p>
    <w:p w14:paraId="117D93EA" w14:textId="64C62CA5" w:rsidR="00E92F38" w:rsidRPr="007666EA" w:rsidRDefault="00EF6F1E" w:rsidP="00DE1E30">
      <w:pPr>
        <w:pStyle w:val="ListParagraph"/>
        <w:tabs>
          <w:tab w:val="left" w:pos="360"/>
        </w:tabs>
        <w:ind w:left="0"/>
        <w:rPr>
          <w:rFonts w:ascii="Arial" w:hAnsi="Arial" w:cs="Arial"/>
          <w:lang w:eastAsia="zh-CN"/>
        </w:rPr>
      </w:pPr>
      <w:r w:rsidRPr="007666EA">
        <w:rPr>
          <w:rFonts w:ascii="Arial" w:hAnsi="Arial" w:cs="Arial"/>
          <w:lang w:eastAsia="zh-CN"/>
        </w:rPr>
        <w:t xml:space="preserve">In SBFD networks, </w:t>
      </w:r>
      <w:proofErr w:type="spellStart"/>
      <w:r w:rsidRPr="007666EA">
        <w:rPr>
          <w:rFonts w:ascii="Arial" w:hAnsi="Arial" w:cs="Arial"/>
          <w:lang w:eastAsia="zh-CN"/>
        </w:rPr>
        <w:t>gNBs</w:t>
      </w:r>
      <w:proofErr w:type="spellEnd"/>
      <w:r w:rsidRPr="007666EA">
        <w:rPr>
          <w:rFonts w:ascii="Arial" w:hAnsi="Arial" w:cs="Arial"/>
          <w:lang w:eastAsia="zh-CN"/>
        </w:rPr>
        <w:t xml:space="preserve"> will be measuring the interference at the input of its receivers.  This interference level is mostly because of the </w:t>
      </w:r>
      <w:proofErr w:type="spellStart"/>
      <w:r w:rsidRPr="007666EA">
        <w:rPr>
          <w:rFonts w:ascii="Arial" w:hAnsi="Arial" w:cs="Arial"/>
          <w:lang w:eastAsia="zh-CN"/>
        </w:rPr>
        <w:t>neighboring</w:t>
      </w:r>
      <w:proofErr w:type="spellEnd"/>
      <w:r w:rsidRPr="007666EA">
        <w:rPr>
          <w:rFonts w:ascii="Arial" w:hAnsi="Arial" w:cs="Arial"/>
          <w:lang w:eastAsia="zh-CN"/>
        </w:rPr>
        <w:t xml:space="preserve"> </w:t>
      </w:r>
      <w:r w:rsidR="00E92F38" w:rsidRPr="007666EA">
        <w:rPr>
          <w:rFonts w:ascii="Arial" w:hAnsi="Arial" w:cs="Arial"/>
          <w:lang w:eastAsia="zh-CN"/>
        </w:rPr>
        <w:t xml:space="preserve">legacy TDD </w:t>
      </w:r>
      <w:proofErr w:type="spellStart"/>
      <w:r w:rsidRPr="007666EA">
        <w:rPr>
          <w:rFonts w:ascii="Arial" w:hAnsi="Arial" w:cs="Arial"/>
          <w:lang w:eastAsia="zh-CN"/>
        </w:rPr>
        <w:t>gNBs</w:t>
      </w:r>
      <w:proofErr w:type="spellEnd"/>
      <w:r w:rsidRPr="007666EA">
        <w:rPr>
          <w:rFonts w:ascii="Arial" w:hAnsi="Arial" w:cs="Arial"/>
          <w:lang w:eastAsia="zh-CN"/>
        </w:rPr>
        <w:t xml:space="preserve"> in adjacent channels that </w:t>
      </w:r>
      <w:r w:rsidR="00E92F38" w:rsidRPr="007666EA">
        <w:rPr>
          <w:rFonts w:ascii="Arial" w:hAnsi="Arial" w:cs="Arial"/>
          <w:lang w:eastAsia="zh-CN"/>
        </w:rPr>
        <w:t>may be transmitting in the DL direction.  This interference level is not going to change over time as most of the interferer around the</w:t>
      </w:r>
      <w:r w:rsidR="003A2BED">
        <w:rPr>
          <w:rFonts w:ascii="Arial" w:hAnsi="Arial" w:cs="Arial"/>
          <w:lang w:eastAsia="zh-CN"/>
        </w:rPr>
        <w:t xml:space="preserve"> </w:t>
      </w:r>
      <w:proofErr w:type="spellStart"/>
      <w:r w:rsidR="00E92F38" w:rsidRPr="007666EA">
        <w:rPr>
          <w:rFonts w:ascii="Arial" w:hAnsi="Arial" w:cs="Arial"/>
          <w:lang w:eastAsia="zh-CN"/>
        </w:rPr>
        <w:t>gNB</w:t>
      </w:r>
      <w:r w:rsidR="003A2BED">
        <w:rPr>
          <w:rFonts w:ascii="Arial" w:hAnsi="Arial" w:cs="Arial"/>
          <w:lang w:eastAsia="zh-CN"/>
        </w:rPr>
        <w:t>s</w:t>
      </w:r>
      <w:proofErr w:type="spellEnd"/>
      <w:r w:rsidR="003A2BED">
        <w:rPr>
          <w:rFonts w:ascii="Arial" w:hAnsi="Arial" w:cs="Arial"/>
          <w:lang w:eastAsia="zh-CN"/>
        </w:rPr>
        <w:t xml:space="preserve"> supporting SBFD feature</w:t>
      </w:r>
      <w:r w:rsidR="00E92F38" w:rsidRPr="007666EA">
        <w:rPr>
          <w:rFonts w:ascii="Arial" w:hAnsi="Arial" w:cs="Arial"/>
          <w:lang w:eastAsia="zh-CN"/>
        </w:rPr>
        <w:t xml:space="preserve"> are </w:t>
      </w:r>
      <w:r w:rsidR="00D80A34">
        <w:rPr>
          <w:rFonts w:ascii="Arial" w:hAnsi="Arial" w:cs="Arial"/>
          <w:lang w:eastAsia="zh-CN"/>
        </w:rPr>
        <w:t xml:space="preserve">due to </w:t>
      </w:r>
      <w:proofErr w:type="spellStart"/>
      <w:r w:rsidR="00D80A34">
        <w:rPr>
          <w:rFonts w:ascii="Arial" w:hAnsi="Arial" w:cs="Arial"/>
          <w:lang w:eastAsia="zh-CN"/>
        </w:rPr>
        <w:t>neighboring</w:t>
      </w:r>
      <w:proofErr w:type="spellEnd"/>
      <w:r w:rsidR="00D80A34">
        <w:rPr>
          <w:rFonts w:ascii="Arial" w:hAnsi="Arial" w:cs="Arial"/>
          <w:lang w:eastAsia="zh-CN"/>
        </w:rPr>
        <w:t xml:space="preserve"> </w:t>
      </w:r>
      <w:proofErr w:type="spellStart"/>
      <w:r w:rsidR="00D80A34">
        <w:rPr>
          <w:rFonts w:ascii="Arial" w:hAnsi="Arial" w:cs="Arial"/>
          <w:lang w:eastAsia="zh-CN"/>
        </w:rPr>
        <w:t>gNBs</w:t>
      </w:r>
      <w:proofErr w:type="spellEnd"/>
      <w:r w:rsidR="00D80A34">
        <w:rPr>
          <w:rFonts w:ascii="Arial" w:hAnsi="Arial" w:cs="Arial"/>
          <w:lang w:eastAsia="zh-CN"/>
        </w:rPr>
        <w:t xml:space="preserve"> which are not mobile</w:t>
      </w:r>
      <w:r w:rsidR="00E92F38" w:rsidRPr="007666EA">
        <w:rPr>
          <w:rFonts w:ascii="Arial" w:hAnsi="Arial" w:cs="Arial"/>
          <w:lang w:eastAsia="zh-CN"/>
        </w:rPr>
        <w:t xml:space="preserve">.  This interference level can be conveyed to all the connected UEs by the </w:t>
      </w:r>
      <w:proofErr w:type="spellStart"/>
      <w:r w:rsidR="00E92F38" w:rsidRPr="007666EA">
        <w:rPr>
          <w:rFonts w:ascii="Arial" w:hAnsi="Arial" w:cs="Arial"/>
          <w:lang w:eastAsia="zh-CN"/>
        </w:rPr>
        <w:t>gNB</w:t>
      </w:r>
      <w:proofErr w:type="spellEnd"/>
      <w:r w:rsidR="00E92F38" w:rsidRPr="007666EA">
        <w:rPr>
          <w:rFonts w:ascii="Arial" w:hAnsi="Arial" w:cs="Arial"/>
          <w:lang w:eastAsia="zh-CN"/>
        </w:rPr>
        <w:t xml:space="preserve"> in multiple ways.  Interference level may be added to the </w:t>
      </w:r>
      <w:proofErr w:type="spellStart"/>
      <w:r w:rsidR="00E92F38" w:rsidRPr="007666EA">
        <w:rPr>
          <w:rFonts w:ascii="Arial" w:hAnsi="Arial" w:cs="Arial"/>
          <w:lang w:eastAsia="zh-CN"/>
        </w:rPr>
        <w:t>ConfigurationGrantConfig</w:t>
      </w:r>
      <w:proofErr w:type="spellEnd"/>
      <w:r w:rsidR="00E92F38" w:rsidRPr="007666EA">
        <w:rPr>
          <w:rFonts w:ascii="Arial" w:hAnsi="Arial" w:cs="Arial"/>
          <w:lang w:eastAsia="zh-CN"/>
        </w:rPr>
        <w:t xml:space="preserve"> IE as given below</w:t>
      </w:r>
    </w:p>
    <w:p w14:paraId="33AAC373" w14:textId="77777777" w:rsidR="00E92F38" w:rsidRPr="007666EA" w:rsidRDefault="00E92F38" w:rsidP="00DE1E30">
      <w:pPr>
        <w:pStyle w:val="ListParagraph"/>
        <w:tabs>
          <w:tab w:val="left" w:pos="360"/>
        </w:tabs>
        <w:ind w:left="0"/>
        <w:rPr>
          <w:rFonts w:ascii="Arial" w:hAnsi="Arial" w:cs="Arial"/>
          <w:lang w:eastAsia="zh-CN"/>
        </w:rPr>
      </w:pPr>
    </w:p>
    <w:p w14:paraId="3604B196" w14:textId="77777777" w:rsidR="00E92F38" w:rsidRPr="007666EA" w:rsidRDefault="00E92F38" w:rsidP="00E92F38">
      <w:pPr>
        <w:pStyle w:val="ListParagraph"/>
        <w:tabs>
          <w:tab w:val="left" w:pos="360"/>
        </w:tabs>
        <w:ind w:left="0"/>
        <w:rPr>
          <w:rFonts w:ascii="Arial" w:hAnsi="Arial" w:cs="Arial"/>
          <w:lang w:val="en-US" w:eastAsia="zh-CN"/>
        </w:rPr>
      </w:pPr>
      <w:proofErr w:type="spellStart"/>
      <w:proofErr w:type="gramStart"/>
      <w:r w:rsidRPr="007666EA">
        <w:rPr>
          <w:rFonts w:ascii="Arial" w:hAnsi="Arial" w:cs="Arial"/>
          <w:i/>
          <w:iCs/>
          <w:lang w:val="en-US" w:eastAsia="zh-CN"/>
        </w:rPr>
        <w:t>ConfiguredGrantConfig</w:t>
      </w:r>
      <w:proofErr w:type="spellEnd"/>
      <w:r w:rsidRPr="007666EA">
        <w:rPr>
          <w:rFonts w:ascii="Arial" w:hAnsi="Arial" w:cs="Arial"/>
          <w:i/>
          <w:iCs/>
          <w:lang w:val="en-US" w:eastAsia="zh-CN"/>
        </w:rPr>
        <w:t xml:space="preserve"> ::=</w:t>
      </w:r>
      <w:proofErr w:type="gramEnd"/>
      <w:r w:rsidRPr="007666EA">
        <w:rPr>
          <w:rFonts w:ascii="Arial" w:hAnsi="Arial" w:cs="Arial"/>
          <w:i/>
          <w:iCs/>
          <w:lang w:val="en-US" w:eastAsia="zh-CN"/>
        </w:rPr>
        <w:t xml:space="preserve"> SEQUENCE {</w:t>
      </w:r>
    </w:p>
    <w:p w14:paraId="6D1D9D35" w14:textId="77777777" w:rsidR="00E92F38" w:rsidRPr="007666EA" w:rsidRDefault="00E92F38" w:rsidP="00E92F38">
      <w:pPr>
        <w:pStyle w:val="ListParagraph"/>
        <w:tabs>
          <w:tab w:val="left" w:pos="360"/>
        </w:tabs>
        <w:ind w:left="0"/>
        <w:rPr>
          <w:rFonts w:ascii="Arial" w:hAnsi="Arial" w:cs="Arial"/>
          <w:lang w:val="en-US" w:eastAsia="zh-CN"/>
        </w:rPr>
      </w:pPr>
      <w:r w:rsidRPr="007666EA">
        <w:rPr>
          <w:rFonts w:ascii="Arial" w:hAnsi="Arial" w:cs="Arial"/>
          <w:i/>
          <w:iCs/>
          <w:lang w:val="en-US" w:eastAsia="zh-CN"/>
        </w:rPr>
        <w:t xml:space="preserve">     ……………</w:t>
      </w:r>
    </w:p>
    <w:p w14:paraId="2424F2AA" w14:textId="77777777" w:rsidR="00E92F38" w:rsidRPr="007666EA" w:rsidRDefault="00E92F38" w:rsidP="00E92F38">
      <w:pPr>
        <w:pStyle w:val="ListParagraph"/>
        <w:tabs>
          <w:tab w:val="left" w:pos="360"/>
        </w:tabs>
        <w:ind w:left="0"/>
        <w:rPr>
          <w:rFonts w:ascii="Arial" w:hAnsi="Arial" w:cs="Arial"/>
          <w:lang w:val="en-US" w:eastAsia="zh-CN"/>
        </w:rPr>
      </w:pPr>
      <w:r w:rsidRPr="007666EA">
        <w:rPr>
          <w:rFonts w:ascii="Arial" w:hAnsi="Arial" w:cs="Arial"/>
          <w:i/>
          <w:iCs/>
          <w:lang w:val="en-US" w:eastAsia="zh-CN"/>
        </w:rPr>
        <w:t xml:space="preserve">     ……………      </w:t>
      </w:r>
    </w:p>
    <w:p w14:paraId="387E39B4" w14:textId="77777777" w:rsidR="00E92F38" w:rsidRPr="007666EA" w:rsidRDefault="00E92F38" w:rsidP="00E92F38">
      <w:pPr>
        <w:pStyle w:val="ListParagraph"/>
        <w:tabs>
          <w:tab w:val="left" w:pos="360"/>
        </w:tabs>
        <w:ind w:left="0"/>
        <w:rPr>
          <w:rFonts w:ascii="Arial" w:hAnsi="Arial" w:cs="Arial"/>
          <w:lang w:val="en-US" w:eastAsia="zh-CN"/>
        </w:rPr>
      </w:pPr>
      <w:r w:rsidRPr="007666EA">
        <w:rPr>
          <w:rFonts w:ascii="Arial" w:hAnsi="Arial" w:cs="Arial"/>
          <w:i/>
          <w:iCs/>
          <w:lang w:val="en-US" w:eastAsia="zh-CN"/>
        </w:rPr>
        <w:t xml:space="preserve">     p0-PUSCH-Alpha P0-PUSCH-AlphaSetId,</w:t>
      </w:r>
    </w:p>
    <w:p w14:paraId="5D786EFA" w14:textId="61A3F70A" w:rsidR="00E92F38" w:rsidRPr="007666EA" w:rsidRDefault="00E92F38" w:rsidP="00E92F38">
      <w:pPr>
        <w:pStyle w:val="ListParagraph"/>
        <w:tabs>
          <w:tab w:val="left" w:pos="360"/>
        </w:tabs>
        <w:ind w:left="0"/>
        <w:rPr>
          <w:rFonts w:ascii="Arial" w:hAnsi="Arial" w:cs="Arial"/>
          <w:lang w:val="en-US" w:eastAsia="zh-CN"/>
        </w:rPr>
      </w:pPr>
      <w:r w:rsidRPr="007666EA">
        <w:rPr>
          <w:rFonts w:ascii="Arial" w:hAnsi="Arial" w:cs="Arial"/>
          <w:i/>
          <w:iCs/>
          <w:lang w:val="en-US" w:eastAsia="zh-CN"/>
        </w:rPr>
        <w:t xml:space="preserve">    InterferenceFactor-r19 </w:t>
      </w:r>
      <w:proofErr w:type="spellStart"/>
      <w:r w:rsidRPr="007666EA">
        <w:rPr>
          <w:rFonts w:ascii="Arial" w:hAnsi="Arial" w:cs="Arial"/>
          <w:i/>
          <w:iCs/>
          <w:lang w:val="en-US" w:eastAsia="zh-CN"/>
        </w:rPr>
        <w:t>InterferenceFactorId</w:t>
      </w:r>
      <w:proofErr w:type="spellEnd"/>
      <w:r w:rsidRPr="007666EA">
        <w:rPr>
          <w:rFonts w:ascii="Arial" w:hAnsi="Arial" w:cs="Arial"/>
          <w:i/>
          <w:iCs/>
          <w:lang w:val="en-US" w:eastAsia="zh-CN"/>
        </w:rPr>
        <w:t>,</w:t>
      </w:r>
    </w:p>
    <w:p w14:paraId="70465CB0" w14:textId="77777777" w:rsidR="00E92F38" w:rsidRPr="007666EA" w:rsidRDefault="00E92F38" w:rsidP="00E92F38">
      <w:pPr>
        <w:pStyle w:val="ListParagraph"/>
        <w:tabs>
          <w:tab w:val="left" w:pos="360"/>
        </w:tabs>
        <w:ind w:left="0"/>
        <w:rPr>
          <w:rFonts w:ascii="Arial" w:hAnsi="Arial" w:cs="Arial"/>
          <w:lang w:val="en-US" w:eastAsia="zh-CN"/>
        </w:rPr>
      </w:pPr>
      <w:r w:rsidRPr="007666EA">
        <w:rPr>
          <w:rFonts w:ascii="Arial" w:hAnsi="Arial" w:cs="Arial"/>
          <w:i/>
          <w:iCs/>
          <w:lang w:val="en-US" w:eastAsia="zh-CN"/>
        </w:rPr>
        <w:t xml:space="preserve">     ……………</w:t>
      </w:r>
    </w:p>
    <w:p w14:paraId="565EAD0B" w14:textId="77777777" w:rsidR="00E92F38" w:rsidRPr="007666EA" w:rsidRDefault="00E92F38" w:rsidP="00E92F38">
      <w:pPr>
        <w:pStyle w:val="ListParagraph"/>
        <w:tabs>
          <w:tab w:val="left" w:pos="360"/>
        </w:tabs>
        <w:ind w:left="0"/>
        <w:rPr>
          <w:rFonts w:ascii="Arial" w:hAnsi="Arial" w:cs="Arial"/>
          <w:lang w:val="en-US" w:eastAsia="zh-CN"/>
        </w:rPr>
      </w:pPr>
      <w:r w:rsidRPr="007666EA">
        <w:rPr>
          <w:rFonts w:ascii="Arial" w:hAnsi="Arial" w:cs="Arial"/>
          <w:i/>
          <w:iCs/>
          <w:lang w:val="en-US" w:eastAsia="zh-CN"/>
        </w:rPr>
        <w:t xml:space="preserve">     ……………   </w:t>
      </w:r>
    </w:p>
    <w:p w14:paraId="0921686D" w14:textId="77777777" w:rsidR="00E92F38" w:rsidRPr="007666EA" w:rsidRDefault="00E92F38" w:rsidP="00E92F38">
      <w:pPr>
        <w:pStyle w:val="ListParagraph"/>
        <w:tabs>
          <w:tab w:val="left" w:pos="360"/>
        </w:tabs>
        <w:ind w:left="0"/>
        <w:rPr>
          <w:rFonts w:ascii="Arial" w:hAnsi="Arial" w:cs="Arial"/>
          <w:lang w:val="en-US" w:eastAsia="zh-CN"/>
        </w:rPr>
      </w:pPr>
      <w:r w:rsidRPr="007666EA">
        <w:rPr>
          <w:rFonts w:ascii="Arial" w:hAnsi="Arial" w:cs="Arial"/>
          <w:i/>
          <w:iCs/>
          <w:lang w:val="en-US" w:eastAsia="zh-CN"/>
        </w:rPr>
        <w:t>}</w:t>
      </w:r>
    </w:p>
    <w:p w14:paraId="1471ABCA" w14:textId="77777777" w:rsidR="00E92F38" w:rsidRPr="007666EA" w:rsidRDefault="00E92F38" w:rsidP="00E92F38">
      <w:pPr>
        <w:pStyle w:val="ListParagraph"/>
        <w:tabs>
          <w:tab w:val="left" w:pos="360"/>
        </w:tabs>
        <w:ind w:left="0"/>
        <w:rPr>
          <w:rFonts w:ascii="Arial" w:hAnsi="Arial" w:cs="Arial"/>
          <w:lang w:val="en-US" w:eastAsia="zh-CN"/>
        </w:rPr>
      </w:pPr>
    </w:p>
    <w:p w14:paraId="20FAD0CB" w14:textId="1C6E8E0E" w:rsidR="00E92F38" w:rsidRPr="007666EA" w:rsidRDefault="00E92F38" w:rsidP="00E92F38">
      <w:pPr>
        <w:pStyle w:val="ListParagraph"/>
        <w:tabs>
          <w:tab w:val="left" w:pos="360"/>
        </w:tabs>
        <w:ind w:left="0"/>
        <w:rPr>
          <w:rFonts w:ascii="Arial" w:hAnsi="Arial" w:cs="Arial"/>
          <w:lang w:val="en-US" w:eastAsia="zh-CN"/>
        </w:rPr>
      </w:pPr>
      <w:r w:rsidRPr="007666EA">
        <w:rPr>
          <w:rFonts w:ascii="Arial" w:hAnsi="Arial" w:cs="Arial"/>
          <w:lang w:val="en-US" w:eastAsia="zh-CN"/>
        </w:rPr>
        <w:t xml:space="preserve">The other way </w:t>
      </w:r>
      <w:r w:rsidR="00B5222D" w:rsidRPr="007666EA">
        <w:rPr>
          <w:rFonts w:ascii="Arial" w:hAnsi="Arial" w:cs="Arial"/>
          <w:lang w:val="en-US" w:eastAsia="zh-CN"/>
        </w:rPr>
        <w:t xml:space="preserve">to signal the interference factor </w:t>
      </w:r>
      <w:r w:rsidRPr="007666EA">
        <w:rPr>
          <w:rFonts w:ascii="Arial" w:hAnsi="Arial" w:cs="Arial"/>
          <w:lang w:val="en-US" w:eastAsia="zh-CN"/>
        </w:rPr>
        <w:t xml:space="preserve">may be </w:t>
      </w:r>
      <w:r w:rsidR="00B5222D" w:rsidRPr="007666EA">
        <w:rPr>
          <w:rFonts w:ascii="Arial" w:hAnsi="Arial" w:cs="Arial"/>
          <w:lang w:val="en-US" w:eastAsia="zh-CN"/>
        </w:rPr>
        <w:t xml:space="preserve">to signal it in the TCI State </w:t>
      </w:r>
      <w:r w:rsidR="00F0153A" w:rsidRPr="007666EA">
        <w:rPr>
          <w:rFonts w:ascii="Arial" w:hAnsi="Arial" w:cs="Arial"/>
          <w:lang w:val="en-US" w:eastAsia="zh-CN"/>
        </w:rPr>
        <w:t>framework</w:t>
      </w:r>
      <w:r w:rsidR="00B5222D" w:rsidRPr="007666EA">
        <w:rPr>
          <w:rFonts w:ascii="Arial" w:hAnsi="Arial" w:cs="Arial"/>
          <w:lang w:val="en-US" w:eastAsia="zh-CN"/>
        </w:rPr>
        <w:t xml:space="preserve">, as agreed in RAN1#119, as interference observed at the receiver of the </w:t>
      </w:r>
      <w:proofErr w:type="spellStart"/>
      <w:r w:rsidR="00B5222D" w:rsidRPr="007666EA">
        <w:rPr>
          <w:rFonts w:ascii="Arial" w:hAnsi="Arial" w:cs="Arial"/>
          <w:lang w:val="en-US" w:eastAsia="zh-CN"/>
        </w:rPr>
        <w:t>gNB</w:t>
      </w:r>
      <w:proofErr w:type="spellEnd"/>
      <w:r w:rsidR="00B5222D" w:rsidRPr="007666EA">
        <w:rPr>
          <w:rFonts w:ascii="Arial" w:hAnsi="Arial" w:cs="Arial"/>
          <w:lang w:val="en-US" w:eastAsia="zh-CN"/>
        </w:rPr>
        <w:t xml:space="preserve"> may be </w:t>
      </w:r>
      <w:r w:rsidRPr="007666EA">
        <w:rPr>
          <w:rFonts w:ascii="Arial" w:hAnsi="Arial" w:cs="Arial"/>
          <w:lang w:val="en-US" w:eastAsia="zh-CN"/>
        </w:rPr>
        <w:t xml:space="preserve">different for different receive beams </w:t>
      </w:r>
    </w:p>
    <w:p w14:paraId="59157405" w14:textId="77777777" w:rsidR="00B5222D" w:rsidRPr="007666EA" w:rsidRDefault="00B5222D" w:rsidP="00E92F38">
      <w:pPr>
        <w:pStyle w:val="ListParagraph"/>
        <w:tabs>
          <w:tab w:val="left" w:pos="360"/>
        </w:tabs>
        <w:ind w:left="0"/>
        <w:rPr>
          <w:rFonts w:ascii="Arial" w:hAnsi="Arial" w:cs="Arial"/>
          <w:lang w:val="en-US" w:eastAsia="zh-CN"/>
        </w:rPr>
      </w:pPr>
    </w:p>
    <w:p w14:paraId="7F96A9C2" w14:textId="77777777" w:rsidR="00B5222D" w:rsidRPr="007666EA" w:rsidRDefault="00B5222D" w:rsidP="00B5222D">
      <w:pPr>
        <w:pStyle w:val="ListParagraph"/>
        <w:tabs>
          <w:tab w:val="left" w:pos="360"/>
        </w:tabs>
        <w:ind w:left="0"/>
        <w:rPr>
          <w:rFonts w:ascii="Arial" w:hAnsi="Arial" w:cs="Arial"/>
          <w:i/>
          <w:iCs/>
          <w:lang w:val="en-US" w:eastAsia="zh-CN"/>
        </w:rPr>
      </w:pPr>
      <w:r w:rsidRPr="007666EA">
        <w:rPr>
          <w:rFonts w:ascii="Arial" w:hAnsi="Arial" w:cs="Arial"/>
          <w:i/>
          <w:iCs/>
          <w:lang w:val="en-US" w:eastAsia="zh-CN"/>
        </w:rPr>
        <w:t>P0-PUSCH-</w:t>
      </w:r>
      <w:proofErr w:type="gramStart"/>
      <w:r w:rsidRPr="007666EA">
        <w:rPr>
          <w:rFonts w:ascii="Arial" w:hAnsi="Arial" w:cs="Arial"/>
          <w:i/>
          <w:iCs/>
          <w:lang w:val="en-US" w:eastAsia="zh-CN"/>
        </w:rPr>
        <w:t>AlphaSet ::=</w:t>
      </w:r>
      <w:proofErr w:type="gramEnd"/>
      <w:r w:rsidRPr="007666EA">
        <w:rPr>
          <w:rFonts w:ascii="Arial" w:hAnsi="Arial" w:cs="Arial"/>
          <w:i/>
          <w:iCs/>
          <w:lang w:val="en-US" w:eastAsia="zh-CN"/>
        </w:rPr>
        <w:t xml:space="preserve"> SEQUENCE {</w:t>
      </w:r>
    </w:p>
    <w:p w14:paraId="51FB8431" w14:textId="14D6387A" w:rsidR="00B5222D" w:rsidRPr="007666EA" w:rsidRDefault="00B5222D" w:rsidP="00B5222D">
      <w:pPr>
        <w:pStyle w:val="ListParagraph"/>
        <w:tabs>
          <w:tab w:val="left" w:pos="360"/>
        </w:tabs>
        <w:ind w:left="0"/>
        <w:rPr>
          <w:rFonts w:ascii="Arial" w:hAnsi="Arial" w:cs="Arial"/>
          <w:i/>
          <w:iCs/>
          <w:lang w:val="en-US" w:eastAsia="zh-CN"/>
        </w:rPr>
      </w:pPr>
      <w:r w:rsidRPr="007666EA">
        <w:rPr>
          <w:rFonts w:ascii="Arial" w:hAnsi="Arial" w:cs="Arial"/>
          <w:i/>
          <w:iCs/>
          <w:lang w:val="en-US" w:eastAsia="zh-CN"/>
        </w:rPr>
        <w:tab/>
        <w:t xml:space="preserve">p0-PUSCH-AlphaSetId </w:t>
      </w:r>
      <w:proofErr w:type="spellStart"/>
      <w:r w:rsidRPr="007666EA">
        <w:rPr>
          <w:rFonts w:ascii="Arial" w:hAnsi="Arial" w:cs="Arial"/>
          <w:i/>
          <w:iCs/>
          <w:lang w:val="en-US" w:eastAsia="zh-CN"/>
        </w:rPr>
        <w:t>P0-PUSCH-AlphaSetId</w:t>
      </w:r>
      <w:proofErr w:type="spellEnd"/>
      <w:r w:rsidRPr="007666EA">
        <w:rPr>
          <w:rFonts w:ascii="Arial" w:hAnsi="Arial" w:cs="Arial"/>
          <w:i/>
          <w:iCs/>
          <w:lang w:val="en-US" w:eastAsia="zh-CN"/>
        </w:rPr>
        <w:t>,</w:t>
      </w:r>
    </w:p>
    <w:p w14:paraId="390B2A49" w14:textId="79416F84" w:rsidR="00B5222D" w:rsidRPr="007666EA" w:rsidRDefault="00B5222D" w:rsidP="00B5222D">
      <w:pPr>
        <w:pStyle w:val="ListParagraph"/>
        <w:tabs>
          <w:tab w:val="left" w:pos="360"/>
        </w:tabs>
        <w:ind w:left="0"/>
        <w:rPr>
          <w:rFonts w:ascii="Arial" w:hAnsi="Arial" w:cs="Arial"/>
          <w:i/>
          <w:iCs/>
          <w:lang w:val="en-US" w:eastAsia="zh-CN"/>
        </w:rPr>
      </w:pPr>
      <w:r w:rsidRPr="007666EA">
        <w:rPr>
          <w:rFonts w:ascii="Arial" w:hAnsi="Arial" w:cs="Arial"/>
          <w:i/>
          <w:iCs/>
          <w:lang w:val="en-US" w:eastAsia="zh-CN"/>
        </w:rPr>
        <w:tab/>
        <w:t>p0 INTEGER (-</w:t>
      </w:r>
      <w:proofErr w:type="gramStart"/>
      <w:r w:rsidRPr="007666EA">
        <w:rPr>
          <w:rFonts w:ascii="Arial" w:hAnsi="Arial" w:cs="Arial"/>
          <w:i/>
          <w:iCs/>
          <w:lang w:val="en-US" w:eastAsia="zh-CN"/>
        </w:rPr>
        <w:t>16..</w:t>
      </w:r>
      <w:proofErr w:type="gramEnd"/>
      <w:r w:rsidRPr="007666EA">
        <w:rPr>
          <w:rFonts w:ascii="Arial" w:hAnsi="Arial" w:cs="Arial"/>
          <w:i/>
          <w:iCs/>
          <w:lang w:val="en-US" w:eastAsia="zh-CN"/>
        </w:rPr>
        <w:t>15) OPTIONAL, -- Need S</w:t>
      </w:r>
    </w:p>
    <w:p w14:paraId="7C620E3A" w14:textId="5E601AEE" w:rsidR="00B5222D" w:rsidRPr="007666EA" w:rsidRDefault="00B5222D" w:rsidP="00B5222D">
      <w:pPr>
        <w:pStyle w:val="ListParagraph"/>
        <w:tabs>
          <w:tab w:val="left" w:pos="360"/>
        </w:tabs>
        <w:ind w:left="0"/>
        <w:rPr>
          <w:rFonts w:ascii="Arial" w:hAnsi="Arial" w:cs="Arial"/>
          <w:i/>
          <w:iCs/>
          <w:lang w:val="en-US" w:eastAsia="zh-CN"/>
        </w:rPr>
      </w:pPr>
      <w:r w:rsidRPr="007666EA">
        <w:rPr>
          <w:rFonts w:ascii="Arial" w:hAnsi="Arial" w:cs="Arial"/>
          <w:i/>
          <w:iCs/>
          <w:lang w:val="en-US" w:eastAsia="zh-CN"/>
        </w:rPr>
        <w:tab/>
        <w:t xml:space="preserve">alpha </w:t>
      </w:r>
      <w:proofErr w:type="spellStart"/>
      <w:r w:rsidRPr="007666EA">
        <w:rPr>
          <w:rFonts w:ascii="Arial" w:hAnsi="Arial" w:cs="Arial"/>
          <w:i/>
          <w:iCs/>
          <w:lang w:val="en-US" w:eastAsia="zh-CN"/>
        </w:rPr>
        <w:t>Alpha</w:t>
      </w:r>
      <w:proofErr w:type="spellEnd"/>
      <w:r w:rsidRPr="007666EA">
        <w:rPr>
          <w:rFonts w:ascii="Arial" w:hAnsi="Arial" w:cs="Arial"/>
          <w:i/>
          <w:iCs/>
          <w:lang w:val="en-US" w:eastAsia="zh-CN"/>
        </w:rPr>
        <w:t xml:space="preserve"> OPTIONAL -- Need S</w:t>
      </w:r>
    </w:p>
    <w:p w14:paraId="73A39AA2" w14:textId="27F5FF98" w:rsidR="00B5222D" w:rsidRPr="007666EA" w:rsidRDefault="00B5222D" w:rsidP="00B5222D">
      <w:pPr>
        <w:pStyle w:val="ListParagraph"/>
        <w:tabs>
          <w:tab w:val="left" w:pos="360"/>
        </w:tabs>
        <w:ind w:left="0"/>
        <w:rPr>
          <w:rFonts w:ascii="Arial" w:hAnsi="Arial" w:cs="Arial"/>
          <w:i/>
          <w:iCs/>
          <w:lang w:val="en-US" w:eastAsia="zh-CN"/>
        </w:rPr>
      </w:pPr>
      <w:r w:rsidRPr="007666EA">
        <w:rPr>
          <w:rFonts w:ascii="Arial" w:hAnsi="Arial" w:cs="Arial"/>
          <w:i/>
          <w:iCs/>
          <w:lang w:val="en-US" w:eastAsia="zh-CN"/>
        </w:rPr>
        <w:tab/>
        <w:t xml:space="preserve">InterferenceFactor-r19 </w:t>
      </w:r>
      <w:proofErr w:type="spellStart"/>
      <w:r w:rsidRPr="007666EA">
        <w:rPr>
          <w:rFonts w:ascii="Arial" w:hAnsi="Arial" w:cs="Arial"/>
          <w:i/>
          <w:iCs/>
          <w:lang w:val="en-US" w:eastAsia="zh-CN"/>
        </w:rPr>
        <w:t>InterferenceFactorId</w:t>
      </w:r>
      <w:proofErr w:type="spellEnd"/>
    </w:p>
    <w:p w14:paraId="4A53D02A" w14:textId="58C8D3DC" w:rsidR="00B5222D" w:rsidRPr="007666EA" w:rsidRDefault="00B5222D" w:rsidP="00B5222D">
      <w:pPr>
        <w:pStyle w:val="ListParagraph"/>
        <w:tabs>
          <w:tab w:val="left" w:pos="360"/>
        </w:tabs>
        <w:ind w:left="0"/>
        <w:rPr>
          <w:rFonts w:ascii="Arial" w:hAnsi="Arial" w:cs="Arial"/>
          <w:i/>
          <w:iCs/>
          <w:lang w:val="en-US" w:eastAsia="zh-CN"/>
        </w:rPr>
      </w:pPr>
      <w:r w:rsidRPr="007666EA">
        <w:rPr>
          <w:rFonts w:ascii="Arial" w:hAnsi="Arial" w:cs="Arial"/>
          <w:i/>
          <w:iCs/>
          <w:lang w:val="en-US" w:eastAsia="zh-CN"/>
        </w:rPr>
        <w:t>}</w:t>
      </w:r>
    </w:p>
    <w:p w14:paraId="32B68902" w14:textId="77777777" w:rsidR="00E92F38" w:rsidRPr="007666EA" w:rsidRDefault="00E92F38" w:rsidP="00DE1E30">
      <w:pPr>
        <w:pStyle w:val="ListParagraph"/>
        <w:tabs>
          <w:tab w:val="left" w:pos="360"/>
        </w:tabs>
        <w:ind w:left="0"/>
        <w:rPr>
          <w:rFonts w:ascii="Arial" w:hAnsi="Arial" w:cs="Arial"/>
          <w:i/>
          <w:iCs/>
          <w:lang w:val="en-US" w:eastAsia="zh-CN"/>
        </w:rPr>
      </w:pPr>
    </w:p>
    <w:p w14:paraId="688AD2B4" w14:textId="77777777" w:rsidR="00B5222D" w:rsidRPr="007666EA" w:rsidRDefault="00B5222D" w:rsidP="00DE1E30">
      <w:pPr>
        <w:pStyle w:val="ListParagraph"/>
        <w:tabs>
          <w:tab w:val="left" w:pos="360"/>
        </w:tabs>
        <w:ind w:left="0"/>
        <w:rPr>
          <w:rFonts w:ascii="Arial" w:hAnsi="Arial" w:cs="Arial"/>
          <w:lang w:eastAsia="zh-CN"/>
        </w:rPr>
      </w:pPr>
    </w:p>
    <w:p w14:paraId="267C9082" w14:textId="77777777" w:rsidR="00B5222D" w:rsidRPr="007666EA" w:rsidRDefault="00B5222D" w:rsidP="00B5222D">
      <w:pPr>
        <w:pStyle w:val="ListParagraph"/>
        <w:tabs>
          <w:tab w:val="left" w:pos="360"/>
        </w:tabs>
        <w:ind w:left="0"/>
        <w:rPr>
          <w:rFonts w:ascii="Arial" w:hAnsi="Arial" w:cs="Arial"/>
          <w:lang w:val="en-US" w:eastAsia="zh-CN"/>
        </w:rPr>
      </w:pPr>
      <w:r w:rsidRPr="007666EA">
        <w:rPr>
          <w:rFonts w:ascii="Arial" w:hAnsi="Arial" w:cs="Arial"/>
          <w:lang w:val="en-US" w:eastAsia="zh-CN"/>
        </w:rPr>
        <w:t>Interference factor can be an absolute interference factor in dBm that is calculated at the receiver input, or it can be an index to a table of pre-defined interference levels. This interference factor with pathloss will be used to calculate the transmit power of the UE.</w:t>
      </w:r>
    </w:p>
    <w:p w14:paraId="0EEAC35E" w14:textId="77777777" w:rsidR="00DE1E30" w:rsidRPr="007666EA" w:rsidRDefault="00DE1E30" w:rsidP="00DE1E30">
      <w:pPr>
        <w:pStyle w:val="ListParagraph"/>
        <w:tabs>
          <w:tab w:val="left" w:pos="360"/>
        </w:tabs>
        <w:ind w:left="0"/>
        <w:rPr>
          <w:rFonts w:ascii="Arial" w:hAnsi="Arial" w:cs="Arial"/>
          <w:lang w:eastAsia="zh-CN"/>
        </w:rPr>
      </w:pPr>
    </w:p>
    <w:p w14:paraId="69EEBEE7" w14:textId="14CD96E8" w:rsidR="00DE1E30" w:rsidRPr="007666EA" w:rsidRDefault="00DE1E30" w:rsidP="00227E10">
      <w:pPr>
        <w:pStyle w:val="ListParagraph"/>
        <w:tabs>
          <w:tab w:val="left" w:pos="360"/>
        </w:tabs>
        <w:ind w:left="0"/>
        <w:rPr>
          <w:lang w:val="en-US" w:eastAsia="zh-CN"/>
        </w:rPr>
      </w:pPr>
      <w:r w:rsidRPr="007666EA">
        <w:rPr>
          <w:rFonts w:ascii="Arial" w:hAnsi="Arial" w:cs="Arial"/>
          <w:b/>
          <w:bCs/>
          <w:i/>
          <w:iCs/>
          <w:lang w:eastAsia="zh-CN"/>
        </w:rPr>
        <w:t xml:space="preserve">Proposal </w:t>
      </w:r>
      <w:r w:rsidR="00AB73CA" w:rsidRPr="007666EA">
        <w:rPr>
          <w:rFonts w:ascii="Arial" w:hAnsi="Arial" w:cs="Arial"/>
          <w:b/>
          <w:bCs/>
          <w:i/>
          <w:iCs/>
          <w:lang w:eastAsia="zh-CN"/>
        </w:rPr>
        <w:t>2</w:t>
      </w:r>
      <w:r w:rsidRPr="007666EA">
        <w:rPr>
          <w:rFonts w:ascii="Arial" w:hAnsi="Arial" w:cs="Arial"/>
          <w:b/>
          <w:bCs/>
          <w:i/>
          <w:iCs/>
          <w:lang w:eastAsia="zh-CN"/>
        </w:rPr>
        <w:t xml:space="preserve">: </w:t>
      </w:r>
      <w:r w:rsidR="00AB73CA" w:rsidRPr="007666EA">
        <w:rPr>
          <w:rFonts w:ascii="Arial" w:hAnsi="Arial" w:cs="Arial"/>
          <w:b/>
          <w:bCs/>
          <w:i/>
          <w:iCs/>
          <w:lang w:eastAsia="zh-CN"/>
        </w:rPr>
        <w:t xml:space="preserve">Interference level is signalled to the SBFD aware UEs either in </w:t>
      </w:r>
      <w:proofErr w:type="spellStart"/>
      <w:r w:rsidR="00AB73CA" w:rsidRPr="007666EA">
        <w:rPr>
          <w:rFonts w:ascii="Arial" w:hAnsi="Arial" w:cs="Arial"/>
          <w:b/>
          <w:bCs/>
          <w:i/>
          <w:iCs/>
          <w:lang w:eastAsia="zh-CN"/>
        </w:rPr>
        <w:t>ConfiguredGrantConfig</w:t>
      </w:r>
      <w:proofErr w:type="spellEnd"/>
      <w:r w:rsidR="00AB73CA" w:rsidRPr="007666EA">
        <w:rPr>
          <w:rFonts w:ascii="Arial" w:hAnsi="Arial" w:cs="Arial"/>
          <w:b/>
          <w:bCs/>
          <w:i/>
          <w:iCs/>
          <w:lang w:eastAsia="zh-CN"/>
        </w:rPr>
        <w:t xml:space="preserve"> or in P0-PUSCH-AlphaSet. </w:t>
      </w:r>
    </w:p>
    <w:p w14:paraId="1AE98F12" w14:textId="77777777" w:rsidR="00A05802" w:rsidRPr="007666EA" w:rsidRDefault="00A05802" w:rsidP="00A05802">
      <w:pPr>
        <w:rPr>
          <w:rFonts w:ascii="Arial" w:hAnsi="Arial" w:cs="Arial"/>
          <w:lang w:val="en-US" w:eastAsia="zh-CN"/>
        </w:rPr>
      </w:pPr>
    </w:p>
    <w:p w14:paraId="0D2254BF" w14:textId="77777777" w:rsidR="00A05802" w:rsidRPr="007666EA" w:rsidRDefault="00A05802" w:rsidP="00A05802">
      <w:pPr>
        <w:pStyle w:val="Heading2"/>
        <w:rPr>
          <w:rFonts w:ascii="Arial" w:hAnsi="Arial" w:cs="Arial"/>
          <w:lang w:val="en-US" w:eastAsia="zh-CN"/>
        </w:rPr>
      </w:pPr>
      <w:r w:rsidRPr="007666EA">
        <w:rPr>
          <w:rFonts w:ascii="Arial" w:hAnsi="Arial" w:cs="Arial"/>
          <w:lang w:val="en-US" w:eastAsia="zh-CN"/>
        </w:rPr>
        <w:t>Limiting Maximum UE Transmit power in SBFD symbols/slots</w:t>
      </w:r>
    </w:p>
    <w:p w14:paraId="7402CEB1" w14:textId="5D98AEA7" w:rsidR="00553471" w:rsidRPr="007666EA" w:rsidRDefault="00553471" w:rsidP="00553471">
      <w:pPr>
        <w:rPr>
          <w:rFonts w:ascii="Arial" w:hAnsi="Arial" w:cs="Arial"/>
          <w:lang w:val="en-US" w:eastAsia="zh-CN"/>
        </w:rPr>
      </w:pPr>
      <w:r w:rsidRPr="007666EA">
        <w:rPr>
          <w:rFonts w:ascii="Arial" w:hAnsi="Arial" w:cs="Arial"/>
          <w:lang w:val="en-US" w:eastAsia="zh-CN"/>
        </w:rPr>
        <w:t xml:space="preserve">As discussed above, </w:t>
      </w:r>
      <w:proofErr w:type="spellStart"/>
      <w:r w:rsidRPr="007666EA">
        <w:rPr>
          <w:rFonts w:ascii="Arial" w:hAnsi="Arial" w:cs="Arial"/>
          <w:lang w:val="en-US" w:eastAsia="zh-CN"/>
        </w:rPr>
        <w:t>gNBs</w:t>
      </w:r>
      <w:proofErr w:type="spellEnd"/>
      <w:r w:rsidRPr="007666EA">
        <w:rPr>
          <w:rFonts w:ascii="Arial" w:hAnsi="Arial" w:cs="Arial"/>
          <w:lang w:val="en-US" w:eastAsia="zh-CN"/>
        </w:rPr>
        <w:t xml:space="preserve"> of SBFD networks will face </w:t>
      </w:r>
      <w:proofErr w:type="spellStart"/>
      <w:r w:rsidRPr="007666EA">
        <w:rPr>
          <w:rFonts w:ascii="Arial" w:hAnsi="Arial" w:cs="Arial"/>
          <w:lang w:val="en-US" w:eastAsia="zh-CN"/>
        </w:rPr>
        <w:t>gNB</w:t>
      </w:r>
      <w:proofErr w:type="spellEnd"/>
      <w:r w:rsidRPr="007666EA">
        <w:rPr>
          <w:rFonts w:ascii="Arial" w:hAnsi="Arial" w:cs="Arial"/>
          <w:lang w:val="en-US" w:eastAsia="zh-CN"/>
        </w:rPr>
        <w:t>-to-</w:t>
      </w:r>
      <w:proofErr w:type="spellStart"/>
      <w:r w:rsidRPr="007666EA">
        <w:rPr>
          <w:rFonts w:ascii="Arial" w:hAnsi="Arial" w:cs="Arial"/>
          <w:lang w:val="en-US" w:eastAsia="zh-CN"/>
        </w:rPr>
        <w:t>gNB</w:t>
      </w:r>
      <w:proofErr w:type="spellEnd"/>
      <w:r w:rsidRPr="007666EA">
        <w:rPr>
          <w:rFonts w:ascii="Arial" w:hAnsi="Arial" w:cs="Arial"/>
          <w:lang w:val="en-US" w:eastAsia="zh-CN"/>
        </w:rPr>
        <w:t xml:space="preserve"> CLI in the UL </w:t>
      </w:r>
      <w:proofErr w:type="spellStart"/>
      <w:r w:rsidRPr="007666EA">
        <w:rPr>
          <w:rFonts w:ascii="Arial" w:hAnsi="Arial" w:cs="Arial"/>
          <w:lang w:val="en-US" w:eastAsia="zh-CN"/>
        </w:rPr>
        <w:t>subbands</w:t>
      </w:r>
      <w:proofErr w:type="spellEnd"/>
      <w:r w:rsidRPr="007666EA">
        <w:rPr>
          <w:rFonts w:ascii="Arial" w:hAnsi="Arial" w:cs="Arial"/>
          <w:lang w:val="en-US" w:eastAsia="zh-CN"/>
        </w:rPr>
        <w:t xml:space="preserve"> of SBFD symbols/slots.  To overcome this interference from the neighboring </w:t>
      </w:r>
      <w:proofErr w:type="spellStart"/>
      <w:r w:rsidRPr="007666EA">
        <w:rPr>
          <w:rFonts w:ascii="Arial" w:hAnsi="Arial" w:cs="Arial"/>
          <w:lang w:val="en-US" w:eastAsia="zh-CN"/>
        </w:rPr>
        <w:t>gNBs</w:t>
      </w:r>
      <w:proofErr w:type="spellEnd"/>
      <w:r w:rsidRPr="007666EA">
        <w:rPr>
          <w:rFonts w:ascii="Arial" w:hAnsi="Arial" w:cs="Arial"/>
          <w:lang w:val="en-US" w:eastAsia="zh-CN"/>
        </w:rPr>
        <w:t xml:space="preserve">, SBFD aware UEs will have to transmit at a higher power level than the legacy TDD UEs to meet the target Rx power level set by </w:t>
      </w:r>
      <w:proofErr w:type="spellStart"/>
      <w:r w:rsidRPr="007666EA">
        <w:rPr>
          <w:rFonts w:ascii="Arial" w:hAnsi="Arial" w:cs="Arial"/>
          <w:lang w:val="en-US" w:eastAsia="zh-CN"/>
        </w:rPr>
        <w:t>gNB</w:t>
      </w:r>
      <w:proofErr w:type="spellEnd"/>
      <w:r w:rsidRPr="007666EA">
        <w:rPr>
          <w:rFonts w:ascii="Arial" w:hAnsi="Arial" w:cs="Arial"/>
          <w:lang w:val="en-US" w:eastAsia="zh-CN"/>
        </w:rPr>
        <w:t xml:space="preserve">.  Especially, when the SBFD aware UE is located at cell-edge, the </w:t>
      </w:r>
      <w:r w:rsidRPr="007666EA">
        <w:rPr>
          <w:rFonts w:ascii="Arial" w:hAnsi="Arial" w:cs="Arial"/>
          <w:color w:val="000000" w:themeColor="text1"/>
          <w:lang w:eastAsia="zh-CN"/>
        </w:rPr>
        <w:t xml:space="preserve">interference at the </w:t>
      </w:r>
      <w:proofErr w:type="spellStart"/>
      <w:r w:rsidRPr="007666EA">
        <w:rPr>
          <w:rFonts w:ascii="Arial" w:hAnsi="Arial" w:cs="Arial"/>
          <w:color w:val="000000" w:themeColor="text1"/>
          <w:lang w:eastAsia="zh-CN"/>
        </w:rPr>
        <w:t>gNB</w:t>
      </w:r>
      <w:proofErr w:type="spellEnd"/>
      <w:r w:rsidRPr="007666EA">
        <w:rPr>
          <w:rFonts w:ascii="Arial" w:hAnsi="Arial" w:cs="Arial"/>
          <w:color w:val="000000" w:themeColor="text1"/>
          <w:lang w:eastAsia="zh-CN"/>
        </w:rPr>
        <w:t xml:space="preserve"> receiver </w:t>
      </w:r>
      <w:r w:rsidRPr="007666EA">
        <w:rPr>
          <w:rFonts w:ascii="Arial" w:hAnsi="Arial" w:cs="Arial"/>
          <w:lang w:val="en-US" w:eastAsia="zh-CN"/>
        </w:rPr>
        <w:t xml:space="preserve">may cause it to keep on increasing </w:t>
      </w:r>
      <w:r w:rsidR="003A2BED" w:rsidRPr="007666EA">
        <w:rPr>
          <w:rFonts w:ascii="Arial" w:hAnsi="Arial" w:cs="Arial"/>
          <w:lang w:val="en-US" w:eastAsia="zh-CN"/>
        </w:rPr>
        <w:t>it</w:t>
      </w:r>
      <w:r w:rsidR="003A2BED">
        <w:rPr>
          <w:rFonts w:ascii="Arial" w:hAnsi="Arial" w:cs="Arial"/>
          <w:lang w:val="en-US" w:eastAsia="zh-CN"/>
        </w:rPr>
        <w:t>s</w:t>
      </w:r>
      <w:r w:rsidRPr="007666EA">
        <w:rPr>
          <w:rFonts w:ascii="Arial" w:hAnsi="Arial" w:cs="Arial"/>
          <w:lang w:val="en-US" w:eastAsia="zh-CN"/>
        </w:rPr>
        <w:t xml:space="preserve"> </w:t>
      </w:r>
      <w:r w:rsidR="003A2BED" w:rsidRPr="007666EA">
        <w:rPr>
          <w:rFonts w:ascii="Arial" w:hAnsi="Arial" w:cs="Arial"/>
          <w:lang w:val="en-US" w:eastAsia="zh-CN"/>
        </w:rPr>
        <w:t>transmitted</w:t>
      </w:r>
      <w:r w:rsidRPr="007666EA">
        <w:rPr>
          <w:rFonts w:ascii="Arial" w:hAnsi="Arial" w:cs="Arial"/>
          <w:lang w:val="en-US" w:eastAsia="zh-CN"/>
        </w:rPr>
        <w:t xml:space="preserve"> power and may have to transmit at maximum transmit power to meet the </w:t>
      </w:r>
      <w:proofErr w:type="spellStart"/>
      <w:r w:rsidRPr="007666EA">
        <w:rPr>
          <w:rFonts w:ascii="Arial" w:hAnsi="Arial" w:cs="Arial"/>
          <w:lang w:val="en-US" w:eastAsia="zh-CN"/>
        </w:rPr>
        <w:t>gNB’s</w:t>
      </w:r>
      <w:proofErr w:type="spellEnd"/>
      <w:r w:rsidRPr="007666EA">
        <w:rPr>
          <w:rFonts w:ascii="Arial" w:hAnsi="Arial" w:cs="Arial"/>
          <w:lang w:val="en-US" w:eastAsia="zh-CN"/>
        </w:rPr>
        <w:t xml:space="preserve"> target Rx power level.  Even with this increased power level there is no guarantee that </w:t>
      </w:r>
      <w:r w:rsidRPr="007666EA">
        <w:rPr>
          <w:rFonts w:ascii="Arial" w:hAnsi="Arial" w:cs="Arial"/>
          <w:lang w:val="en-US" w:eastAsia="zh-CN"/>
        </w:rPr>
        <w:lastRenderedPageBreak/>
        <w:t xml:space="preserve">cell edge UEs will not get transmission failures as it may be barely meeting the Rx power target level and will be draining its batteries quickly too.  </w:t>
      </w:r>
    </w:p>
    <w:p w14:paraId="0B707345" w14:textId="77777777" w:rsidR="00553471" w:rsidRPr="007666EA" w:rsidRDefault="00553471" w:rsidP="00A05802">
      <w:pPr>
        <w:rPr>
          <w:rFonts w:ascii="Arial" w:hAnsi="Arial" w:cs="Arial"/>
          <w:lang w:val="en-US" w:eastAsia="zh-CN"/>
        </w:rPr>
      </w:pPr>
    </w:p>
    <w:p w14:paraId="7919E77E" w14:textId="32E0DA45" w:rsidR="00A05802" w:rsidRPr="007666EA" w:rsidRDefault="00A9567E" w:rsidP="00A05802">
      <w:pPr>
        <w:rPr>
          <w:rFonts w:ascii="Arial" w:hAnsi="Arial" w:cs="Arial"/>
          <w:lang w:val="en-US" w:eastAsia="zh-CN"/>
        </w:rPr>
      </w:pPr>
      <w:r w:rsidRPr="007666EA">
        <w:rPr>
          <w:rFonts w:ascii="Arial" w:hAnsi="Arial" w:cs="Arial"/>
          <w:lang w:val="en-US" w:eastAsia="zh-CN"/>
        </w:rPr>
        <w:t>A</w:t>
      </w:r>
      <w:r w:rsidR="00A05802" w:rsidRPr="007666EA">
        <w:rPr>
          <w:rFonts w:ascii="Arial" w:hAnsi="Arial" w:cs="Arial"/>
          <w:lang w:val="en-US" w:eastAsia="zh-CN"/>
        </w:rPr>
        <w:t xml:space="preserve">llowing UEs to transmit at the maximum power level during the SBFD symbols/slots may </w:t>
      </w:r>
      <w:r w:rsidRPr="007666EA">
        <w:rPr>
          <w:rFonts w:ascii="Arial" w:hAnsi="Arial" w:cs="Arial"/>
          <w:lang w:val="en-US" w:eastAsia="zh-CN"/>
        </w:rPr>
        <w:t>enable</w:t>
      </w:r>
      <w:r w:rsidR="00A05802" w:rsidRPr="007666EA">
        <w:rPr>
          <w:rFonts w:ascii="Arial" w:hAnsi="Arial" w:cs="Arial"/>
          <w:lang w:val="en-US" w:eastAsia="zh-CN"/>
        </w:rPr>
        <w:t xml:space="preserve"> UEs </w:t>
      </w:r>
      <w:r w:rsidRPr="007666EA">
        <w:rPr>
          <w:rFonts w:ascii="Arial" w:hAnsi="Arial" w:cs="Arial"/>
          <w:lang w:val="en-US" w:eastAsia="zh-CN"/>
        </w:rPr>
        <w:t xml:space="preserve">to reach the </w:t>
      </w:r>
      <w:proofErr w:type="spellStart"/>
      <w:r w:rsidRPr="007666EA">
        <w:rPr>
          <w:rFonts w:ascii="Arial" w:hAnsi="Arial" w:cs="Arial"/>
          <w:lang w:val="en-US" w:eastAsia="zh-CN"/>
        </w:rPr>
        <w:t>gNB’s</w:t>
      </w:r>
      <w:proofErr w:type="spellEnd"/>
      <w:r w:rsidRPr="007666EA">
        <w:rPr>
          <w:rFonts w:ascii="Arial" w:hAnsi="Arial" w:cs="Arial"/>
          <w:lang w:val="en-US" w:eastAsia="zh-CN"/>
        </w:rPr>
        <w:t xml:space="preserve"> target Rx level </w:t>
      </w:r>
      <w:r w:rsidR="00A05802" w:rsidRPr="007666EA">
        <w:rPr>
          <w:rFonts w:ascii="Arial" w:hAnsi="Arial" w:cs="Arial"/>
          <w:lang w:val="en-US" w:eastAsia="zh-CN"/>
        </w:rPr>
        <w:t xml:space="preserve">but these high-power UEs may increase UE-to-UE CLI in the adjacent </w:t>
      </w:r>
      <w:r w:rsidR="003A2BED">
        <w:rPr>
          <w:rFonts w:ascii="Arial" w:hAnsi="Arial" w:cs="Arial"/>
          <w:lang w:val="en-US" w:eastAsia="zh-CN"/>
        </w:rPr>
        <w:t xml:space="preserve">legacy TDD </w:t>
      </w:r>
      <w:r w:rsidR="00A05802" w:rsidRPr="007666EA">
        <w:rPr>
          <w:rFonts w:ascii="Arial" w:hAnsi="Arial" w:cs="Arial"/>
          <w:lang w:val="en-US" w:eastAsia="zh-CN"/>
        </w:rPr>
        <w:t xml:space="preserve">networks. This UE-to-UE CLI is worse when the UEs of adjacent legacy TDD network are at the cell edge and SBFD aware UEs are close to it as shown in Rel. 18 study, TR 38.858 [1] section 11.3.1-1.  </w:t>
      </w:r>
    </w:p>
    <w:p w14:paraId="71D2D13E" w14:textId="77777777" w:rsidR="00A05802" w:rsidRPr="007666EA" w:rsidRDefault="00A05802" w:rsidP="00A05802">
      <w:pPr>
        <w:rPr>
          <w:rFonts w:ascii="Arial" w:hAnsi="Arial" w:cs="Arial"/>
          <w:lang w:val="en-US" w:eastAsia="zh-CN"/>
        </w:rPr>
      </w:pPr>
    </w:p>
    <w:p w14:paraId="3FB23D1F" w14:textId="0154DB9E" w:rsidR="00A05802" w:rsidRPr="007666EA" w:rsidRDefault="003A2BED" w:rsidP="00A05802">
      <w:pPr>
        <w:rPr>
          <w:rFonts w:ascii="Arial" w:hAnsi="Arial" w:cs="Arial"/>
          <w:lang w:val="en-US" w:eastAsia="zh-CN"/>
        </w:rPr>
      </w:pPr>
      <w:r>
        <w:rPr>
          <w:rFonts w:ascii="Arial" w:hAnsi="Arial" w:cs="Arial"/>
          <w:lang w:val="en-US" w:eastAsia="zh-CN"/>
        </w:rPr>
        <w:t>As discussed in RAN1#120bis, t</w:t>
      </w:r>
      <w:r w:rsidR="00A05802" w:rsidRPr="007666EA">
        <w:rPr>
          <w:rFonts w:ascii="Arial" w:hAnsi="Arial" w:cs="Arial"/>
          <w:lang w:val="en-US" w:eastAsia="zh-CN"/>
        </w:rPr>
        <w:t>o limit this increase in UE-to-UE CLI in the adjacent legacy TDD networks, it will be more efficient to limit maximum transmit power of UEs during SBFD symbols/slots, while keeping maximum transmit power of UEs during legacy UL symbols/slots same as in case of legacy TDD systems as shown in the figure below:</w:t>
      </w:r>
    </w:p>
    <w:p w14:paraId="33DFA302" w14:textId="77777777" w:rsidR="00A05802" w:rsidRPr="007666EA" w:rsidRDefault="00A05802" w:rsidP="00A05802">
      <w:pPr>
        <w:rPr>
          <w:rFonts w:ascii="Arial" w:hAnsi="Arial" w:cs="Arial"/>
          <w:lang w:val="en-US" w:eastAsia="zh-CN"/>
        </w:rPr>
      </w:pPr>
    </w:p>
    <w:p w14:paraId="257D47EA" w14:textId="77777777" w:rsidR="00A05802" w:rsidRPr="007666EA" w:rsidRDefault="00A05802" w:rsidP="00A05802">
      <w:pPr>
        <w:rPr>
          <w:rFonts w:ascii="Arial" w:hAnsi="Arial" w:cs="Arial"/>
          <w:lang w:val="en-US" w:eastAsia="zh-CN"/>
        </w:rPr>
      </w:pPr>
    </w:p>
    <w:p w14:paraId="523C9AB9" w14:textId="77777777" w:rsidR="00A05802" w:rsidRPr="007666EA" w:rsidRDefault="00A05802" w:rsidP="00A05802">
      <w:pPr>
        <w:rPr>
          <w:rFonts w:ascii="Arial" w:hAnsi="Arial" w:cs="Arial"/>
          <w:lang w:val="en-US" w:eastAsia="zh-CN"/>
        </w:rPr>
      </w:pPr>
    </w:p>
    <w:p w14:paraId="7A088651" w14:textId="77777777" w:rsidR="00A05802" w:rsidRPr="007666EA" w:rsidRDefault="00A05802" w:rsidP="00A05802">
      <w:pPr>
        <w:rPr>
          <w:rFonts w:ascii="Arial" w:hAnsi="Arial" w:cs="Arial"/>
          <w:lang w:val="en-US" w:eastAsia="zh-CN"/>
        </w:rPr>
      </w:pPr>
      <w:r w:rsidRPr="007666EA">
        <w:rPr>
          <w:rFonts w:ascii="Arial" w:hAnsi="Arial" w:cs="Arial"/>
          <w:noProof/>
          <w:lang w:val="en-US" w:eastAsia="zh-CN"/>
        </w:rPr>
        <w:drawing>
          <wp:anchor distT="0" distB="0" distL="114300" distR="114300" simplePos="0" relativeHeight="251662336" behindDoc="0" locked="0" layoutInCell="1" allowOverlap="1" wp14:anchorId="7E3210CF" wp14:editId="61BBC2F8">
            <wp:simplePos x="0" y="0"/>
            <wp:positionH relativeFrom="column">
              <wp:posOffset>826135</wp:posOffset>
            </wp:positionH>
            <wp:positionV relativeFrom="paragraph">
              <wp:posOffset>0</wp:posOffset>
            </wp:positionV>
            <wp:extent cx="3448050" cy="2786380"/>
            <wp:effectExtent l="0" t="0" r="0" b="0"/>
            <wp:wrapThrough wrapText="bothSides">
              <wp:wrapPolygon edited="0">
                <wp:start x="4137" y="197"/>
                <wp:lineTo x="4137" y="985"/>
                <wp:lineTo x="5171" y="1969"/>
                <wp:lineTo x="5808" y="1969"/>
                <wp:lineTo x="5410" y="2363"/>
                <wp:lineTo x="5410" y="2954"/>
                <wp:lineTo x="5887" y="3544"/>
                <wp:lineTo x="5569" y="4036"/>
                <wp:lineTo x="4933" y="5119"/>
                <wp:lineTo x="4773" y="6695"/>
                <wp:lineTo x="4376" y="7088"/>
                <wp:lineTo x="4694" y="7876"/>
                <wp:lineTo x="5967" y="8270"/>
                <wp:lineTo x="4376" y="8270"/>
                <wp:lineTo x="4933" y="9845"/>
                <wp:lineTo x="3341" y="10140"/>
                <wp:lineTo x="3023" y="10436"/>
                <wp:lineTo x="3023" y="11420"/>
                <wp:lineTo x="477" y="12405"/>
                <wp:lineTo x="557" y="13488"/>
                <wp:lineTo x="2228" y="14571"/>
                <wp:lineTo x="3023" y="14571"/>
                <wp:lineTo x="3023" y="15457"/>
                <wp:lineTo x="4137" y="16146"/>
                <wp:lineTo x="5569" y="16146"/>
                <wp:lineTo x="5490" y="19296"/>
                <wp:lineTo x="5728" y="20675"/>
                <wp:lineTo x="17980" y="20675"/>
                <wp:lineTo x="18219" y="19592"/>
                <wp:lineTo x="17901" y="19296"/>
                <wp:lineTo x="18457" y="18410"/>
                <wp:lineTo x="17901" y="17721"/>
                <wp:lineTo x="17901" y="16146"/>
                <wp:lineTo x="19651" y="16146"/>
                <wp:lineTo x="20844" y="15457"/>
                <wp:lineTo x="20606" y="14571"/>
                <wp:lineTo x="20924" y="13389"/>
                <wp:lineTo x="19412" y="13291"/>
                <wp:lineTo x="7001" y="12995"/>
                <wp:lineTo x="7081" y="12995"/>
                <wp:lineTo x="8433" y="11420"/>
                <wp:lineTo x="13525" y="11420"/>
                <wp:lineTo x="15991" y="10928"/>
                <wp:lineTo x="15832" y="9845"/>
                <wp:lineTo x="17105" y="8368"/>
                <wp:lineTo x="17264" y="6990"/>
                <wp:lineTo x="16787" y="6793"/>
                <wp:lineTo x="16309" y="6695"/>
                <wp:lineTo x="16071" y="4430"/>
                <wp:lineTo x="6444" y="3544"/>
                <wp:lineTo x="7478" y="2954"/>
                <wp:lineTo x="7478" y="2264"/>
                <wp:lineTo x="7797" y="1969"/>
                <wp:lineTo x="8831" y="1280"/>
                <wp:lineTo x="8751" y="197"/>
                <wp:lineTo x="4137" y="197"/>
              </wp:wrapPolygon>
            </wp:wrapThrough>
            <wp:docPr id="1881738671" name="Picture 15"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738671" name="Picture 15" descr="A diagram of a signal&#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8050" cy="2786380"/>
                    </a:xfrm>
                    <a:prstGeom prst="rect">
                      <a:avLst/>
                    </a:prstGeom>
                    <a:noFill/>
                  </pic:spPr>
                </pic:pic>
              </a:graphicData>
            </a:graphic>
            <wp14:sizeRelH relativeFrom="page">
              <wp14:pctWidth>0</wp14:pctWidth>
            </wp14:sizeRelH>
            <wp14:sizeRelV relativeFrom="page">
              <wp14:pctHeight>0</wp14:pctHeight>
            </wp14:sizeRelV>
          </wp:anchor>
        </w:drawing>
      </w:r>
    </w:p>
    <w:p w14:paraId="3415CCD5" w14:textId="77777777" w:rsidR="00A05802" w:rsidRPr="007666EA" w:rsidRDefault="00A05802" w:rsidP="00A05802">
      <w:pPr>
        <w:rPr>
          <w:rFonts w:ascii="Arial" w:hAnsi="Arial" w:cs="Arial"/>
          <w:lang w:val="en-US" w:eastAsia="zh-CN"/>
        </w:rPr>
      </w:pPr>
    </w:p>
    <w:p w14:paraId="435FE783" w14:textId="77777777" w:rsidR="00A05802" w:rsidRPr="007666EA" w:rsidRDefault="00A05802" w:rsidP="00A05802">
      <w:pPr>
        <w:rPr>
          <w:rFonts w:ascii="Arial" w:hAnsi="Arial" w:cs="Arial"/>
          <w:lang w:val="en-US" w:eastAsia="zh-CN"/>
        </w:rPr>
      </w:pPr>
    </w:p>
    <w:p w14:paraId="51416827" w14:textId="77777777" w:rsidR="00A05802" w:rsidRPr="007666EA" w:rsidRDefault="00A05802" w:rsidP="00A05802">
      <w:pPr>
        <w:rPr>
          <w:rFonts w:ascii="Arial" w:hAnsi="Arial" w:cs="Arial"/>
          <w:lang w:val="en-US" w:eastAsia="zh-CN"/>
        </w:rPr>
      </w:pPr>
    </w:p>
    <w:p w14:paraId="554578A8" w14:textId="77777777" w:rsidR="00A05802" w:rsidRPr="007666EA" w:rsidRDefault="00A05802" w:rsidP="00A05802">
      <w:pPr>
        <w:rPr>
          <w:rFonts w:ascii="Arial" w:hAnsi="Arial" w:cs="Arial"/>
          <w:lang w:val="en-US" w:eastAsia="zh-CN"/>
        </w:rPr>
      </w:pPr>
    </w:p>
    <w:p w14:paraId="6532B2B9" w14:textId="77777777" w:rsidR="00A05802" w:rsidRPr="007666EA" w:rsidRDefault="00A05802" w:rsidP="00A05802">
      <w:pPr>
        <w:rPr>
          <w:rFonts w:ascii="Arial" w:hAnsi="Arial" w:cs="Arial"/>
          <w:lang w:val="en-US" w:eastAsia="zh-CN"/>
        </w:rPr>
      </w:pPr>
    </w:p>
    <w:p w14:paraId="64FF6069" w14:textId="77777777" w:rsidR="00A05802" w:rsidRPr="007666EA" w:rsidRDefault="00A05802" w:rsidP="00A05802">
      <w:pPr>
        <w:rPr>
          <w:rFonts w:ascii="Arial" w:hAnsi="Arial" w:cs="Arial"/>
          <w:lang w:val="en-US" w:eastAsia="zh-CN"/>
        </w:rPr>
      </w:pPr>
    </w:p>
    <w:p w14:paraId="342289FE" w14:textId="77777777" w:rsidR="00A05802" w:rsidRPr="007666EA" w:rsidRDefault="00A05802" w:rsidP="00A05802">
      <w:pPr>
        <w:rPr>
          <w:rFonts w:ascii="Arial" w:hAnsi="Arial" w:cs="Arial"/>
          <w:lang w:val="en-US" w:eastAsia="zh-CN"/>
        </w:rPr>
      </w:pPr>
    </w:p>
    <w:p w14:paraId="2C1493B1" w14:textId="77777777" w:rsidR="00A05802" w:rsidRPr="007666EA" w:rsidRDefault="00A05802" w:rsidP="00A05802">
      <w:pPr>
        <w:rPr>
          <w:rFonts w:ascii="Arial" w:hAnsi="Arial" w:cs="Arial"/>
          <w:lang w:val="en-US" w:eastAsia="zh-CN"/>
        </w:rPr>
      </w:pPr>
    </w:p>
    <w:p w14:paraId="2C72AC8B" w14:textId="77777777" w:rsidR="00A05802" w:rsidRPr="007666EA" w:rsidRDefault="00A05802" w:rsidP="00A05802">
      <w:pPr>
        <w:rPr>
          <w:rFonts w:ascii="Arial" w:hAnsi="Arial" w:cs="Arial"/>
          <w:lang w:val="en-US" w:eastAsia="zh-CN"/>
        </w:rPr>
      </w:pPr>
    </w:p>
    <w:p w14:paraId="46520FA9" w14:textId="77777777" w:rsidR="00A05802" w:rsidRPr="007666EA" w:rsidRDefault="00A05802" w:rsidP="00A05802">
      <w:pPr>
        <w:rPr>
          <w:rFonts w:ascii="Arial" w:hAnsi="Arial" w:cs="Arial"/>
          <w:lang w:val="en-US" w:eastAsia="zh-CN"/>
        </w:rPr>
      </w:pPr>
    </w:p>
    <w:p w14:paraId="552FA4F4" w14:textId="77777777" w:rsidR="00A05802" w:rsidRPr="007666EA" w:rsidRDefault="00A05802" w:rsidP="00A05802">
      <w:pPr>
        <w:rPr>
          <w:rFonts w:ascii="Arial" w:hAnsi="Arial" w:cs="Arial"/>
          <w:lang w:val="en-US" w:eastAsia="zh-CN"/>
        </w:rPr>
      </w:pPr>
    </w:p>
    <w:p w14:paraId="1FD80753" w14:textId="77777777" w:rsidR="00A05802" w:rsidRPr="007666EA" w:rsidRDefault="00A05802" w:rsidP="00A05802">
      <w:pPr>
        <w:rPr>
          <w:rFonts w:ascii="Arial" w:hAnsi="Arial" w:cs="Arial"/>
          <w:lang w:val="en-US" w:eastAsia="zh-CN"/>
        </w:rPr>
      </w:pPr>
    </w:p>
    <w:p w14:paraId="3D9DB718" w14:textId="77777777" w:rsidR="00A05802" w:rsidRPr="007666EA" w:rsidRDefault="00A05802" w:rsidP="00A05802">
      <w:pPr>
        <w:rPr>
          <w:rFonts w:ascii="Arial" w:hAnsi="Arial" w:cs="Arial"/>
          <w:lang w:val="en-US" w:eastAsia="zh-CN"/>
        </w:rPr>
      </w:pPr>
    </w:p>
    <w:p w14:paraId="6685F98B" w14:textId="77777777" w:rsidR="00A05802" w:rsidRPr="007666EA" w:rsidRDefault="00A05802" w:rsidP="00A05802">
      <w:pPr>
        <w:rPr>
          <w:rFonts w:ascii="Arial" w:hAnsi="Arial" w:cs="Arial"/>
          <w:lang w:val="en-US" w:eastAsia="zh-CN"/>
        </w:rPr>
      </w:pPr>
    </w:p>
    <w:p w14:paraId="3CC343EE" w14:textId="77777777" w:rsidR="00A05802" w:rsidRPr="007666EA" w:rsidRDefault="00A05802" w:rsidP="00A05802">
      <w:pPr>
        <w:rPr>
          <w:rFonts w:ascii="Arial" w:hAnsi="Arial" w:cs="Arial"/>
          <w:lang w:val="en-US" w:eastAsia="zh-CN"/>
        </w:rPr>
      </w:pPr>
    </w:p>
    <w:p w14:paraId="2A11D3A9" w14:textId="77777777" w:rsidR="00A05802" w:rsidRPr="007666EA" w:rsidRDefault="00A05802" w:rsidP="00A05802">
      <w:pPr>
        <w:rPr>
          <w:rFonts w:ascii="Arial" w:hAnsi="Arial" w:cs="Arial"/>
          <w:lang w:val="en-US" w:eastAsia="zh-CN"/>
        </w:rPr>
      </w:pPr>
    </w:p>
    <w:p w14:paraId="08F1B7D7" w14:textId="77777777" w:rsidR="00A05802" w:rsidRPr="007666EA" w:rsidRDefault="00A05802" w:rsidP="00A05802">
      <w:pPr>
        <w:rPr>
          <w:rFonts w:ascii="Arial" w:hAnsi="Arial" w:cs="Arial"/>
          <w:lang w:val="en-US" w:eastAsia="zh-CN"/>
        </w:rPr>
      </w:pPr>
    </w:p>
    <w:p w14:paraId="3C26647C" w14:textId="77777777" w:rsidR="00A05802" w:rsidRPr="007666EA" w:rsidRDefault="00A05802" w:rsidP="00A05802">
      <w:pPr>
        <w:rPr>
          <w:rFonts w:ascii="Arial" w:hAnsi="Arial" w:cs="Arial"/>
          <w:lang w:val="en-US" w:eastAsia="zh-CN"/>
        </w:rPr>
      </w:pPr>
    </w:p>
    <w:p w14:paraId="27E9B76C" w14:textId="77777777" w:rsidR="00A05802" w:rsidRPr="007666EA" w:rsidRDefault="00A05802" w:rsidP="00A05802">
      <w:pPr>
        <w:rPr>
          <w:rFonts w:ascii="Arial" w:hAnsi="Arial" w:cs="Arial"/>
          <w:lang w:val="en-US" w:eastAsia="zh-CN"/>
        </w:rPr>
      </w:pPr>
    </w:p>
    <w:p w14:paraId="4C2E83EC" w14:textId="1D38149E" w:rsidR="00A05802" w:rsidRDefault="00A05802" w:rsidP="00A05802">
      <w:pPr>
        <w:rPr>
          <w:rFonts w:ascii="Arial" w:hAnsi="Arial" w:cs="Arial"/>
          <w:lang w:val="en-US" w:eastAsia="zh-CN"/>
        </w:rPr>
      </w:pPr>
      <w:r w:rsidRPr="007666EA">
        <w:rPr>
          <w:rFonts w:ascii="Arial" w:hAnsi="Arial" w:cs="Arial"/>
          <w:lang w:val="en-US" w:eastAsia="zh-CN"/>
        </w:rPr>
        <w:t xml:space="preserve">Above figure shows that SBFD aware UEs will </w:t>
      </w:r>
      <w:r w:rsidR="003A2BED">
        <w:rPr>
          <w:rFonts w:ascii="Arial" w:hAnsi="Arial" w:cs="Arial"/>
          <w:lang w:val="en-US" w:eastAsia="zh-CN"/>
        </w:rPr>
        <w:t>start</w:t>
      </w:r>
      <w:r w:rsidRPr="007666EA">
        <w:rPr>
          <w:rFonts w:ascii="Arial" w:hAnsi="Arial" w:cs="Arial"/>
          <w:lang w:val="en-US" w:eastAsia="zh-CN"/>
        </w:rPr>
        <w:t xml:space="preserve"> sending at the higher power level than the </w:t>
      </w:r>
      <w:r w:rsidR="003A2BED">
        <w:rPr>
          <w:rFonts w:ascii="Arial" w:hAnsi="Arial" w:cs="Arial"/>
          <w:lang w:val="en-US" w:eastAsia="zh-CN"/>
        </w:rPr>
        <w:t xml:space="preserve">same </w:t>
      </w:r>
      <w:r w:rsidRPr="007666EA">
        <w:rPr>
          <w:rFonts w:ascii="Arial" w:hAnsi="Arial" w:cs="Arial"/>
          <w:lang w:val="en-US" w:eastAsia="zh-CN"/>
        </w:rPr>
        <w:t xml:space="preserve">UEs </w:t>
      </w:r>
      <w:r w:rsidR="003A2BED">
        <w:rPr>
          <w:rFonts w:ascii="Arial" w:hAnsi="Arial" w:cs="Arial"/>
          <w:lang w:val="en-US" w:eastAsia="zh-CN"/>
        </w:rPr>
        <w:t xml:space="preserve">transmitting in legacy TDD UL slots, </w:t>
      </w:r>
      <w:r w:rsidRPr="007666EA">
        <w:rPr>
          <w:rFonts w:ascii="Arial" w:hAnsi="Arial" w:cs="Arial"/>
          <w:lang w:val="en-US" w:eastAsia="zh-CN"/>
        </w:rPr>
        <w:t xml:space="preserve">to overcome the interference at the </w:t>
      </w:r>
      <w:proofErr w:type="spellStart"/>
      <w:r w:rsidRPr="007666EA">
        <w:rPr>
          <w:rFonts w:ascii="Arial" w:hAnsi="Arial" w:cs="Arial"/>
          <w:lang w:val="en-US" w:eastAsia="zh-CN"/>
        </w:rPr>
        <w:t>gNB</w:t>
      </w:r>
      <w:proofErr w:type="spellEnd"/>
      <w:r w:rsidRPr="007666EA">
        <w:rPr>
          <w:rFonts w:ascii="Arial" w:hAnsi="Arial" w:cs="Arial"/>
          <w:lang w:val="en-US" w:eastAsia="zh-CN"/>
        </w:rPr>
        <w:t xml:space="preserve"> receiver </w:t>
      </w:r>
      <w:r w:rsidR="003A2BED">
        <w:rPr>
          <w:rFonts w:ascii="Arial" w:hAnsi="Arial" w:cs="Arial"/>
          <w:lang w:val="en-US" w:eastAsia="zh-CN"/>
        </w:rPr>
        <w:t xml:space="preserve">in UL </w:t>
      </w:r>
      <w:proofErr w:type="spellStart"/>
      <w:r w:rsidR="003A2BED">
        <w:rPr>
          <w:rFonts w:ascii="Arial" w:hAnsi="Arial" w:cs="Arial"/>
          <w:lang w:val="en-US" w:eastAsia="zh-CN"/>
        </w:rPr>
        <w:t>subbands</w:t>
      </w:r>
      <w:proofErr w:type="spellEnd"/>
      <w:r w:rsidR="003A2BED">
        <w:rPr>
          <w:rFonts w:ascii="Arial" w:hAnsi="Arial" w:cs="Arial"/>
          <w:lang w:val="en-US" w:eastAsia="zh-CN"/>
        </w:rPr>
        <w:t xml:space="preserve"> of SBFD symbols/slots.  T</w:t>
      </w:r>
      <w:r w:rsidRPr="007666EA">
        <w:rPr>
          <w:rFonts w:ascii="Arial" w:hAnsi="Arial" w:cs="Arial"/>
          <w:lang w:val="en-US" w:eastAsia="zh-CN"/>
        </w:rPr>
        <w:t xml:space="preserve">o mitigate the UE-to-UE CLI in the adjacent </w:t>
      </w:r>
      <w:r w:rsidR="003A2BED">
        <w:rPr>
          <w:rFonts w:ascii="Arial" w:hAnsi="Arial" w:cs="Arial"/>
          <w:lang w:val="en-US" w:eastAsia="zh-CN"/>
        </w:rPr>
        <w:t xml:space="preserve">legacy TDD </w:t>
      </w:r>
      <w:r w:rsidRPr="007666EA">
        <w:rPr>
          <w:rFonts w:ascii="Arial" w:hAnsi="Arial" w:cs="Arial"/>
          <w:lang w:val="en-US" w:eastAsia="zh-CN"/>
        </w:rPr>
        <w:t xml:space="preserve">networks the maximum UE transmit power is limited to a value lower than the maximum transmit power allowed in the legacy TDD </w:t>
      </w:r>
      <w:r w:rsidR="003A2BED">
        <w:rPr>
          <w:rFonts w:ascii="Arial" w:hAnsi="Arial" w:cs="Arial"/>
          <w:lang w:val="en-US" w:eastAsia="zh-CN"/>
        </w:rPr>
        <w:t>UL slots</w:t>
      </w:r>
      <w:r w:rsidRPr="007666EA">
        <w:rPr>
          <w:rFonts w:ascii="Arial" w:hAnsi="Arial" w:cs="Arial"/>
          <w:lang w:val="en-US" w:eastAsia="zh-CN"/>
        </w:rPr>
        <w:t xml:space="preserve">.  </w:t>
      </w:r>
      <w:r w:rsidR="001D44B4">
        <w:rPr>
          <w:rFonts w:ascii="Arial" w:hAnsi="Arial" w:cs="Arial"/>
          <w:lang w:val="en-US" w:eastAsia="zh-CN"/>
        </w:rPr>
        <w:t>Transmit power of a UE is given as</w:t>
      </w:r>
    </w:p>
    <w:p w14:paraId="2453070D" w14:textId="77777777" w:rsidR="001D44B4" w:rsidRDefault="001D44B4" w:rsidP="00A05802">
      <w:pPr>
        <w:rPr>
          <w:rFonts w:ascii="Arial" w:hAnsi="Arial" w:cs="Arial"/>
          <w:lang w:val="en-US" w:eastAsia="zh-CN"/>
        </w:rPr>
      </w:pPr>
    </w:p>
    <w:p w14:paraId="4BD25B4E" w14:textId="3D6BE64B" w:rsidR="001D44B4" w:rsidRPr="007666EA" w:rsidRDefault="001D44B4" w:rsidP="00A05802">
      <w:pPr>
        <w:rPr>
          <w:rFonts w:ascii="Arial" w:hAnsi="Arial" w:cs="Arial"/>
          <w:lang w:val="en-US" w:eastAsia="zh-CN"/>
        </w:rPr>
      </w:pPr>
      <m:oMathPara>
        <m:oMath>
          <m:r>
            <w:rPr>
              <w:rFonts w:ascii="Cambria Math" w:hAnsi="Cambria Math" w:cs="Arial"/>
              <w:lang w:val="en-US" w:eastAsia="zh-CN"/>
            </w:rPr>
            <m:t>Transmit power=</m:t>
          </m:r>
          <m:r>
            <m:rPr>
              <m:sty m:val="p"/>
            </m:rPr>
            <w:rPr>
              <w:rFonts w:ascii="Cambria Math" w:hAnsi="Cambria Math" w:cs="Arial"/>
              <w:lang w:val="en-US" w:eastAsia="zh-CN"/>
            </w:rPr>
            <m:t>min⁡</m:t>
          </m:r>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CMAX</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tx</m:t>
              </m:r>
            </m:sub>
          </m:sSub>
          <m:r>
            <w:rPr>
              <w:rFonts w:ascii="Cambria Math" w:hAnsi="Cambria Math" w:cs="Arial"/>
              <w:lang w:val="en-US" w:eastAsia="zh-CN"/>
            </w:rPr>
            <m:t>}</m:t>
          </m:r>
        </m:oMath>
      </m:oMathPara>
    </w:p>
    <w:p w14:paraId="2F87DED6" w14:textId="77777777" w:rsidR="00A05802" w:rsidRPr="007666EA" w:rsidRDefault="00A05802" w:rsidP="00A05802">
      <w:pPr>
        <w:rPr>
          <w:rFonts w:ascii="Arial" w:hAnsi="Arial" w:cs="Arial"/>
          <w:lang w:val="en-US" w:eastAsia="zh-CN"/>
        </w:rPr>
      </w:pPr>
    </w:p>
    <w:p w14:paraId="63550790" w14:textId="460400E6" w:rsidR="00A05802" w:rsidRPr="007666EA" w:rsidRDefault="00A05802" w:rsidP="00A05802">
      <w:pPr>
        <w:rPr>
          <w:rFonts w:ascii="Arial" w:hAnsi="Arial" w:cs="Arial"/>
          <w:lang w:val="en-US" w:eastAsia="zh-CN"/>
        </w:rPr>
      </w:pPr>
      <w:proofErr w:type="gramStart"/>
      <w:r w:rsidRPr="007666EA">
        <w:rPr>
          <w:rFonts w:ascii="Arial" w:hAnsi="Arial" w:cs="Arial"/>
          <w:lang w:val="en-US" w:eastAsia="zh-CN"/>
        </w:rPr>
        <w:t>Where</w:t>
      </w:r>
      <w:proofErr w:type="gramEnd"/>
      <w:r w:rsidRPr="007666EA">
        <w:rPr>
          <w:rFonts w:ascii="Arial" w:hAnsi="Arial" w:cs="Arial"/>
          <w:lang w:val="en-US" w:eastAsia="zh-CN"/>
        </w:rPr>
        <w:t xml:space="preserve"> </w:t>
      </w:r>
    </w:p>
    <w:p w14:paraId="50101879" w14:textId="5B8C42D2" w:rsidR="00A05802" w:rsidRPr="007666EA" w:rsidRDefault="00A05802" w:rsidP="00A05802">
      <w:pPr>
        <w:rPr>
          <w:rFonts w:ascii="Arial" w:hAnsi="Arial" w:cs="Arial"/>
          <w:lang w:val="en-US" w:eastAsia="zh-CN"/>
        </w:rPr>
      </w:pPr>
      <w:proofErr w:type="spellStart"/>
      <w:r w:rsidRPr="007666EA">
        <w:rPr>
          <w:rFonts w:ascii="Arial" w:hAnsi="Arial" w:cs="Arial"/>
          <w:lang w:val="en-US" w:eastAsia="zh-CN"/>
        </w:rPr>
        <w:t>P</w:t>
      </w:r>
      <w:r w:rsidRPr="007666EA">
        <w:rPr>
          <w:rFonts w:ascii="Arial" w:hAnsi="Arial" w:cs="Arial"/>
          <w:vertAlign w:val="subscript"/>
          <w:lang w:val="en-US" w:eastAsia="zh-CN"/>
        </w:rPr>
        <w:t>tx</w:t>
      </w:r>
      <w:proofErr w:type="spellEnd"/>
      <w:r w:rsidRPr="007666EA">
        <w:rPr>
          <w:rFonts w:ascii="Arial" w:hAnsi="Arial" w:cs="Arial"/>
          <w:lang w:val="en-US" w:eastAsia="zh-CN"/>
        </w:rPr>
        <w:t xml:space="preserve"> = transmit power as defined in 38.213 [3] for different Channels </w:t>
      </w:r>
      <w:r w:rsidR="00A2242A" w:rsidRPr="007666EA">
        <w:rPr>
          <w:rFonts w:ascii="Arial" w:hAnsi="Arial" w:cs="Arial"/>
          <w:lang w:val="en-US" w:eastAsia="zh-CN"/>
        </w:rPr>
        <w:t xml:space="preserve">e.g., </w:t>
      </w:r>
      <w:r w:rsidRPr="007666EA">
        <w:rPr>
          <w:rFonts w:ascii="Arial" w:hAnsi="Arial" w:cs="Arial"/>
          <w:lang w:val="en-US" w:eastAsia="zh-CN"/>
        </w:rPr>
        <w:t>PUSCH/PUCCH/RACH/SRS</w:t>
      </w:r>
    </w:p>
    <w:p w14:paraId="1487A8C9" w14:textId="5E0107D8" w:rsidR="00A05802" w:rsidRDefault="00A05802" w:rsidP="00A05802">
      <w:pPr>
        <w:rPr>
          <w:rFonts w:ascii="Arial" w:hAnsi="Arial" w:cs="Arial"/>
          <w:lang w:val="en-US" w:eastAsia="zh-CN"/>
        </w:rPr>
      </w:pPr>
      <w:r w:rsidRPr="007666EA">
        <w:rPr>
          <w:rFonts w:ascii="Arial" w:hAnsi="Arial" w:cs="Arial"/>
          <w:lang w:val="en-US" w:eastAsia="zh-CN"/>
        </w:rPr>
        <w:t>P</w:t>
      </w:r>
      <w:r w:rsidRPr="007666EA">
        <w:rPr>
          <w:rFonts w:ascii="Arial" w:hAnsi="Arial" w:cs="Arial"/>
          <w:vertAlign w:val="subscript"/>
          <w:lang w:val="en-US" w:eastAsia="zh-CN"/>
        </w:rPr>
        <w:t xml:space="preserve">CMAX </w:t>
      </w:r>
      <w:r w:rsidRPr="007666EA">
        <w:rPr>
          <w:rFonts w:ascii="Arial" w:hAnsi="Arial" w:cs="Arial"/>
          <w:lang w:val="en-US" w:eastAsia="zh-CN"/>
        </w:rPr>
        <w:t>= UE configured maximum output power as specified in [</w:t>
      </w:r>
      <w:r w:rsidR="00455849">
        <w:rPr>
          <w:rFonts w:ascii="Arial" w:hAnsi="Arial" w:cs="Arial"/>
          <w:lang w:val="en-US" w:eastAsia="zh-CN"/>
        </w:rPr>
        <w:t>6.2.4</w:t>
      </w:r>
      <w:r w:rsidRPr="007666EA">
        <w:rPr>
          <w:rFonts w:ascii="Arial" w:hAnsi="Arial" w:cs="Arial"/>
          <w:lang w:val="en-US" w:eastAsia="zh-CN"/>
        </w:rPr>
        <w:t>, 38.101-1]</w:t>
      </w:r>
    </w:p>
    <w:p w14:paraId="75C07772" w14:textId="77777777" w:rsidR="001638A0" w:rsidRDefault="001638A0" w:rsidP="00A05802">
      <w:pPr>
        <w:rPr>
          <w:rFonts w:ascii="Arial" w:hAnsi="Arial" w:cs="Arial"/>
          <w:lang w:val="en-US" w:eastAsia="zh-CN"/>
        </w:rPr>
      </w:pPr>
    </w:p>
    <w:p w14:paraId="59143D44" w14:textId="22A344E2" w:rsidR="001638A0" w:rsidRDefault="001638A0" w:rsidP="00A05802">
      <w:pPr>
        <w:rPr>
          <w:rFonts w:ascii="Arial" w:hAnsi="Arial" w:cs="Arial"/>
          <w:lang w:val="en-US" w:eastAsia="zh-CN"/>
        </w:rPr>
      </w:pPr>
      <w:proofErr w:type="gramStart"/>
      <w:r>
        <w:rPr>
          <w:rFonts w:ascii="Arial" w:hAnsi="Arial" w:cs="Arial"/>
          <w:lang w:val="en-US" w:eastAsia="zh-CN"/>
        </w:rPr>
        <w:t>Where</w:t>
      </w:r>
      <w:proofErr w:type="gramEnd"/>
    </w:p>
    <w:p w14:paraId="584918BD" w14:textId="1B320492" w:rsidR="001638A0" w:rsidRPr="001638A0" w:rsidRDefault="00000000" w:rsidP="00A05802">
      <w:pPr>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CMAX_L</m:t>
              </m:r>
            </m:sub>
          </m:sSub>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CMAX</m:t>
              </m:r>
            </m:sub>
          </m:sSub>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CMAX_H</m:t>
              </m:r>
            </m:sub>
          </m:sSub>
        </m:oMath>
      </m:oMathPara>
    </w:p>
    <w:p w14:paraId="37DEAC35" w14:textId="77777777" w:rsidR="001638A0" w:rsidRDefault="001638A0" w:rsidP="00A05802">
      <w:pPr>
        <w:rPr>
          <w:rFonts w:ascii="Arial" w:hAnsi="Arial" w:cs="Arial"/>
          <w:lang w:val="en-US" w:eastAsia="zh-CN"/>
        </w:rPr>
      </w:pPr>
    </w:p>
    <w:p w14:paraId="60ACEA67" w14:textId="59B3E09B" w:rsidR="001638A0" w:rsidRDefault="001638A0" w:rsidP="001638A0">
      <w:pPr>
        <w:overflowPunct/>
        <w:textAlignment w:val="auto"/>
        <w:rPr>
          <w:rFonts w:ascii="Times New Roman" w:eastAsiaTheme="minorHAnsi" w:hAnsi="Times New Roman"/>
          <w:szCs w:val="20"/>
          <w:lang w:val="en-US"/>
        </w:rPr>
      </w:pPr>
      <w:r>
        <w:rPr>
          <w:rFonts w:ascii="Times New Roman" w:eastAsiaTheme="minorHAnsi" w:hAnsi="Times New Roman"/>
          <w:szCs w:val="20"/>
          <w:lang w:val="en-US"/>
        </w:rPr>
        <w:t>With</w:t>
      </w:r>
    </w:p>
    <w:p w14:paraId="2FB1C598" w14:textId="15292276" w:rsidR="001638A0" w:rsidRPr="004A7814" w:rsidRDefault="00000000" w:rsidP="001638A0">
      <w:pPr>
        <w:overflowPunct/>
        <w:textAlignment w:val="auto"/>
        <w:rPr>
          <w:rFonts w:ascii="Times New Roman" w:eastAsiaTheme="minorEastAsia" w:hAnsi="Times New Roman"/>
          <w:szCs w:val="20"/>
          <w:lang w:val="en-US"/>
        </w:rPr>
      </w:pPr>
      <m:oMathPara>
        <m:oMath>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P</m:t>
              </m:r>
            </m:e>
            <m:sub>
              <m:r>
                <w:rPr>
                  <w:rFonts w:ascii="Cambria Math" w:eastAsiaTheme="minorHAnsi" w:hAnsi="Cambria Math" w:cs="Arial"/>
                  <w:szCs w:val="20"/>
                  <w:lang w:val="en-US"/>
                </w:rPr>
                <m:t>CMAX_L</m:t>
              </m:r>
            </m:sub>
          </m:sSub>
          <m:r>
            <w:rPr>
              <w:rFonts w:ascii="Cambria Math" w:eastAsiaTheme="minorHAnsi" w:hAnsi="Cambria Math" w:cs="Arial"/>
              <w:szCs w:val="20"/>
              <w:lang w:val="en-US"/>
            </w:rPr>
            <m:t>=</m:t>
          </m:r>
          <m:r>
            <m:rPr>
              <m:nor/>
            </m:rPr>
            <w:rPr>
              <w:rFonts w:ascii="Cambria Math" w:eastAsiaTheme="minorHAnsi" w:hAnsi="Cambria Math" w:cs="Arial"/>
              <w:szCs w:val="20"/>
              <w:lang w:val="en-US"/>
            </w:rPr>
            <m:t>MIN</m:t>
          </m:r>
          <m:d>
            <m:dPr>
              <m:begChr m:val="{"/>
              <m:endChr m:val="}"/>
              <m:ctrlPr>
                <w:rPr>
                  <w:rFonts w:ascii="Cambria Math" w:eastAsiaTheme="minorHAnsi" w:hAnsi="Cambria Math" w:cs="Arial"/>
                  <w:i/>
                  <w:szCs w:val="20"/>
                  <w:lang w:val="en-US"/>
                </w:rPr>
              </m:ctrlPr>
            </m:dPr>
            <m:e>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P</m:t>
                  </m:r>
                </m:e>
                <m:sub>
                  <m:r>
                    <w:rPr>
                      <w:rFonts w:ascii="Cambria Math" w:eastAsiaTheme="minorHAnsi" w:hAnsi="Cambria Math" w:cs="Arial"/>
                      <w:szCs w:val="20"/>
                      <w:lang w:val="en-US"/>
                    </w:rPr>
                    <m:t>EMAX</m:t>
                  </m:r>
                </m:sub>
              </m:sSub>
              <m:r>
                <w:rPr>
                  <w:rFonts w:ascii="Cambria Math" w:eastAsiaTheme="minorHAnsi" w:hAnsi="Cambria Math" w:cs="Arial"/>
                  <w:szCs w:val="20"/>
                  <w:lang w:val="en-US"/>
                </w:rPr>
                <m:t>-∆TC,</m:t>
              </m:r>
              <m:d>
                <m:dPr>
                  <m:ctrlPr>
                    <w:rPr>
                      <w:rFonts w:ascii="Cambria Math" w:eastAsiaTheme="minorHAnsi" w:hAnsi="Cambria Math" w:cs="Arial"/>
                      <w:i/>
                      <w:szCs w:val="20"/>
                      <w:lang w:val="en-US"/>
                    </w:rPr>
                  </m:ctrlPr>
                </m:dPr>
                <m:e>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P</m:t>
                      </m:r>
                    </m:e>
                    <m:sub>
                      <m:r>
                        <w:rPr>
                          <w:rFonts w:ascii="Cambria Math" w:eastAsiaTheme="minorHAnsi" w:hAnsi="Cambria Math" w:cs="Arial"/>
                          <w:szCs w:val="20"/>
                          <w:lang w:val="en-US"/>
                        </w:rPr>
                        <m:t>PowerClass</m:t>
                      </m:r>
                    </m:sub>
                  </m:sSub>
                  <m:r>
                    <w:rPr>
                      <w:rFonts w:ascii="Cambria Math" w:eastAsiaTheme="minorHAnsi" w:hAnsi="Cambria Math" w:cs="Arial"/>
                      <w:szCs w:val="20"/>
                      <w:lang w:val="en-US"/>
                    </w:rPr>
                    <m:t>-∆</m:t>
                  </m:r>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P</m:t>
                      </m:r>
                    </m:e>
                    <m:sub>
                      <m:r>
                        <w:rPr>
                          <w:rFonts w:ascii="Cambria Math" w:eastAsiaTheme="minorHAnsi" w:hAnsi="Cambria Math" w:cs="Arial"/>
                          <w:szCs w:val="20"/>
                          <w:lang w:val="en-US"/>
                        </w:rPr>
                        <m:t>PowerClass</m:t>
                      </m:r>
                    </m:sub>
                  </m:sSub>
                  <m:r>
                    <w:rPr>
                      <w:rFonts w:ascii="Cambria Math" w:eastAsiaTheme="minorHAnsi" w:hAnsi="Cambria Math" w:cs="Arial"/>
                      <w:szCs w:val="20"/>
                      <w:lang w:val="en-US"/>
                    </w:rPr>
                    <m:t>+∆</m:t>
                  </m:r>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P</m:t>
                      </m:r>
                    </m:e>
                    <m:sub>
                      <m:r>
                        <w:rPr>
                          <w:rFonts w:ascii="Cambria Math" w:eastAsiaTheme="minorHAnsi" w:hAnsi="Cambria Math" w:cs="Arial"/>
                          <w:szCs w:val="20"/>
                          <w:lang w:val="en-US"/>
                        </w:rPr>
                        <m:t>PowerBoost</m:t>
                      </m:r>
                    </m:sub>
                  </m:sSub>
                </m:e>
              </m:d>
              <m:r>
                <w:rPr>
                  <w:rFonts w:ascii="Cambria Math" w:eastAsiaTheme="minorHAnsi" w:hAnsi="Cambria Math" w:cs="Arial"/>
                  <w:szCs w:val="20"/>
                  <w:lang w:val="en-US"/>
                </w:rPr>
                <m:t>-</m:t>
              </m:r>
              <m:r>
                <m:rPr>
                  <m:nor/>
                </m:rPr>
                <w:rPr>
                  <w:rFonts w:ascii="Cambria Math" w:eastAsiaTheme="minorHAnsi" w:hAnsi="Cambria Math" w:cs="Arial"/>
                  <w:szCs w:val="20"/>
                  <w:lang w:val="en-US"/>
                </w:rPr>
                <m:t>MAX</m:t>
              </m:r>
              <m:d>
                <m:dPr>
                  <m:ctrlPr>
                    <w:rPr>
                      <w:rFonts w:ascii="Cambria Math" w:eastAsiaTheme="minorHAnsi" w:hAnsi="Cambria Math" w:cs="Arial"/>
                      <w:i/>
                      <w:szCs w:val="20"/>
                      <w:lang w:val="en-US"/>
                    </w:rPr>
                  </m:ctrlPr>
                </m:dPr>
                <m:e>
                  <m:r>
                    <m:rPr>
                      <m:nor/>
                    </m:rPr>
                    <w:rPr>
                      <w:rFonts w:ascii="Cambria Math" w:eastAsiaTheme="minorHAnsi" w:hAnsi="Cambria Math" w:cs="Arial"/>
                      <w:szCs w:val="20"/>
                      <w:lang w:val="en-US"/>
                    </w:rPr>
                    <m:t>MAX</m:t>
                  </m:r>
                  <m:d>
                    <m:dPr>
                      <m:ctrlPr>
                        <w:rPr>
                          <w:rFonts w:ascii="Cambria Math" w:eastAsiaTheme="minorHAnsi" w:hAnsi="Cambria Math" w:cs="Arial"/>
                          <w:i/>
                          <w:szCs w:val="20"/>
                          <w:lang w:val="en-US"/>
                        </w:rPr>
                      </m:ctrlPr>
                    </m:dPr>
                    <m:e>
                      <m:r>
                        <w:rPr>
                          <w:rFonts w:ascii="Cambria Math" w:eastAsiaTheme="minorHAnsi" w:hAnsi="Cambria Math" w:cs="Arial"/>
                          <w:szCs w:val="20"/>
                          <w:lang w:val="en-US"/>
                        </w:rPr>
                        <m:t>MPR+∆MPR,A-MPR</m:t>
                      </m:r>
                    </m:e>
                  </m:d>
                  <m:r>
                    <w:rPr>
                      <w:rFonts w:ascii="Cambria Math" w:eastAsiaTheme="minorHAnsi" w:hAnsi="Cambria Math" w:cs="Arial"/>
                      <w:szCs w:val="20"/>
                      <w:lang w:val="en-US"/>
                    </w:rPr>
                    <m:t>+∆</m:t>
                  </m:r>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T</m:t>
                      </m:r>
                    </m:e>
                    <m:sub>
                      <m:r>
                        <w:rPr>
                          <w:rFonts w:ascii="Cambria Math" w:eastAsiaTheme="minorHAnsi" w:hAnsi="Cambria Math" w:cs="Arial"/>
                          <w:szCs w:val="20"/>
                          <w:lang w:val="en-US"/>
                        </w:rPr>
                        <m:t>IB</m:t>
                      </m:r>
                    </m:sub>
                  </m:sSub>
                  <m:r>
                    <w:rPr>
                      <w:rFonts w:ascii="Cambria Math" w:eastAsiaTheme="minorHAnsi" w:hAnsi="Cambria Math" w:cs="Arial"/>
                      <w:szCs w:val="20"/>
                      <w:lang w:val="en-US"/>
                    </w:rPr>
                    <m:t>+∆</m:t>
                  </m:r>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T</m:t>
                      </m:r>
                    </m:e>
                    <m:sub>
                      <m:r>
                        <w:rPr>
                          <w:rFonts w:ascii="Cambria Math" w:eastAsiaTheme="minorHAnsi" w:hAnsi="Cambria Math" w:cs="Arial"/>
                          <w:szCs w:val="20"/>
                          <w:lang w:val="en-US"/>
                        </w:rPr>
                        <m:t>C</m:t>
                      </m:r>
                    </m:sub>
                  </m:sSub>
                  <m:r>
                    <w:rPr>
                      <w:rFonts w:ascii="Cambria Math" w:eastAsiaTheme="minorHAnsi" w:hAnsi="Cambria Math" w:cs="Arial"/>
                      <w:szCs w:val="20"/>
                      <w:lang w:val="en-US"/>
                    </w:rPr>
                    <m:t>+∆</m:t>
                  </m:r>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T</m:t>
                      </m:r>
                    </m:e>
                    <m:sub>
                      <m:r>
                        <w:rPr>
                          <w:rFonts w:ascii="Cambria Math" w:eastAsiaTheme="minorHAnsi" w:hAnsi="Cambria Math" w:cs="Arial"/>
                          <w:szCs w:val="20"/>
                          <w:lang w:val="en-US"/>
                        </w:rPr>
                        <m:t>RxSRS</m:t>
                      </m:r>
                    </m:sub>
                  </m:sSub>
                  <m:r>
                    <w:rPr>
                      <w:rFonts w:ascii="Cambria Math" w:eastAsiaTheme="minorHAnsi" w:hAnsi="Cambria Math" w:cs="Arial"/>
                      <w:szCs w:val="20"/>
                      <w:lang w:val="en-US"/>
                    </w:rPr>
                    <m:t>,P</m:t>
                  </m:r>
                  <m:r>
                    <m:rPr>
                      <m:nor/>
                    </m:rPr>
                    <w:rPr>
                      <w:rFonts w:ascii="Cambria Math" w:eastAsiaTheme="minorHAnsi" w:hAnsi="Cambria Math" w:cs="Arial"/>
                      <w:szCs w:val="20"/>
                      <w:lang w:val="en-US"/>
                    </w:rPr>
                    <m:t>-</m:t>
                  </m:r>
                  <m:r>
                    <w:rPr>
                      <w:rFonts w:ascii="Cambria Math" w:eastAsiaTheme="minorHAnsi" w:hAnsi="Cambria Math" w:cs="Arial"/>
                      <w:szCs w:val="20"/>
                      <w:lang w:val="en-US"/>
                    </w:rPr>
                    <m:t>MPR</m:t>
                  </m:r>
                </m:e>
              </m:d>
            </m:e>
          </m:d>
        </m:oMath>
      </m:oMathPara>
    </w:p>
    <w:p w14:paraId="0AD4C6BE" w14:textId="5DC1882A" w:rsidR="00991CAE" w:rsidRPr="00991CAE" w:rsidRDefault="00000000" w:rsidP="001638A0">
      <w:pPr>
        <w:overflowPunct/>
        <w:textAlignment w:val="auto"/>
        <w:rPr>
          <w:rFonts w:ascii="Times New Roman" w:eastAsiaTheme="minorEastAsia" w:hAnsi="Times New Roman"/>
          <w:szCs w:val="20"/>
          <w:lang w:val="en-US"/>
        </w:rPr>
      </w:pPr>
      <m:oMathPara>
        <m:oMath>
          <m:sSub>
            <m:sSubPr>
              <m:ctrlPr>
                <w:rPr>
                  <w:rFonts w:ascii="Cambria Math" w:eastAsiaTheme="minorHAnsi" w:hAnsi="Cambria Math"/>
                  <w:i/>
                  <w:szCs w:val="20"/>
                  <w:lang w:val="en-US"/>
                </w:rPr>
              </m:ctrlPr>
            </m:sSubPr>
            <m:e>
              <m:r>
                <w:rPr>
                  <w:rFonts w:ascii="Cambria Math" w:eastAsiaTheme="minorHAnsi" w:hAnsi="Cambria Math"/>
                  <w:szCs w:val="20"/>
                  <w:lang w:val="en-US"/>
                </w:rPr>
                <m:t>P</m:t>
              </m:r>
            </m:e>
            <m:sub>
              <m:r>
                <w:rPr>
                  <w:rFonts w:ascii="Cambria Math" w:eastAsiaTheme="minorHAnsi" w:hAnsi="Cambria Math"/>
                  <w:szCs w:val="20"/>
                  <w:lang w:val="en-US"/>
                </w:rPr>
                <m:t>CMAX_H</m:t>
              </m:r>
            </m:sub>
          </m:sSub>
          <m:r>
            <w:rPr>
              <w:rFonts w:ascii="Cambria Math" w:eastAsiaTheme="minorHAnsi" w:hAnsi="Cambria Math"/>
              <w:szCs w:val="20"/>
              <w:lang w:val="en-US"/>
            </w:rPr>
            <m:t>=MIN</m:t>
          </m:r>
          <m:d>
            <m:dPr>
              <m:begChr m:val="{"/>
              <m:endChr m:val="}"/>
              <m:ctrlPr>
                <w:rPr>
                  <w:rFonts w:ascii="Cambria Math" w:eastAsiaTheme="minorHAnsi" w:hAnsi="Cambria Math"/>
                  <w:i/>
                  <w:szCs w:val="20"/>
                  <w:lang w:val="en-US"/>
                </w:rPr>
              </m:ctrlPr>
            </m:dPr>
            <m:e>
              <m:sSub>
                <m:sSubPr>
                  <m:ctrlPr>
                    <w:rPr>
                      <w:rFonts w:ascii="Cambria Math" w:eastAsiaTheme="minorHAnsi" w:hAnsi="Cambria Math"/>
                      <w:i/>
                      <w:szCs w:val="20"/>
                      <w:lang w:val="en-US"/>
                    </w:rPr>
                  </m:ctrlPr>
                </m:sSubPr>
                <m:e>
                  <m:r>
                    <w:rPr>
                      <w:rFonts w:ascii="Cambria Math" w:eastAsiaTheme="minorHAnsi" w:hAnsi="Cambria Math"/>
                      <w:szCs w:val="20"/>
                      <w:lang w:val="en-US"/>
                    </w:rPr>
                    <m:t>P</m:t>
                  </m:r>
                </m:e>
                <m:sub>
                  <m:r>
                    <w:rPr>
                      <w:rFonts w:ascii="Cambria Math" w:eastAsiaTheme="minorHAnsi" w:hAnsi="Cambria Math"/>
                      <w:szCs w:val="20"/>
                      <w:lang w:val="en-US"/>
                    </w:rPr>
                    <m:t>EMAX</m:t>
                  </m:r>
                </m:sub>
              </m:sSub>
              <m:r>
                <w:rPr>
                  <w:rFonts w:ascii="Cambria Math" w:eastAsiaTheme="minorHAnsi" w:hAnsi="Cambria Math"/>
                  <w:szCs w:val="20"/>
                  <w:lang w:val="en-US"/>
                </w:rPr>
                <m:t>,</m:t>
              </m:r>
              <m:sSub>
                <m:sSubPr>
                  <m:ctrlPr>
                    <w:rPr>
                      <w:rFonts w:ascii="Cambria Math" w:eastAsiaTheme="minorHAnsi" w:hAnsi="Cambria Math"/>
                      <w:i/>
                      <w:szCs w:val="20"/>
                      <w:lang w:val="en-US"/>
                    </w:rPr>
                  </m:ctrlPr>
                </m:sSubPr>
                <m:e>
                  <m:r>
                    <w:rPr>
                      <w:rFonts w:ascii="Cambria Math" w:eastAsiaTheme="minorHAnsi" w:hAnsi="Cambria Math"/>
                      <w:szCs w:val="20"/>
                      <w:lang w:val="en-US"/>
                    </w:rPr>
                    <m:t>P</m:t>
                  </m:r>
                </m:e>
                <m:sub>
                  <m:r>
                    <w:rPr>
                      <w:rFonts w:ascii="Cambria Math" w:eastAsiaTheme="minorHAnsi" w:hAnsi="Cambria Math"/>
                      <w:szCs w:val="20"/>
                      <w:lang w:val="en-US"/>
                    </w:rPr>
                    <m:t>PowerClass</m:t>
                  </m:r>
                </m:sub>
              </m:sSub>
              <m:r>
                <w:rPr>
                  <w:rFonts w:ascii="Cambria Math" w:eastAsiaTheme="minorHAnsi" w:hAnsi="Cambria Math"/>
                  <w:szCs w:val="20"/>
                  <w:lang w:val="en-US"/>
                </w:rPr>
                <m:t>-∆</m:t>
              </m:r>
              <m:sSub>
                <m:sSubPr>
                  <m:ctrlPr>
                    <w:rPr>
                      <w:rFonts w:ascii="Cambria Math" w:eastAsiaTheme="minorHAnsi" w:hAnsi="Cambria Math"/>
                      <w:i/>
                      <w:szCs w:val="20"/>
                      <w:lang w:val="en-US"/>
                    </w:rPr>
                  </m:ctrlPr>
                </m:sSubPr>
                <m:e>
                  <m:r>
                    <w:rPr>
                      <w:rFonts w:ascii="Cambria Math" w:eastAsiaTheme="minorHAnsi" w:hAnsi="Cambria Math"/>
                      <w:szCs w:val="20"/>
                      <w:lang w:val="en-US"/>
                    </w:rPr>
                    <m:t>P</m:t>
                  </m:r>
                </m:e>
                <m:sub>
                  <m:r>
                    <w:rPr>
                      <w:rFonts w:ascii="Cambria Math" w:eastAsiaTheme="minorHAnsi" w:hAnsi="Cambria Math"/>
                      <w:szCs w:val="20"/>
                      <w:lang w:val="en-US"/>
                    </w:rPr>
                    <m:t>PowerClass</m:t>
                  </m:r>
                </m:sub>
              </m:sSub>
              <m:r>
                <w:rPr>
                  <w:rFonts w:ascii="Cambria Math" w:eastAsiaTheme="minorHAnsi" w:hAnsi="Cambria Math"/>
                  <w:szCs w:val="20"/>
                  <w:lang w:val="en-US"/>
                </w:rPr>
                <m:t>+∆</m:t>
              </m:r>
              <m:sSub>
                <m:sSubPr>
                  <m:ctrlPr>
                    <w:rPr>
                      <w:rFonts w:ascii="Cambria Math" w:eastAsiaTheme="minorHAnsi" w:hAnsi="Cambria Math"/>
                      <w:i/>
                      <w:szCs w:val="20"/>
                      <w:lang w:val="en-US"/>
                    </w:rPr>
                  </m:ctrlPr>
                </m:sSubPr>
                <m:e>
                  <m:r>
                    <w:rPr>
                      <w:rFonts w:ascii="Cambria Math" w:eastAsiaTheme="minorHAnsi" w:hAnsi="Cambria Math"/>
                      <w:szCs w:val="20"/>
                      <w:lang w:val="en-US"/>
                    </w:rPr>
                    <m:t>P</m:t>
                  </m:r>
                </m:e>
                <m:sub>
                  <m:r>
                    <w:rPr>
                      <w:rFonts w:ascii="Cambria Math" w:eastAsiaTheme="minorHAnsi" w:hAnsi="Cambria Math"/>
                      <w:szCs w:val="20"/>
                      <w:lang w:val="en-US"/>
                    </w:rPr>
                    <m:t>PowerBoost</m:t>
                  </m:r>
                </m:sub>
              </m:sSub>
            </m:e>
          </m:d>
        </m:oMath>
      </m:oMathPara>
    </w:p>
    <w:p w14:paraId="01994C79" w14:textId="77777777" w:rsidR="00991CAE" w:rsidRDefault="00991CAE" w:rsidP="001638A0">
      <w:pPr>
        <w:overflowPunct/>
        <w:textAlignment w:val="auto"/>
        <w:rPr>
          <w:rFonts w:ascii="Times New Roman" w:eastAsiaTheme="minorEastAsia" w:hAnsi="Times New Roman"/>
          <w:szCs w:val="20"/>
          <w:lang w:val="en-US"/>
        </w:rPr>
      </w:pPr>
    </w:p>
    <w:p w14:paraId="4B859D68" w14:textId="142A6827" w:rsidR="00991CAE" w:rsidRPr="00991CAE" w:rsidRDefault="00402B64" w:rsidP="00A05802">
      <w:pPr>
        <w:rPr>
          <w:rFonts w:ascii="Arial" w:hAnsi="Arial" w:cs="Arial"/>
          <w:lang w:val="en-US" w:eastAsia="zh-CN"/>
        </w:rPr>
      </w:pPr>
      <w:r>
        <w:rPr>
          <w:rFonts w:ascii="Arial" w:hAnsi="Arial" w:cs="Arial"/>
          <w:lang w:val="en-US" w:eastAsia="zh-CN"/>
        </w:rPr>
        <w:lastRenderedPageBreak/>
        <w:t>Where</w:t>
      </w:r>
      <w:r w:rsidR="00DC0381">
        <w:rPr>
          <w:rFonts w:ascii="Arial" w:hAnsi="Arial" w:cs="Arial"/>
          <w:lang w:val="en-US" w:eastAsia="zh-CN"/>
        </w:rPr>
        <w:t xml:space="preserve"> </w:t>
      </w:r>
      <m:oMath>
        <m:sSub>
          <m:sSubPr>
            <m:ctrlPr>
              <w:rPr>
                <w:rFonts w:ascii="Cambria Math" w:eastAsiaTheme="minorHAnsi" w:hAnsi="Cambria Math" w:cs="Arial"/>
                <w:i/>
                <w:szCs w:val="20"/>
                <w:lang w:val="en-US"/>
              </w:rPr>
            </m:ctrlPr>
          </m:sSubPr>
          <m:e>
            <m:r>
              <w:rPr>
                <w:rFonts w:ascii="Cambria Math" w:eastAsiaTheme="minorHAnsi" w:hAnsi="Cambria Math" w:cs="Arial"/>
                <w:szCs w:val="20"/>
                <w:lang w:val="en-US"/>
              </w:rPr>
              <m:t>P</m:t>
            </m:r>
          </m:e>
          <m:sub>
            <m:r>
              <w:rPr>
                <w:rFonts w:ascii="Cambria Math" w:eastAsiaTheme="minorHAnsi" w:hAnsi="Cambria Math" w:cs="Arial"/>
                <w:szCs w:val="20"/>
                <w:lang w:val="en-US"/>
              </w:rPr>
              <m:t>EMAX</m:t>
            </m:r>
          </m:sub>
        </m:sSub>
        <m:r>
          <w:rPr>
            <w:rFonts w:ascii="Cambria Math" w:eastAsiaTheme="minorHAnsi" w:hAnsi="Cambria Math" w:cs="Arial"/>
            <w:szCs w:val="20"/>
            <w:lang w:val="en-US"/>
          </w:rPr>
          <m:t xml:space="preserve"> </m:t>
        </m:r>
      </m:oMath>
      <w:r>
        <w:rPr>
          <w:rFonts w:ascii="Arial" w:hAnsi="Arial" w:cs="Arial"/>
          <w:szCs w:val="20"/>
          <w:lang w:val="en-US"/>
        </w:rPr>
        <w:t xml:space="preserve">is the maximum UE transmit power </w:t>
      </w:r>
      <w:r w:rsidR="00DC0381">
        <w:rPr>
          <w:rFonts w:ascii="Arial" w:hAnsi="Arial" w:cs="Arial"/>
          <w:szCs w:val="20"/>
          <w:lang w:val="en-US"/>
        </w:rPr>
        <w:t xml:space="preserve">and this value is </w:t>
      </w:r>
      <w:r w:rsidR="00991CAE">
        <w:rPr>
          <w:rFonts w:ascii="Arial" w:hAnsi="Arial" w:cs="Arial"/>
          <w:szCs w:val="20"/>
          <w:lang w:val="en-US"/>
        </w:rPr>
        <w:t xml:space="preserve">given by either the </w:t>
      </w:r>
      <w:r w:rsidR="00991CAE" w:rsidRPr="00991CAE">
        <w:rPr>
          <w:rFonts w:ascii="Arial" w:hAnsi="Arial" w:cs="Arial"/>
          <w:i/>
          <w:iCs/>
          <w:szCs w:val="20"/>
          <w:lang w:val="en-US"/>
        </w:rPr>
        <w:t>p-Max</w:t>
      </w:r>
      <w:r w:rsidR="00991CAE">
        <w:rPr>
          <w:rFonts w:ascii="Arial" w:hAnsi="Arial" w:cs="Arial"/>
          <w:szCs w:val="20"/>
          <w:lang w:val="en-US"/>
        </w:rPr>
        <w:t xml:space="preserve"> IE or the field </w:t>
      </w:r>
      <w:proofErr w:type="spellStart"/>
      <w:r w:rsidR="00991CAE" w:rsidRPr="00991CAE">
        <w:rPr>
          <w:rFonts w:ascii="Arial" w:hAnsi="Arial" w:cs="Arial"/>
          <w:i/>
          <w:iCs/>
          <w:szCs w:val="20"/>
          <w:lang w:val="en-US"/>
        </w:rPr>
        <w:t>additionalPmax</w:t>
      </w:r>
      <w:proofErr w:type="spellEnd"/>
      <w:r w:rsidR="00991CAE">
        <w:rPr>
          <w:rFonts w:ascii="Arial" w:hAnsi="Arial" w:cs="Arial"/>
          <w:szCs w:val="20"/>
          <w:lang w:val="en-US"/>
        </w:rPr>
        <w:t xml:space="preserve"> of the NR-NS-</w:t>
      </w:r>
      <w:proofErr w:type="spellStart"/>
      <w:r w:rsidR="00991CAE">
        <w:rPr>
          <w:rFonts w:ascii="Arial" w:hAnsi="Arial" w:cs="Arial"/>
          <w:szCs w:val="20"/>
          <w:lang w:val="en-US"/>
        </w:rPr>
        <w:t>PmaxList</w:t>
      </w:r>
      <w:proofErr w:type="spellEnd"/>
      <w:r w:rsidR="00991CAE">
        <w:rPr>
          <w:rFonts w:ascii="Arial" w:hAnsi="Arial" w:cs="Arial"/>
          <w:szCs w:val="20"/>
          <w:lang w:val="en-US"/>
        </w:rPr>
        <w:t xml:space="preserve"> IE, </w:t>
      </w:r>
    </w:p>
    <w:p w14:paraId="0F759F00" w14:textId="77777777" w:rsidR="00991CAE" w:rsidRDefault="00991CAE" w:rsidP="00A05802">
      <w:pPr>
        <w:rPr>
          <w:rFonts w:ascii="Arial" w:hAnsi="Arial" w:cs="Arial"/>
          <w:lang w:val="en-US" w:eastAsia="zh-CN"/>
        </w:rPr>
      </w:pPr>
    </w:p>
    <w:p w14:paraId="6DCB63D1" w14:textId="53B38389" w:rsidR="00991CAE" w:rsidRDefault="00455849" w:rsidP="00A05802">
      <w:pPr>
        <w:rPr>
          <w:rFonts w:ascii="Arial" w:hAnsi="Arial" w:cs="Arial"/>
          <w:lang w:val="en-US" w:eastAsia="zh-CN"/>
        </w:rPr>
      </w:pPr>
      <w:r>
        <w:rPr>
          <w:rFonts w:ascii="Arial" w:hAnsi="Arial" w:cs="Arial"/>
          <w:lang w:val="en-US" w:eastAsia="zh-CN"/>
        </w:rPr>
        <w:t>Based on the above, we propose</w:t>
      </w:r>
      <w:r w:rsidR="00B378BC">
        <w:rPr>
          <w:rFonts w:ascii="Arial" w:hAnsi="Arial" w:cs="Arial"/>
          <w:lang w:val="en-US" w:eastAsia="zh-CN"/>
        </w:rPr>
        <w:t xml:space="preserve"> two methods</w:t>
      </w:r>
    </w:p>
    <w:p w14:paraId="12974642" w14:textId="77777777" w:rsidR="00B378BC" w:rsidRDefault="00B378BC" w:rsidP="00A05802">
      <w:pPr>
        <w:rPr>
          <w:rFonts w:ascii="Arial" w:hAnsi="Arial" w:cs="Arial"/>
          <w:lang w:val="en-US" w:eastAsia="zh-CN"/>
        </w:rPr>
      </w:pPr>
    </w:p>
    <w:p w14:paraId="0FB0B054" w14:textId="22215CE3" w:rsidR="00B378BC" w:rsidRDefault="00B378BC" w:rsidP="00A05802">
      <w:pPr>
        <w:rPr>
          <w:rFonts w:ascii="Arial" w:hAnsi="Arial" w:cs="Arial"/>
          <w:lang w:val="en-US" w:eastAsia="zh-CN"/>
        </w:rPr>
      </w:pPr>
      <w:r>
        <w:rPr>
          <w:rFonts w:ascii="Arial" w:hAnsi="Arial" w:cs="Arial"/>
          <w:lang w:val="en-US" w:eastAsia="zh-CN"/>
        </w:rPr>
        <w:t>Method 1: Signal a back off value (e.g. X dB) to all the SBFD aware UEs that the UEs will use to back</w:t>
      </w:r>
      <w:r w:rsidR="004A7814">
        <w:rPr>
          <w:rFonts w:ascii="Arial" w:hAnsi="Arial" w:cs="Arial"/>
          <w:lang w:val="en-US" w:eastAsia="zh-CN"/>
        </w:rPr>
        <w:t>-</w:t>
      </w:r>
      <w:r>
        <w:rPr>
          <w:rFonts w:ascii="Arial" w:hAnsi="Arial" w:cs="Arial"/>
          <w:lang w:val="en-US" w:eastAsia="zh-CN"/>
        </w:rPr>
        <w:t>off the maximum tran</w:t>
      </w:r>
      <w:r w:rsidR="004A7814">
        <w:rPr>
          <w:rFonts w:ascii="Arial" w:hAnsi="Arial" w:cs="Arial"/>
          <w:lang w:val="en-US" w:eastAsia="zh-CN"/>
        </w:rPr>
        <w:t>s</w:t>
      </w:r>
      <w:r>
        <w:rPr>
          <w:rFonts w:ascii="Arial" w:hAnsi="Arial" w:cs="Arial"/>
          <w:lang w:val="en-US" w:eastAsia="zh-CN"/>
        </w:rPr>
        <w:t>mit power during SBFD symbols/slots. This back</w:t>
      </w:r>
      <w:r w:rsidR="004A7814">
        <w:rPr>
          <w:rFonts w:ascii="Arial" w:hAnsi="Arial" w:cs="Arial"/>
          <w:lang w:val="en-US" w:eastAsia="zh-CN"/>
        </w:rPr>
        <w:t>-</w:t>
      </w:r>
      <w:r>
        <w:rPr>
          <w:rFonts w:ascii="Arial" w:hAnsi="Arial" w:cs="Arial"/>
          <w:lang w:val="en-US" w:eastAsia="zh-CN"/>
        </w:rPr>
        <w:t xml:space="preserve">off value is determined by the </w:t>
      </w:r>
      <w:proofErr w:type="spellStart"/>
      <w:r>
        <w:rPr>
          <w:rFonts w:ascii="Arial" w:hAnsi="Arial" w:cs="Arial"/>
          <w:lang w:val="en-US" w:eastAsia="zh-CN"/>
        </w:rPr>
        <w:t>gNB</w:t>
      </w:r>
      <w:proofErr w:type="spellEnd"/>
      <w:r>
        <w:rPr>
          <w:rFonts w:ascii="Arial" w:hAnsi="Arial" w:cs="Arial"/>
          <w:lang w:val="en-US" w:eastAsia="zh-CN"/>
        </w:rPr>
        <w:t xml:space="preserve"> supporting SBFD feature using some historical statistical data of its network.</w:t>
      </w:r>
    </w:p>
    <w:p w14:paraId="42075ADE" w14:textId="77777777" w:rsidR="00455849" w:rsidRDefault="00455849" w:rsidP="00A05802">
      <w:pPr>
        <w:rPr>
          <w:rFonts w:ascii="Arial" w:hAnsi="Arial" w:cs="Arial"/>
          <w:lang w:val="en-US" w:eastAsia="zh-CN"/>
        </w:rPr>
      </w:pPr>
    </w:p>
    <w:p w14:paraId="6F6F1D67" w14:textId="4794B1F0" w:rsidR="00402B64" w:rsidRDefault="00000000" w:rsidP="00A05802">
      <w:pPr>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EMAX</m:t>
              </m:r>
            </m:sub>
          </m:sSub>
          <m:r>
            <w:rPr>
              <w:rFonts w:ascii="Cambria Math" w:hAnsi="Cambria Math" w:cs="Arial"/>
              <w:lang w:val="en-US" w:eastAsia="zh-CN"/>
            </w:rPr>
            <m:t>=</m:t>
          </m:r>
          <m:d>
            <m:dPr>
              <m:begChr m:val="{"/>
              <m:endChr m:val=""/>
              <m:ctrlPr>
                <w:rPr>
                  <w:rFonts w:ascii="Cambria Math" w:hAnsi="Cambria Math" w:cs="Arial"/>
                  <w:i/>
                  <w:lang w:val="en-US" w:eastAsia="zh-CN"/>
                </w:rPr>
              </m:ctrlPr>
            </m:dPr>
            <m:e>
              <m:eqArr>
                <m:eqArrPr>
                  <m:ctrlPr>
                    <w:rPr>
                      <w:rFonts w:ascii="Cambria Math" w:hAnsi="Cambria Math" w:cs="Arial"/>
                      <w:i/>
                      <w:lang w:val="en-US" w:eastAsia="zh-CN"/>
                    </w:rPr>
                  </m:ctrlPr>
                </m:eqArr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 xml:space="preserve">Max               </m:t>
                  </m:r>
                  <m:r>
                    <m:rPr>
                      <m:nor/>
                    </m:rPr>
                    <w:rPr>
                      <w:rFonts w:ascii="Cambria Math" w:hAnsi="Cambria Math" w:cs="Arial"/>
                      <w:lang w:val="en-US" w:eastAsia="zh-CN"/>
                    </w:rPr>
                    <m:t>non-SBFD symbols/slots</m:t>
                  </m:r>
                </m:e>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 xml:space="preserve">Max-X.             </m:t>
                  </m:r>
                  <m:r>
                    <m:rPr>
                      <m:nor/>
                    </m:rPr>
                    <w:rPr>
                      <w:rFonts w:ascii="Cambria Math" w:hAnsi="Cambria Math" w:cs="Arial"/>
                      <w:lang w:val="en-US" w:eastAsia="zh-CN"/>
                    </w:rPr>
                    <m:t xml:space="preserve">SBFD symbols/slots </m:t>
                  </m:r>
                </m:e>
              </m:eqArr>
            </m:e>
          </m:d>
        </m:oMath>
      </m:oMathPara>
    </w:p>
    <w:p w14:paraId="43B2BBB1" w14:textId="77777777" w:rsidR="00991CAE" w:rsidRDefault="00991CAE" w:rsidP="00A05802">
      <w:pPr>
        <w:rPr>
          <w:rFonts w:ascii="Arial" w:hAnsi="Arial" w:cs="Arial"/>
          <w:lang w:val="en-US" w:eastAsia="zh-CN"/>
        </w:rPr>
      </w:pPr>
    </w:p>
    <w:p w14:paraId="72E3861E" w14:textId="13BB9AC2" w:rsidR="00A05802" w:rsidRDefault="00A05802" w:rsidP="00A05802">
      <w:pPr>
        <w:rPr>
          <w:rFonts w:ascii="Arial" w:hAnsi="Arial" w:cs="Arial"/>
          <w:lang w:val="en-US" w:eastAsia="zh-CN"/>
        </w:rPr>
      </w:pPr>
      <w:r w:rsidRPr="007666EA">
        <w:rPr>
          <w:rFonts w:ascii="Arial" w:hAnsi="Arial" w:cs="Arial"/>
          <w:lang w:val="en-US" w:eastAsia="zh-CN"/>
        </w:rPr>
        <w:t>where X dB could be a back</w:t>
      </w:r>
      <w:r w:rsidR="004A7814">
        <w:rPr>
          <w:rFonts w:ascii="Arial" w:hAnsi="Arial" w:cs="Arial"/>
          <w:lang w:val="en-US" w:eastAsia="zh-CN"/>
        </w:rPr>
        <w:t>-</w:t>
      </w:r>
      <w:r w:rsidRPr="007666EA">
        <w:rPr>
          <w:rFonts w:ascii="Arial" w:hAnsi="Arial" w:cs="Arial"/>
          <w:lang w:val="en-US" w:eastAsia="zh-CN"/>
        </w:rPr>
        <w:t xml:space="preserve">off as determined by </w:t>
      </w:r>
      <w:proofErr w:type="spellStart"/>
      <w:r w:rsidRPr="007666EA">
        <w:rPr>
          <w:rFonts w:ascii="Arial" w:hAnsi="Arial" w:cs="Arial"/>
          <w:lang w:val="en-US" w:eastAsia="zh-CN"/>
        </w:rPr>
        <w:t>gNB</w:t>
      </w:r>
      <w:proofErr w:type="spellEnd"/>
      <w:r w:rsidRPr="007666EA">
        <w:rPr>
          <w:rFonts w:ascii="Arial" w:hAnsi="Arial" w:cs="Arial"/>
          <w:lang w:val="en-US" w:eastAsia="zh-CN"/>
        </w:rPr>
        <w:t xml:space="preserve"> supporting SBFD</w:t>
      </w:r>
      <w:r w:rsidR="00402B64">
        <w:rPr>
          <w:rFonts w:ascii="Arial" w:hAnsi="Arial" w:cs="Arial"/>
          <w:lang w:val="en-US" w:eastAsia="zh-CN"/>
        </w:rPr>
        <w:t xml:space="preserve"> feature</w:t>
      </w:r>
      <w:r w:rsidRPr="007666EA">
        <w:rPr>
          <w:rFonts w:ascii="Arial" w:hAnsi="Arial" w:cs="Arial"/>
          <w:lang w:val="en-US" w:eastAsia="zh-CN"/>
        </w:rPr>
        <w:t>.</w:t>
      </w:r>
    </w:p>
    <w:p w14:paraId="40B528E3" w14:textId="77777777" w:rsidR="00B378BC" w:rsidRDefault="00B378BC" w:rsidP="00A05802">
      <w:pPr>
        <w:rPr>
          <w:rFonts w:ascii="Arial" w:hAnsi="Arial" w:cs="Arial"/>
          <w:lang w:val="en-US" w:eastAsia="zh-CN"/>
        </w:rPr>
      </w:pPr>
    </w:p>
    <w:p w14:paraId="6E026FBB" w14:textId="6BEC8CA4" w:rsidR="00B378BC" w:rsidRDefault="00B378BC" w:rsidP="00A05802">
      <w:pPr>
        <w:rPr>
          <w:rFonts w:ascii="Arial" w:hAnsi="Arial" w:cs="Arial"/>
          <w:lang w:val="en-US" w:eastAsia="zh-CN"/>
        </w:rPr>
      </w:pPr>
      <w:r>
        <w:rPr>
          <w:rFonts w:ascii="Arial" w:hAnsi="Arial" w:cs="Arial"/>
          <w:lang w:val="en-US" w:eastAsia="zh-CN"/>
        </w:rPr>
        <w:t xml:space="preserve">Method 2: Signal two different parameters of maximum transmit power to SBFD aware UEs, one for non-SBFD </w:t>
      </w:r>
      <w:r w:rsidR="00411BD9">
        <w:rPr>
          <w:rFonts w:ascii="Arial" w:hAnsi="Arial" w:cs="Arial"/>
          <w:lang w:val="en-US" w:eastAsia="zh-CN"/>
        </w:rPr>
        <w:t>symbols/slots and other for SBFD symbols/slots.</w:t>
      </w:r>
    </w:p>
    <w:p w14:paraId="451C7A4D" w14:textId="77777777" w:rsidR="00411BD9" w:rsidRDefault="00411BD9" w:rsidP="00A05802">
      <w:pPr>
        <w:rPr>
          <w:rFonts w:ascii="Arial" w:hAnsi="Arial" w:cs="Arial"/>
          <w:lang w:val="en-US" w:eastAsia="zh-CN"/>
        </w:rPr>
      </w:pPr>
    </w:p>
    <w:p w14:paraId="56980E2B" w14:textId="4076D484" w:rsidR="00411BD9" w:rsidRDefault="00000000" w:rsidP="00411BD9">
      <w:pPr>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EMAX</m:t>
              </m:r>
            </m:sub>
          </m:sSub>
          <m:r>
            <w:rPr>
              <w:rFonts w:ascii="Cambria Math" w:hAnsi="Cambria Math" w:cs="Arial"/>
              <w:lang w:val="en-US" w:eastAsia="zh-CN"/>
            </w:rPr>
            <m:t>=</m:t>
          </m:r>
          <m:d>
            <m:dPr>
              <m:begChr m:val="{"/>
              <m:endChr m:val=""/>
              <m:ctrlPr>
                <w:rPr>
                  <w:rFonts w:ascii="Cambria Math" w:hAnsi="Cambria Math" w:cs="Arial"/>
                  <w:i/>
                  <w:lang w:val="en-US" w:eastAsia="zh-CN"/>
                </w:rPr>
              </m:ctrlPr>
            </m:dPr>
            <m:e>
              <m:eqArr>
                <m:eqArrPr>
                  <m:ctrlPr>
                    <w:rPr>
                      <w:rFonts w:ascii="Cambria Math" w:hAnsi="Cambria Math" w:cs="Arial"/>
                      <w:i/>
                      <w:lang w:val="en-US" w:eastAsia="zh-CN"/>
                    </w:rPr>
                  </m:ctrlPr>
                </m:eqArr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 xml:space="preserve">Max               </m:t>
                  </m:r>
                  <m:r>
                    <m:rPr>
                      <m:nor/>
                    </m:rPr>
                    <w:rPr>
                      <w:rFonts w:ascii="Cambria Math" w:hAnsi="Cambria Math" w:cs="Arial"/>
                      <w:lang w:val="en-US" w:eastAsia="zh-CN"/>
                    </w:rPr>
                    <m:t>non-SBFD symbols/slots</m:t>
                  </m:r>
                </m:e>
                <m:e>
                  <m:sSub>
                    <m:sSubPr>
                      <m:ctrlPr>
                        <w:rPr>
                          <w:rFonts w:ascii="Cambria Math" w:hAnsi="Cambria Math" w:cs="Arial"/>
                          <w:i/>
                          <w:lang w:val="en-US" w:eastAsia="zh-CN"/>
                        </w:rPr>
                      </m:ctrlPr>
                    </m:sSub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Max</m:t>
                      </m:r>
                    </m:e>
                    <m:sub>
                      <m:r>
                        <w:rPr>
                          <w:rFonts w:ascii="Cambria Math" w:hAnsi="Cambria Math" w:cs="Arial"/>
                          <w:lang w:val="en-US" w:eastAsia="zh-CN"/>
                        </w:rPr>
                        <m:t>SBFD</m:t>
                      </m:r>
                    </m:sub>
                  </m:sSub>
                  <m:r>
                    <w:rPr>
                      <w:rFonts w:ascii="Cambria Math" w:hAnsi="Cambria Math" w:cs="Arial"/>
                      <w:lang w:val="en-US" w:eastAsia="zh-CN"/>
                    </w:rPr>
                    <m:t xml:space="preserve">             </m:t>
                  </m:r>
                  <m:r>
                    <m:rPr>
                      <m:nor/>
                    </m:rPr>
                    <w:rPr>
                      <w:rFonts w:ascii="Cambria Math" w:hAnsi="Cambria Math" w:cs="Arial"/>
                      <w:lang w:val="en-US" w:eastAsia="zh-CN"/>
                    </w:rPr>
                    <m:t>SBFD symbols/slots</m:t>
                  </m:r>
                  <m:r>
                    <w:rPr>
                      <w:rFonts w:ascii="Cambria Math" w:hAnsi="Cambria Math" w:cs="Arial"/>
                      <w:lang w:val="en-US" w:eastAsia="zh-CN"/>
                    </w:rPr>
                    <m:t xml:space="preserve"> </m:t>
                  </m:r>
                </m:e>
              </m:eqArr>
            </m:e>
          </m:d>
        </m:oMath>
      </m:oMathPara>
    </w:p>
    <w:p w14:paraId="7628B78A" w14:textId="2231A86E" w:rsidR="00E50C5B" w:rsidRPr="007666EA" w:rsidRDefault="00E50C5B" w:rsidP="00A05802">
      <w:pPr>
        <w:rPr>
          <w:rFonts w:ascii="Arial" w:hAnsi="Arial" w:cs="Arial"/>
          <w:lang w:val="en-US" w:eastAsia="zh-CN"/>
        </w:rPr>
      </w:pPr>
    </w:p>
    <w:p w14:paraId="3F880F0C" w14:textId="77777777" w:rsidR="00E50C5B" w:rsidRDefault="00411BD9" w:rsidP="00A05802">
      <w:pPr>
        <w:rPr>
          <w:rFonts w:ascii="Arial" w:hAnsi="Arial" w:cs="Arial"/>
          <w:lang w:val="en-US" w:eastAsia="zh-CN"/>
        </w:rPr>
      </w:pPr>
      <w:r>
        <w:rPr>
          <w:rFonts w:ascii="Arial" w:hAnsi="Arial" w:cs="Arial"/>
          <w:lang w:val="en-US" w:eastAsia="zh-CN"/>
        </w:rPr>
        <w:t>Where p</w:t>
      </w:r>
      <w:r w:rsidR="00E50C5B">
        <w:rPr>
          <w:rFonts w:ascii="Arial" w:hAnsi="Arial" w:cs="Arial"/>
          <w:lang w:val="en-US" w:eastAsia="zh-CN"/>
        </w:rPr>
        <w:t>-</w:t>
      </w:r>
      <w:r>
        <w:rPr>
          <w:rFonts w:ascii="Arial" w:hAnsi="Arial" w:cs="Arial"/>
          <w:lang w:val="en-US" w:eastAsia="zh-CN"/>
        </w:rPr>
        <w:t>Max is legacy maximum transmit power parameter and p</w:t>
      </w:r>
      <w:r w:rsidR="00E50C5B">
        <w:rPr>
          <w:rFonts w:ascii="Arial" w:hAnsi="Arial" w:cs="Arial"/>
          <w:lang w:val="en-US" w:eastAsia="zh-CN"/>
        </w:rPr>
        <w:t>-</w:t>
      </w:r>
      <w:proofErr w:type="spellStart"/>
      <w:r>
        <w:rPr>
          <w:rFonts w:ascii="Arial" w:hAnsi="Arial" w:cs="Arial"/>
          <w:lang w:val="en-US" w:eastAsia="zh-CN"/>
        </w:rPr>
        <w:t>Max</w:t>
      </w:r>
      <w:r w:rsidRPr="00BC57EC">
        <w:rPr>
          <w:rFonts w:ascii="Arial" w:hAnsi="Arial" w:cs="Arial"/>
          <w:vertAlign w:val="subscript"/>
          <w:lang w:val="en-US" w:eastAsia="zh-CN"/>
        </w:rPr>
        <w:t>SBFD</w:t>
      </w:r>
      <w:proofErr w:type="spellEnd"/>
      <w:r>
        <w:rPr>
          <w:rFonts w:ascii="Arial" w:hAnsi="Arial" w:cs="Arial"/>
          <w:lang w:val="en-US" w:eastAsia="zh-CN"/>
        </w:rPr>
        <w:t xml:space="preserve"> is the maximum transmit power parameter for SBFD symbols/slots</w:t>
      </w:r>
      <w:r w:rsidR="00E50C5B">
        <w:rPr>
          <w:rFonts w:ascii="Arial" w:hAnsi="Arial" w:cs="Arial"/>
          <w:lang w:val="en-US" w:eastAsia="zh-CN"/>
        </w:rPr>
        <w:t xml:space="preserve"> and is given as</w:t>
      </w:r>
    </w:p>
    <w:p w14:paraId="61924D5A" w14:textId="77777777" w:rsidR="00E50C5B" w:rsidRDefault="00E50C5B" w:rsidP="00A05802">
      <w:pPr>
        <w:rPr>
          <w:rFonts w:ascii="Arial" w:hAnsi="Arial" w:cs="Arial"/>
          <w:lang w:val="en-US" w:eastAsia="zh-CN"/>
        </w:rPr>
      </w:pPr>
    </w:p>
    <w:p w14:paraId="75171C1C" w14:textId="0CCB4393" w:rsidR="00E50C5B" w:rsidRDefault="00000000" w:rsidP="00A05802">
      <w:pPr>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Max</m:t>
              </m:r>
            </m:e>
            <m:sub>
              <m:r>
                <w:rPr>
                  <w:rFonts w:ascii="Cambria Math" w:hAnsi="Cambria Math" w:cs="Arial"/>
                  <w:lang w:val="en-US" w:eastAsia="zh-CN"/>
                </w:rPr>
                <m:t>SBFD</m:t>
              </m:r>
            </m:sub>
          </m:sSub>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Max-X</m:t>
          </m:r>
        </m:oMath>
      </m:oMathPara>
    </w:p>
    <w:p w14:paraId="1F327B32" w14:textId="77777777" w:rsidR="00E50C5B" w:rsidRDefault="00E50C5B" w:rsidP="00E50C5B">
      <w:pPr>
        <w:jc w:val="center"/>
        <w:rPr>
          <w:rFonts w:ascii="Arial" w:hAnsi="Arial" w:cs="Arial"/>
          <w:lang w:val="en-US" w:eastAsia="zh-CN"/>
        </w:rPr>
      </w:pPr>
    </w:p>
    <w:p w14:paraId="1D9D10C8" w14:textId="3EB81F44" w:rsidR="00A05802" w:rsidRDefault="00E50C5B" w:rsidP="00E50C5B">
      <w:pPr>
        <w:rPr>
          <w:rFonts w:ascii="Arial" w:hAnsi="Arial" w:cs="Arial"/>
          <w:lang w:val="en-US" w:eastAsia="zh-CN"/>
        </w:rPr>
      </w:pPr>
      <w:r>
        <w:rPr>
          <w:rFonts w:ascii="Arial" w:hAnsi="Arial" w:cs="Arial"/>
          <w:lang w:val="en-US" w:eastAsia="zh-CN"/>
        </w:rPr>
        <w:t xml:space="preserve">where X dB is the back-off as determined by the </w:t>
      </w:r>
      <w:proofErr w:type="spellStart"/>
      <w:r>
        <w:rPr>
          <w:rFonts w:ascii="Arial" w:hAnsi="Arial" w:cs="Arial"/>
          <w:lang w:val="en-US" w:eastAsia="zh-CN"/>
        </w:rPr>
        <w:t>gNB</w:t>
      </w:r>
      <w:proofErr w:type="spellEnd"/>
      <w:r>
        <w:rPr>
          <w:rFonts w:ascii="Arial" w:hAnsi="Arial" w:cs="Arial"/>
          <w:lang w:val="en-US" w:eastAsia="zh-CN"/>
        </w:rPr>
        <w:t xml:space="preserve"> supporting SBFD feature</w:t>
      </w:r>
    </w:p>
    <w:p w14:paraId="62169A0E" w14:textId="77777777" w:rsidR="00411BD9" w:rsidRPr="007666EA" w:rsidRDefault="00411BD9" w:rsidP="00A05802">
      <w:pPr>
        <w:rPr>
          <w:rFonts w:ascii="Arial" w:hAnsi="Arial" w:cs="Arial"/>
          <w:lang w:val="en-US" w:eastAsia="zh-CN"/>
        </w:rPr>
      </w:pPr>
    </w:p>
    <w:p w14:paraId="74F9AD7C" w14:textId="4C19AFD5" w:rsidR="00A05802" w:rsidRDefault="00FC320F" w:rsidP="00A05802">
      <w:pPr>
        <w:rPr>
          <w:rFonts w:ascii="Arial" w:hAnsi="Arial" w:cs="Arial"/>
          <w:lang w:val="en-US" w:eastAsia="zh-CN"/>
        </w:rPr>
      </w:pPr>
      <w:r>
        <w:rPr>
          <w:rFonts w:ascii="Arial" w:hAnsi="Arial" w:cs="Arial"/>
          <w:lang w:val="en-US" w:eastAsia="zh-CN"/>
        </w:rPr>
        <w:t>Reducing or backing off</w:t>
      </w:r>
      <w:r w:rsidR="00A05802" w:rsidRPr="007666EA">
        <w:rPr>
          <w:rFonts w:ascii="Arial" w:hAnsi="Arial" w:cs="Arial"/>
          <w:lang w:val="en-US" w:eastAsia="zh-CN"/>
        </w:rPr>
        <w:t xml:space="preserve"> the </w:t>
      </w:r>
      <w:r>
        <w:rPr>
          <w:rFonts w:ascii="Arial" w:hAnsi="Arial" w:cs="Arial"/>
          <w:lang w:val="en-US" w:eastAsia="zh-CN"/>
        </w:rPr>
        <w:t xml:space="preserve">maximum </w:t>
      </w:r>
      <w:r w:rsidR="00A05802" w:rsidRPr="007666EA">
        <w:rPr>
          <w:rFonts w:ascii="Arial" w:hAnsi="Arial" w:cs="Arial"/>
          <w:lang w:val="en-US" w:eastAsia="zh-CN"/>
        </w:rPr>
        <w:t>UE transmit power during SBFD symbols/slots will help in mitigating UE-to-UE CLI in the adjacent legacy TDD networks.</w:t>
      </w:r>
      <w:r>
        <w:rPr>
          <w:rFonts w:ascii="Arial" w:hAnsi="Arial" w:cs="Arial"/>
          <w:lang w:val="en-US" w:eastAsia="zh-CN"/>
        </w:rPr>
        <w:t xml:space="preserve">  </w:t>
      </w:r>
    </w:p>
    <w:p w14:paraId="63F95734" w14:textId="77777777" w:rsidR="00436C71" w:rsidRPr="007666EA" w:rsidRDefault="00436C71" w:rsidP="00A05802">
      <w:pPr>
        <w:rPr>
          <w:rFonts w:ascii="Arial" w:hAnsi="Arial" w:cs="Arial"/>
          <w:lang w:val="en-US" w:eastAsia="zh-CN"/>
        </w:rPr>
      </w:pPr>
    </w:p>
    <w:p w14:paraId="64D9E5B8" w14:textId="58FEBDC0" w:rsidR="00A05802" w:rsidRPr="007666EA" w:rsidRDefault="00A05802" w:rsidP="00A05802">
      <w:pPr>
        <w:rPr>
          <w:rFonts w:ascii="Arial" w:hAnsi="Arial" w:cs="Arial"/>
          <w:i/>
          <w:iCs/>
          <w:lang w:val="en-US" w:eastAsia="zh-CN"/>
        </w:rPr>
      </w:pPr>
      <w:r w:rsidRPr="007666EA">
        <w:rPr>
          <w:rFonts w:ascii="Arial" w:hAnsi="Arial" w:cs="Arial"/>
          <w:b/>
          <w:bCs/>
          <w:i/>
          <w:iCs/>
          <w:lang w:val="en-US" w:eastAsia="zh-CN"/>
        </w:rPr>
        <w:t xml:space="preserve">Proposal </w:t>
      </w:r>
      <w:r w:rsidR="00AE27DE" w:rsidRPr="007666EA">
        <w:rPr>
          <w:rFonts w:ascii="Arial" w:hAnsi="Arial" w:cs="Arial"/>
          <w:b/>
          <w:bCs/>
          <w:i/>
          <w:iCs/>
          <w:lang w:val="en-US" w:eastAsia="zh-CN"/>
        </w:rPr>
        <w:t>3</w:t>
      </w:r>
      <w:r w:rsidRPr="007666EA">
        <w:rPr>
          <w:rFonts w:ascii="Arial" w:hAnsi="Arial" w:cs="Arial"/>
          <w:b/>
          <w:bCs/>
          <w:i/>
          <w:iCs/>
          <w:lang w:val="en-US" w:eastAsia="zh-CN"/>
        </w:rPr>
        <w:t xml:space="preserve">: </w:t>
      </w:r>
      <w:r w:rsidR="00FC320F">
        <w:rPr>
          <w:rFonts w:ascii="Arial" w:hAnsi="Arial" w:cs="Arial"/>
          <w:b/>
          <w:bCs/>
          <w:i/>
          <w:iCs/>
          <w:lang w:val="en-US" w:eastAsia="zh-CN"/>
        </w:rPr>
        <w:t>Reduc</w:t>
      </w:r>
      <w:r w:rsidR="00102763">
        <w:rPr>
          <w:rFonts w:ascii="Arial" w:hAnsi="Arial" w:cs="Arial"/>
          <w:b/>
          <w:bCs/>
          <w:i/>
          <w:iCs/>
          <w:lang w:val="en-US" w:eastAsia="zh-CN"/>
        </w:rPr>
        <w:t>e</w:t>
      </w:r>
      <w:r w:rsidR="00FC320F">
        <w:rPr>
          <w:rFonts w:ascii="Arial" w:hAnsi="Arial" w:cs="Arial"/>
          <w:b/>
          <w:bCs/>
          <w:i/>
          <w:iCs/>
          <w:lang w:val="en-US" w:eastAsia="zh-CN"/>
        </w:rPr>
        <w:t xml:space="preserve"> or back</w:t>
      </w:r>
      <w:r w:rsidR="00436C71">
        <w:rPr>
          <w:rFonts w:ascii="Arial" w:hAnsi="Arial" w:cs="Arial"/>
          <w:b/>
          <w:bCs/>
          <w:i/>
          <w:iCs/>
          <w:lang w:val="en-US" w:eastAsia="zh-CN"/>
        </w:rPr>
        <w:t>-</w:t>
      </w:r>
      <w:r w:rsidR="00FC320F">
        <w:rPr>
          <w:rFonts w:ascii="Arial" w:hAnsi="Arial" w:cs="Arial"/>
          <w:b/>
          <w:bCs/>
          <w:i/>
          <w:iCs/>
          <w:lang w:val="en-US" w:eastAsia="zh-CN"/>
        </w:rPr>
        <w:t>off</w:t>
      </w:r>
      <w:r w:rsidRPr="007666EA">
        <w:rPr>
          <w:rFonts w:ascii="Arial" w:hAnsi="Arial" w:cs="Arial"/>
          <w:b/>
          <w:bCs/>
          <w:i/>
          <w:iCs/>
          <w:lang w:val="en-US" w:eastAsia="zh-CN"/>
        </w:rPr>
        <w:t xml:space="preserve"> the maximum UE transmit power in the SBFD symbols/slots to limit UE-to-UE CLI in the adjacent legacy TDD networks.  </w:t>
      </w:r>
      <w:proofErr w:type="spellStart"/>
      <w:r w:rsidRPr="007666EA">
        <w:rPr>
          <w:rFonts w:ascii="Arial" w:hAnsi="Arial" w:cs="Arial"/>
          <w:b/>
          <w:bCs/>
          <w:i/>
          <w:iCs/>
          <w:lang w:val="en-US" w:eastAsia="zh-CN"/>
        </w:rPr>
        <w:t>gNB</w:t>
      </w:r>
      <w:proofErr w:type="spellEnd"/>
      <w:r w:rsidRPr="007666EA">
        <w:rPr>
          <w:rFonts w:ascii="Arial" w:hAnsi="Arial" w:cs="Arial"/>
          <w:b/>
          <w:bCs/>
          <w:i/>
          <w:iCs/>
          <w:lang w:val="en-US" w:eastAsia="zh-CN"/>
        </w:rPr>
        <w:t xml:space="preserve"> will </w:t>
      </w:r>
      <w:r w:rsidR="001F39AE">
        <w:rPr>
          <w:rFonts w:ascii="Arial" w:hAnsi="Arial" w:cs="Arial"/>
          <w:b/>
          <w:bCs/>
          <w:i/>
          <w:iCs/>
          <w:lang w:val="en-US" w:eastAsia="zh-CN"/>
        </w:rPr>
        <w:t>signal</w:t>
      </w:r>
      <w:r w:rsidR="001F39AE" w:rsidRPr="007666EA">
        <w:rPr>
          <w:rFonts w:ascii="Arial" w:hAnsi="Arial" w:cs="Arial"/>
          <w:b/>
          <w:bCs/>
          <w:i/>
          <w:iCs/>
          <w:lang w:val="en-US" w:eastAsia="zh-CN"/>
        </w:rPr>
        <w:t xml:space="preserve"> </w:t>
      </w:r>
      <w:r w:rsidRPr="007666EA">
        <w:rPr>
          <w:rFonts w:ascii="Arial" w:hAnsi="Arial" w:cs="Arial"/>
          <w:b/>
          <w:bCs/>
          <w:i/>
          <w:iCs/>
          <w:lang w:val="en-US" w:eastAsia="zh-CN"/>
        </w:rPr>
        <w:t xml:space="preserve">either </w:t>
      </w:r>
      <w:r w:rsidR="001F39AE">
        <w:rPr>
          <w:rFonts w:ascii="Arial" w:hAnsi="Arial" w:cs="Arial"/>
          <w:b/>
          <w:bCs/>
          <w:i/>
          <w:iCs/>
          <w:lang w:val="en-US" w:eastAsia="zh-CN"/>
        </w:rPr>
        <w:t>a separate</w:t>
      </w:r>
      <w:r w:rsidR="001F39AE" w:rsidRPr="007666EA">
        <w:rPr>
          <w:rFonts w:ascii="Arial" w:hAnsi="Arial" w:cs="Arial"/>
          <w:b/>
          <w:bCs/>
          <w:i/>
          <w:iCs/>
          <w:lang w:val="en-US" w:eastAsia="zh-CN"/>
        </w:rPr>
        <w:t xml:space="preserve"> </w:t>
      </w:r>
      <w:r w:rsidRPr="007666EA">
        <w:rPr>
          <w:rFonts w:ascii="Arial" w:hAnsi="Arial" w:cs="Arial"/>
          <w:b/>
          <w:bCs/>
          <w:i/>
          <w:iCs/>
          <w:lang w:val="en-US" w:eastAsia="zh-CN"/>
        </w:rPr>
        <w:t>maximum UE transmit power to UE</w:t>
      </w:r>
      <w:r w:rsidR="001F39AE">
        <w:rPr>
          <w:rFonts w:ascii="Arial" w:hAnsi="Arial" w:cs="Arial"/>
          <w:b/>
          <w:bCs/>
          <w:i/>
          <w:iCs/>
          <w:lang w:val="en-US" w:eastAsia="zh-CN"/>
        </w:rPr>
        <w:t xml:space="preserve"> for SBFD symbols/slots</w:t>
      </w:r>
      <w:r w:rsidRPr="007666EA">
        <w:rPr>
          <w:rFonts w:ascii="Arial" w:hAnsi="Arial" w:cs="Arial"/>
          <w:b/>
          <w:bCs/>
          <w:i/>
          <w:iCs/>
          <w:lang w:val="en-US" w:eastAsia="zh-CN"/>
        </w:rPr>
        <w:t xml:space="preserve"> </w:t>
      </w:r>
      <w:r w:rsidR="00782B14" w:rsidRPr="00E83925">
        <w:rPr>
          <w:rFonts w:ascii="Arial" w:hAnsi="Arial" w:cs="Arial"/>
          <w:i/>
          <w:iCs/>
          <w:lang w:val="en-US" w:eastAsia="zh-CN"/>
        </w:rPr>
        <w:t>(</w:t>
      </w:r>
      <m:oMath>
        <m:sSub>
          <m:sSubPr>
            <m:ctrlPr>
              <w:rPr>
                <w:rFonts w:ascii="Cambria Math" w:hAnsi="Cambria Math" w:cs="Arial"/>
                <w:i/>
                <w:lang w:val="en-US" w:eastAsia="zh-CN"/>
              </w:rPr>
            </m:ctrlPr>
          </m:sSub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Max</m:t>
            </m:r>
          </m:e>
          <m:sub>
            <m:r>
              <w:rPr>
                <w:rFonts w:ascii="Cambria Math" w:hAnsi="Cambria Math" w:cs="Arial"/>
                <w:lang w:val="en-US" w:eastAsia="zh-CN"/>
              </w:rPr>
              <m:t>SBFD</m:t>
            </m:r>
          </m:sub>
        </m:sSub>
      </m:oMath>
      <w:r w:rsidR="00782B14" w:rsidRPr="00782B14">
        <w:rPr>
          <w:rFonts w:ascii="Arial" w:hAnsi="Arial" w:cs="Arial"/>
          <w:i/>
          <w:lang w:val="en-US" w:eastAsia="zh-CN"/>
        </w:rPr>
        <w:t>)</w:t>
      </w:r>
      <w:r w:rsidR="00782B14">
        <w:rPr>
          <w:rFonts w:ascii="Arial" w:hAnsi="Arial" w:cs="Arial"/>
          <w:i/>
          <w:lang w:val="en-US" w:eastAsia="zh-CN"/>
        </w:rPr>
        <w:t xml:space="preserve"> </w:t>
      </w:r>
      <w:r w:rsidRPr="007666EA">
        <w:rPr>
          <w:rFonts w:ascii="Arial" w:hAnsi="Arial" w:cs="Arial"/>
          <w:b/>
          <w:bCs/>
          <w:i/>
          <w:iCs/>
          <w:lang w:val="en-US" w:eastAsia="zh-CN"/>
        </w:rPr>
        <w:t>or back off value(s) (X dB) to the UE which will be used to back off maximum UE transmit power during SBFD symbols/slots.</w:t>
      </w:r>
    </w:p>
    <w:p w14:paraId="52233EE8" w14:textId="77777777" w:rsidR="00FC320F" w:rsidRDefault="00FC320F" w:rsidP="00A05802">
      <w:pPr>
        <w:rPr>
          <w:rFonts w:ascii="Arial" w:hAnsi="Arial" w:cs="Arial"/>
          <w:lang w:val="en-US" w:eastAsia="zh-CN"/>
        </w:rPr>
      </w:pPr>
    </w:p>
    <w:p w14:paraId="164EBAAF" w14:textId="23030CD1" w:rsidR="00A05802" w:rsidRPr="007666EA" w:rsidRDefault="000A19C7" w:rsidP="00A05802">
      <w:pPr>
        <w:rPr>
          <w:rFonts w:ascii="Arial" w:hAnsi="Arial" w:cs="Arial"/>
          <w:lang w:val="en-US" w:eastAsia="zh-CN"/>
        </w:rPr>
      </w:pPr>
      <w:r>
        <w:rPr>
          <w:rFonts w:ascii="Arial" w:hAnsi="Arial" w:cs="Arial"/>
          <w:lang w:val="en-US" w:eastAsia="zh-CN"/>
        </w:rPr>
        <w:t xml:space="preserve">Based on all the above, </w:t>
      </w:r>
      <w:r w:rsidR="00B378BC">
        <w:rPr>
          <w:rFonts w:ascii="Arial" w:hAnsi="Arial" w:cs="Arial"/>
          <w:lang w:val="en-US" w:eastAsia="zh-CN"/>
        </w:rPr>
        <w:t>we propose to w</w:t>
      </w:r>
      <w:r w:rsidR="00342532" w:rsidRPr="007666EA">
        <w:rPr>
          <w:rFonts w:ascii="Arial" w:hAnsi="Arial" w:cs="Arial"/>
          <w:lang w:val="en-US" w:eastAsia="zh-CN"/>
        </w:rPr>
        <w:t xml:space="preserve">rite an LS to RAN4 to </w:t>
      </w:r>
      <w:r w:rsidR="00A05802" w:rsidRPr="007666EA">
        <w:rPr>
          <w:rFonts w:ascii="Arial" w:hAnsi="Arial" w:cs="Arial"/>
          <w:lang w:val="en-US" w:eastAsia="zh-CN"/>
        </w:rPr>
        <w:t xml:space="preserve">specify the maximum UE transmit power for UL transmissions in the SBFD symbols/slots </w:t>
      </w:r>
      <w:r w:rsidR="007F20F8">
        <w:rPr>
          <w:rFonts w:ascii="Arial" w:hAnsi="Arial" w:cs="Arial"/>
          <w:lang w:val="en-US" w:eastAsia="zh-CN"/>
        </w:rPr>
        <w:t>to limit the UE-to-UE CLI.</w:t>
      </w:r>
    </w:p>
    <w:p w14:paraId="655C8232" w14:textId="77777777" w:rsidR="00A05802" w:rsidRPr="007666EA" w:rsidRDefault="00A05802" w:rsidP="00A05802">
      <w:pPr>
        <w:rPr>
          <w:rFonts w:ascii="Arial" w:hAnsi="Arial" w:cs="Arial"/>
          <w:lang w:val="en-US" w:eastAsia="zh-CN"/>
        </w:rPr>
      </w:pPr>
    </w:p>
    <w:p w14:paraId="28FBA1F7" w14:textId="7136D8C3" w:rsidR="00A05802" w:rsidRPr="007666EA" w:rsidRDefault="00A05802" w:rsidP="00A05802">
      <w:pPr>
        <w:rPr>
          <w:rFonts w:ascii="Arial" w:hAnsi="Arial" w:cs="Arial"/>
          <w:lang w:val="en-US" w:eastAsia="zh-CN"/>
        </w:rPr>
      </w:pPr>
      <w:r w:rsidRPr="007666EA">
        <w:rPr>
          <w:rFonts w:ascii="Arial" w:hAnsi="Arial" w:cs="Arial"/>
          <w:b/>
          <w:bCs/>
          <w:i/>
          <w:iCs/>
          <w:lang w:val="en-US" w:eastAsia="zh-CN"/>
        </w:rPr>
        <w:t xml:space="preserve">Proposal </w:t>
      </w:r>
      <w:r w:rsidR="00AE27DE" w:rsidRPr="007666EA">
        <w:rPr>
          <w:rFonts w:ascii="Arial" w:hAnsi="Arial" w:cs="Arial"/>
          <w:b/>
          <w:bCs/>
          <w:i/>
          <w:iCs/>
          <w:lang w:val="en-US" w:eastAsia="zh-CN"/>
        </w:rPr>
        <w:t>4</w:t>
      </w:r>
      <w:r w:rsidRPr="007666EA">
        <w:rPr>
          <w:rFonts w:ascii="Arial" w:hAnsi="Arial" w:cs="Arial"/>
          <w:b/>
          <w:bCs/>
          <w:lang w:val="en-US" w:eastAsia="zh-CN"/>
        </w:rPr>
        <w:t xml:space="preserve">: </w:t>
      </w:r>
      <w:r w:rsidR="007F20F8">
        <w:rPr>
          <w:rFonts w:ascii="Arial" w:hAnsi="Arial" w:cs="Arial"/>
          <w:b/>
          <w:bCs/>
          <w:i/>
          <w:iCs/>
          <w:lang w:val="en-US" w:eastAsia="zh-CN"/>
        </w:rPr>
        <w:t>W</w:t>
      </w:r>
      <w:r w:rsidR="00342532" w:rsidRPr="007666EA">
        <w:rPr>
          <w:rFonts w:ascii="Arial" w:hAnsi="Arial" w:cs="Arial"/>
          <w:b/>
          <w:bCs/>
          <w:i/>
          <w:iCs/>
          <w:lang w:val="en-US" w:eastAsia="zh-CN"/>
        </w:rPr>
        <w:t xml:space="preserve">rite an LS to RAN4 to </w:t>
      </w:r>
      <w:r w:rsidRPr="007666EA">
        <w:rPr>
          <w:rFonts w:ascii="Arial" w:hAnsi="Arial" w:cs="Arial"/>
          <w:b/>
          <w:bCs/>
          <w:i/>
          <w:iCs/>
          <w:lang w:val="en-US" w:eastAsia="zh-CN"/>
        </w:rPr>
        <w:t xml:space="preserve">specify the maximum UE transmit power for UL transmissions in the SBFD symbols/slots </w:t>
      </w:r>
      <w:r w:rsidR="007F20F8">
        <w:rPr>
          <w:rFonts w:ascii="Arial" w:hAnsi="Arial" w:cs="Arial"/>
          <w:b/>
          <w:bCs/>
          <w:i/>
          <w:iCs/>
          <w:lang w:val="en-US" w:eastAsia="zh-CN"/>
        </w:rPr>
        <w:t>to limit the UE-to-UE CLI.</w:t>
      </w:r>
    </w:p>
    <w:p w14:paraId="5881467D" w14:textId="77777777" w:rsidR="00A05802" w:rsidRPr="007666EA" w:rsidRDefault="00A05802" w:rsidP="00A05802">
      <w:pPr>
        <w:rPr>
          <w:rFonts w:ascii="Arial" w:hAnsi="Arial" w:cs="Arial"/>
          <w:lang w:val="en-US" w:eastAsia="zh-CN"/>
        </w:rPr>
      </w:pPr>
    </w:p>
    <w:p w14:paraId="727A075E" w14:textId="10382128" w:rsidR="00A05802" w:rsidRPr="007666EA" w:rsidRDefault="00782B14" w:rsidP="00A05802">
      <w:pPr>
        <w:pStyle w:val="Heading2"/>
        <w:rPr>
          <w:rFonts w:ascii="Arial" w:hAnsi="Arial" w:cs="Arial"/>
          <w:lang w:val="en-US" w:eastAsia="zh-CN"/>
        </w:rPr>
      </w:pPr>
      <w:r>
        <w:rPr>
          <w:rFonts w:ascii="Arial" w:hAnsi="Arial" w:cs="Arial"/>
          <w:lang w:val="en-US" w:eastAsia="zh-CN"/>
        </w:rPr>
        <w:t>Enhancing cell coverage with reduced maximum transmit power UEs in SBFD symbols/slots</w:t>
      </w:r>
    </w:p>
    <w:p w14:paraId="07D00672" w14:textId="7B391A99" w:rsidR="000912FE" w:rsidRPr="007666EA" w:rsidRDefault="00AE27DE" w:rsidP="00A05802">
      <w:pPr>
        <w:rPr>
          <w:rFonts w:ascii="Arial" w:hAnsi="Arial" w:cs="Arial"/>
          <w:lang w:val="en-US" w:eastAsia="zh-CN"/>
        </w:rPr>
      </w:pPr>
      <w:r w:rsidRPr="007666EA">
        <w:rPr>
          <w:rFonts w:ascii="Arial" w:hAnsi="Arial" w:cs="Arial"/>
          <w:lang w:val="en-US" w:eastAsia="zh-CN"/>
        </w:rPr>
        <w:t>H</w:t>
      </w:r>
      <w:r w:rsidR="00A05802" w:rsidRPr="007666EA">
        <w:rPr>
          <w:rFonts w:ascii="Arial" w:hAnsi="Arial" w:cs="Arial"/>
          <w:lang w:val="en-US" w:eastAsia="zh-CN"/>
        </w:rPr>
        <w:t>igh power UEs transmitting in the SBFD symbols/slots will increase the UE-to-UE CLI in adjacent legacy TDD networks.  To limit this UE-to-UE CLI in the adjacent network</w:t>
      </w:r>
      <w:r w:rsidR="008926E3">
        <w:rPr>
          <w:rFonts w:ascii="Arial" w:hAnsi="Arial" w:cs="Arial"/>
          <w:lang w:val="en-US" w:eastAsia="zh-CN"/>
        </w:rPr>
        <w:t>(</w:t>
      </w:r>
      <w:r w:rsidR="00A05802" w:rsidRPr="007666EA">
        <w:rPr>
          <w:rFonts w:ascii="Arial" w:hAnsi="Arial" w:cs="Arial"/>
          <w:lang w:val="en-US" w:eastAsia="zh-CN"/>
        </w:rPr>
        <w:t>s</w:t>
      </w:r>
      <w:r w:rsidR="008926E3">
        <w:rPr>
          <w:rFonts w:ascii="Arial" w:hAnsi="Arial" w:cs="Arial"/>
          <w:lang w:val="en-US" w:eastAsia="zh-CN"/>
        </w:rPr>
        <w:t>)</w:t>
      </w:r>
      <w:r w:rsidR="00A05802" w:rsidRPr="007666EA">
        <w:rPr>
          <w:rFonts w:ascii="Arial" w:hAnsi="Arial" w:cs="Arial"/>
          <w:lang w:val="en-US" w:eastAsia="zh-CN"/>
        </w:rPr>
        <w:t xml:space="preserve"> one </w:t>
      </w:r>
      <w:r w:rsidR="008926E3">
        <w:rPr>
          <w:rFonts w:ascii="Arial" w:hAnsi="Arial" w:cs="Arial"/>
          <w:lang w:val="en-US" w:eastAsia="zh-CN"/>
        </w:rPr>
        <w:t xml:space="preserve">approach might have been to only limit the maximum UE transmit power of the </w:t>
      </w:r>
      <w:r w:rsidR="008926E3" w:rsidRPr="00DE46F0">
        <w:rPr>
          <w:rFonts w:ascii="Arial" w:hAnsi="Arial" w:cs="Arial"/>
          <w:i/>
          <w:iCs/>
          <w:lang w:val="en-US" w:eastAsia="zh-CN"/>
        </w:rPr>
        <w:t>interfering</w:t>
      </w:r>
      <w:r w:rsidR="008926E3">
        <w:rPr>
          <w:rFonts w:ascii="Arial" w:hAnsi="Arial" w:cs="Arial"/>
          <w:lang w:val="en-US" w:eastAsia="zh-CN"/>
        </w:rPr>
        <w:t xml:space="preserve"> UEs of the neighboring networks in </w:t>
      </w:r>
      <w:r w:rsidR="00A05802" w:rsidRPr="007666EA">
        <w:rPr>
          <w:rFonts w:ascii="Arial" w:hAnsi="Arial" w:cs="Arial"/>
          <w:lang w:val="en-US" w:eastAsia="zh-CN"/>
        </w:rPr>
        <w:t xml:space="preserve">SBFD symbols/slots. </w:t>
      </w:r>
      <w:r w:rsidR="008926E3">
        <w:rPr>
          <w:rFonts w:ascii="Arial" w:hAnsi="Arial" w:cs="Arial"/>
          <w:lang w:val="en-US" w:eastAsia="zh-CN"/>
        </w:rPr>
        <w:t xml:space="preserve"> However,</w:t>
      </w:r>
      <w:r w:rsidR="00A05802" w:rsidRPr="007666EA">
        <w:rPr>
          <w:rFonts w:ascii="Arial" w:hAnsi="Arial" w:cs="Arial"/>
          <w:lang w:val="en-US" w:eastAsia="zh-CN"/>
        </w:rPr>
        <w:t xml:space="preserve"> </w:t>
      </w:r>
      <w:r w:rsidR="008926E3">
        <w:rPr>
          <w:rFonts w:ascii="Arial" w:hAnsi="Arial" w:cs="Arial"/>
          <w:lang w:val="en-US" w:eastAsia="zh-CN"/>
        </w:rPr>
        <w:t>to</w:t>
      </w:r>
      <w:r w:rsidR="008926E3" w:rsidRPr="007666EA">
        <w:rPr>
          <w:rFonts w:ascii="Arial" w:hAnsi="Arial" w:cs="Arial"/>
          <w:lang w:val="en-US" w:eastAsia="zh-CN"/>
        </w:rPr>
        <w:t xml:space="preserve"> </w:t>
      </w:r>
      <w:r w:rsidR="000E11A7" w:rsidRPr="007666EA">
        <w:rPr>
          <w:rFonts w:ascii="Arial" w:hAnsi="Arial" w:cs="Arial"/>
          <w:lang w:val="en-US" w:eastAsia="zh-CN"/>
        </w:rPr>
        <w:t xml:space="preserve">distinguish </w:t>
      </w:r>
      <w:r w:rsidR="00DE46F0">
        <w:rPr>
          <w:rFonts w:ascii="Arial" w:hAnsi="Arial" w:cs="Arial"/>
          <w:lang w:val="en-US" w:eastAsia="zh-CN"/>
        </w:rPr>
        <w:t>such</w:t>
      </w:r>
      <w:r w:rsidR="00DE46F0" w:rsidRPr="007666EA">
        <w:rPr>
          <w:rFonts w:ascii="Arial" w:hAnsi="Arial" w:cs="Arial"/>
          <w:lang w:val="en-US" w:eastAsia="zh-CN"/>
        </w:rPr>
        <w:t xml:space="preserve"> </w:t>
      </w:r>
      <w:r w:rsidR="00CE6520" w:rsidRPr="007666EA">
        <w:rPr>
          <w:rFonts w:ascii="Arial" w:hAnsi="Arial" w:cs="Arial"/>
          <w:lang w:val="en-US" w:eastAsia="zh-CN"/>
        </w:rPr>
        <w:t>high</w:t>
      </w:r>
      <w:r w:rsidR="00436C71">
        <w:rPr>
          <w:rFonts w:ascii="Arial" w:hAnsi="Arial" w:cs="Arial"/>
          <w:lang w:val="en-US" w:eastAsia="zh-CN"/>
        </w:rPr>
        <w:t>-</w:t>
      </w:r>
      <w:r w:rsidR="00CE6520" w:rsidRPr="007666EA">
        <w:rPr>
          <w:rFonts w:ascii="Arial" w:hAnsi="Arial" w:cs="Arial"/>
          <w:lang w:val="en-US" w:eastAsia="zh-CN"/>
        </w:rPr>
        <w:t xml:space="preserve">power </w:t>
      </w:r>
      <w:r w:rsidR="000E11A7" w:rsidRPr="007666EA">
        <w:rPr>
          <w:rFonts w:ascii="Arial" w:hAnsi="Arial" w:cs="Arial"/>
          <w:lang w:val="en-US" w:eastAsia="zh-CN"/>
        </w:rPr>
        <w:t xml:space="preserve">interfering UEs there </w:t>
      </w:r>
      <w:r w:rsidR="008926E3">
        <w:rPr>
          <w:rFonts w:ascii="Arial" w:hAnsi="Arial" w:cs="Arial"/>
          <w:lang w:val="en-US" w:eastAsia="zh-CN"/>
        </w:rPr>
        <w:t>would be a</w:t>
      </w:r>
      <w:r w:rsidR="000E11A7" w:rsidRPr="007666EA">
        <w:rPr>
          <w:rFonts w:ascii="Arial" w:hAnsi="Arial" w:cs="Arial"/>
          <w:lang w:val="en-US" w:eastAsia="zh-CN"/>
        </w:rPr>
        <w:t xml:space="preserve"> need to exchange</w:t>
      </w:r>
      <w:r w:rsidR="00DE46F0">
        <w:rPr>
          <w:rFonts w:ascii="Arial" w:hAnsi="Arial" w:cs="Arial"/>
          <w:lang w:val="en-US" w:eastAsia="zh-CN"/>
        </w:rPr>
        <w:t>, e.g.,</w:t>
      </w:r>
      <w:r w:rsidR="000E11A7" w:rsidRPr="007666EA">
        <w:rPr>
          <w:rFonts w:ascii="Arial" w:hAnsi="Arial" w:cs="Arial"/>
          <w:lang w:val="en-US" w:eastAsia="zh-CN"/>
        </w:rPr>
        <w:t xml:space="preserve"> the SRS configuration of UEs between </w:t>
      </w:r>
      <w:r w:rsidR="008926E3">
        <w:rPr>
          <w:rFonts w:ascii="Arial" w:hAnsi="Arial" w:cs="Arial"/>
          <w:lang w:val="en-US" w:eastAsia="zh-CN"/>
        </w:rPr>
        <w:t>(</w:t>
      </w:r>
      <w:r w:rsidR="000E11A7" w:rsidRPr="007666EA">
        <w:rPr>
          <w:rFonts w:ascii="Arial" w:hAnsi="Arial" w:cs="Arial"/>
          <w:lang w:val="en-US" w:eastAsia="zh-CN"/>
        </w:rPr>
        <w:t>two</w:t>
      </w:r>
      <w:r w:rsidR="008926E3">
        <w:rPr>
          <w:rFonts w:ascii="Arial" w:hAnsi="Arial" w:cs="Arial"/>
          <w:lang w:val="en-US" w:eastAsia="zh-CN"/>
        </w:rPr>
        <w:t>)</w:t>
      </w:r>
      <w:r w:rsidR="000E11A7" w:rsidRPr="007666EA">
        <w:rPr>
          <w:rFonts w:ascii="Arial" w:hAnsi="Arial" w:cs="Arial"/>
          <w:lang w:val="en-US" w:eastAsia="zh-CN"/>
        </w:rPr>
        <w:t xml:space="preserve"> </w:t>
      </w:r>
      <w:proofErr w:type="spellStart"/>
      <w:r w:rsidR="000E11A7" w:rsidRPr="007666EA">
        <w:rPr>
          <w:rFonts w:ascii="Arial" w:hAnsi="Arial" w:cs="Arial"/>
          <w:lang w:val="en-US" w:eastAsia="zh-CN"/>
        </w:rPr>
        <w:t>gNBs</w:t>
      </w:r>
      <w:proofErr w:type="spellEnd"/>
      <w:r w:rsidR="00DE46F0">
        <w:rPr>
          <w:rFonts w:ascii="Arial" w:hAnsi="Arial" w:cs="Arial"/>
          <w:lang w:val="en-US" w:eastAsia="zh-CN"/>
        </w:rPr>
        <w:t>—</w:t>
      </w:r>
      <w:r w:rsidR="00CE6520" w:rsidRPr="007666EA">
        <w:rPr>
          <w:rFonts w:ascii="Arial" w:hAnsi="Arial" w:cs="Arial"/>
          <w:lang w:val="en-US" w:eastAsia="zh-CN"/>
        </w:rPr>
        <w:t xml:space="preserve">so that victim </w:t>
      </w:r>
      <w:proofErr w:type="spellStart"/>
      <w:r w:rsidR="00CE6520" w:rsidRPr="007666EA">
        <w:rPr>
          <w:rFonts w:ascii="Arial" w:hAnsi="Arial" w:cs="Arial"/>
          <w:lang w:val="en-US" w:eastAsia="zh-CN"/>
        </w:rPr>
        <w:t>gNB</w:t>
      </w:r>
      <w:proofErr w:type="spellEnd"/>
      <w:r w:rsidR="00CE6520" w:rsidRPr="007666EA">
        <w:rPr>
          <w:rFonts w:ascii="Arial" w:hAnsi="Arial" w:cs="Arial"/>
          <w:lang w:val="en-US" w:eastAsia="zh-CN"/>
        </w:rPr>
        <w:t xml:space="preserve"> </w:t>
      </w:r>
      <w:r w:rsidR="00DE46F0">
        <w:rPr>
          <w:rFonts w:ascii="Arial" w:hAnsi="Arial" w:cs="Arial"/>
          <w:lang w:val="en-US" w:eastAsia="zh-CN"/>
        </w:rPr>
        <w:t>could</w:t>
      </w:r>
      <w:r w:rsidR="00DE46F0" w:rsidRPr="007666EA">
        <w:rPr>
          <w:rFonts w:ascii="Arial" w:hAnsi="Arial" w:cs="Arial"/>
          <w:lang w:val="en-US" w:eastAsia="zh-CN"/>
        </w:rPr>
        <w:t xml:space="preserve"> </w:t>
      </w:r>
      <w:r w:rsidR="00CE6520" w:rsidRPr="007666EA">
        <w:rPr>
          <w:rFonts w:ascii="Arial" w:hAnsi="Arial" w:cs="Arial"/>
          <w:lang w:val="en-US" w:eastAsia="zh-CN"/>
        </w:rPr>
        <w:t>indicate to</w:t>
      </w:r>
      <w:r w:rsidR="00DE46F0">
        <w:rPr>
          <w:rFonts w:ascii="Arial" w:hAnsi="Arial" w:cs="Arial"/>
          <w:lang w:val="en-US" w:eastAsia="zh-CN"/>
        </w:rPr>
        <w:t xml:space="preserve"> </w:t>
      </w:r>
      <w:r w:rsidR="00CE6520" w:rsidRPr="007666EA">
        <w:rPr>
          <w:rFonts w:ascii="Arial" w:hAnsi="Arial" w:cs="Arial"/>
          <w:lang w:val="en-US" w:eastAsia="zh-CN"/>
        </w:rPr>
        <w:t xml:space="preserve">neighboring </w:t>
      </w:r>
      <w:proofErr w:type="spellStart"/>
      <w:r w:rsidR="00CE6520" w:rsidRPr="007666EA">
        <w:rPr>
          <w:rFonts w:ascii="Arial" w:hAnsi="Arial" w:cs="Arial"/>
          <w:lang w:val="en-US" w:eastAsia="zh-CN"/>
        </w:rPr>
        <w:t>gNB</w:t>
      </w:r>
      <w:proofErr w:type="spellEnd"/>
      <w:r w:rsidR="00DE46F0">
        <w:rPr>
          <w:rFonts w:ascii="Arial" w:hAnsi="Arial" w:cs="Arial"/>
          <w:lang w:val="en-US" w:eastAsia="zh-CN"/>
        </w:rPr>
        <w:t>(s)</w:t>
      </w:r>
      <w:r w:rsidR="00CE6520" w:rsidRPr="007666EA">
        <w:rPr>
          <w:rFonts w:ascii="Arial" w:hAnsi="Arial" w:cs="Arial"/>
          <w:lang w:val="en-US" w:eastAsia="zh-CN"/>
        </w:rPr>
        <w:t xml:space="preserve"> the interfering UE</w:t>
      </w:r>
      <w:r w:rsidR="008926E3">
        <w:rPr>
          <w:rFonts w:ascii="Arial" w:hAnsi="Arial" w:cs="Arial"/>
          <w:lang w:val="en-US" w:eastAsia="zh-CN"/>
        </w:rPr>
        <w:t>(s)</w:t>
      </w:r>
      <w:r w:rsidR="000E11A7" w:rsidRPr="007666EA">
        <w:rPr>
          <w:rFonts w:ascii="Arial" w:hAnsi="Arial" w:cs="Arial"/>
          <w:lang w:val="en-US" w:eastAsia="zh-CN"/>
        </w:rPr>
        <w:t xml:space="preserve">. </w:t>
      </w:r>
      <w:r w:rsidR="00DE46F0">
        <w:rPr>
          <w:rFonts w:ascii="Arial" w:hAnsi="Arial" w:cs="Arial"/>
          <w:lang w:val="en-US" w:eastAsia="zh-CN"/>
        </w:rPr>
        <w:t xml:space="preserve"> If that were possible </w:t>
      </w:r>
      <w:r w:rsidR="000912FE" w:rsidRPr="007666EA">
        <w:rPr>
          <w:rFonts w:ascii="Arial" w:hAnsi="Arial" w:cs="Arial"/>
          <w:lang w:val="en-US" w:eastAsia="zh-CN"/>
        </w:rPr>
        <w:t xml:space="preserve">the </w:t>
      </w:r>
      <w:proofErr w:type="spellStart"/>
      <w:r w:rsidR="000912FE" w:rsidRPr="007666EA">
        <w:rPr>
          <w:rFonts w:ascii="Arial" w:hAnsi="Arial" w:cs="Arial"/>
          <w:lang w:val="en-US" w:eastAsia="zh-CN"/>
        </w:rPr>
        <w:t>gNB</w:t>
      </w:r>
      <w:proofErr w:type="spellEnd"/>
      <w:r w:rsidR="00DE46F0">
        <w:rPr>
          <w:rFonts w:ascii="Arial" w:hAnsi="Arial" w:cs="Arial"/>
          <w:lang w:val="en-US" w:eastAsia="zh-CN"/>
        </w:rPr>
        <w:t>(s)</w:t>
      </w:r>
      <w:r w:rsidR="000912FE" w:rsidRPr="007666EA">
        <w:rPr>
          <w:rFonts w:ascii="Arial" w:hAnsi="Arial" w:cs="Arial"/>
          <w:lang w:val="en-US" w:eastAsia="zh-CN"/>
        </w:rPr>
        <w:t xml:space="preserve"> of aggressor UEs </w:t>
      </w:r>
      <w:r w:rsidR="00DE46F0">
        <w:rPr>
          <w:rFonts w:ascii="Arial" w:hAnsi="Arial" w:cs="Arial"/>
          <w:lang w:val="en-US" w:eastAsia="zh-CN"/>
        </w:rPr>
        <w:t>could</w:t>
      </w:r>
      <w:r w:rsidR="00DE46F0" w:rsidRPr="007666EA">
        <w:rPr>
          <w:rFonts w:ascii="Arial" w:hAnsi="Arial" w:cs="Arial"/>
          <w:lang w:val="en-US" w:eastAsia="zh-CN"/>
        </w:rPr>
        <w:t xml:space="preserve"> </w:t>
      </w:r>
      <w:r w:rsidR="000912FE" w:rsidRPr="007666EA">
        <w:rPr>
          <w:rFonts w:ascii="Arial" w:hAnsi="Arial" w:cs="Arial"/>
          <w:lang w:val="en-US" w:eastAsia="zh-CN"/>
        </w:rPr>
        <w:t>limit the maximum transmit power of the aggressor interfering UEs of its network.</w:t>
      </w:r>
    </w:p>
    <w:p w14:paraId="10B882E9" w14:textId="77777777" w:rsidR="000912FE" w:rsidRPr="007666EA" w:rsidRDefault="000912FE" w:rsidP="00A05802">
      <w:pPr>
        <w:rPr>
          <w:rFonts w:ascii="Arial" w:hAnsi="Arial" w:cs="Arial"/>
          <w:lang w:val="en-US" w:eastAsia="zh-CN"/>
        </w:rPr>
      </w:pPr>
    </w:p>
    <w:p w14:paraId="3B1B83C5" w14:textId="77777777" w:rsidR="005B2261" w:rsidRDefault="005B2261" w:rsidP="00A05802">
      <w:pPr>
        <w:rPr>
          <w:rFonts w:ascii="Arial" w:hAnsi="Arial" w:cs="Arial"/>
          <w:b/>
          <w:bCs/>
          <w:i/>
          <w:iCs/>
          <w:lang w:val="en-US" w:eastAsia="zh-CN"/>
        </w:rPr>
      </w:pPr>
    </w:p>
    <w:p w14:paraId="22258FD1" w14:textId="7EEA5E39" w:rsidR="005B2261" w:rsidRPr="00DA717A" w:rsidRDefault="005B2261" w:rsidP="005B2261">
      <w:pPr>
        <w:rPr>
          <w:rFonts w:ascii="Arial" w:hAnsi="Arial" w:cs="Arial"/>
          <w:b/>
          <w:bCs/>
          <w:i/>
          <w:iCs/>
          <w:lang w:val="en-US" w:eastAsia="zh-CN"/>
        </w:rPr>
      </w:pPr>
      <w:r w:rsidRPr="00DA717A">
        <w:rPr>
          <w:rFonts w:ascii="Arial" w:hAnsi="Arial" w:cs="Arial"/>
          <w:b/>
          <w:bCs/>
          <w:i/>
          <w:iCs/>
          <w:lang w:val="en-US" w:eastAsia="zh-CN"/>
        </w:rPr>
        <w:t xml:space="preserve">Observation </w:t>
      </w:r>
      <w:r>
        <w:rPr>
          <w:rFonts w:ascii="Arial" w:hAnsi="Arial" w:cs="Arial"/>
          <w:b/>
          <w:bCs/>
          <w:i/>
          <w:iCs/>
          <w:lang w:val="en-US" w:eastAsia="zh-CN"/>
        </w:rPr>
        <w:t>1</w:t>
      </w:r>
      <w:r w:rsidRPr="00DA717A">
        <w:rPr>
          <w:rFonts w:ascii="Arial" w:hAnsi="Arial" w:cs="Arial"/>
          <w:b/>
          <w:bCs/>
          <w:i/>
          <w:iCs/>
          <w:lang w:val="en-US" w:eastAsia="zh-CN"/>
        </w:rPr>
        <w:t xml:space="preserve">: If it </w:t>
      </w:r>
      <w:r>
        <w:rPr>
          <w:rFonts w:ascii="Arial" w:hAnsi="Arial" w:cs="Arial"/>
          <w:b/>
          <w:bCs/>
          <w:i/>
          <w:iCs/>
          <w:lang w:val="en-US" w:eastAsia="zh-CN"/>
        </w:rPr>
        <w:t>were p</w:t>
      </w:r>
      <w:r w:rsidRPr="00DA717A">
        <w:rPr>
          <w:rFonts w:ascii="Arial" w:hAnsi="Arial" w:cs="Arial"/>
          <w:b/>
          <w:bCs/>
          <w:i/>
          <w:iCs/>
          <w:lang w:val="en-US" w:eastAsia="zh-CN"/>
        </w:rPr>
        <w:t xml:space="preserve">ossible for SRS configurations to be exchanged between </w:t>
      </w:r>
      <w:proofErr w:type="spellStart"/>
      <w:r w:rsidRPr="00DA717A">
        <w:rPr>
          <w:rFonts w:ascii="Arial" w:hAnsi="Arial" w:cs="Arial"/>
          <w:b/>
          <w:bCs/>
          <w:i/>
          <w:iCs/>
          <w:lang w:val="en-US" w:eastAsia="zh-CN"/>
        </w:rPr>
        <w:t>gNBs</w:t>
      </w:r>
      <w:proofErr w:type="spellEnd"/>
      <w:r w:rsidRPr="00DA717A">
        <w:rPr>
          <w:rFonts w:ascii="Arial" w:hAnsi="Arial" w:cs="Arial"/>
          <w:b/>
          <w:bCs/>
          <w:i/>
          <w:iCs/>
          <w:lang w:val="en-US" w:eastAsia="zh-CN"/>
        </w:rPr>
        <w:t xml:space="preserve"> then victim UEs served by some </w:t>
      </w:r>
      <w:proofErr w:type="spellStart"/>
      <w:r w:rsidRPr="00DA717A">
        <w:rPr>
          <w:rFonts w:ascii="Arial" w:hAnsi="Arial" w:cs="Arial"/>
          <w:b/>
          <w:bCs/>
          <w:i/>
          <w:iCs/>
          <w:lang w:val="en-US" w:eastAsia="zh-CN"/>
        </w:rPr>
        <w:t>gNB</w:t>
      </w:r>
      <w:proofErr w:type="spellEnd"/>
      <w:r w:rsidRPr="00DA717A">
        <w:rPr>
          <w:rFonts w:ascii="Arial" w:hAnsi="Arial" w:cs="Arial"/>
          <w:b/>
          <w:bCs/>
          <w:i/>
          <w:iCs/>
          <w:lang w:val="en-US" w:eastAsia="zh-CN"/>
        </w:rPr>
        <w:t xml:space="preserve"> </w:t>
      </w:r>
      <w:r>
        <w:rPr>
          <w:rFonts w:ascii="Arial" w:hAnsi="Arial" w:cs="Arial"/>
          <w:b/>
          <w:bCs/>
          <w:i/>
          <w:iCs/>
          <w:lang w:val="en-US" w:eastAsia="zh-CN"/>
        </w:rPr>
        <w:t>could potentially</w:t>
      </w:r>
      <w:r w:rsidRPr="00DA717A">
        <w:rPr>
          <w:rFonts w:ascii="Arial" w:hAnsi="Arial" w:cs="Arial"/>
          <w:b/>
          <w:bCs/>
          <w:i/>
          <w:iCs/>
          <w:lang w:val="en-US" w:eastAsia="zh-CN"/>
        </w:rPr>
        <w:t xml:space="preserve"> identify any aggressor UE(s) served by some </w:t>
      </w:r>
      <w:r w:rsidRPr="00DA717A">
        <w:rPr>
          <w:rFonts w:ascii="Arial" w:hAnsi="Arial" w:cs="Arial"/>
          <w:b/>
          <w:bCs/>
          <w:i/>
          <w:iCs/>
          <w:lang w:val="en-US" w:eastAsia="zh-CN"/>
        </w:rPr>
        <w:lastRenderedPageBreak/>
        <w:t xml:space="preserve">neighboring </w:t>
      </w:r>
      <w:proofErr w:type="spellStart"/>
      <w:r w:rsidRPr="00DA717A">
        <w:rPr>
          <w:rFonts w:ascii="Arial" w:hAnsi="Arial" w:cs="Arial"/>
          <w:b/>
          <w:bCs/>
          <w:i/>
          <w:iCs/>
          <w:lang w:val="en-US" w:eastAsia="zh-CN"/>
        </w:rPr>
        <w:t>gNB</w:t>
      </w:r>
      <w:proofErr w:type="spellEnd"/>
      <w:r>
        <w:rPr>
          <w:rFonts w:ascii="Arial" w:hAnsi="Arial" w:cs="Arial"/>
          <w:b/>
          <w:bCs/>
          <w:i/>
          <w:iCs/>
          <w:lang w:val="en-US" w:eastAsia="zh-CN"/>
        </w:rPr>
        <w:t>,</w:t>
      </w:r>
      <w:r w:rsidRPr="00DA717A">
        <w:rPr>
          <w:rFonts w:ascii="Arial" w:hAnsi="Arial" w:cs="Arial"/>
          <w:b/>
          <w:bCs/>
          <w:i/>
          <w:iCs/>
          <w:lang w:val="en-US" w:eastAsia="zh-CN"/>
        </w:rPr>
        <w:t xml:space="preserve"> </w:t>
      </w:r>
      <w:r>
        <w:rPr>
          <w:rFonts w:ascii="Arial" w:hAnsi="Arial" w:cs="Arial"/>
          <w:b/>
          <w:bCs/>
          <w:i/>
          <w:iCs/>
          <w:lang w:val="en-US" w:eastAsia="zh-CN"/>
        </w:rPr>
        <w:t xml:space="preserve">whereby </w:t>
      </w:r>
      <w:r w:rsidRPr="00DA717A">
        <w:rPr>
          <w:rFonts w:ascii="Arial" w:hAnsi="Arial" w:cs="Arial"/>
          <w:b/>
          <w:bCs/>
          <w:i/>
          <w:iCs/>
          <w:lang w:val="en-US" w:eastAsia="zh-CN"/>
        </w:rPr>
        <w:t xml:space="preserve">the latter </w:t>
      </w:r>
      <w:r>
        <w:rPr>
          <w:rFonts w:ascii="Arial" w:hAnsi="Arial" w:cs="Arial"/>
          <w:b/>
          <w:bCs/>
          <w:i/>
          <w:iCs/>
          <w:lang w:val="en-US" w:eastAsia="zh-CN"/>
        </w:rPr>
        <w:t>could potentially</w:t>
      </w:r>
      <w:r w:rsidRPr="00DA717A">
        <w:rPr>
          <w:rFonts w:ascii="Arial" w:hAnsi="Arial" w:cs="Arial"/>
          <w:b/>
          <w:bCs/>
          <w:i/>
          <w:iCs/>
          <w:lang w:val="en-US" w:eastAsia="zh-CN"/>
        </w:rPr>
        <w:t xml:space="preserve"> limit the maximum transmit power of </w:t>
      </w:r>
      <w:r>
        <w:rPr>
          <w:rFonts w:ascii="Arial" w:hAnsi="Arial" w:cs="Arial"/>
          <w:b/>
          <w:bCs/>
          <w:i/>
          <w:iCs/>
          <w:lang w:val="en-US" w:eastAsia="zh-CN"/>
        </w:rPr>
        <w:t>said</w:t>
      </w:r>
      <w:r w:rsidRPr="00DA717A">
        <w:rPr>
          <w:rFonts w:ascii="Arial" w:hAnsi="Arial" w:cs="Arial"/>
          <w:b/>
          <w:bCs/>
          <w:i/>
          <w:iCs/>
          <w:lang w:val="en-US" w:eastAsia="zh-CN"/>
        </w:rPr>
        <w:t xml:space="preserve"> identified UE(s).</w:t>
      </w:r>
      <w:r>
        <w:rPr>
          <w:rFonts w:ascii="Arial" w:hAnsi="Arial" w:cs="Arial"/>
          <w:b/>
          <w:bCs/>
          <w:i/>
          <w:iCs/>
          <w:lang w:val="en-US" w:eastAsia="zh-CN"/>
        </w:rPr>
        <w:t xml:space="preserve"> </w:t>
      </w:r>
    </w:p>
    <w:p w14:paraId="3CF5ACF4" w14:textId="77777777" w:rsidR="000912FE" w:rsidRPr="007666EA" w:rsidRDefault="000912FE" w:rsidP="00A05802">
      <w:pPr>
        <w:rPr>
          <w:rFonts w:ascii="Arial" w:hAnsi="Arial" w:cs="Arial"/>
          <w:lang w:val="en-US" w:eastAsia="zh-CN"/>
        </w:rPr>
      </w:pPr>
    </w:p>
    <w:p w14:paraId="4BE9833B" w14:textId="32A88B66" w:rsidR="000E11A7" w:rsidRDefault="005B2261" w:rsidP="00A05802">
      <w:pPr>
        <w:rPr>
          <w:rFonts w:ascii="Arial" w:hAnsi="Arial" w:cs="Arial"/>
          <w:lang w:val="en-US" w:eastAsia="zh-CN"/>
        </w:rPr>
      </w:pPr>
      <w:r>
        <w:rPr>
          <w:rFonts w:ascii="Arial" w:hAnsi="Arial" w:cs="Arial"/>
          <w:lang w:val="en-US" w:eastAsia="zh-CN"/>
        </w:rPr>
        <w:t xml:space="preserve">However, the </w:t>
      </w:r>
      <w:r w:rsidR="00A148E7" w:rsidRPr="007666EA">
        <w:rPr>
          <w:rFonts w:ascii="Arial" w:hAnsi="Arial" w:cs="Arial"/>
          <w:lang w:val="en-US" w:eastAsia="zh-CN"/>
        </w:rPr>
        <w:t>c</w:t>
      </w:r>
      <w:r w:rsidR="000E11A7" w:rsidRPr="007666EA">
        <w:rPr>
          <w:rFonts w:ascii="Arial" w:hAnsi="Arial" w:cs="Arial"/>
          <w:lang w:val="en-US" w:eastAsia="zh-CN"/>
        </w:rPr>
        <w:t xml:space="preserve">urrent </w:t>
      </w:r>
      <w:r w:rsidR="00A148E7" w:rsidRPr="007666EA">
        <w:rPr>
          <w:rFonts w:ascii="Arial" w:hAnsi="Arial" w:cs="Arial"/>
          <w:lang w:val="en-US" w:eastAsia="zh-CN"/>
        </w:rPr>
        <w:t xml:space="preserve">NR Duplex Evolution </w:t>
      </w:r>
      <w:r w:rsidR="000E11A7" w:rsidRPr="007666EA">
        <w:rPr>
          <w:rFonts w:ascii="Arial" w:hAnsi="Arial" w:cs="Arial"/>
          <w:lang w:val="en-US" w:eastAsia="zh-CN"/>
        </w:rPr>
        <w:t>WID</w:t>
      </w:r>
      <w:r w:rsidR="00EA6B00" w:rsidRPr="007666EA">
        <w:rPr>
          <w:rFonts w:ascii="Arial" w:hAnsi="Arial" w:cs="Arial"/>
          <w:lang w:val="en-US" w:eastAsia="zh-CN"/>
        </w:rPr>
        <w:t xml:space="preserve"> [2]</w:t>
      </w:r>
      <w:r w:rsidR="000E11A7" w:rsidRPr="007666EA">
        <w:rPr>
          <w:rFonts w:ascii="Arial" w:hAnsi="Arial" w:cs="Arial"/>
          <w:lang w:val="en-US" w:eastAsia="zh-CN"/>
        </w:rPr>
        <w:t xml:space="preserve"> </w:t>
      </w:r>
      <w:r>
        <w:rPr>
          <w:rFonts w:ascii="Arial" w:hAnsi="Arial" w:cs="Arial"/>
          <w:lang w:val="en-US" w:eastAsia="zh-CN"/>
        </w:rPr>
        <w:t>precludes the</w:t>
      </w:r>
      <w:r w:rsidR="000E11A7" w:rsidRPr="007666EA">
        <w:rPr>
          <w:rFonts w:ascii="Arial" w:hAnsi="Arial" w:cs="Arial"/>
          <w:lang w:val="en-US" w:eastAsia="zh-CN"/>
        </w:rPr>
        <w:t xml:space="preserve"> exchange </w:t>
      </w:r>
      <w:r w:rsidR="00992B95" w:rsidRPr="007666EA">
        <w:rPr>
          <w:rFonts w:ascii="Arial" w:hAnsi="Arial" w:cs="Arial"/>
          <w:lang w:val="en-US" w:eastAsia="zh-CN"/>
        </w:rPr>
        <w:t xml:space="preserve">of SRS configuration between </w:t>
      </w:r>
      <w:proofErr w:type="spellStart"/>
      <w:r w:rsidR="00992B95" w:rsidRPr="007666EA">
        <w:rPr>
          <w:rFonts w:ascii="Arial" w:hAnsi="Arial" w:cs="Arial"/>
          <w:lang w:val="en-US" w:eastAsia="zh-CN"/>
        </w:rPr>
        <w:t>gNBs</w:t>
      </w:r>
      <w:proofErr w:type="spellEnd"/>
      <w:r w:rsidR="00992B95" w:rsidRPr="007666EA">
        <w:rPr>
          <w:rFonts w:ascii="Arial" w:hAnsi="Arial" w:cs="Arial"/>
          <w:lang w:val="en-US" w:eastAsia="zh-CN"/>
        </w:rPr>
        <w:t xml:space="preserve"> based on the following</w:t>
      </w:r>
      <w:r w:rsidR="000E11A7" w:rsidRPr="007666EA">
        <w:rPr>
          <w:rFonts w:ascii="Arial" w:hAnsi="Arial" w:cs="Arial"/>
          <w:lang w:val="en-US" w:eastAsia="zh-CN"/>
        </w:rPr>
        <w:t xml:space="preserve"> clause</w:t>
      </w:r>
      <w:r w:rsidR="00992B95" w:rsidRPr="007666EA">
        <w:rPr>
          <w:rFonts w:ascii="Arial" w:hAnsi="Arial" w:cs="Arial"/>
          <w:lang w:val="en-US" w:eastAsia="zh-CN"/>
        </w:rPr>
        <w:t>s</w:t>
      </w:r>
      <w:r>
        <w:rPr>
          <w:rFonts w:ascii="Arial" w:hAnsi="Arial" w:cs="Arial"/>
          <w:lang w:val="en-US" w:eastAsia="zh-CN"/>
        </w:rPr>
        <w:t xml:space="preserve"> [quoted here only for quick reference]</w:t>
      </w:r>
      <w:r w:rsidR="000E11A7" w:rsidRPr="007666EA">
        <w:rPr>
          <w:rFonts w:ascii="Arial" w:hAnsi="Arial" w:cs="Arial"/>
          <w:lang w:val="en-US" w:eastAsia="zh-CN"/>
        </w:rPr>
        <w:t>.</w:t>
      </w:r>
    </w:p>
    <w:p w14:paraId="6E556124" w14:textId="77777777" w:rsidR="005B2261" w:rsidRPr="00227E10" w:rsidRDefault="005B2261" w:rsidP="00A05802">
      <w:pPr>
        <w:rPr>
          <w:rFonts w:ascii="Arial" w:hAnsi="Arial" w:cs="Arial"/>
          <w:sz w:val="32"/>
          <w:szCs w:val="44"/>
          <w:lang w:val="en-US" w:eastAsia="zh-CN"/>
        </w:rPr>
      </w:pPr>
      <w:r w:rsidRPr="00227E10">
        <w:rPr>
          <w:rFonts w:ascii="Arial" w:hAnsi="Arial" w:cs="Arial"/>
          <w:sz w:val="32"/>
          <w:szCs w:val="44"/>
          <w:lang w:val="en-US" w:eastAsia="zh-CN"/>
        </w:rPr>
        <w:t>‘</w:t>
      </w:r>
    </w:p>
    <w:p w14:paraId="37E39906" w14:textId="77777777" w:rsidR="005B2261" w:rsidRPr="00FA3B6C" w:rsidRDefault="005B2261" w:rsidP="005B2261">
      <w:pPr>
        <w:numPr>
          <w:ilvl w:val="0"/>
          <w:numId w:val="23"/>
        </w:numPr>
        <w:tabs>
          <w:tab w:val="left" w:pos="720"/>
          <w:tab w:val="left" w:pos="1440"/>
        </w:tabs>
        <w:overflowPunct/>
        <w:autoSpaceDE/>
        <w:autoSpaceDN/>
        <w:adjustRightInd/>
        <w:spacing w:after="160" w:line="256" w:lineRule="auto"/>
        <w:ind w:right="-99"/>
        <w:textAlignment w:val="auto"/>
        <w:rPr>
          <w:rFonts w:ascii="Arial" w:eastAsia="Malgun Gothic" w:hAnsi="Arial" w:cs="Arial"/>
          <w:i/>
          <w:iCs/>
          <w:lang w:val="en-US" w:eastAsia="ko-KR"/>
        </w:rPr>
      </w:pPr>
      <w:r w:rsidRPr="00FA3B6C">
        <w:rPr>
          <w:rFonts w:ascii="Arial" w:eastAsia="Malgun Gothic" w:hAnsi="Arial" w:cs="Arial"/>
          <w:i/>
          <w:iCs/>
          <w:lang w:val="en-US" w:eastAsia="ko-KR"/>
        </w:rPr>
        <w:t>Specify enhancements for CLI handling [RAN1, RAN2, RAN3, RAN4]</w:t>
      </w:r>
    </w:p>
    <w:p w14:paraId="317256BE" w14:textId="77777777" w:rsidR="005B2261" w:rsidRPr="005B2261" w:rsidRDefault="005B2261" w:rsidP="005B2261">
      <w:pPr>
        <w:numPr>
          <w:ilvl w:val="1"/>
          <w:numId w:val="23"/>
        </w:numPr>
        <w:tabs>
          <w:tab w:val="left" w:pos="360"/>
          <w:tab w:val="left" w:pos="720"/>
          <w:tab w:val="left" w:pos="1440"/>
        </w:tabs>
        <w:overflowPunct/>
        <w:autoSpaceDE/>
        <w:autoSpaceDN/>
        <w:adjustRightInd/>
        <w:spacing w:after="160" w:line="256" w:lineRule="auto"/>
        <w:ind w:right="-99"/>
        <w:textAlignment w:val="auto"/>
        <w:rPr>
          <w:rFonts w:ascii="Arial" w:eastAsia="Malgun Gothic" w:hAnsi="Arial" w:cs="Arial"/>
          <w:i/>
          <w:iCs/>
          <w:lang w:val="en-US" w:eastAsia="ko-KR"/>
        </w:rPr>
      </w:pPr>
      <w:r w:rsidRPr="005B2261">
        <w:rPr>
          <w:rFonts w:ascii="Arial" w:eastAsia="Malgun Gothic" w:hAnsi="Arial" w:cs="Arial"/>
          <w:i/>
          <w:iCs/>
          <w:lang w:val="en-US" w:eastAsia="ko-KR"/>
        </w:rPr>
        <w:t xml:space="preserve">Information exchange among </w:t>
      </w:r>
      <w:proofErr w:type="spellStart"/>
      <w:r w:rsidRPr="005B2261">
        <w:rPr>
          <w:rFonts w:ascii="Arial" w:eastAsia="Malgun Gothic" w:hAnsi="Arial" w:cs="Arial"/>
          <w:i/>
          <w:iCs/>
          <w:lang w:val="en-US" w:eastAsia="ko-KR"/>
        </w:rPr>
        <w:t>gNBs</w:t>
      </w:r>
      <w:proofErr w:type="spellEnd"/>
      <w:r w:rsidRPr="005B2261">
        <w:rPr>
          <w:rFonts w:ascii="Arial" w:eastAsia="Malgun Gothic" w:hAnsi="Arial" w:cs="Arial"/>
          <w:i/>
          <w:iCs/>
          <w:lang w:val="en-US" w:eastAsia="ko-KR"/>
        </w:rPr>
        <w:t>, including [RAN3]</w:t>
      </w:r>
    </w:p>
    <w:p w14:paraId="0A768F84" w14:textId="77777777" w:rsidR="005B2261" w:rsidRPr="005B2261" w:rsidRDefault="005B2261" w:rsidP="005B2261">
      <w:pPr>
        <w:numPr>
          <w:ilvl w:val="2"/>
          <w:numId w:val="23"/>
        </w:numPr>
        <w:tabs>
          <w:tab w:val="left" w:pos="720"/>
          <w:tab w:val="left" w:pos="1080"/>
          <w:tab w:val="left" w:pos="2160"/>
        </w:tabs>
        <w:overflowPunct/>
        <w:autoSpaceDE/>
        <w:autoSpaceDN/>
        <w:adjustRightInd/>
        <w:spacing w:after="160" w:line="256" w:lineRule="auto"/>
        <w:ind w:right="-99"/>
        <w:textAlignment w:val="auto"/>
        <w:rPr>
          <w:rFonts w:ascii="Arial" w:eastAsia="Malgun Gothic" w:hAnsi="Arial" w:cs="Arial"/>
          <w:i/>
          <w:iCs/>
          <w:lang w:val="en-US" w:eastAsia="ko-KR"/>
        </w:rPr>
      </w:pPr>
      <w:r w:rsidRPr="005B2261">
        <w:rPr>
          <w:rFonts w:ascii="Arial" w:eastAsia="Malgun Gothic" w:hAnsi="Arial" w:cs="Arial"/>
          <w:i/>
          <w:iCs/>
          <w:lang w:val="en-US" w:eastAsia="ko-KR"/>
        </w:rPr>
        <w:t xml:space="preserve">Semi-static cell-specific SBFD time and frequency location configuration </w:t>
      </w:r>
    </w:p>
    <w:p w14:paraId="016C824A" w14:textId="77777777" w:rsidR="005B2261" w:rsidRPr="005B2261" w:rsidRDefault="005B2261" w:rsidP="005B2261">
      <w:pPr>
        <w:numPr>
          <w:ilvl w:val="2"/>
          <w:numId w:val="23"/>
        </w:numPr>
        <w:tabs>
          <w:tab w:val="left" w:pos="720"/>
          <w:tab w:val="left" w:pos="1080"/>
          <w:tab w:val="left" w:pos="2160"/>
        </w:tabs>
        <w:overflowPunct/>
        <w:autoSpaceDE/>
        <w:autoSpaceDN/>
        <w:adjustRightInd/>
        <w:spacing w:after="160" w:line="256" w:lineRule="auto"/>
        <w:ind w:right="-99"/>
        <w:textAlignment w:val="auto"/>
        <w:rPr>
          <w:rFonts w:ascii="Arial" w:eastAsia="Malgun Gothic" w:hAnsi="Arial" w:cs="Arial"/>
          <w:i/>
          <w:iCs/>
          <w:lang w:val="en-US" w:eastAsia="ko-KR"/>
        </w:rPr>
      </w:pPr>
      <w:r w:rsidRPr="005B2261">
        <w:rPr>
          <w:rFonts w:ascii="Arial" w:eastAsia="Malgun Gothic" w:hAnsi="Arial" w:cs="Arial"/>
          <w:i/>
          <w:iCs/>
          <w:lang w:val="en-US" w:eastAsia="ko-KR"/>
        </w:rPr>
        <w:t xml:space="preserve">Measurement resource configuration, i.e., SSB and/or periodic NZP CSI-RS </w:t>
      </w:r>
    </w:p>
    <w:p w14:paraId="3ACF015D" w14:textId="77777777" w:rsidR="005B2261" w:rsidRPr="005B2261" w:rsidRDefault="005B2261" w:rsidP="005B2261">
      <w:pPr>
        <w:numPr>
          <w:ilvl w:val="2"/>
          <w:numId w:val="23"/>
        </w:numPr>
        <w:tabs>
          <w:tab w:val="left" w:pos="720"/>
          <w:tab w:val="left" w:pos="1080"/>
          <w:tab w:val="left" w:pos="2160"/>
        </w:tabs>
        <w:overflowPunct/>
        <w:autoSpaceDE/>
        <w:autoSpaceDN/>
        <w:adjustRightInd/>
        <w:spacing w:after="160" w:line="256" w:lineRule="auto"/>
        <w:ind w:right="-99"/>
        <w:textAlignment w:val="auto"/>
        <w:rPr>
          <w:rFonts w:ascii="Arial" w:eastAsia="Malgun Gothic" w:hAnsi="Arial" w:cs="Arial"/>
          <w:i/>
          <w:iCs/>
          <w:lang w:val="en-US" w:eastAsia="ko-KR"/>
        </w:rPr>
      </w:pPr>
      <w:r w:rsidRPr="005B2261">
        <w:rPr>
          <w:rFonts w:ascii="Arial" w:eastAsia="Malgun Gothic" w:hAnsi="Arial" w:cs="Arial"/>
          <w:i/>
          <w:iCs/>
          <w:lang w:val="en-US" w:eastAsia="ko-KR"/>
        </w:rPr>
        <w:t>Strongest DL beam information</w:t>
      </w:r>
    </w:p>
    <w:p w14:paraId="32741445" w14:textId="77777777" w:rsidR="005B2261" w:rsidRPr="00FA3B6C" w:rsidRDefault="005B2261" w:rsidP="005B2261">
      <w:pPr>
        <w:numPr>
          <w:ilvl w:val="2"/>
          <w:numId w:val="23"/>
        </w:numPr>
        <w:tabs>
          <w:tab w:val="left" w:pos="720"/>
          <w:tab w:val="left" w:pos="1080"/>
          <w:tab w:val="left" w:pos="2160"/>
          <w:tab w:val="left" w:pos="2880"/>
        </w:tabs>
        <w:overflowPunct/>
        <w:autoSpaceDE/>
        <w:autoSpaceDN/>
        <w:adjustRightInd/>
        <w:spacing w:after="160" w:line="256" w:lineRule="auto"/>
        <w:ind w:right="-99"/>
        <w:textAlignment w:val="auto"/>
        <w:rPr>
          <w:rFonts w:ascii="Arial" w:eastAsia="Malgun Gothic" w:hAnsi="Arial" w:cs="Arial"/>
          <w:i/>
          <w:iCs/>
          <w:lang w:val="en-US" w:eastAsia="ko-KR"/>
        </w:rPr>
      </w:pPr>
      <w:r w:rsidRPr="00FA3B6C">
        <w:rPr>
          <w:rFonts w:ascii="Arial" w:eastAsia="Malgun Gothic" w:hAnsi="Arial" w:cs="Arial"/>
          <w:i/>
          <w:iCs/>
          <w:lang w:val="en-US" w:eastAsia="ko-KR"/>
        </w:rPr>
        <w:t>CLI-mitigation request</w:t>
      </w:r>
    </w:p>
    <w:p w14:paraId="2A3A64F3" w14:textId="77777777" w:rsidR="005B2261" w:rsidRPr="007666EA" w:rsidRDefault="005B2261" w:rsidP="005B2261">
      <w:pPr>
        <w:rPr>
          <w:rFonts w:ascii="Arial" w:hAnsi="Arial" w:cs="Arial"/>
          <w:lang w:val="en-US" w:eastAsia="zh-CN"/>
        </w:rPr>
      </w:pPr>
    </w:p>
    <w:p w14:paraId="1D3F7580" w14:textId="77777777" w:rsidR="005B2261" w:rsidRPr="007666EA" w:rsidRDefault="005B2261" w:rsidP="005B2261">
      <w:pPr>
        <w:numPr>
          <w:ilvl w:val="0"/>
          <w:numId w:val="23"/>
        </w:numPr>
        <w:tabs>
          <w:tab w:val="left" w:pos="1440"/>
        </w:tabs>
        <w:overflowPunct/>
        <w:autoSpaceDE/>
        <w:autoSpaceDN/>
        <w:adjustRightInd/>
        <w:spacing w:after="160" w:line="256" w:lineRule="auto"/>
        <w:ind w:right="-99"/>
        <w:textAlignment w:val="auto"/>
        <w:rPr>
          <w:rFonts w:ascii="Arial" w:eastAsia="Malgun Gothic" w:hAnsi="Arial" w:cs="Arial"/>
          <w:i/>
          <w:iCs/>
          <w:lang w:val="en-US" w:eastAsia="ko-KR"/>
        </w:rPr>
      </w:pPr>
      <w:r w:rsidRPr="007666EA">
        <w:rPr>
          <w:rFonts w:ascii="Arial" w:eastAsia="Malgun Gothic" w:hAnsi="Arial" w:cs="Arial"/>
          <w:i/>
          <w:iCs/>
          <w:lang w:val="en-US" w:eastAsia="ko-KR"/>
        </w:rPr>
        <w:t xml:space="preserve">Notes: Following are assumed for L1 based UE-to-UE CLI measurement and reporting </w:t>
      </w:r>
    </w:p>
    <w:p w14:paraId="57A0CDBD" w14:textId="7DFCA32A" w:rsidR="005B2261" w:rsidRPr="00DE46F0" w:rsidRDefault="005B2261" w:rsidP="00DE46F0">
      <w:pPr>
        <w:numPr>
          <w:ilvl w:val="1"/>
          <w:numId w:val="23"/>
        </w:numPr>
        <w:tabs>
          <w:tab w:val="left" w:pos="2160"/>
        </w:tabs>
        <w:overflowPunct/>
        <w:autoSpaceDE/>
        <w:autoSpaceDN/>
        <w:adjustRightInd/>
        <w:spacing w:after="160" w:line="256" w:lineRule="auto"/>
        <w:ind w:right="-99"/>
        <w:textAlignment w:val="auto"/>
        <w:rPr>
          <w:rFonts w:ascii="Arial" w:eastAsia="Malgun Gothic" w:hAnsi="Arial" w:cs="Arial"/>
          <w:i/>
          <w:iCs/>
          <w:lang w:val="en-US" w:eastAsia="ko-KR"/>
        </w:rPr>
      </w:pPr>
      <w:r w:rsidRPr="007666EA">
        <w:rPr>
          <w:rFonts w:ascii="Arial" w:eastAsia="Malgun Gothic" w:hAnsi="Arial" w:cs="Arial"/>
          <w:i/>
          <w:iCs/>
          <w:lang w:val="en-US" w:eastAsia="ko-KR"/>
        </w:rPr>
        <w:t xml:space="preserve">The measurement resources for SRS-RSRP are based on the existing legacy RS patterns. No specification impact for SRS configuration information exchange between </w:t>
      </w:r>
      <w:proofErr w:type="spellStart"/>
      <w:r w:rsidRPr="007666EA">
        <w:rPr>
          <w:rFonts w:ascii="Arial" w:eastAsia="Malgun Gothic" w:hAnsi="Arial" w:cs="Arial"/>
          <w:i/>
          <w:iCs/>
          <w:lang w:val="en-US" w:eastAsia="ko-KR"/>
        </w:rPr>
        <w:t>gNBs</w:t>
      </w:r>
      <w:proofErr w:type="spellEnd"/>
    </w:p>
    <w:p w14:paraId="6229C481" w14:textId="22E2B563" w:rsidR="005B2261" w:rsidRPr="00227E10" w:rsidRDefault="005B2261" w:rsidP="00A05802">
      <w:pPr>
        <w:rPr>
          <w:rFonts w:ascii="Arial" w:hAnsi="Arial" w:cs="Arial"/>
          <w:sz w:val="32"/>
          <w:szCs w:val="44"/>
          <w:lang w:val="en-US" w:eastAsia="zh-CN"/>
        </w:rPr>
      </w:pPr>
      <w:r w:rsidRPr="00227E10">
        <w:rPr>
          <w:rFonts w:ascii="Arial" w:hAnsi="Arial" w:cs="Arial"/>
          <w:sz w:val="32"/>
          <w:szCs w:val="44"/>
          <w:lang w:val="en-US" w:eastAsia="zh-CN"/>
        </w:rPr>
        <w:t>’</w:t>
      </w:r>
    </w:p>
    <w:p w14:paraId="4488BC2C" w14:textId="77777777" w:rsidR="00992B95" w:rsidRPr="007666EA" w:rsidRDefault="00992B95" w:rsidP="00A05802">
      <w:pPr>
        <w:rPr>
          <w:rFonts w:ascii="Arial" w:hAnsi="Arial" w:cs="Arial"/>
          <w:lang w:val="en-US" w:eastAsia="zh-CN"/>
        </w:rPr>
      </w:pPr>
    </w:p>
    <w:p w14:paraId="49E6C8DB" w14:textId="61BA1791" w:rsidR="000E11A7" w:rsidRDefault="00560502" w:rsidP="00A05802">
      <w:pPr>
        <w:rPr>
          <w:rFonts w:ascii="Arial" w:hAnsi="Arial" w:cs="Arial"/>
          <w:lang w:val="en-US" w:eastAsia="zh-CN"/>
        </w:rPr>
      </w:pPr>
      <w:r>
        <w:rPr>
          <w:rFonts w:ascii="Arial" w:hAnsi="Arial" w:cs="Arial"/>
          <w:lang w:val="en-US" w:eastAsia="zh-CN"/>
        </w:rPr>
        <w:t>N.B.</w:t>
      </w:r>
      <w:r w:rsidR="004A12D3">
        <w:rPr>
          <w:rFonts w:ascii="Arial" w:hAnsi="Arial" w:cs="Arial"/>
          <w:lang w:val="en-US" w:eastAsia="zh-CN"/>
        </w:rPr>
        <w:t xml:space="preserve">: </w:t>
      </w:r>
      <w:r>
        <w:rPr>
          <w:rFonts w:ascii="Arial" w:hAnsi="Arial" w:cs="Arial"/>
          <w:lang w:val="en-US" w:eastAsia="zh-CN"/>
        </w:rPr>
        <w:t xml:space="preserve">Short of disputing [on merits] the above WID excerpt, </w:t>
      </w:r>
      <w:r w:rsidR="005B2261">
        <w:rPr>
          <w:rFonts w:ascii="Arial" w:hAnsi="Arial" w:cs="Arial"/>
          <w:lang w:val="en-US" w:eastAsia="zh-CN"/>
        </w:rPr>
        <w:t xml:space="preserve">we offer here below the following </w:t>
      </w:r>
      <w:r w:rsidR="00227E10">
        <w:rPr>
          <w:rFonts w:ascii="Arial" w:hAnsi="Arial" w:cs="Arial"/>
          <w:lang w:val="en-US" w:eastAsia="zh-CN"/>
        </w:rPr>
        <w:t>observations</w:t>
      </w:r>
      <w:r w:rsidR="005B2261">
        <w:rPr>
          <w:rFonts w:ascii="Arial" w:hAnsi="Arial" w:cs="Arial"/>
          <w:lang w:val="en-US" w:eastAsia="zh-CN"/>
        </w:rPr>
        <w:t xml:space="preserve"> that </w:t>
      </w:r>
      <w:r>
        <w:rPr>
          <w:rFonts w:ascii="Arial" w:hAnsi="Arial" w:cs="Arial"/>
          <w:lang w:val="en-US" w:eastAsia="zh-CN"/>
        </w:rPr>
        <w:t xml:space="preserve">an alternative work-around </w:t>
      </w:r>
      <w:r w:rsidR="005B2261">
        <w:rPr>
          <w:rFonts w:ascii="Arial" w:hAnsi="Arial" w:cs="Arial"/>
          <w:lang w:val="en-US" w:eastAsia="zh-CN"/>
        </w:rPr>
        <w:t>is possible</w:t>
      </w:r>
      <w:r>
        <w:rPr>
          <w:rFonts w:ascii="Arial" w:hAnsi="Arial" w:cs="Arial"/>
          <w:lang w:val="en-US" w:eastAsia="zh-CN"/>
        </w:rPr>
        <w:t>.</w:t>
      </w:r>
    </w:p>
    <w:p w14:paraId="4E5F76FA" w14:textId="77777777" w:rsidR="00560502" w:rsidRPr="007666EA" w:rsidRDefault="00560502" w:rsidP="00A05802">
      <w:pPr>
        <w:rPr>
          <w:rFonts w:ascii="Arial" w:hAnsi="Arial" w:cs="Arial"/>
          <w:lang w:val="en-US" w:eastAsia="zh-CN"/>
        </w:rPr>
      </w:pPr>
    </w:p>
    <w:p w14:paraId="4CA129FA" w14:textId="39038572" w:rsidR="00713AF1" w:rsidRPr="00DA717A" w:rsidRDefault="00713AF1" w:rsidP="00A05802">
      <w:pPr>
        <w:rPr>
          <w:rFonts w:ascii="Arial" w:hAnsi="Arial" w:cs="Arial"/>
          <w:b/>
          <w:bCs/>
          <w:i/>
          <w:iCs/>
          <w:lang w:val="en-US" w:eastAsia="zh-CN"/>
        </w:rPr>
      </w:pPr>
      <w:r w:rsidRPr="00DA717A">
        <w:rPr>
          <w:rFonts w:ascii="Arial" w:hAnsi="Arial" w:cs="Arial"/>
          <w:b/>
          <w:bCs/>
          <w:i/>
          <w:iCs/>
          <w:lang w:val="en-US" w:eastAsia="zh-CN"/>
        </w:rPr>
        <w:t xml:space="preserve">Observation </w:t>
      </w:r>
      <w:r w:rsidR="00102008">
        <w:rPr>
          <w:rFonts w:ascii="Arial" w:hAnsi="Arial" w:cs="Arial"/>
          <w:b/>
          <w:bCs/>
          <w:i/>
          <w:iCs/>
          <w:lang w:val="en-US" w:eastAsia="zh-CN"/>
        </w:rPr>
        <w:t>2</w:t>
      </w:r>
      <w:r w:rsidRPr="00DA717A">
        <w:rPr>
          <w:rFonts w:ascii="Arial" w:hAnsi="Arial" w:cs="Arial"/>
          <w:b/>
          <w:bCs/>
          <w:i/>
          <w:iCs/>
          <w:lang w:val="en-US" w:eastAsia="zh-CN"/>
        </w:rPr>
        <w:t xml:space="preserve">: </w:t>
      </w:r>
      <w:r w:rsidR="00A148E7" w:rsidRPr="00DA717A">
        <w:rPr>
          <w:rFonts w:ascii="Arial" w:hAnsi="Arial" w:cs="Arial"/>
          <w:b/>
          <w:bCs/>
          <w:i/>
          <w:iCs/>
          <w:lang w:val="en-US" w:eastAsia="zh-CN"/>
        </w:rPr>
        <w:t>The current</w:t>
      </w:r>
      <w:r w:rsidRPr="00DA717A">
        <w:rPr>
          <w:rFonts w:ascii="Arial" w:hAnsi="Arial" w:cs="Arial"/>
          <w:b/>
          <w:bCs/>
          <w:i/>
          <w:iCs/>
          <w:lang w:val="en-US" w:eastAsia="zh-CN"/>
        </w:rPr>
        <w:t xml:space="preserve"> WID [2] </w:t>
      </w:r>
      <w:r w:rsidR="005F4209" w:rsidRPr="00DA717A">
        <w:rPr>
          <w:rFonts w:ascii="Arial" w:hAnsi="Arial" w:cs="Arial"/>
          <w:b/>
          <w:bCs/>
          <w:i/>
          <w:iCs/>
          <w:lang w:val="en-US" w:eastAsia="zh-CN"/>
        </w:rPr>
        <w:t xml:space="preserve">challenges </w:t>
      </w:r>
      <w:r w:rsidRPr="00DA717A">
        <w:rPr>
          <w:rFonts w:ascii="Arial" w:hAnsi="Arial" w:cs="Arial"/>
          <w:b/>
          <w:bCs/>
          <w:i/>
          <w:iCs/>
          <w:lang w:val="en-US" w:eastAsia="zh-CN"/>
        </w:rPr>
        <w:t xml:space="preserve">the exchange of SRS configuration </w:t>
      </w:r>
      <w:r w:rsidR="005F4209" w:rsidRPr="00DA717A">
        <w:rPr>
          <w:rFonts w:ascii="Arial" w:hAnsi="Arial" w:cs="Arial"/>
          <w:b/>
          <w:bCs/>
          <w:i/>
          <w:iCs/>
          <w:lang w:val="en-US" w:eastAsia="zh-CN"/>
        </w:rPr>
        <w:t xml:space="preserve">information </w:t>
      </w:r>
      <w:r w:rsidRPr="00DA717A">
        <w:rPr>
          <w:rFonts w:ascii="Arial" w:hAnsi="Arial" w:cs="Arial"/>
          <w:b/>
          <w:bCs/>
          <w:i/>
          <w:iCs/>
          <w:lang w:val="en-US" w:eastAsia="zh-CN"/>
        </w:rPr>
        <w:t xml:space="preserve">between </w:t>
      </w:r>
      <w:proofErr w:type="spellStart"/>
      <w:r w:rsidRPr="00DA717A">
        <w:rPr>
          <w:rFonts w:ascii="Arial" w:hAnsi="Arial" w:cs="Arial"/>
          <w:b/>
          <w:bCs/>
          <w:i/>
          <w:iCs/>
          <w:lang w:val="en-US" w:eastAsia="zh-CN"/>
        </w:rPr>
        <w:t>gNBs</w:t>
      </w:r>
      <w:proofErr w:type="spellEnd"/>
      <w:r w:rsidRPr="00DA717A">
        <w:rPr>
          <w:rFonts w:ascii="Arial" w:hAnsi="Arial" w:cs="Arial"/>
          <w:b/>
          <w:bCs/>
          <w:i/>
          <w:iCs/>
          <w:lang w:val="en-US" w:eastAsia="zh-CN"/>
        </w:rPr>
        <w:t xml:space="preserve">, </w:t>
      </w:r>
      <w:r w:rsidR="005F4209" w:rsidRPr="00DA717A">
        <w:rPr>
          <w:rFonts w:ascii="Arial" w:hAnsi="Arial" w:cs="Arial"/>
          <w:b/>
          <w:bCs/>
          <w:i/>
          <w:iCs/>
          <w:lang w:val="en-US" w:eastAsia="zh-CN"/>
        </w:rPr>
        <w:t>whereby precluding the</w:t>
      </w:r>
      <w:r w:rsidRPr="00DA717A">
        <w:rPr>
          <w:rFonts w:ascii="Arial" w:hAnsi="Arial" w:cs="Arial"/>
          <w:b/>
          <w:bCs/>
          <w:i/>
          <w:iCs/>
          <w:lang w:val="en-US" w:eastAsia="zh-CN"/>
        </w:rPr>
        <w:t xml:space="preserve"> victim UE</w:t>
      </w:r>
      <w:r w:rsidR="005F4209" w:rsidRPr="00DA717A">
        <w:rPr>
          <w:rFonts w:ascii="Arial" w:hAnsi="Arial" w:cs="Arial"/>
          <w:b/>
          <w:bCs/>
          <w:i/>
          <w:iCs/>
          <w:lang w:val="en-US" w:eastAsia="zh-CN"/>
        </w:rPr>
        <w:t xml:space="preserve"> from</w:t>
      </w:r>
      <w:r w:rsidRPr="00DA717A">
        <w:rPr>
          <w:rFonts w:ascii="Arial" w:hAnsi="Arial" w:cs="Arial"/>
          <w:b/>
          <w:bCs/>
          <w:i/>
          <w:iCs/>
          <w:lang w:val="en-US" w:eastAsia="zh-CN"/>
        </w:rPr>
        <w:t xml:space="preserve"> </w:t>
      </w:r>
      <w:r w:rsidR="005F4209" w:rsidRPr="00DA717A">
        <w:rPr>
          <w:rFonts w:ascii="Arial" w:hAnsi="Arial" w:cs="Arial"/>
          <w:b/>
          <w:bCs/>
          <w:i/>
          <w:iCs/>
          <w:lang w:val="en-US" w:eastAsia="zh-CN"/>
        </w:rPr>
        <w:t>constructively</w:t>
      </w:r>
      <w:r w:rsidRPr="00DA717A">
        <w:rPr>
          <w:rFonts w:ascii="Arial" w:hAnsi="Arial" w:cs="Arial"/>
          <w:b/>
          <w:bCs/>
          <w:i/>
          <w:iCs/>
          <w:lang w:val="en-US" w:eastAsia="zh-CN"/>
        </w:rPr>
        <w:t xml:space="preserve"> identify</w:t>
      </w:r>
      <w:r w:rsidR="005F4209" w:rsidRPr="00DA717A">
        <w:rPr>
          <w:rFonts w:ascii="Arial" w:hAnsi="Arial" w:cs="Arial"/>
          <w:b/>
          <w:bCs/>
          <w:i/>
          <w:iCs/>
          <w:lang w:val="en-US" w:eastAsia="zh-CN"/>
        </w:rPr>
        <w:t>ing</w:t>
      </w:r>
      <w:r w:rsidRPr="00DA717A">
        <w:rPr>
          <w:rFonts w:ascii="Arial" w:hAnsi="Arial" w:cs="Arial"/>
          <w:b/>
          <w:bCs/>
          <w:i/>
          <w:iCs/>
          <w:lang w:val="en-US" w:eastAsia="zh-CN"/>
        </w:rPr>
        <w:t xml:space="preserve"> aggressor UE</w:t>
      </w:r>
      <w:r w:rsidR="005F4209" w:rsidRPr="00DA717A">
        <w:rPr>
          <w:rFonts w:ascii="Arial" w:hAnsi="Arial" w:cs="Arial"/>
          <w:b/>
          <w:bCs/>
          <w:i/>
          <w:iCs/>
          <w:lang w:val="en-US" w:eastAsia="zh-CN"/>
        </w:rPr>
        <w:t>(</w:t>
      </w:r>
      <w:r w:rsidRPr="00DA717A">
        <w:rPr>
          <w:rFonts w:ascii="Arial" w:hAnsi="Arial" w:cs="Arial"/>
          <w:b/>
          <w:bCs/>
          <w:i/>
          <w:iCs/>
          <w:lang w:val="en-US" w:eastAsia="zh-CN"/>
        </w:rPr>
        <w:t>s</w:t>
      </w:r>
      <w:r w:rsidR="005F4209" w:rsidRPr="00DA717A">
        <w:rPr>
          <w:rFonts w:ascii="Arial" w:hAnsi="Arial" w:cs="Arial"/>
          <w:b/>
          <w:bCs/>
          <w:i/>
          <w:iCs/>
          <w:lang w:val="en-US" w:eastAsia="zh-CN"/>
        </w:rPr>
        <w:t>)</w:t>
      </w:r>
      <w:r w:rsidRPr="00DA717A">
        <w:rPr>
          <w:rFonts w:ascii="Arial" w:hAnsi="Arial" w:cs="Arial"/>
          <w:b/>
          <w:bCs/>
          <w:i/>
          <w:iCs/>
          <w:lang w:val="en-US" w:eastAsia="zh-CN"/>
        </w:rPr>
        <w:t xml:space="preserve"> </w:t>
      </w:r>
      <w:r w:rsidR="005F4209" w:rsidRPr="00DA717A">
        <w:rPr>
          <w:rFonts w:ascii="Arial" w:hAnsi="Arial" w:cs="Arial"/>
          <w:b/>
          <w:bCs/>
          <w:i/>
          <w:iCs/>
          <w:lang w:val="en-US" w:eastAsia="zh-CN"/>
        </w:rPr>
        <w:t>served by some</w:t>
      </w:r>
      <w:r w:rsidRPr="00DA717A">
        <w:rPr>
          <w:rFonts w:ascii="Arial" w:hAnsi="Arial" w:cs="Arial"/>
          <w:b/>
          <w:bCs/>
          <w:i/>
          <w:iCs/>
          <w:lang w:val="en-US" w:eastAsia="zh-CN"/>
        </w:rPr>
        <w:t xml:space="preserve"> neighboring </w:t>
      </w:r>
      <w:proofErr w:type="spellStart"/>
      <w:r w:rsidRPr="00DA717A">
        <w:rPr>
          <w:rFonts w:ascii="Arial" w:hAnsi="Arial" w:cs="Arial"/>
          <w:b/>
          <w:bCs/>
          <w:i/>
          <w:iCs/>
          <w:lang w:val="en-US" w:eastAsia="zh-CN"/>
        </w:rPr>
        <w:t>gNB</w:t>
      </w:r>
      <w:proofErr w:type="spellEnd"/>
      <w:r w:rsidRPr="00DA717A">
        <w:rPr>
          <w:rFonts w:ascii="Arial" w:hAnsi="Arial" w:cs="Arial"/>
          <w:b/>
          <w:bCs/>
          <w:i/>
          <w:iCs/>
          <w:lang w:val="en-US" w:eastAsia="zh-CN"/>
        </w:rPr>
        <w:t>.</w:t>
      </w:r>
    </w:p>
    <w:p w14:paraId="5D573ACC" w14:textId="77777777" w:rsidR="00713AF1" w:rsidRPr="007666EA" w:rsidRDefault="00713AF1" w:rsidP="00A05802">
      <w:pPr>
        <w:rPr>
          <w:rFonts w:ascii="Arial" w:hAnsi="Arial" w:cs="Arial"/>
          <w:lang w:val="en-US" w:eastAsia="zh-CN"/>
        </w:rPr>
      </w:pPr>
    </w:p>
    <w:p w14:paraId="2EC14D35" w14:textId="2A34A323" w:rsidR="00B378BC" w:rsidRDefault="007637F7" w:rsidP="00B378BC">
      <w:pPr>
        <w:rPr>
          <w:rFonts w:ascii="Arial" w:hAnsi="Arial" w:cs="Arial"/>
          <w:lang w:val="en-US" w:eastAsia="zh-CN"/>
        </w:rPr>
      </w:pPr>
      <w:r w:rsidRPr="007666EA">
        <w:rPr>
          <w:rFonts w:ascii="Arial" w:hAnsi="Arial" w:cs="Arial"/>
          <w:lang w:val="en-US" w:eastAsia="zh-CN"/>
        </w:rPr>
        <w:t xml:space="preserve">In the absence of any SRS configuration exchange between the </w:t>
      </w:r>
      <w:proofErr w:type="spellStart"/>
      <w:r w:rsidRPr="007666EA">
        <w:rPr>
          <w:rFonts w:ascii="Arial" w:hAnsi="Arial" w:cs="Arial"/>
          <w:lang w:val="en-US" w:eastAsia="zh-CN"/>
        </w:rPr>
        <w:t>gNBs</w:t>
      </w:r>
      <w:proofErr w:type="spellEnd"/>
      <w:r w:rsidRPr="007666EA">
        <w:rPr>
          <w:rFonts w:ascii="Arial" w:hAnsi="Arial" w:cs="Arial"/>
          <w:lang w:val="en-US" w:eastAsia="zh-CN"/>
        </w:rPr>
        <w:t xml:space="preserve">, the only option </w:t>
      </w:r>
      <w:r w:rsidR="001928CE" w:rsidRPr="007666EA">
        <w:rPr>
          <w:rFonts w:ascii="Arial" w:hAnsi="Arial" w:cs="Arial"/>
          <w:lang w:val="en-US" w:eastAsia="zh-CN"/>
        </w:rPr>
        <w:t xml:space="preserve">to </w:t>
      </w:r>
      <w:r w:rsidR="00A148E7" w:rsidRPr="007666EA">
        <w:rPr>
          <w:rFonts w:ascii="Arial" w:hAnsi="Arial" w:cs="Arial"/>
          <w:lang w:val="en-US" w:eastAsia="zh-CN"/>
        </w:rPr>
        <w:t xml:space="preserve">mitigate </w:t>
      </w:r>
      <w:r w:rsidR="001928CE" w:rsidRPr="007666EA">
        <w:rPr>
          <w:rFonts w:ascii="Arial" w:hAnsi="Arial" w:cs="Arial"/>
          <w:lang w:val="en-US" w:eastAsia="zh-CN"/>
        </w:rPr>
        <w:t xml:space="preserve">UE-to-UE interference </w:t>
      </w:r>
      <w:r w:rsidRPr="007666EA">
        <w:rPr>
          <w:rFonts w:ascii="Arial" w:hAnsi="Arial" w:cs="Arial"/>
          <w:lang w:val="en-US" w:eastAsia="zh-CN"/>
        </w:rPr>
        <w:t xml:space="preserve">will be </w:t>
      </w:r>
      <w:r w:rsidR="0008659A" w:rsidRPr="007666EA">
        <w:rPr>
          <w:rFonts w:ascii="Arial" w:hAnsi="Arial" w:cs="Arial"/>
          <w:lang w:val="en-US" w:eastAsia="zh-CN"/>
        </w:rPr>
        <w:t>to limit the maximum transmit power of</w:t>
      </w:r>
      <w:r w:rsidRPr="007666EA">
        <w:rPr>
          <w:rFonts w:ascii="Arial" w:hAnsi="Arial" w:cs="Arial"/>
          <w:lang w:val="en-US" w:eastAsia="zh-CN"/>
        </w:rPr>
        <w:t xml:space="preserve"> a</w:t>
      </w:r>
      <w:r w:rsidR="00A05802" w:rsidRPr="007666EA">
        <w:rPr>
          <w:rFonts w:ascii="Arial" w:hAnsi="Arial" w:cs="Arial"/>
          <w:lang w:val="en-US" w:eastAsia="zh-CN"/>
        </w:rPr>
        <w:t xml:space="preserve">ll the </w:t>
      </w:r>
      <w:r w:rsidR="00436C71">
        <w:rPr>
          <w:rFonts w:ascii="Arial" w:hAnsi="Arial" w:cs="Arial"/>
          <w:lang w:val="en-US" w:eastAsia="zh-CN"/>
        </w:rPr>
        <w:t xml:space="preserve">SBFD aware </w:t>
      </w:r>
      <w:r w:rsidR="00A05802" w:rsidRPr="007666EA">
        <w:rPr>
          <w:rFonts w:ascii="Arial" w:hAnsi="Arial" w:cs="Arial"/>
          <w:lang w:val="en-US" w:eastAsia="zh-CN"/>
        </w:rPr>
        <w:t xml:space="preserve">UEs that may be transmitting </w:t>
      </w:r>
      <w:r w:rsidR="00CE6520" w:rsidRPr="007666EA">
        <w:rPr>
          <w:rFonts w:ascii="Arial" w:hAnsi="Arial" w:cs="Arial"/>
          <w:lang w:val="en-US" w:eastAsia="zh-CN"/>
        </w:rPr>
        <w:t>in the SBFD symbols</w:t>
      </w:r>
      <w:r w:rsidR="00436C71">
        <w:rPr>
          <w:rFonts w:ascii="Arial" w:hAnsi="Arial" w:cs="Arial"/>
          <w:lang w:val="en-US" w:eastAsia="zh-CN"/>
        </w:rPr>
        <w:t>/</w:t>
      </w:r>
      <w:r w:rsidR="0008659A" w:rsidRPr="007666EA">
        <w:rPr>
          <w:rFonts w:ascii="Arial" w:hAnsi="Arial" w:cs="Arial"/>
          <w:lang w:val="en-US" w:eastAsia="zh-CN"/>
        </w:rPr>
        <w:t>slots</w:t>
      </w:r>
      <w:r w:rsidR="001928CE" w:rsidRPr="007666EA">
        <w:rPr>
          <w:rFonts w:ascii="Arial" w:hAnsi="Arial" w:cs="Arial"/>
          <w:lang w:val="en-US" w:eastAsia="zh-CN"/>
        </w:rPr>
        <w:t xml:space="preserve"> to</w:t>
      </w:r>
      <w:r w:rsidR="00EA6B00" w:rsidRPr="007666EA">
        <w:rPr>
          <w:rFonts w:ascii="Arial" w:hAnsi="Arial" w:cs="Arial"/>
          <w:lang w:val="en-US"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Max</m:t>
            </m:r>
          </m:e>
          <m:sub>
            <m:r>
              <w:rPr>
                <w:rFonts w:ascii="Cambria Math" w:hAnsi="Cambria Math" w:cs="Arial"/>
                <w:lang w:val="en-US" w:eastAsia="zh-CN"/>
              </w:rPr>
              <m:t>SBFD</m:t>
            </m:r>
          </m:sub>
        </m:sSub>
      </m:oMath>
      <w:r w:rsidR="00D223F6" w:rsidRPr="007666EA">
        <w:rPr>
          <w:rFonts w:ascii="Arial" w:hAnsi="Arial" w:cs="Arial"/>
          <w:lang w:val="en-US" w:eastAsia="zh-CN"/>
        </w:rPr>
        <w:t xml:space="preserve"> as defined in section 2.2 of this document</w:t>
      </w:r>
      <w:r w:rsidR="00CE6520" w:rsidRPr="007666EA">
        <w:rPr>
          <w:rFonts w:ascii="Arial" w:hAnsi="Arial" w:cs="Arial"/>
          <w:lang w:val="en-US" w:eastAsia="zh-CN"/>
        </w:rPr>
        <w:t xml:space="preserve">.  </w:t>
      </w:r>
      <w:r w:rsidR="001928CE" w:rsidRPr="007666EA">
        <w:rPr>
          <w:rFonts w:ascii="Arial" w:hAnsi="Arial" w:cs="Arial"/>
          <w:lang w:val="en-US" w:eastAsia="zh-CN"/>
        </w:rPr>
        <w:t>Most of</w:t>
      </w:r>
      <w:r w:rsidR="00CE6520" w:rsidRPr="007666EA">
        <w:rPr>
          <w:rFonts w:ascii="Arial" w:hAnsi="Arial" w:cs="Arial"/>
          <w:lang w:val="en-US" w:eastAsia="zh-CN"/>
        </w:rPr>
        <w:t xml:space="preserve"> the UEs </w:t>
      </w:r>
      <w:r w:rsidR="001928CE" w:rsidRPr="007666EA">
        <w:rPr>
          <w:rFonts w:ascii="Arial" w:hAnsi="Arial" w:cs="Arial"/>
          <w:lang w:val="en-US" w:eastAsia="zh-CN"/>
        </w:rPr>
        <w:t xml:space="preserve">at the cell edge may </w:t>
      </w:r>
      <w:r w:rsidR="0008659A" w:rsidRPr="007666EA">
        <w:rPr>
          <w:rFonts w:ascii="Arial" w:hAnsi="Arial" w:cs="Arial"/>
          <w:lang w:val="en-US" w:eastAsia="zh-CN"/>
        </w:rPr>
        <w:t>need</w:t>
      </w:r>
      <w:r w:rsidR="00CE6520" w:rsidRPr="007666EA">
        <w:rPr>
          <w:rFonts w:ascii="Arial" w:hAnsi="Arial" w:cs="Arial"/>
          <w:lang w:val="en-US" w:eastAsia="zh-CN"/>
        </w:rPr>
        <w:t xml:space="preserve"> to increase their transmit power higher than </w:t>
      </w:r>
      <m:oMath>
        <m:sSub>
          <m:sSubPr>
            <m:ctrlPr>
              <w:rPr>
                <w:rFonts w:ascii="Cambria Math" w:hAnsi="Cambria Math" w:cs="Arial"/>
                <w:i/>
                <w:lang w:val="en-US" w:eastAsia="zh-CN"/>
              </w:rPr>
            </m:ctrlPr>
          </m:sSub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Max</m:t>
            </m:r>
          </m:e>
          <m:sub>
            <m:r>
              <w:rPr>
                <w:rFonts w:ascii="Cambria Math" w:hAnsi="Cambria Math" w:cs="Arial"/>
                <w:lang w:val="en-US" w:eastAsia="zh-CN"/>
              </w:rPr>
              <m:t>SBFD</m:t>
            </m:r>
          </m:sub>
        </m:sSub>
      </m:oMath>
      <w:r w:rsidR="00CE6520" w:rsidRPr="007666EA">
        <w:rPr>
          <w:rFonts w:ascii="Arial" w:hAnsi="Arial" w:cs="Arial"/>
          <w:lang w:val="en-US" w:eastAsia="zh-CN"/>
        </w:rPr>
        <w:t xml:space="preserve"> </w:t>
      </w:r>
      <w:r w:rsidR="00EA6B00" w:rsidRPr="007666EA">
        <w:rPr>
          <w:rFonts w:ascii="Arial" w:hAnsi="Arial" w:cs="Arial"/>
          <w:lang w:val="en-US" w:eastAsia="zh-CN"/>
        </w:rPr>
        <w:t>to</w:t>
      </w:r>
      <w:r w:rsidR="001928CE" w:rsidRPr="007666EA">
        <w:rPr>
          <w:rFonts w:ascii="Arial" w:hAnsi="Arial" w:cs="Arial"/>
          <w:lang w:val="en-US" w:eastAsia="zh-CN"/>
        </w:rPr>
        <w:t xml:space="preserve"> overcome propagation loss plus the interference at the receiver of the </w:t>
      </w:r>
      <w:proofErr w:type="spellStart"/>
      <w:r w:rsidR="001928CE" w:rsidRPr="007666EA">
        <w:rPr>
          <w:rFonts w:ascii="Arial" w:hAnsi="Arial" w:cs="Arial"/>
          <w:lang w:val="en-US" w:eastAsia="zh-CN"/>
        </w:rPr>
        <w:t>gNB</w:t>
      </w:r>
      <w:proofErr w:type="spellEnd"/>
      <w:r w:rsidR="001928CE" w:rsidRPr="007666EA">
        <w:rPr>
          <w:rFonts w:ascii="Arial" w:hAnsi="Arial" w:cs="Arial"/>
          <w:lang w:val="en-US" w:eastAsia="zh-CN"/>
        </w:rPr>
        <w:t xml:space="preserve"> </w:t>
      </w:r>
      <w:r w:rsidR="00436C71" w:rsidRPr="007666EA">
        <w:rPr>
          <w:rFonts w:ascii="Arial" w:hAnsi="Arial" w:cs="Arial"/>
          <w:lang w:val="en-US" w:eastAsia="zh-CN"/>
        </w:rPr>
        <w:t>to</w:t>
      </w:r>
      <w:r w:rsidR="001928CE" w:rsidRPr="007666EA">
        <w:rPr>
          <w:rFonts w:ascii="Arial" w:hAnsi="Arial" w:cs="Arial"/>
          <w:lang w:val="en-US" w:eastAsia="zh-CN"/>
        </w:rPr>
        <w:t xml:space="preserve"> </w:t>
      </w:r>
      <w:r w:rsidR="0008659A" w:rsidRPr="007666EA">
        <w:rPr>
          <w:rFonts w:ascii="Arial" w:hAnsi="Arial" w:cs="Arial"/>
          <w:lang w:val="en-US" w:eastAsia="zh-CN"/>
        </w:rPr>
        <w:t xml:space="preserve">meet the </w:t>
      </w:r>
      <w:proofErr w:type="spellStart"/>
      <w:r w:rsidR="0008659A" w:rsidRPr="007666EA">
        <w:rPr>
          <w:rFonts w:ascii="Arial" w:hAnsi="Arial" w:cs="Arial"/>
          <w:lang w:val="en-US" w:eastAsia="zh-CN"/>
        </w:rPr>
        <w:t>gNBs</w:t>
      </w:r>
      <w:proofErr w:type="spellEnd"/>
      <w:r w:rsidR="0008659A" w:rsidRPr="007666EA">
        <w:rPr>
          <w:rFonts w:ascii="Arial" w:hAnsi="Arial" w:cs="Arial"/>
          <w:lang w:val="en-US" w:eastAsia="zh-CN"/>
        </w:rPr>
        <w:t xml:space="preserve"> target receive power</w:t>
      </w:r>
      <w:r w:rsidR="001928CE" w:rsidRPr="007666EA">
        <w:rPr>
          <w:rFonts w:ascii="Arial" w:hAnsi="Arial" w:cs="Arial"/>
          <w:lang w:val="en-US" w:eastAsia="zh-CN"/>
        </w:rPr>
        <w:t xml:space="preserve">.  </w:t>
      </w:r>
      <w:r w:rsidR="00B378BC">
        <w:rPr>
          <w:rFonts w:ascii="Arial" w:hAnsi="Arial" w:cs="Arial"/>
          <w:lang w:val="en-US" w:eastAsia="zh-CN"/>
        </w:rPr>
        <w:t>By limiting the maximum UE transmit power</w:t>
      </w:r>
      <w:r w:rsidR="00411BD9">
        <w:rPr>
          <w:rFonts w:ascii="Arial" w:hAnsi="Arial" w:cs="Arial"/>
          <w:lang w:val="en-US" w:eastAsia="zh-CN"/>
        </w:rPr>
        <w:t xml:space="preserve"> during SBFD symbols/slots</w:t>
      </w:r>
      <w:r w:rsidR="00B378BC">
        <w:rPr>
          <w:rFonts w:ascii="Arial" w:hAnsi="Arial" w:cs="Arial"/>
          <w:lang w:val="en-US" w:eastAsia="zh-CN"/>
        </w:rPr>
        <w:t xml:space="preserve">, cell edge UEs may have difficulty in reaching their anchor </w:t>
      </w:r>
      <w:proofErr w:type="spellStart"/>
      <w:r w:rsidR="00B378BC">
        <w:rPr>
          <w:rFonts w:ascii="Arial" w:hAnsi="Arial" w:cs="Arial"/>
          <w:lang w:val="en-US" w:eastAsia="zh-CN"/>
        </w:rPr>
        <w:t>gNBs</w:t>
      </w:r>
      <w:proofErr w:type="spellEnd"/>
      <w:r w:rsidR="00B378BC">
        <w:rPr>
          <w:rFonts w:ascii="Arial" w:hAnsi="Arial" w:cs="Arial"/>
          <w:lang w:val="en-US" w:eastAsia="zh-CN"/>
        </w:rPr>
        <w:t xml:space="preserve">.  Cell edge UEs can use repetitions in their transmissions with reduced maximum UE transmit power to have enhanced coverage during SBFD symbols/slots in SBFD networks. </w:t>
      </w:r>
    </w:p>
    <w:p w14:paraId="48BBB99A" w14:textId="77777777" w:rsidR="00B378BC" w:rsidRDefault="00B378BC" w:rsidP="00B378BC">
      <w:pPr>
        <w:rPr>
          <w:rFonts w:ascii="Arial" w:hAnsi="Arial" w:cs="Arial"/>
          <w:lang w:val="en-US" w:eastAsia="zh-CN"/>
        </w:rPr>
      </w:pPr>
    </w:p>
    <w:p w14:paraId="64CC307F" w14:textId="2B5DA9BE" w:rsidR="00B378BC" w:rsidRDefault="00B378BC" w:rsidP="00B378BC">
      <w:pPr>
        <w:rPr>
          <w:rFonts w:ascii="Arial" w:hAnsi="Arial" w:cs="Arial"/>
          <w:b/>
          <w:bCs/>
          <w:i/>
          <w:iCs/>
          <w:lang w:val="en-US" w:eastAsia="zh-CN"/>
        </w:rPr>
      </w:pPr>
      <w:r w:rsidRPr="00DA717A">
        <w:rPr>
          <w:rFonts w:ascii="Arial" w:hAnsi="Arial" w:cs="Arial"/>
          <w:b/>
          <w:bCs/>
          <w:i/>
          <w:iCs/>
          <w:lang w:val="en-US" w:eastAsia="zh-CN"/>
        </w:rPr>
        <w:t xml:space="preserve">Observation </w:t>
      </w:r>
      <w:r w:rsidR="00102008">
        <w:rPr>
          <w:rFonts w:ascii="Arial" w:hAnsi="Arial" w:cs="Arial"/>
          <w:b/>
          <w:bCs/>
          <w:i/>
          <w:iCs/>
          <w:lang w:val="en-US" w:eastAsia="zh-CN"/>
        </w:rPr>
        <w:t>3</w:t>
      </w:r>
      <w:r w:rsidRPr="00DA717A">
        <w:rPr>
          <w:rFonts w:ascii="Arial" w:hAnsi="Arial" w:cs="Arial"/>
          <w:b/>
          <w:bCs/>
          <w:i/>
          <w:iCs/>
          <w:lang w:val="en-US" w:eastAsia="zh-CN"/>
        </w:rPr>
        <w:t xml:space="preserve">: </w:t>
      </w:r>
      <w:r>
        <w:rPr>
          <w:rFonts w:ascii="Arial" w:hAnsi="Arial" w:cs="Arial"/>
          <w:b/>
          <w:bCs/>
          <w:i/>
          <w:iCs/>
          <w:lang w:val="en-US" w:eastAsia="zh-CN"/>
        </w:rPr>
        <w:t xml:space="preserve">To enhance the coverage in SBFD networks during SBFD symbols/slots with reduced maximum UE transmit power, cell edge UEs may use repeated transmissions to reach their anchor </w:t>
      </w:r>
      <w:proofErr w:type="spellStart"/>
      <w:r>
        <w:rPr>
          <w:rFonts w:ascii="Arial" w:hAnsi="Arial" w:cs="Arial"/>
          <w:b/>
          <w:bCs/>
          <w:i/>
          <w:iCs/>
          <w:lang w:val="en-US" w:eastAsia="zh-CN"/>
        </w:rPr>
        <w:t>gNBs</w:t>
      </w:r>
      <w:proofErr w:type="spellEnd"/>
      <w:r w:rsidR="00DE05CB">
        <w:rPr>
          <w:rFonts w:ascii="Arial" w:hAnsi="Arial" w:cs="Arial"/>
          <w:b/>
          <w:bCs/>
          <w:i/>
          <w:iCs/>
          <w:lang w:val="en-US" w:eastAsia="zh-CN"/>
        </w:rPr>
        <w:t xml:space="preserve">, perhaps with a TDD pattern that provisioned contiguous SBFD symbols/slots (i.e., with appropriated UL resources), </w:t>
      </w:r>
      <w:proofErr w:type="gramStart"/>
      <w:r w:rsidR="00DE05CB">
        <w:rPr>
          <w:rFonts w:ascii="Arial" w:hAnsi="Arial" w:cs="Arial"/>
          <w:b/>
          <w:bCs/>
          <w:i/>
          <w:iCs/>
          <w:lang w:val="en-US" w:eastAsia="zh-CN"/>
        </w:rPr>
        <w:t>so as to</w:t>
      </w:r>
      <w:proofErr w:type="gramEnd"/>
      <w:r w:rsidR="00DE05CB">
        <w:rPr>
          <w:rFonts w:ascii="Arial" w:hAnsi="Arial" w:cs="Arial"/>
          <w:b/>
          <w:bCs/>
          <w:i/>
          <w:iCs/>
          <w:lang w:val="en-US" w:eastAsia="zh-CN"/>
        </w:rPr>
        <w:t xml:space="preserve"> make repetitions on the UL possible.</w:t>
      </w:r>
    </w:p>
    <w:p w14:paraId="086D5307" w14:textId="77777777" w:rsidR="00B378BC" w:rsidRDefault="00B378BC" w:rsidP="00B378BC">
      <w:pPr>
        <w:rPr>
          <w:rFonts w:ascii="Arial" w:hAnsi="Arial" w:cs="Arial"/>
          <w:b/>
          <w:bCs/>
          <w:i/>
          <w:iCs/>
          <w:lang w:val="en-US" w:eastAsia="zh-CN"/>
        </w:rPr>
      </w:pPr>
    </w:p>
    <w:p w14:paraId="6516F3AE" w14:textId="3BF721CA" w:rsidR="00B378BC" w:rsidRPr="00FA3B6C" w:rsidRDefault="00B378BC" w:rsidP="00B378BC">
      <w:pPr>
        <w:rPr>
          <w:rFonts w:ascii="Arial" w:hAnsi="Arial" w:cs="Arial"/>
          <w:lang w:val="en-US" w:eastAsia="zh-CN"/>
        </w:rPr>
      </w:pPr>
      <w:r w:rsidRPr="00FA3B6C">
        <w:rPr>
          <w:rFonts w:ascii="Arial" w:hAnsi="Arial" w:cs="Arial"/>
          <w:lang w:val="en-US" w:eastAsia="zh-CN"/>
        </w:rPr>
        <w:t xml:space="preserve">If </w:t>
      </w:r>
      <w:r w:rsidR="00E83925">
        <w:rPr>
          <w:rFonts w:ascii="Arial" w:hAnsi="Arial" w:cs="Arial"/>
          <w:lang w:val="en-US" w:eastAsia="zh-CN"/>
        </w:rPr>
        <w:t xml:space="preserve">some of the </w:t>
      </w:r>
      <w:r w:rsidRPr="00FA3B6C">
        <w:rPr>
          <w:rFonts w:ascii="Arial" w:hAnsi="Arial" w:cs="Arial"/>
          <w:lang w:val="en-US" w:eastAsia="zh-CN"/>
        </w:rPr>
        <w:t xml:space="preserve">cell edge UEs </w:t>
      </w:r>
      <w:r w:rsidR="00411BD9">
        <w:rPr>
          <w:rFonts w:ascii="Arial" w:hAnsi="Arial" w:cs="Arial"/>
          <w:lang w:val="en-US" w:eastAsia="zh-CN"/>
        </w:rPr>
        <w:t xml:space="preserve">transmitting at reduced maximum transmit power </w:t>
      </w:r>
      <w:r w:rsidRPr="00FA3B6C">
        <w:rPr>
          <w:rFonts w:ascii="Arial" w:hAnsi="Arial" w:cs="Arial"/>
          <w:lang w:val="en-US" w:eastAsia="zh-CN"/>
        </w:rPr>
        <w:t xml:space="preserve">are not able to reach their anchor cells </w:t>
      </w:r>
      <w:r w:rsidR="00411BD9">
        <w:rPr>
          <w:rFonts w:ascii="Arial" w:hAnsi="Arial" w:cs="Arial"/>
          <w:lang w:val="en-US" w:eastAsia="zh-CN"/>
        </w:rPr>
        <w:t xml:space="preserve">with repeated transmissions </w:t>
      </w:r>
      <w:r w:rsidRPr="00FA3B6C">
        <w:rPr>
          <w:rFonts w:ascii="Arial" w:hAnsi="Arial" w:cs="Arial"/>
          <w:lang w:val="en-US" w:eastAsia="zh-CN"/>
        </w:rPr>
        <w:t>during SBFD symbols/</w:t>
      </w:r>
      <w:r w:rsidR="00DE05CB" w:rsidRPr="00FA3B6C">
        <w:rPr>
          <w:rFonts w:ascii="Arial" w:hAnsi="Arial" w:cs="Arial"/>
          <w:lang w:val="en-US" w:eastAsia="zh-CN"/>
        </w:rPr>
        <w:t>slots,</w:t>
      </w:r>
      <w:r w:rsidRPr="00FA3B6C">
        <w:rPr>
          <w:rFonts w:ascii="Arial" w:hAnsi="Arial" w:cs="Arial"/>
          <w:lang w:val="en-US" w:eastAsia="zh-CN"/>
        </w:rPr>
        <w:t xml:space="preserve"> then these UEs will be scheduled to transmit during legacy UL symbols/slots.  In this case, the UL coverage of the SBFD network will be </w:t>
      </w:r>
      <w:r w:rsidR="00977532">
        <w:rPr>
          <w:rFonts w:ascii="Arial" w:hAnsi="Arial" w:cs="Arial"/>
          <w:lang w:val="en-US" w:eastAsia="zh-CN"/>
        </w:rPr>
        <w:t>no worse than that</w:t>
      </w:r>
      <w:r>
        <w:rPr>
          <w:rFonts w:ascii="Arial" w:hAnsi="Arial" w:cs="Arial"/>
          <w:lang w:val="en-US" w:eastAsia="zh-CN"/>
        </w:rPr>
        <w:t xml:space="preserve"> of </w:t>
      </w:r>
      <w:r w:rsidRPr="00FA3B6C">
        <w:rPr>
          <w:rFonts w:ascii="Arial" w:hAnsi="Arial" w:cs="Arial"/>
          <w:lang w:val="en-US" w:eastAsia="zh-CN"/>
        </w:rPr>
        <w:t>a legacy TDD network.</w:t>
      </w:r>
    </w:p>
    <w:p w14:paraId="3C8F46A2" w14:textId="77777777" w:rsidR="00B378BC" w:rsidRDefault="00B378BC" w:rsidP="00B378BC">
      <w:pPr>
        <w:rPr>
          <w:rFonts w:ascii="Arial" w:hAnsi="Arial" w:cs="Arial"/>
          <w:b/>
          <w:bCs/>
          <w:i/>
          <w:iCs/>
          <w:lang w:val="en-US" w:eastAsia="zh-CN"/>
        </w:rPr>
      </w:pPr>
    </w:p>
    <w:p w14:paraId="2A597C5E" w14:textId="7B899FEA" w:rsidR="00B378BC" w:rsidRDefault="00B378BC" w:rsidP="00B378BC">
      <w:pPr>
        <w:rPr>
          <w:rFonts w:ascii="Arial" w:hAnsi="Arial" w:cs="Arial"/>
          <w:lang w:val="en-US" w:eastAsia="zh-CN"/>
        </w:rPr>
      </w:pPr>
      <w:r>
        <w:rPr>
          <w:rFonts w:ascii="Arial" w:hAnsi="Arial" w:cs="Arial"/>
          <w:b/>
          <w:bCs/>
          <w:i/>
          <w:iCs/>
          <w:lang w:val="en-US" w:eastAsia="zh-CN"/>
        </w:rPr>
        <w:t xml:space="preserve">Observation </w:t>
      </w:r>
      <w:r w:rsidR="00102008">
        <w:rPr>
          <w:rFonts w:ascii="Arial" w:hAnsi="Arial" w:cs="Arial"/>
          <w:b/>
          <w:bCs/>
          <w:i/>
          <w:iCs/>
          <w:lang w:val="en-US" w:eastAsia="zh-CN"/>
        </w:rPr>
        <w:t>4</w:t>
      </w:r>
      <w:r>
        <w:rPr>
          <w:rFonts w:ascii="Arial" w:hAnsi="Arial" w:cs="Arial"/>
          <w:b/>
          <w:bCs/>
          <w:i/>
          <w:iCs/>
          <w:lang w:val="en-US" w:eastAsia="zh-CN"/>
        </w:rPr>
        <w:t xml:space="preserve">: If </w:t>
      </w:r>
      <w:r w:rsidR="00E83925">
        <w:rPr>
          <w:rFonts w:ascii="Arial" w:hAnsi="Arial" w:cs="Arial"/>
          <w:b/>
          <w:bCs/>
          <w:i/>
          <w:iCs/>
          <w:lang w:val="en-US" w:eastAsia="zh-CN"/>
        </w:rPr>
        <w:t xml:space="preserve">some of the </w:t>
      </w:r>
      <w:r>
        <w:rPr>
          <w:rFonts w:ascii="Arial" w:hAnsi="Arial" w:cs="Arial"/>
          <w:b/>
          <w:bCs/>
          <w:i/>
          <w:iCs/>
          <w:lang w:val="en-US" w:eastAsia="zh-CN"/>
        </w:rPr>
        <w:t>cell</w:t>
      </w:r>
      <w:r w:rsidR="00977532">
        <w:rPr>
          <w:rFonts w:ascii="Arial" w:hAnsi="Arial" w:cs="Arial"/>
          <w:b/>
          <w:bCs/>
          <w:i/>
          <w:iCs/>
          <w:lang w:val="en-US" w:eastAsia="zh-CN"/>
        </w:rPr>
        <w:t>-</w:t>
      </w:r>
      <w:r>
        <w:rPr>
          <w:rFonts w:ascii="Arial" w:hAnsi="Arial" w:cs="Arial"/>
          <w:b/>
          <w:bCs/>
          <w:i/>
          <w:iCs/>
          <w:lang w:val="en-US" w:eastAsia="zh-CN"/>
        </w:rPr>
        <w:t xml:space="preserve">edge UEs with reduced maximum transmit power and repeated transmissions are not able to reach the anchor cells during SBFD symbols/slots then those UEs </w:t>
      </w:r>
      <w:r>
        <w:rPr>
          <w:rFonts w:ascii="Arial" w:hAnsi="Arial" w:cs="Arial"/>
          <w:b/>
          <w:bCs/>
          <w:i/>
          <w:iCs/>
          <w:lang w:val="en-US" w:eastAsia="zh-CN"/>
        </w:rPr>
        <w:lastRenderedPageBreak/>
        <w:t xml:space="preserve">will be scheduled during legacy UL symbols/slots.  In this case the coverage of the SBFD network will be </w:t>
      </w:r>
      <w:r w:rsidR="00977532">
        <w:rPr>
          <w:rFonts w:ascii="Arial" w:hAnsi="Arial" w:cs="Arial"/>
          <w:b/>
          <w:bCs/>
          <w:i/>
          <w:iCs/>
          <w:lang w:val="en-US" w:eastAsia="zh-CN"/>
        </w:rPr>
        <w:t>no worse than that of a</w:t>
      </w:r>
      <w:r>
        <w:rPr>
          <w:rFonts w:ascii="Arial" w:hAnsi="Arial" w:cs="Arial"/>
          <w:b/>
          <w:bCs/>
          <w:i/>
          <w:iCs/>
          <w:lang w:val="en-US" w:eastAsia="zh-CN"/>
        </w:rPr>
        <w:t xml:space="preserve"> legacy TDD network.</w:t>
      </w:r>
    </w:p>
    <w:p w14:paraId="54129ADE" w14:textId="77777777" w:rsidR="00B378BC" w:rsidRDefault="00B378BC" w:rsidP="00A05802">
      <w:pPr>
        <w:rPr>
          <w:rFonts w:ascii="Arial" w:hAnsi="Arial" w:cs="Arial"/>
          <w:lang w:val="en-US" w:eastAsia="zh-CN"/>
        </w:rPr>
      </w:pPr>
    </w:p>
    <w:p w14:paraId="4E7998CF" w14:textId="6CBD40A1" w:rsidR="00A05802" w:rsidRDefault="00411BD9" w:rsidP="00A05802">
      <w:pPr>
        <w:rPr>
          <w:rFonts w:ascii="Arial" w:hAnsi="Arial" w:cs="Arial"/>
          <w:lang w:val="en-US" w:eastAsia="zh-CN"/>
        </w:rPr>
      </w:pPr>
      <w:r>
        <w:rPr>
          <w:rFonts w:ascii="Arial" w:hAnsi="Arial" w:cs="Arial"/>
          <w:lang w:val="en-US" w:eastAsia="zh-CN"/>
        </w:rPr>
        <w:t xml:space="preserve">By scheduling </w:t>
      </w:r>
      <w:r w:rsidR="00A34164">
        <w:rPr>
          <w:rFonts w:ascii="Arial" w:hAnsi="Arial" w:cs="Arial"/>
          <w:lang w:val="en-US" w:eastAsia="zh-CN"/>
        </w:rPr>
        <w:t xml:space="preserve">some of the </w:t>
      </w:r>
      <w:r>
        <w:rPr>
          <w:rFonts w:ascii="Arial" w:hAnsi="Arial" w:cs="Arial"/>
          <w:lang w:val="en-US" w:eastAsia="zh-CN"/>
        </w:rPr>
        <w:t>cell edge UEs</w:t>
      </w:r>
      <w:r w:rsidR="00977532">
        <w:rPr>
          <w:rFonts w:ascii="Arial" w:hAnsi="Arial" w:cs="Arial"/>
          <w:lang w:val="en-US" w:eastAsia="zh-CN"/>
        </w:rPr>
        <w:t xml:space="preserve"> relegated to reduced </w:t>
      </w:r>
      <w:r>
        <w:rPr>
          <w:rFonts w:ascii="Arial" w:hAnsi="Arial" w:cs="Arial"/>
          <w:lang w:val="en-US" w:eastAsia="zh-CN"/>
        </w:rPr>
        <w:t>maximum transmit power</w:t>
      </w:r>
      <w:r w:rsidR="00977532">
        <w:rPr>
          <w:rFonts w:ascii="Arial" w:hAnsi="Arial" w:cs="Arial"/>
          <w:lang w:val="en-US" w:eastAsia="zh-CN"/>
        </w:rPr>
        <w:t xml:space="preserve"> </w:t>
      </w:r>
      <w:r w:rsidR="00A34164">
        <w:rPr>
          <w:rFonts w:ascii="Arial" w:hAnsi="Arial" w:cs="Arial"/>
          <w:lang w:val="en-US" w:eastAsia="zh-CN"/>
        </w:rPr>
        <w:t xml:space="preserve">to transmit in </w:t>
      </w:r>
      <w:r>
        <w:rPr>
          <w:rFonts w:ascii="Arial" w:hAnsi="Arial" w:cs="Arial"/>
          <w:lang w:val="en-US" w:eastAsia="zh-CN"/>
        </w:rPr>
        <w:t>legacy UL symbols/slots</w:t>
      </w:r>
      <w:r w:rsidR="00B94BE1">
        <w:rPr>
          <w:rFonts w:ascii="Arial" w:hAnsi="Arial" w:cs="Arial"/>
          <w:lang w:val="en-US" w:eastAsia="zh-CN"/>
        </w:rPr>
        <w:t>, i.e.,</w:t>
      </w:r>
      <w:r w:rsidR="00A34164">
        <w:rPr>
          <w:rFonts w:ascii="Arial" w:hAnsi="Arial" w:cs="Arial"/>
          <w:lang w:val="en-US" w:eastAsia="zh-CN"/>
        </w:rPr>
        <w:t xml:space="preserve"> rather than using repetitions, </w:t>
      </w:r>
      <w:r w:rsidR="00B94BE1">
        <w:rPr>
          <w:rFonts w:ascii="Arial" w:hAnsi="Arial" w:cs="Arial"/>
          <w:lang w:val="en-US" w:eastAsia="zh-CN"/>
        </w:rPr>
        <w:t xml:space="preserve">one </w:t>
      </w:r>
      <w:r w:rsidR="00A34164">
        <w:rPr>
          <w:rFonts w:ascii="Arial" w:hAnsi="Arial" w:cs="Arial"/>
          <w:lang w:val="en-US" w:eastAsia="zh-CN"/>
        </w:rPr>
        <w:t xml:space="preserve">creates the opportunity for other UEs </w:t>
      </w:r>
      <w:r w:rsidR="00A05802" w:rsidRPr="007666EA">
        <w:rPr>
          <w:rFonts w:ascii="Arial" w:hAnsi="Arial" w:cs="Arial"/>
          <w:lang w:val="en-US" w:eastAsia="zh-CN"/>
        </w:rPr>
        <w:t xml:space="preserve">that </w:t>
      </w:r>
      <w:r w:rsidR="00977532">
        <w:rPr>
          <w:rFonts w:ascii="Arial" w:hAnsi="Arial" w:cs="Arial"/>
          <w:lang w:val="en-US" w:eastAsia="zh-CN"/>
        </w:rPr>
        <w:t>do not experience</w:t>
      </w:r>
      <w:r w:rsidR="00A05802" w:rsidRPr="007666EA">
        <w:rPr>
          <w:rFonts w:ascii="Arial" w:hAnsi="Arial" w:cs="Arial"/>
          <w:lang w:val="en-US" w:eastAsia="zh-CN"/>
        </w:rPr>
        <w:t xml:space="preserve"> large </w:t>
      </w:r>
      <w:r w:rsidR="00977532">
        <w:rPr>
          <w:rFonts w:ascii="Arial" w:hAnsi="Arial" w:cs="Arial"/>
          <w:lang w:val="en-US" w:eastAsia="zh-CN"/>
        </w:rPr>
        <w:t>path-</w:t>
      </w:r>
      <w:r w:rsidR="00A05802" w:rsidRPr="007666EA">
        <w:rPr>
          <w:rFonts w:ascii="Arial" w:hAnsi="Arial" w:cs="Arial"/>
          <w:lang w:val="en-US" w:eastAsia="zh-CN"/>
        </w:rPr>
        <w:t>loss</w:t>
      </w:r>
      <w:r w:rsidR="00CE6520" w:rsidRPr="007666EA">
        <w:rPr>
          <w:rFonts w:ascii="Arial" w:hAnsi="Arial" w:cs="Arial"/>
          <w:lang w:val="en-US" w:eastAsia="zh-CN"/>
        </w:rPr>
        <w:t xml:space="preserve"> </w:t>
      </w:r>
      <w:r w:rsidR="00A05802" w:rsidRPr="007666EA">
        <w:rPr>
          <w:rFonts w:ascii="Arial" w:hAnsi="Arial" w:cs="Arial"/>
          <w:lang w:val="en-US" w:eastAsia="zh-CN"/>
        </w:rPr>
        <w:t>to transmit in the SBFD symbols/slots</w:t>
      </w:r>
      <w:r w:rsidR="00A34164">
        <w:rPr>
          <w:rFonts w:ascii="Arial" w:hAnsi="Arial" w:cs="Arial"/>
          <w:lang w:val="en-US" w:eastAsia="zh-CN"/>
        </w:rPr>
        <w:t>,</w:t>
      </w:r>
      <w:r w:rsidR="00CE6520" w:rsidRPr="007666EA">
        <w:rPr>
          <w:rFonts w:ascii="Arial" w:hAnsi="Arial" w:cs="Arial"/>
          <w:lang w:val="en-US" w:eastAsia="zh-CN"/>
        </w:rPr>
        <w:t xml:space="preserve"> </w:t>
      </w:r>
      <w:r w:rsidR="00B94BE1">
        <w:rPr>
          <w:rFonts w:ascii="Arial" w:hAnsi="Arial" w:cs="Arial"/>
          <w:lang w:val="en-US" w:eastAsia="zh-CN"/>
        </w:rPr>
        <w:t>with lesser likelihood of</w:t>
      </w:r>
      <w:r w:rsidR="00CE6520" w:rsidRPr="007666EA">
        <w:rPr>
          <w:rFonts w:ascii="Arial" w:hAnsi="Arial" w:cs="Arial"/>
          <w:lang w:val="en-US" w:eastAsia="zh-CN"/>
        </w:rPr>
        <w:t xml:space="preserve"> transmit</w:t>
      </w:r>
      <w:r w:rsidR="00A34164">
        <w:rPr>
          <w:rFonts w:ascii="Arial" w:hAnsi="Arial" w:cs="Arial"/>
          <w:lang w:val="en-US" w:eastAsia="zh-CN"/>
        </w:rPr>
        <w:t>ting</w:t>
      </w:r>
      <w:r w:rsidR="00CE6520" w:rsidRPr="007666EA">
        <w:rPr>
          <w:rFonts w:ascii="Arial" w:hAnsi="Arial" w:cs="Arial"/>
          <w:lang w:val="en-US" w:eastAsia="zh-CN"/>
        </w:rPr>
        <w:t xml:space="preserve"> close to the </w:t>
      </w:r>
      <m:oMath>
        <m:sSub>
          <m:sSubPr>
            <m:ctrlPr>
              <w:rPr>
                <w:rFonts w:ascii="Cambria Math" w:hAnsi="Cambria Math" w:cs="Arial"/>
                <w:i/>
                <w:lang w:val="en-US" w:eastAsia="zh-CN"/>
              </w:rPr>
            </m:ctrlPr>
          </m:sSub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Max</m:t>
            </m:r>
          </m:e>
          <m:sub>
            <m:r>
              <w:rPr>
                <w:rFonts w:ascii="Cambria Math" w:hAnsi="Cambria Math" w:cs="Arial"/>
                <w:lang w:val="en-US" w:eastAsia="zh-CN"/>
              </w:rPr>
              <m:t>SBFD</m:t>
            </m:r>
          </m:sub>
        </m:sSub>
      </m:oMath>
      <w:r w:rsidR="00CE6520" w:rsidRPr="007666EA">
        <w:rPr>
          <w:rFonts w:ascii="Arial" w:hAnsi="Arial" w:cs="Arial"/>
          <w:lang w:val="en-US" w:eastAsia="zh-CN"/>
        </w:rPr>
        <w:t xml:space="preserve"> limits</w:t>
      </w:r>
      <w:r w:rsidR="00A05802" w:rsidRPr="007666EA">
        <w:rPr>
          <w:rFonts w:ascii="Arial" w:hAnsi="Arial" w:cs="Arial"/>
          <w:lang w:val="en-US" w:eastAsia="zh-CN"/>
        </w:rPr>
        <w:t>.</w:t>
      </w:r>
    </w:p>
    <w:p w14:paraId="105948BA" w14:textId="77777777" w:rsidR="00D424B7" w:rsidRDefault="00D424B7" w:rsidP="00A05802">
      <w:pPr>
        <w:rPr>
          <w:rFonts w:ascii="Arial" w:hAnsi="Arial" w:cs="Arial"/>
          <w:lang w:val="en-US" w:eastAsia="zh-CN"/>
        </w:rPr>
      </w:pPr>
    </w:p>
    <w:p w14:paraId="589D1FC6" w14:textId="7C694417" w:rsidR="00C975F8" w:rsidRDefault="00C975F8" w:rsidP="00A05802">
      <w:pPr>
        <w:rPr>
          <w:rFonts w:ascii="Arial" w:hAnsi="Arial" w:cs="Arial"/>
          <w:lang w:val="en-US" w:eastAsia="zh-CN"/>
        </w:rPr>
      </w:pPr>
      <w:r>
        <w:rPr>
          <w:rFonts w:ascii="Arial" w:hAnsi="Arial" w:cs="Arial"/>
          <w:lang w:val="en-US" w:eastAsia="zh-CN"/>
        </w:rPr>
        <w:t>The above is intuitive and straightforward enough to be accept conceptually, as a matter of principle and a natural extrapolation of prior, known simulation results.  In one aspect, reducing the power of an aggressor UE will alleviate UE-to-UE CLI experienced by the victim</w:t>
      </w:r>
      <w:r w:rsidR="00D3113B">
        <w:rPr>
          <w:rFonts w:ascii="Arial" w:hAnsi="Arial" w:cs="Arial"/>
          <w:lang w:val="en-US" w:eastAsia="zh-CN"/>
        </w:rPr>
        <w:t>,</w:t>
      </w:r>
      <w:r>
        <w:rPr>
          <w:rFonts w:ascii="Arial" w:hAnsi="Arial" w:cs="Arial"/>
          <w:lang w:val="en-US" w:eastAsia="zh-CN"/>
        </w:rPr>
        <w:t xml:space="preserve"> </w:t>
      </w:r>
      <w:r w:rsidR="00D3113B">
        <w:rPr>
          <w:rFonts w:ascii="Arial" w:hAnsi="Arial" w:cs="Arial"/>
          <w:lang w:val="en-US" w:eastAsia="zh-CN"/>
        </w:rPr>
        <w:t>while</w:t>
      </w:r>
      <w:r>
        <w:rPr>
          <w:rFonts w:ascii="Arial" w:hAnsi="Arial" w:cs="Arial"/>
          <w:lang w:val="en-US" w:eastAsia="zh-CN"/>
        </w:rPr>
        <w:t xml:space="preserve"> repetitions </w:t>
      </w:r>
      <w:r w:rsidR="00D3113B">
        <w:rPr>
          <w:rFonts w:ascii="Arial" w:hAnsi="Arial" w:cs="Arial"/>
          <w:lang w:val="en-US" w:eastAsia="zh-CN"/>
        </w:rPr>
        <w:t>scheduled</w:t>
      </w:r>
      <w:r>
        <w:rPr>
          <w:rFonts w:ascii="Arial" w:hAnsi="Arial" w:cs="Arial"/>
          <w:lang w:val="en-US" w:eastAsia="zh-CN"/>
        </w:rPr>
        <w:t xml:space="preserve"> during SBFD symbols/slots</w:t>
      </w:r>
      <w:r w:rsidR="00D3113B">
        <w:rPr>
          <w:rFonts w:ascii="Arial" w:hAnsi="Arial" w:cs="Arial"/>
          <w:lang w:val="en-US" w:eastAsia="zh-CN"/>
        </w:rPr>
        <w:t>—</w:t>
      </w:r>
      <w:r>
        <w:rPr>
          <w:rFonts w:ascii="Arial" w:hAnsi="Arial" w:cs="Arial"/>
          <w:lang w:val="en-US" w:eastAsia="zh-CN"/>
        </w:rPr>
        <w:t>aimed to compensate for higher pathloss at the cell-edge</w:t>
      </w:r>
      <w:r w:rsidR="00D3113B">
        <w:rPr>
          <w:rFonts w:ascii="Arial" w:hAnsi="Arial" w:cs="Arial"/>
          <w:lang w:val="en-US" w:eastAsia="zh-CN"/>
        </w:rPr>
        <w:t>—</w:t>
      </w:r>
      <w:r>
        <w:rPr>
          <w:rFonts w:ascii="Arial" w:hAnsi="Arial" w:cs="Arial"/>
          <w:lang w:val="en-US" w:eastAsia="zh-CN"/>
        </w:rPr>
        <w:t>do not preclude the main advantage of SBFD with respect to latency.  In another aspect, those UEs relegated to legacy UL TDD slots are naturally expected to not experience worse coverage than legacy TDD.</w:t>
      </w:r>
    </w:p>
    <w:p w14:paraId="62A6315B" w14:textId="77777777" w:rsidR="00D424B7" w:rsidRDefault="00D424B7" w:rsidP="00A05802">
      <w:pPr>
        <w:rPr>
          <w:rFonts w:ascii="Arial" w:hAnsi="Arial" w:cs="Arial"/>
          <w:lang w:val="en-US" w:eastAsia="zh-CN"/>
        </w:rPr>
      </w:pPr>
    </w:p>
    <w:p w14:paraId="5951A137" w14:textId="7333C8E7" w:rsidR="00A05802" w:rsidRPr="007666EA" w:rsidRDefault="00D424B7" w:rsidP="00DE1E30">
      <w:pPr>
        <w:rPr>
          <w:rFonts w:ascii="Arial" w:hAnsi="Arial" w:cs="Arial"/>
          <w:lang w:val="en-US" w:eastAsia="zh-CN"/>
        </w:rPr>
      </w:pPr>
      <w:r w:rsidRPr="001D44B4">
        <w:rPr>
          <w:rFonts w:ascii="Arial" w:hAnsi="Arial" w:cs="Arial"/>
          <w:b/>
          <w:bCs/>
          <w:i/>
          <w:iCs/>
          <w:lang w:val="en-US" w:eastAsia="zh-CN"/>
        </w:rPr>
        <w:t xml:space="preserve">Observation 5: </w:t>
      </w:r>
      <w:r w:rsidR="00D3113B" w:rsidRPr="001D44B4">
        <w:rPr>
          <w:rFonts w:ascii="Arial" w:hAnsi="Arial" w:cs="Arial"/>
          <w:b/>
          <w:bCs/>
          <w:i/>
          <w:iCs/>
          <w:lang w:val="en-US" w:eastAsia="zh-CN"/>
        </w:rPr>
        <w:t xml:space="preserve">Reducing the power of an aggressor UE will alleviate UE-to-UE CLI experienced by the victim, while repetitions scheduled during SBFD symbols/slots—aimed to compensate for higher pathloss at the cell-edge—do not preclude </w:t>
      </w:r>
      <w:r w:rsidR="00D3113B">
        <w:rPr>
          <w:rFonts w:ascii="Arial" w:hAnsi="Arial" w:cs="Arial"/>
          <w:b/>
          <w:bCs/>
          <w:i/>
          <w:iCs/>
          <w:lang w:val="en-US" w:eastAsia="zh-CN"/>
        </w:rPr>
        <w:t xml:space="preserve">latency </w:t>
      </w:r>
      <w:r w:rsidR="00D3113B" w:rsidRPr="001D44B4">
        <w:rPr>
          <w:rFonts w:ascii="Arial" w:hAnsi="Arial" w:cs="Arial"/>
          <w:b/>
          <w:bCs/>
          <w:i/>
          <w:iCs/>
          <w:lang w:val="en-US" w:eastAsia="zh-CN"/>
        </w:rPr>
        <w:t>advantage of SBFD</w:t>
      </w:r>
      <w:r w:rsidR="00D3113B">
        <w:rPr>
          <w:rFonts w:ascii="Arial" w:hAnsi="Arial" w:cs="Arial"/>
          <w:b/>
          <w:bCs/>
          <w:i/>
          <w:iCs/>
          <w:lang w:val="en-US" w:eastAsia="zh-CN"/>
        </w:rPr>
        <w:t xml:space="preserve"> with respect to legacy TDD</w:t>
      </w:r>
      <w:r w:rsidR="00D3113B" w:rsidRPr="001D44B4">
        <w:rPr>
          <w:rFonts w:ascii="Arial" w:hAnsi="Arial" w:cs="Arial"/>
          <w:b/>
          <w:bCs/>
          <w:i/>
          <w:iCs/>
          <w:lang w:val="en-US" w:eastAsia="zh-CN"/>
        </w:rPr>
        <w:t xml:space="preserve">. </w:t>
      </w:r>
      <w:r w:rsidR="00D3113B">
        <w:rPr>
          <w:rFonts w:ascii="Arial" w:hAnsi="Arial" w:cs="Arial"/>
          <w:b/>
          <w:bCs/>
          <w:i/>
          <w:iCs/>
          <w:lang w:val="en-US" w:eastAsia="zh-CN"/>
        </w:rPr>
        <w:t xml:space="preserve"> Likewise, </w:t>
      </w:r>
      <w:r w:rsidR="00D3113B" w:rsidRPr="001D44B4">
        <w:rPr>
          <w:rFonts w:ascii="Arial" w:hAnsi="Arial" w:cs="Arial"/>
          <w:b/>
          <w:bCs/>
          <w:i/>
          <w:iCs/>
          <w:lang w:val="en-US" w:eastAsia="zh-CN"/>
        </w:rPr>
        <w:t>those UEs relegated to legacy UL TDD slots are naturally expected to not experience worse coverage than legacy TDD.</w:t>
      </w:r>
    </w:p>
    <w:p w14:paraId="071EA4CC" w14:textId="3A5A4434" w:rsidR="00DE1E30" w:rsidRPr="007666EA" w:rsidRDefault="00DE1E30" w:rsidP="00DE1E30">
      <w:pPr>
        <w:pStyle w:val="Heading1"/>
        <w:rPr>
          <w:rFonts w:ascii="Arial" w:hAnsi="Arial" w:cs="Arial"/>
        </w:rPr>
      </w:pPr>
      <w:r w:rsidRPr="007666EA">
        <w:rPr>
          <w:rFonts w:ascii="Arial" w:hAnsi="Arial" w:cs="Arial"/>
        </w:rPr>
        <w:t>Conclusions</w:t>
      </w:r>
    </w:p>
    <w:p w14:paraId="7B685766" w14:textId="2130C3D9" w:rsidR="00DE1E30" w:rsidRPr="007666EA" w:rsidRDefault="00AB73CA" w:rsidP="00DE1E30">
      <w:pPr>
        <w:rPr>
          <w:rFonts w:ascii="Arial" w:hAnsi="Arial" w:cs="Arial"/>
        </w:rPr>
      </w:pPr>
      <w:r w:rsidRPr="007666EA">
        <w:rPr>
          <w:rFonts w:ascii="Arial" w:hAnsi="Arial" w:cs="Arial"/>
        </w:rPr>
        <w:t>Based on the discussion in the previous section we propose the following:</w:t>
      </w:r>
    </w:p>
    <w:p w14:paraId="3E60AC80" w14:textId="77777777" w:rsidR="00AB73CA" w:rsidRPr="007666EA" w:rsidRDefault="00AB73CA" w:rsidP="00DE1E30">
      <w:pPr>
        <w:rPr>
          <w:rFonts w:ascii="Arial" w:hAnsi="Arial" w:cs="Arial"/>
        </w:rPr>
      </w:pPr>
    </w:p>
    <w:p w14:paraId="46BF43AE" w14:textId="77777777" w:rsidR="00227E10" w:rsidRPr="007666EA" w:rsidRDefault="00227E10" w:rsidP="00227E10">
      <w:pPr>
        <w:rPr>
          <w:rFonts w:ascii="Arial" w:hAnsi="Arial" w:cs="Arial"/>
          <w:b/>
          <w:bCs/>
          <w:i/>
          <w:iCs/>
        </w:rPr>
      </w:pPr>
      <w:r w:rsidRPr="007666EA">
        <w:rPr>
          <w:rFonts w:ascii="Arial" w:hAnsi="Arial" w:cs="Arial"/>
          <w:b/>
          <w:bCs/>
          <w:i/>
          <w:iCs/>
        </w:rPr>
        <w:t xml:space="preserve">Proposal 1: Adjust the transmit power equations in SBFD symbols/slots for different UL channels and UL reference signals by considering the interference level observed at the input of the receiver at </w:t>
      </w:r>
      <w:proofErr w:type="spellStart"/>
      <w:r w:rsidRPr="007666EA">
        <w:rPr>
          <w:rFonts w:ascii="Arial" w:hAnsi="Arial" w:cs="Arial"/>
          <w:b/>
          <w:bCs/>
          <w:i/>
          <w:iCs/>
        </w:rPr>
        <w:t>gNB</w:t>
      </w:r>
      <w:proofErr w:type="spellEnd"/>
      <w:r w:rsidRPr="007666EA">
        <w:rPr>
          <w:rFonts w:ascii="Arial" w:hAnsi="Arial" w:cs="Arial"/>
          <w:b/>
          <w:bCs/>
          <w:i/>
          <w:iCs/>
        </w:rPr>
        <w:t>.  Update all the UE Tx power equations in 38.213 [3].</w:t>
      </w:r>
    </w:p>
    <w:p w14:paraId="5EC37E0B" w14:textId="77777777" w:rsidR="00AB73CA" w:rsidRPr="007666EA" w:rsidRDefault="00AB73CA" w:rsidP="00DE1E30">
      <w:pPr>
        <w:rPr>
          <w:rFonts w:ascii="Arial" w:hAnsi="Arial" w:cs="Arial"/>
        </w:rPr>
      </w:pPr>
    </w:p>
    <w:p w14:paraId="1C967A94" w14:textId="77777777" w:rsidR="00227E10" w:rsidRPr="007666EA" w:rsidRDefault="00227E10" w:rsidP="00227E10">
      <w:pPr>
        <w:pStyle w:val="ListParagraph"/>
        <w:tabs>
          <w:tab w:val="left" w:pos="360"/>
        </w:tabs>
        <w:ind w:left="0"/>
        <w:rPr>
          <w:rFonts w:ascii="Arial" w:hAnsi="Arial" w:cs="Arial"/>
          <w:b/>
          <w:bCs/>
          <w:i/>
          <w:iCs/>
          <w:lang w:eastAsia="zh-CN"/>
        </w:rPr>
      </w:pPr>
      <w:r w:rsidRPr="007666EA">
        <w:rPr>
          <w:rFonts w:ascii="Arial" w:hAnsi="Arial" w:cs="Arial"/>
          <w:b/>
          <w:bCs/>
          <w:i/>
          <w:iCs/>
          <w:lang w:eastAsia="zh-CN"/>
        </w:rPr>
        <w:t xml:space="preserve">Proposal 2: Interference level is signalled to the SBFD aware UEs either in </w:t>
      </w:r>
      <w:proofErr w:type="spellStart"/>
      <w:r w:rsidRPr="007666EA">
        <w:rPr>
          <w:rFonts w:ascii="Arial" w:hAnsi="Arial" w:cs="Arial"/>
          <w:b/>
          <w:bCs/>
          <w:i/>
          <w:iCs/>
          <w:lang w:eastAsia="zh-CN"/>
        </w:rPr>
        <w:t>ConfiguredGrantConfig</w:t>
      </w:r>
      <w:proofErr w:type="spellEnd"/>
      <w:r w:rsidRPr="007666EA">
        <w:rPr>
          <w:rFonts w:ascii="Arial" w:hAnsi="Arial" w:cs="Arial"/>
          <w:b/>
          <w:bCs/>
          <w:i/>
          <w:iCs/>
          <w:lang w:eastAsia="zh-CN"/>
        </w:rPr>
        <w:t xml:space="preserve"> or in P0-PUSCH-AlphaSet. </w:t>
      </w:r>
    </w:p>
    <w:p w14:paraId="61B64776" w14:textId="77777777" w:rsidR="00AB73CA" w:rsidRPr="007666EA" w:rsidRDefault="00AB73CA" w:rsidP="00DE1E30">
      <w:pPr>
        <w:rPr>
          <w:rFonts w:ascii="Arial" w:hAnsi="Arial" w:cs="Arial"/>
          <w:b/>
          <w:bCs/>
          <w:lang w:val="en-US" w:eastAsia="zh-CN"/>
        </w:rPr>
      </w:pPr>
    </w:p>
    <w:p w14:paraId="5E20071D" w14:textId="77777777" w:rsidR="00227E10" w:rsidRPr="007666EA" w:rsidRDefault="00227E10" w:rsidP="00227E10">
      <w:pPr>
        <w:rPr>
          <w:rFonts w:ascii="Arial" w:hAnsi="Arial" w:cs="Arial"/>
          <w:i/>
          <w:iCs/>
          <w:lang w:val="en-US" w:eastAsia="zh-CN"/>
        </w:rPr>
      </w:pPr>
      <w:r w:rsidRPr="007666EA">
        <w:rPr>
          <w:rFonts w:ascii="Arial" w:hAnsi="Arial" w:cs="Arial"/>
          <w:b/>
          <w:bCs/>
          <w:i/>
          <w:iCs/>
          <w:lang w:val="en-US" w:eastAsia="zh-CN"/>
        </w:rPr>
        <w:t xml:space="preserve">Proposal 3: </w:t>
      </w:r>
      <w:r>
        <w:rPr>
          <w:rFonts w:ascii="Arial" w:hAnsi="Arial" w:cs="Arial"/>
          <w:b/>
          <w:bCs/>
          <w:i/>
          <w:iCs/>
          <w:lang w:val="en-US" w:eastAsia="zh-CN"/>
        </w:rPr>
        <w:t>Reduce or back-off</w:t>
      </w:r>
      <w:r w:rsidRPr="007666EA">
        <w:rPr>
          <w:rFonts w:ascii="Arial" w:hAnsi="Arial" w:cs="Arial"/>
          <w:b/>
          <w:bCs/>
          <w:i/>
          <w:iCs/>
          <w:lang w:val="en-US" w:eastAsia="zh-CN"/>
        </w:rPr>
        <w:t xml:space="preserve"> the maximum UE transmit power in the SBFD symbols/slots to limit UE-to-UE CLI in the adjacent legacy TDD networks.  </w:t>
      </w:r>
      <w:proofErr w:type="spellStart"/>
      <w:r w:rsidRPr="007666EA">
        <w:rPr>
          <w:rFonts w:ascii="Arial" w:hAnsi="Arial" w:cs="Arial"/>
          <w:b/>
          <w:bCs/>
          <w:i/>
          <w:iCs/>
          <w:lang w:val="en-US" w:eastAsia="zh-CN"/>
        </w:rPr>
        <w:t>gNB</w:t>
      </w:r>
      <w:proofErr w:type="spellEnd"/>
      <w:r w:rsidRPr="007666EA">
        <w:rPr>
          <w:rFonts w:ascii="Arial" w:hAnsi="Arial" w:cs="Arial"/>
          <w:b/>
          <w:bCs/>
          <w:i/>
          <w:iCs/>
          <w:lang w:val="en-US" w:eastAsia="zh-CN"/>
        </w:rPr>
        <w:t xml:space="preserve"> will </w:t>
      </w:r>
      <w:r>
        <w:rPr>
          <w:rFonts w:ascii="Arial" w:hAnsi="Arial" w:cs="Arial"/>
          <w:b/>
          <w:bCs/>
          <w:i/>
          <w:iCs/>
          <w:lang w:val="en-US" w:eastAsia="zh-CN"/>
        </w:rPr>
        <w:t>signal</w:t>
      </w:r>
      <w:r w:rsidRPr="007666EA">
        <w:rPr>
          <w:rFonts w:ascii="Arial" w:hAnsi="Arial" w:cs="Arial"/>
          <w:b/>
          <w:bCs/>
          <w:i/>
          <w:iCs/>
          <w:lang w:val="en-US" w:eastAsia="zh-CN"/>
        </w:rPr>
        <w:t xml:space="preserve"> either </w:t>
      </w:r>
      <w:r>
        <w:rPr>
          <w:rFonts w:ascii="Arial" w:hAnsi="Arial" w:cs="Arial"/>
          <w:b/>
          <w:bCs/>
          <w:i/>
          <w:iCs/>
          <w:lang w:val="en-US" w:eastAsia="zh-CN"/>
        </w:rPr>
        <w:t>a separate</w:t>
      </w:r>
      <w:r w:rsidRPr="007666EA">
        <w:rPr>
          <w:rFonts w:ascii="Arial" w:hAnsi="Arial" w:cs="Arial"/>
          <w:b/>
          <w:bCs/>
          <w:i/>
          <w:iCs/>
          <w:lang w:val="en-US" w:eastAsia="zh-CN"/>
        </w:rPr>
        <w:t xml:space="preserve"> maximum UE transmit power to UE</w:t>
      </w:r>
      <w:r>
        <w:rPr>
          <w:rFonts w:ascii="Arial" w:hAnsi="Arial" w:cs="Arial"/>
          <w:b/>
          <w:bCs/>
          <w:i/>
          <w:iCs/>
          <w:lang w:val="en-US" w:eastAsia="zh-CN"/>
        </w:rPr>
        <w:t xml:space="preserve"> for SBFD symbols/slots</w:t>
      </w:r>
      <w:r w:rsidRPr="007666EA">
        <w:rPr>
          <w:rFonts w:ascii="Arial" w:hAnsi="Arial" w:cs="Arial"/>
          <w:b/>
          <w:bCs/>
          <w:i/>
          <w:iCs/>
          <w:lang w:val="en-US" w:eastAsia="zh-CN"/>
        </w:rPr>
        <w:t xml:space="preserve"> </w:t>
      </w:r>
      <w:r w:rsidRPr="00E83925">
        <w:rPr>
          <w:rFonts w:ascii="Arial" w:hAnsi="Arial" w:cs="Arial"/>
          <w:i/>
          <w:iCs/>
          <w:lang w:val="en-US" w:eastAsia="zh-CN"/>
        </w:rPr>
        <w:t>(</w:t>
      </w:r>
      <m:oMath>
        <m:sSub>
          <m:sSubPr>
            <m:ctrlPr>
              <w:rPr>
                <w:rFonts w:ascii="Cambria Math" w:hAnsi="Cambria Math" w:cs="Arial"/>
                <w:i/>
                <w:lang w:val="en-US" w:eastAsia="zh-CN"/>
              </w:rPr>
            </m:ctrlPr>
          </m:sSubPr>
          <m:e>
            <m:r>
              <w:rPr>
                <w:rFonts w:ascii="Cambria Math" w:hAnsi="Cambria Math" w:cs="Arial"/>
                <w:lang w:val="en-US" w:eastAsia="zh-CN"/>
              </w:rPr>
              <m:t>p</m:t>
            </m:r>
            <m:r>
              <m:rPr>
                <m:nor/>
              </m:rPr>
              <w:rPr>
                <w:rFonts w:ascii="Cambria Math" w:hAnsi="Cambria Math" w:cs="Arial"/>
                <w:lang w:val="en-US" w:eastAsia="zh-CN"/>
              </w:rPr>
              <m:t>-</m:t>
            </m:r>
            <m:r>
              <w:rPr>
                <w:rFonts w:ascii="Cambria Math" w:hAnsi="Cambria Math" w:cs="Arial"/>
                <w:lang w:val="en-US" w:eastAsia="zh-CN"/>
              </w:rPr>
              <m:t>Max</m:t>
            </m:r>
          </m:e>
          <m:sub>
            <m:r>
              <w:rPr>
                <w:rFonts w:ascii="Cambria Math" w:hAnsi="Cambria Math" w:cs="Arial"/>
                <w:lang w:val="en-US" w:eastAsia="zh-CN"/>
              </w:rPr>
              <m:t>SBFD</m:t>
            </m:r>
          </m:sub>
        </m:sSub>
      </m:oMath>
      <w:r w:rsidRPr="00782B14">
        <w:rPr>
          <w:rFonts w:ascii="Arial" w:hAnsi="Arial" w:cs="Arial"/>
          <w:i/>
          <w:lang w:val="en-US" w:eastAsia="zh-CN"/>
        </w:rPr>
        <w:t>)</w:t>
      </w:r>
      <w:r>
        <w:rPr>
          <w:rFonts w:ascii="Arial" w:hAnsi="Arial" w:cs="Arial"/>
          <w:i/>
          <w:lang w:val="en-US" w:eastAsia="zh-CN"/>
        </w:rPr>
        <w:t xml:space="preserve"> </w:t>
      </w:r>
      <w:r w:rsidRPr="007666EA">
        <w:rPr>
          <w:rFonts w:ascii="Arial" w:hAnsi="Arial" w:cs="Arial"/>
          <w:b/>
          <w:bCs/>
          <w:i/>
          <w:iCs/>
          <w:lang w:val="en-US" w:eastAsia="zh-CN"/>
        </w:rPr>
        <w:t>or back off value(s) (X dB) to the UE which will be used to back off maximum UE transmit power during SBFD symbols/slots.</w:t>
      </w:r>
    </w:p>
    <w:p w14:paraId="104365E6" w14:textId="77777777" w:rsidR="007F20F8" w:rsidRPr="007666EA" w:rsidRDefault="007F20F8" w:rsidP="00DE1E30">
      <w:pPr>
        <w:rPr>
          <w:rFonts w:ascii="Arial" w:hAnsi="Arial" w:cs="Arial"/>
          <w:lang w:val="en-US" w:eastAsia="zh-CN"/>
        </w:rPr>
      </w:pPr>
    </w:p>
    <w:p w14:paraId="5806C80F" w14:textId="77777777" w:rsidR="00227E10" w:rsidRPr="007666EA" w:rsidRDefault="00227E10" w:rsidP="00227E10">
      <w:pPr>
        <w:rPr>
          <w:rFonts w:ascii="Arial" w:hAnsi="Arial" w:cs="Arial"/>
          <w:lang w:val="en-US" w:eastAsia="zh-CN"/>
        </w:rPr>
      </w:pPr>
      <w:r w:rsidRPr="007666EA">
        <w:rPr>
          <w:rFonts w:ascii="Arial" w:hAnsi="Arial" w:cs="Arial"/>
          <w:b/>
          <w:bCs/>
          <w:i/>
          <w:iCs/>
          <w:lang w:val="en-US" w:eastAsia="zh-CN"/>
        </w:rPr>
        <w:t>Proposal 4</w:t>
      </w:r>
      <w:r w:rsidRPr="007666EA">
        <w:rPr>
          <w:rFonts w:ascii="Arial" w:hAnsi="Arial" w:cs="Arial"/>
          <w:b/>
          <w:bCs/>
          <w:lang w:val="en-US" w:eastAsia="zh-CN"/>
        </w:rPr>
        <w:t xml:space="preserve">: </w:t>
      </w:r>
      <w:r>
        <w:rPr>
          <w:rFonts w:ascii="Arial" w:hAnsi="Arial" w:cs="Arial"/>
          <w:b/>
          <w:bCs/>
          <w:i/>
          <w:iCs/>
          <w:lang w:val="en-US" w:eastAsia="zh-CN"/>
        </w:rPr>
        <w:t>W</w:t>
      </w:r>
      <w:r w:rsidRPr="007666EA">
        <w:rPr>
          <w:rFonts w:ascii="Arial" w:hAnsi="Arial" w:cs="Arial"/>
          <w:b/>
          <w:bCs/>
          <w:i/>
          <w:iCs/>
          <w:lang w:val="en-US" w:eastAsia="zh-CN"/>
        </w:rPr>
        <w:t xml:space="preserve">rite an LS to RAN4 to specify the maximum UE transmit power for UL transmissions in the SBFD symbols/slots </w:t>
      </w:r>
      <w:r>
        <w:rPr>
          <w:rFonts w:ascii="Arial" w:hAnsi="Arial" w:cs="Arial"/>
          <w:b/>
          <w:bCs/>
          <w:i/>
          <w:iCs/>
          <w:lang w:val="en-US" w:eastAsia="zh-CN"/>
        </w:rPr>
        <w:t>to limit the UE-to-UE CLI.</w:t>
      </w:r>
    </w:p>
    <w:p w14:paraId="7711DE93" w14:textId="77777777" w:rsidR="001928CE" w:rsidRPr="007666EA" w:rsidRDefault="001928CE" w:rsidP="00622FCC">
      <w:pPr>
        <w:rPr>
          <w:rFonts w:ascii="Arial" w:hAnsi="Arial" w:cs="Arial"/>
          <w:b/>
          <w:bCs/>
          <w:i/>
          <w:iCs/>
          <w:lang w:val="en-US" w:eastAsia="zh-CN"/>
        </w:rPr>
      </w:pPr>
    </w:p>
    <w:p w14:paraId="02BA6CEB" w14:textId="77777777" w:rsidR="00227E10" w:rsidRPr="00DA717A" w:rsidRDefault="00227E10" w:rsidP="00227E10">
      <w:pPr>
        <w:rPr>
          <w:rFonts w:ascii="Arial" w:hAnsi="Arial" w:cs="Arial"/>
          <w:b/>
          <w:bCs/>
          <w:i/>
          <w:iCs/>
          <w:lang w:val="en-US" w:eastAsia="zh-CN"/>
        </w:rPr>
      </w:pPr>
      <w:r w:rsidRPr="00DA717A">
        <w:rPr>
          <w:rFonts w:ascii="Arial" w:hAnsi="Arial" w:cs="Arial"/>
          <w:b/>
          <w:bCs/>
          <w:i/>
          <w:iCs/>
          <w:lang w:val="en-US" w:eastAsia="zh-CN"/>
        </w:rPr>
        <w:t xml:space="preserve">Observation </w:t>
      </w:r>
      <w:r>
        <w:rPr>
          <w:rFonts w:ascii="Arial" w:hAnsi="Arial" w:cs="Arial"/>
          <w:b/>
          <w:bCs/>
          <w:i/>
          <w:iCs/>
          <w:lang w:val="en-US" w:eastAsia="zh-CN"/>
        </w:rPr>
        <w:t>1</w:t>
      </w:r>
      <w:r w:rsidRPr="00DA717A">
        <w:rPr>
          <w:rFonts w:ascii="Arial" w:hAnsi="Arial" w:cs="Arial"/>
          <w:b/>
          <w:bCs/>
          <w:i/>
          <w:iCs/>
          <w:lang w:val="en-US" w:eastAsia="zh-CN"/>
        </w:rPr>
        <w:t xml:space="preserve">: If it </w:t>
      </w:r>
      <w:r>
        <w:rPr>
          <w:rFonts w:ascii="Arial" w:hAnsi="Arial" w:cs="Arial"/>
          <w:b/>
          <w:bCs/>
          <w:i/>
          <w:iCs/>
          <w:lang w:val="en-US" w:eastAsia="zh-CN"/>
        </w:rPr>
        <w:t>were p</w:t>
      </w:r>
      <w:r w:rsidRPr="00DA717A">
        <w:rPr>
          <w:rFonts w:ascii="Arial" w:hAnsi="Arial" w:cs="Arial"/>
          <w:b/>
          <w:bCs/>
          <w:i/>
          <w:iCs/>
          <w:lang w:val="en-US" w:eastAsia="zh-CN"/>
        </w:rPr>
        <w:t xml:space="preserve">ossible for SRS configurations to be exchanged between </w:t>
      </w:r>
      <w:proofErr w:type="spellStart"/>
      <w:r w:rsidRPr="00DA717A">
        <w:rPr>
          <w:rFonts w:ascii="Arial" w:hAnsi="Arial" w:cs="Arial"/>
          <w:b/>
          <w:bCs/>
          <w:i/>
          <w:iCs/>
          <w:lang w:val="en-US" w:eastAsia="zh-CN"/>
        </w:rPr>
        <w:t>gNBs</w:t>
      </w:r>
      <w:proofErr w:type="spellEnd"/>
      <w:r w:rsidRPr="00DA717A">
        <w:rPr>
          <w:rFonts w:ascii="Arial" w:hAnsi="Arial" w:cs="Arial"/>
          <w:b/>
          <w:bCs/>
          <w:i/>
          <w:iCs/>
          <w:lang w:val="en-US" w:eastAsia="zh-CN"/>
        </w:rPr>
        <w:t xml:space="preserve"> then victim UEs served by some </w:t>
      </w:r>
      <w:proofErr w:type="spellStart"/>
      <w:r w:rsidRPr="00DA717A">
        <w:rPr>
          <w:rFonts w:ascii="Arial" w:hAnsi="Arial" w:cs="Arial"/>
          <w:b/>
          <w:bCs/>
          <w:i/>
          <w:iCs/>
          <w:lang w:val="en-US" w:eastAsia="zh-CN"/>
        </w:rPr>
        <w:t>gNB</w:t>
      </w:r>
      <w:proofErr w:type="spellEnd"/>
      <w:r w:rsidRPr="00DA717A">
        <w:rPr>
          <w:rFonts w:ascii="Arial" w:hAnsi="Arial" w:cs="Arial"/>
          <w:b/>
          <w:bCs/>
          <w:i/>
          <w:iCs/>
          <w:lang w:val="en-US" w:eastAsia="zh-CN"/>
        </w:rPr>
        <w:t xml:space="preserve"> </w:t>
      </w:r>
      <w:r>
        <w:rPr>
          <w:rFonts w:ascii="Arial" w:hAnsi="Arial" w:cs="Arial"/>
          <w:b/>
          <w:bCs/>
          <w:i/>
          <w:iCs/>
          <w:lang w:val="en-US" w:eastAsia="zh-CN"/>
        </w:rPr>
        <w:t>could potentially</w:t>
      </w:r>
      <w:r w:rsidRPr="00DA717A">
        <w:rPr>
          <w:rFonts w:ascii="Arial" w:hAnsi="Arial" w:cs="Arial"/>
          <w:b/>
          <w:bCs/>
          <w:i/>
          <w:iCs/>
          <w:lang w:val="en-US" w:eastAsia="zh-CN"/>
        </w:rPr>
        <w:t xml:space="preserve"> identify any aggressor UE(s) served by some neighboring </w:t>
      </w:r>
      <w:proofErr w:type="spellStart"/>
      <w:r w:rsidRPr="00DA717A">
        <w:rPr>
          <w:rFonts w:ascii="Arial" w:hAnsi="Arial" w:cs="Arial"/>
          <w:b/>
          <w:bCs/>
          <w:i/>
          <w:iCs/>
          <w:lang w:val="en-US" w:eastAsia="zh-CN"/>
        </w:rPr>
        <w:t>gNB</w:t>
      </w:r>
      <w:proofErr w:type="spellEnd"/>
      <w:r>
        <w:rPr>
          <w:rFonts w:ascii="Arial" w:hAnsi="Arial" w:cs="Arial"/>
          <w:b/>
          <w:bCs/>
          <w:i/>
          <w:iCs/>
          <w:lang w:val="en-US" w:eastAsia="zh-CN"/>
        </w:rPr>
        <w:t>,</w:t>
      </w:r>
      <w:r w:rsidRPr="00DA717A">
        <w:rPr>
          <w:rFonts w:ascii="Arial" w:hAnsi="Arial" w:cs="Arial"/>
          <w:b/>
          <w:bCs/>
          <w:i/>
          <w:iCs/>
          <w:lang w:val="en-US" w:eastAsia="zh-CN"/>
        </w:rPr>
        <w:t xml:space="preserve"> </w:t>
      </w:r>
      <w:r>
        <w:rPr>
          <w:rFonts w:ascii="Arial" w:hAnsi="Arial" w:cs="Arial"/>
          <w:b/>
          <w:bCs/>
          <w:i/>
          <w:iCs/>
          <w:lang w:val="en-US" w:eastAsia="zh-CN"/>
        </w:rPr>
        <w:t xml:space="preserve">whereby </w:t>
      </w:r>
      <w:r w:rsidRPr="00DA717A">
        <w:rPr>
          <w:rFonts w:ascii="Arial" w:hAnsi="Arial" w:cs="Arial"/>
          <w:b/>
          <w:bCs/>
          <w:i/>
          <w:iCs/>
          <w:lang w:val="en-US" w:eastAsia="zh-CN"/>
        </w:rPr>
        <w:t xml:space="preserve">the latter </w:t>
      </w:r>
      <w:r>
        <w:rPr>
          <w:rFonts w:ascii="Arial" w:hAnsi="Arial" w:cs="Arial"/>
          <w:b/>
          <w:bCs/>
          <w:i/>
          <w:iCs/>
          <w:lang w:val="en-US" w:eastAsia="zh-CN"/>
        </w:rPr>
        <w:t>could potentially</w:t>
      </w:r>
      <w:r w:rsidRPr="00DA717A">
        <w:rPr>
          <w:rFonts w:ascii="Arial" w:hAnsi="Arial" w:cs="Arial"/>
          <w:b/>
          <w:bCs/>
          <w:i/>
          <w:iCs/>
          <w:lang w:val="en-US" w:eastAsia="zh-CN"/>
        </w:rPr>
        <w:t xml:space="preserve"> limit the maximum transmit power of </w:t>
      </w:r>
      <w:r>
        <w:rPr>
          <w:rFonts w:ascii="Arial" w:hAnsi="Arial" w:cs="Arial"/>
          <w:b/>
          <w:bCs/>
          <w:i/>
          <w:iCs/>
          <w:lang w:val="en-US" w:eastAsia="zh-CN"/>
        </w:rPr>
        <w:t>said</w:t>
      </w:r>
      <w:r w:rsidRPr="00DA717A">
        <w:rPr>
          <w:rFonts w:ascii="Arial" w:hAnsi="Arial" w:cs="Arial"/>
          <w:b/>
          <w:bCs/>
          <w:i/>
          <w:iCs/>
          <w:lang w:val="en-US" w:eastAsia="zh-CN"/>
        </w:rPr>
        <w:t xml:space="preserve"> identified UE(s).</w:t>
      </w:r>
      <w:r>
        <w:rPr>
          <w:rFonts w:ascii="Arial" w:hAnsi="Arial" w:cs="Arial"/>
          <w:b/>
          <w:bCs/>
          <w:i/>
          <w:iCs/>
          <w:lang w:val="en-US" w:eastAsia="zh-CN"/>
        </w:rPr>
        <w:t xml:space="preserve"> </w:t>
      </w:r>
    </w:p>
    <w:p w14:paraId="007A7BCB" w14:textId="77777777" w:rsidR="00227E10" w:rsidRDefault="00227E10" w:rsidP="00E83925">
      <w:pPr>
        <w:rPr>
          <w:rFonts w:ascii="Arial" w:hAnsi="Arial" w:cs="Arial"/>
          <w:b/>
          <w:bCs/>
          <w:i/>
          <w:iCs/>
          <w:lang w:val="en-US" w:eastAsia="zh-CN"/>
        </w:rPr>
      </w:pPr>
    </w:p>
    <w:p w14:paraId="03E82BDB" w14:textId="77777777" w:rsidR="00227E10" w:rsidRPr="00DA717A" w:rsidRDefault="00227E10" w:rsidP="00227E10">
      <w:pPr>
        <w:rPr>
          <w:rFonts w:ascii="Arial" w:hAnsi="Arial" w:cs="Arial"/>
          <w:b/>
          <w:bCs/>
          <w:i/>
          <w:iCs/>
          <w:lang w:val="en-US" w:eastAsia="zh-CN"/>
        </w:rPr>
      </w:pPr>
      <w:r w:rsidRPr="00DA717A">
        <w:rPr>
          <w:rFonts w:ascii="Arial" w:hAnsi="Arial" w:cs="Arial"/>
          <w:b/>
          <w:bCs/>
          <w:i/>
          <w:iCs/>
          <w:lang w:val="en-US" w:eastAsia="zh-CN"/>
        </w:rPr>
        <w:t xml:space="preserve">Observation </w:t>
      </w:r>
      <w:r>
        <w:rPr>
          <w:rFonts w:ascii="Arial" w:hAnsi="Arial" w:cs="Arial"/>
          <w:b/>
          <w:bCs/>
          <w:i/>
          <w:iCs/>
          <w:lang w:val="en-US" w:eastAsia="zh-CN"/>
        </w:rPr>
        <w:t>2</w:t>
      </w:r>
      <w:r w:rsidRPr="00DA717A">
        <w:rPr>
          <w:rFonts w:ascii="Arial" w:hAnsi="Arial" w:cs="Arial"/>
          <w:b/>
          <w:bCs/>
          <w:i/>
          <w:iCs/>
          <w:lang w:val="en-US" w:eastAsia="zh-CN"/>
        </w:rPr>
        <w:t xml:space="preserve">: The current WID [2] challenges the exchange of SRS configuration information between </w:t>
      </w:r>
      <w:proofErr w:type="spellStart"/>
      <w:r w:rsidRPr="00DA717A">
        <w:rPr>
          <w:rFonts w:ascii="Arial" w:hAnsi="Arial" w:cs="Arial"/>
          <w:b/>
          <w:bCs/>
          <w:i/>
          <w:iCs/>
          <w:lang w:val="en-US" w:eastAsia="zh-CN"/>
        </w:rPr>
        <w:t>gNBs</w:t>
      </w:r>
      <w:proofErr w:type="spellEnd"/>
      <w:r w:rsidRPr="00DA717A">
        <w:rPr>
          <w:rFonts w:ascii="Arial" w:hAnsi="Arial" w:cs="Arial"/>
          <w:b/>
          <w:bCs/>
          <w:i/>
          <w:iCs/>
          <w:lang w:val="en-US" w:eastAsia="zh-CN"/>
        </w:rPr>
        <w:t xml:space="preserve">, whereby precluding the victim UE from constructively identifying aggressor UE(s) served by some neighboring </w:t>
      </w:r>
      <w:proofErr w:type="spellStart"/>
      <w:r w:rsidRPr="00DA717A">
        <w:rPr>
          <w:rFonts w:ascii="Arial" w:hAnsi="Arial" w:cs="Arial"/>
          <w:b/>
          <w:bCs/>
          <w:i/>
          <w:iCs/>
          <w:lang w:val="en-US" w:eastAsia="zh-CN"/>
        </w:rPr>
        <w:t>gNB</w:t>
      </w:r>
      <w:proofErr w:type="spellEnd"/>
      <w:r w:rsidRPr="00DA717A">
        <w:rPr>
          <w:rFonts w:ascii="Arial" w:hAnsi="Arial" w:cs="Arial"/>
          <w:b/>
          <w:bCs/>
          <w:i/>
          <w:iCs/>
          <w:lang w:val="en-US" w:eastAsia="zh-CN"/>
        </w:rPr>
        <w:t>.</w:t>
      </w:r>
    </w:p>
    <w:p w14:paraId="5A3C87AE" w14:textId="77777777" w:rsidR="00102008" w:rsidRDefault="00102008" w:rsidP="007F20F8">
      <w:pPr>
        <w:rPr>
          <w:rFonts w:ascii="Arial" w:hAnsi="Arial" w:cs="Arial"/>
          <w:b/>
          <w:bCs/>
          <w:i/>
          <w:iCs/>
          <w:lang w:val="en-US" w:eastAsia="zh-CN"/>
        </w:rPr>
      </w:pPr>
    </w:p>
    <w:p w14:paraId="03909339" w14:textId="77777777" w:rsidR="00227E10" w:rsidRDefault="00227E10" w:rsidP="00227E10">
      <w:pPr>
        <w:rPr>
          <w:rFonts w:ascii="Arial" w:hAnsi="Arial" w:cs="Arial"/>
          <w:b/>
          <w:bCs/>
          <w:i/>
          <w:iCs/>
          <w:lang w:val="en-US" w:eastAsia="zh-CN"/>
        </w:rPr>
      </w:pPr>
      <w:r w:rsidRPr="00DA717A">
        <w:rPr>
          <w:rFonts w:ascii="Arial" w:hAnsi="Arial" w:cs="Arial"/>
          <w:b/>
          <w:bCs/>
          <w:i/>
          <w:iCs/>
          <w:lang w:val="en-US" w:eastAsia="zh-CN"/>
        </w:rPr>
        <w:t xml:space="preserve">Observation </w:t>
      </w:r>
      <w:r>
        <w:rPr>
          <w:rFonts w:ascii="Arial" w:hAnsi="Arial" w:cs="Arial"/>
          <w:b/>
          <w:bCs/>
          <w:i/>
          <w:iCs/>
          <w:lang w:val="en-US" w:eastAsia="zh-CN"/>
        </w:rPr>
        <w:t>3</w:t>
      </w:r>
      <w:r w:rsidRPr="00DA717A">
        <w:rPr>
          <w:rFonts w:ascii="Arial" w:hAnsi="Arial" w:cs="Arial"/>
          <w:b/>
          <w:bCs/>
          <w:i/>
          <w:iCs/>
          <w:lang w:val="en-US" w:eastAsia="zh-CN"/>
        </w:rPr>
        <w:t xml:space="preserve">: </w:t>
      </w:r>
      <w:r>
        <w:rPr>
          <w:rFonts w:ascii="Arial" w:hAnsi="Arial" w:cs="Arial"/>
          <w:b/>
          <w:bCs/>
          <w:i/>
          <w:iCs/>
          <w:lang w:val="en-US" w:eastAsia="zh-CN"/>
        </w:rPr>
        <w:t xml:space="preserve">To enhance the coverage in SBFD networks during SBFD symbols/slots with reduced maximum UE transmit power, cell edge UEs may use repeated transmissions to reach their anchor </w:t>
      </w:r>
      <w:proofErr w:type="spellStart"/>
      <w:r>
        <w:rPr>
          <w:rFonts w:ascii="Arial" w:hAnsi="Arial" w:cs="Arial"/>
          <w:b/>
          <w:bCs/>
          <w:i/>
          <w:iCs/>
          <w:lang w:val="en-US" w:eastAsia="zh-CN"/>
        </w:rPr>
        <w:t>gNBs</w:t>
      </w:r>
      <w:proofErr w:type="spellEnd"/>
      <w:r>
        <w:rPr>
          <w:rFonts w:ascii="Arial" w:hAnsi="Arial" w:cs="Arial"/>
          <w:b/>
          <w:bCs/>
          <w:i/>
          <w:iCs/>
          <w:lang w:val="en-US" w:eastAsia="zh-CN"/>
        </w:rPr>
        <w:t xml:space="preserve">, perhaps with a TDD pattern that provisioned contiguous SBFD symbols/slots (i.e., with appropriated UL resources), </w:t>
      </w:r>
      <w:proofErr w:type="gramStart"/>
      <w:r>
        <w:rPr>
          <w:rFonts w:ascii="Arial" w:hAnsi="Arial" w:cs="Arial"/>
          <w:b/>
          <w:bCs/>
          <w:i/>
          <w:iCs/>
          <w:lang w:val="en-US" w:eastAsia="zh-CN"/>
        </w:rPr>
        <w:t>so as to</w:t>
      </w:r>
      <w:proofErr w:type="gramEnd"/>
      <w:r>
        <w:rPr>
          <w:rFonts w:ascii="Arial" w:hAnsi="Arial" w:cs="Arial"/>
          <w:b/>
          <w:bCs/>
          <w:i/>
          <w:iCs/>
          <w:lang w:val="en-US" w:eastAsia="zh-CN"/>
        </w:rPr>
        <w:t xml:space="preserve"> make repetitions on the UL possible.</w:t>
      </w:r>
    </w:p>
    <w:p w14:paraId="6C1990A8" w14:textId="77777777" w:rsidR="00102008" w:rsidRDefault="00102008" w:rsidP="007F20F8">
      <w:pPr>
        <w:rPr>
          <w:rFonts w:ascii="Arial" w:hAnsi="Arial" w:cs="Arial"/>
          <w:b/>
          <w:bCs/>
          <w:i/>
          <w:iCs/>
          <w:lang w:val="en-US" w:eastAsia="zh-CN"/>
        </w:rPr>
      </w:pPr>
    </w:p>
    <w:p w14:paraId="5E4980B9" w14:textId="77777777" w:rsidR="00227E10" w:rsidRDefault="00227E10" w:rsidP="00227E10">
      <w:pPr>
        <w:rPr>
          <w:rFonts w:ascii="Arial" w:hAnsi="Arial" w:cs="Arial"/>
          <w:lang w:val="en-US" w:eastAsia="zh-CN"/>
        </w:rPr>
      </w:pPr>
      <w:r>
        <w:rPr>
          <w:rFonts w:ascii="Arial" w:hAnsi="Arial" w:cs="Arial"/>
          <w:b/>
          <w:bCs/>
          <w:i/>
          <w:iCs/>
          <w:lang w:val="en-US" w:eastAsia="zh-CN"/>
        </w:rPr>
        <w:lastRenderedPageBreak/>
        <w:t>Observation 4: If some of the cell-edge UEs with reduced maximum transmit power and repeated transmissions are not able to reach the anchor cells during SBFD symbols/slots then those UEs will be scheduled during legacy UL symbols/slots.  In this case the coverage of the SBFD network will be no worse than that of a legacy TDD network.</w:t>
      </w:r>
    </w:p>
    <w:p w14:paraId="48694F3D" w14:textId="77777777" w:rsidR="00102008" w:rsidRPr="00DA717A" w:rsidRDefault="00102008" w:rsidP="007F20F8">
      <w:pPr>
        <w:rPr>
          <w:rFonts w:ascii="Arial" w:hAnsi="Arial" w:cs="Arial"/>
          <w:b/>
          <w:bCs/>
          <w:i/>
          <w:iCs/>
          <w:lang w:val="en-US" w:eastAsia="zh-CN"/>
        </w:rPr>
      </w:pPr>
    </w:p>
    <w:p w14:paraId="7403C102" w14:textId="77777777" w:rsidR="00227E10" w:rsidRPr="007666EA" w:rsidRDefault="00227E10" w:rsidP="00227E10">
      <w:pPr>
        <w:rPr>
          <w:rFonts w:ascii="Arial" w:hAnsi="Arial" w:cs="Arial"/>
          <w:lang w:val="en-US" w:eastAsia="zh-CN"/>
        </w:rPr>
      </w:pPr>
      <w:r w:rsidRPr="001D44B4">
        <w:rPr>
          <w:rFonts w:ascii="Arial" w:hAnsi="Arial" w:cs="Arial"/>
          <w:b/>
          <w:bCs/>
          <w:i/>
          <w:iCs/>
          <w:lang w:val="en-US" w:eastAsia="zh-CN"/>
        </w:rPr>
        <w:t xml:space="preserve">Observation 5: Reducing the power of an aggressor UE will alleviate UE-to-UE CLI experienced by the victim, while repetitions scheduled during SBFD symbols/slots—aimed to compensate for higher pathloss at the cell-edge—do not preclude </w:t>
      </w:r>
      <w:r>
        <w:rPr>
          <w:rFonts w:ascii="Arial" w:hAnsi="Arial" w:cs="Arial"/>
          <w:b/>
          <w:bCs/>
          <w:i/>
          <w:iCs/>
          <w:lang w:val="en-US" w:eastAsia="zh-CN"/>
        </w:rPr>
        <w:t xml:space="preserve">latency </w:t>
      </w:r>
      <w:r w:rsidRPr="001D44B4">
        <w:rPr>
          <w:rFonts w:ascii="Arial" w:hAnsi="Arial" w:cs="Arial"/>
          <w:b/>
          <w:bCs/>
          <w:i/>
          <w:iCs/>
          <w:lang w:val="en-US" w:eastAsia="zh-CN"/>
        </w:rPr>
        <w:t>advantage of SBFD</w:t>
      </w:r>
      <w:r>
        <w:rPr>
          <w:rFonts w:ascii="Arial" w:hAnsi="Arial" w:cs="Arial"/>
          <w:b/>
          <w:bCs/>
          <w:i/>
          <w:iCs/>
          <w:lang w:val="en-US" w:eastAsia="zh-CN"/>
        </w:rPr>
        <w:t xml:space="preserve"> with respect to legacy TDD</w:t>
      </w:r>
      <w:r w:rsidRPr="001D44B4">
        <w:rPr>
          <w:rFonts w:ascii="Arial" w:hAnsi="Arial" w:cs="Arial"/>
          <w:b/>
          <w:bCs/>
          <w:i/>
          <w:iCs/>
          <w:lang w:val="en-US" w:eastAsia="zh-CN"/>
        </w:rPr>
        <w:t xml:space="preserve">. </w:t>
      </w:r>
      <w:r>
        <w:rPr>
          <w:rFonts w:ascii="Arial" w:hAnsi="Arial" w:cs="Arial"/>
          <w:b/>
          <w:bCs/>
          <w:i/>
          <w:iCs/>
          <w:lang w:val="en-US" w:eastAsia="zh-CN"/>
        </w:rPr>
        <w:t xml:space="preserve"> Likewise, </w:t>
      </w:r>
      <w:r w:rsidRPr="001D44B4">
        <w:rPr>
          <w:rFonts w:ascii="Arial" w:hAnsi="Arial" w:cs="Arial"/>
          <w:b/>
          <w:bCs/>
          <w:i/>
          <w:iCs/>
          <w:lang w:val="en-US" w:eastAsia="zh-CN"/>
        </w:rPr>
        <w:t>those UEs relegated to legacy UL TDD slots are naturally expected to not experience worse coverage than legacy TDD.</w:t>
      </w:r>
    </w:p>
    <w:p w14:paraId="7D466A8D" w14:textId="3267575E" w:rsidR="00DE1E30" w:rsidRPr="007666EA" w:rsidRDefault="00DE1E30" w:rsidP="00DE1E30">
      <w:pPr>
        <w:pStyle w:val="Heading1"/>
        <w:rPr>
          <w:rFonts w:ascii="Arial" w:hAnsi="Arial" w:cs="Arial"/>
        </w:rPr>
      </w:pPr>
      <w:r w:rsidRPr="007666EA">
        <w:rPr>
          <w:rFonts w:ascii="Arial" w:hAnsi="Arial" w:cs="Arial"/>
        </w:rPr>
        <w:t>Reference</w:t>
      </w:r>
    </w:p>
    <w:p w14:paraId="1172998A" w14:textId="6FEC8D23" w:rsidR="00DE1E30" w:rsidRPr="007666EA" w:rsidRDefault="00DE1E30" w:rsidP="00DE1E30">
      <w:pPr>
        <w:pStyle w:val="Bibliography"/>
        <w:rPr>
          <w:rFonts w:ascii="Arial" w:hAnsi="Arial" w:cs="Arial"/>
        </w:rPr>
      </w:pPr>
      <w:r w:rsidRPr="007666EA">
        <w:rPr>
          <w:rFonts w:ascii="Arial" w:hAnsi="Arial" w:cs="Arial"/>
        </w:rPr>
        <w:t xml:space="preserve">[1] </w:t>
      </w:r>
      <w:r w:rsidR="00147013" w:rsidRPr="007666EA">
        <w:rPr>
          <w:rFonts w:ascii="Arial" w:hAnsi="Arial" w:cs="Arial"/>
        </w:rPr>
        <w:t xml:space="preserve">3GPP TR </w:t>
      </w:r>
      <w:r w:rsidRPr="007666EA">
        <w:rPr>
          <w:rFonts w:ascii="Arial" w:hAnsi="Arial" w:cs="Arial"/>
        </w:rPr>
        <w:t>38.858, “Study on Evolution of NR Duplex Operation”</w:t>
      </w:r>
    </w:p>
    <w:p w14:paraId="3A62548D" w14:textId="717D59CB" w:rsidR="00147013" w:rsidRPr="007666EA" w:rsidRDefault="00147013" w:rsidP="00147013">
      <w:pPr>
        <w:rPr>
          <w:rFonts w:ascii="Arial" w:hAnsi="Arial" w:cs="Arial"/>
        </w:rPr>
      </w:pPr>
      <w:r w:rsidRPr="007666EA">
        <w:rPr>
          <w:rFonts w:ascii="Arial" w:hAnsi="Arial" w:cs="Arial"/>
        </w:rPr>
        <w:t>[2] RP-24</w:t>
      </w:r>
      <w:r w:rsidR="009C1B60" w:rsidRPr="007666EA">
        <w:rPr>
          <w:rFonts w:ascii="Arial" w:hAnsi="Arial" w:cs="Arial"/>
        </w:rPr>
        <w:t>1614</w:t>
      </w:r>
      <w:r w:rsidRPr="007666EA">
        <w:rPr>
          <w:rFonts w:ascii="Arial" w:hAnsi="Arial" w:cs="Arial"/>
        </w:rPr>
        <w:t xml:space="preserve"> Revised WID - Evolution of NR duplex operation</w:t>
      </w:r>
      <w:r w:rsidR="00A148E7" w:rsidRPr="007666EA">
        <w:rPr>
          <w:rFonts w:ascii="Arial" w:hAnsi="Arial" w:cs="Arial"/>
        </w:rPr>
        <w:t>:</w:t>
      </w:r>
      <w:r w:rsidRPr="007666EA">
        <w:rPr>
          <w:rFonts w:ascii="Arial" w:hAnsi="Arial" w:cs="Arial"/>
        </w:rPr>
        <w:t xml:space="preserve"> Sub-band full duplex (SBFD)</w:t>
      </w:r>
    </w:p>
    <w:p w14:paraId="56DBF4C7" w14:textId="2A2B7630" w:rsidR="00147013" w:rsidRPr="007666EA" w:rsidRDefault="00147013" w:rsidP="00147013">
      <w:pPr>
        <w:rPr>
          <w:rFonts w:ascii="Arial" w:hAnsi="Arial" w:cs="Arial"/>
        </w:rPr>
      </w:pPr>
      <w:r w:rsidRPr="007666EA">
        <w:rPr>
          <w:rFonts w:ascii="Arial" w:hAnsi="Arial" w:cs="Arial"/>
        </w:rPr>
        <w:t>[3] 3GPP TS 38.213, “Physical Layer Procedures for Control”</w:t>
      </w:r>
    </w:p>
    <w:p w14:paraId="0124823B" w14:textId="2AE0CB7D" w:rsidR="00DE1E30" w:rsidRPr="007666EA" w:rsidRDefault="00DE1E30" w:rsidP="00DE1E30">
      <w:pPr>
        <w:pStyle w:val="Bibliography"/>
        <w:rPr>
          <w:rFonts w:ascii="Arial" w:hAnsi="Arial" w:cs="Arial"/>
        </w:rPr>
      </w:pPr>
    </w:p>
    <w:p w14:paraId="7478EF6A" w14:textId="77777777" w:rsidR="00DE1E30" w:rsidRPr="007666EA" w:rsidRDefault="00DE1E30" w:rsidP="00DE1E30">
      <w:pPr>
        <w:rPr>
          <w:rFonts w:ascii="Arial" w:hAnsi="Arial" w:cs="Arial"/>
        </w:rPr>
      </w:pPr>
    </w:p>
    <w:p w14:paraId="5B08F55B" w14:textId="77777777" w:rsidR="00CD2111" w:rsidRPr="007666EA" w:rsidRDefault="00CD2111">
      <w:pPr>
        <w:rPr>
          <w:rFonts w:ascii="Arial" w:hAnsi="Arial" w:cs="Arial"/>
        </w:rPr>
      </w:pPr>
    </w:p>
    <w:p w14:paraId="4708F55C" w14:textId="77777777" w:rsidR="00802F9A" w:rsidRPr="007666EA" w:rsidRDefault="00802F9A">
      <w:pPr>
        <w:rPr>
          <w:rFonts w:ascii="Arial" w:hAnsi="Arial" w:cs="Arial"/>
        </w:rPr>
      </w:pPr>
    </w:p>
    <w:sectPr w:rsidR="00802F9A" w:rsidRPr="007666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A2A0B" w14:textId="77777777" w:rsidR="00AC28AE" w:rsidRDefault="00AC28AE" w:rsidP="00F3556B">
      <w:r>
        <w:separator/>
      </w:r>
    </w:p>
  </w:endnote>
  <w:endnote w:type="continuationSeparator" w:id="0">
    <w:p w14:paraId="29BEFF62" w14:textId="77777777" w:rsidR="00AC28AE" w:rsidRDefault="00AC28AE" w:rsidP="00F3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C067C" w14:textId="77777777" w:rsidR="00AC28AE" w:rsidRDefault="00AC28AE" w:rsidP="00F3556B">
      <w:r>
        <w:separator/>
      </w:r>
    </w:p>
  </w:footnote>
  <w:footnote w:type="continuationSeparator" w:id="0">
    <w:p w14:paraId="315BFF9C" w14:textId="77777777" w:rsidR="00AC28AE" w:rsidRDefault="00AC28AE" w:rsidP="00F35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CA6"/>
    <w:multiLevelType w:val="hybridMultilevel"/>
    <w:tmpl w:val="60E842C6"/>
    <w:lvl w:ilvl="0" w:tplc="AC2A6446">
      <w:numFmt w:val="bullet"/>
      <w:lvlText w:val="-"/>
      <w:lvlJc w:val="left"/>
      <w:pPr>
        <w:ind w:left="3240" w:hanging="360"/>
      </w:pPr>
      <w:rPr>
        <w:rFonts w:ascii="Times" w:eastAsia="Malgun Gothic" w:hAnsi="Times" w:cs="Time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3186AF1"/>
    <w:multiLevelType w:val="hybridMultilevel"/>
    <w:tmpl w:val="DD048082"/>
    <w:lvl w:ilvl="0" w:tplc="648A9100">
      <w:numFmt w:val="bullet"/>
      <w:lvlText w:val="-"/>
      <w:lvlJc w:val="left"/>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886D52"/>
    <w:multiLevelType w:val="multilevel"/>
    <w:tmpl w:val="E10ABD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D96CED"/>
    <w:multiLevelType w:val="hybridMultilevel"/>
    <w:tmpl w:val="62F6F1BC"/>
    <w:lvl w:ilvl="0" w:tplc="71961336">
      <w:start w:val="1"/>
      <w:numFmt w:val="decimal"/>
      <w:lvlText w:val="(%1)"/>
      <w:lvlJc w:val="left"/>
      <w:pPr>
        <w:ind w:left="3600" w:hanging="360"/>
      </w:pPr>
      <w:rPr>
        <w:rFonts w:hint="default"/>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1E92023F"/>
    <w:multiLevelType w:val="hybridMultilevel"/>
    <w:tmpl w:val="D338C59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77143E"/>
    <w:multiLevelType w:val="hybridMultilevel"/>
    <w:tmpl w:val="6BB8D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9B4976"/>
    <w:multiLevelType w:val="multilevel"/>
    <w:tmpl w:val="80188EBC"/>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36A1CBB"/>
    <w:multiLevelType w:val="multilevel"/>
    <w:tmpl w:val="2ABE0AAA"/>
    <w:styleLink w:val="CurrentList3"/>
    <w:lvl w:ilvl="0">
      <w:start w:val="1"/>
      <w:numFmt w:val="decimal"/>
      <w:lvlText w:val="%1."/>
      <w:lvlJc w:val="left"/>
      <w:pPr>
        <w:ind w:left="0" w:hanging="360"/>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2"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872CA2"/>
    <w:multiLevelType w:val="hybridMultilevel"/>
    <w:tmpl w:val="439ABB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6D0BB5"/>
    <w:multiLevelType w:val="hybridMultilevel"/>
    <w:tmpl w:val="3006D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E016B0"/>
    <w:multiLevelType w:val="multilevel"/>
    <w:tmpl w:val="9830DD48"/>
    <w:styleLink w:val="CurrentList1"/>
    <w:lvl w:ilvl="0">
      <w:start w:val="1"/>
      <w:numFmt w:val="decimal"/>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40E84440"/>
    <w:multiLevelType w:val="multilevel"/>
    <w:tmpl w:val="8D962B16"/>
    <w:styleLink w:val="CurrentList2"/>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1" w15:restartNumberingAfterBreak="0">
    <w:nsid w:val="41285F2D"/>
    <w:multiLevelType w:val="hybridMultilevel"/>
    <w:tmpl w:val="3D9A8C8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6D81322"/>
    <w:multiLevelType w:val="multilevel"/>
    <w:tmpl w:val="6FD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E843BE4"/>
    <w:multiLevelType w:val="hybridMultilevel"/>
    <w:tmpl w:val="B476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2563DB8"/>
    <w:multiLevelType w:val="multilevel"/>
    <w:tmpl w:val="F1F4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F7FEB"/>
    <w:multiLevelType w:val="hybridMultilevel"/>
    <w:tmpl w:val="78665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046162"/>
    <w:multiLevelType w:val="hybridMultilevel"/>
    <w:tmpl w:val="4D3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3823CD"/>
    <w:multiLevelType w:val="hybridMultilevel"/>
    <w:tmpl w:val="3B9E9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964989">
    <w:abstractNumId w:val="16"/>
  </w:num>
  <w:num w:numId="2" w16cid:durableId="354816227">
    <w:abstractNumId w:val="7"/>
  </w:num>
  <w:num w:numId="3" w16cid:durableId="1266110725">
    <w:abstractNumId w:val="40"/>
  </w:num>
  <w:num w:numId="4" w16cid:durableId="487669452">
    <w:abstractNumId w:val="23"/>
  </w:num>
  <w:num w:numId="5" w16cid:durableId="1039622259">
    <w:abstractNumId w:val="2"/>
  </w:num>
  <w:num w:numId="6" w16cid:durableId="933590211">
    <w:abstractNumId w:val="11"/>
  </w:num>
  <w:num w:numId="7" w16cid:durableId="662969946">
    <w:abstractNumId w:val="15"/>
  </w:num>
  <w:num w:numId="8" w16cid:durableId="552549225">
    <w:abstractNumId w:val="35"/>
  </w:num>
  <w:num w:numId="9" w16cid:durableId="1944802588">
    <w:abstractNumId w:val="32"/>
  </w:num>
  <w:num w:numId="10" w16cid:durableId="194006248">
    <w:abstractNumId w:val="20"/>
  </w:num>
  <w:num w:numId="11" w16cid:durableId="656999968">
    <w:abstractNumId w:val="37"/>
  </w:num>
  <w:num w:numId="12" w16cid:durableId="1249315736">
    <w:abstractNumId w:val="18"/>
  </w:num>
  <w:num w:numId="13" w16cid:durableId="1065490841">
    <w:abstractNumId w:val="4"/>
  </w:num>
  <w:num w:numId="14" w16cid:durableId="1109397278">
    <w:abstractNumId w:val="10"/>
  </w:num>
  <w:num w:numId="15" w16cid:durableId="555170132">
    <w:abstractNumId w:val="17"/>
  </w:num>
  <w:num w:numId="16" w16cid:durableId="1174346686">
    <w:abstractNumId w:val="44"/>
  </w:num>
  <w:num w:numId="17" w16cid:durableId="1999722214">
    <w:abstractNumId w:val="24"/>
  </w:num>
  <w:num w:numId="18" w16cid:durableId="537595714">
    <w:abstractNumId w:val="43"/>
  </w:num>
  <w:num w:numId="19" w16cid:durableId="2125608134">
    <w:abstractNumId w:val="1"/>
  </w:num>
  <w:num w:numId="20" w16cid:durableId="260728417">
    <w:abstractNumId w:val="27"/>
  </w:num>
  <w:num w:numId="21" w16cid:durableId="966667664">
    <w:abstractNumId w:val="38"/>
  </w:num>
  <w:num w:numId="22" w16cid:durableId="746727041">
    <w:abstractNumId w:val="33"/>
  </w:num>
  <w:num w:numId="23" w16cid:durableId="691342303">
    <w:abstractNumId w:val="12"/>
  </w:num>
  <w:num w:numId="24" w16cid:durableId="856500517">
    <w:abstractNumId w:val="9"/>
  </w:num>
  <w:num w:numId="25" w16cid:durableId="1837843793">
    <w:abstractNumId w:val="42"/>
  </w:num>
  <w:num w:numId="26" w16cid:durableId="2003583968">
    <w:abstractNumId w:val="22"/>
  </w:num>
  <w:num w:numId="27" w16cid:durableId="944000777">
    <w:abstractNumId w:val="5"/>
  </w:num>
  <w:num w:numId="28" w16cid:durableId="653460814">
    <w:abstractNumId w:val="14"/>
  </w:num>
  <w:num w:numId="29" w16cid:durableId="240528285">
    <w:abstractNumId w:val="13"/>
  </w:num>
  <w:num w:numId="30" w16cid:durableId="1068040806">
    <w:abstractNumId w:val="26"/>
  </w:num>
  <w:num w:numId="31" w16cid:durableId="1363705609">
    <w:abstractNumId w:val="8"/>
  </w:num>
  <w:num w:numId="32" w16cid:durableId="1065029152">
    <w:abstractNumId w:val="28"/>
  </w:num>
  <w:num w:numId="33" w16cid:durableId="243734154">
    <w:abstractNumId w:val="41"/>
  </w:num>
  <w:num w:numId="34" w16cid:durableId="504901709">
    <w:abstractNumId w:val="34"/>
  </w:num>
  <w:num w:numId="35" w16cid:durableId="624124039">
    <w:abstractNumId w:val="36"/>
  </w:num>
  <w:num w:numId="36" w16cid:durableId="2101640349">
    <w:abstractNumId w:val="45"/>
  </w:num>
  <w:num w:numId="37" w16cid:durableId="1962493267">
    <w:abstractNumId w:val="16"/>
  </w:num>
  <w:num w:numId="38" w16cid:durableId="544829565">
    <w:abstractNumId w:val="31"/>
  </w:num>
  <w:num w:numId="39" w16cid:durableId="1813978610">
    <w:abstractNumId w:val="19"/>
  </w:num>
  <w:num w:numId="40" w16cid:durableId="119345910">
    <w:abstractNumId w:val="39"/>
  </w:num>
  <w:num w:numId="41" w16cid:durableId="938172089">
    <w:abstractNumId w:val="6"/>
  </w:num>
  <w:num w:numId="42" w16cid:durableId="2143184386">
    <w:abstractNumId w:val="46"/>
  </w:num>
  <w:num w:numId="43" w16cid:durableId="437021155">
    <w:abstractNumId w:val="16"/>
  </w:num>
  <w:num w:numId="44" w16cid:durableId="79521810">
    <w:abstractNumId w:val="29"/>
  </w:num>
  <w:num w:numId="45" w16cid:durableId="922762236">
    <w:abstractNumId w:val="3"/>
  </w:num>
  <w:num w:numId="46" w16cid:durableId="262033029">
    <w:abstractNumId w:val="30"/>
  </w:num>
  <w:num w:numId="47" w16cid:durableId="2014261677">
    <w:abstractNumId w:val="21"/>
  </w:num>
  <w:num w:numId="48" w16cid:durableId="134152427">
    <w:abstractNumId w:val="0"/>
  </w:num>
  <w:num w:numId="49" w16cid:durableId="9618821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00BA9"/>
    <w:rsid w:val="0001326B"/>
    <w:rsid w:val="00017BFC"/>
    <w:rsid w:val="00021435"/>
    <w:rsid w:val="00023C36"/>
    <w:rsid w:val="00025717"/>
    <w:rsid w:val="00025940"/>
    <w:rsid w:val="00026E8E"/>
    <w:rsid w:val="000322BE"/>
    <w:rsid w:val="00035720"/>
    <w:rsid w:val="0003655F"/>
    <w:rsid w:val="00041173"/>
    <w:rsid w:val="00043268"/>
    <w:rsid w:val="00043F37"/>
    <w:rsid w:val="00047540"/>
    <w:rsid w:val="00050014"/>
    <w:rsid w:val="00053533"/>
    <w:rsid w:val="00060A0D"/>
    <w:rsid w:val="00060E41"/>
    <w:rsid w:val="00061C9E"/>
    <w:rsid w:val="00063C54"/>
    <w:rsid w:val="00073C95"/>
    <w:rsid w:val="000771EC"/>
    <w:rsid w:val="00081613"/>
    <w:rsid w:val="00081FEC"/>
    <w:rsid w:val="0008659A"/>
    <w:rsid w:val="00090C67"/>
    <w:rsid w:val="000912FE"/>
    <w:rsid w:val="000A19C7"/>
    <w:rsid w:val="000A41FE"/>
    <w:rsid w:val="000A7612"/>
    <w:rsid w:val="000D0C8C"/>
    <w:rsid w:val="000D2E79"/>
    <w:rsid w:val="000D47E5"/>
    <w:rsid w:val="000E11A7"/>
    <w:rsid w:val="000E1C4D"/>
    <w:rsid w:val="000E51FD"/>
    <w:rsid w:val="000F4BDC"/>
    <w:rsid w:val="000F7830"/>
    <w:rsid w:val="000F7D80"/>
    <w:rsid w:val="00102008"/>
    <w:rsid w:val="00102763"/>
    <w:rsid w:val="00104424"/>
    <w:rsid w:val="001114B3"/>
    <w:rsid w:val="00117B36"/>
    <w:rsid w:val="0012628D"/>
    <w:rsid w:val="00137B30"/>
    <w:rsid w:val="0014387E"/>
    <w:rsid w:val="00147013"/>
    <w:rsid w:val="001541DC"/>
    <w:rsid w:val="001634FE"/>
    <w:rsid w:val="001638A0"/>
    <w:rsid w:val="00170ECF"/>
    <w:rsid w:val="00174F98"/>
    <w:rsid w:val="001750CA"/>
    <w:rsid w:val="001753D9"/>
    <w:rsid w:val="001767C6"/>
    <w:rsid w:val="00184237"/>
    <w:rsid w:val="0018562C"/>
    <w:rsid w:val="0018689E"/>
    <w:rsid w:val="001928CE"/>
    <w:rsid w:val="001946E0"/>
    <w:rsid w:val="001B1BBD"/>
    <w:rsid w:val="001B64E0"/>
    <w:rsid w:val="001C115A"/>
    <w:rsid w:val="001C1BC1"/>
    <w:rsid w:val="001D1995"/>
    <w:rsid w:val="001D44B4"/>
    <w:rsid w:val="001D4E5A"/>
    <w:rsid w:val="001D5B0F"/>
    <w:rsid w:val="001D5BFC"/>
    <w:rsid w:val="001D7478"/>
    <w:rsid w:val="001E793C"/>
    <w:rsid w:val="001F39AE"/>
    <w:rsid w:val="001F4B6D"/>
    <w:rsid w:val="001F548E"/>
    <w:rsid w:val="001F7389"/>
    <w:rsid w:val="002042FE"/>
    <w:rsid w:val="00210661"/>
    <w:rsid w:val="0021276C"/>
    <w:rsid w:val="0021671C"/>
    <w:rsid w:val="00220559"/>
    <w:rsid w:val="002259B5"/>
    <w:rsid w:val="00227E10"/>
    <w:rsid w:val="00231A1E"/>
    <w:rsid w:val="00234DBB"/>
    <w:rsid w:val="00237611"/>
    <w:rsid w:val="00237C56"/>
    <w:rsid w:val="00242AFD"/>
    <w:rsid w:val="002431E5"/>
    <w:rsid w:val="00250898"/>
    <w:rsid w:val="002523CE"/>
    <w:rsid w:val="00255B8E"/>
    <w:rsid w:val="002573AB"/>
    <w:rsid w:val="00260E6E"/>
    <w:rsid w:val="0026128B"/>
    <w:rsid w:val="002662FF"/>
    <w:rsid w:val="00270449"/>
    <w:rsid w:val="00271738"/>
    <w:rsid w:val="00273138"/>
    <w:rsid w:val="002744CF"/>
    <w:rsid w:val="002774EC"/>
    <w:rsid w:val="00280CFB"/>
    <w:rsid w:val="00285267"/>
    <w:rsid w:val="00285AE5"/>
    <w:rsid w:val="00286115"/>
    <w:rsid w:val="00287AB4"/>
    <w:rsid w:val="00293C78"/>
    <w:rsid w:val="002A067E"/>
    <w:rsid w:val="002A4656"/>
    <w:rsid w:val="002C5211"/>
    <w:rsid w:val="002C5D1C"/>
    <w:rsid w:val="002D4080"/>
    <w:rsid w:val="002D4D99"/>
    <w:rsid w:val="002E3883"/>
    <w:rsid w:val="002E3E98"/>
    <w:rsid w:val="002E5627"/>
    <w:rsid w:val="002E70B2"/>
    <w:rsid w:val="002F130F"/>
    <w:rsid w:val="002F132B"/>
    <w:rsid w:val="002F1E15"/>
    <w:rsid w:val="00311700"/>
    <w:rsid w:val="00313D16"/>
    <w:rsid w:val="00313FCF"/>
    <w:rsid w:val="0032432B"/>
    <w:rsid w:val="00326BE6"/>
    <w:rsid w:val="00327078"/>
    <w:rsid w:val="003322CF"/>
    <w:rsid w:val="00333B18"/>
    <w:rsid w:val="00342532"/>
    <w:rsid w:val="0034397E"/>
    <w:rsid w:val="00347605"/>
    <w:rsid w:val="00356DAB"/>
    <w:rsid w:val="00360389"/>
    <w:rsid w:val="00371732"/>
    <w:rsid w:val="003736DF"/>
    <w:rsid w:val="00380F95"/>
    <w:rsid w:val="0038559B"/>
    <w:rsid w:val="003A2BED"/>
    <w:rsid w:val="003A454C"/>
    <w:rsid w:val="003A607F"/>
    <w:rsid w:val="003A703A"/>
    <w:rsid w:val="003B1964"/>
    <w:rsid w:val="003B7156"/>
    <w:rsid w:val="003C53B3"/>
    <w:rsid w:val="003C717A"/>
    <w:rsid w:val="003C72A9"/>
    <w:rsid w:val="003D1C53"/>
    <w:rsid w:val="003D58F2"/>
    <w:rsid w:val="003D6C4D"/>
    <w:rsid w:val="003D7A73"/>
    <w:rsid w:val="003E1CDD"/>
    <w:rsid w:val="003F285A"/>
    <w:rsid w:val="003F5AF6"/>
    <w:rsid w:val="00402A32"/>
    <w:rsid w:val="00402B64"/>
    <w:rsid w:val="00411BD9"/>
    <w:rsid w:val="004220EA"/>
    <w:rsid w:val="0042220E"/>
    <w:rsid w:val="00431155"/>
    <w:rsid w:val="00436C71"/>
    <w:rsid w:val="00437E64"/>
    <w:rsid w:val="004418C5"/>
    <w:rsid w:val="004520E8"/>
    <w:rsid w:val="00455849"/>
    <w:rsid w:val="00460C69"/>
    <w:rsid w:val="00461DE3"/>
    <w:rsid w:val="00474A35"/>
    <w:rsid w:val="0048186B"/>
    <w:rsid w:val="00483404"/>
    <w:rsid w:val="0048448E"/>
    <w:rsid w:val="00492547"/>
    <w:rsid w:val="00492A00"/>
    <w:rsid w:val="004A021B"/>
    <w:rsid w:val="004A12D3"/>
    <w:rsid w:val="004A4491"/>
    <w:rsid w:val="004A52E1"/>
    <w:rsid w:val="004A7814"/>
    <w:rsid w:val="004B1DD0"/>
    <w:rsid w:val="004B436D"/>
    <w:rsid w:val="004B63B1"/>
    <w:rsid w:val="004D421E"/>
    <w:rsid w:val="004E01A8"/>
    <w:rsid w:val="004E294B"/>
    <w:rsid w:val="004E2C83"/>
    <w:rsid w:val="004F0D41"/>
    <w:rsid w:val="004F6548"/>
    <w:rsid w:val="00500016"/>
    <w:rsid w:val="005036E8"/>
    <w:rsid w:val="00511355"/>
    <w:rsid w:val="00524BC3"/>
    <w:rsid w:val="00525773"/>
    <w:rsid w:val="0052794E"/>
    <w:rsid w:val="00531049"/>
    <w:rsid w:val="0053695F"/>
    <w:rsid w:val="00537E99"/>
    <w:rsid w:val="005512E6"/>
    <w:rsid w:val="00553471"/>
    <w:rsid w:val="00553F6B"/>
    <w:rsid w:val="00554204"/>
    <w:rsid w:val="00560502"/>
    <w:rsid w:val="00562271"/>
    <w:rsid w:val="00564A01"/>
    <w:rsid w:val="005656C2"/>
    <w:rsid w:val="005709DA"/>
    <w:rsid w:val="005717E2"/>
    <w:rsid w:val="00571D26"/>
    <w:rsid w:val="005738CF"/>
    <w:rsid w:val="0057526D"/>
    <w:rsid w:val="00576A28"/>
    <w:rsid w:val="00580234"/>
    <w:rsid w:val="005807A3"/>
    <w:rsid w:val="00581DEF"/>
    <w:rsid w:val="00583B59"/>
    <w:rsid w:val="00584039"/>
    <w:rsid w:val="0058609C"/>
    <w:rsid w:val="00594FB1"/>
    <w:rsid w:val="00597357"/>
    <w:rsid w:val="005A444A"/>
    <w:rsid w:val="005B102D"/>
    <w:rsid w:val="005B2261"/>
    <w:rsid w:val="005C3B4E"/>
    <w:rsid w:val="005D580D"/>
    <w:rsid w:val="005E441C"/>
    <w:rsid w:val="005E442A"/>
    <w:rsid w:val="005E6E88"/>
    <w:rsid w:val="005F0366"/>
    <w:rsid w:val="005F087D"/>
    <w:rsid w:val="005F08F1"/>
    <w:rsid w:val="005F4209"/>
    <w:rsid w:val="0060260F"/>
    <w:rsid w:val="006139E9"/>
    <w:rsid w:val="00620419"/>
    <w:rsid w:val="00622FCC"/>
    <w:rsid w:val="00625A90"/>
    <w:rsid w:val="006378ED"/>
    <w:rsid w:val="0064011E"/>
    <w:rsid w:val="00645317"/>
    <w:rsid w:val="006505F3"/>
    <w:rsid w:val="00650DCF"/>
    <w:rsid w:val="006570E0"/>
    <w:rsid w:val="00661F99"/>
    <w:rsid w:val="00663C5A"/>
    <w:rsid w:val="006730BD"/>
    <w:rsid w:val="00673120"/>
    <w:rsid w:val="006739FA"/>
    <w:rsid w:val="00675DDE"/>
    <w:rsid w:val="00685C21"/>
    <w:rsid w:val="0069237E"/>
    <w:rsid w:val="0069269B"/>
    <w:rsid w:val="00694C31"/>
    <w:rsid w:val="00695F21"/>
    <w:rsid w:val="006967AB"/>
    <w:rsid w:val="006973AE"/>
    <w:rsid w:val="006A1B12"/>
    <w:rsid w:val="006A50CA"/>
    <w:rsid w:val="006A5DEA"/>
    <w:rsid w:val="006A67DE"/>
    <w:rsid w:val="006B150C"/>
    <w:rsid w:val="006B4538"/>
    <w:rsid w:val="006C6084"/>
    <w:rsid w:val="006D6894"/>
    <w:rsid w:val="006D74F7"/>
    <w:rsid w:val="006E2C56"/>
    <w:rsid w:val="006E5E5F"/>
    <w:rsid w:val="006E7A3F"/>
    <w:rsid w:val="006F39C2"/>
    <w:rsid w:val="006F5435"/>
    <w:rsid w:val="006F5560"/>
    <w:rsid w:val="006F6453"/>
    <w:rsid w:val="00700F5E"/>
    <w:rsid w:val="00704924"/>
    <w:rsid w:val="007050F5"/>
    <w:rsid w:val="00706941"/>
    <w:rsid w:val="007108B4"/>
    <w:rsid w:val="00712644"/>
    <w:rsid w:val="0071368D"/>
    <w:rsid w:val="0071374C"/>
    <w:rsid w:val="00713AF1"/>
    <w:rsid w:val="00717C6F"/>
    <w:rsid w:val="0072739B"/>
    <w:rsid w:val="00733155"/>
    <w:rsid w:val="00733525"/>
    <w:rsid w:val="00734A7C"/>
    <w:rsid w:val="0074295B"/>
    <w:rsid w:val="00742C47"/>
    <w:rsid w:val="00747AFD"/>
    <w:rsid w:val="00754796"/>
    <w:rsid w:val="00755077"/>
    <w:rsid w:val="007637F7"/>
    <w:rsid w:val="007648F5"/>
    <w:rsid w:val="007666EA"/>
    <w:rsid w:val="00770D86"/>
    <w:rsid w:val="00771C56"/>
    <w:rsid w:val="00777A2B"/>
    <w:rsid w:val="0078008D"/>
    <w:rsid w:val="00782B14"/>
    <w:rsid w:val="00783235"/>
    <w:rsid w:val="00791CDF"/>
    <w:rsid w:val="00795563"/>
    <w:rsid w:val="0079751F"/>
    <w:rsid w:val="007A08D3"/>
    <w:rsid w:val="007A51AE"/>
    <w:rsid w:val="007B127A"/>
    <w:rsid w:val="007B4229"/>
    <w:rsid w:val="007C0A40"/>
    <w:rsid w:val="007C368C"/>
    <w:rsid w:val="007C6F92"/>
    <w:rsid w:val="007D00E9"/>
    <w:rsid w:val="007D13C6"/>
    <w:rsid w:val="007D78E8"/>
    <w:rsid w:val="007E0F59"/>
    <w:rsid w:val="007E7CAF"/>
    <w:rsid w:val="007F166E"/>
    <w:rsid w:val="007F20F8"/>
    <w:rsid w:val="007F3AF5"/>
    <w:rsid w:val="007F562F"/>
    <w:rsid w:val="007F67A8"/>
    <w:rsid w:val="00800D8E"/>
    <w:rsid w:val="00802F9A"/>
    <w:rsid w:val="00805E04"/>
    <w:rsid w:val="00812C19"/>
    <w:rsid w:val="008165F5"/>
    <w:rsid w:val="00817648"/>
    <w:rsid w:val="008234C9"/>
    <w:rsid w:val="00824EAC"/>
    <w:rsid w:val="00827E3A"/>
    <w:rsid w:val="00837FC8"/>
    <w:rsid w:val="0084503C"/>
    <w:rsid w:val="008450E8"/>
    <w:rsid w:val="00855994"/>
    <w:rsid w:val="00861F17"/>
    <w:rsid w:val="00862A26"/>
    <w:rsid w:val="008706F5"/>
    <w:rsid w:val="0087387F"/>
    <w:rsid w:val="00873BA1"/>
    <w:rsid w:val="00883C05"/>
    <w:rsid w:val="008926E3"/>
    <w:rsid w:val="0089311E"/>
    <w:rsid w:val="00895558"/>
    <w:rsid w:val="00897C22"/>
    <w:rsid w:val="008A5897"/>
    <w:rsid w:val="008D35E2"/>
    <w:rsid w:val="008D5514"/>
    <w:rsid w:val="008D5866"/>
    <w:rsid w:val="008E2484"/>
    <w:rsid w:val="008E665A"/>
    <w:rsid w:val="008E79D4"/>
    <w:rsid w:val="008F251C"/>
    <w:rsid w:val="008F44E2"/>
    <w:rsid w:val="008F4573"/>
    <w:rsid w:val="009024F2"/>
    <w:rsid w:val="009034EF"/>
    <w:rsid w:val="00913CF0"/>
    <w:rsid w:val="00920D45"/>
    <w:rsid w:val="0092514C"/>
    <w:rsid w:val="00925959"/>
    <w:rsid w:val="00926B82"/>
    <w:rsid w:val="00927456"/>
    <w:rsid w:val="009330AC"/>
    <w:rsid w:val="00935320"/>
    <w:rsid w:val="00935EBC"/>
    <w:rsid w:val="00937C62"/>
    <w:rsid w:val="00940891"/>
    <w:rsid w:val="009563A1"/>
    <w:rsid w:val="00963E08"/>
    <w:rsid w:val="00965F06"/>
    <w:rsid w:val="009703EA"/>
    <w:rsid w:val="009710A7"/>
    <w:rsid w:val="00971B5A"/>
    <w:rsid w:val="00972F57"/>
    <w:rsid w:val="00975C2C"/>
    <w:rsid w:val="00977532"/>
    <w:rsid w:val="009879C1"/>
    <w:rsid w:val="00991CAE"/>
    <w:rsid w:val="00992142"/>
    <w:rsid w:val="00992B95"/>
    <w:rsid w:val="009934F5"/>
    <w:rsid w:val="009A0DC6"/>
    <w:rsid w:val="009A1F30"/>
    <w:rsid w:val="009A55B5"/>
    <w:rsid w:val="009C1B60"/>
    <w:rsid w:val="009C37A0"/>
    <w:rsid w:val="009C4885"/>
    <w:rsid w:val="009D22C3"/>
    <w:rsid w:val="009D2BB7"/>
    <w:rsid w:val="009E3A43"/>
    <w:rsid w:val="009E65F8"/>
    <w:rsid w:val="009F413B"/>
    <w:rsid w:val="009F4C32"/>
    <w:rsid w:val="00A00DF1"/>
    <w:rsid w:val="00A05802"/>
    <w:rsid w:val="00A10153"/>
    <w:rsid w:val="00A148E7"/>
    <w:rsid w:val="00A177B2"/>
    <w:rsid w:val="00A21E22"/>
    <w:rsid w:val="00A2242A"/>
    <w:rsid w:val="00A23C48"/>
    <w:rsid w:val="00A26546"/>
    <w:rsid w:val="00A27AEB"/>
    <w:rsid w:val="00A32E42"/>
    <w:rsid w:val="00A34164"/>
    <w:rsid w:val="00A378B2"/>
    <w:rsid w:val="00A53657"/>
    <w:rsid w:val="00A651A8"/>
    <w:rsid w:val="00A710CA"/>
    <w:rsid w:val="00A72AA6"/>
    <w:rsid w:val="00A73238"/>
    <w:rsid w:val="00A754B1"/>
    <w:rsid w:val="00A8298B"/>
    <w:rsid w:val="00A851AE"/>
    <w:rsid w:val="00A878CB"/>
    <w:rsid w:val="00A87EF6"/>
    <w:rsid w:val="00A91A13"/>
    <w:rsid w:val="00A9255B"/>
    <w:rsid w:val="00A94F6D"/>
    <w:rsid w:val="00A9567E"/>
    <w:rsid w:val="00A9628F"/>
    <w:rsid w:val="00AA0DD5"/>
    <w:rsid w:val="00AA1E3D"/>
    <w:rsid w:val="00AA2933"/>
    <w:rsid w:val="00AA696A"/>
    <w:rsid w:val="00AB2FF7"/>
    <w:rsid w:val="00AB4A98"/>
    <w:rsid w:val="00AB6C59"/>
    <w:rsid w:val="00AB6FE3"/>
    <w:rsid w:val="00AB73CA"/>
    <w:rsid w:val="00AC28AE"/>
    <w:rsid w:val="00AC5B85"/>
    <w:rsid w:val="00AC64ED"/>
    <w:rsid w:val="00AD22A9"/>
    <w:rsid w:val="00AD3541"/>
    <w:rsid w:val="00AE1194"/>
    <w:rsid w:val="00AE27DE"/>
    <w:rsid w:val="00AE4A26"/>
    <w:rsid w:val="00AF7206"/>
    <w:rsid w:val="00AF7690"/>
    <w:rsid w:val="00B01F92"/>
    <w:rsid w:val="00B02B0A"/>
    <w:rsid w:val="00B032B7"/>
    <w:rsid w:val="00B07D7A"/>
    <w:rsid w:val="00B10150"/>
    <w:rsid w:val="00B127AC"/>
    <w:rsid w:val="00B12830"/>
    <w:rsid w:val="00B1605D"/>
    <w:rsid w:val="00B27F13"/>
    <w:rsid w:val="00B307D0"/>
    <w:rsid w:val="00B33C38"/>
    <w:rsid w:val="00B34C3D"/>
    <w:rsid w:val="00B3538A"/>
    <w:rsid w:val="00B35B3E"/>
    <w:rsid w:val="00B35FAD"/>
    <w:rsid w:val="00B36E35"/>
    <w:rsid w:val="00B378BC"/>
    <w:rsid w:val="00B5222D"/>
    <w:rsid w:val="00B52A9F"/>
    <w:rsid w:val="00B54F9D"/>
    <w:rsid w:val="00B56532"/>
    <w:rsid w:val="00B6472E"/>
    <w:rsid w:val="00B659C8"/>
    <w:rsid w:val="00B66EEF"/>
    <w:rsid w:val="00B73815"/>
    <w:rsid w:val="00B74290"/>
    <w:rsid w:val="00B758DD"/>
    <w:rsid w:val="00B7594E"/>
    <w:rsid w:val="00B829CE"/>
    <w:rsid w:val="00B8582F"/>
    <w:rsid w:val="00B9286A"/>
    <w:rsid w:val="00B935AE"/>
    <w:rsid w:val="00B94BE1"/>
    <w:rsid w:val="00B95B7E"/>
    <w:rsid w:val="00B97819"/>
    <w:rsid w:val="00BA2111"/>
    <w:rsid w:val="00BB07CB"/>
    <w:rsid w:val="00BB2CC2"/>
    <w:rsid w:val="00BB42CA"/>
    <w:rsid w:val="00BC57EC"/>
    <w:rsid w:val="00BD0F2C"/>
    <w:rsid w:val="00BD3B9E"/>
    <w:rsid w:val="00BE66A0"/>
    <w:rsid w:val="00BE671A"/>
    <w:rsid w:val="00BE6C1A"/>
    <w:rsid w:val="00BF7349"/>
    <w:rsid w:val="00C014DB"/>
    <w:rsid w:val="00C01C89"/>
    <w:rsid w:val="00C11C9A"/>
    <w:rsid w:val="00C16265"/>
    <w:rsid w:val="00C2055C"/>
    <w:rsid w:val="00C23FFB"/>
    <w:rsid w:val="00C25B3C"/>
    <w:rsid w:val="00C26A3E"/>
    <w:rsid w:val="00C2771C"/>
    <w:rsid w:val="00C27B92"/>
    <w:rsid w:val="00C27E78"/>
    <w:rsid w:val="00C35A63"/>
    <w:rsid w:val="00C3782F"/>
    <w:rsid w:val="00C5279A"/>
    <w:rsid w:val="00C645A5"/>
    <w:rsid w:val="00C7240E"/>
    <w:rsid w:val="00C87FF9"/>
    <w:rsid w:val="00C902B2"/>
    <w:rsid w:val="00C90F7F"/>
    <w:rsid w:val="00C9126E"/>
    <w:rsid w:val="00C94956"/>
    <w:rsid w:val="00C975F8"/>
    <w:rsid w:val="00C97C65"/>
    <w:rsid w:val="00CA1A05"/>
    <w:rsid w:val="00CA5D66"/>
    <w:rsid w:val="00CA6586"/>
    <w:rsid w:val="00CA6878"/>
    <w:rsid w:val="00CB67DE"/>
    <w:rsid w:val="00CB6992"/>
    <w:rsid w:val="00CC19C5"/>
    <w:rsid w:val="00CD1FCB"/>
    <w:rsid w:val="00CD2111"/>
    <w:rsid w:val="00CD42FC"/>
    <w:rsid w:val="00CD6C3B"/>
    <w:rsid w:val="00CE0CAE"/>
    <w:rsid w:val="00CE0D1E"/>
    <w:rsid w:val="00CE1885"/>
    <w:rsid w:val="00CE287E"/>
    <w:rsid w:val="00CE6520"/>
    <w:rsid w:val="00D0115F"/>
    <w:rsid w:val="00D1142B"/>
    <w:rsid w:val="00D14956"/>
    <w:rsid w:val="00D217F7"/>
    <w:rsid w:val="00D223F6"/>
    <w:rsid w:val="00D3113B"/>
    <w:rsid w:val="00D351CA"/>
    <w:rsid w:val="00D35B87"/>
    <w:rsid w:val="00D424B7"/>
    <w:rsid w:val="00D4412D"/>
    <w:rsid w:val="00D4533C"/>
    <w:rsid w:val="00D45935"/>
    <w:rsid w:val="00D5406D"/>
    <w:rsid w:val="00D54E54"/>
    <w:rsid w:val="00D55D7B"/>
    <w:rsid w:val="00D63A7C"/>
    <w:rsid w:val="00D67E25"/>
    <w:rsid w:val="00D70BBF"/>
    <w:rsid w:val="00D73860"/>
    <w:rsid w:val="00D80905"/>
    <w:rsid w:val="00D80A34"/>
    <w:rsid w:val="00D80EBC"/>
    <w:rsid w:val="00D87D52"/>
    <w:rsid w:val="00DA361C"/>
    <w:rsid w:val="00DA717A"/>
    <w:rsid w:val="00DB0E37"/>
    <w:rsid w:val="00DB3C94"/>
    <w:rsid w:val="00DB49A4"/>
    <w:rsid w:val="00DB6F64"/>
    <w:rsid w:val="00DC0381"/>
    <w:rsid w:val="00DC29EB"/>
    <w:rsid w:val="00DC2BE2"/>
    <w:rsid w:val="00DC3224"/>
    <w:rsid w:val="00DC3B57"/>
    <w:rsid w:val="00DC4102"/>
    <w:rsid w:val="00DD0495"/>
    <w:rsid w:val="00DD09A5"/>
    <w:rsid w:val="00DD0B88"/>
    <w:rsid w:val="00DD0DEB"/>
    <w:rsid w:val="00DD5466"/>
    <w:rsid w:val="00DD5626"/>
    <w:rsid w:val="00DE05CB"/>
    <w:rsid w:val="00DE1E30"/>
    <w:rsid w:val="00DE46F0"/>
    <w:rsid w:val="00DE6A50"/>
    <w:rsid w:val="00DE6D65"/>
    <w:rsid w:val="00DE7AA0"/>
    <w:rsid w:val="00DF5DF7"/>
    <w:rsid w:val="00E031FB"/>
    <w:rsid w:val="00E10CB4"/>
    <w:rsid w:val="00E14DDD"/>
    <w:rsid w:val="00E16172"/>
    <w:rsid w:val="00E16F10"/>
    <w:rsid w:val="00E31921"/>
    <w:rsid w:val="00E334DF"/>
    <w:rsid w:val="00E346FA"/>
    <w:rsid w:val="00E41405"/>
    <w:rsid w:val="00E41DF7"/>
    <w:rsid w:val="00E440FC"/>
    <w:rsid w:val="00E50C5B"/>
    <w:rsid w:val="00E51D6C"/>
    <w:rsid w:val="00E54A03"/>
    <w:rsid w:val="00E57912"/>
    <w:rsid w:val="00E60721"/>
    <w:rsid w:val="00E614FA"/>
    <w:rsid w:val="00E62961"/>
    <w:rsid w:val="00E62993"/>
    <w:rsid w:val="00E6589F"/>
    <w:rsid w:val="00E725CF"/>
    <w:rsid w:val="00E7518A"/>
    <w:rsid w:val="00E765ED"/>
    <w:rsid w:val="00E769CA"/>
    <w:rsid w:val="00E812E1"/>
    <w:rsid w:val="00E83925"/>
    <w:rsid w:val="00E92F38"/>
    <w:rsid w:val="00E9482C"/>
    <w:rsid w:val="00E95C70"/>
    <w:rsid w:val="00EA6B00"/>
    <w:rsid w:val="00EB4B2A"/>
    <w:rsid w:val="00EC015D"/>
    <w:rsid w:val="00EC0A8E"/>
    <w:rsid w:val="00EC154C"/>
    <w:rsid w:val="00EC2FE1"/>
    <w:rsid w:val="00EC424D"/>
    <w:rsid w:val="00EE327C"/>
    <w:rsid w:val="00EF4E76"/>
    <w:rsid w:val="00EF50E5"/>
    <w:rsid w:val="00EF6F1E"/>
    <w:rsid w:val="00EF741D"/>
    <w:rsid w:val="00EF781F"/>
    <w:rsid w:val="00F0118D"/>
    <w:rsid w:val="00F0153A"/>
    <w:rsid w:val="00F0198B"/>
    <w:rsid w:val="00F06801"/>
    <w:rsid w:val="00F06D3E"/>
    <w:rsid w:val="00F12E66"/>
    <w:rsid w:val="00F14CD1"/>
    <w:rsid w:val="00F150D6"/>
    <w:rsid w:val="00F15124"/>
    <w:rsid w:val="00F1573E"/>
    <w:rsid w:val="00F22450"/>
    <w:rsid w:val="00F24C37"/>
    <w:rsid w:val="00F27324"/>
    <w:rsid w:val="00F3105C"/>
    <w:rsid w:val="00F328C7"/>
    <w:rsid w:val="00F3556B"/>
    <w:rsid w:val="00F35A64"/>
    <w:rsid w:val="00F35DAD"/>
    <w:rsid w:val="00F401FD"/>
    <w:rsid w:val="00F4127B"/>
    <w:rsid w:val="00F4201A"/>
    <w:rsid w:val="00F42ED7"/>
    <w:rsid w:val="00F50911"/>
    <w:rsid w:val="00F5100B"/>
    <w:rsid w:val="00F63AF9"/>
    <w:rsid w:val="00F66364"/>
    <w:rsid w:val="00F72111"/>
    <w:rsid w:val="00F74575"/>
    <w:rsid w:val="00F777E4"/>
    <w:rsid w:val="00F77B01"/>
    <w:rsid w:val="00F825A3"/>
    <w:rsid w:val="00F826CD"/>
    <w:rsid w:val="00FA2770"/>
    <w:rsid w:val="00FA6BAC"/>
    <w:rsid w:val="00FB3BAA"/>
    <w:rsid w:val="00FB5EDC"/>
    <w:rsid w:val="00FB67B5"/>
    <w:rsid w:val="00FC2F13"/>
    <w:rsid w:val="00FC320F"/>
    <w:rsid w:val="00FC7B93"/>
    <w:rsid w:val="00FD02C7"/>
    <w:rsid w:val="00FD0E7E"/>
    <w:rsid w:val="00FD13AA"/>
    <w:rsid w:val="00FD1523"/>
    <w:rsid w:val="00FD15BB"/>
    <w:rsid w:val="00FD1708"/>
    <w:rsid w:val="00FD225C"/>
    <w:rsid w:val="00FD2D13"/>
    <w:rsid w:val="00FD3A1A"/>
    <w:rsid w:val="00FD52B0"/>
    <w:rsid w:val="00FE3B42"/>
    <w:rsid w:val="00FF1F9F"/>
    <w:rsid w:val="00FF1FB9"/>
    <w:rsid w:val="00FF3BF9"/>
    <w:rsid w:val="00FF60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DE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45"/>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autoRedefine/>
    <w:unhideWhenUsed/>
    <w:qFormat/>
    <w:rsid w:val="00576A28"/>
    <w:pPr>
      <w:numPr>
        <w:ilvl w:val="1"/>
      </w:numPr>
      <w:pBdr>
        <w:top w:val="none" w:sz="0" w:space="0" w:color="auto"/>
      </w:pBdr>
      <w:spacing w:before="40"/>
      <w:jc w:val="left"/>
      <w:outlineLvl w:val="1"/>
    </w:pPr>
    <w:rPr>
      <w:rFonts w:asciiTheme="majorHAnsi" w:eastAsiaTheme="majorEastAsia" w:hAnsiTheme="majorHAnsi" w:cstheme="majorBidi"/>
      <w:sz w:val="26"/>
      <w:szCs w:val="26"/>
    </w:rPr>
  </w:style>
  <w:style w:type="paragraph" w:styleId="Heading3">
    <w:name w:val="heading 3"/>
    <w:basedOn w:val="Heading2"/>
    <w:next w:val="Normal"/>
    <w:link w:val="Heading3Char"/>
    <w:qFormat/>
    <w:rsid w:val="00B33C38"/>
    <w:pPr>
      <w:keepNext w:val="0"/>
      <w:keepLines w:val="0"/>
      <w:numPr>
        <w:ilvl w:val="2"/>
      </w:numPr>
      <w:spacing w:before="300" w:after="120"/>
      <w:outlineLvl w:val="2"/>
    </w:pPr>
    <w:rPr>
      <w:rFonts w:ascii="Times New Roman" w:eastAsia="Malgun Gothic" w:hAnsi="Times New Roman" w:cs="Times New Roman"/>
      <w:sz w:val="22"/>
      <w:szCs w:val="24"/>
      <w:lang w:val="en-US" w:eastAsia="ko-KR"/>
    </w:rPr>
  </w:style>
  <w:style w:type="paragraph" w:styleId="Heading4">
    <w:name w:val="heading 4"/>
    <w:basedOn w:val="Normal"/>
    <w:next w:val="Normal"/>
    <w:link w:val="Heading4Char"/>
    <w:uiPriority w:val="9"/>
    <w:semiHidden/>
    <w:unhideWhenUsed/>
    <w:qFormat/>
    <w:rsid w:val="00576A28"/>
    <w:pPr>
      <w:keepNext/>
      <w:keepLines/>
      <w:numPr>
        <w:ilvl w:val="3"/>
        <w:numId w:val="4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76A28"/>
    <w:pPr>
      <w:keepNext/>
      <w:keepLines/>
      <w:numPr>
        <w:ilvl w:val="4"/>
        <w:numId w:val="4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76A28"/>
    <w:pPr>
      <w:keepNext/>
      <w:keepLines/>
      <w:numPr>
        <w:ilvl w:val="5"/>
        <w:numId w:val="4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76A28"/>
    <w:pPr>
      <w:keepNext/>
      <w:keepLines/>
      <w:numPr>
        <w:ilvl w:val="6"/>
        <w:numId w:val="4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76A28"/>
    <w:pPr>
      <w:keepNext/>
      <w:keepLines/>
      <w:numPr>
        <w:ilvl w:val="7"/>
        <w:numId w:val="4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76A28"/>
    <w:pPr>
      <w:keepNext/>
      <w:keepLines/>
      <w:numPr>
        <w:ilvl w:val="8"/>
        <w:numId w:val="4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11355"/>
    <w:rPr>
      <w:rFonts w:asciiTheme="majorHAnsi" w:eastAsiaTheme="majorEastAsia" w:hAnsiTheme="majorHAnsi" w:cstheme="majorBidi"/>
      <w:sz w:val="26"/>
      <w:szCs w:val="26"/>
      <w:lang w:val="en-GB"/>
    </w:rPr>
  </w:style>
  <w:style w:type="table" w:styleId="TableGrid">
    <w:name w:val="Table Grid"/>
    <w:aliases w:val="TableGrid,网格型"/>
    <w:basedOn w:val="TableNormal"/>
    <w:uiPriority w:val="39"/>
    <w:qFormat/>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99"/>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 w:type="character" w:styleId="Hyperlink">
    <w:name w:val="Hyperlink"/>
    <w:uiPriority w:val="99"/>
    <w:qFormat/>
    <w:rsid w:val="00E31921"/>
    <w:rPr>
      <w:color w:val="0000FF"/>
      <w:u w:val="single"/>
    </w:rPr>
  </w:style>
  <w:style w:type="paragraph" w:customStyle="1" w:styleId="References">
    <w:name w:val="References"/>
    <w:basedOn w:val="Normal"/>
    <w:rsid w:val="00231A1E"/>
    <w:pPr>
      <w:numPr>
        <w:numId w:val="30"/>
      </w:numPr>
      <w:overflowPunct/>
      <w:adjustRightInd/>
      <w:snapToGrid w:val="0"/>
      <w:spacing w:after="60"/>
      <w:jc w:val="both"/>
      <w:textAlignment w:val="auto"/>
    </w:pPr>
    <w:rPr>
      <w:rFonts w:ascii="Times New Roman" w:eastAsia="SimSun" w:hAnsi="Times New Roman"/>
      <w:szCs w:val="16"/>
      <w:lang w:val="en-US"/>
    </w:rPr>
  </w:style>
  <w:style w:type="paragraph" w:styleId="Bibliography">
    <w:name w:val="Bibliography"/>
    <w:basedOn w:val="Normal"/>
    <w:next w:val="Normal"/>
    <w:uiPriority w:val="37"/>
    <w:unhideWhenUsed/>
    <w:rsid w:val="00347605"/>
  </w:style>
  <w:style w:type="paragraph" w:styleId="FootnoteText">
    <w:name w:val="footnote text"/>
    <w:basedOn w:val="Normal"/>
    <w:link w:val="FootnoteTextChar"/>
    <w:uiPriority w:val="99"/>
    <w:semiHidden/>
    <w:unhideWhenUsed/>
    <w:rsid w:val="00F3556B"/>
    <w:rPr>
      <w:szCs w:val="20"/>
    </w:rPr>
  </w:style>
  <w:style w:type="character" w:customStyle="1" w:styleId="FootnoteTextChar">
    <w:name w:val="Footnote Text Char"/>
    <w:basedOn w:val="DefaultParagraphFont"/>
    <w:link w:val="FootnoteText"/>
    <w:uiPriority w:val="99"/>
    <w:semiHidden/>
    <w:rsid w:val="00F3556B"/>
    <w:rPr>
      <w:rFonts w:ascii="Times" w:eastAsia="Batang" w:hAnsi="Times" w:cs="Times New Roman"/>
      <w:sz w:val="20"/>
      <w:szCs w:val="20"/>
      <w:lang w:val="en-GB"/>
    </w:rPr>
  </w:style>
  <w:style w:type="character" w:styleId="FootnoteReference">
    <w:name w:val="footnote reference"/>
    <w:basedOn w:val="DefaultParagraphFont"/>
    <w:uiPriority w:val="99"/>
    <w:semiHidden/>
    <w:unhideWhenUsed/>
    <w:rsid w:val="00F3556B"/>
    <w:rPr>
      <w:vertAlign w:val="superscript"/>
    </w:rPr>
  </w:style>
  <w:style w:type="paragraph" w:customStyle="1" w:styleId="DECISION">
    <w:name w:val="DECISION"/>
    <w:basedOn w:val="Normal"/>
    <w:rsid w:val="00DE1E30"/>
    <w:pPr>
      <w:widowControl w:val="0"/>
      <w:numPr>
        <w:numId w:val="40"/>
      </w:numPr>
      <w:spacing w:before="120" w:after="120"/>
      <w:jc w:val="both"/>
    </w:pPr>
    <w:rPr>
      <w:rFonts w:ascii="Arial" w:eastAsiaTheme="minorEastAsia" w:hAnsi="Arial"/>
      <w:b/>
      <w:color w:val="0000FF"/>
      <w:szCs w:val="20"/>
      <w:u w:val="single"/>
    </w:rPr>
  </w:style>
  <w:style w:type="numbering" w:customStyle="1" w:styleId="CurrentList1">
    <w:name w:val="Current List1"/>
    <w:uiPriority w:val="99"/>
    <w:rsid w:val="00511355"/>
    <w:pPr>
      <w:numPr>
        <w:numId w:val="44"/>
      </w:numPr>
    </w:pPr>
  </w:style>
  <w:style w:type="numbering" w:customStyle="1" w:styleId="CurrentList2">
    <w:name w:val="Current List2"/>
    <w:uiPriority w:val="99"/>
    <w:rsid w:val="00576A28"/>
    <w:pPr>
      <w:numPr>
        <w:numId w:val="46"/>
      </w:numPr>
    </w:pPr>
  </w:style>
  <w:style w:type="numbering" w:customStyle="1" w:styleId="CurrentList3">
    <w:name w:val="Current List3"/>
    <w:uiPriority w:val="99"/>
    <w:rsid w:val="00576A28"/>
    <w:pPr>
      <w:numPr>
        <w:numId w:val="47"/>
      </w:numPr>
    </w:pPr>
  </w:style>
  <w:style w:type="character" w:customStyle="1" w:styleId="Heading4Char">
    <w:name w:val="Heading 4 Char"/>
    <w:basedOn w:val="DefaultParagraphFont"/>
    <w:link w:val="Heading4"/>
    <w:uiPriority w:val="9"/>
    <w:semiHidden/>
    <w:rsid w:val="00576A28"/>
    <w:rPr>
      <w:rFonts w:asciiTheme="majorHAnsi" w:eastAsiaTheme="majorEastAsia" w:hAnsiTheme="majorHAnsi" w:cstheme="majorBidi"/>
      <w:i/>
      <w:iCs/>
      <w:color w:val="2F5496" w:themeColor="accent1" w:themeShade="BF"/>
      <w:sz w:val="20"/>
      <w:lang w:val="en-GB"/>
    </w:rPr>
  </w:style>
  <w:style w:type="character" w:customStyle="1" w:styleId="Heading5Char">
    <w:name w:val="Heading 5 Char"/>
    <w:basedOn w:val="DefaultParagraphFont"/>
    <w:link w:val="Heading5"/>
    <w:uiPriority w:val="9"/>
    <w:semiHidden/>
    <w:rsid w:val="00576A28"/>
    <w:rPr>
      <w:rFonts w:asciiTheme="majorHAnsi" w:eastAsiaTheme="majorEastAsia" w:hAnsiTheme="majorHAnsi" w:cstheme="majorBidi"/>
      <w:color w:val="2F5496" w:themeColor="accent1" w:themeShade="BF"/>
      <w:sz w:val="20"/>
      <w:lang w:val="en-GB"/>
    </w:rPr>
  </w:style>
  <w:style w:type="character" w:customStyle="1" w:styleId="Heading6Char">
    <w:name w:val="Heading 6 Char"/>
    <w:basedOn w:val="DefaultParagraphFont"/>
    <w:link w:val="Heading6"/>
    <w:uiPriority w:val="9"/>
    <w:semiHidden/>
    <w:rsid w:val="00576A28"/>
    <w:rPr>
      <w:rFonts w:asciiTheme="majorHAnsi" w:eastAsiaTheme="majorEastAsia" w:hAnsiTheme="majorHAnsi" w:cstheme="majorBidi"/>
      <w:color w:val="1F3763" w:themeColor="accent1" w:themeShade="7F"/>
      <w:sz w:val="20"/>
      <w:lang w:val="en-GB"/>
    </w:rPr>
  </w:style>
  <w:style w:type="character" w:customStyle="1" w:styleId="Heading7Char">
    <w:name w:val="Heading 7 Char"/>
    <w:basedOn w:val="DefaultParagraphFont"/>
    <w:link w:val="Heading7"/>
    <w:uiPriority w:val="9"/>
    <w:semiHidden/>
    <w:rsid w:val="00576A28"/>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576A2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76A28"/>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E16172"/>
    <w:rPr>
      <w:color w:val="666666"/>
    </w:rPr>
  </w:style>
  <w:style w:type="paragraph" w:customStyle="1" w:styleId="3GPPHeader">
    <w:name w:val="3GPP_Header"/>
    <w:basedOn w:val="BodyText"/>
    <w:locked/>
    <w:rsid w:val="002D4080"/>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sz w:val="24"/>
      <w:szCs w:val="22"/>
      <w:lang w:eastAsia="zh-CN"/>
    </w:rPr>
  </w:style>
  <w:style w:type="paragraph" w:styleId="BodyText">
    <w:name w:val="Body Text"/>
    <w:basedOn w:val="Normal"/>
    <w:link w:val="BodyTextChar"/>
    <w:uiPriority w:val="99"/>
    <w:semiHidden/>
    <w:unhideWhenUsed/>
    <w:rsid w:val="002D4080"/>
    <w:pPr>
      <w:spacing w:after="120"/>
    </w:pPr>
  </w:style>
  <w:style w:type="character" w:customStyle="1" w:styleId="BodyTextChar">
    <w:name w:val="Body Text Char"/>
    <w:basedOn w:val="DefaultParagraphFont"/>
    <w:link w:val="BodyText"/>
    <w:uiPriority w:val="99"/>
    <w:semiHidden/>
    <w:rsid w:val="002D4080"/>
    <w:rPr>
      <w:rFonts w:ascii="Times" w:eastAsia="Batang" w:hAnsi="Times"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942249">
      <w:bodyDiv w:val="1"/>
      <w:marLeft w:val="0"/>
      <w:marRight w:val="0"/>
      <w:marTop w:val="0"/>
      <w:marBottom w:val="0"/>
      <w:divBdr>
        <w:top w:val="none" w:sz="0" w:space="0" w:color="auto"/>
        <w:left w:val="none" w:sz="0" w:space="0" w:color="auto"/>
        <w:bottom w:val="none" w:sz="0" w:space="0" w:color="auto"/>
        <w:right w:val="none" w:sz="0" w:space="0" w:color="auto"/>
      </w:divBdr>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48119">
      <w:bodyDiv w:val="1"/>
      <w:marLeft w:val="0"/>
      <w:marRight w:val="0"/>
      <w:marTop w:val="0"/>
      <w:marBottom w:val="0"/>
      <w:divBdr>
        <w:top w:val="none" w:sz="0" w:space="0" w:color="auto"/>
        <w:left w:val="none" w:sz="0" w:space="0" w:color="auto"/>
        <w:bottom w:val="none" w:sz="0" w:space="0" w:color="auto"/>
        <w:right w:val="none" w:sz="0" w:space="0" w:color="auto"/>
      </w:divBdr>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3152</Words>
  <Characters>17969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Fazili, Muhammad U</cp:lastModifiedBy>
  <cp:revision>4</cp:revision>
  <dcterms:created xsi:type="dcterms:W3CDTF">2025-05-09T17:16:00Z</dcterms:created>
  <dcterms:modified xsi:type="dcterms:W3CDTF">2025-05-09T20:27:00Z</dcterms:modified>
</cp:coreProperties>
</file>