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B1C" w14:textId="64353B33" w:rsidR="008D4E3F" w:rsidRPr="00A03D20"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w:t>
      </w:r>
      <w:r w:rsidR="00666C44">
        <w:rPr>
          <w:bCs/>
          <w:noProof w:val="0"/>
          <w:sz w:val="24"/>
          <w:szCs w:val="24"/>
        </w:rPr>
        <w:t>2</w:t>
      </w:r>
      <w:r w:rsidR="00BC13A7">
        <w:rPr>
          <w:bCs/>
          <w:noProof w:val="0"/>
          <w:sz w:val="24"/>
          <w:szCs w:val="24"/>
        </w:rPr>
        <w:t>1</w:t>
      </w:r>
      <w:r w:rsidR="00452DC7" w:rsidRPr="002A7401">
        <w:rPr>
          <w:bCs/>
          <w:noProof w:val="0"/>
          <w:sz w:val="24"/>
          <w:szCs w:val="24"/>
        </w:rPr>
        <w:t xml:space="preserve"> </w:t>
      </w:r>
      <w:r w:rsidR="00452DC7" w:rsidRPr="002A7401">
        <w:tab/>
      </w:r>
      <w:r w:rsidR="00ED7B3F" w:rsidRPr="0037741C">
        <w:rPr>
          <w:sz w:val="24"/>
          <w:szCs w:val="24"/>
        </w:rPr>
        <w:t>R1-</w:t>
      </w:r>
      <w:r w:rsidR="0014489C" w:rsidRPr="0014489C">
        <w:t xml:space="preserve"> </w:t>
      </w:r>
      <w:r w:rsidR="0014489C" w:rsidRPr="0014489C">
        <w:rPr>
          <w:sz w:val="24"/>
          <w:szCs w:val="24"/>
        </w:rPr>
        <w:t>2504036</w:t>
      </w:r>
    </w:p>
    <w:p w14:paraId="438D98BC" w14:textId="66AC940F" w:rsidR="0003470A" w:rsidRPr="0052773D" w:rsidRDefault="005D0F56" w:rsidP="0052773D">
      <w:pPr>
        <w:pStyle w:val="Header"/>
        <w:tabs>
          <w:tab w:val="right" w:pos="9639"/>
        </w:tabs>
        <w:jc w:val="both"/>
        <w:rPr>
          <w:noProof w:val="0"/>
          <w:sz w:val="24"/>
          <w:szCs w:val="24"/>
        </w:rPr>
      </w:pPr>
      <w:bookmarkStart w:id="1" w:name="_Hlk193187845"/>
      <w:r w:rsidRPr="005D0F56">
        <w:rPr>
          <w:bCs/>
          <w:noProof w:val="0"/>
          <w:sz w:val="24"/>
          <w:szCs w:val="24"/>
        </w:rPr>
        <w:t xml:space="preserve">St Julian’s, Malta, May 19th – </w:t>
      </w:r>
      <w:proofErr w:type="gramStart"/>
      <w:r w:rsidRPr="005D0F56">
        <w:rPr>
          <w:bCs/>
          <w:noProof w:val="0"/>
          <w:sz w:val="24"/>
          <w:szCs w:val="24"/>
        </w:rPr>
        <w:t>23th</w:t>
      </w:r>
      <w:proofErr w:type="gramEnd"/>
      <w:r w:rsidRPr="005D0F56">
        <w:rPr>
          <w:bCs/>
          <w:noProof w:val="0"/>
          <w:sz w:val="24"/>
          <w:szCs w:val="24"/>
        </w:rPr>
        <w:t>, 2025</w:t>
      </w:r>
    </w:p>
    <w:bookmarkEnd w:id="1"/>
    <w:p w14:paraId="2EDB5514" w14:textId="77777777" w:rsidR="000E06D7" w:rsidRPr="0037741C" w:rsidRDefault="000E06D7" w:rsidP="003407CF">
      <w:pPr>
        <w:tabs>
          <w:tab w:val="center" w:pos="4536"/>
          <w:tab w:val="right" w:pos="9072"/>
        </w:tabs>
        <w:rPr>
          <w:rFonts w:ascii="Arial" w:eastAsia="宋体" w:hAnsi="Arial" w:cs="Arial"/>
          <w:b/>
          <w:bCs/>
          <w:lang w:val="en-GB"/>
        </w:rPr>
      </w:pPr>
    </w:p>
    <w:p w14:paraId="4C654E43" w14:textId="5B14DE41"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BC13A7">
        <w:rPr>
          <w:rFonts w:cs="Arial"/>
          <w:b/>
          <w:bCs/>
          <w:sz w:val="24"/>
          <w:szCs w:val="24"/>
        </w:rPr>
        <w:t>5</w:t>
      </w:r>
    </w:p>
    <w:p w14:paraId="65784245" w14:textId="77777777" w:rsidR="008D4E3F" w:rsidRPr="0037741C" w:rsidRDefault="008D4E3F" w:rsidP="008D4E3F">
      <w:pPr>
        <w:tabs>
          <w:tab w:val="left" w:pos="1985"/>
        </w:tabs>
        <w:spacing w:after="120"/>
        <w:ind w:left="1985" w:hanging="1985"/>
        <w:rPr>
          <w:rFonts w:ascii="Arial" w:hAnsi="Arial" w:cs="Arial"/>
          <w:b/>
          <w:lang w:val="en-GB"/>
        </w:rPr>
      </w:pPr>
      <w:r w:rsidRPr="0037741C">
        <w:rPr>
          <w:rFonts w:ascii="Arial" w:hAnsi="Arial" w:cs="Arial"/>
          <w:b/>
          <w:lang w:val="en-GB"/>
        </w:rPr>
        <w:t>Source:</w:t>
      </w:r>
      <w:r w:rsidRPr="0037741C">
        <w:rPr>
          <w:rFonts w:ascii="Arial" w:hAnsi="Arial" w:cs="Arial"/>
          <w:b/>
          <w:lang w:val="en-GB"/>
        </w:rPr>
        <w:tab/>
        <w:t>Nokia, Nokia Shanghai Bell</w:t>
      </w:r>
    </w:p>
    <w:p w14:paraId="51933A6A" w14:textId="6A262312" w:rsidR="008D4E3F" w:rsidRPr="0037741C" w:rsidRDefault="008D4E3F" w:rsidP="008D4E3F">
      <w:pPr>
        <w:ind w:left="1985" w:hanging="1985"/>
        <w:rPr>
          <w:rFonts w:ascii="Arial" w:hAnsi="Arial" w:cs="Arial"/>
          <w:b/>
          <w:lang w:val="en-GB"/>
        </w:rPr>
      </w:pPr>
      <w:r w:rsidRPr="0037741C">
        <w:rPr>
          <w:rFonts w:ascii="Arial" w:hAnsi="Arial" w:cs="Arial"/>
          <w:b/>
          <w:lang w:val="en-GB"/>
        </w:rPr>
        <w:t>Title:</w:t>
      </w:r>
      <w:r w:rsidRPr="0037741C">
        <w:rPr>
          <w:lang w:val="en-GB"/>
        </w:rPr>
        <w:tab/>
      </w:r>
      <w:r w:rsidR="00BC13A7" w:rsidRPr="0037741C">
        <w:rPr>
          <w:rFonts w:ascii="Arial" w:hAnsi="Arial" w:cs="Arial"/>
          <w:b/>
          <w:bCs/>
          <w:lang w:val="en-GB"/>
        </w:rPr>
        <w:t xml:space="preserve">Discussion on LS from RAN2 on </w:t>
      </w:r>
      <w:r w:rsidR="00354146" w:rsidRPr="0037741C">
        <w:rPr>
          <w:rFonts w:ascii="Arial" w:hAnsi="Arial" w:cs="Arial"/>
          <w:b/>
          <w:bCs/>
          <w:lang w:val="en-GB"/>
        </w:rPr>
        <w:t>CB-Msg3-EDT</w:t>
      </w:r>
    </w:p>
    <w:p w14:paraId="1834DD2F" w14:textId="50E5D4B6" w:rsidR="008D4E3F" w:rsidRPr="0016316A" w:rsidRDefault="008D4E3F" w:rsidP="008D4E3F">
      <w:pPr>
        <w:rPr>
          <w:rFonts w:ascii="Arial" w:hAnsi="Arial" w:cs="Arial"/>
          <w:b/>
          <w:bCs/>
        </w:rPr>
      </w:pPr>
      <w:r w:rsidRPr="3E61DC49">
        <w:rPr>
          <w:rFonts w:ascii="Arial" w:hAnsi="Arial" w:cs="Arial"/>
          <w:b/>
          <w:bCs/>
        </w:rPr>
        <w:t>Document for</w:t>
      </w:r>
      <w:proofErr w:type="gramStart"/>
      <w:r w:rsidRPr="3E61DC49">
        <w:rPr>
          <w:rFonts w:ascii="Arial" w:hAnsi="Arial" w:cs="Arial"/>
          <w:b/>
          <w:bCs/>
        </w:rPr>
        <w:t>:</w:t>
      </w:r>
      <w:r w:rsidRPr="0016316A">
        <w:rPr>
          <w:rFonts w:ascii="Arial" w:hAnsi="Arial" w:cs="Arial"/>
          <w:b/>
          <w:bCs/>
        </w:rPr>
        <w:tab/>
      </w:r>
      <w:r>
        <w:rPr>
          <w:rFonts w:ascii="Arial" w:hAnsi="Arial" w:cs="Arial"/>
          <w:b/>
          <w:bCs/>
        </w:rPr>
        <w:tab/>
      </w:r>
      <w:r w:rsidRPr="3E61DC49">
        <w:rPr>
          <w:rFonts w:ascii="Arial" w:hAnsi="Arial" w:cs="Arial"/>
          <w:b/>
          <w:bCs/>
        </w:rPr>
        <w:t>Discussion</w:t>
      </w:r>
      <w:proofErr w:type="gramEnd"/>
      <w:r w:rsidRPr="3E61DC49">
        <w:rPr>
          <w:rFonts w:ascii="Arial" w:hAnsi="Arial" w:cs="Arial"/>
          <w:b/>
          <w:bCs/>
        </w:rPr>
        <w:t xml:space="preserve"> and Decision</w:t>
      </w:r>
    </w:p>
    <w:p w14:paraId="3F162466" w14:textId="20AE9EA2" w:rsidR="008D4E3F" w:rsidRPr="00ED1327" w:rsidRDefault="008D4E3F" w:rsidP="008D4E3F">
      <w:pPr>
        <w:pStyle w:val="Heading1"/>
      </w:pPr>
      <w:r>
        <w:t>Introduction</w:t>
      </w:r>
    </w:p>
    <w:p w14:paraId="30025F2C" w14:textId="1F7697E8" w:rsidR="00593B3B" w:rsidRPr="0037741C" w:rsidRDefault="00593B3B" w:rsidP="005229D7">
      <w:pPr>
        <w:spacing w:before="120"/>
        <w:rPr>
          <w:lang w:val="en-GB"/>
        </w:rPr>
      </w:pPr>
      <w:r w:rsidRPr="0037741C">
        <w:rPr>
          <w:lang w:val="en-GB"/>
        </w:rPr>
        <w:t xml:space="preserve">In </w:t>
      </w:r>
      <w:r w:rsidR="00994255" w:rsidRPr="0037741C">
        <w:rPr>
          <w:lang w:val="en-GB"/>
        </w:rPr>
        <w:t>RAN</w:t>
      </w:r>
      <w:r w:rsidR="00994255">
        <w:rPr>
          <w:lang w:val="en-GB"/>
        </w:rPr>
        <w:t>2</w:t>
      </w:r>
      <w:r w:rsidRPr="0037741C">
        <w:rPr>
          <w:lang w:val="en-GB"/>
        </w:rPr>
        <w:t xml:space="preserve"> #</w:t>
      </w:r>
      <w:r w:rsidR="00BC13A7" w:rsidRPr="0037741C">
        <w:rPr>
          <w:lang w:val="en-GB"/>
        </w:rPr>
        <w:t>129bis</w:t>
      </w:r>
      <w:r w:rsidR="00167757" w:rsidRPr="0037741C">
        <w:rPr>
          <w:lang w:val="en-GB"/>
        </w:rPr>
        <w:t xml:space="preserve"> </w:t>
      </w:r>
      <w:r w:rsidRPr="0037741C">
        <w:rPr>
          <w:lang w:val="en-GB"/>
        </w:rPr>
        <w:t xml:space="preserve">meeting, </w:t>
      </w:r>
      <w:r w:rsidR="00BC13A7" w:rsidRPr="0037741C">
        <w:rPr>
          <w:lang w:val="en-GB"/>
        </w:rPr>
        <w:t>RAN2 send one LS</w:t>
      </w:r>
      <w:r w:rsidR="0017797F" w:rsidRPr="0037741C">
        <w:rPr>
          <w:lang w:val="en-GB"/>
        </w:rPr>
        <w:t xml:space="preserve"> [1]</w:t>
      </w:r>
      <w:r w:rsidRPr="0037741C">
        <w:rPr>
          <w:lang w:val="en-GB"/>
        </w:rPr>
        <w:t xml:space="preserve"> </w:t>
      </w:r>
      <w:r w:rsidR="00BC13A7" w:rsidRPr="0037741C">
        <w:rPr>
          <w:lang w:val="en-GB"/>
        </w:rPr>
        <w:t>to RAN1 on CB-Msg3-EDT of Rel19</w:t>
      </w:r>
      <w:r w:rsidR="005229D7" w:rsidRPr="0037741C">
        <w:rPr>
          <w:lang w:val="en-GB"/>
        </w:rPr>
        <w:t>. RAN2 agreemen</w:t>
      </w:r>
      <w:r w:rsidR="005A55B0" w:rsidRPr="0037741C">
        <w:rPr>
          <w:lang w:val="en-GB"/>
        </w:rPr>
        <w:t>t</w:t>
      </w:r>
      <w:r w:rsidR="005229D7" w:rsidRPr="0037741C">
        <w:rPr>
          <w:lang w:val="en-GB"/>
        </w:rPr>
        <w:t>s and 8 questions are included in the LS for RAN1 to confirm or discuss.</w:t>
      </w:r>
    </w:p>
    <w:p w14:paraId="15BA82E9" w14:textId="6675AA61" w:rsidR="001B4CDA" w:rsidRPr="0037741C" w:rsidRDefault="005229D7" w:rsidP="004B796B">
      <w:pPr>
        <w:spacing w:before="120"/>
        <w:rPr>
          <w:lang w:val="en-GB"/>
        </w:rPr>
      </w:pPr>
      <w:r w:rsidRPr="0037741C">
        <w:rPr>
          <w:lang w:val="en-GB"/>
        </w:rPr>
        <w:t>W</w:t>
      </w:r>
      <w:r w:rsidR="002046DE" w:rsidRPr="0037741C">
        <w:rPr>
          <w:lang w:val="en-GB"/>
        </w:rPr>
        <w:t>e will provide our view</w:t>
      </w:r>
      <w:r w:rsidR="002046DE">
        <w:rPr>
          <w:lang w:val="en-GB"/>
        </w:rPr>
        <w:t xml:space="preserve"> </w:t>
      </w:r>
      <w:r w:rsidR="00982684">
        <w:rPr>
          <w:lang w:val="en-GB"/>
        </w:rPr>
        <w:t xml:space="preserve">on the questions and related </w:t>
      </w:r>
      <w:r w:rsidR="00F540FE">
        <w:rPr>
          <w:lang w:val="en-GB"/>
        </w:rPr>
        <w:t xml:space="preserve">CB-Msg3 </w:t>
      </w:r>
      <w:r w:rsidR="00982684">
        <w:rPr>
          <w:lang w:val="en-GB"/>
        </w:rPr>
        <w:t>matters</w:t>
      </w:r>
      <w:r w:rsidR="002046DE" w:rsidRPr="0037741C">
        <w:rPr>
          <w:lang w:val="en-GB"/>
        </w:rPr>
        <w:t xml:space="preserve"> in this </w:t>
      </w:r>
      <w:r w:rsidR="00B8448E" w:rsidRPr="0037741C">
        <w:rPr>
          <w:lang w:val="en-GB"/>
        </w:rPr>
        <w:t>contribution.</w:t>
      </w:r>
    </w:p>
    <w:p w14:paraId="127D276C" w14:textId="77777777" w:rsidR="008D4E3F" w:rsidRDefault="008D4E3F" w:rsidP="003E5AFA">
      <w:pPr>
        <w:pStyle w:val="Heading1"/>
      </w:pPr>
      <w:r>
        <w:t>Discussion</w:t>
      </w:r>
    </w:p>
    <w:p w14:paraId="6CB5EF05" w14:textId="0EB7B94E" w:rsidR="005A55B0" w:rsidRDefault="005A55B0" w:rsidP="005A55B0">
      <w:pPr>
        <w:pStyle w:val="Heading2"/>
      </w:pPr>
      <w:r>
        <w:t>Question 1</w:t>
      </w:r>
    </w:p>
    <w:tbl>
      <w:tblPr>
        <w:tblStyle w:val="TableGrid"/>
        <w:tblW w:w="0" w:type="auto"/>
        <w:tblLook w:val="04A0" w:firstRow="1" w:lastRow="0" w:firstColumn="1" w:lastColumn="0" w:noHBand="0" w:noVBand="1"/>
      </w:tblPr>
      <w:tblGrid>
        <w:gridCol w:w="9629"/>
      </w:tblGrid>
      <w:tr w:rsidR="005A55B0" w:rsidRPr="00A600CE" w14:paraId="634AF0FD" w14:textId="77777777" w:rsidTr="005A55B0">
        <w:tc>
          <w:tcPr>
            <w:tcW w:w="9629" w:type="dxa"/>
          </w:tcPr>
          <w:p w14:paraId="1CAE3C45" w14:textId="40D7EBAD" w:rsidR="005A55B0" w:rsidRPr="0037741C" w:rsidRDefault="005A55B0" w:rsidP="005A55B0">
            <w:r w:rsidRPr="0037741C">
              <w:rPr>
                <w:b/>
                <w:bCs/>
                <w:lang w:val="en-GB"/>
              </w:rPr>
              <w:t>Q1</w:t>
            </w:r>
            <w:r w:rsidRPr="0037741C">
              <w:rPr>
                <w:lang w:val="en-GB"/>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tc>
      </w:tr>
    </w:tbl>
    <w:p w14:paraId="55E7D634" w14:textId="76C2F22D" w:rsidR="005A55B0" w:rsidRDefault="005A55B0" w:rsidP="005A55B0">
      <w:pPr>
        <w:rPr>
          <w:lang w:val="en-GB"/>
        </w:rPr>
      </w:pPr>
      <w:r>
        <w:rPr>
          <w:lang w:val="en-GB"/>
        </w:rPr>
        <w:t>We consider power ramping a useful feature for handling CB-Msg3 transmission issues.</w:t>
      </w:r>
    </w:p>
    <w:p w14:paraId="3872C3D2" w14:textId="69A0B382" w:rsidR="005A55B0" w:rsidRDefault="005A55B0" w:rsidP="005A55B0">
      <w:pPr>
        <w:rPr>
          <w:lang w:val="en-GB"/>
        </w:rPr>
      </w:pPr>
      <w:r>
        <w:rPr>
          <w:lang w:val="en-GB"/>
        </w:rPr>
        <w:t xml:space="preserve">In our view, the power ramping shall only be applied between CB-Msg3 windows and not per CB-Msg3 replica within a window. In other words, the UE shall only apply power ramping after the Msg4 monitoring has resolved in unsuccessful contention and </w:t>
      </w:r>
      <w:r w:rsidR="00C5166E">
        <w:rPr>
          <w:lang w:val="en-GB"/>
        </w:rPr>
        <w:t xml:space="preserve">a CB-Msg3 reattempt in </w:t>
      </w:r>
      <w:r>
        <w:rPr>
          <w:lang w:val="en-GB"/>
        </w:rPr>
        <w:t xml:space="preserve">a new CB-Msg3 window starts. </w:t>
      </w:r>
    </w:p>
    <w:p w14:paraId="606E5569" w14:textId="00195AB8" w:rsidR="005A55B0" w:rsidRPr="0037741C" w:rsidRDefault="005A55B0" w:rsidP="0037741C">
      <w:pPr>
        <w:spacing w:beforeLines="50" w:before="120" w:afterLines="50" w:after="120"/>
        <w:rPr>
          <w:b/>
        </w:rPr>
      </w:pPr>
      <w:r w:rsidRPr="0037741C">
        <w:rPr>
          <w:b/>
        </w:rPr>
        <w:t>Proposal</w:t>
      </w:r>
      <w:r w:rsidR="00E1356A" w:rsidRPr="0037741C">
        <w:rPr>
          <w:b/>
        </w:rPr>
        <w:t xml:space="preserve"> 1</w:t>
      </w:r>
      <w:r w:rsidRPr="0037741C">
        <w:rPr>
          <w:b/>
        </w:rPr>
        <w:t>: The UE shall only apply power ramping between CB-Msg3 windows in case of unsuccessful contention resolution</w:t>
      </w:r>
      <w:r w:rsidR="002F2C5C" w:rsidRPr="0037741C">
        <w:rPr>
          <w:b/>
        </w:rPr>
        <w:t xml:space="preserve"> or, that is, CB-Msg3 reattempt</w:t>
      </w:r>
      <w:r w:rsidRPr="0037741C">
        <w:rPr>
          <w:b/>
        </w:rPr>
        <w:t>.</w:t>
      </w:r>
    </w:p>
    <w:p w14:paraId="511521B6" w14:textId="7A03E1F9" w:rsidR="005A55B0" w:rsidRDefault="005A55B0" w:rsidP="005A55B0">
      <w:pPr>
        <w:rPr>
          <w:lang w:val="en-GB"/>
        </w:rPr>
      </w:pPr>
      <w:r>
        <w:rPr>
          <w:lang w:val="en-GB"/>
        </w:rPr>
        <w:t>It is also worth noting that change of CE level within the CB-Msg3 window is difficult because 1) the half-duplex UE has limited downlink measurement opportunities within the window and 2) it will complicate the Msg4 monitoring because the PDCCH configuration is per CE level.</w:t>
      </w:r>
      <w:r w:rsidR="0027429C">
        <w:rPr>
          <w:lang w:val="en-GB"/>
        </w:rPr>
        <w:t xml:space="preserve"> Therefore, if the CE level needs to be changed it is preferable to start using the CB-Msg3 transmission window of the appropriate CE level.</w:t>
      </w:r>
      <w:r w:rsidR="009A272A">
        <w:rPr>
          <w:lang w:val="en-GB"/>
        </w:rPr>
        <w:t xml:space="preserve"> This </w:t>
      </w:r>
      <w:r w:rsidR="00AB2DF1">
        <w:rPr>
          <w:lang w:val="en-GB"/>
        </w:rPr>
        <w:t>may be applicable for CB-Msg3 reattempt, in addition to or instead of power ramp</w:t>
      </w:r>
      <w:r w:rsidR="0077557F">
        <w:rPr>
          <w:lang w:val="en-GB"/>
        </w:rPr>
        <w:t>ing</w:t>
      </w:r>
      <w:r w:rsidR="006463E2">
        <w:rPr>
          <w:lang w:val="en-GB"/>
        </w:rPr>
        <w:t>, for example.</w:t>
      </w:r>
    </w:p>
    <w:p w14:paraId="2370C611" w14:textId="77777777" w:rsidR="00CE3220" w:rsidRDefault="00CE3220" w:rsidP="005A55B0">
      <w:pPr>
        <w:rPr>
          <w:lang w:val="en-GB"/>
        </w:rPr>
      </w:pPr>
    </w:p>
    <w:p w14:paraId="2F25793F" w14:textId="77777777" w:rsidR="00345BFD" w:rsidRDefault="00CE3220" w:rsidP="005A55B0">
      <w:pPr>
        <w:rPr>
          <w:lang w:val="en-GB"/>
        </w:rPr>
      </w:pPr>
      <w:r>
        <w:rPr>
          <w:lang w:val="en-GB"/>
        </w:rPr>
        <w:t xml:space="preserve">Regarding the control parameters for the power </w:t>
      </w:r>
      <w:proofErr w:type="gramStart"/>
      <w:r>
        <w:rPr>
          <w:lang w:val="en-GB"/>
        </w:rPr>
        <w:t>ramping</w:t>
      </w:r>
      <w:proofErr w:type="gramEnd"/>
      <w:r>
        <w:rPr>
          <w:lang w:val="en-GB"/>
        </w:rPr>
        <w:t xml:space="preserve"> we suggest </w:t>
      </w:r>
      <w:proofErr w:type="gramStart"/>
      <w:r>
        <w:rPr>
          <w:lang w:val="en-GB"/>
        </w:rPr>
        <w:t>to use</w:t>
      </w:r>
      <w:proofErr w:type="gramEnd"/>
      <w:r>
        <w:rPr>
          <w:lang w:val="en-GB"/>
        </w:rPr>
        <w:t xml:space="preserve"> the legacy</w:t>
      </w:r>
      <w:r w:rsidR="00CF3D57">
        <w:rPr>
          <w:lang w:val="en-GB"/>
        </w:rPr>
        <w:t xml:space="preserve"> specification as a baseline. For Msg3 of 4-step RA the </w:t>
      </w:r>
      <w:r w:rsidR="00345BFD">
        <w:rPr>
          <w:lang w:val="en-GB"/>
        </w:rPr>
        <w:t>target power is defined as:</w:t>
      </w:r>
    </w:p>
    <w:p w14:paraId="3C65B973" w14:textId="77777777" w:rsidR="00345BFD" w:rsidRPr="00ED6582" w:rsidRDefault="00345BFD" w:rsidP="00345BFD">
      <w:pPr>
        <w:rPr>
          <w:rFonts w:cstheme="minorHAnsi"/>
          <w:lang w:val="en-GB"/>
        </w:rPr>
      </w:pPr>
      <m:oMathPara>
        <m:oMath>
          <m:r>
            <m:rPr>
              <m:sty m:val="p"/>
            </m:rPr>
            <w:rPr>
              <w:rFonts w:ascii="Cambria Math" w:eastAsia="宋体" w:hAnsi="Cambria Math"/>
            </w:rPr>
            <m:t>MSG3_RECEIVED_TARGET_POWER =</m:t>
          </m:r>
          <m:r>
            <w:rPr>
              <w:rFonts w:ascii="Cambria Math" w:hAnsi="Cambria Math" w:cstheme="minorHAnsi"/>
              <w:lang w:val="en-GB"/>
            </w:rPr>
            <m:t>preambleInitialReceivedTargetPower</m:t>
          </m:r>
          <m:r>
            <m:rPr>
              <m:sty m:val="p"/>
            </m:rPr>
            <w:rPr>
              <w:rFonts w:ascii="Cambria Math" w:hAnsi="Cambria Math" w:cstheme="minorHAnsi"/>
              <w:lang w:val="en-GB"/>
            </w:rPr>
            <m:t xml:space="preserve"> + (PREAMBLE_TRANSMISSION_COUNTER_CE – 1) * </m:t>
          </m:r>
          <m:r>
            <w:rPr>
              <w:rFonts w:ascii="Cambria Math" w:hAnsi="Cambria Math" w:cstheme="minorHAnsi"/>
              <w:lang w:val="en-GB"/>
            </w:rPr>
            <m:t>powerRampingStep</m:t>
          </m:r>
          <m:r>
            <m:rPr>
              <m:sty m:val="p"/>
            </m:rPr>
            <w:rPr>
              <w:rFonts w:ascii="Cambria Math" w:hAnsi="Cambria Math" w:cstheme="minorHAnsi"/>
              <w:lang w:val="en-GB"/>
            </w:rPr>
            <m:t>;</m:t>
          </m:r>
        </m:oMath>
      </m:oMathPara>
    </w:p>
    <w:p w14:paraId="6D219746" w14:textId="77777777" w:rsidR="00C93F95" w:rsidRDefault="00C93F95" w:rsidP="005A55B0">
      <w:pPr>
        <w:rPr>
          <w:lang w:val="en-GB"/>
        </w:rPr>
      </w:pPr>
    </w:p>
    <w:p w14:paraId="5668E902" w14:textId="77777777" w:rsidR="002B332B" w:rsidRDefault="00C93F95" w:rsidP="00462935">
      <w:pPr>
        <w:rPr>
          <w:lang w:val="en-GB"/>
        </w:rPr>
      </w:pPr>
      <w:r>
        <w:rPr>
          <w:lang w:val="en-GB"/>
        </w:rPr>
        <w:t xml:space="preserve">Since there is no preamble in CB-Msg3, </w:t>
      </w:r>
      <w:r w:rsidR="009731A8">
        <w:rPr>
          <w:lang w:val="en-GB"/>
        </w:rPr>
        <w:t xml:space="preserve">the </w:t>
      </w:r>
      <w:r w:rsidR="00214289">
        <w:rPr>
          <w:lang w:val="en-GB"/>
        </w:rPr>
        <w:t>PREAMBLE_TRANSMISSION_COUNTER_CE would need to be updated to CB_MSG3_ATTEMPTS_COUNTER_CE</w:t>
      </w:r>
      <w:r w:rsidR="00073DC4">
        <w:rPr>
          <w:lang w:val="en-GB"/>
        </w:rPr>
        <w:t xml:space="preserve">. As noted above, the </w:t>
      </w:r>
      <w:r w:rsidR="00502085">
        <w:rPr>
          <w:lang w:val="en-GB"/>
        </w:rPr>
        <w:t>UE shall only update the counter between CB-Msg3 windows and not per replica transmission.</w:t>
      </w:r>
      <w:r w:rsidR="00523465">
        <w:rPr>
          <w:lang w:val="en-GB"/>
        </w:rPr>
        <w:t xml:space="preserve"> </w:t>
      </w:r>
    </w:p>
    <w:p w14:paraId="08DE5ACE" w14:textId="474C5515" w:rsidR="00CE3220" w:rsidRDefault="00E53F9E" w:rsidP="00462935">
      <w:pPr>
        <w:rPr>
          <w:lang w:val="en-GB"/>
        </w:rPr>
      </w:pPr>
      <w:r>
        <w:rPr>
          <w:lang w:val="en-GB"/>
        </w:rPr>
        <w:t xml:space="preserve">We think RAN1 can discuss whether the </w:t>
      </w:r>
      <m:oMath>
        <m:r>
          <w:rPr>
            <w:rFonts w:ascii="Cambria Math" w:hAnsi="Cambria Math" w:cstheme="minorHAnsi"/>
            <w:lang w:val="en-GB"/>
          </w:rPr>
          <m:t>preambleInitialReceivedTargetPower</m:t>
        </m:r>
      </m:oMath>
      <w:r w:rsidR="00462935">
        <w:rPr>
          <w:lang w:val="en-GB"/>
        </w:rPr>
        <w:t xml:space="preserve"> needs to be updated</w:t>
      </w:r>
      <w:r w:rsidR="00212714">
        <w:rPr>
          <w:lang w:val="en-GB"/>
        </w:rPr>
        <w:t xml:space="preserve"> to </w:t>
      </w:r>
      <m:oMath>
        <m:r>
          <w:rPr>
            <w:rFonts w:ascii="Cambria Math" w:hAnsi="Cambria Math"/>
            <w:lang w:val="en-GB"/>
          </w:rPr>
          <m:t>CBmsg3</m:t>
        </m:r>
        <m:r>
          <w:rPr>
            <w:rFonts w:ascii="Cambria Math" w:hAnsi="Cambria Math" w:cstheme="minorHAnsi"/>
            <w:lang w:val="en-GB"/>
          </w:rPr>
          <m:t>InitialReceivedTargetPower</m:t>
        </m:r>
      </m:oMath>
      <w:r w:rsidR="00571C7C">
        <w:rPr>
          <w:lang w:val="en-GB"/>
        </w:rPr>
        <w:t xml:space="preserve"> or can be reused.</w:t>
      </w:r>
      <w:r w:rsidR="004F5C4F">
        <w:rPr>
          <w:lang w:val="en-GB"/>
        </w:rPr>
        <w:t xml:space="preserve"> In our view, a different </w:t>
      </w:r>
      <w:proofErr w:type="spellStart"/>
      <w:r w:rsidR="004F5C4F">
        <w:rPr>
          <w:lang w:val="en-GB"/>
        </w:rPr>
        <w:t>powerRampingStep</w:t>
      </w:r>
      <w:proofErr w:type="spellEnd"/>
      <w:r w:rsidR="004F5C4F">
        <w:rPr>
          <w:lang w:val="en-GB"/>
        </w:rPr>
        <w:t xml:space="preserve"> is not needed. </w:t>
      </w:r>
    </w:p>
    <w:p w14:paraId="3D0E35C5" w14:textId="1708396B" w:rsidR="00E61851" w:rsidRPr="0037741C" w:rsidRDefault="00E61851" w:rsidP="0037741C">
      <w:pPr>
        <w:spacing w:beforeLines="50" w:before="120" w:afterLines="50" w:after="120"/>
        <w:rPr>
          <w:b/>
        </w:rPr>
      </w:pPr>
      <w:r w:rsidRPr="0037741C">
        <w:rPr>
          <w:b/>
        </w:rPr>
        <w:t>Proposal</w:t>
      </w:r>
      <w:r w:rsidR="00196BA5" w:rsidRPr="0037741C">
        <w:rPr>
          <w:rFonts w:hint="eastAsia"/>
          <w:b/>
        </w:rPr>
        <w:t xml:space="preserve"> 2</w:t>
      </w:r>
      <w:r w:rsidRPr="0037741C">
        <w:rPr>
          <w:b/>
        </w:rPr>
        <w:t xml:space="preserve">: </w:t>
      </w:r>
      <w:r w:rsidR="001620E3" w:rsidRPr="0037741C">
        <w:rPr>
          <w:b/>
        </w:rPr>
        <w:t xml:space="preserve">For CB-Msg3 power ramping </w:t>
      </w:r>
      <w:r w:rsidR="00C41E4A" w:rsidRPr="0037741C">
        <w:rPr>
          <w:b/>
        </w:rPr>
        <w:t xml:space="preserve">a new counter is needed for </w:t>
      </w:r>
      <w:r w:rsidR="009B22DC" w:rsidRPr="0037741C">
        <w:rPr>
          <w:b/>
        </w:rPr>
        <w:t>the number of CB-Msg3 attempts per CE level</w:t>
      </w:r>
      <w:r w:rsidR="007A26EE" w:rsidRPr="0037741C">
        <w:rPr>
          <w:b/>
        </w:rPr>
        <w:t xml:space="preserve">, while the </w:t>
      </w:r>
      <w:proofErr w:type="spellStart"/>
      <w:r w:rsidR="007A26EE" w:rsidRPr="0037741C">
        <w:rPr>
          <w:b/>
        </w:rPr>
        <w:t>powerRampingStep</w:t>
      </w:r>
      <w:proofErr w:type="spellEnd"/>
      <w:r w:rsidR="007A26EE" w:rsidRPr="0037741C">
        <w:rPr>
          <w:b/>
        </w:rPr>
        <w:t xml:space="preserve"> can be reused. </w:t>
      </w:r>
      <w:r w:rsidR="00F81FA0" w:rsidRPr="0037741C">
        <w:rPr>
          <w:b/>
        </w:rPr>
        <w:t xml:space="preserve">RAN1 </w:t>
      </w:r>
      <w:r w:rsidR="00903E14" w:rsidRPr="0037741C">
        <w:rPr>
          <w:b/>
        </w:rPr>
        <w:t>may</w:t>
      </w:r>
      <w:r w:rsidR="00F81FA0" w:rsidRPr="0037741C">
        <w:rPr>
          <w:b/>
        </w:rPr>
        <w:t xml:space="preserve"> discuss whether a new Initial Received Target Power parameter is needed.</w:t>
      </w:r>
    </w:p>
    <w:p w14:paraId="2B5C4DA7" w14:textId="09771411" w:rsidR="0027429C" w:rsidRDefault="0027429C" w:rsidP="0027429C">
      <w:pPr>
        <w:pStyle w:val="Heading2"/>
      </w:pPr>
      <w:r>
        <w:lastRenderedPageBreak/>
        <w:t>Question 2</w:t>
      </w:r>
    </w:p>
    <w:tbl>
      <w:tblPr>
        <w:tblStyle w:val="TableGrid"/>
        <w:tblW w:w="0" w:type="auto"/>
        <w:tblLook w:val="04A0" w:firstRow="1" w:lastRow="0" w:firstColumn="1" w:lastColumn="0" w:noHBand="0" w:noVBand="1"/>
      </w:tblPr>
      <w:tblGrid>
        <w:gridCol w:w="9629"/>
      </w:tblGrid>
      <w:tr w:rsidR="0027429C" w:rsidRPr="00A600CE" w14:paraId="3FDD8419" w14:textId="77777777" w:rsidTr="0027429C">
        <w:tc>
          <w:tcPr>
            <w:tcW w:w="9629" w:type="dxa"/>
          </w:tcPr>
          <w:p w14:paraId="2244AE40" w14:textId="03753609" w:rsidR="0027429C" w:rsidRPr="0037741C" w:rsidRDefault="0027429C" w:rsidP="0027429C">
            <w:r w:rsidRPr="0037741C">
              <w:rPr>
                <w:b/>
                <w:bCs/>
                <w:lang w:val="en-GB"/>
              </w:rPr>
              <w:t>Q2</w:t>
            </w:r>
            <w:r w:rsidRPr="0037741C">
              <w:rPr>
                <w:lang w:val="en-GB"/>
              </w:rPr>
              <w:t xml:space="preserve">: For eMTC, RAN2 agrees to have MPDCCH configuration for shared resource configuration and decides to reuse the parameters from PUR MPDCCH configuration (in IE </w:t>
            </w:r>
            <w:r w:rsidRPr="0027429C">
              <w:rPr>
                <w:i/>
                <w:iCs/>
                <w:lang w:val="en-GB"/>
              </w:rPr>
              <w:t>PUR-MPDCCH-Config-r16</w:t>
            </w:r>
            <w:r w:rsidRPr="0027429C">
              <w:rPr>
                <w:lang w:val="en-GB"/>
              </w:rPr>
              <w:t>, as below) as baseline</w:t>
            </w:r>
            <w:r w:rsidRPr="0037741C">
              <w:rPr>
                <w:lang w:val="en-GB"/>
              </w:rPr>
              <w:t xml:space="preserve">. RAN2 think TDD parameter is not </w:t>
            </w:r>
            <w:proofErr w:type="gramStart"/>
            <w:r w:rsidRPr="0037741C">
              <w:rPr>
                <w:lang w:val="en-GB"/>
              </w:rPr>
              <w:t>needed</w:t>
            </w:r>
            <w:proofErr w:type="gramEnd"/>
            <w:r w:rsidRPr="0037741C">
              <w:rPr>
                <w:lang w:val="en-GB"/>
              </w:rPr>
              <w:t xml:space="preserve"> and maybe narrowband configuration should be defined as a set, not one single narrow band. RAN2 would like to check with RAN1 on how to define the detail MPDCCH configuration.</w:t>
            </w:r>
          </w:p>
        </w:tc>
      </w:tr>
    </w:tbl>
    <w:p w14:paraId="446F5088" w14:textId="0AEFE4C2" w:rsidR="0027429C" w:rsidRDefault="00512957" w:rsidP="0027429C">
      <w:pPr>
        <w:rPr>
          <w:lang w:val="en-GB"/>
        </w:rPr>
      </w:pPr>
      <w:r>
        <w:rPr>
          <w:lang w:val="en-GB"/>
        </w:rPr>
        <w:t xml:space="preserve">It is OK to use the PUR MPDCCH configuration as a baseline, but we have the following </w:t>
      </w:r>
      <w:r w:rsidR="00216D7C">
        <w:rPr>
          <w:lang w:val="en-GB"/>
        </w:rPr>
        <w:t xml:space="preserve">proposals to further </w:t>
      </w:r>
      <w:r w:rsidR="004576A8">
        <w:rPr>
          <w:lang w:val="en-GB"/>
        </w:rPr>
        <w:t>adjust the configuration</w:t>
      </w:r>
      <w:r>
        <w:rPr>
          <w:lang w:val="en-GB"/>
        </w:rPr>
        <w:t>:</w:t>
      </w:r>
    </w:p>
    <w:p w14:paraId="37F7A081" w14:textId="2D4575FC" w:rsidR="00512957" w:rsidRDefault="005F416E" w:rsidP="00512957">
      <w:pPr>
        <w:pStyle w:val="ListParagraph"/>
        <w:numPr>
          <w:ilvl w:val="0"/>
          <w:numId w:val="26"/>
        </w:numPr>
        <w:rPr>
          <w:lang w:val="en-GB"/>
        </w:rPr>
      </w:pPr>
      <w:r>
        <w:rPr>
          <w:lang w:val="en-GB"/>
        </w:rPr>
        <w:t xml:space="preserve">The </w:t>
      </w:r>
      <w:r w:rsidR="00971365">
        <w:rPr>
          <w:lang w:val="en-GB"/>
        </w:rPr>
        <w:t>M</w:t>
      </w:r>
      <w:r>
        <w:rPr>
          <w:lang w:val="en-GB"/>
        </w:rPr>
        <w:t xml:space="preserve">PDCCH configuration shall be for </w:t>
      </w:r>
      <w:r w:rsidR="00971365">
        <w:rPr>
          <w:lang w:val="en-GB"/>
        </w:rPr>
        <w:t>the common search space and not the UE specific search space as is the case for the PUR MPDCCH configuration</w:t>
      </w:r>
      <w:r w:rsidR="000A5B5C">
        <w:rPr>
          <w:lang w:val="en-GB"/>
        </w:rPr>
        <w:t xml:space="preserve">. The reason is that the RRC Idle UEs </w:t>
      </w:r>
      <w:r w:rsidR="00634B57">
        <w:rPr>
          <w:lang w:val="en-GB"/>
        </w:rPr>
        <w:t>may not have the USS configured.</w:t>
      </w:r>
      <w:r w:rsidR="00124EDE">
        <w:rPr>
          <w:lang w:val="en-GB"/>
        </w:rPr>
        <w:t xml:space="preserve"> In our view, the CSS Type 2 is suitable, because it is also used for RAR and Msg4 monitoring </w:t>
      </w:r>
      <w:r w:rsidR="00F46B5C">
        <w:rPr>
          <w:lang w:val="en-GB"/>
        </w:rPr>
        <w:t xml:space="preserve">in </w:t>
      </w:r>
      <w:r w:rsidR="00124EDE">
        <w:rPr>
          <w:lang w:val="en-GB"/>
        </w:rPr>
        <w:t>the legacy operation.</w:t>
      </w:r>
    </w:p>
    <w:p w14:paraId="73B36067" w14:textId="582DD015" w:rsidR="00971365" w:rsidRDefault="00971365" w:rsidP="00512957">
      <w:pPr>
        <w:pStyle w:val="ListParagraph"/>
        <w:numPr>
          <w:ilvl w:val="0"/>
          <w:numId w:val="26"/>
        </w:numPr>
        <w:rPr>
          <w:lang w:val="en-GB"/>
        </w:rPr>
      </w:pPr>
      <w:r>
        <w:rPr>
          <w:lang w:val="en-GB"/>
        </w:rPr>
        <w:t>The MPDCCH configuration shall be per CE level</w:t>
      </w:r>
      <w:r w:rsidR="00634B57">
        <w:rPr>
          <w:lang w:val="en-GB"/>
        </w:rPr>
        <w:t>. This enables UEs in various coverage conditions to reliably receive the DCI.</w:t>
      </w:r>
    </w:p>
    <w:p w14:paraId="21103ACB" w14:textId="1ECE17F2" w:rsidR="00634B57" w:rsidRDefault="00D137E6" w:rsidP="00512957">
      <w:pPr>
        <w:pStyle w:val="ListParagraph"/>
        <w:numPr>
          <w:ilvl w:val="0"/>
          <w:numId w:val="26"/>
        </w:numPr>
        <w:rPr>
          <w:lang w:val="en-GB"/>
        </w:rPr>
      </w:pPr>
      <w:r>
        <w:rPr>
          <w:lang w:val="en-GB"/>
        </w:rPr>
        <w:t xml:space="preserve">The </w:t>
      </w:r>
      <w:r w:rsidR="00080F31">
        <w:rPr>
          <w:lang w:val="en-GB"/>
        </w:rPr>
        <w:t xml:space="preserve">MPDCCH narrowband shall be configured as a set. This provides network </w:t>
      </w:r>
      <w:r w:rsidR="00A8210E">
        <w:rPr>
          <w:lang w:val="en-GB"/>
        </w:rPr>
        <w:t xml:space="preserve">control channel </w:t>
      </w:r>
      <w:r w:rsidR="00080F31">
        <w:rPr>
          <w:lang w:val="en-GB"/>
        </w:rPr>
        <w:t>capacity and flexibility</w:t>
      </w:r>
      <w:r w:rsidR="004C176B">
        <w:rPr>
          <w:lang w:val="en-GB"/>
        </w:rPr>
        <w:t xml:space="preserve"> and is the legacy approach for the RAR in 4-step RA</w:t>
      </w:r>
      <w:r w:rsidR="00080F31">
        <w:rPr>
          <w:lang w:val="en-GB"/>
        </w:rPr>
        <w:t>.</w:t>
      </w:r>
    </w:p>
    <w:p w14:paraId="78D1B341" w14:textId="2F0F5E12" w:rsidR="00216D7C" w:rsidRPr="0037741C" w:rsidRDefault="004576A8" w:rsidP="0037741C">
      <w:pPr>
        <w:spacing w:beforeLines="50" w:before="120" w:afterLines="50" w:after="120"/>
        <w:rPr>
          <w:b/>
        </w:rPr>
      </w:pPr>
      <w:r w:rsidRPr="0037741C">
        <w:rPr>
          <w:b/>
        </w:rPr>
        <w:t>Proposal</w:t>
      </w:r>
      <w:r w:rsidR="00196BA5" w:rsidRPr="0037741C">
        <w:rPr>
          <w:rFonts w:hint="eastAsia"/>
          <w:b/>
        </w:rPr>
        <w:t xml:space="preserve"> 3</w:t>
      </w:r>
      <w:r w:rsidRPr="0037741C">
        <w:rPr>
          <w:b/>
        </w:rPr>
        <w:t>: The PUR MPDCCH configuration can be used as a baseline</w:t>
      </w:r>
      <w:r w:rsidR="00BA5281" w:rsidRPr="0037741C">
        <w:rPr>
          <w:b/>
        </w:rPr>
        <w:t xml:space="preserve"> for Msg4 monitoring, but it </w:t>
      </w:r>
      <w:proofErr w:type="gramStart"/>
      <w:r w:rsidR="00BA5281" w:rsidRPr="0037741C">
        <w:rPr>
          <w:b/>
        </w:rPr>
        <w:t>shall</w:t>
      </w:r>
      <w:proofErr w:type="gramEnd"/>
      <w:r w:rsidR="00BA5281" w:rsidRPr="0037741C">
        <w:rPr>
          <w:b/>
        </w:rPr>
        <w:t xml:space="preserve"> be </w:t>
      </w:r>
      <w:r w:rsidR="00046800" w:rsidRPr="0037741C">
        <w:rPr>
          <w:b/>
        </w:rPr>
        <w:t xml:space="preserve">defined for the common search </w:t>
      </w:r>
      <w:proofErr w:type="gramStart"/>
      <w:r w:rsidR="00046800" w:rsidRPr="0037741C">
        <w:rPr>
          <w:b/>
        </w:rPr>
        <w:t>space</w:t>
      </w:r>
      <w:r w:rsidR="00F46B5C" w:rsidRPr="0037741C">
        <w:rPr>
          <w:b/>
        </w:rPr>
        <w:t xml:space="preserve"> type</w:t>
      </w:r>
      <w:proofErr w:type="gramEnd"/>
      <w:r w:rsidR="00F46B5C" w:rsidRPr="0037741C">
        <w:rPr>
          <w:b/>
        </w:rPr>
        <w:t xml:space="preserve"> 2</w:t>
      </w:r>
      <w:r w:rsidR="00046800" w:rsidRPr="0037741C">
        <w:rPr>
          <w:b/>
        </w:rPr>
        <w:t>, be per CE level, and provide</w:t>
      </w:r>
      <w:r w:rsidR="00DC622A" w:rsidRPr="0037741C">
        <w:rPr>
          <w:b/>
        </w:rPr>
        <w:t xml:space="preserve"> narrowband as a set.</w:t>
      </w:r>
    </w:p>
    <w:p w14:paraId="66246414" w14:textId="5E70B3A2" w:rsidR="00CE43DC" w:rsidRDefault="00CE43DC" w:rsidP="00216D7C">
      <w:pPr>
        <w:rPr>
          <w:lang w:val="en-GB"/>
        </w:rPr>
      </w:pPr>
      <w:r>
        <w:rPr>
          <w:lang w:val="en-GB"/>
        </w:rPr>
        <w:t xml:space="preserve">One aspect of using </w:t>
      </w:r>
      <w:r w:rsidR="00CD0E90">
        <w:rPr>
          <w:lang w:val="en-GB"/>
        </w:rPr>
        <w:t xml:space="preserve">a set of MPDCCH </w:t>
      </w:r>
      <w:proofErr w:type="spellStart"/>
      <w:r w:rsidR="00CD0E90">
        <w:rPr>
          <w:lang w:val="en-GB"/>
        </w:rPr>
        <w:t>narrowbands</w:t>
      </w:r>
      <w:proofErr w:type="spellEnd"/>
      <w:r w:rsidR="00CD0E90">
        <w:rPr>
          <w:lang w:val="en-GB"/>
        </w:rPr>
        <w:t xml:space="preserve"> is that the UE needs to </w:t>
      </w:r>
      <w:r w:rsidR="00957C8B">
        <w:rPr>
          <w:lang w:val="en-GB"/>
        </w:rPr>
        <w:t xml:space="preserve">determine which narrowband to monitor. In the legacy </w:t>
      </w:r>
      <w:r w:rsidR="00BF7BFA">
        <w:rPr>
          <w:lang w:val="en-GB"/>
        </w:rPr>
        <w:t xml:space="preserve">36.213 </w:t>
      </w:r>
      <w:r w:rsidR="00957C8B">
        <w:rPr>
          <w:lang w:val="en-GB"/>
        </w:rPr>
        <w:t>specification</w:t>
      </w:r>
      <w:r w:rsidR="00BF7BFA">
        <w:rPr>
          <w:lang w:val="en-GB"/>
        </w:rPr>
        <w:t xml:space="preserve"> </w:t>
      </w:r>
      <w:r w:rsidR="00BA64A4">
        <w:rPr>
          <w:lang w:val="en-GB"/>
        </w:rPr>
        <w:t xml:space="preserve">for the RAR </w:t>
      </w:r>
      <w:r w:rsidR="00BF7BFA">
        <w:rPr>
          <w:lang w:val="en-GB"/>
        </w:rPr>
        <w:t>this is based on</w:t>
      </w:r>
      <w:r w:rsidR="00BA64A4">
        <w:rPr>
          <w:lang w:val="en-GB"/>
        </w:rPr>
        <w:t xml:space="preserve"> the UE </w:t>
      </w:r>
      <w:r w:rsidR="002F23E7">
        <w:rPr>
          <w:lang w:val="en-GB"/>
        </w:rPr>
        <w:t>determining “</w:t>
      </w:r>
      <w:r w:rsidR="00D602E2">
        <w:rPr>
          <w:lang w:val="en-GB"/>
        </w:rPr>
        <w:t>mod (preamble index,2)</w:t>
      </w:r>
      <w:r w:rsidR="002F1544">
        <w:rPr>
          <w:lang w:val="en-GB"/>
        </w:rPr>
        <w:t>”</w:t>
      </w:r>
      <w:r w:rsidR="006F178F">
        <w:rPr>
          <w:lang w:val="en-GB"/>
        </w:rPr>
        <w:t xml:space="preserve">. However, in the case of CB-Msg3 there is no </w:t>
      </w:r>
      <w:r w:rsidR="0052584C">
        <w:rPr>
          <w:lang w:val="en-GB"/>
        </w:rPr>
        <w:t>preamble index</w:t>
      </w:r>
      <w:r w:rsidR="0091599A">
        <w:rPr>
          <w:lang w:val="en-GB"/>
        </w:rPr>
        <w:t xml:space="preserve"> and </w:t>
      </w:r>
      <w:r w:rsidR="001F2402">
        <w:rPr>
          <w:lang w:val="en-GB"/>
        </w:rPr>
        <w:t>therefore RAN1</w:t>
      </w:r>
      <w:r w:rsidR="003839B8">
        <w:rPr>
          <w:lang w:val="en-GB"/>
        </w:rPr>
        <w:t xml:space="preserve"> needs to discuss an alternative solution. </w:t>
      </w:r>
    </w:p>
    <w:p w14:paraId="6D869853" w14:textId="068461EC" w:rsidR="00A26EAA" w:rsidRPr="0037741C" w:rsidRDefault="00A26EAA" w:rsidP="0037741C">
      <w:pPr>
        <w:spacing w:beforeLines="50" w:before="120" w:afterLines="50" w:after="120"/>
        <w:rPr>
          <w:b/>
        </w:rPr>
      </w:pPr>
      <w:r w:rsidRPr="0037741C">
        <w:rPr>
          <w:b/>
        </w:rPr>
        <w:t>Observation</w:t>
      </w:r>
      <w:r w:rsidR="00196BA5" w:rsidRPr="0037741C">
        <w:rPr>
          <w:rFonts w:hint="eastAsia"/>
          <w:b/>
        </w:rPr>
        <w:t xml:space="preserve"> 1</w:t>
      </w:r>
      <w:r w:rsidRPr="0037741C">
        <w:rPr>
          <w:b/>
        </w:rPr>
        <w:t>: Legacy specification defines the UE determines the MPDCCH narrowband to monitor based on the Msg1 preamble index, but an alternative is needed for CB-Msg3.</w:t>
      </w:r>
    </w:p>
    <w:p w14:paraId="3306D75E" w14:textId="17E92FE6" w:rsidR="00D87C25" w:rsidRDefault="00A26EAA" w:rsidP="00216D7C">
      <w:pPr>
        <w:rPr>
          <w:lang w:val="en-GB"/>
        </w:rPr>
      </w:pPr>
      <w:r>
        <w:rPr>
          <w:lang w:val="en-GB"/>
        </w:rPr>
        <w:t>In our view, it is important that the metric used to determine the narrowband is constant across the CB-Msg3 replicas to ensure the UE will not be required to monitor more than one narrowband</w:t>
      </w:r>
      <w:r w:rsidR="00756979">
        <w:rPr>
          <w:lang w:val="en-GB"/>
        </w:rPr>
        <w:t xml:space="preserve">, which would for example be the case if the determination is based on CB-Msg3 </w:t>
      </w:r>
      <w:proofErr w:type="spellStart"/>
      <w:r w:rsidR="00756979">
        <w:rPr>
          <w:lang w:val="en-GB"/>
        </w:rPr>
        <w:t>repliaca</w:t>
      </w:r>
      <w:proofErr w:type="spellEnd"/>
      <w:r w:rsidR="00756979">
        <w:rPr>
          <w:lang w:val="en-GB"/>
        </w:rPr>
        <w:t xml:space="preserve"> transmission time</w:t>
      </w:r>
      <w:r>
        <w:rPr>
          <w:lang w:val="en-GB"/>
        </w:rPr>
        <w:t>.</w:t>
      </w:r>
      <w:r w:rsidR="00DE7C6B">
        <w:rPr>
          <w:lang w:val="en-GB"/>
        </w:rPr>
        <w:t xml:space="preserve"> </w:t>
      </w:r>
      <w:r w:rsidR="007A32A6">
        <w:rPr>
          <w:lang w:val="en-GB"/>
        </w:rPr>
        <w:t xml:space="preserve">Since the transmitted </w:t>
      </w:r>
      <w:r w:rsidR="00CD26F5">
        <w:rPr>
          <w:lang w:val="en-GB"/>
        </w:rPr>
        <w:t>CB-Msg3</w:t>
      </w:r>
      <w:r w:rsidR="00690FB3">
        <w:rPr>
          <w:lang w:val="en-GB"/>
        </w:rPr>
        <w:t>s</w:t>
      </w:r>
      <w:r w:rsidR="00CD26F5">
        <w:rPr>
          <w:lang w:val="en-GB"/>
        </w:rPr>
        <w:t xml:space="preserve"> a</w:t>
      </w:r>
      <w:r w:rsidR="00690FB3">
        <w:rPr>
          <w:lang w:val="en-GB"/>
        </w:rPr>
        <w:t>re</w:t>
      </w:r>
      <w:r w:rsidR="00CD26F5">
        <w:rPr>
          <w:lang w:val="en-GB"/>
        </w:rPr>
        <w:t xml:space="preserve"> replica</w:t>
      </w:r>
      <w:r w:rsidR="00690FB3">
        <w:rPr>
          <w:lang w:val="en-GB"/>
        </w:rPr>
        <w:t>s of the first CB-Msg3</w:t>
      </w:r>
      <w:r w:rsidR="00CD26F5">
        <w:rPr>
          <w:lang w:val="en-GB"/>
        </w:rPr>
        <w:t xml:space="preserve"> the CCCH SDU and the corresponding CRC are examples of such constant content.</w:t>
      </w:r>
    </w:p>
    <w:p w14:paraId="154D3A14" w14:textId="2FB9182B" w:rsidR="00A26EAA" w:rsidRPr="00A26EAA" w:rsidRDefault="00D87C25" w:rsidP="0037741C">
      <w:pPr>
        <w:spacing w:beforeLines="50" w:before="120" w:afterLines="50" w:after="120"/>
        <w:rPr>
          <w:b/>
        </w:rPr>
      </w:pPr>
      <w:r w:rsidRPr="53F2B87F">
        <w:rPr>
          <w:b/>
        </w:rPr>
        <w:t>Proposal</w:t>
      </w:r>
      <w:r w:rsidR="00B75D1C">
        <w:rPr>
          <w:rFonts w:hint="eastAsia"/>
          <w:b/>
        </w:rPr>
        <w:t xml:space="preserve"> 4</w:t>
      </w:r>
      <w:r w:rsidRPr="53F2B87F">
        <w:rPr>
          <w:b/>
        </w:rPr>
        <w:t>: RAN1 to discuss how the UE determines</w:t>
      </w:r>
      <w:r w:rsidR="007A14CF" w:rsidRPr="53F2B87F">
        <w:rPr>
          <w:b/>
        </w:rPr>
        <w:t xml:space="preserve"> which MPDCCH narrowband to monitor</w:t>
      </w:r>
      <w:r w:rsidR="00261638" w:rsidRPr="53F2B87F">
        <w:rPr>
          <w:b/>
        </w:rPr>
        <w:t>.</w:t>
      </w:r>
      <w:r w:rsidRPr="53F2B87F">
        <w:rPr>
          <w:b/>
        </w:rPr>
        <w:t xml:space="preserve"> </w:t>
      </w:r>
      <w:r w:rsidR="00434C7A" w:rsidRPr="0037741C">
        <w:rPr>
          <w:b/>
        </w:rPr>
        <w:t xml:space="preserve"> </w:t>
      </w:r>
    </w:p>
    <w:p w14:paraId="07A59CE9" w14:textId="49742162" w:rsidR="00DC622A" w:rsidRDefault="00DC622A" w:rsidP="00DC622A">
      <w:pPr>
        <w:pStyle w:val="Heading2"/>
      </w:pPr>
      <w:r>
        <w:t>Question 3</w:t>
      </w:r>
    </w:p>
    <w:tbl>
      <w:tblPr>
        <w:tblStyle w:val="TableGrid"/>
        <w:tblW w:w="0" w:type="auto"/>
        <w:tblLook w:val="04A0" w:firstRow="1" w:lastRow="0" w:firstColumn="1" w:lastColumn="0" w:noHBand="0" w:noVBand="1"/>
      </w:tblPr>
      <w:tblGrid>
        <w:gridCol w:w="9629"/>
      </w:tblGrid>
      <w:tr w:rsidR="002F5092" w:rsidRPr="00A600CE" w14:paraId="3F5F4FC6" w14:textId="77777777" w:rsidTr="002F5092">
        <w:tc>
          <w:tcPr>
            <w:tcW w:w="9629" w:type="dxa"/>
          </w:tcPr>
          <w:p w14:paraId="40DE3BFC" w14:textId="77777777" w:rsidR="002F5092" w:rsidRPr="002F5092" w:rsidRDefault="002F5092" w:rsidP="002F5092">
            <w:r w:rsidRPr="0037741C">
              <w:rPr>
                <w:b/>
                <w:bCs/>
                <w:lang w:val="en-GB"/>
              </w:rPr>
              <w:t>Q3</w:t>
            </w:r>
            <w:r w:rsidRPr="0037741C">
              <w:rPr>
                <w:lang w:val="en-GB"/>
              </w:rPr>
              <w:t xml:space="preserve">: For eMTC, RAN2 agrees to have PUSCH configuration for shared resource configuration and decides to reuse the parameters from PUR PUSCH configuration (in IE PUR-PUSCH-Config-r16, as below) as baseline. </w:t>
            </w:r>
            <w:r w:rsidRPr="002F5092">
              <w:t>RAN2 has some questions on some parameters:</w:t>
            </w:r>
          </w:p>
          <w:p w14:paraId="28B01CB9" w14:textId="77777777" w:rsidR="002F5092" w:rsidRPr="0037741C" w:rsidRDefault="002F5092" w:rsidP="002F5092">
            <w:pPr>
              <w:numPr>
                <w:ilvl w:val="0"/>
                <w:numId w:val="27"/>
              </w:numPr>
              <w:rPr>
                <w:lang w:val="en-GB"/>
              </w:rPr>
            </w:pPr>
            <w:r w:rsidRPr="0037741C">
              <w:rPr>
                <w:lang w:val="en-GB"/>
              </w:rPr>
              <w:t xml:space="preserve">Whether </w:t>
            </w:r>
            <w:bookmarkStart w:id="2" w:name="_Hlk196999494"/>
            <w:r w:rsidRPr="0037741C">
              <w:rPr>
                <w:lang w:val="en-GB"/>
              </w:rPr>
              <w:t xml:space="preserve">pusch-CyclicShift-r16 and pusch-NB-MaxTBS-r16 are needed </w:t>
            </w:r>
            <w:bookmarkEnd w:id="2"/>
          </w:p>
          <w:p w14:paraId="074AA773" w14:textId="77777777" w:rsidR="002F5092" w:rsidRPr="0037741C" w:rsidRDefault="002F5092" w:rsidP="002F5092">
            <w:pPr>
              <w:numPr>
                <w:ilvl w:val="0"/>
                <w:numId w:val="27"/>
              </w:numPr>
              <w:rPr>
                <w:lang w:val="en-GB"/>
              </w:rPr>
            </w:pPr>
            <w:r w:rsidRPr="0037741C">
              <w:rPr>
                <w:lang w:val="en-GB"/>
              </w:rPr>
              <w:t xml:space="preserve">Whether </w:t>
            </w:r>
            <w:proofErr w:type="spellStart"/>
            <w:r w:rsidRPr="0037741C">
              <w:rPr>
                <w:lang w:val="en-GB"/>
              </w:rPr>
              <w:t>prb-AllocationInfo</w:t>
            </w:r>
            <w:proofErr w:type="spellEnd"/>
            <w:r w:rsidRPr="0037741C">
              <w:rPr>
                <w:lang w:val="en-GB"/>
              </w:rPr>
              <w:t xml:space="preserve"> should be defined as a “set” format with intention to provide a set of shared frequency-domain resources</w:t>
            </w:r>
          </w:p>
          <w:p w14:paraId="560689C5" w14:textId="77777777" w:rsidR="002F5092" w:rsidRPr="0037741C" w:rsidRDefault="002F5092" w:rsidP="002F5092">
            <w:pPr>
              <w:rPr>
                <w:lang w:val="en-GB"/>
              </w:rPr>
            </w:pPr>
            <w:r w:rsidRPr="0037741C">
              <w:rPr>
                <w:lang w:val="en-GB"/>
              </w:rPr>
              <w:t>Note that:</w:t>
            </w:r>
          </w:p>
          <w:p w14:paraId="53E01DBC" w14:textId="77777777" w:rsidR="002F5092" w:rsidRPr="0037741C" w:rsidRDefault="002F5092" w:rsidP="002F5092">
            <w:pPr>
              <w:rPr>
                <w:lang w:val="en-GB"/>
              </w:rPr>
            </w:pPr>
            <w:r w:rsidRPr="0037741C">
              <w:rPr>
                <w:lang w:val="en-GB"/>
              </w:rPr>
              <w:t>• CE mode B related parameters will not be included as RAN2 agreed to preclude CE mode B.</w:t>
            </w:r>
          </w:p>
          <w:p w14:paraId="57E1A6F6" w14:textId="77777777" w:rsidR="002F5092" w:rsidRPr="0037741C" w:rsidRDefault="002F5092" w:rsidP="002F5092">
            <w:pPr>
              <w:rPr>
                <w:lang w:val="en-GB"/>
              </w:rPr>
            </w:pPr>
            <w:r w:rsidRPr="0037741C">
              <w:rPr>
                <w:lang w:val="en-GB"/>
              </w:rPr>
              <w:t>• The power related parameters (p0-UE-PUSCH-r16 and alpha-r16) should be updated based on the result of Q1.</w:t>
            </w:r>
          </w:p>
          <w:p w14:paraId="6CC0E6B3" w14:textId="3C5C3E26" w:rsidR="002F5092" w:rsidRPr="0037741C" w:rsidRDefault="002F5092" w:rsidP="00DC622A">
            <w:r w:rsidRPr="0037741C">
              <w:rPr>
                <w:lang w:val="en-GB"/>
              </w:rPr>
              <w:t>RAN2 would like to check with RAN1 on how to define the detail PUSCH configuration.</w:t>
            </w:r>
          </w:p>
        </w:tc>
      </w:tr>
    </w:tbl>
    <w:p w14:paraId="411A3D84" w14:textId="35F5E805" w:rsidR="00DC622A" w:rsidRDefault="006F3FD5" w:rsidP="00DC622A">
      <w:pPr>
        <w:rPr>
          <w:lang w:val="en-GB"/>
        </w:rPr>
      </w:pPr>
      <w:r>
        <w:rPr>
          <w:lang w:val="en-GB"/>
        </w:rPr>
        <w:t xml:space="preserve">Regarding the PUSCH cyclic shift </w:t>
      </w:r>
      <w:r w:rsidR="00D05595">
        <w:rPr>
          <w:lang w:val="en-GB"/>
        </w:rPr>
        <w:t>we are fine to use the legacy approach for the DMRS sequence.</w:t>
      </w:r>
    </w:p>
    <w:p w14:paraId="26B0DDC1" w14:textId="6408BE6D" w:rsidR="00D05595" w:rsidRDefault="00D05595" w:rsidP="00DC622A">
      <w:pPr>
        <w:rPr>
          <w:lang w:val="en-GB"/>
        </w:rPr>
      </w:pPr>
      <w:r>
        <w:rPr>
          <w:lang w:val="en-GB"/>
        </w:rPr>
        <w:t xml:space="preserve">The </w:t>
      </w:r>
      <w:r w:rsidRPr="0037741C">
        <w:rPr>
          <w:lang w:val="en-GB"/>
        </w:rPr>
        <w:t xml:space="preserve">pusch-NB-MaxTBS-r16 is needed to activate another TBS table and thus it is good to have for network flexibility. </w:t>
      </w:r>
      <w:r w:rsidR="00E96FA0" w:rsidRPr="0037741C">
        <w:rPr>
          <w:lang w:val="en-GB"/>
        </w:rPr>
        <w:t xml:space="preserve">In addition, we think the </w:t>
      </w:r>
      <w:proofErr w:type="spellStart"/>
      <w:r w:rsidR="00E96FA0" w:rsidRPr="0037741C">
        <w:rPr>
          <w:lang w:val="en-GB"/>
        </w:rPr>
        <w:t>edt</w:t>
      </w:r>
      <w:proofErr w:type="spellEnd"/>
      <w:r w:rsidR="00E96FA0" w:rsidRPr="0037741C">
        <w:rPr>
          <w:lang w:val="en-GB"/>
        </w:rPr>
        <w:t xml:space="preserve">-TBS (defining the TBS for the Msg3 in EDT) can also be relevant for CB-Msg3. </w:t>
      </w:r>
    </w:p>
    <w:p w14:paraId="428A9A57" w14:textId="1CC647D8" w:rsidR="00EE597C" w:rsidRPr="0037741C" w:rsidRDefault="001A0C33" w:rsidP="0037741C">
      <w:pPr>
        <w:spacing w:beforeLines="50" w:before="120" w:afterLines="50" w:after="120"/>
        <w:rPr>
          <w:b/>
        </w:rPr>
      </w:pPr>
      <w:r w:rsidRPr="0037741C">
        <w:rPr>
          <w:b/>
        </w:rPr>
        <w:t>Proposal</w:t>
      </w:r>
      <w:r w:rsidR="00A4007C" w:rsidRPr="0037741C">
        <w:rPr>
          <w:rFonts w:hint="eastAsia"/>
          <w:b/>
        </w:rPr>
        <w:t xml:space="preserve"> 5</w:t>
      </w:r>
      <w:r w:rsidRPr="0037741C">
        <w:rPr>
          <w:b/>
        </w:rPr>
        <w:t xml:space="preserve">: pusch-CyclicShift-r16 and pusch-NB-MaxTBS-r16 are </w:t>
      </w:r>
      <w:r w:rsidR="001F0332" w:rsidRPr="0037741C">
        <w:rPr>
          <w:b/>
        </w:rPr>
        <w:t>supported</w:t>
      </w:r>
      <w:r w:rsidRPr="0037741C">
        <w:rPr>
          <w:b/>
        </w:rPr>
        <w:t xml:space="preserve"> for CB-Msg3. </w:t>
      </w:r>
    </w:p>
    <w:p w14:paraId="76D8DA11" w14:textId="77777777" w:rsidR="00E1397F" w:rsidRDefault="008C601F" w:rsidP="00DC622A">
      <w:pPr>
        <w:rPr>
          <w:lang w:val="en-GB"/>
        </w:rPr>
      </w:pPr>
      <w:r>
        <w:rPr>
          <w:lang w:val="en-GB"/>
        </w:rPr>
        <w:t>Regarding t</w:t>
      </w:r>
      <w:r w:rsidR="00B012D2" w:rsidRPr="0037741C">
        <w:rPr>
          <w:lang w:val="en-GB"/>
        </w:rPr>
        <w:t>he</w:t>
      </w:r>
      <w:r w:rsidR="00B012D2">
        <w:rPr>
          <w:lang w:val="en-GB"/>
        </w:rPr>
        <w:t xml:space="preserve"> </w:t>
      </w:r>
      <w:proofErr w:type="spellStart"/>
      <w:r w:rsidR="00B012D2">
        <w:rPr>
          <w:lang w:val="en-GB"/>
        </w:rPr>
        <w:t>prb-AllocationInfo</w:t>
      </w:r>
      <w:proofErr w:type="spellEnd"/>
      <w:r>
        <w:rPr>
          <w:lang w:val="en-GB"/>
        </w:rPr>
        <w:t xml:space="preserve"> we agree it can be beneficial for network flexibility and capacity to enable the </w:t>
      </w:r>
      <w:proofErr w:type="spellStart"/>
      <w:r>
        <w:rPr>
          <w:lang w:val="en-GB"/>
        </w:rPr>
        <w:t>prb-AllocationInfo</w:t>
      </w:r>
      <w:proofErr w:type="spellEnd"/>
      <w:r>
        <w:rPr>
          <w:lang w:val="en-GB"/>
        </w:rPr>
        <w:t xml:space="preserve"> to be a set of 6 PRBs. </w:t>
      </w:r>
    </w:p>
    <w:p w14:paraId="01FEFBAB" w14:textId="5AC14B50" w:rsidR="00D64F1B" w:rsidRPr="0037741C" w:rsidRDefault="00E1397F" w:rsidP="0037741C">
      <w:pPr>
        <w:spacing w:beforeLines="50" w:before="120" w:afterLines="50" w:after="120"/>
        <w:rPr>
          <w:b/>
        </w:rPr>
      </w:pPr>
      <w:r w:rsidRPr="0037741C">
        <w:rPr>
          <w:b/>
        </w:rPr>
        <w:t>Proposal</w:t>
      </w:r>
      <w:r w:rsidR="001D47BF" w:rsidRPr="0037741C">
        <w:rPr>
          <w:rFonts w:hint="eastAsia"/>
          <w:b/>
        </w:rPr>
        <w:t xml:space="preserve"> 6</w:t>
      </w:r>
      <w:r w:rsidRPr="0037741C">
        <w:rPr>
          <w:b/>
        </w:rPr>
        <w:t xml:space="preserve">: </w:t>
      </w:r>
      <w:proofErr w:type="spellStart"/>
      <w:r w:rsidRPr="0037741C">
        <w:rPr>
          <w:b/>
        </w:rPr>
        <w:t>prb-AllocationInfo</w:t>
      </w:r>
      <w:proofErr w:type="spellEnd"/>
      <w:r w:rsidRPr="0037741C">
        <w:rPr>
          <w:b/>
        </w:rPr>
        <w:t xml:space="preserve"> can be configured as a set for CB-Msg3.</w:t>
      </w:r>
      <w:r w:rsidR="00B012D2" w:rsidRPr="0037741C">
        <w:rPr>
          <w:b/>
        </w:rPr>
        <w:t xml:space="preserve"> </w:t>
      </w:r>
    </w:p>
    <w:p w14:paraId="70E672AD" w14:textId="7553AB72" w:rsidR="00427D90" w:rsidRDefault="00427D90" w:rsidP="00427D90">
      <w:pPr>
        <w:pStyle w:val="Heading2"/>
      </w:pPr>
      <w:r>
        <w:lastRenderedPageBreak/>
        <w:t>Question 4</w:t>
      </w:r>
    </w:p>
    <w:tbl>
      <w:tblPr>
        <w:tblStyle w:val="TableGrid"/>
        <w:tblW w:w="0" w:type="auto"/>
        <w:tblLook w:val="04A0" w:firstRow="1" w:lastRow="0" w:firstColumn="1" w:lastColumn="0" w:noHBand="0" w:noVBand="1"/>
      </w:tblPr>
      <w:tblGrid>
        <w:gridCol w:w="9629"/>
      </w:tblGrid>
      <w:tr w:rsidR="00427D90" w:rsidRPr="00A600CE" w14:paraId="05544C97" w14:textId="77777777" w:rsidTr="00427D90">
        <w:tc>
          <w:tcPr>
            <w:tcW w:w="9629" w:type="dxa"/>
          </w:tcPr>
          <w:p w14:paraId="63B72D5E" w14:textId="574BDD0D" w:rsidR="00427D90" w:rsidRPr="0037741C" w:rsidRDefault="00427D90" w:rsidP="00427D90">
            <w:r w:rsidRPr="0037741C">
              <w:rPr>
                <w:b/>
                <w:bCs/>
                <w:lang w:val="en-GB"/>
              </w:rPr>
              <w:t xml:space="preserve">Q4: </w:t>
            </w:r>
            <w:r w:rsidRPr="0037741C">
              <w:rPr>
                <w:lang w:val="en-GB"/>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37741C">
              <w:rPr>
                <w:lang w:val="en-GB"/>
              </w:rPr>
              <w:t>pur</w:t>
            </w:r>
            <w:proofErr w:type="spellEnd"/>
            <w:r w:rsidRPr="0037741C">
              <w:rPr>
                <w:lang w:val="en-GB"/>
              </w:rPr>
              <w:t>-PDSCH-</w:t>
            </w:r>
            <w:proofErr w:type="spellStart"/>
            <w:r w:rsidRPr="0037741C">
              <w:rPr>
                <w:lang w:val="en-GB"/>
              </w:rPr>
              <w:t>FreqHopping</w:t>
            </w:r>
            <w:proofErr w:type="spellEnd"/>
            <w:r w:rsidRPr="0037741C">
              <w:rPr>
                <w:lang w:val="en-GB"/>
              </w:rPr>
              <w:t xml:space="preserve"> and </w:t>
            </w:r>
            <w:proofErr w:type="spellStart"/>
            <w:r w:rsidRPr="0037741C">
              <w:rPr>
                <w:lang w:val="en-GB"/>
              </w:rPr>
              <w:t>pur</w:t>
            </w:r>
            <w:proofErr w:type="spellEnd"/>
            <w:r w:rsidRPr="0037741C">
              <w:rPr>
                <w:lang w:val="en-GB"/>
              </w:rPr>
              <w:t>-PDSCH-</w:t>
            </w:r>
            <w:proofErr w:type="spellStart"/>
            <w:r w:rsidRPr="0037741C">
              <w:rPr>
                <w:lang w:val="en-GB"/>
              </w:rPr>
              <w:t>maxTBS</w:t>
            </w:r>
            <w:proofErr w:type="spellEnd"/>
            <w:r w:rsidRPr="0037741C">
              <w:rPr>
                <w:lang w:val="en-GB"/>
              </w:rPr>
              <w:t xml:space="preserve"> within IE PUR-Config-r16) is needed. RAN2 would like to check with RAN1 on whether and how to define the detail PDSCH configuration.</w:t>
            </w:r>
          </w:p>
        </w:tc>
      </w:tr>
    </w:tbl>
    <w:p w14:paraId="4FB89277" w14:textId="77777777" w:rsidR="00266D24" w:rsidRDefault="00C46866" w:rsidP="00C46866">
      <w:pPr>
        <w:rPr>
          <w:lang w:val="en-GB"/>
        </w:rPr>
      </w:pPr>
      <w:r>
        <w:rPr>
          <w:lang w:val="en-GB"/>
        </w:rPr>
        <w:t xml:space="preserve">The </w:t>
      </w:r>
      <w:bookmarkStart w:id="3" w:name="_Hlk196999964"/>
      <w:proofErr w:type="spellStart"/>
      <w:r w:rsidRPr="00C46866">
        <w:rPr>
          <w:lang w:val="en-GB"/>
        </w:rPr>
        <w:t>pur</w:t>
      </w:r>
      <w:proofErr w:type="spellEnd"/>
      <w:r w:rsidRPr="00C46866">
        <w:rPr>
          <w:lang w:val="en-GB"/>
        </w:rPr>
        <w:t>-PDSCH-</w:t>
      </w:r>
      <w:proofErr w:type="spellStart"/>
      <w:r w:rsidRPr="00C46866">
        <w:rPr>
          <w:lang w:val="en-GB"/>
        </w:rPr>
        <w:t>maxTBS</w:t>
      </w:r>
      <w:proofErr w:type="spellEnd"/>
      <w:r w:rsidRPr="00C46866">
        <w:rPr>
          <w:lang w:val="en-GB"/>
        </w:rPr>
        <w:t xml:space="preserve"> </w:t>
      </w:r>
      <w:r>
        <w:rPr>
          <w:lang w:val="en-GB"/>
        </w:rPr>
        <w:t xml:space="preserve">is used to </w:t>
      </w:r>
      <w:r w:rsidRPr="00C46866">
        <w:rPr>
          <w:lang w:val="en-GB"/>
        </w:rPr>
        <w:t xml:space="preserve">activate another TBS table so it is needed for </w:t>
      </w:r>
      <w:r>
        <w:rPr>
          <w:lang w:val="en-GB"/>
        </w:rPr>
        <w:t>network</w:t>
      </w:r>
      <w:r w:rsidRPr="00C46866">
        <w:rPr>
          <w:lang w:val="en-GB"/>
        </w:rPr>
        <w:t xml:space="preserve"> flexibility</w:t>
      </w:r>
      <w:r>
        <w:rPr>
          <w:lang w:val="en-GB"/>
        </w:rPr>
        <w:t xml:space="preserve">. </w:t>
      </w:r>
    </w:p>
    <w:p w14:paraId="5480619C" w14:textId="615F2C03" w:rsidR="00266D24" w:rsidRPr="00826D38" w:rsidRDefault="00266D24" w:rsidP="00266D24">
      <w:pPr>
        <w:rPr>
          <w:lang w:val="en-GB"/>
        </w:rPr>
      </w:pPr>
      <w:r>
        <w:rPr>
          <w:lang w:val="en-GB"/>
        </w:rPr>
        <w:t xml:space="preserve">The </w:t>
      </w:r>
      <w:proofErr w:type="spellStart"/>
      <w:r w:rsidRPr="00C46866">
        <w:rPr>
          <w:lang w:val="en-GB"/>
        </w:rPr>
        <w:t>pur</w:t>
      </w:r>
      <w:proofErr w:type="spellEnd"/>
      <w:r w:rsidRPr="00C46866">
        <w:rPr>
          <w:lang w:val="en-GB"/>
        </w:rPr>
        <w:t>-PDSCH-</w:t>
      </w:r>
      <w:proofErr w:type="spellStart"/>
      <w:r w:rsidRPr="00C46866">
        <w:rPr>
          <w:lang w:val="en-GB"/>
        </w:rPr>
        <w:t>FreqHopping</w:t>
      </w:r>
      <w:proofErr w:type="spellEnd"/>
      <w:r w:rsidRPr="00C46866">
        <w:rPr>
          <w:lang w:val="en-GB"/>
        </w:rPr>
        <w:t xml:space="preserve"> </w:t>
      </w:r>
      <w:bookmarkEnd w:id="3"/>
      <w:r w:rsidR="002E0FE8">
        <w:rPr>
          <w:lang w:val="en-GB"/>
        </w:rPr>
        <w:t xml:space="preserve">pattern depends on cell-specific parameters and </w:t>
      </w:r>
      <w:r w:rsidRPr="00C46866">
        <w:rPr>
          <w:lang w:val="en-GB"/>
        </w:rPr>
        <w:t>can be reused as it is supported in legacy</w:t>
      </w:r>
      <w:r w:rsidR="002E0FE8">
        <w:rPr>
          <w:lang w:val="en-GB"/>
        </w:rPr>
        <w:t>.</w:t>
      </w:r>
    </w:p>
    <w:p w14:paraId="6C4D52CE" w14:textId="7E6F47E7" w:rsidR="00C46866" w:rsidRDefault="00C46866" w:rsidP="00C46866">
      <w:pPr>
        <w:rPr>
          <w:lang w:val="en-GB"/>
        </w:rPr>
      </w:pPr>
      <w:r>
        <w:rPr>
          <w:lang w:val="en-GB"/>
        </w:rPr>
        <w:t>In the legacy</w:t>
      </w:r>
      <w:r w:rsidR="00266D24">
        <w:rPr>
          <w:lang w:val="en-GB"/>
        </w:rPr>
        <w:t xml:space="preserve"> PUR operation, the network is aware of the UE capability in terms of supporting the larger TBS</w:t>
      </w:r>
      <w:r w:rsidR="002E0FE8">
        <w:rPr>
          <w:lang w:val="en-GB"/>
        </w:rPr>
        <w:t xml:space="preserve"> and the frequency hopping</w:t>
      </w:r>
      <w:r w:rsidR="00266D24">
        <w:rPr>
          <w:lang w:val="en-GB"/>
        </w:rPr>
        <w:t>.</w:t>
      </w:r>
      <w:r w:rsidR="002E0FE8">
        <w:rPr>
          <w:lang w:val="en-GB"/>
        </w:rPr>
        <w:t xml:space="preserve"> However, </w:t>
      </w:r>
      <w:r w:rsidR="00A613D7">
        <w:rPr>
          <w:lang w:val="en-GB"/>
        </w:rPr>
        <w:t>when using the</w:t>
      </w:r>
      <w:r w:rsidR="002E0FE8">
        <w:rPr>
          <w:lang w:val="en-GB"/>
        </w:rPr>
        <w:t xml:space="preserve"> CB-Msg3 </w:t>
      </w:r>
      <w:r w:rsidR="00A613D7">
        <w:rPr>
          <w:lang w:val="en-GB"/>
        </w:rPr>
        <w:t>procedure the UE may not have reported any capabilities before the CB-Msg3 transmission</w:t>
      </w:r>
      <w:r w:rsidR="00F55351">
        <w:rPr>
          <w:lang w:val="en-GB"/>
        </w:rPr>
        <w:t xml:space="preserve">. Therefore, </w:t>
      </w:r>
      <w:r w:rsidR="00F55351" w:rsidRPr="0037741C">
        <w:rPr>
          <w:lang w:val="en-GB"/>
        </w:rPr>
        <w:t>if UE supports CB-Msg3 (and thus perform such CB-Msg3 transmission) the UE shall also support the PDSCH TBS and frequency hopping enhancements for Msg4</w:t>
      </w:r>
      <w:r w:rsidR="00F55351">
        <w:rPr>
          <w:lang w:val="en-GB"/>
        </w:rPr>
        <w:t xml:space="preserve">. </w:t>
      </w:r>
    </w:p>
    <w:p w14:paraId="6A4FCD57" w14:textId="4E8E02A6" w:rsidR="00FD1C7C" w:rsidRPr="0037741C" w:rsidRDefault="00F67773" w:rsidP="0037741C">
      <w:pPr>
        <w:spacing w:beforeLines="50" w:before="120" w:afterLines="50" w:after="120"/>
        <w:rPr>
          <w:b/>
        </w:rPr>
      </w:pPr>
      <w:r w:rsidRPr="0037741C">
        <w:rPr>
          <w:b/>
        </w:rPr>
        <w:t>Proposal</w:t>
      </w:r>
      <w:r w:rsidR="00565BD3" w:rsidRPr="0037741C">
        <w:rPr>
          <w:rFonts w:hint="eastAsia"/>
          <w:b/>
        </w:rPr>
        <w:t xml:space="preserve"> 7</w:t>
      </w:r>
      <w:r w:rsidRPr="0037741C">
        <w:rPr>
          <w:b/>
        </w:rPr>
        <w:t xml:space="preserve">: the </w:t>
      </w:r>
      <w:proofErr w:type="spellStart"/>
      <w:r w:rsidRPr="0037741C">
        <w:rPr>
          <w:b/>
        </w:rPr>
        <w:t>pur</w:t>
      </w:r>
      <w:proofErr w:type="spellEnd"/>
      <w:r w:rsidRPr="0037741C">
        <w:rPr>
          <w:b/>
        </w:rPr>
        <w:t>-PDSCH-</w:t>
      </w:r>
      <w:proofErr w:type="spellStart"/>
      <w:r w:rsidRPr="0037741C">
        <w:rPr>
          <w:b/>
        </w:rPr>
        <w:t>maxTBS</w:t>
      </w:r>
      <w:proofErr w:type="spellEnd"/>
      <w:r w:rsidRPr="0037741C">
        <w:rPr>
          <w:b/>
        </w:rPr>
        <w:t xml:space="preserve"> and </w:t>
      </w:r>
      <w:proofErr w:type="spellStart"/>
      <w:r w:rsidRPr="0037741C">
        <w:rPr>
          <w:b/>
        </w:rPr>
        <w:t>pur</w:t>
      </w:r>
      <w:proofErr w:type="spellEnd"/>
      <w:r w:rsidRPr="0037741C">
        <w:rPr>
          <w:b/>
        </w:rPr>
        <w:t>-PDSCH-</w:t>
      </w:r>
      <w:proofErr w:type="spellStart"/>
      <w:r w:rsidRPr="0037741C">
        <w:rPr>
          <w:b/>
        </w:rPr>
        <w:t>FreqHopping</w:t>
      </w:r>
      <w:proofErr w:type="spellEnd"/>
      <w:r w:rsidRPr="0037741C">
        <w:rPr>
          <w:b/>
        </w:rPr>
        <w:t xml:space="preserve"> are </w:t>
      </w:r>
      <w:r w:rsidR="00981914" w:rsidRPr="0037741C">
        <w:rPr>
          <w:b/>
        </w:rPr>
        <w:t xml:space="preserve">adopted to be </w:t>
      </w:r>
      <w:r w:rsidRPr="0037741C">
        <w:rPr>
          <w:b/>
        </w:rPr>
        <w:t>supported for CB-Msg3</w:t>
      </w:r>
      <w:r w:rsidR="00B94DE6" w:rsidRPr="0037741C">
        <w:rPr>
          <w:b/>
        </w:rPr>
        <w:t>/4</w:t>
      </w:r>
      <w:r w:rsidRPr="0037741C">
        <w:rPr>
          <w:b/>
        </w:rPr>
        <w:t>.</w:t>
      </w:r>
    </w:p>
    <w:p w14:paraId="2664557E" w14:textId="49B6B55F" w:rsidR="00F67773" w:rsidRPr="0037741C" w:rsidRDefault="00FD1C7C" w:rsidP="0037741C">
      <w:pPr>
        <w:spacing w:beforeLines="50" w:before="120" w:afterLines="50" w:after="120"/>
        <w:rPr>
          <w:b/>
        </w:rPr>
      </w:pPr>
      <w:r w:rsidRPr="0037741C">
        <w:rPr>
          <w:b/>
        </w:rPr>
        <w:t>Proposal</w:t>
      </w:r>
      <w:r w:rsidR="00137042" w:rsidRPr="0037741C">
        <w:rPr>
          <w:rFonts w:hint="eastAsia"/>
          <w:b/>
        </w:rPr>
        <w:t xml:space="preserve"> 8</w:t>
      </w:r>
      <w:r w:rsidRPr="0037741C">
        <w:rPr>
          <w:b/>
        </w:rPr>
        <w:t xml:space="preserve">: if the UE supports the CB-Msg3 procedure the UE shall also support the </w:t>
      </w:r>
      <w:r w:rsidR="00A242E5" w:rsidRPr="0037741C">
        <w:rPr>
          <w:b/>
        </w:rPr>
        <w:t>CB-Msg3</w:t>
      </w:r>
      <w:r w:rsidR="00B94DE6" w:rsidRPr="0037741C">
        <w:rPr>
          <w:b/>
        </w:rPr>
        <w:t>/4</w:t>
      </w:r>
      <w:r w:rsidR="00A242E5" w:rsidRPr="0037741C">
        <w:rPr>
          <w:b/>
        </w:rPr>
        <w:t xml:space="preserve"> </w:t>
      </w:r>
      <w:r w:rsidR="00FB05ED" w:rsidRPr="0037741C">
        <w:rPr>
          <w:b/>
        </w:rPr>
        <w:t xml:space="preserve">counterpart of </w:t>
      </w:r>
      <w:proofErr w:type="spellStart"/>
      <w:r w:rsidRPr="0037741C">
        <w:rPr>
          <w:b/>
        </w:rPr>
        <w:t>pur</w:t>
      </w:r>
      <w:proofErr w:type="spellEnd"/>
      <w:r w:rsidRPr="0037741C">
        <w:rPr>
          <w:b/>
        </w:rPr>
        <w:t>-PDSCH-</w:t>
      </w:r>
      <w:proofErr w:type="spellStart"/>
      <w:r w:rsidRPr="0037741C">
        <w:rPr>
          <w:b/>
        </w:rPr>
        <w:t>maxTBS</w:t>
      </w:r>
      <w:proofErr w:type="spellEnd"/>
      <w:r w:rsidRPr="0037741C">
        <w:rPr>
          <w:b/>
        </w:rPr>
        <w:t xml:space="preserve"> and </w:t>
      </w:r>
      <w:proofErr w:type="spellStart"/>
      <w:r w:rsidRPr="0037741C">
        <w:rPr>
          <w:b/>
        </w:rPr>
        <w:t>pur</w:t>
      </w:r>
      <w:proofErr w:type="spellEnd"/>
      <w:r w:rsidRPr="0037741C">
        <w:rPr>
          <w:b/>
        </w:rPr>
        <w:t>-PDSCH-</w:t>
      </w:r>
      <w:proofErr w:type="spellStart"/>
      <w:r w:rsidRPr="0037741C">
        <w:rPr>
          <w:b/>
        </w:rPr>
        <w:t>FreqHopping</w:t>
      </w:r>
      <w:proofErr w:type="spellEnd"/>
      <w:r w:rsidRPr="0037741C">
        <w:rPr>
          <w:b/>
        </w:rPr>
        <w:t xml:space="preserve"> </w:t>
      </w:r>
      <w:r w:rsidR="00AD6C32" w:rsidRPr="0037741C">
        <w:rPr>
          <w:b/>
        </w:rPr>
        <w:t>features.</w:t>
      </w:r>
    </w:p>
    <w:p w14:paraId="227DD5B8" w14:textId="693FFCFB" w:rsidR="00AD6C32" w:rsidRDefault="00434B50" w:rsidP="00434B50">
      <w:pPr>
        <w:pStyle w:val="Heading2"/>
      </w:pPr>
      <w:r>
        <w:t>Question 5</w:t>
      </w:r>
    </w:p>
    <w:tbl>
      <w:tblPr>
        <w:tblStyle w:val="TableGrid"/>
        <w:tblW w:w="0" w:type="auto"/>
        <w:tblLook w:val="04A0" w:firstRow="1" w:lastRow="0" w:firstColumn="1" w:lastColumn="0" w:noHBand="0" w:noVBand="1"/>
      </w:tblPr>
      <w:tblGrid>
        <w:gridCol w:w="9629"/>
      </w:tblGrid>
      <w:tr w:rsidR="00434B50" w:rsidRPr="00A600CE" w14:paraId="534B6766" w14:textId="77777777" w:rsidTr="00434B50">
        <w:tc>
          <w:tcPr>
            <w:tcW w:w="9629" w:type="dxa"/>
          </w:tcPr>
          <w:p w14:paraId="336F6390" w14:textId="4B6B28D2" w:rsidR="00434B50" w:rsidRPr="0037741C" w:rsidRDefault="00434B50" w:rsidP="00434B50">
            <w:r w:rsidRPr="0037741C">
              <w:rPr>
                <w:b/>
                <w:bCs/>
                <w:lang w:val="en-GB"/>
              </w:rPr>
              <w:t>Q5</w:t>
            </w:r>
            <w:r w:rsidRPr="0037741C">
              <w:rPr>
                <w:lang w:val="en-GB"/>
              </w:rPr>
              <w:t>: For eMTC, RAN2 agrees to have PUCCH configuration for shared resource configuration and decides to reuse the parameters from PUR PUCCH configuration (</w:t>
            </w:r>
            <w:r w:rsidRPr="00434B50">
              <w:rPr>
                <w:lang w:val="en-GB"/>
              </w:rPr>
              <w:t xml:space="preserve">in IE </w:t>
            </w:r>
            <w:r w:rsidRPr="00434B50">
              <w:rPr>
                <w:i/>
                <w:iCs/>
                <w:lang w:val="en-GB"/>
              </w:rPr>
              <w:t>PUR-PUCCH-Config-r16</w:t>
            </w:r>
            <w:r w:rsidRPr="00434B50">
              <w:rPr>
                <w:lang w:val="en-GB"/>
              </w:rPr>
              <w:t>, as below) as baseline</w:t>
            </w:r>
            <w:r w:rsidRPr="0037741C">
              <w:rPr>
                <w:lang w:val="en-GB"/>
              </w:rPr>
              <w:t>. RAN2 would like to check with RAN1 on how to define the detailed PUCCH configuration.</w:t>
            </w:r>
          </w:p>
        </w:tc>
      </w:tr>
    </w:tbl>
    <w:p w14:paraId="445C01DE" w14:textId="3687FCF3" w:rsidR="0053229E" w:rsidRDefault="0053229E" w:rsidP="00434B50">
      <w:pPr>
        <w:rPr>
          <w:lang w:val="en-GB"/>
        </w:rPr>
      </w:pPr>
      <w:r>
        <w:rPr>
          <w:lang w:val="en-GB"/>
        </w:rPr>
        <w:t xml:space="preserve">The </w:t>
      </w:r>
      <w:r w:rsidRPr="0053229E">
        <w:rPr>
          <w:lang w:val="en-GB"/>
        </w:rPr>
        <w:t>PUR-PUCCH-Config-r16</w:t>
      </w:r>
      <w:r>
        <w:rPr>
          <w:lang w:val="en-GB"/>
        </w:rPr>
        <w:t xml:space="preserve"> contains the following elements:</w:t>
      </w:r>
    </w:p>
    <w:p w14:paraId="4A0F81CC" w14:textId="77777777" w:rsidR="0053229E" w:rsidRPr="0053229E" w:rsidRDefault="0053229E" w:rsidP="005322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Times New Roman"/>
          <w:noProof/>
          <w:kern w:val="0"/>
          <w:sz w:val="16"/>
          <w:szCs w:val="20"/>
          <w14:ligatures w14:val="none"/>
        </w:rPr>
      </w:pPr>
      <w:bookmarkStart w:id="4" w:name="_Hlk197593136"/>
      <w:r w:rsidRPr="0053229E">
        <w:rPr>
          <w:rFonts w:ascii="Courier New" w:eastAsia="Times New Roman" w:hAnsi="Courier New" w:cs="Courier New"/>
          <w:noProof/>
          <w:kern w:val="0"/>
          <w:sz w:val="16"/>
          <w:szCs w:val="20"/>
          <w14:ligatures w14:val="none"/>
        </w:rPr>
        <w:t xml:space="preserve">PUR-PUCCH-Config-r16 </w:t>
      </w:r>
      <w:bookmarkEnd w:id="4"/>
      <w:r w:rsidRPr="0053229E">
        <w:rPr>
          <w:rFonts w:ascii="Courier New" w:eastAsia="Times New Roman" w:hAnsi="Courier New" w:cs="Courier New"/>
          <w:noProof/>
          <w:kern w:val="0"/>
          <w:sz w:val="16"/>
          <w:szCs w:val="20"/>
          <w14:ligatures w14:val="none"/>
        </w:rPr>
        <w:t>::=</w:t>
      </w:r>
      <w:r w:rsidRPr="0053229E">
        <w:rPr>
          <w:rFonts w:ascii="Courier New" w:eastAsia="Times New Roman" w:hAnsi="Courier New" w:cs="Courier New"/>
          <w:noProof/>
          <w:kern w:val="0"/>
          <w:sz w:val="16"/>
          <w:szCs w:val="20"/>
          <w14:ligatures w14:val="none"/>
        </w:rPr>
        <w:tab/>
      </w:r>
      <w:r w:rsidRPr="0053229E">
        <w:rPr>
          <w:rFonts w:ascii="Courier New" w:eastAsia="Times New Roman" w:hAnsi="Courier New" w:cs="Courier New"/>
          <w:noProof/>
          <w:kern w:val="0"/>
          <w:sz w:val="16"/>
          <w:szCs w:val="20"/>
          <w14:ligatures w14:val="none"/>
        </w:rPr>
        <w:tab/>
      </w:r>
      <w:r w:rsidRPr="0053229E">
        <w:rPr>
          <w:rFonts w:ascii="Courier New" w:eastAsia="Times New Roman" w:hAnsi="Courier New" w:cs="Courier New"/>
          <w:noProof/>
          <w:kern w:val="0"/>
          <w:sz w:val="16"/>
          <w:szCs w:val="20"/>
          <w14:ligatures w14:val="none"/>
        </w:rPr>
        <w:tab/>
        <w:t>SEQUENCE {</w:t>
      </w:r>
    </w:p>
    <w:p w14:paraId="4FF3528A" w14:textId="77777777" w:rsidR="0053229E" w:rsidRPr="0053229E" w:rsidRDefault="0053229E" w:rsidP="0053229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kern w:val="0"/>
          <w:sz w:val="16"/>
          <w:szCs w:val="20"/>
          <w14:ligatures w14:val="none"/>
        </w:rPr>
      </w:pPr>
      <w:r w:rsidRPr="0053229E">
        <w:rPr>
          <w:rFonts w:ascii="Courier New" w:eastAsia="Times New Roman" w:hAnsi="Courier New" w:cs="Courier New"/>
          <w:noProof/>
          <w:kern w:val="0"/>
          <w:sz w:val="16"/>
          <w:szCs w:val="20"/>
          <w14:ligatures w14:val="none"/>
        </w:rPr>
        <w:tab/>
      </w:r>
      <w:bookmarkStart w:id="5" w:name="_Hlk197593213"/>
      <w:r w:rsidRPr="0053229E">
        <w:rPr>
          <w:rFonts w:ascii="Courier New" w:eastAsia="Times New Roman" w:hAnsi="Courier New" w:cs="Courier New"/>
          <w:noProof/>
          <w:kern w:val="0"/>
          <w:sz w:val="16"/>
          <w:szCs w:val="20"/>
          <w14:ligatures w14:val="none"/>
        </w:rPr>
        <w:t>n1PUCCH-AN</w:t>
      </w:r>
      <w:bookmarkEnd w:id="5"/>
      <w:r w:rsidRPr="0053229E">
        <w:rPr>
          <w:rFonts w:ascii="Courier New" w:eastAsia="Times New Roman" w:hAnsi="Courier New" w:cs="Courier New"/>
          <w:noProof/>
          <w:kern w:val="0"/>
          <w:sz w:val="16"/>
          <w:szCs w:val="20"/>
          <w14:ligatures w14:val="none"/>
        </w:rPr>
        <w:t>-r16</w:t>
      </w:r>
      <w:r w:rsidRPr="0053229E">
        <w:rPr>
          <w:rFonts w:ascii="Courier New" w:eastAsia="Times New Roman" w:hAnsi="Courier New" w:cs="Courier New"/>
          <w:noProof/>
          <w:kern w:val="0"/>
          <w:sz w:val="16"/>
          <w:szCs w:val="20"/>
          <w14:ligatures w14:val="none"/>
        </w:rPr>
        <w:tab/>
      </w:r>
      <w:r w:rsidRPr="0053229E">
        <w:rPr>
          <w:rFonts w:ascii="Courier New" w:eastAsia="Times New Roman" w:hAnsi="Courier New" w:cs="Courier New"/>
          <w:noProof/>
          <w:kern w:val="0"/>
          <w:sz w:val="16"/>
          <w:szCs w:val="20"/>
          <w14:ligatures w14:val="none"/>
        </w:rPr>
        <w:tab/>
      </w:r>
      <w:r w:rsidRPr="0053229E">
        <w:rPr>
          <w:rFonts w:ascii="Courier New" w:eastAsia="Times New Roman" w:hAnsi="Courier New" w:cs="Courier New"/>
          <w:noProof/>
          <w:kern w:val="0"/>
          <w:sz w:val="16"/>
          <w:szCs w:val="20"/>
          <w14:ligatures w14:val="none"/>
        </w:rPr>
        <w:tab/>
      </w:r>
      <w:r w:rsidRPr="0053229E">
        <w:rPr>
          <w:rFonts w:ascii="Courier New" w:eastAsia="Times New Roman" w:hAnsi="Courier New" w:cs="Courier New"/>
          <w:noProof/>
          <w:kern w:val="0"/>
          <w:sz w:val="16"/>
          <w:szCs w:val="20"/>
          <w14:ligatures w14:val="none"/>
        </w:rPr>
        <w:tab/>
      </w:r>
      <w:r w:rsidRPr="0053229E">
        <w:rPr>
          <w:rFonts w:ascii="Courier New" w:eastAsia="Times New Roman" w:hAnsi="Courier New" w:cs="Courier New"/>
          <w:noProof/>
          <w:kern w:val="0"/>
          <w:sz w:val="16"/>
          <w:szCs w:val="20"/>
          <w14:ligatures w14:val="none"/>
        </w:rPr>
        <w:tab/>
      </w:r>
      <w:r w:rsidRPr="0053229E">
        <w:rPr>
          <w:rFonts w:ascii="Courier New" w:eastAsia="Times New Roman" w:hAnsi="Courier New" w:cs="Courier New"/>
          <w:noProof/>
          <w:kern w:val="0"/>
          <w:sz w:val="16"/>
          <w:szCs w:val="20"/>
          <w14:ligatures w14:val="none"/>
        </w:rPr>
        <w:tab/>
        <w:t>INTEGER (0..2047)</w:t>
      </w:r>
      <w:r w:rsidRPr="0053229E">
        <w:rPr>
          <w:rFonts w:ascii="Courier New" w:eastAsia="Times New Roman" w:hAnsi="Courier New" w:cs="Courier New"/>
          <w:noProof/>
          <w:kern w:val="0"/>
          <w:sz w:val="16"/>
          <w:szCs w:val="20"/>
          <w14:ligatures w14:val="none"/>
        </w:rPr>
        <w:tab/>
      </w:r>
      <w:r w:rsidRPr="0053229E">
        <w:rPr>
          <w:rFonts w:ascii="Courier New" w:eastAsia="Times New Roman" w:hAnsi="Courier New" w:cs="Courier New"/>
          <w:noProof/>
          <w:kern w:val="0"/>
          <w:sz w:val="16"/>
          <w:szCs w:val="20"/>
          <w14:ligatures w14:val="none"/>
        </w:rPr>
        <w:tab/>
      </w:r>
      <w:r w:rsidRPr="0053229E">
        <w:rPr>
          <w:rFonts w:ascii="Courier New" w:eastAsia="Times New Roman" w:hAnsi="Courier New" w:cs="Courier New"/>
          <w:noProof/>
          <w:kern w:val="0"/>
          <w:sz w:val="16"/>
          <w:szCs w:val="20"/>
          <w14:ligatures w14:val="none"/>
        </w:rPr>
        <w:tab/>
        <w:t>OPTIONAL,</w:t>
      </w:r>
      <w:r w:rsidRPr="0053229E">
        <w:rPr>
          <w:rFonts w:ascii="Courier New" w:eastAsia="Times New Roman" w:hAnsi="Courier New" w:cs="Courier New"/>
          <w:noProof/>
          <w:kern w:val="0"/>
          <w:sz w:val="16"/>
          <w:szCs w:val="20"/>
          <w14:ligatures w14:val="none"/>
        </w:rPr>
        <w:tab/>
        <w:t>-- Need ON</w:t>
      </w:r>
    </w:p>
    <w:p w14:paraId="44B25365" w14:textId="77777777" w:rsidR="0053229E" w:rsidRPr="0053229E" w:rsidRDefault="0053229E" w:rsidP="0053229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kern w:val="0"/>
          <w:sz w:val="16"/>
          <w:szCs w:val="20"/>
          <w14:ligatures w14:val="none"/>
        </w:rPr>
      </w:pPr>
      <w:r w:rsidRPr="0053229E">
        <w:rPr>
          <w:rFonts w:ascii="Courier New" w:eastAsia="Times New Roman" w:hAnsi="Courier New" w:cs="Courier New"/>
          <w:noProof/>
          <w:kern w:val="0"/>
          <w:sz w:val="16"/>
          <w:szCs w:val="20"/>
          <w14:ligatures w14:val="none"/>
        </w:rPr>
        <w:tab/>
      </w:r>
      <w:bookmarkStart w:id="6" w:name="_Hlk197593199"/>
      <w:r w:rsidRPr="0053229E">
        <w:rPr>
          <w:rFonts w:ascii="Courier New" w:eastAsia="Times New Roman" w:hAnsi="Courier New" w:cs="Courier New"/>
          <w:noProof/>
          <w:kern w:val="0"/>
          <w:sz w:val="16"/>
          <w:szCs w:val="20"/>
          <w14:ligatures w14:val="none"/>
        </w:rPr>
        <w:t>pucch-NumRepetitionCE-Format1-r16</w:t>
      </w:r>
      <w:bookmarkEnd w:id="6"/>
      <w:r w:rsidRPr="0053229E">
        <w:rPr>
          <w:rFonts w:ascii="Courier New" w:eastAsia="Times New Roman" w:hAnsi="Courier New" w:cs="Courier New"/>
          <w:noProof/>
          <w:kern w:val="0"/>
          <w:sz w:val="16"/>
          <w:szCs w:val="20"/>
          <w14:ligatures w14:val="none"/>
        </w:rPr>
        <w:tab/>
        <w:t>ENUMERATED {n1, n2, n4, n8}</w:t>
      </w:r>
      <w:r w:rsidRPr="0053229E">
        <w:rPr>
          <w:rFonts w:ascii="Courier New" w:eastAsia="Times New Roman" w:hAnsi="Courier New" w:cs="Courier New"/>
          <w:noProof/>
          <w:kern w:val="0"/>
          <w:sz w:val="16"/>
          <w:szCs w:val="20"/>
          <w14:ligatures w14:val="none"/>
        </w:rPr>
        <w:tab/>
        <w:t>OPTIONAL</w:t>
      </w:r>
      <w:r w:rsidRPr="0053229E">
        <w:rPr>
          <w:rFonts w:ascii="Courier New" w:eastAsia="Times New Roman" w:hAnsi="Courier New" w:cs="Courier New"/>
          <w:noProof/>
          <w:kern w:val="0"/>
          <w:sz w:val="16"/>
          <w:szCs w:val="20"/>
          <w14:ligatures w14:val="none"/>
        </w:rPr>
        <w:tab/>
        <w:t>-- Need ON</w:t>
      </w:r>
    </w:p>
    <w:p w14:paraId="08362CAD" w14:textId="77777777" w:rsidR="0053229E" w:rsidRPr="0053229E" w:rsidRDefault="0053229E" w:rsidP="005322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kern w:val="0"/>
          <w:sz w:val="16"/>
          <w:szCs w:val="20"/>
          <w14:ligatures w14:val="none"/>
        </w:rPr>
      </w:pPr>
      <w:r w:rsidRPr="0053229E">
        <w:rPr>
          <w:rFonts w:ascii="Courier New" w:eastAsia="Times New Roman" w:hAnsi="Courier New" w:cs="Courier New"/>
          <w:noProof/>
          <w:kern w:val="0"/>
          <w:sz w:val="16"/>
          <w:szCs w:val="20"/>
          <w14:ligatures w14:val="none"/>
        </w:rPr>
        <w:t>}</w:t>
      </w:r>
    </w:p>
    <w:p w14:paraId="4EA1042A" w14:textId="32985F8B" w:rsidR="0053229E" w:rsidRDefault="0032179C" w:rsidP="00434B50">
      <w:r>
        <w:rPr>
          <w:lang w:val="en-GB"/>
        </w:rPr>
        <w:t>The</w:t>
      </w:r>
      <w:r w:rsidR="0072334F">
        <w:rPr>
          <w:lang w:val="en-GB"/>
        </w:rPr>
        <w:t xml:space="preserve"> </w:t>
      </w:r>
      <w:r w:rsidR="0072334F" w:rsidRPr="0072334F">
        <w:rPr>
          <w:lang w:val="en-GB"/>
        </w:rPr>
        <w:t>pucch-NumRepetitionCE-Format1-r16</w:t>
      </w:r>
      <w:r w:rsidR="0072334F">
        <w:rPr>
          <w:lang w:val="en-GB"/>
        </w:rPr>
        <w:t xml:space="preserve"> defines the n</w:t>
      </w:r>
      <w:r w:rsidR="0072334F" w:rsidRPr="0072334F">
        <w:t>umber of PUCCH repetitions for PUCCH format 1/1a</w:t>
      </w:r>
      <w:r w:rsidR="0072334F">
        <w:t xml:space="preserve">, while the </w:t>
      </w:r>
      <w:r w:rsidR="0072334F" w:rsidRPr="0072334F">
        <w:t>n1PUCCH-AN</w:t>
      </w:r>
      <w:r w:rsidR="0072334F">
        <w:t xml:space="preserve">-r16 is the </w:t>
      </w:r>
      <w:r w:rsidR="00E65F22" w:rsidRPr="00E65F22">
        <w:t>UE-specific PUCCH AN resource offset</w:t>
      </w:r>
      <w:r w:rsidR="00E65F22">
        <w:t xml:space="preserve">. Both parameters are needed </w:t>
      </w:r>
      <w:r w:rsidR="007259AB">
        <w:t xml:space="preserve">to transmit PUCCH, but the challenge is that the </w:t>
      </w:r>
      <w:r w:rsidR="007259AB" w:rsidRPr="00E65F22">
        <w:t>PUCCH AN resource offset</w:t>
      </w:r>
      <w:r w:rsidR="007259AB">
        <w:t xml:space="preserve"> cannot be signaled as a UE specific-value </w:t>
      </w:r>
      <w:r w:rsidR="00D06189">
        <w:t>in the CB-Msg3 configuration.</w:t>
      </w:r>
      <w:r w:rsidR="005F2C12">
        <w:t xml:space="preserve"> </w:t>
      </w:r>
      <w:r w:rsidR="005F2C12">
        <w:rPr>
          <w:lang w:val="en-GB"/>
        </w:rPr>
        <w:t>This may cause PUCCH collisions in the frequency domain since multiple UEs will use the same resource.</w:t>
      </w:r>
      <w:r w:rsidR="00845A97">
        <w:rPr>
          <w:lang w:val="en-GB"/>
        </w:rPr>
        <w:t xml:space="preserve"> </w:t>
      </w:r>
    </w:p>
    <w:p w14:paraId="14D4DFBF" w14:textId="5F1B7D24" w:rsidR="00D06189" w:rsidRPr="0037741C" w:rsidRDefault="00D06189" w:rsidP="0037741C">
      <w:pPr>
        <w:spacing w:beforeLines="50" w:before="120" w:afterLines="50" w:after="120"/>
        <w:rPr>
          <w:b/>
        </w:rPr>
      </w:pPr>
      <w:r w:rsidRPr="0037741C">
        <w:rPr>
          <w:b/>
        </w:rPr>
        <w:t>Observation</w:t>
      </w:r>
      <w:r w:rsidR="00764FB0" w:rsidRPr="0037741C">
        <w:rPr>
          <w:rFonts w:hint="eastAsia"/>
          <w:b/>
        </w:rPr>
        <w:t xml:space="preserve"> 2</w:t>
      </w:r>
      <w:r w:rsidRPr="0037741C">
        <w:rPr>
          <w:b/>
        </w:rPr>
        <w:t xml:space="preserve">: the </w:t>
      </w:r>
      <w:bookmarkStart w:id="7" w:name="_Hlk197593803"/>
      <w:r w:rsidRPr="0037741C">
        <w:rPr>
          <w:b/>
        </w:rPr>
        <w:t xml:space="preserve">n1PUCCH-AN </w:t>
      </w:r>
      <w:bookmarkEnd w:id="7"/>
      <w:r w:rsidRPr="0037741C">
        <w:rPr>
          <w:b/>
        </w:rPr>
        <w:t>cannot be signaled as a UE-specific value in the CB-Msg3 configuration</w:t>
      </w:r>
      <w:r w:rsidR="00CE1106" w:rsidRPr="0037741C">
        <w:rPr>
          <w:b/>
        </w:rPr>
        <w:t xml:space="preserve"> and may therefore result in PUCCH collisions</w:t>
      </w:r>
      <w:r w:rsidRPr="0037741C">
        <w:rPr>
          <w:b/>
        </w:rPr>
        <w:t xml:space="preserve">. </w:t>
      </w:r>
    </w:p>
    <w:p w14:paraId="7734502A" w14:textId="29BD0810" w:rsidR="005F2C12" w:rsidRDefault="00845A97" w:rsidP="00434B50">
      <w:pPr>
        <w:rPr>
          <w:lang w:val="en-GB"/>
        </w:rPr>
      </w:pPr>
      <w:r>
        <w:rPr>
          <w:lang w:val="en-GB"/>
        </w:rPr>
        <w:t>Likewise, the DCI scheduling the CB-Msg4 cannot provide UE-specific HARQ time domain allocations</w:t>
      </w:r>
      <w:r w:rsidR="00724776">
        <w:rPr>
          <w:lang w:val="en-GB"/>
        </w:rPr>
        <w:t>, because all UEs will receive the same DCI scrambled by the CB-RNTI</w:t>
      </w:r>
      <w:r>
        <w:rPr>
          <w:lang w:val="en-GB"/>
        </w:rPr>
        <w:t>.</w:t>
      </w:r>
    </w:p>
    <w:p w14:paraId="64831094" w14:textId="1A3AAB62" w:rsidR="00CE6392" w:rsidRDefault="00724776" w:rsidP="00434B50">
      <w:pPr>
        <w:rPr>
          <w:lang w:val="en-GB"/>
        </w:rPr>
      </w:pPr>
      <w:r>
        <w:rPr>
          <w:lang w:val="en-GB"/>
        </w:rPr>
        <w:t>We think one approach can be to adopt the</w:t>
      </w:r>
      <w:r w:rsidR="00492435">
        <w:rPr>
          <w:lang w:val="en-GB"/>
        </w:rPr>
        <w:t xml:space="preserve"> legacy approach of 2-step RA, where the </w:t>
      </w:r>
      <w:proofErr w:type="spellStart"/>
      <w:r w:rsidR="00492435">
        <w:rPr>
          <w:lang w:val="en-GB"/>
        </w:rPr>
        <w:t>successRAR</w:t>
      </w:r>
      <w:proofErr w:type="spellEnd"/>
      <w:r w:rsidR="00492435">
        <w:rPr>
          <w:lang w:val="en-GB"/>
        </w:rPr>
        <w:t xml:space="preserve"> contains a “HARQ Feedback Timing Indicator”. </w:t>
      </w:r>
      <w:r w:rsidR="00634AA1">
        <w:rPr>
          <w:lang w:val="en-GB"/>
        </w:rPr>
        <w:t xml:space="preserve">For CB-Msg4 this would imply such a field is included </w:t>
      </w:r>
      <w:r w:rsidR="0031779C">
        <w:rPr>
          <w:lang w:val="en-GB"/>
        </w:rPr>
        <w:t>in the MAC PDU</w:t>
      </w:r>
      <w:r w:rsidR="00634AA1">
        <w:rPr>
          <w:lang w:val="en-GB"/>
        </w:rPr>
        <w:t xml:space="preserve"> for the UEs receiving their CR ID</w:t>
      </w:r>
      <w:r w:rsidR="00E65D6B">
        <w:rPr>
          <w:lang w:val="en-GB"/>
        </w:rPr>
        <w:t xml:space="preserve"> and that the indicator </w:t>
      </w:r>
      <w:r w:rsidR="00CE6392">
        <w:rPr>
          <w:lang w:val="en-GB"/>
        </w:rPr>
        <w:t xml:space="preserve">can allocate the UEs to different </w:t>
      </w:r>
      <w:r w:rsidR="00B00225">
        <w:rPr>
          <w:lang w:val="en-GB"/>
        </w:rPr>
        <w:t xml:space="preserve">PUCCH </w:t>
      </w:r>
      <w:r w:rsidR="00CE6392">
        <w:rPr>
          <w:lang w:val="en-GB"/>
        </w:rPr>
        <w:t xml:space="preserve">time-domain resources and thereby alleviate the issue of the common </w:t>
      </w:r>
      <w:r w:rsidR="00CE6392" w:rsidRPr="00CE6392">
        <w:rPr>
          <w:lang w:val="en-GB"/>
        </w:rPr>
        <w:t>n1PUCCH-AN</w:t>
      </w:r>
      <w:r w:rsidR="00E65D6B">
        <w:rPr>
          <w:lang w:val="en-GB"/>
        </w:rPr>
        <w:t xml:space="preserve">. </w:t>
      </w:r>
    </w:p>
    <w:p w14:paraId="30BA40A8" w14:textId="5B0C1222" w:rsidR="00724776" w:rsidRPr="0037741C" w:rsidRDefault="00CE6392" w:rsidP="0037741C">
      <w:pPr>
        <w:spacing w:beforeLines="50" w:before="120" w:afterLines="50" w:after="120"/>
        <w:rPr>
          <w:b/>
        </w:rPr>
      </w:pPr>
      <w:r w:rsidRPr="0037741C">
        <w:rPr>
          <w:b/>
        </w:rPr>
        <w:t>Proposal</w:t>
      </w:r>
      <w:r w:rsidR="00DF1E03" w:rsidRPr="0037741C">
        <w:rPr>
          <w:b/>
        </w:rPr>
        <w:t xml:space="preserve"> 9</w:t>
      </w:r>
      <w:r w:rsidRPr="0037741C">
        <w:rPr>
          <w:b/>
        </w:rPr>
        <w:t xml:space="preserve">: </w:t>
      </w:r>
      <w:r w:rsidR="00725DFE" w:rsidRPr="0037741C">
        <w:rPr>
          <w:b/>
        </w:rPr>
        <w:t>RAN1 to discuss how to ensure the</w:t>
      </w:r>
      <w:r w:rsidR="000856FC" w:rsidRPr="0037741C">
        <w:rPr>
          <w:b/>
        </w:rPr>
        <w:t>re are no</w:t>
      </w:r>
      <w:r w:rsidR="00725DFE" w:rsidRPr="0037741C">
        <w:rPr>
          <w:b/>
        </w:rPr>
        <w:t xml:space="preserve"> PUCCH transmission</w:t>
      </w:r>
      <w:r w:rsidR="000856FC" w:rsidRPr="0037741C">
        <w:rPr>
          <w:b/>
        </w:rPr>
        <w:t xml:space="preserve"> collision</w:t>
      </w:r>
      <w:r w:rsidR="00725DFE" w:rsidRPr="0037741C">
        <w:rPr>
          <w:b/>
        </w:rPr>
        <w:t xml:space="preserve">s </w:t>
      </w:r>
      <w:r w:rsidR="000856FC" w:rsidRPr="0037741C">
        <w:rPr>
          <w:b/>
        </w:rPr>
        <w:t>when UEs respond</w:t>
      </w:r>
      <w:r w:rsidR="00725DFE" w:rsidRPr="0037741C">
        <w:rPr>
          <w:b/>
        </w:rPr>
        <w:t xml:space="preserve"> to CB-Msg4</w:t>
      </w:r>
      <w:r w:rsidR="002C185D" w:rsidRPr="0037741C">
        <w:rPr>
          <w:b/>
        </w:rPr>
        <w:t xml:space="preserve">, e.g. </w:t>
      </w:r>
      <w:r w:rsidR="005A3D3D" w:rsidRPr="0037741C">
        <w:rPr>
          <w:b/>
        </w:rPr>
        <w:t xml:space="preserve">by </w:t>
      </w:r>
      <w:proofErr w:type="spellStart"/>
      <w:r w:rsidR="005A3D3D" w:rsidRPr="0037741C">
        <w:rPr>
          <w:b/>
        </w:rPr>
        <w:t>successRAR</w:t>
      </w:r>
      <w:proofErr w:type="spellEnd"/>
      <w:r w:rsidR="005A3D3D" w:rsidRPr="0037741C">
        <w:rPr>
          <w:b/>
        </w:rPr>
        <w:t xml:space="preserve"> containing a “HARQ Feedback Timing Indicator to allocate the UEs to different PUCCH time</w:t>
      </w:r>
      <w:r w:rsidR="00DF1E03" w:rsidRPr="0037741C">
        <w:rPr>
          <w:b/>
        </w:rPr>
        <w:t xml:space="preserve"> domain resource</w:t>
      </w:r>
      <w:r w:rsidR="000856FC" w:rsidRPr="0037741C">
        <w:rPr>
          <w:b/>
        </w:rPr>
        <w:t>.</w:t>
      </w:r>
      <w:r w:rsidR="00724776" w:rsidRPr="0037741C">
        <w:rPr>
          <w:b/>
        </w:rPr>
        <w:t xml:space="preserve"> </w:t>
      </w:r>
    </w:p>
    <w:p w14:paraId="2006C4E3" w14:textId="3F7CD9DC" w:rsidR="00A43ED1" w:rsidRDefault="00A43ED1" w:rsidP="00A43ED1">
      <w:pPr>
        <w:pStyle w:val="Heading2"/>
      </w:pPr>
      <w:r>
        <w:t>Question 6</w:t>
      </w:r>
    </w:p>
    <w:tbl>
      <w:tblPr>
        <w:tblStyle w:val="TableGrid"/>
        <w:tblW w:w="0" w:type="auto"/>
        <w:tblLook w:val="04A0" w:firstRow="1" w:lastRow="0" w:firstColumn="1" w:lastColumn="0" w:noHBand="0" w:noVBand="1"/>
      </w:tblPr>
      <w:tblGrid>
        <w:gridCol w:w="9629"/>
      </w:tblGrid>
      <w:tr w:rsidR="00157972" w:rsidRPr="00A600CE" w14:paraId="77BACE88" w14:textId="77777777" w:rsidTr="00157972">
        <w:tc>
          <w:tcPr>
            <w:tcW w:w="9629" w:type="dxa"/>
          </w:tcPr>
          <w:p w14:paraId="74DBADC3" w14:textId="77777777" w:rsidR="00157972" w:rsidRPr="0037741C" w:rsidRDefault="00157972" w:rsidP="00157972">
            <w:pPr>
              <w:rPr>
                <w:lang w:val="en-GB"/>
              </w:rPr>
            </w:pPr>
            <w:r w:rsidRPr="0037741C">
              <w:rPr>
                <w:b/>
                <w:bCs/>
                <w:lang w:val="en-GB"/>
              </w:rPr>
              <w:t>Q6</w:t>
            </w:r>
            <w:r w:rsidRPr="0037741C">
              <w:rPr>
                <w:lang w:val="en-GB"/>
              </w:rPr>
              <w:t>: For NB-IoT, RAN2 agrees to reuse the physical layer parameters pur-PhysicalConfig-r16 in PUR-Config-NB as baseline. RAN2 assumes to have below parameters:</w:t>
            </w:r>
          </w:p>
          <w:p w14:paraId="2AA60B00" w14:textId="77777777" w:rsidR="00157972" w:rsidRPr="0037741C" w:rsidRDefault="00157972" w:rsidP="00157972">
            <w:pPr>
              <w:rPr>
                <w:lang w:val="en-GB"/>
              </w:rPr>
            </w:pPr>
            <w:r w:rsidRPr="0037741C">
              <w:rPr>
                <w:lang w:val="en-GB"/>
              </w:rPr>
              <w:t>• Number of resource units for NPUSCH (as in npusch-NumRUsIndex-r16)</w:t>
            </w:r>
          </w:p>
          <w:p w14:paraId="3F00CDE6" w14:textId="77777777" w:rsidR="00157972" w:rsidRPr="0037741C" w:rsidRDefault="00157972" w:rsidP="00157972">
            <w:pPr>
              <w:rPr>
                <w:lang w:val="en-GB"/>
              </w:rPr>
            </w:pPr>
            <w:r w:rsidRPr="0037741C">
              <w:rPr>
                <w:lang w:val="en-GB"/>
              </w:rPr>
              <w:t>• Number of repetitions for NPUSCH (as in npusch-NumRepetitionsIndex-r16)</w:t>
            </w:r>
          </w:p>
          <w:p w14:paraId="1CE7D4A9" w14:textId="77777777" w:rsidR="00157972" w:rsidRPr="0037741C" w:rsidRDefault="00157972" w:rsidP="00157972">
            <w:pPr>
              <w:rPr>
                <w:lang w:val="en-GB"/>
              </w:rPr>
            </w:pPr>
            <w:r w:rsidRPr="0037741C">
              <w:rPr>
                <w:lang w:val="en-GB"/>
              </w:rPr>
              <w:t xml:space="preserve">• Set of subcarriers (similar to </w:t>
            </w:r>
            <w:proofErr w:type="spellStart"/>
            <w:r w:rsidRPr="0037741C">
              <w:rPr>
                <w:lang w:val="en-GB"/>
              </w:rPr>
              <w:t>npusch-SubCarrierSetIndex</w:t>
            </w:r>
            <w:proofErr w:type="spellEnd"/>
            <w:r w:rsidRPr="0037741C">
              <w:rPr>
                <w:lang w:val="en-GB"/>
              </w:rPr>
              <w:t xml:space="preserve"> but change it to a “set”), FFS whether subcarriers are provided as a contiguous set.</w:t>
            </w:r>
          </w:p>
          <w:p w14:paraId="04D624A6" w14:textId="77777777" w:rsidR="00157972" w:rsidRPr="0037741C" w:rsidRDefault="00157972" w:rsidP="00157972">
            <w:pPr>
              <w:rPr>
                <w:lang w:val="en-GB"/>
              </w:rPr>
            </w:pPr>
            <w:r w:rsidRPr="0037741C">
              <w:rPr>
                <w:lang w:val="en-GB"/>
              </w:rPr>
              <w:t xml:space="preserve">• MCS configuration for NPUSCH (as in npusch-MCS-r16).  </w:t>
            </w:r>
          </w:p>
          <w:p w14:paraId="2648B233" w14:textId="77777777" w:rsidR="00157972" w:rsidRPr="0037741C" w:rsidRDefault="00157972" w:rsidP="00157972">
            <w:pPr>
              <w:rPr>
                <w:lang w:val="en-GB"/>
              </w:rPr>
            </w:pPr>
            <w:r w:rsidRPr="0037741C">
              <w:rPr>
                <w:lang w:val="en-GB"/>
              </w:rPr>
              <w:lastRenderedPageBreak/>
              <w:t xml:space="preserve">Note that the power parameters (p0-UE-NPUSCH-r16 and alpha-r16) should be updated according to the result of Q1. </w:t>
            </w:r>
          </w:p>
          <w:p w14:paraId="7AF3D838" w14:textId="54E71DC1" w:rsidR="00157972" w:rsidRPr="0037741C" w:rsidRDefault="00157972" w:rsidP="00A43ED1">
            <w:r w:rsidRPr="0037741C">
              <w:rPr>
                <w:lang w:val="en-GB"/>
              </w:rPr>
              <w:t>RAN2 would like check with RAN1 on how to define the detail physical layer parameters.</w:t>
            </w:r>
          </w:p>
        </w:tc>
      </w:tr>
    </w:tbl>
    <w:p w14:paraId="40BEAE0C" w14:textId="77777777" w:rsidR="00A43ED1" w:rsidRDefault="00A43ED1" w:rsidP="00A43ED1">
      <w:pPr>
        <w:rPr>
          <w:lang w:val="en-GB"/>
        </w:rPr>
      </w:pPr>
    </w:p>
    <w:p w14:paraId="129DDED2" w14:textId="77777777" w:rsidR="00115F0A" w:rsidRDefault="00932127" w:rsidP="00A43ED1">
      <w:pPr>
        <w:rPr>
          <w:lang w:val="en-GB"/>
        </w:rPr>
      </w:pPr>
      <w:r>
        <w:rPr>
          <w:lang w:val="en-GB"/>
        </w:rPr>
        <w:t>In our view, the</w:t>
      </w:r>
      <w:r w:rsidR="00280700">
        <w:rPr>
          <w:lang w:val="en-GB"/>
        </w:rPr>
        <w:t xml:space="preserve"> parameters related to </w:t>
      </w:r>
      <w:r w:rsidR="00283AEC">
        <w:rPr>
          <w:lang w:val="en-GB"/>
        </w:rPr>
        <w:t xml:space="preserve">the </w:t>
      </w:r>
      <w:r w:rsidR="00280700">
        <w:rPr>
          <w:lang w:val="en-GB"/>
        </w:rPr>
        <w:t xml:space="preserve">number of resource units, number of repetitions, </w:t>
      </w:r>
      <w:r w:rsidR="00115F0A">
        <w:rPr>
          <w:lang w:val="en-GB"/>
        </w:rPr>
        <w:t xml:space="preserve">and MCS configuration can be adopted from the </w:t>
      </w:r>
      <w:proofErr w:type="spellStart"/>
      <w:r w:rsidR="00115F0A">
        <w:rPr>
          <w:lang w:val="en-GB"/>
        </w:rPr>
        <w:t>pur-PhysicalConfig</w:t>
      </w:r>
      <w:proofErr w:type="spellEnd"/>
      <w:r w:rsidR="00115F0A">
        <w:rPr>
          <w:lang w:val="en-GB"/>
        </w:rPr>
        <w:t xml:space="preserve"> to a corresponding CB-Msg3 configuration for NB-IoT.</w:t>
      </w:r>
    </w:p>
    <w:p w14:paraId="581D30BF" w14:textId="77777777" w:rsidR="000C6835" w:rsidRDefault="00057482" w:rsidP="00A43ED1">
      <w:pPr>
        <w:rPr>
          <w:lang w:val="en-GB"/>
        </w:rPr>
      </w:pPr>
      <w:r>
        <w:rPr>
          <w:lang w:val="en-GB"/>
        </w:rPr>
        <w:t xml:space="preserve">Regarding </w:t>
      </w:r>
      <w:r w:rsidR="007448DD">
        <w:rPr>
          <w:lang w:val="en-GB"/>
        </w:rPr>
        <w:t xml:space="preserve">the indication of the </w:t>
      </w:r>
      <w:r w:rsidR="00A262CA">
        <w:rPr>
          <w:lang w:val="en-GB"/>
        </w:rPr>
        <w:t xml:space="preserve">NPUSCH subcarriers we agree it may be provided as a set. For network flexibility it is </w:t>
      </w:r>
      <w:r w:rsidR="00937C2A">
        <w:rPr>
          <w:lang w:val="en-GB"/>
        </w:rPr>
        <w:t>OK that the set</w:t>
      </w:r>
      <w:r w:rsidR="00435B18">
        <w:rPr>
          <w:lang w:val="en-GB"/>
        </w:rPr>
        <w:t>s are not contiguous.</w:t>
      </w:r>
    </w:p>
    <w:p w14:paraId="30BA95E2" w14:textId="40A643FC" w:rsidR="00932127" w:rsidRPr="0037741C" w:rsidRDefault="000C6835" w:rsidP="0037741C">
      <w:pPr>
        <w:spacing w:beforeLines="50" w:before="120" w:afterLines="50" w:after="120"/>
        <w:rPr>
          <w:b/>
        </w:rPr>
      </w:pPr>
      <w:r w:rsidRPr="0037741C">
        <w:rPr>
          <w:b/>
        </w:rPr>
        <w:t>Proposal</w:t>
      </w:r>
      <w:r w:rsidR="00841420" w:rsidRPr="0037741C">
        <w:rPr>
          <w:b/>
        </w:rPr>
        <w:t xml:space="preserve"> </w:t>
      </w:r>
      <w:r w:rsidR="00E6392A">
        <w:rPr>
          <w:b/>
        </w:rPr>
        <w:t>10</w:t>
      </w:r>
      <w:r w:rsidRPr="0037741C">
        <w:rPr>
          <w:b/>
        </w:rPr>
        <w:t xml:space="preserve">: </w:t>
      </w:r>
      <w:r w:rsidR="00470CF0" w:rsidRPr="0037741C">
        <w:rPr>
          <w:b/>
        </w:rPr>
        <w:t>The</w:t>
      </w:r>
      <w:r w:rsidR="00932127" w:rsidRPr="0037741C">
        <w:rPr>
          <w:b/>
        </w:rPr>
        <w:t xml:space="preserve"> </w:t>
      </w:r>
      <w:r w:rsidR="00470CF0" w:rsidRPr="0037741C">
        <w:rPr>
          <w:b/>
        </w:rPr>
        <w:t xml:space="preserve">parameters related to the number of resource units, number of repetitions, and MCS configuration can be adopted from the </w:t>
      </w:r>
      <w:proofErr w:type="spellStart"/>
      <w:r w:rsidR="00470CF0" w:rsidRPr="0037741C">
        <w:rPr>
          <w:b/>
        </w:rPr>
        <w:t>pur-PhysicalConfig</w:t>
      </w:r>
      <w:proofErr w:type="spellEnd"/>
      <w:r w:rsidR="00470CF0" w:rsidRPr="0037741C">
        <w:rPr>
          <w:b/>
        </w:rPr>
        <w:t xml:space="preserve"> to a corresponding CB-Msg3 configuration for NB-IoT</w:t>
      </w:r>
      <w:r w:rsidR="0031048B" w:rsidRPr="0037741C">
        <w:rPr>
          <w:b/>
        </w:rPr>
        <w:t>.</w:t>
      </w:r>
    </w:p>
    <w:p w14:paraId="764565AA" w14:textId="0043FAD4" w:rsidR="0031048B" w:rsidRPr="0037741C" w:rsidRDefault="0031048B" w:rsidP="0037741C">
      <w:pPr>
        <w:spacing w:beforeLines="50" w:before="120" w:afterLines="50" w:after="120"/>
        <w:rPr>
          <w:b/>
        </w:rPr>
      </w:pPr>
      <w:r w:rsidRPr="0037741C">
        <w:rPr>
          <w:b/>
        </w:rPr>
        <w:t>Proposal</w:t>
      </w:r>
      <w:r w:rsidR="00E96113" w:rsidRPr="0037741C">
        <w:rPr>
          <w:b/>
        </w:rPr>
        <w:t xml:space="preserve"> 1</w:t>
      </w:r>
      <w:r w:rsidR="00E6392A">
        <w:rPr>
          <w:b/>
        </w:rPr>
        <w:t>1</w:t>
      </w:r>
      <w:r w:rsidRPr="0037741C">
        <w:rPr>
          <w:b/>
        </w:rPr>
        <w:t xml:space="preserve">: </w:t>
      </w:r>
      <w:r w:rsidR="00F84991" w:rsidRPr="0037741C">
        <w:rPr>
          <w:b/>
        </w:rPr>
        <w:t xml:space="preserve">The NPUSCH subcarriers for CB-Msg3 can be provided as a </w:t>
      </w:r>
      <w:r w:rsidR="00FC3B70" w:rsidRPr="0037741C">
        <w:rPr>
          <w:b/>
        </w:rPr>
        <w:t xml:space="preserve">non-contiguous </w:t>
      </w:r>
      <w:r w:rsidR="00F84991" w:rsidRPr="0037741C">
        <w:rPr>
          <w:b/>
        </w:rPr>
        <w:t>set.</w:t>
      </w:r>
    </w:p>
    <w:p w14:paraId="2848C473" w14:textId="425855CC" w:rsidR="005229D7" w:rsidRDefault="00157972" w:rsidP="0037741C">
      <w:pPr>
        <w:pStyle w:val="Heading2"/>
      </w:pPr>
      <w:r>
        <w:t>Question 7</w:t>
      </w:r>
    </w:p>
    <w:tbl>
      <w:tblPr>
        <w:tblStyle w:val="TableGrid"/>
        <w:tblW w:w="0" w:type="auto"/>
        <w:tblLook w:val="04A0" w:firstRow="1" w:lastRow="0" w:firstColumn="1" w:lastColumn="0" w:noHBand="0" w:noVBand="1"/>
      </w:tblPr>
      <w:tblGrid>
        <w:gridCol w:w="9629"/>
      </w:tblGrid>
      <w:tr w:rsidR="00157972" w:rsidRPr="00A600CE" w14:paraId="645FC098" w14:textId="77777777" w:rsidTr="00157972">
        <w:tc>
          <w:tcPr>
            <w:tcW w:w="9629" w:type="dxa"/>
          </w:tcPr>
          <w:p w14:paraId="1CD2F723" w14:textId="3FDCC293" w:rsidR="00157972" w:rsidRPr="0037741C" w:rsidRDefault="00157972" w:rsidP="005229D7">
            <w:pPr>
              <w:rPr>
                <w:rFonts w:ascii="Arial" w:hAnsi="Arial" w:cs="Arial"/>
                <w:b/>
                <w:bCs/>
                <w:lang w:val="en-GB"/>
              </w:rPr>
            </w:pPr>
            <w:r w:rsidRPr="0037741C">
              <w:rPr>
                <w:rFonts w:ascii="Arial" w:hAnsi="Arial" w:cs="Arial"/>
                <w:b/>
                <w:bCs/>
                <w:lang w:val="en-GB"/>
              </w:rPr>
              <w:t>Q7</w:t>
            </w:r>
            <w:r w:rsidRPr="0037741C">
              <w:rPr>
                <w:rFonts w:ascii="Arial" w:hAnsi="Arial" w:cs="Arial"/>
                <w:lang w:val="en-GB"/>
              </w:rPr>
              <w:t>: For NB-IoT, RAN2 agrees to have NPDCCH configuration for shared resource configuration and decides to reuse the parameters from PUR PDCCH configuration (</w:t>
            </w:r>
            <w:r w:rsidRPr="0037741C">
              <w:rPr>
                <w:rFonts w:ascii="Arial" w:eastAsia="宋体" w:hAnsi="Arial" w:cs="Arial"/>
                <w:lang w:val="en-GB"/>
              </w:rPr>
              <w:t xml:space="preserve">in IE </w:t>
            </w:r>
            <w:r w:rsidRPr="0037741C">
              <w:rPr>
                <w:rFonts w:ascii="Arial" w:eastAsia="宋体" w:hAnsi="Arial" w:cs="Arial"/>
                <w:i/>
                <w:iCs/>
                <w:lang w:val="en-GB"/>
              </w:rPr>
              <w:t>NPDCCH-ConfigDedicated-NB-r13</w:t>
            </w:r>
            <w:r w:rsidRPr="0037741C">
              <w:rPr>
                <w:rFonts w:ascii="Arial" w:eastAsia="宋体" w:hAnsi="Arial" w:cs="Arial"/>
                <w:lang w:val="en-GB"/>
              </w:rPr>
              <w:t xml:space="preserve">, </w:t>
            </w:r>
            <w:r w:rsidRPr="0037741C">
              <w:rPr>
                <w:rFonts w:ascii="Arial" w:hAnsi="Arial" w:cs="Arial"/>
                <w:lang w:val="en-GB"/>
              </w:rPr>
              <w:t>as below) as baseline. RAN2 would like to check with RAN1 on how to define the detail NPDCCH configuration.</w:t>
            </w:r>
          </w:p>
        </w:tc>
      </w:tr>
    </w:tbl>
    <w:p w14:paraId="7D79A7BF" w14:textId="77777777" w:rsidR="005229D7" w:rsidRDefault="005229D7" w:rsidP="005229D7">
      <w:pPr>
        <w:pStyle w:val="Header"/>
        <w:jc w:val="both"/>
        <w:rPr>
          <w:rFonts w:cs="Arial"/>
        </w:rPr>
      </w:pPr>
    </w:p>
    <w:p w14:paraId="3F2558D3" w14:textId="77777777" w:rsidR="005229D7" w:rsidRDefault="005229D7" w:rsidP="005229D7">
      <w:pPr>
        <w:pStyle w:val="PL"/>
        <w:shd w:val="clear" w:color="auto" w:fill="E6E6E6"/>
        <w:rPr>
          <w:lang w:val="en-GB" w:eastAsia="ja-JP"/>
        </w:rPr>
      </w:pPr>
      <w:bookmarkStart w:id="8" w:name="OLE_LINK173"/>
      <w:r>
        <w:t>NPDCCH-ConfigDedicated-NB-r13 ::=</w:t>
      </w:r>
      <w:r>
        <w:tab/>
        <w:t>SEQUENCE {</w:t>
      </w:r>
    </w:p>
    <w:p w14:paraId="16CD7C08" w14:textId="77777777" w:rsidR="005229D7" w:rsidRDefault="005229D7" w:rsidP="005229D7">
      <w:pPr>
        <w:pStyle w:val="PL"/>
        <w:shd w:val="clear" w:color="auto" w:fill="E6E6E6"/>
      </w:pPr>
      <w:r>
        <w:tab/>
        <w:t>npdcch-NumRepetitions-r13</w:t>
      </w:r>
      <w:r>
        <w:tab/>
      </w:r>
      <w:r>
        <w:tab/>
      </w:r>
      <w:r>
        <w:tab/>
        <w:t>ENUMERATED {r1, r2, r4, r8, r16, r32, r64, r128,</w:t>
      </w:r>
    </w:p>
    <w:p w14:paraId="641C0F87" w14:textId="77777777" w:rsidR="005229D7" w:rsidRDefault="005229D7" w:rsidP="005229D7">
      <w:pPr>
        <w:pStyle w:val="PL"/>
        <w:shd w:val="clear" w:color="auto" w:fill="E6E6E6"/>
      </w:pPr>
      <w:r>
        <w:tab/>
      </w:r>
      <w:r>
        <w:tab/>
      </w:r>
      <w:r>
        <w:tab/>
      </w:r>
      <w:r>
        <w:tab/>
      </w:r>
      <w:r>
        <w:tab/>
      </w:r>
      <w:r>
        <w:tab/>
      </w:r>
      <w:r>
        <w:tab/>
      </w:r>
      <w:r>
        <w:tab/>
      </w:r>
      <w:r>
        <w:tab/>
      </w:r>
      <w:r>
        <w:tab/>
      </w:r>
      <w:r>
        <w:tab/>
      </w:r>
      <w:r>
        <w:tab/>
      </w:r>
      <w:r>
        <w:tab/>
        <w:t>r256, r512, r1024, r2048,</w:t>
      </w:r>
    </w:p>
    <w:p w14:paraId="238C98F8" w14:textId="77777777" w:rsidR="005229D7" w:rsidRDefault="005229D7" w:rsidP="005229D7">
      <w:pPr>
        <w:pStyle w:val="PL"/>
        <w:shd w:val="clear" w:color="auto" w:fill="E6E6E6"/>
      </w:pPr>
      <w:r>
        <w:tab/>
      </w:r>
      <w:r>
        <w:tab/>
      </w:r>
      <w:r>
        <w:tab/>
      </w:r>
      <w:r>
        <w:tab/>
      </w:r>
      <w:r>
        <w:tab/>
      </w:r>
      <w:r>
        <w:tab/>
      </w:r>
      <w:r>
        <w:tab/>
      </w:r>
      <w:r>
        <w:tab/>
      </w:r>
      <w:r>
        <w:tab/>
      </w:r>
      <w:r>
        <w:tab/>
      </w:r>
      <w:r>
        <w:tab/>
      </w:r>
      <w:r>
        <w:tab/>
      </w:r>
      <w:r>
        <w:tab/>
        <w:t>spare4, spare3, spare2, spare1},</w:t>
      </w:r>
    </w:p>
    <w:p w14:paraId="63D51D49" w14:textId="77777777" w:rsidR="005229D7" w:rsidRDefault="005229D7" w:rsidP="005229D7">
      <w:pPr>
        <w:pStyle w:val="PL"/>
        <w:shd w:val="clear" w:color="auto" w:fill="E6E6E6"/>
      </w:pPr>
      <w:r>
        <w:tab/>
        <w:t>npdcch-StartSF-USS-r13</w:t>
      </w:r>
      <w:r>
        <w:tab/>
      </w:r>
      <w:r>
        <w:tab/>
      </w:r>
      <w:r>
        <w:tab/>
      </w:r>
      <w:r>
        <w:tab/>
        <w:t>ENUMERATED {v1dot5, v2, v4, v8, v16, v32, v48, v64},</w:t>
      </w:r>
    </w:p>
    <w:p w14:paraId="01D16665" w14:textId="77777777" w:rsidR="005229D7" w:rsidRDefault="005229D7" w:rsidP="005229D7">
      <w:pPr>
        <w:pStyle w:val="PL"/>
        <w:shd w:val="clear" w:color="auto" w:fill="E6E6E6"/>
      </w:pPr>
      <w:r>
        <w:tab/>
        <w:t>npdcch-Offset-USS-r13</w:t>
      </w:r>
      <w:r>
        <w:tab/>
      </w:r>
      <w:r>
        <w:tab/>
      </w:r>
      <w:r>
        <w:tab/>
      </w:r>
      <w:r>
        <w:tab/>
        <w:t>ENUMERATED {zero, oneEighth, oneFourth, threeEighth}</w:t>
      </w:r>
    </w:p>
    <w:p w14:paraId="5951E13E" w14:textId="77777777" w:rsidR="005229D7" w:rsidRDefault="005229D7" w:rsidP="005229D7">
      <w:pPr>
        <w:pStyle w:val="PL"/>
        <w:shd w:val="clear" w:color="auto" w:fill="E6E6E6"/>
      </w:pPr>
      <w:r>
        <w:t>}</w:t>
      </w:r>
    </w:p>
    <w:p w14:paraId="353AFC57" w14:textId="77777777" w:rsidR="005229D7" w:rsidRDefault="005229D7" w:rsidP="005229D7">
      <w:pPr>
        <w:pStyle w:val="PL"/>
        <w:shd w:val="clear" w:color="auto" w:fill="E6E6E6"/>
      </w:pPr>
    </w:p>
    <w:p w14:paraId="32EF66E7" w14:textId="77777777" w:rsidR="005229D7" w:rsidRDefault="005229D7" w:rsidP="005229D7">
      <w:pPr>
        <w:pStyle w:val="PL"/>
        <w:shd w:val="clear" w:color="auto" w:fill="E6E6E6"/>
      </w:pPr>
      <w:r>
        <w:t>NPDCCH-ConfigDedicated-NB-v1530 ::=</w:t>
      </w:r>
      <w:r>
        <w:tab/>
        <w:t>SEQUENCE {</w:t>
      </w:r>
    </w:p>
    <w:p w14:paraId="254B88D5" w14:textId="77777777" w:rsidR="005229D7" w:rsidRDefault="005229D7" w:rsidP="005229D7">
      <w:pPr>
        <w:pStyle w:val="PL"/>
        <w:shd w:val="clear" w:color="auto" w:fill="E6E6E6"/>
      </w:pPr>
      <w:r>
        <w:tab/>
        <w:t>npdcch-StartSF-USS-v1530</w:t>
      </w:r>
      <w:r>
        <w:tab/>
      </w:r>
      <w:r>
        <w:tab/>
      </w:r>
      <w:r>
        <w:tab/>
        <w:t>ENUMERATED {v96, v128}</w:t>
      </w:r>
    </w:p>
    <w:p w14:paraId="5DCD0FD8" w14:textId="77777777" w:rsidR="005229D7" w:rsidRDefault="005229D7" w:rsidP="005229D7">
      <w:pPr>
        <w:pStyle w:val="PL"/>
        <w:shd w:val="clear" w:color="auto" w:fill="E6E6E6"/>
      </w:pPr>
      <w:r>
        <w:t>}</w:t>
      </w:r>
      <w:bookmarkEnd w:id="8"/>
    </w:p>
    <w:p w14:paraId="384CCD14" w14:textId="444AB013" w:rsidR="00B13CCB" w:rsidRPr="0037741C" w:rsidRDefault="00B13CCB" w:rsidP="00B13CCB">
      <w:pPr>
        <w:rPr>
          <w:lang w:val="en-GB"/>
        </w:rPr>
      </w:pPr>
      <w:r w:rsidRPr="0037741C">
        <w:rPr>
          <w:lang w:val="en-GB"/>
        </w:rPr>
        <w:t xml:space="preserve">As also discussed for question 2, the NPDCCH configuration shall be for the common search space and not the UE specific search space as is the case for the PUR </w:t>
      </w:r>
      <w:r w:rsidR="00D028EE" w:rsidRPr="0037741C">
        <w:rPr>
          <w:lang w:val="en-GB"/>
        </w:rPr>
        <w:t>N</w:t>
      </w:r>
      <w:r w:rsidRPr="0037741C">
        <w:rPr>
          <w:lang w:val="en-GB"/>
        </w:rPr>
        <w:t>PDCCH configuration. The reason is that the RRC Idle UEs may not have the USS configured.</w:t>
      </w:r>
      <w:r w:rsidR="00E82BAC">
        <w:rPr>
          <w:lang w:val="en-GB"/>
        </w:rPr>
        <w:t xml:space="preserve"> </w:t>
      </w:r>
      <w:r w:rsidR="00CF4640">
        <w:rPr>
          <w:lang w:val="en-GB"/>
        </w:rPr>
        <w:t xml:space="preserve">In our view, the </w:t>
      </w:r>
      <w:r w:rsidR="00F65EC0">
        <w:rPr>
          <w:lang w:val="en-GB"/>
        </w:rPr>
        <w:t xml:space="preserve">CSS Type 2 </w:t>
      </w:r>
      <w:r w:rsidR="001359B3">
        <w:rPr>
          <w:lang w:val="en-GB"/>
        </w:rPr>
        <w:t xml:space="preserve">is suitable, because it is also used for RAR and Msg4 monitoring </w:t>
      </w:r>
      <w:r w:rsidR="00F46B5C">
        <w:rPr>
          <w:lang w:val="en-GB"/>
        </w:rPr>
        <w:t xml:space="preserve">in </w:t>
      </w:r>
      <w:r w:rsidR="001359B3">
        <w:rPr>
          <w:lang w:val="en-GB"/>
        </w:rPr>
        <w:t>the legac</w:t>
      </w:r>
      <w:r w:rsidR="00124EDE">
        <w:rPr>
          <w:lang w:val="en-GB"/>
        </w:rPr>
        <w:t>y</w:t>
      </w:r>
      <w:r w:rsidR="001359B3">
        <w:rPr>
          <w:lang w:val="en-GB"/>
        </w:rPr>
        <w:t xml:space="preserve"> operation.</w:t>
      </w:r>
    </w:p>
    <w:p w14:paraId="75645699" w14:textId="5BA9B6E3" w:rsidR="00B13CCB" w:rsidRDefault="00D028EE" w:rsidP="00B13CCB">
      <w:pPr>
        <w:rPr>
          <w:lang w:val="en-GB"/>
        </w:rPr>
      </w:pPr>
      <w:r w:rsidRPr="0037741C">
        <w:rPr>
          <w:lang w:val="en-GB"/>
        </w:rPr>
        <w:t>Furthermore, t</w:t>
      </w:r>
      <w:r w:rsidR="00B13CCB" w:rsidRPr="0037741C">
        <w:rPr>
          <w:lang w:val="en-GB"/>
        </w:rPr>
        <w:t xml:space="preserve">he </w:t>
      </w:r>
      <w:r w:rsidRPr="0037741C">
        <w:rPr>
          <w:lang w:val="en-GB"/>
        </w:rPr>
        <w:t>N</w:t>
      </w:r>
      <w:r w:rsidR="00B13CCB" w:rsidRPr="0037741C">
        <w:rPr>
          <w:lang w:val="en-GB"/>
        </w:rPr>
        <w:t>PDCCH configuration shall be per CE level. This enables UEs in various coverage conditions to reliably receive the DCI.</w:t>
      </w:r>
    </w:p>
    <w:p w14:paraId="6943FD8A" w14:textId="01B9275B" w:rsidR="00B13CCB" w:rsidRPr="0037741C" w:rsidRDefault="00B13CCB" w:rsidP="0037741C">
      <w:pPr>
        <w:spacing w:beforeLines="50" w:before="120" w:afterLines="50" w:after="120"/>
        <w:rPr>
          <w:b/>
        </w:rPr>
      </w:pPr>
      <w:r w:rsidRPr="0037741C">
        <w:rPr>
          <w:b/>
        </w:rPr>
        <w:t>Proposal</w:t>
      </w:r>
      <w:r w:rsidR="008D1D96" w:rsidRPr="0037741C">
        <w:rPr>
          <w:b/>
        </w:rPr>
        <w:t xml:space="preserve"> 1</w:t>
      </w:r>
      <w:r w:rsidR="00E6392A">
        <w:rPr>
          <w:b/>
        </w:rPr>
        <w:t>2</w:t>
      </w:r>
      <w:r w:rsidRPr="0037741C">
        <w:rPr>
          <w:b/>
        </w:rPr>
        <w:t xml:space="preserve">: The PUR </w:t>
      </w:r>
      <w:r w:rsidR="00D028EE" w:rsidRPr="0037741C">
        <w:rPr>
          <w:b/>
        </w:rPr>
        <w:t>N</w:t>
      </w:r>
      <w:r w:rsidRPr="0037741C">
        <w:rPr>
          <w:b/>
        </w:rPr>
        <w:t xml:space="preserve">PDCCH configuration can be used as a baseline for Msg4 monitoring, but it </w:t>
      </w:r>
      <w:proofErr w:type="gramStart"/>
      <w:r w:rsidRPr="0037741C">
        <w:rPr>
          <w:b/>
        </w:rPr>
        <w:t>shall</w:t>
      </w:r>
      <w:proofErr w:type="gramEnd"/>
      <w:r w:rsidRPr="0037741C">
        <w:rPr>
          <w:b/>
        </w:rPr>
        <w:t xml:space="preserve"> be defined for the common search space</w:t>
      </w:r>
      <w:r w:rsidR="001359B3" w:rsidRPr="0037741C">
        <w:rPr>
          <w:b/>
        </w:rPr>
        <w:t xml:space="preserve"> type 2</w:t>
      </w:r>
      <w:r w:rsidR="00D028EE" w:rsidRPr="0037741C">
        <w:rPr>
          <w:b/>
        </w:rPr>
        <w:t xml:space="preserve"> and</w:t>
      </w:r>
      <w:r w:rsidRPr="0037741C">
        <w:rPr>
          <w:b/>
        </w:rPr>
        <w:t xml:space="preserve"> be per CE level.</w:t>
      </w:r>
    </w:p>
    <w:p w14:paraId="736E5654" w14:textId="4FE5644A" w:rsidR="00D028EE" w:rsidRPr="00D028EE" w:rsidRDefault="00D028EE" w:rsidP="0037741C">
      <w:pPr>
        <w:pStyle w:val="Heading2"/>
      </w:pPr>
      <w:r>
        <w:t>Question 8</w:t>
      </w:r>
    </w:p>
    <w:tbl>
      <w:tblPr>
        <w:tblStyle w:val="TableGrid"/>
        <w:tblW w:w="0" w:type="auto"/>
        <w:tblLook w:val="04A0" w:firstRow="1" w:lastRow="0" w:firstColumn="1" w:lastColumn="0" w:noHBand="0" w:noVBand="1"/>
      </w:tblPr>
      <w:tblGrid>
        <w:gridCol w:w="9629"/>
      </w:tblGrid>
      <w:tr w:rsidR="00157972" w:rsidRPr="00A600CE" w14:paraId="7226042C" w14:textId="77777777" w:rsidTr="00157972">
        <w:tc>
          <w:tcPr>
            <w:tcW w:w="9629" w:type="dxa"/>
          </w:tcPr>
          <w:p w14:paraId="32012CF2" w14:textId="791B864D" w:rsidR="00157972" w:rsidRPr="0037741C" w:rsidRDefault="00157972" w:rsidP="0037741C">
            <w:pPr>
              <w:rPr>
                <w:rFonts w:cs="Arial"/>
                <w:sz w:val="24"/>
                <w:szCs w:val="24"/>
                <w:lang w:val="en-GB"/>
              </w:rPr>
            </w:pPr>
            <w:r w:rsidRPr="0037741C">
              <w:rPr>
                <w:rFonts w:eastAsiaTheme="minorHAnsi" w:cs="Arial"/>
                <w:b/>
                <w:sz w:val="24"/>
                <w:szCs w:val="24"/>
                <w:lang w:val="en-GB"/>
              </w:rPr>
              <w:t>Q8:</w:t>
            </w:r>
            <w:r w:rsidRPr="0037741C">
              <w:rPr>
                <w:rFonts w:cs="Arial"/>
                <w:sz w:val="24"/>
                <w:szCs w:val="24"/>
                <w:lang w:val="en-GB"/>
              </w:rPr>
              <w:t xml:space="preserve"> For both </w:t>
            </w:r>
            <w:proofErr w:type="spellStart"/>
            <w:r w:rsidRPr="0037741C">
              <w:rPr>
                <w:rFonts w:cs="Arial"/>
                <w:sz w:val="24"/>
                <w:szCs w:val="24"/>
                <w:lang w:val="en-GB"/>
              </w:rPr>
              <w:t>eMTC</w:t>
            </w:r>
            <w:proofErr w:type="spellEnd"/>
            <w:r w:rsidRPr="0037741C">
              <w:rPr>
                <w:rFonts w:cs="Arial"/>
                <w:sz w:val="24"/>
                <w:szCs w:val="24"/>
                <w:lang w:val="en-GB"/>
              </w:rPr>
              <w:t xml:space="preserve"> and NB-IoT, any other L1 parameters are needed for CB-Msg3-EDT procedure in additional to previous discussion?</w:t>
            </w:r>
          </w:p>
        </w:tc>
      </w:tr>
    </w:tbl>
    <w:p w14:paraId="4EC567EE" w14:textId="77777777" w:rsidR="002E5863" w:rsidRPr="0037741C" w:rsidRDefault="008861A9" w:rsidP="008861A9">
      <w:pPr>
        <w:rPr>
          <w:lang w:val="en-GB"/>
        </w:rPr>
      </w:pPr>
      <w:r w:rsidRPr="0037741C">
        <w:rPr>
          <w:lang w:val="en-GB"/>
        </w:rPr>
        <w:t>It may be beneficial to define a TBS per CE level for CB-Msg3 as is the case for the legacy EDT</w:t>
      </w:r>
      <w:r w:rsidR="002E5863" w:rsidRPr="0037741C">
        <w:rPr>
          <w:lang w:val="en-GB"/>
        </w:rPr>
        <w:t xml:space="preserve"> procedure.</w:t>
      </w:r>
    </w:p>
    <w:p w14:paraId="1EBDF8C6" w14:textId="025C53CD" w:rsidR="005229D7" w:rsidRPr="0037741C" w:rsidRDefault="002E5863" w:rsidP="0037741C">
      <w:pPr>
        <w:spacing w:beforeLines="50" w:before="120" w:afterLines="50" w:after="120"/>
        <w:rPr>
          <w:b/>
        </w:rPr>
      </w:pPr>
      <w:r w:rsidRPr="0037741C">
        <w:rPr>
          <w:b/>
        </w:rPr>
        <w:t>Proposal</w:t>
      </w:r>
      <w:r w:rsidR="006438D4" w:rsidRPr="0037741C">
        <w:rPr>
          <w:b/>
        </w:rPr>
        <w:t xml:space="preserve"> 1</w:t>
      </w:r>
      <w:r w:rsidR="00E6392A">
        <w:rPr>
          <w:b/>
        </w:rPr>
        <w:t>3</w:t>
      </w:r>
      <w:r w:rsidRPr="0037741C">
        <w:rPr>
          <w:b/>
        </w:rPr>
        <w:t>: The CB-Msg3 configuration shall support a TBS per CE level.</w:t>
      </w:r>
      <w:r w:rsidR="008861A9" w:rsidRPr="0037741C">
        <w:rPr>
          <w:b/>
        </w:rPr>
        <w:t xml:space="preserve"> </w:t>
      </w:r>
    </w:p>
    <w:p w14:paraId="7C2DF402" w14:textId="5A6B4F2A" w:rsidR="00D028EE" w:rsidRDefault="00D028EE" w:rsidP="0037741C">
      <w:pPr>
        <w:pStyle w:val="Heading2"/>
      </w:pPr>
      <w:r>
        <w:t>Additional question</w:t>
      </w:r>
    </w:p>
    <w:tbl>
      <w:tblPr>
        <w:tblStyle w:val="TableGrid"/>
        <w:tblW w:w="0" w:type="auto"/>
        <w:tblLook w:val="04A0" w:firstRow="1" w:lastRow="0" w:firstColumn="1" w:lastColumn="0" w:noHBand="0" w:noVBand="1"/>
      </w:tblPr>
      <w:tblGrid>
        <w:gridCol w:w="9629"/>
      </w:tblGrid>
      <w:tr w:rsidR="00907374" w:rsidRPr="00A600CE" w14:paraId="58B2888C" w14:textId="77777777" w:rsidTr="00907374">
        <w:tc>
          <w:tcPr>
            <w:tcW w:w="9629" w:type="dxa"/>
          </w:tcPr>
          <w:p w14:paraId="510D51DB" w14:textId="77777777" w:rsidR="00907374" w:rsidRPr="0037741C" w:rsidRDefault="00907374" w:rsidP="00907374">
            <w:pPr>
              <w:pStyle w:val="Header"/>
              <w:jc w:val="both"/>
              <w:rPr>
                <w:rFonts w:cs="Arial"/>
                <w:b w:val="0"/>
                <w:bCs/>
              </w:rPr>
            </w:pPr>
            <w:r w:rsidRPr="0037741C">
              <w:rPr>
                <w:rFonts w:cs="Arial"/>
                <w:b w:val="0"/>
                <w:bCs/>
              </w:rPr>
              <w:t>In addition, RAN2 agrees that:</w:t>
            </w:r>
          </w:p>
          <w:p w14:paraId="070A2C69" w14:textId="77777777" w:rsidR="00907374" w:rsidRPr="0037741C" w:rsidRDefault="00907374" w:rsidP="00907374">
            <w:pPr>
              <w:pStyle w:val="Agreement"/>
              <w:tabs>
                <w:tab w:val="clear" w:pos="1800"/>
                <w:tab w:val="left" w:pos="1619"/>
              </w:tabs>
              <w:ind w:left="1619"/>
              <w:rPr>
                <w:b w:val="0"/>
                <w:bCs/>
              </w:rPr>
            </w:pPr>
            <w:r w:rsidRPr="0037741C">
              <w:rPr>
                <w:b w:val="0"/>
                <w:bCs/>
                <w:lang w:val="en-GB"/>
              </w:rPr>
              <w:t xml:space="preserve">Introduce a new RNTI (i.e. CB-RNTI) for CB-Msg4 monitoring and CB-Msg3 scrambling. </w:t>
            </w:r>
            <w:r w:rsidRPr="0037741C">
              <w:rPr>
                <w:b w:val="0"/>
                <w:bCs/>
              </w:rPr>
              <w:t xml:space="preserve">We include this agreement in the LS to RAN1 </w:t>
            </w:r>
          </w:p>
          <w:p w14:paraId="2C566733" w14:textId="77777777" w:rsidR="00907374" w:rsidRPr="0037741C" w:rsidRDefault="00907374" w:rsidP="00907374">
            <w:pPr>
              <w:pStyle w:val="Header"/>
              <w:tabs>
                <w:tab w:val="left" w:pos="720"/>
              </w:tabs>
              <w:jc w:val="both"/>
              <w:rPr>
                <w:rFonts w:cs="Arial"/>
                <w:b w:val="0"/>
                <w:bCs/>
              </w:rPr>
            </w:pPr>
          </w:p>
          <w:p w14:paraId="382AB019" w14:textId="3C897C35" w:rsidR="00907374" w:rsidRDefault="00907374" w:rsidP="005229D7">
            <w:pPr>
              <w:pStyle w:val="Header"/>
              <w:jc w:val="both"/>
              <w:rPr>
                <w:rFonts w:cs="Arial"/>
              </w:rPr>
            </w:pPr>
            <w:r w:rsidRPr="00A600CE">
              <w:rPr>
                <w:rFonts w:cs="Arial"/>
                <w:b w:val="0"/>
                <w:bCs/>
              </w:rPr>
              <w:t>RAN2 would like to inform RAN1 on the new RNTI for CB-Msg4 monitoring and CB-Msg3 scrambling. RAN2 has not yet made agreements on how to determine the RNTI, but RAN2 assumes there may be some potential RAN1 specification impact on this.</w:t>
            </w:r>
          </w:p>
        </w:tc>
      </w:tr>
    </w:tbl>
    <w:p w14:paraId="78FD7E85" w14:textId="746447D3" w:rsidR="005229D7" w:rsidRPr="0037741C" w:rsidRDefault="00A365DC" w:rsidP="00BC13A7">
      <w:pPr>
        <w:rPr>
          <w:rFonts w:cs="Arial"/>
          <w:lang w:val="en-GB"/>
        </w:rPr>
      </w:pPr>
      <w:r w:rsidRPr="0037741C">
        <w:rPr>
          <w:rFonts w:cs="Arial"/>
          <w:lang w:val="en-GB"/>
        </w:rPr>
        <w:t xml:space="preserve">The </w:t>
      </w:r>
      <w:r w:rsidR="00FB50C8" w:rsidRPr="0037741C">
        <w:rPr>
          <w:rFonts w:cs="Arial"/>
          <w:lang w:val="en-GB"/>
        </w:rPr>
        <w:t>introduction of a new CB-RNTI will impact the RAN1 specification defining the scrambling for the (N)PUSCH when transmitting CB-Msg3.</w:t>
      </w:r>
      <w:r w:rsidR="00CC24D3">
        <w:rPr>
          <w:rFonts w:cs="Arial"/>
          <w:lang w:val="en-GB"/>
        </w:rPr>
        <w:t xml:space="preserve"> </w:t>
      </w:r>
      <w:r w:rsidR="00CC24D3">
        <w:rPr>
          <w:lang w:val="en-GB"/>
        </w:rPr>
        <w:t xml:space="preserve">We think scrambling of the CB-Msg3 by use of CB-RNTI is simple and similar to the </w:t>
      </w:r>
      <w:r w:rsidR="00CC24D3">
        <w:rPr>
          <w:lang w:val="en-GB"/>
        </w:rPr>
        <w:lastRenderedPageBreak/>
        <w:t xml:space="preserve">legacy Msg3 scrambling, which relies on the temporary C-RNTI </w:t>
      </w:r>
      <w:r w:rsidR="006E6316">
        <w:rPr>
          <w:rFonts w:hint="eastAsia"/>
          <w:lang w:val="en-GB"/>
        </w:rPr>
        <w:t>assigned by</w:t>
      </w:r>
      <w:r w:rsidR="00CC24D3">
        <w:rPr>
          <w:lang w:val="en-GB"/>
        </w:rPr>
        <w:t xml:space="preserve"> the RAR. As long as the Msg3 transmission windows do not overlap there is no </w:t>
      </w:r>
      <w:r w:rsidR="007B6D5B">
        <w:rPr>
          <w:lang w:val="en-GB"/>
        </w:rPr>
        <w:t>issue with this solution.</w:t>
      </w:r>
    </w:p>
    <w:p w14:paraId="0E565DED" w14:textId="7E12CF33" w:rsidR="00FB50C8" w:rsidRPr="0037741C" w:rsidRDefault="00FB50C8" w:rsidP="0037741C">
      <w:pPr>
        <w:spacing w:beforeLines="50" w:before="120" w:afterLines="50" w:after="120"/>
        <w:rPr>
          <w:b/>
        </w:rPr>
      </w:pPr>
      <w:r w:rsidRPr="0037741C">
        <w:rPr>
          <w:b/>
        </w:rPr>
        <w:t>Observation</w:t>
      </w:r>
      <w:r w:rsidR="00F03390" w:rsidRPr="0037741C">
        <w:rPr>
          <w:b/>
        </w:rPr>
        <w:t xml:space="preserve"> 3</w:t>
      </w:r>
      <w:r w:rsidRPr="0037741C">
        <w:rPr>
          <w:b/>
        </w:rPr>
        <w:t>: RAN1 specification needs to reflect the CB-RNTI</w:t>
      </w:r>
      <w:r w:rsidR="00A20CBF" w:rsidRPr="0037741C">
        <w:rPr>
          <w:b/>
        </w:rPr>
        <w:t xml:space="preserve"> is used</w:t>
      </w:r>
      <w:r w:rsidRPr="0037741C">
        <w:rPr>
          <w:b/>
        </w:rPr>
        <w:t xml:space="preserve"> for scrambling the CB-Msg3.</w:t>
      </w:r>
    </w:p>
    <w:p w14:paraId="3E0DC990" w14:textId="4F0711EC" w:rsidR="00D039DE" w:rsidRDefault="00DD54FF" w:rsidP="00BC13A7">
      <w:pPr>
        <w:rPr>
          <w:lang w:val="en-GB"/>
        </w:rPr>
      </w:pPr>
      <w:r w:rsidRPr="0037741C">
        <w:rPr>
          <w:lang w:val="en-GB"/>
        </w:rPr>
        <w:t xml:space="preserve">For CB-Msg3-EDT, </w:t>
      </w:r>
      <w:r w:rsidR="00CA5439">
        <w:rPr>
          <w:lang w:val="en-GB"/>
        </w:rPr>
        <w:t xml:space="preserve">the </w:t>
      </w:r>
      <w:r w:rsidRPr="0037741C">
        <w:rPr>
          <w:lang w:val="en-GB"/>
        </w:rPr>
        <w:t xml:space="preserve">UE will send </w:t>
      </w:r>
      <w:r w:rsidR="00993EFB">
        <w:rPr>
          <w:lang w:val="en-GB"/>
        </w:rPr>
        <w:t xml:space="preserve">a </w:t>
      </w:r>
      <w:r w:rsidRPr="0037741C">
        <w:rPr>
          <w:lang w:val="en-GB"/>
        </w:rPr>
        <w:t xml:space="preserve">CB-Msg3 on the configured resource </w:t>
      </w:r>
      <w:r w:rsidR="008662BA" w:rsidRPr="0037741C">
        <w:rPr>
          <w:lang w:val="en-GB"/>
        </w:rPr>
        <w:t xml:space="preserve">within the resource window </w:t>
      </w:r>
      <w:r w:rsidRPr="0037741C">
        <w:rPr>
          <w:lang w:val="en-GB"/>
        </w:rPr>
        <w:t xml:space="preserve">by </w:t>
      </w:r>
      <w:r w:rsidR="00663B38">
        <w:rPr>
          <w:lang w:val="en-GB"/>
        </w:rPr>
        <w:t xml:space="preserve">use of the </w:t>
      </w:r>
      <w:proofErr w:type="gramStart"/>
      <w:r w:rsidRPr="0037741C">
        <w:rPr>
          <w:lang w:val="en-GB"/>
        </w:rPr>
        <w:t>contention based</w:t>
      </w:r>
      <w:proofErr w:type="gramEnd"/>
      <w:r w:rsidRPr="0037741C">
        <w:rPr>
          <w:lang w:val="en-GB"/>
        </w:rPr>
        <w:t xml:space="preserve"> transmission.</w:t>
      </w:r>
      <w:r w:rsidR="008662BA" w:rsidRPr="0037741C">
        <w:rPr>
          <w:lang w:val="en-GB"/>
        </w:rPr>
        <w:t xml:space="preserve"> At </w:t>
      </w:r>
      <w:r w:rsidR="00663B38">
        <w:rPr>
          <w:lang w:val="en-GB"/>
        </w:rPr>
        <w:t xml:space="preserve">the </w:t>
      </w:r>
      <w:r w:rsidR="008662BA" w:rsidRPr="0037741C">
        <w:rPr>
          <w:lang w:val="en-GB"/>
        </w:rPr>
        <w:t xml:space="preserve">eNB receiver, there may be one or more than one UE’s CB-Msg3 </w:t>
      </w:r>
      <w:r w:rsidR="00402173" w:rsidRPr="0037741C">
        <w:rPr>
          <w:lang w:val="en-GB"/>
        </w:rPr>
        <w:t>received</w:t>
      </w:r>
      <w:r w:rsidR="008662BA" w:rsidRPr="0037741C">
        <w:rPr>
          <w:lang w:val="en-GB"/>
        </w:rPr>
        <w:t xml:space="preserve"> </w:t>
      </w:r>
      <w:r w:rsidR="00FE6A08" w:rsidRPr="0037741C">
        <w:rPr>
          <w:lang w:val="en-GB"/>
        </w:rPr>
        <w:t>in</w:t>
      </w:r>
      <w:r w:rsidR="008662BA" w:rsidRPr="0037741C">
        <w:rPr>
          <w:lang w:val="en-GB"/>
        </w:rPr>
        <w:t xml:space="preserve"> the same </w:t>
      </w:r>
      <w:r w:rsidR="00E53A21">
        <w:rPr>
          <w:lang w:val="en-GB"/>
        </w:rPr>
        <w:t xml:space="preserve">Msg3 transmission </w:t>
      </w:r>
      <w:r w:rsidR="008662BA" w:rsidRPr="0037741C">
        <w:rPr>
          <w:lang w:val="en-GB"/>
        </w:rPr>
        <w:t>resource</w:t>
      </w:r>
      <w:r w:rsidR="00FE6A08" w:rsidRPr="0037741C">
        <w:rPr>
          <w:lang w:val="en-GB"/>
        </w:rPr>
        <w:t xml:space="preserve"> window, with or without collision, but all these CB-Msg3 will be transmitted with same RNTI</w:t>
      </w:r>
      <w:r w:rsidR="00402173" w:rsidRPr="0037741C">
        <w:rPr>
          <w:lang w:val="en-GB"/>
        </w:rPr>
        <w:t>, i.e. CB-RNTI</w:t>
      </w:r>
      <w:r w:rsidR="008662BA" w:rsidRPr="0037741C">
        <w:rPr>
          <w:lang w:val="en-GB"/>
        </w:rPr>
        <w:t>.</w:t>
      </w:r>
      <w:r w:rsidR="00D039DE">
        <w:rPr>
          <w:lang w:val="en-GB"/>
        </w:rPr>
        <w:t xml:space="preserve"> </w:t>
      </w:r>
    </w:p>
    <w:p w14:paraId="0C21EE97" w14:textId="35E63EE1" w:rsidR="007B5268" w:rsidRDefault="008662BA" w:rsidP="00BC13A7">
      <w:pPr>
        <w:rPr>
          <w:lang w:val="en-GB"/>
        </w:rPr>
      </w:pPr>
      <w:r w:rsidRPr="0037741C">
        <w:rPr>
          <w:lang w:val="en-GB"/>
        </w:rPr>
        <w:t xml:space="preserve">If </w:t>
      </w:r>
      <w:r w:rsidR="00575632">
        <w:rPr>
          <w:lang w:val="en-GB"/>
        </w:rPr>
        <w:t xml:space="preserve">the </w:t>
      </w:r>
      <w:r w:rsidRPr="0037741C">
        <w:rPr>
          <w:lang w:val="en-GB"/>
        </w:rPr>
        <w:t>eNB receives</w:t>
      </w:r>
      <w:r w:rsidR="00B5399D">
        <w:rPr>
          <w:lang w:val="en-GB"/>
        </w:rPr>
        <w:t xml:space="preserve"> a</w:t>
      </w:r>
      <w:r w:rsidRPr="0037741C">
        <w:rPr>
          <w:lang w:val="en-GB"/>
        </w:rPr>
        <w:t xml:space="preserve"> CB-Msg3 successfully,</w:t>
      </w:r>
      <w:r w:rsidR="00B5399D">
        <w:rPr>
          <w:lang w:val="en-GB"/>
        </w:rPr>
        <w:t xml:space="preserve"> the</w:t>
      </w:r>
      <w:r w:rsidRPr="0037741C">
        <w:rPr>
          <w:lang w:val="en-GB"/>
        </w:rPr>
        <w:t xml:space="preserve"> eNB will transmit </w:t>
      </w:r>
      <w:r w:rsidR="00B5399D">
        <w:rPr>
          <w:lang w:val="en-GB"/>
        </w:rPr>
        <w:t xml:space="preserve">a </w:t>
      </w:r>
      <w:r w:rsidRPr="0037741C">
        <w:rPr>
          <w:lang w:val="en-GB"/>
        </w:rPr>
        <w:t xml:space="preserve">Msg4 to the corresponding UE. </w:t>
      </w:r>
      <w:r w:rsidR="00AA61C6">
        <w:rPr>
          <w:lang w:val="en-GB"/>
        </w:rPr>
        <w:t>If the</w:t>
      </w:r>
      <w:r w:rsidR="00AA61C6" w:rsidRPr="0037741C">
        <w:rPr>
          <w:lang w:val="en-GB"/>
        </w:rPr>
        <w:t xml:space="preserve"> </w:t>
      </w:r>
      <w:proofErr w:type="spellStart"/>
      <w:proofErr w:type="gramStart"/>
      <w:r w:rsidRPr="0037741C">
        <w:rPr>
          <w:lang w:val="en-GB"/>
        </w:rPr>
        <w:t>eNB</w:t>
      </w:r>
      <w:proofErr w:type="spellEnd"/>
      <w:r w:rsidRPr="0037741C">
        <w:rPr>
          <w:lang w:val="en-GB"/>
        </w:rPr>
        <w:t xml:space="preserve">  receive</w:t>
      </w:r>
      <w:r w:rsidR="00AA61C6">
        <w:rPr>
          <w:lang w:val="en-GB"/>
        </w:rPr>
        <w:t>s</w:t>
      </w:r>
      <w:proofErr w:type="gramEnd"/>
      <w:r w:rsidR="00FE6A08" w:rsidRPr="0037741C">
        <w:rPr>
          <w:lang w:val="en-GB"/>
        </w:rPr>
        <w:t xml:space="preserve"> more than one UE</w:t>
      </w:r>
      <w:r w:rsidR="00E528B5">
        <w:rPr>
          <w:lang w:val="en-GB"/>
        </w:rPr>
        <w:t>’</w:t>
      </w:r>
      <w:r w:rsidR="00FE6A08" w:rsidRPr="0037741C">
        <w:rPr>
          <w:lang w:val="en-GB"/>
        </w:rPr>
        <w:t>s Msg3 successfully</w:t>
      </w:r>
      <w:r w:rsidR="00402173" w:rsidRPr="0037741C">
        <w:rPr>
          <w:lang w:val="en-GB"/>
        </w:rPr>
        <w:t xml:space="preserve"> </w:t>
      </w:r>
      <w:r w:rsidR="00E528B5">
        <w:rPr>
          <w:lang w:val="en-GB"/>
        </w:rPr>
        <w:t>the</w:t>
      </w:r>
      <w:r w:rsidR="00E528B5" w:rsidRPr="0037741C">
        <w:rPr>
          <w:lang w:val="en-GB"/>
        </w:rPr>
        <w:t xml:space="preserve"> </w:t>
      </w:r>
      <w:proofErr w:type="spellStart"/>
      <w:r w:rsidR="00402173" w:rsidRPr="0037741C">
        <w:rPr>
          <w:lang w:val="en-GB"/>
        </w:rPr>
        <w:t>eNB</w:t>
      </w:r>
      <w:proofErr w:type="spellEnd"/>
      <w:r w:rsidR="00402173" w:rsidRPr="0037741C">
        <w:rPr>
          <w:lang w:val="en-GB"/>
        </w:rPr>
        <w:t xml:space="preserve"> will transmit Msg4 related PDCCH/PDSCH for all these UEs in </w:t>
      </w:r>
      <w:r w:rsidR="008E0440">
        <w:rPr>
          <w:lang w:val="en-GB"/>
        </w:rPr>
        <w:t xml:space="preserve">the </w:t>
      </w:r>
      <w:r w:rsidR="00402173" w:rsidRPr="0037741C">
        <w:rPr>
          <w:lang w:val="en-GB"/>
        </w:rPr>
        <w:t>Msg4 window</w:t>
      </w:r>
      <w:r w:rsidR="00FE6A08" w:rsidRPr="0037741C">
        <w:rPr>
          <w:lang w:val="en-GB"/>
        </w:rPr>
        <w:t>.</w:t>
      </w:r>
      <w:r w:rsidR="00402173" w:rsidRPr="0037741C">
        <w:rPr>
          <w:lang w:val="en-GB"/>
        </w:rPr>
        <w:t xml:space="preserve"> </w:t>
      </w:r>
      <w:r w:rsidR="007B5268">
        <w:rPr>
          <w:lang w:val="en-GB"/>
        </w:rPr>
        <w:t xml:space="preserve">Due to Msg4 size constraints </w:t>
      </w:r>
      <w:r w:rsidR="009023E5">
        <w:rPr>
          <w:lang w:val="en-GB"/>
        </w:rPr>
        <w:t xml:space="preserve">the network may have to </w:t>
      </w:r>
      <w:r w:rsidR="00845750">
        <w:rPr>
          <w:lang w:val="en-GB"/>
        </w:rPr>
        <w:t xml:space="preserve">transmit multiple Msg4s </w:t>
      </w:r>
      <w:r w:rsidR="004F2863">
        <w:rPr>
          <w:lang w:val="en-GB"/>
        </w:rPr>
        <w:t xml:space="preserve">in order to </w:t>
      </w:r>
      <w:r w:rsidR="00EE58DB">
        <w:rPr>
          <w:lang w:val="en-GB"/>
        </w:rPr>
        <w:t>address a subset of the UEs (with CR ID MAC CE)</w:t>
      </w:r>
      <w:r w:rsidR="00AB2A90">
        <w:rPr>
          <w:lang w:val="en-GB"/>
        </w:rPr>
        <w:t xml:space="preserve"> in each Msg4.</w:t>
      </w:r>
    </w:p>
    <w:p w14:paraId="5118C54A" w14:textId="5B4A1BB4" w:rsidR="005229D7" w:rsidRDefault="00402173" w:rsidP="00BC13A7">
      <w:pPr>
        <w:rPr>
          <w:lang w:val="en-GB"/>
        </w:rPr>
      </w:pPr>
      <w:r w:rsidRPr="0037741C">
        <w:rPr>
          <w:lang w:val="en-GB"/>
        </w:rPr>
        <w:t>Then there will be an issue,</w:t>
      </w:r>
      <w:r w:rsidR="007B7C42">
        <w:rPr>
          <w:lang w:val="en-GB"/>
        </w:rPr>
        <w:t xml:space="preserve"> because</w:t>
      </w:r>
      <w:r w:rsidRPr="0037741C">
        <w:rPr>
          <w:lang w:val="en-GB"/>
        </w:rPr>
        <w:t xml:space="preserve"> one UE </w:t>
      </w:r>
      <w:r w:rsidR="00733740">
        <w:rPr>
          <w:lang w:val="en-GB"/>
        </w:rPr>
        <w:t xml:space="preserve">may </w:t>
      </w:r>
      <w:r w:rsidRPr="0037741C">
        <w:rPr>
          <w:lang w:val="en-GB"/>
        </w:rPr>
        <w:t xml:space="preserve">detect </w:t>
      </w:r>
      <w:r w:rsidR="00733740">
        <w:rPr>
          <w:lang w:val="en-GB"/>
        </w:rPr>
        <w:t xml:space="preserve">the </w:t>
      </w:r>
      <w:r w:rsidRPr="0037741C">
        <w:rPr>
          <w:lang w:val="en-GB"/>
        </w:rPr>
        <w:t xml:space="preserve">PDCCH based on the CB-RNTI but </w:t>
      </w:r>
      <w:r w:rsidR="00733740">
        <w:rPr>
          <w:lang w:val="en-GB"/>
        </w:rPr>
        <w:t xml:space="preserve">then </w:t>
      </w:r>
      <w:r w:rsidRPr="0037741C">
        <w:rPr>
          <w:lang w:val="en-GB"/>
        </w:rPr>
        <w:t xml:space="preserve">the UE may </w:t>
      </w:r>
      <w:r w:rsidR="0096337A">
        <w:rPr>
          <w:lang w:val="en-GB"/>
        </w:rPr>
        <w:t>determine</w:t>
      </w:r>
      <w:r w:rsidR="0096337A" w:rsidRPr="0037741C">
        <w:rPr>
          <w:lang w:val="en-GB"/>
        </w:rPr>
        <w:t xml:space="preserve"> </w:t>
      </w:r>
      <w:r w:rsidRPr="0037741C">
        <w:rPr>
          <w:lang w:val="en-GB"/>
        </w:rPr>
        <w:t>that the PDSCH</w:t>
      </w:r>
      <w:r w:rsidR="000E0C7B">
        <w:rPr>
          <w:lang w:val="en-GB"/>
        </w:rPr>
        <w:t xml:space="preserve"> MA</w:t>
      </w:r>
      <w:r w:rsidR="003848BE">
        <w:rPr>
          <w:lang w:val="en-GB"/>
        </w:rPr>
        <w:t>C</w:t>
      </w:r>
      <w:r w:rsidR="000E0C7B">
        <w:rPr>
          <w:lang w:val="en-GB"/>
        </w:rPr>
        <w:t xml:space="preserve"> PDU</w:t>
      </w:r>
      <w:r w:rsidRPr="0037741C">
        <w:rPr>
          <w:lang w:val="en-GB"/>
        </w:rPr>
        <w:t xml:space="preserve"> </w:t>
      </w:r>
      <w:r w:rsidR="00AB2A90">
        <w:rPr>
          <w:lang w:val="en-GB"/>
        </w:rPr>
        <w:t xml:space="preserve">(the Msg4) </w:t>
      </w:r>
      <w:r w:rsidR="0095195D">
        <w:rPr>
          <w:lang w:val="en-GB"/>
        </w:rPr>
        <w:t>is</w:t>
      </w:r>
      <w:r w:rsidRPr="0037741C">
        <w:rPr>
          <w:lang w:val="en-GB"/>
        </w:rPr>
        <w:t xml:space="preserve"> not for </w:t>
      </w:r>
      <w:r w:rsidR="003848BE">
        <w:rPr>
          <w:lang w:val="en-GB"/>
        </w:rPr>
        <w:t>that UE,</w:t>
      </w:r>
      <w:r w:rsidRPr="0037741C">
        <w:rPr>
          <w:lang w:val="en-GB"/>
        </w:rPr>
        <w:t xml:space="preserve"> </w:t>
      </w:r>
      <w:r w:rsidR="00991805">
        <w:rPr>
          <w:lang w:val="en-GB"/>
        </w:rPr>
        <w:t>based on</w:t>
      </w:r>
      <w:r w:rsidRPr="0037741C">
        <w:rPr>
          <w:lang w:val="en-GB"/>
        </w:rPr>
        <w:t xml:space="preserve"> decoding the PDSCH and find</w:t>
      </w:r>
      <w:r w:rsidR="00991805">
        <w:rPr>
          <w:lang w:val="en-GB"/>
        </w:rPr>
        <w:t>ing</w:t>
      </w:r>
      <w:r w:rsidRPr="0037741C">
        <w:rPr>
          <w:lang w:val="en-GB"/>
        </w:rPr>
        <w:t xml:space="preserve"> it contains </w:t>
      </w:r>
      <w:r w:rsidR="00991805">
        <w:rPr>
          <w:lang w:val="en-GB"/>
        </w:rPr>
        <w:t xml:space="preserve">a </w:t>
      </w:r>
      <w:r w:rsidRPr="0037741C">
        <w:rPr>
          <w:lang w:val="en-GB"/>
        </w:rPr>
        <w:t xml:space="preserve">CR ID of </w:t>
      </w:r>
      <w:r w:rsidR="00037BFB">
        <w:rPr>
          <w:lang w:val="en-GB"/>
        </w:rPr>
        <w:t>an</w:t>
      </w:r>
      <w:r w:rsidRPr="0037741C">
        <w:rPr>
          <w:lang w:val="en-GB"/>
        </w:rPr>
        <w:t xml:space="preserve">other UE. This will cause power waste for </w:t>
      </w:r>
      <w:r w:rsidR="004D45D7">
        <w:rPr>
          <w:lang w:val="en-GB"/>
        </w:rPr>
        <w:t xml:space="preserve">the </w:t>
      </w:r>
      <w:r w:rsidRPr="0037741C">
        <w:rPr>
          <w:lang w:val="en-GB"/>
        </w:rPr>
        <w:t xml:space="preserve">UE, especially for </w:t>
      </w:r>
      <w:r w:rsidR="004D45D7">
        <w:rPr>
          <w:lang w:val="en-GB"/>
        </w:rPr>
        <w:t xml:space="preserve">the </w:t>
      </w:r>
      <w:r w:rsidRPr="0037741C">
        <w:rPr>
          <w:lang w:val="en-GB"/>
        </w:rPr>
        <w:t xml:space="preserve">case that </w:t>
      </w:r>
      <w:r w:rsidR="004D45D7">
        <w:rPr>
          <w:lang w:val="en-GB"/>
        </w:rPr>
        <w:t xml:space="preserve">the </w:t>
      </w:r>
      <w:r w:rsidRPr="0037741C">
        <w:rPr>
          <w:lang w:val="en-GB"/>
        </w:rPr>
        <w:t>UE find</w:t>
      </w:r>
      <w:r w:rsidR="004D45D7">
        <w:rPr>
          <w:lang w:val="en-GB"/>
        </w:rPr>
        <w:t>s</w:t>
      </w:r>
      <w:r w:rsidRPr="0037741C">
        <w:rPr>
          <w:lang w:val="en-GB"/>
        </w:rPr>
        <w:t xml:space="preserve"> or did not find its Msg4 after UE detects/decodes multiple PDCCH/PDCSH</w:t>
      </w:r>
      <w:r w:rsidR="001A5D69">
        <w:rPr>
          <w:lang w:val="en-GB"/>
        </w:rPr>
        <w:t xml:space="preserve"> within the Msg4 monitoring window</w:t>
      </w:r>
      <w:r w:rsidRPr="0037741C">
        <w:rPr>
          <w:lang w:val="en-GB"/>
        </w:rPr>
        <w:t>.</w:t>
      </w:r>
    </w:p>
    <w:p w14:paraId="153D9AE0" w14:textId="483132B6" w:rsidR="00402173" w:rsidRPr="0037741C" w:rsidRDefault="00402173" w:rsidP="0037741C">
      <w:pPr>
        <w:spacing w:beforeLines="50" w:before="120" w:afterLines="50" w:after="120"/>
        <w:rPr>
          <w:b/>
        </w:rPr>
      </w:pPr>
      <w:r w:rsidRPr="0037741C">
        <w:rPr>
          <w:b/>
        </w:rPr>
        <w:t xml:space="preserve">Observation </w:t>
      </w:r>
      <w:r w:rsidR="00710F26" w:rsidRPr="0037741C">
        <w:rPr>
          <w:b/>
        </w:rPr>
        <w:t>4</w:t>
      </w:r>
      <w:r w:rsidRPr="0037741C">
        <w:rPr>
          <w:b/>
        </w:rPr>
        <w:t xml:space="preserve">: </w:t>
      </w:r>
      <w:r w:rsidR="00CC0CCB" w:rsidRPr="0037741C">
        <w:rPr>
          <w:b/>
        </w:rPr>
        <w:t>During the Ms4 monitoring window a</w:t>
      </w:r>
      <w:r w:rsidR="00A35D74" w:rsidRPr="0037741C">
        <w:rPr>
          <w:b/>
        </w:rPr>
        <w:t xml:space="preserve"> </w:t>
      </w:r>
      <w:r w:rsidRPr="0037741C">
        <w:rPr>
          <w:b/>
        </w:rPr>
        <w:t xml:space="preserve">UE </w:t>
      </w:r>
      <w:r w:rsidR="00A35D74" w:rsidRPr="0037741C">
        <w:rPr>
          <w:b/>
        </w:rPr>
        <w:t xml:space="preserve">which </w:t>
      </w:r>
      <w:r w:rsidRPr="0037741C">
        <w:rPr>
          <w:b/>
        </w:rPr>
        <w:t xml:space="preserve">transmitted CB-Msg3-EDT may need </w:t>
      </w:r>
      <w:r w:rsidR="00A35D74" w:rsidRPr="0037741C">
        <w:rPr>
          <w:b/>
        </w:rPr>
        <w:t xml:space="preserve">to </w:t>
      </w:r>
      <w:r w:rsidRPr="0037741C">
        <w:rPr>
          <w:b/>
        </w:rPr>
        <w:t>detect PDCCH and decod</w:t>
      </w:r>
      <w:r w:rsidR="00A35D74" w:rsidRPr="0037741C">
        <w:rPr>
          <w:b/>
        </w:rPr>
        <w:t>e</w:t>
      </w:r>
      <w:r w:rsidRPr="0037741C">
        <w:rPr>
          <w:b/>
        </w:rPr>
        <w:t xml:space="preserve"> PDSCH multiple times with </w:t>
      </w:r>
      <w:r w:rsidR="00A35D74" w:rsidRPr="0037741C">
        <w:rPr>
          <w:b/>
        </w:rPr>
        <w:t xml:space="preserve">the </w:t>
      </w:r>
      <w:r w:rsidRPr="0037741C">
        <w:rPr>
          <w:b/>
        </w:rPr>
        <w:t>same CB-RNTI and corresponding to the same CB-Msg3 r</w:t>
      </w:r>
      <w:r w:rsidR="00A600CE" w:rsidRPr="0037741C">
        <w:rPr>
          <w:b/>
        </w:rPr>
        <w:t>e</w:t>
      </w:r>
      <w:r w:rsidRPr="0037741C">
        <w:rPr>
          <w:b/>
        </w:rPr>
        <w:t>source window.</w:t>
      </w:r>
    </w:p>
    <w:p w14:paraId="154635AA" w14:textId="7BEF562C" w:rsidR="00402173" w:rsidRPr="0037741C" w:rsidRDefault="00402173" w:rsidP="0037741C">
      <w:pPr>
        <w:spacing w:beforeLines="50" w:before="120" w:afterLines="50" w:after="120"/>
        <w:rPr>
          <w:b/>
        </w:rPr>
      </w:pPr>
      <w:r w:rsidRPr="0037741C">
        <w:rPr>
          <w:b/>
        </w:rPr>
        <w:t xml:space="preserve">Observation </w:t>
      </w:r>
      <w:r w:rsidR="00710F26" w:rsidRPr="0037741C">
        <w:rPr>
          <w:b/>
        </w:rPr>
        <w:t>5</w:t>
      </w:r>
      <w:r w:rsidRPr="0037741C">
        <w:rPr>
          <w:b/>
        </w:rPr>
        <w:t xml:space="preserve">: </w:t>
      </w:r>
      <w:r w:rsidR="00284DD4" w:rsidRPr="0037741C">
        <w:rPr>
          <w:b/>
        </w:rPr>
        <w:t>There will be much power waste on Msg4 detection as UE may only find its own Msg4 or even not find its own Msg4 after multiple times detection of PDCCH/PDSCH with other UEs’ CR ID.</w:t>
      </w:r>
    </w:p>
    <w:p w14:paraId="2092AE60" w14:textId="168F46BC" w:rsidR="00284DD4" w:rsidRDefault="005E5F49" w:rsidP="00BC13A7">
      <w:pPr>
        <w:rPr>
          <w:lang w:val="en-GB"/>
        </w:rPr>
      </w:pPr>
      <w:r w:rsidRPr="0037741C">
        <w:rPr>
          <w:lang w:val="en-GB"/>
        </w:rPr>
        <w:t xml:space="preserve">RAN1 should discuss how to </w:t>
      </w:r>
      <w:r w:rsidR="00284DD4" w:rsidRPr="0037741C">
        <w:rPr>
          <w:lang w:val="en-GB"/>
        </w:rPr>
        <w:t xml:space="preserve">avoid this </w:t>
      </w:r>
      <w:r w:rsidRPr="0037741C">
        <w:rPr>
          <w:lang w:val="en-GB"/>
        </w:rPr>
        <w:t xml:space="preserve">unnecessary </w:t>
      </w:r>
      <w:r w:rsidR="00284DD4" w:rsidRPr="0037741C">
        <w:rPr>
          <w:lang w:val="en-GB"/>
        </w:rPr>
        <w:t>power waste for IoT UE</w:t>
      </w:r>
      <w:r w:rsidRPr="0037741C">
        <w:rPr>
          <w:lang w:val="en-GB"/>
        </w:rPr>
        <w:t>. Actually, it is clear that not all the Msg4 (PDCCH/PDSCH)</w:t>
      </w:r>
      <w:r w:rsidR="00D77F6E">
        <w:rPr>
          <w:lang w:val="en-GB"/>
        </w:rPr>
        <w:t>, within the Msg4 monitoring window,</w:t>
      </w:r>
      <w:r w:rsidRPr="0037741C">
        <w:rPr>
          <w:lang w:val="en-GB"/>
        </w:rPr>
        <w:t xml:space="preserve"> are for the same UE even they are using the same CB-RNTI. One simple way is to d</w:t>
      </w:r>
      <w:r w:rsidR="0029325E" w:rsidRPr="0037741C">
        <w:rPr>
          <w:lang w:val="en-GB"/>
        </w:rPr>
        <w:t>i</w:t>
      </w:r>
      <w:r w:rsidRPr="0037741C">
        <w:rPr>
          <w:lang w:val="en-GB"/>
        </w:rPr>
        <w:t>vide the Msg4</w:t>
      </w:r>
      <w:r w:rsidR="00D77F6E">
        <w:rPr>
          <w:lang w:val="en-GB"/>
        </w:rPr>
        <w:t xml:space="preserve"> monitoring window</w:t>
      </w:r>
      <w:r w:rsidRPr="0037741C">
        <w:rPr>
          <w:lang w:val="en-GB"/>
        </w:rPr>
        <w:t xml:space="preserve"> corresponding to </w:t>
      </w:r>
      <w:r w:rsidR="00A976DB">
        <w:rPr>
          <w:lang w:val="en-GB"/>
        </w:rPr>
        <w:t xml:space="preserve">the </w:t>
      </w:r>
      <w:r w:rsidRPr="0037741C">
        <w:rPr>
          <w:lang w:val="en-GB"/>
        </w:rPr>
        <w:t xml:space="preserve">same </w:t>
      </w:r>
      <w:r w:rsidR="00D77F6E">
        <w:rPr>
          <w:lang w:val="en-GB"/>
        </w:rPr>
        <w:t xml:space="preserve">Msg3 transmission </w:t>
      </w:r>
      <w:r w:rsidRPr="0037741C">
        <w:rPr>
          <w:lang w:val="en-GB"/>
        </w:rPr>
        <w:t xml:space="preserve">window into groups </w:t>
      </w:r>
      <w:r w:rsidR="0029325E" w:rsidRPr="0037741C">
        <w:rPr>
          <w:lang w:val="en-GB"/>
        </w:rPr>
        <w:t xml:space="preserve">corresponding </w:t>
      </w:r>
      <w:r w:rsidRPr="0037741C">
        <w:rPr>
          <w:lang w:val="en-GB"/>
        </w:rPr>
        <w:t>to different group</w:t>
      </w:r>
      <w:r w:rsidR="008861A9" w:rsidRPr="0037741C">
        <w:rPr>
          <w:lang w:val="en-GB"/>
        </w:rPr>
        <w:t>s</w:t>
      </w:r>
      <w:r w:rsidRPr="0037741C">
        <w:rPr>
          <w:lang w:val="en-GB"/>
        </w:rPr>
        <w:t xml:space="preserve"> of UE and UE only need to decode the Msg4 for the corresponding group.</w:t>
      </w:r>
      <w:r w:rsidR="00DC1F70">
        <w:rPr>
          <w:lang w:val="en-GB"/>
        </w:rPr>
        <w:t xml:space="preserve"> Another approach</w:t>
      </w:r>
      <w:r w:rsidR="00C0719D">
        <w:rPr>
          <w:lang w:val="en-GB"/>
        </w:rPr>
        <w:t xml:space="preserve"> </w:t>
      </w:r>
      <w:r w:rsidR="00146B43">
        <w:rPr>
          <w:lang w:val="en-GB"/>
        </w:rPr>
        <w:t xml:space="preserve">can be that the DCI scheduling the Msg4 PDSCH </w:t>
      </w:r>
      <w:r w:rsidR="00B47A67">
        <w:rPr>
          <w:lang w:val="en-GB"/>
        </w:rPr>
        <w:t>provides information on which CB-Msg3 it is addressing</w:t>
      </w:r>
      <w:r w:rsidR="00FF2656">
        <w:rPr>
          <w:lang w:val="en-GB"/>
        </w:rPr>
        <w:t xml:space="preserve">, for example based on </w:t>
      </w:r>
      <w:r w:rsidR="009601C2">
        <w:rPr>
          <w:lang w:val="en-GB"/>
        </w:rPr>
        <w:t>a</w:t>
      </w:r>
      <w:r w:rsidR="002E4CE7">
        <w:rPr>
          <w:lang w:val="en-GB"/>
        </w:rPr>
        <w:t xml:space="preserve"> constant </w:t>
      </w:r>
      <w:r w:rsidR="009601C2">
        <w:rPr>
          <w:lang w:val="en-GB"/>
        </w:rPr>
        <w:t>parameter of</w:t>
      </w:r>
      <w:r w:rsidR="002E4CE7">
        <w:rPr>
          <w:lang w:val="en-GB"/>
        </w:rPr>
        <w:t xml:space="preserve"> the </w:t>
      </w:r>
      <w:r w:rsidR="00E25F4D">
        <w:rPr>
          <w:lang w:val="en-GB"/>
        </w:rPr>
        <w:t xml:space="preserve">CB-Msg3 </w:t>
      </w:r>
      <w:r w:rsidR="002E4CE7">
        <w:rPr>
          <w:lang w:val="en-GB"/>
        </w:rPr>
        <w:t>replicas</w:t>
      </w:r>
      <w:r w:rsidR="009601C2">
        <w:rPr>
          <w:lang w:val="en-GB"/>
        </w:rPr>
        <w:t xml:space="preserve"> such as </w:t>
      </w:r>
      <w:proofErr w:type="gramStart"/>
      <w:r w:rsidR="009601C2">
        <w:rPr>
          <w:lang w:val="en-GB"/>
        </w:rPr>
        <w:t>the  CRC</w:t>
      </w:r>
      <w:proofErr w:type="gramEnd"/>
      <w:r w:rsidR="00A43063">
        <w:rPr>
          <w:lang w:val="en-GB"/>
        </w:rPr>
        <w:t>.</w:t>
      </w:r>
      <w:r w:rsidR="00B47A67">
        <w:rPr>
          <w:lang w:val="en-GB"/>
        </w:rPr>
        <w:t xml:space="preserve"> </w:t>
      </w:r>
      <w:r w:rsidR="00DC1F70">
        <w:rPr>
          <w:lang w:val="en-GB"/>
        </w:rPr>
        <w:t xml:space="preserve"> </w:t>
      </w:r>
    </w:p>
    <w:p w14:paraId="302A77AC" w14:textId="675C4F21" w:rsidR="005E5F49" w:rsidRPr="0037741C" w:rsidRDefault="004E2A74" w:rsidP="0037741C">
      <w:pPr>
        <w:spacing w:beforeLines="50" w:before="120" w:afterLines="50" w:after="120"/>
        <w:rPr>
          <w:b/>
        </w:rPr>
      </w:pPr>
      <w:r w:rsidRPr="003572CF">
        <w:rPr>
          <w:b/>
        </w:rPr>
        <w:t>Proposal</w:t>
      </w:r>
      <w:r w:rsidR="00F0280D">
        <w:rPr>
          <w:b/>
        </w:rPr>
        <w:t xml:space="preserve"> 1</w:t>
      </w:r>
      <w:r w:rsidR="00E6392A">
        <w:rPr>
          <w:b/>
        </w:rPr>
        <w:t>4</w:t>
      </w:r>
      <w:r w:rsidRPr="003572CF">
        <w:rPr>
          <w:b/>
        </w:rPr>
        <w:t xml:space="preserve">: </w:t>
      </w:r>
      <w:r>
        <w:rPr>
          <w:rFonts w:hint="eastAsia"/>
          <w:b/>
        </w:rPr>
        <w:t>The</w:t>
      </w:r>
      <w:r>
        <w:rPr>
          <w:b/>
        </w:rPr>
        <w:t xml:space="preserve"> network </w:t>
      </w:r>
      <w:r>
        <w:rPr>
          <w:rFonts w:hint="eastAsia"/>
          <w:b/>
        </w:rPr>
        <w:t xml:space="preserve">may </w:t>
      </w:r>
      <w:r>
        <w:rPr>
          <w:b/>
        </w:rPr>
        <w:t>provide assi</w:t>
      </w:r>
      <w:r>
        <w:rPr>
          <w:rFonts w:hint="eastAsia"/>
          <w:b/>
        </w:rPr>
        <w:t>s</w:t>
      </w:r>
      <w:r>
        <w:rPr>
          <w:b/>
        </w:rPr>
        <w:t xml:space="preserve">tance </w:t>
      </w:r>
      <w:r>
        <w:rPr>
          <w:rFonts w:hint="eastAsia"/>
          <w:b/>
        </w:rPr>
        <w:t>information</w:t>
      </w:r>
      <w:r w:rsidR="008C38C7">
        <w:rPr>
          <w:b/>
        </w:rPr>
        <w:t xml:space="preserve"> </w:t>
      </w:r>
      <w:r>
        <w:rPr>
          <w:b/>
        </w:rPr>
        <w:t>to help</w:t>
      </w:r>
      <w:r>
        <w:rPr>
          <w:rFonts w:hint="eastAsia"/>
          <w:b/>
        </w:rPr>
        <w:t xml:space="preserve"> the</w:t>
      </w:r>
      <w:r>
        <w:rPr>
          <w:b/>
        </w:rPr>
        <w:t xml:space="preserve"> UE </w:t>
      </w:r>
      <w:r>
        <w:rPr>
          <w:rFonts w:hint="eastAsia"/>
          <w:b/>
        </w:rPr>
        <w:t xml:space="preserve">determine </w:t>
      </w:r>
      <w:r w:rsidR="00257521">
        <w:rPr>
          <w:b/>
        </w:rPr>
        <w:t>whether/</w:t>
      </w:r>
      <w:r w:rsidR="00661EE7">
        <w:rPr>
          <w:b/>
        </w:rPr>
        <w:t xml:space="preserve">how </w:t>
      </w:r>
      <w:r w:rsidR="00E72D40">
        <w:rPr>
          <w:b/>
        </w:rPr>
        <w:t xml:space="preserve">to </w:t>
      </w:r>
      <w:proofErr w:type="gramStart"/>
      <w:r>
        <w:rPr>
          <w:rFonts w:hint="eastAsia"/>
          <w:b/>
        </w:rPr>
        <w:t>monitor for</w:t>
      </w:r>
      <w:proofErr w:type="gramEnd"/>
      <w:r>
        <w:rPr>
          <w:rFonts w:hint="eastAsia"/>
          <w:b/>
        </w:rPr>
        <w:t xml:space="preserve"> </w:t>
      </w:r>
      <w:r>
        <w:rPr>
          <w:b/>
        </w:rPr>
        <w:t xml:space="preserve">CB-Msg4 </w:t>
      </w:r>
      <w:r w:rsidR="00E72D40">
        <w:rPr>
          <w:b/>
        </w:rPr>
        <w:t xml:space="preserve">during </w:t>
      </w:r>
      <w:r>
        <w:rPr>
          <w:b/>
        </w:rPr>
        <w:t>the Msg4 monitoring window</w:t>
      </w:r>
      <w:r w:rsidRPr="003572CF">
        <w:rPr>
          <w:b/>
        </w:rPr>
        <w:t>.</w:t>
      </w:r>
      <w:r>
        <w:rPr>
          <w:b/>
        </w:rPr>
        <w:t xml:space="preserve"> </w:t>
      </w:r>
    </w:p>
    <w:p w14:paraId="10445A01" w14:textId="5957399E" w:rsidR="00885580" w:rsidRDefault="007820D0" w:rsidP="00885580">
      <w:pPr>
        <w:pStyle w:val="Heading1"/>
      </w:pPr>
      <w:bookmarkStart w:id="9" w:name="_Hlk68691077"/>
      <w:r>
        <w:t>Conclusion</w:t>
      </w:r>
    </w:p>
    <w:p w14:paraId="39FAE64D" w14:textId="319096AE" w:rsidR="0013297B" w:rsidRPr="0037741C" w:rsidRDefault="008F7777" w:rsidP="0013297B">
      <w:pPr>
        <w:rPr>
          <w:lang w:val="en-GB"/>
        </w:rPr>
      </w:pPr>
      <w:r w:rsidRPr="0037741C">
        <w:rPr>
          <w:lang w:val="en-GB"/>
        </w:rPr>
        <w:t xml:space="preserve">In this contribution, we discussed our view on </w:t>
      </w:r>
      <w:r w:rsidR="00354146" w:rsidRPr="0037741C">
        <w:rPr>
          <w:lang w:val="en-GB"/>
        </w:rPr>
        <w:t>CB-Msg3-EDT</w:t>
      </w:r>
      <w:r w:rsidRPr="0037741C">
        <w:rPr>
          <w:lang w:val="en-GB"/>
        </w:rPr>
        <w:t>. Our obser</w:t>
      </w:r>
      <w:r w:rsidR="00CE4CC1" w:rsidRPr="0037741C">
        <w:rPr>
          <w:lang w:val="en-GB"/>
        </w:rPr>
        <w:t>v</w:t>
      </w:r>
      <w:r w:rsidRPr="0037741C">
        <w:rPr>
          <w:lang w:val="en-GB"/>
        </w:rPr>
        <w:t xml:space="preserve">ations </w:t>
      </w:r>
      <w:r w:rsidR="005C7071" w:rsidRPr="0037741C">
        <w:rPr>
          <w:lang w:val="en-GB"/>
        </w:rPr>
        <w:t xml:space="preserve">and </w:t>
      </w:r>
      <w:r w:rsidRPr="0037741C">
        <w:rPr>
          <w:lang w:val="en-GB"/>
        </w:rPr>
        <w:t>proposals are as follows:</w:t>
      </w:r>
    </w:p>
    <w:p w14:paraId="432D1100" w14:textId="77777777" w:rsidR="00E6392A" w:rsidRPr="0037741C" w:rsidRDefault="00E6392A" w:rsidP="00E6392A">
      <w:pPr>
        <w:spacing w:beforeLines="50" w:before="120" w:afterLines="50" w:after="120"/>
        <w:rPr>
          <w:b/>
        </w:rPr>
      </w:pPr>
      <w:r w:rsidRPr="0037741C">
        <w:rPr>
          <w:b/>
        </w:rPr>
        <w:t>Observation</w:t>
      </w:r>
      <w:r w:rsidRPr="0037741C">
        <w:rPr>
          <w:rFonts w:hint="eastAsia"/>
          <w:b/>
        </w:rPr>
        <w:t xml:space="preserve"> 1</w:t>
      </w:r>
      <w:r w:rsidRPr="0037741C">
        <w:rPr>
          <w:b/>
        </w:rPr>
        <w:t>: Legacy specification defines the UE determines the MPDCCH narrowband to monitor based on the Msg1 preamble index, but an alternative is needed for CB-Msg3.</w:t>
      </w:r>
    </w:p>
    <w:p w14:paraId="1A3DA098" w14:textId="77777777" w:rsidR="00E6392A" w:rsidRPr="0037741C" w:rsidRDefault="00E6392A" w:rsidP="00E6392A">
      <w:pPr>
        <w:spacing w:beforeLines="50" w:before="120" w:afterLines="50" w:after="120"/>
        <w:rPr>
          <w:b/>
        </w:rPr>
      </w:pPr>
      <w:r w:rsidRPr="0037741C">
        <w:rPr>
          <w:b/>
        </w:rPr>
        <w:t>Observation</w:t>
      </w:r>
      <w:r w:rsidRPr="0037741C">
        <w:rPr>
          <w:rFonts w:hint="eastAsia"/>
          <w:b/>
        </w:rPr>
        <w:t xml:space="preserve"> 2</w:t>
      </w:r>
      <w:r w:rsidRPr="0037741C">
        <w:rPr>
          <w:b/>
        </w:rPr>
        <w:t xml:space="preserve">: the n1PUCCH-AN cannot be signaled as a UE-specific value in the CB-Msg3 configuration and may therefore result in PUCCH collisions. </w:t>
      </w:r>
    </w:p>
    <w:p w14:paraId="06260152" w14:textId="77777777" w:rsidR="00E6392A" w:rsidRPr="0037741C" w:rsidRDefault="00E6392A" w:rsidP="00E6392A">
      <w:pPr>
        <w:spacing w:beforeLines="50" w:before="120" w:afterLines="50" w:after="120"/>
        <w:rPr>
          <w:b/>
        </w:rPr>
      </w:pPr>
      <w:r w:rsidRPr="0037741C">
        <w:rPr>
          <w:b/>
        </w:rPr>
        <w:t>Observation 3: RAN1 specification needs to reflect the CB-RNTI is used for scrambling the CB-Msg3.</w:t>
      </w:r>
    </w:p>
    <w:p w14:paraId="585C913A" w14:textId="77777777" w:rsidR="00E6392A" w:rsidRPr="0037741C" w:rsidRDefault="00E6392A" w:rsidP="00E6392A">
      <w:pPr>
        <w:spacing w:beforeLines="50" w:before="120" w:afterLines="50" w:after="120"/>
        <w:rPr>
          <w:b/>
        </w:rPr>
      </w:pPr>
      <w:r w:rsidRPr="0037741C">
        <w:rPr>
          <w:b/>
        </w:rPr>
        <w:t>Observation 4: During the Ms4 monitoring window a UE which transmitted CB-Msg3-EDT may need to detect PDCCH and decode PDSCH multiple times with the same CB-RNTI and corresponding to the same CB-Msg3 resource window.</w:t>
      </w:r>
    </w:p>
    <w:p w14:paraId="723C4206" w14:textId="77777777" w:rsidR="00E6392A" w:rsidRPr="0037741C" w:rsidRDefault="00E6392A" w:rsidP="00E6392A">
      <w:pPr>
        <w:spacing w:beforeLines="50" w:before="120" w:afterLines="50" w:after="120"/>
        <w:rPr>
          <w:b/>
        </w:rPr>
      </w:pPr>
      <w:r w:rsidRPr="0037741C">
        <w:rPr>
          <w:b/>
        </w:rPr>
        <w:t>Observation 5: There will be much power waste on Msg4 detection as UE may only find its own Msg4 or even not find its own Msg4 after multiple times detection of PDCCH/PDSCH with other UEs’ CR ID.</w:t>
      </w:r>
    </w:p>
    <w:p w14:paraId="7F4B1C0D" w14:textId="77777777" w:rsidR="00E6392A" w:rsidRDefault="00E6392A" w:rsidP="00E6392A">
      <w:pPr>
        <w:spacing w:beforeLines="50" w:before="120" w:afterLines="50" w:after="120"/>
        <w:rPr>
          <w:b/>
        </w:rPr>
      </w:pPr>
    </w:p>
    <w:p w14:paraId="5A1FB85A" w14:textId="08FA2431" w:rsidR="00E6392A" w:rsidRPr="0037741C" w:rsidRDefault="00E6392A" w:rsidP="00E6392A">
      <w:pPr>
        <w:spacing w:beforeLines="50" w:before="120" w:afterLines="50" w:after="120"/>
        <w:rPr>
          <w:b/>
        </w:rPr>
      </w:pPr>
      <w:r w:rsidRPr="0037741C">
        <w:rPr>
          <w:b/>
        </w:rPr>
        <w:t>Proposal 1: The UE shall only apply power ramping between CB-Msg3 windows in case of unsuccessful contention resolution or, that is, CB-Msg3 reattempt.</w:t>
      </w:r>
    </w:p>
    <w:p w14:paraId="710CBD65" w14:textId="77777777" w:rsidR="00E6392A" w:rsidRPr="0037741C" w:rsidRDefault="00E6392A" w:rsidP="00E6392A">
      <w:pPr>
        <w:spacing w:beforeLines="50" w:before="120" w:afterLines="50" w:after="120"/>
        <w:rPr>
          <w:b/>
        </w:rPr>
      </w:pPr>
      <w:r w:rsidRPr="0037741C">
        <w:rPr>
          <w:b/>
        </w:rPr>
        <w:t>Proposal</w:t>
      </w:r>
      <w:r w:rsidRPr="0037741C">
        <w:rPr>
          <w:rFonts w:hint="eastAsia"/>
          <w:b/>
        </w:rPr>
        <w:t xml:space="preserve"> 2</w:t>
      </w:r>
      <w:r w:rsidRPr="0037741C">
        <w:rPr>
          <w:b/>
        </w:rPr>
        <w:t xml:space="preserve">: For CB-Msg3 power ramping a new counter is needed for the number of CB-Msg3 attempts per CE level, while the </w:t>
      </w:r>
      <w:proofErr w:type="spellStart"/>
      <w:r w:rsidRPr="0037741C">
        <w:rPr>
          <w:b/>
        </w:rPr>
        <w:t>powerRampingStep</w:t>
      </w:r>
      <w:proofErr w:type="spellEnd"/>
      <w:r w:rsidRPr="0037741C">
        <w:rPr>
          <w:b/>
        </w:rPr>
        <w:t xml:space="preserve"> can be reused. RAN1 may discuss whether a new Initial Received Target </w:t>
      </w:r>
      <w:r w:rsidRPr="0037741C">
        <w:rPr>
          <w:b/>
        </w:rPr>
        <w:lastRenderedPageBreak/>
        <w:t>Power parameter is needed.</w:t>
      </w:r>
    </w:p>
    <w:p w14:paraId="4BE385A2" w14:textId="77777777" w:rsidR="00E6392A" w:rsidRPr="0037741C" w:rsidRDefault="00E6392A" w:rsidP="00E6392A">
      <w:pPr>
        <w:spacing w:beforeLines="50" w:before="120" w:afterLines="50" w:after="120"/>
        <w:rPr>
          <w:b/>
        </w:rPr>
      </w:pPr>
      <w:r w:rsidRPr="0037741C">
        <w:rPr>
          <w:b/>
        </w:rPr>
        <w:t>Proposal</w:t>
      </w:r>
      <w:r w:rsidRPr="0037741C">
        <w:rPr>
          <w:rFonts w:hint="eastAsia"/>
          <w:b/>
        </w:rPr>
        <w:t xml:space="preserve"> 3</w:t>
      </w:r>
      <w:r w:rsidRPr="0037741C">
        <w:rPr>
          <w:b/>
        </w:rPr>
        <w:t xml:space="preserve">: The PUR MPDCCH configuration can be used as a baseline for Msg4 monitoring, but it </w:t>
      </w:r>
      <w:proofErr w:type="gramStart"/>
      <w:r w:rsidRPr="0037741C">
        <w:rPr>
          <w:b/>
        </w:rPr>
        <w:t>shall</w:t>
      </w:r>
      <w:proofErr w:type="gramEnd"/>
      <w:r w:rsidRPr="0037741C">
        <w:rPr>
          <w:b/>
        </w:rPr>
        <w:t xml:space="preserve"> be defined for the common search </w:t>
      </w:r>
      <w:proofErr w:type="gramStart"/>
      <w:r w:rsidRPr="0037741C">
        <w:rPr>
          <w:b/>
        </w:rPr>
        <w:t>space type</w:t>
      </w:r>
      <w:proofErr w:type="gramEnd"/>
      <w:r w:rsidRPr="0037741C">
        <w:rPr>
          <w:b/>
        </w:rPr>
        <w:t xml:space="preserve"> 2, be per CE level, and provide narrowband as a set.</w:t>
      </w:r>
    </w:p>
    <w:p w14:paraId="09E07913" w14:textId="77777777" w:rsidR="00E6392A" w:rsidRPr="00A26EAA" w:rsidRDefault="00E6392A" w:rsidP="00E6392A">
      <w:pPr>
        <w:spacing w:beforeLines="50" w:before="120" w:afterLines="50" w:after="120"/>
        <w:rPr>
          <w:b/>
        </w:rPr>
      </w:pPr>
      <w:r w:rsidRPr="53F2B87F">
        <w:rPr>
          <w:b/>
        </w:rPr>
        <w:t>Proposal</w:t>
      </w:r>
      <w:r>
        <w:rPr>
          <w:rFonts w:hint="eastAsia"/>
          <w:b/>
        </w:rPr>
        <w:t xml:space="preserve"> 4</w:t>
      </w:r>
      <w:r w:rsidRPr="53F2B87F">
        <w:rPr>
          <w:b/>
        </w:rPr>
        <w:t xml:space="preserve">: RAN1 to discuss how the UE determines which MPDCCH narrowband to monitor. </w:t>
      </w:r>
      <w:r w:rsidRPr="0037741C">
        <w:rPr>
          <w:b/>
        </w:rPr>
        <w:t xml:space="preserve"> </w:t>
      </w:r>
    </w:p>
    <w:p w14:paraId="007933C7" w14:textId="77777777" w:rsidR="00E6392A" w:rsidRPr="0037741C" w:rsidRDefault="00E6392A" w:rsidP="00E6392A">
      <w:pPr>
        <w:spacing w:beforeLines="50" w:before="120" w:afterLines="50" w:after="120"/>
        <w:rPr>
          <w:b/>
        </w:rPr>
      </w:pPr>
      <w:r w:rsidRPr="0037741C">
        <w:rPr>
          <w:b/>
        </w:rPr>
        <w:t>Proposal</w:t>
      </w:r>
      <w:r w:rsidRPr="0037741C">
        <w:rPr>
          <w:rFonts w:hint="eastAsia"/>
          <w:b/>
        </w:rPr>
        <w:t xml:space="preserve"> 5</w:t>
      </w:r>
      <w:r w:rsidRPr="0037741C">
        <w:rPr>
          <w:b/>
        </w:rPr>
        <w:t xml:space="preserve">: pusch-CyclicShift-r16 and pusch-NB-MaxTBS-r16 are supported for CB-Msg3. </w:t>
      </w:r>
    </w:p>
    <w:p w14:paraId="2D9590FC" w14:textId="77777777" w:rsidR="00E6392A" w:rsidRPr="0037741C" w:rsidRDefault="00E6392A" w:rsidP="00E6392A">
      <w:pPr>
        <w:spacing w:beforeLines="50" w:before="120" w:afterLines="50" w:after="120"/>
        <w:rPr>
          <w:b/>
        </w:rPr>
      </w:pPr>
      <w:r w:rsidRPr="0037741C">
        <w:rPr>
          <w:b/>
        </w:rPr>
        <w:t>Proposal</w:t>
      </w:r>
      <w:r w:rsidRPr="0037741C">
        <w:rPr>
          <w:rFonts w:hint="eastAsia"/>
          <w:b/>
        </w:rPr>
        <w:t xml:space="preserve"> 6</w:t>
      </w:r>
      <w:r w:rsidRPr="0037741C">
        <w:rPr>
          <w:b/>
        </w:rPr>
        <w:t xml:space="preserve">: </w:t>
      </w:r>
      <w:proofErr w:type="spellStart"/>
      <w:r w:rsidRPr="0037741C">
        <w:rPr>
          <w:b/>
        </w:rPr>
        <w:t>prb-AllocationInfo</w:t>
      </w:r>
      <w:proofErr w:type="spellEnd"/>
      <w:r w:rsidRPr="0037741C">
        <w:rPr>
          <w:b/>
        </w:rPr>
        <w:t xml:space="preserve"> can be configured as a set for CB-Msg3. </w:t>
      </w:r>
    </w:p>
    <w:p w14:paraId="0C39C8F0" w14:textId="77777777" w:rsidR="00E6392A" w:rsidRPr="0037741C" w:rsidRDefault="00E6392A" w:rsidP="00E6392A">
      <w:pPr>
        <w:spacing w:beforeLines="50" w:before="120" w:afterLines="50" w:after="120"/>
        <w:rPr>
          <w:b/>
        </w:rPr>
      </w:pPr>
      <w:r w:rsidRPr="0037741C">
        <w:rPr>
          <w:b/>
        </w:rPr>
        <w:t>Proposal</w:t>
      </w:r>
      <w:r w:rsidRPr="0037741C">
        <w:rPr>
          <w:rFonts w:hint="eastAsia"/>
          <w:b/>
        </w:rPr>
        <w:t xml:space="preserve"> 7</w:t>
      </w:r>
      <w:r w:rsidRPr="0037741C">
        <w:rPr>
          <w:b/>
        </w:rPr>
        <w:t xml:space="preserve">: the </w:t>
      </w:r>
      <w:proofErr w:type="spellStart"/>
      <w:r w:rsidRPr="0037741C">
        <w:rPr>
          <w:b/>
        </w:rPr>
        <w:t>pur</w:t>
      </w:r>
      <w:proofErr w:type="spellEnd"/>
      <w:r w:rsidRPr="0037741C">
        <w:rPr>
          <w:b/>
        </w:rPr>
        <w:t>-PDSCH-</w:t>
      </w:r>
      <w:proofErr w:type="spellStart"/>
      <w:r w:rsidRPr="0037741C">
        <w:rPr>
          <w:b/>
        </w:rPr>
        <w:t>maxTBS</w:t>
      </w:r>
      <w:proofErr w:type="spellEnd"/>
      <w:r w:rsidRPr="0037741C">
        <w:rPr>
          <w:b/>
        </w:rPr>
        <w:t xml:space="preserve"> and </w:t>
      </w:r>
      <w:proofErr w:type="spellStart"/>
      <w:r w:rsidRPr="0037741C">
        <w:rPr>
          <w:b/>
        </w:rPr>
        <w:t>pur</w:t>
      </w:r>
      <w:proofErr w:type="spellEnd"/>
      <w:r w:rsidRPr="0037741C">
        <w:rPr>
          <w:b/>
        </w:rPr>
        <w:t>-PDSCH-</w:t>
      </w:r>
      <w:proofErr w:type="spellStart"/>
      <w:r w:rsidRPr="0037741C">
        <w:rPr>
          <w:b/>
        </w:rPr>
        <w:t>FreqHopping</w:t>
      </w:r>
      <w:proofErr w:type="spellEnd"/>
      <w:r w:rsidRPr="0037741C">
        <w:rPr>
          <w:b/>
        </w:rPr>
        <w:t xml:space="preserve"> are adopted to be supported for CB-Msg3/4.</w:t>
      </w:r>
    </w:p>
    <w:p w14:paraId="1FDE45ED" w14:textId="77777777" w:rsidR="00E6392A" w:rsidRPr="0037741C" w:rsidRDefault="00E6392A" w:rsidP="00E6392A">
      <w:pPr>
        <w:spacing w:beforeLines="50" w:before="120" w:afterLines="50" w:after="120"/>
        <w:rPr>
          <w:b/>
        </w:rPr>
      </w:pPr>
      <w:r w:rsidRPr="0037741C">
        <w:rPr>
          <w:b/>
        </w:rPr>
        <w:t>Proposal</w:t>
      </w:r>
      <w:r w:rsidRPr="0037741C">
        <w:rPr>
          <w:rFonts w:hint="eastAsia"/>
          <w:b/>
        </w:rPr>
        <w:t xml:space="preserve"> 8</w:t>
      </w:r>
      <w:r w:rsidRPr="0037741C">
        <w:rPr>
          <w:b/>
        </w:rPr>
        <w:t xml:space="preserve">: if the UE supports the CB-Msg3 procedure the UE shall also support the CB-Msg3/4 counterpart of </w:t>
      </w:r>
      <w:proofErr w:type="spellStart"/>
      <w:r w:rsidRPr="0037741C">
        <w:rPr>
          <w:b/>
        </w:rPr>
        <w:t>pur</w:t>
      </w:r>
      <w:proofErr w:type="spellEnd"/>
      <w:r w:rsidRPr="0037741C">
        <w:rPr>
          <w:b/>
        </w:rPr>
        <w:t>-PDSCH-</w:t>
      </w:r>
      <w:proofErr w:type="spellStart"/>
      <w:r w:rsidRPr="0037741C">
        <w:rPr>
          <w:b/>
        </w:rPr>
        <w:t>maxTBS</w:t>
      </w:r>
      <w:proofErr w:type="spellEnd"/>
      <w:r w:rsidRPr="0037741C">
        <w:rPr>
          <w:b/>
        </w:rPr>
        <w:t xml:space="preserve"> and </w:t>
      </w:r>
      <w:proofErr w:type="spellStart"/>
      <w:r w:rsidRPr="0037741C">
        <w:rPr>
          <w:b/>
        </w:rPr>
        <w:t>pur</w:t>
      </w:r>
      <w:proofErr w:type="spellEnd"/>
      <w:r w:rsidRPr="0037741C">
        <w:rPr>
          <w:b/>
        </w:rPr>
        <w:t>-PDSCH-</w:t>
      </w:r>
      <w:proofErr w:type="spellStart"/>
      <w:r w:rsidRPr="0037741C">
        <w:rPr>
          <w:b/>
        </w:rPr>
        <w:t>FreqHopping</w:t>
      </w:r>
      <w:proofErr w:type="spellEnd"/>
      <w:r w:rsidRPr="0037741C">
        <w:rPr>
          <w:b/>
        </w:rPr>
        <w:t xml:space="preserve"> features.</w:t>
      </w:r>
    </w:p>
    <w:p w14:paraId="340597B5" w14:textId="77777777" w:rsidR="00E6392A" w:rsidRPr="0037741C" w:rsidRDefault="00E6392A" w:rsidP="00E6392A">
      <w:pPr>
        <w:spacing w:beforeLines="50" w:before="120" w:afterLines="50" w:after="120"/>
        <w:rPr>
          <w:b/>
        </w:rPr>
      </w:pPr>
      <w:r w:rsidRPr="0037741C">
        <w:rPr>
          <w:b/>
        </w:rPr>
        <w:t xml:space="preserve">Proposal 9: RAN1 to discuss how to ensure there are no PUCCH transmission collisions when UEs respond to CB-Msg4, e.g. by </w:t>
      </w:r>
      <w:proofErr w:type="spellStart"/>
      <w:r w:rsidRPr="0037741C">
        <w:rPr>
          <w:b/>
        </w:rPr>
        <w:t>successRAR</w:t>
      </w:r>
      <w:proofErr w:type="spellEnd"/>
      <w:r w:rsidRPr="0037741C">
        <w:rPr>
          <w:b/>
        </w:rPr>
        <w:t xml:space="preserve"> containing a “HARQ Feedback Timing Indicator to allocate the UEs to different PUCCH time domain resource. </w:t>
      </w:r>
    </w:p>
    <w:p w14:paraId="32A714E1" w14:textId="77777777" w:rsidR="00E6392A" w:rsidRPr="0037741C" w:rsidRDefault="00E6392A" w:rsidP="00E6392A">
      <w:pPr>
        <w:spacing w:beforeLines="50" w:before="120" w:afterLines="50" w:after="120"/>
        <w:rPr>
          <w:b/>
        </w:rPr>
      </w:pPr>
      <w:r w:rsidRPr="0037741C">
        <w:rPr>
          <w:b/>
        </w:rPr>
        <w:t xml:space="preserve">Proposal </w:t>
      </w:r>
      <w:r>
        <w:rPr>
          <w:b/>
        </w:rPr>
        <w:t>10</w:t>
      </w:r>
      <w:r w:rsidRPr="0037741C">
        <w:rPr>
          <w:b/>
        </w:rPr>
        <w:t xml:space="preserve">: The parameters related to the number of resource units, number of repetitions, and MCS configuration can be adopted from the </w:t>
      </w:r>
      <w:proofErr w:type="spellStart"/>
      <w:r w:rsidRPr="0037741C">
        <w:rPr>
          <w:b/>
        </w:rPr>
        <w:t>pur-PhysicalConfig</w:t>
      </w:r>
      <w:proofErr w:type="spellEnd"/>
      <w:r w:rsidRPr="0037741C">
        <w:rPr>
          <w:b/>
        </w:rPr>
        <w:t xml:space="preserve"> to a corresponding CB-Msg3 configuration for NB-IoT.</w:t>
      </w:r>
    </w:p>
    <w:p w14:paraId="4ED8C9BD" w14:textId="77777777" w:rsidR="00E6392A" w:rsidRPr="0037741C" w:rsidRDefault="00E6392A" w:rsidP="00E6392A">
      <w:pPr>
        <w:spacing w:beforeLines="50" w:before="120" w:afterLines="50" w:after="120"/>
        <w:rPr>
          <w:b/>
        </w:rPr>
      </w:pPr>
      <w:r w:rsidRPr="0037741C">
        <w:rPr>
          <w:b/>
        </w:rPr>
        <w:t>Proposal 1</w:t>
      </w:r>
      <w:r>
        <w:rPr>
          <w:b/>
        </w:rPr>
        <w:t>1</w:t>
      </w:r>
      <w:r w:rsidRPr="0037741C">
        <w:rPr>
          <w:b/>
        </w:rPr>
        <w:t>: The NPUSCH subcarriers for CB-Msg3 can be provided as a non-contiguous set.</w:t>
      </w:r>
    </w:p>
    <w:p w14:paraId="02872C1A" w14:textId="77777777" w:rsidR="00E6392A" w:rsidRPr="0037741C" w:rsidRDefault="00E6392A" w:rsidP="00E6392A">
      <w:pPr>
        <w:spacing w:beforeLines="50" w:before="120" w:afterLines="50" w:after="120"/>
        <w:rPr>
          <w:b/>
        </w:rPr>
      </w:pPr>
      <w:r w:rsidRPr="0037741C">
        <w:rPr>
          <w:b/>
        </w:rPr>
        <w:t>Proposal 1</w:t>
      </w:r>
      <w:r>
        <w:rPr>
          <w:b/>
        </w:rPr>
        <w:t>2</w:t>
      </w:r>
      <w:r w:rsidRPr="0037741C">
        <w:rPr>
          <w:b/>
        </w:rPr>
        <w:t xml:space="preserve">: The PUR NPDCCH configuration can be used as a baseline for Msg4 monitoring, but it </w:t>
      </w:r>
      <w:proofErr w:type="gramStart"/>
      <w:r w:rsidRPr="0037741C">
        <w:rPr>
          <w:b/>
        </w:rPr>
        <w:t>shall</w:t>
      </w:r>
      <w:proofErr w:type="gramEnd"/>
      <w:r w:rsidRPr="0037741C">
        <w:rPr>
          <w:b/>
        </w:rPr>
        <w:t xml:space="preserve"> be defined for the common search space type 2 and be per CE level.</w:t>
      </w:r>
    </w:p>
    <w:p w14:paraId="5C190BE6" w14:textId="77777777" w:rsidR="00E6392A" w:rsidRPr="0037741C" w:rsidRDefault="00E6392A" w:rsidP="00E6392A">
      <w:pPr>
        <w:spacing w:beforeLines="50" w:before="120" w:afterLines="50" w:after="120"/>
        <w:rPr>
          <w:b/>
        </w:rPr>
      </w:pPr>
      <w:r w:rsidRPr="0037741C">
        <w:rPr>
          <w:b/>
        </w:rPr>
        <w:t>Proposal 1</w:t>
      </w:r>
      <w:r>
        <w:rPr>
          <w:b/>
        </w:rPr>
        <w:t>3</w:t>
      </w:r>
      <w:r w:rsidRPr="0037741C">
        <w:rPr>
          <w:b/>
        </w:rPr>
        <w:t xml:space="preserve">: The CB-Msg3 configuration shall support a TBS per CE level. </w:t>
      </w:r>
    </w:p>
    <w:p w14:paraId="54B4AFA0" w14:textId="77777777" w:rsidR="00E6392A" w:rsidRPr="0037741C" w:rsidRDefault="00E6392A" w:rsidP="00E6392A">
      <w:pPr>
        <w:spacing w:beforeLines="50" w:before="120" w:afterLines="50" w:after="120"/>
        <w:rPr>
          <w:b/>
        </w:rPr>
      </w:pPr>
      <w:r w:rsidRPr="003572CF">
        <w:rPr>
          <w:b/>
        </w:rPr>
        <w:t>Proposal</w:t>
      </w:r>
      <w:r>
        <w:rPr>
          <w:b/>
        </w:rPr>
        <w:t xml:space="preserve"> 14</w:t>
      </w:r>
      <w:r w:rsidRPr="003572CF">
        <w:rPr>
          <w:b/>
        </w:rPr>
        <w:t xml:space="preserve">: </w:t>
      </w:r>
      <w:r>
        <w:rPr>
          <w:rFonts w:hint="eastAsia"/>
          <w:b/>
        </w:rPr>
        <w:t>The</w:t>
      </w:r>
      <w:r>
        <w:rPr>
          <w:b/>
        </w:rPr>
        <w:t xml:space="preserve"> network </w:t>
      </w:r>
      <w:r>
        <w:rPr>
          <w:rFonts w:hint="eastAsia"/>
          <w:b/>
        </w:rPr>
        <w:t xml:space="preserve">may </w:t>
      </w:r>
      <w:r>
        <w:rPr>
          <w:b/>
        </w:rPr>
        <w:t>provide assi</w:t>
      </w:r>
      <w:r>
        <w:rPr>
          <w:rFonts w:hint="eastAsia"/>
          <w:b/>
        </w:rPr>
        <w:t>s</w:t>
      </w:r>
      <w:r>
        <w:rPr>
          <w:b/>
        </w:rPr>
        <w:t xml:space="preserve">tance </w:t>
      </w:r>
      <w:r>
        <w:rPr>
          <w:rFonts w:hint="eastAsia"/>
          <w:b/>
        </w:rPr>
        <w:t>information</w:t>
      </w:r>
      <w:r>
        <w:rPr>
          <w:b/>
        </w:rPr>
        <w:t xml:space="preserve"> to help</w:t>
      </w:r>
      <w:r>
        <w:rPr>
          <w:rFonts w:hint="eastAsia"/>
          <w:b/>
        </w:rPr>
        <w:t xml:space="preserve"> the</w:t>
      </w:r>
      <w:r>
        <w:rPr>
          <w:b/>
        </w:rPr>
        <w:t xml:space="preserve"> UE </w:t>
      </w:r>
      <w:r>
        <w:rPr>
          <w:rFonts w:hint="eastAsia"/>
          <w:b/>
        </w:rPr>
        <w:t xml:space="preserve">determine </w:t>
      </w:r>
      <w:r>
        <w:rPr>
          <w:b/>
        </w:rPr>
        <w:t xml:space="preserve">whether/how to </w:t>
      </w:r>
      <w:proofErr w:type="gramStart"/>
      <w:r>
        <w:rPr>
          <w:rFonts w:hint="eastAsia"/>
          <w:b/>
        </w:rPr>
        <w:t>monitor for</w:t>
      </w:r>
      <w:proofErr w:type="gramEnd"/>
      <w:r>
        <w:rPr>
          <w:rFonts w:hint="eastAsia"/>
          <w:b/>
        </w:rPr>
        <w:t xml:space="preserve"> </w:t>
      </w:r>
      <w:r>
        <w:rPr>
          <w:b/>
        </w:rPr>
        <w:t>CB-Msg4 during the Msg4 monitoring window</w:t>
      </w:r>
      <w:r w:rsidRPr="003572CF">
        <w:rPr>
          <w:b/>
        </w:rPr>
        <w:t>.</w:t>
      </w:r>
      <w:r>
        <w:rPr>
          <w:b/>
        </w:rPr>
        <w:t xml:space="preserve"> </w:t>
      </w:r>
    </w:p>
    <w:p w14:paraId="53CD9119" w14:textId="6AC82AFC" w:rsidR="00885580" w:rsidRDefault="00885580" w:rsidP="00885580">
      <w:pPr>
        <w:pStyle w:val="Heading1"/>
        <w:numPr>
          <w:ilvl w:val="0"/>
          <w:numId w:val="0"/>
        </w:numPr>
      </w:pPr>
      <w:r>
        <w:t>References</w:t>
      </w:r>
    </w:p>
    <w:p w14:paraId="5F40594F" w14:textId="72477C37" w:rsidR="009D7FB1" w:rsidRPr="00FF6C58" w:rsidRDefault="00E25D8D" w:rsidP="00647092">
      <w:pPr>
        <w:pStyle w:val="ListParagraph"/>
        <w:numPr>
          <w:ilvl w:val="0"/>
          <w:numId w:val="4"/>
        </w:numPr>
        <w:rPr>
          <w:lang w:val="en-GB"/>
        </w:rPr>
      </w:pPr>
      <w:bookmarkStart w:id="10" w:name="_Ref141200037"/>
      <w:bookmarkStart w:id="11" w:name="_Ref101780668"/>
      <w:bookmarkStart w:id="12" w:name="_Ref130930496"/>
      <w:bookmarkStart w:id="13" w:name="_Ref117621126"/>
      <w:bookmarkStart w:id="14" w:name="_Ref110865186"/>
      <w:bookmarkEnd w:id="9"/>
      <w:r w:rsidRPr="00FF6C58">
        <w:rPr>
          <w:rFonts w:cstheme="minorHAnsi"/>
          <w:sz w:val="22"/>
        </w:rPr>
        <w:t xml:space="preserve"> </w:t>
      </w:r>
      <w:r w:rsidR="00BC13A7" w:rsidRPr="00BC13A7">
        <w:rPr>
          <w:rFonts w:cstheme="minorHAnsi"/>
          <w:sz w:val="22"/>
        </w:rPr>
        <w:t>R2-2503175</w:t>
      </w:r>
      <w:r w:rsidR="00BB1D45" w:rsidRPr="00FF6C58">
        <w:rPr>
          <w:rFonts w:cstheme="minorHAnsi"/>
          <w:sz w:val="22"/>
        </w:rPr>
        <w:t>,</w:t>
      </w:r>
      <w:r w:rsidR="00962022" w:rsidRPr="00FF6C58">
        <w:rPr>
          <w:rFonts w:cstheme="minorHAnsi"/>
          <w:sz w:val="22"/>
        </w:rPr>
        <w:t xml:space="preserve"> </w:t>
      </w:r>
      <w:r w:rsidR="00BB1D45" w:rsidRPr="00FF6C58">
        <w:rPr>
          <w:rFonts w:cstheme="minorHAnsi"/>
          <w:sz w:val="22"/>
        </w:rPr>
        <w:t>“</w:t>
      </w:r>
      <w:r w:rsidR="00BC13A7" w:rsidRPr="00BC13A7">
        <w:rPr>
          <w:rFonts w:cstheme="minorHAnsi"/>
          <w:sz w:val="22"/>
        </w:rPr>
        <w:t>LS on CB-msg3-EDT</w:t>
      </w:r>
      <w:r w:rsidR="00BB1D45" w:rsidRPr="00FF6C58">
        <w:rPr>
          <w:rFonts w:cstheme="minorHAnsi"/>
          <w:sz w:val="22"/>
        </w:rPr>
        <w:t xml:space="preserve">”, </w:t>
      </w:r>
      <w:r w:rsidR="00BC13A7">
        <w:rPr>
          <w:rFonts w:cstheme="minorHAnsi"/>
          <w:sz w:val="22"/>
        </w:rPr>
        <w:t>Apr</w:t>
      </w:r>
      <w:r w:rsidR="00BB1D45" w:rsidRPr="00FF6C58">
        <w:rPr>
          <w:rFonts w:cstheme="minorHAnsi"/>
          <w:sz w:val="22"/>
        </w:rPr>
        <w:t xml:space="preserve"> </w:t>
      </w:r>
      <w:r w:rsidR="00167757" w:rsidRPr="00FF6C58">
        <w:rPr>
          <w:rFonts w:cstheme="minorHAnsi"/>
          <w:sz w:val="22"/>
        </w:rPr>
        <w:t>202</w:t>
      </w:r>
      <w:bookmarkEnd w:id="0"/>
      <w:bookmarkEnd w:id="10"/>
      <w:bookmarkEnd w:id="11"/>
      <w:bookmarkEnd w:id="12"/>
      <w:bookmarkEnd w:id="13"/>
      <w:bookmarkEnd w:id="14"/>
      <w:r w:rsidR="006B2658">
        <w:rPr>
          <w:rFonts w:cstheme="minorHAnsi"/>
          <w:sz w:val="22"/>
        </w:rPr>
        <w:t>5</w:t>
      </w:r>
    </w:p>
    <w:sectPr w:rsidR="009D7FB1" w:rsidRPr="00FF6C58"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0A0DD" w14:textId="77777777" w:rsidR="00F55E32" w:rsidRDefault="00F55E32">
      <w:r>
        <w:separator/>
      </w:r>
    </w:p>
  </w:endnote>
  <w:endnote w:type="continuationSeparator" w:id="0">
    <w:p w14:paraId="0C219CDC" w14:textId="77777777" w:rsidR="00F55E32" w:rsidRDefault="00F55E32">
      <w:r>
        <w:continuationSeparator/>
      </w:r>
    </w:p>
  </w:endnote>
  <w:endnote w:type="continuationNotice" w:id="1">
    <w:p w14:paraId="7AD5EA8B" w14:textId="77777777" w:rsidR="00F55E32" w:rsidRDefault="00F55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E87A" w14:textId="77777777" w:rsidR="00F55E32" w:rsidRDefault="00F55E32">
      <w:r>
        <w:separator/>
      </w:r>
    </w:p>
  </w:footnote>
  <w:footnote w:type="continuationSeparator" w:id="0">
    <w:p w14:paraId="0886705A" w14:textId="77777777" w:rsidR="00F55E32" w:rsidRDefault="00F55E32">
      <w:r>
        <w:continuationSeparator/>
      </w:r>
    </w:p>
  </w:footnote>
  <w:footnote w:type="continuationNotice" w:id="1">
    <w:p w14:paraId="568AC576" w14:textId="77777777" w:rsidR="00F55E32" w:rsidRDefault="00F55E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943029"/>
    <w:multiLevelType w:val="hybridMultilevel"/>
    <w:tmpl w:val="C4E6294E"/>
    <w:lvl w:ilvl="0" w:tplc="0D3AE594">
      <w:start w:val="1"/>
      <w:numFmt w:val="upperLetter"/>
      <w:lvlText w:val="%1."/>
      <w:lvlJc w:val="left"/>
      <w:pPr>
        <w:tabs>
          <w:tab w:val="num" w:pos="720"/>
        </w:tabs>
        <w:ind w:left="720" w:hanging="360"/>
      </w:pPr>
    </w:lvl>
    <w:lvl w:ilvl="1" w:tplc="03B6E014" w:tentative="1">
      <w:start w:val="1"/>
      <w:numFmt w:val="upperLetter"/>
      <w:lvlText w:val="%2."/>
      <w:lvlJc w:val="left"/>
      <w:pPr>
        <w:tabs>
          <w:tab w:val="num" w:pos="1440"/>
        </w:tabs>
        <w:ind w:left="1440" w:hanging="360"/>
      </w:pPr>
    </w:lvl>
    <w:lvl w:ilvl="2" w:tplc="F2623D4A" w:tentative="1">
      <w:start w:val="1"/>
      <w:numFmt w:val="upperLetter"/>
      <w:lvlText w:val="%3."/>
      <w:lvlJc w:val="left"/>
      <w:pPr>
        <w:tabs>
          <w:tab w:val="num" w:pos="2160"/>
        </w:tabs>
        <w:ind w:left="2160" w:hanging="360"/>
      </w:pPr>
    </w:lvl>
    <w:lvl w:ilvl="3" w:tplc="95A2E04C" w:tentative="1">
      <w:start w:val="1"/>
      <w:numFmt w:val="upperLetter"/>
      <w:lvlText w:val="%4."/>
      <w:lvlJc w:val="left"/>
      <w:pPr>
        <w:tabs>
          <w:tab w:val="num" w:pos="2880"/>
        </w:tabs>
        <w:ind w:left="2880" w:hanging="360"/>
      </w:pPr>
    </w:lvl>
    <w:lvl w:ilvl="4" w:tplc="4F1EC152" w:tentative="1">
      <w:start w:val="1"/>
      <w:numFmt w:val="upperLetter"/>
      <w:lvlText w:val="%5."/>
      <w:lvlJc w:val="left"/>
      <w:pPr>
        <w:tabs>
          <w:tab w:val="num" w:pos="3600"/>
        </w:tabs>
        <w:ind w:left="3600" w:hanging="360"/>
      </w:pPr>
    </w:lvl>
    <w:lvl w:ilvl="5" w:tplc="D8303D78" w:tentative="1">
      <w:start w:val="1"/>
      <w:numFmt w:val="upperLetter"/>
      <w:lvlText w:val="%6."/>
      <w:lvlJc w:val="left"/>
      <w:pPr>
        <w:tabs>
          <w:tab w:val="num" w:pos="4320"/>
        </w:tabs>
        <w:ind w:left="4320" w:hanging="360"/>
      </w:pPr>
    </w:lvl>
    <w:lvl w:ilvl="6" w:tplc="ACCEE730" w:tentative="1">
      <w:start w:val="1"/>
      <w:numFmt w:val="upperLetter"/>
      <w:lvlText w:val="%7."/>
      <w:lvlJc w:val="left"/>
      <w:pPr>
        <w:tabs>
          <w:tab w:val="num" w:pos="5040"/>
        </w:tabs>
        <w:ind w:left="5040" w:hanging="360"/>
      </w:pPr>
    </w:lvl>
    <w:lvl w:ilvl="7" w:tplc="9C527F7E" w:tentative="1">
      <w:start w:val="1"/>
      <w:numFmt w:val="upperLetter"/>
      <w:lvlText w:val="%8."/>
      <w:lvlJc w:val="left"/>
      <w:pPr>
        <w:tabs>
          <w:tab w:val="num" w:pos="5760"/>
        </w:tabs>
        <w:ind w:left="5760" w:hanging="360"/>
      </w:pPr>
    </w:lvl>
    <w:lvl w:ilvl="8" w:tplc="6F3E380A" w:tentative="1">
      <w:start w:val="1"/>
      <w:numFmt w:val="upperLetter"/>
      <w:lvlText w:val="%9."/>
      <w:lvlJc w:val="left"/>
      <w:pPr>
        <w:tabs>
          <w:tab w:val="num" w:pos="6480"/>
        </w:tabs>
        <w:ind w:left="6480" w:hanging="360"/>
      </w:pPr>
    </w:lvl>
  </w:abstractNum>
  <w:abstractNum w:abstractNumId="22"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4D47828"/>
    <w:multiLevelType w:val="hybridMultilevel"/>
    <w:tmpl w:val="E026B9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16cid:durableId="342516772">
    <w:abstractNumId w:val="11"/>
  </w:num>
  <w:num w:numId="2" w16cid:durableId="542133652">
    <w:abstractNumId w:val="13"/>
  </w:num>
  <w:num w:numId="3" w16cid:durableId="1968656419">
    <w:abstractNumId w:val="1"/>
  </w:num>
  <w:num w:numId="4" w16cid:durableId="1391615464">
    <w:abstractNumId w:val="8"/>
  </w:num>
  <w:num w:numId="5" w16cid:durableId="1158686472">
    <w:abstractNumId w:val="19"/>
  </w:num>
  <w:num w:numId="6" w16cid:durableId="929119169">
    <w:abstractNumId w:val="18"/>
  </w:num>
  <w:num w:numId="7" w16cid:durableId="106975936">
    <w:abstractNumId w:val="24"/>
  </w:num>
  <w:num w:numId="8" w16cid:durableId="1730036422">
    <w:abstractNumId w:val="5"/>
  </w:num>
  <w:num w:numId="9" w16cid:durableId="455491457">
    <w:abstractNumId w:val="12"/>
  </w:num>
  <w:num w:numId="10" w16cid:durableId="1749495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20"/>
  </w:num>
  <w:num w:numId="12" w16cid:durableId="1311446794">
    <w:abstractNumId w:val="6"/>
  </w:num>
  <w:num w:numId="13" w16cid:durableId="547572289">
    <w:abstractNumId w:val="17"/>
  </w:num>
  <w:num w:numId="14" w16cid:durableId="1322007858">
    <w:abstractNumId w:val="9"/>
  </w:num>
  <w:num w:numId="15" w16cid:durableId="519319271">
    <w:abstractNumId w:val="10"/>
  </w:num>
  <w:num w:numId="16" w16cid:durableId="1586916785">
    <w:abstractNumId w:val="7"/>
  </w:num>
  <w:num w:numId="17" w16cid:durableId="990210528">
    <w:abstractNumId w:val="22"/>
  </w:num>
  <w:num w:numId="18" w16cid:durableId="2125537268">
    <w:abstractNumId w:val="15"/>
  </w:num>
  <w:num w:numId="19" w16cid:durableId="1142768762">
    <w:abstractNumId w:val="4"/>
  </w:num>
  <w:num w:numId="20" w16cid:durableId="711078895">
    <w:abstractNumId w:val="2"/>
  </w:num>
  <w:num w:numId="21" w16cid:durableId="1623926884">
    <w:abstractNumId w:val="25"/>
  </w:num>
  <w:num w:numId="22" w16cid:durableId="1162308373">
    <w:abstractNumId w:val="0"/>
  </w:num>
  <w:num w:numId="23" w16cid:durableId="1517428390">
    <w:abstractNumId w:val="16"/>
  </w:num>
  <w:num w:numId="24" w16cid:durableId="571818315">
    <w:abstractNumId w:val="3"/>
  </w:num>
  <w:num w:numId="25" w16cid:durableId="1541942437">
    <w:abstractNumId w:val="14"/>
  </w:num>
  <w:num w:numId="26" w16cid:durableId="1811510552">
    <w:abstractNumId w:val="23"/>
  </w:num>
  <w:num w:numId="27" w16cid:durableId="3613196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A9"/>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748"/>
    <w:rsid w:val="00027755"/>
    <w:rsid w:val="00027864"/>
    <w:rsid w:val="0002789E"/>
    <w:rsid w:val="00027951"/>
    <w:rsid w:val="00027B04"/>
    <w:rsid w:val="00027F45"/>
    <w:rsid w:val="00027FE3"/>
    <w:rsid w:val="00030011"/>
    <w:rsid w:val="00030048"/>
    <w:rsid w:val="000304F2"/>
    <w:rsid w:val="0003072D"/>
    <w:rsid w:val="00030D43"/>
    <w:rsid w:val="00030ED2"/>
    <w:rsid w:val="000310F1"/>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5ED"/>
    <w:rsid w:val="00037628"/>
    <w:rsid w:val="0003767C"/>
    <w:rsid w:val="00037841"/>
    <w:rsid w:val="00037A5A"/>
    <w:rsid w:val="00037BFB"/>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475"/>
    <w:rsid w:val="00043514"/>
    <w:rsid w:val="000436F8"/>
    <w:rsid w:val="000437B7"/>
    <w:rsid w:val="000440AD"/>
    <w:rsid w:val="0004484C"/>
    <w:rsid w:val="00044B00"/>
    <w:rsid w:val="00044CFA"/>
    <w:rsid w:val="000452BF"/>
    <w:rsid w:val="000459C7"/>
    <w:rsid w:val="00045A55"/>
    <w:rsid w:val="00045B72"/>
    <w:rsid w:val="0004606B"/>
    <w:rsid w:val="000462F0"/>
    <w:rsid w:val="00046470"/>
    <w:rsid w:val="00046630"/>
    <w:rsid w:val="0004680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1FA7"/>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76D"/>
    <w:rsid w:val="00054A7F"/>
    <w:rsid w:val="00054B05"/>
    <w:rsid w:val="00054D36"/>
    <w:rsid w:val="00054D9D"/>
    <w:rsid w:val="00055236"/>
    <w:rsid w:val="0005532A"/>
    <w:rsid w:val="00055676"/>
    <w:rsid w:val="000557D1"/>
    <w:rsid w:val="00055858"/>
    <w:rsid w:val="00055E71"/>
    <w:rsid w:val="00055FEE"/>
    <w:rsid w:val="00056544"/>
    <w:rsid w:val="00056891"/>
    <w:rsid w:val="00056EA1"/>
    <w:rsid w:val="000570B5"/>
    <w:rsid w:val="000571AF"/>
    <w:rsid w:val="00057386"/>
    <w:rsid w:val="00057482"/>
    <w:rsid w:val="0005751D"/>
    <w:rsid w:val="00057B1D"/>
    <w:rsid w:val="00057B29"/>
    <w:rsid w:val="00057F3E"/>
    <w:rsid w:val="00060373"/>
    <w:rsid w:val="00060440"/>
    <w:rsid w:val="00060470"/>
    <w:rsid w:val="000604A2"/>
    <w:rsid w:val="00060696"/>
    <w:rsid w:val="00060A01"/>
    <w:rsid w:val="00060D8E"/>
    <w:rsid w:val="00060D96"/>
    <w:rsid w:val="00061093"/>
    <w:rsid w:val="0006158F"/>
    <w:rsid w:val="00061EB5"/>
    <w:rsid w:val="00062159"/>
    <w:rsid w:val="00062578"/>
    <w:rsid w:val="00062E4C"/>
    <w:rsid w:val="00063708"/>
    <w:rsid w:val="00063934"/>
    <w:rsid w:val="000639D8"/>
    <w:rsid w:val="00063D9E"/>
    <w:rsid w:val="00063DB5"/>
    <w:rsid w:val="00063F33"/>
    <w:rsid w:val="000646FE"/>
    <w:rsid w:val="00064AD3"/>
    <w:rsid w:val="00064ADD"/>
    <w:rsid w:val="00064B65"/>
    <w:rsid w:val="00064E33"/>
    <w:rsid w:val="00065088"/>
    <w:rsid w:val="000652D3"/>
    <w:rsid w:val="000654A0"/>
    <w:rsid w:val="000654B8"/>
    <w:rsid w:val="0006593B"/>
    <w:rsid w:val="000659F4"/>
    <w:rsid w:val="00065A99"/>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48C"/>
    <w:rsid w:val="00073508"/>
    <w:rsid w:val="00073B36"/>
    <w:rsid w:val="00073BA6"/>
    <w:rsid w:val="00073BE9"/>
    <w:rsid w:val="00073C20"/>
    <w:rsid w:val="00073DC4"/>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31"/>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65D"/>
    <w:rsid w:val="0008494B"/>
    <w:rsid w:val="00084A65"/>
    <w:rsid w:val="00084E8B"/>
    <w:rsid w:val="0008559A"/>
    <w:rsid w:val="000856FC"/>
    <w:rsid w:val="00085B16"/>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23A"/>
    <w:rsid w:val="000915B0"/>
    <w:rsid w:val="000916C5"/>
    <w:rsid w:val="000917D2"/>
    <w:rsid w:val="00091843"/>
    <w:rsid w:val="00091A92"/>
    <w:rsid w:val="00091AEB"/>
    <w:rsid w:val="00091BB5"/>
    <w:rsid w:val="00091CE7"/>
    <w:rsid w:val="0009251E"/>
    <w:rsid w:val="000925DA"/>
    <w:rsid w:val="000929B1"/>
    <w:rsid w:val="00092A0E"/>
    <w:rsid w:val="000930F7"/>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B5C"/>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0E78"/>
    <w:rsid w:val="000B0F61"/>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10"/>
    <w:rsid w:val="000C0DB7"/>
    <w:rsid w:val="000C1113"/>
    <w:rsid w:val="000C147D"/>
    <w:rsid w:val="000C154E"/>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835"/>
    <w:rsid w:val="000C69EB"/>
    <w:rsid w:val="000C6CE0"/>
    <w:rsid w:val="000C701D"/>
    <w:rsid w:val="000C70BB"/>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0CA0"/>
    <w:rsid w:val="000D0E97"/>
    <w:rsid w:val="000D12CD"/>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C7B"/>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B05"/>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EE4"/>
    <w:rsid w:val="00106F25"/>
    <w:rsid w:val="00107404"/>
    <w:rsid w:val="001074C4"/>
    <w:rsid w:val="00107599"/>
    <w:rsid w:val="001076BF"/>
    <w:rsid w:val="00107734"/>
    <w:rsid w:val="001079CE"/>
    <w:rsid w:val="00107B1C"/>
    <w:rsid w:val="00107BB1"/>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BBD"/>
    <w:rsid w:val="00113C98"/>
    <w:rsid w:val="00113E21"/>
    <w:rsid w:val="00113EC8"/>
    <w:rsid w:val="0011401E"/>
    <w:rsid w:val="00114024"/>
    <w:rsid w:val="00114AC2"/>
    <w:rsid w:val="00114C0C"/>
    <w:rsid w:val="00114E96"/>
    <w:rsid w:val="00114FA0"/>
    <w:rsid w:val="001152C7"/>
    <w:rsid w:val="00115727"/>
    <w:rsid w:val="00115A2D"/>
    <w:rsid w:val="00115AAF"/>
    <w:rsid w:val="00115C88"/>
    <w:rsid w:val="00115F0A"/>
    <w:rsid w:val="0011644A"/>
    <w:rsid w:val="00116DFA"/>
    <w:rsid w:val="00117332"/>
    <w:rsid w:val="00117578"/>
    <w:rsid w:val="001176DC"/>
    <w:rsid w:val="0011784B"/>
    <w:rsid w:val="001178F1"/>
    <w:rsid w:val="00117B9E"/>
    <w:rsid w:val="00117D31"/>
    <w:rsid w:val="00117F29"/>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041"/>
    <w:rsid w:val="00124536"/>
    <w:rsid w:val="001245B7"/>
    <w:rsid w:val="0012464C"/>
    <w:rsid w:val="0012476C"/>
    <w:rsid w:val="001249EA"/>
    <w:rsid w:val="00124E12"/>
    <w:rsid w:val="00124E75"/>
    <w:rsid w:val="00124EDE"/>
    <w:rsid w:val="00125055"/>
    <w:rsid w:val="001255F9"/>
    <w:rsid w:val="00125C52"/>
    <w:rsid w:val="00125C7D"/>
    <w:rsid w:val="00125EFB"/>
    <w:rsid w:val="00125F81"/>
    <w:rsid w:val="00126139"/>
    <w:rsid w:val="001262ED"/>
    <w:rsid w:val="0012673D"/>
    <w:rsid w:val="001267CF"/>
    <w:rsid w:val="001269B8"/>
    <w:rsid w:val="00126C77"/>
    <w:rsid w:val="00126C7A"/>
    <w:rsid w:val="00126CAB"/>
    <w:rsid w:val="00126CB4"/>
    <w:rsid w:val="00126E7C"/>
    <w:rsid w:val="00127062"/>
    <w:rsid w:val="00127099"/>
    <w:rsid w:val="0012709D"/>
    <w:rsid w:val="001270D1"/>
    <w:rsid w:val="001272B0"/>
    <w:rsid w:val="001273E7"/>
    <w:rsid w:val="001277A9"/>
    <w:rsid w:val="001304A8"/>
    <w:rsid w:val="001307E9"/>
    <w:rsid w:val="0013083F"/>
    <w:rsid w:val="00130DBC"/>
    <w:rsid w:val="0013112E"/>
    <w:rsid w:val="00131F52"/>
    <w:rsid w:val="00131FC0"/>
    <w:rsid w:val="0013249B"/>
    <w:rsid w:val="0013253E"/>
    <w:rsid w:val="001325F8"/>
    <w:rsid w:val="001326F5"/>
    <w:rsid w:val="00132830"/>
    <w:rsid w:val="00132923"/>
    <w:rsid w:val="0013297B"/>
    <w:rsid w:val="00132ABB"/>
    <w:rsid w:val="00132B71"/>
    <w:rsid w:val="00133142"/>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59B3"/>
    <w:rsid w:val="00136003"/>
    <w:rsid w:val="001360F3"/>
    <w:rsid w:val="001362BD"/>
    <w:rsid w:val="001362C2"/>
    <w:rsid w:val="00136577"/>
    <w:rsid w:val="00136649"/>
    <w:rsid w:val="0013678C"/>
    <w:rsid w:val="00136955"/>
    <w:rsid w:val="00136B1D"/>
    <w:rsid w:val="00136E07"/>
    <w:rsid w:val="00136E19"/>
    <w:rsid w:val="00136E2E"/>
    <w:rsid w:val="00136EAA"/>
    <w:rsid w:val="00137042"/>
    <w:rsid w:val="001371B2"/>
    <w:rsid w:val="00137256"/>
    <w:rsid w:val="001373A3"/>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A9"/>
    <w:rsid w:val="0014472C"/>
    <w:rsid w:val="0014482D"/>
    <w:rsid w:val="0014489C"/>
    <w:rsid w:val="001448D8"/>
    <w:rsid w:val="00144B4F"/>
    <w:rsid w:val="00144C87"/>
    <w:rsid w:val="00144CC0"/>
    <w:rsid w:val="00144CCF"/>
    <w:rsid w:val="00145264"/>
    <w:rsid w:val="00145862"/>
    <w:rsid w:val="00145879"/>
    <w:rsid w:val="00145EED"/>
    <w:rsid w:val="0014619A"/>
    <w:rsid w:val="001467B1"/>
    <w:rsid w:val="00146ABD"/>
    <w:rsid w:val="00146B43"/>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135"/>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972"/>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0E3"/>
    <w:rsid w:val="00162308"/>
    <w:rsid w:val="00162426"/>
    <w:rsid w:val="0016244C"/>
    <w:rsid w:val="0016268F"/>
    <w:rsid w:val="001628B5"/>
    <w:rsid w:val="00162EB9"/>
    <w:rsid w:val="0016316A"/>
    <w:rsid w:val="00163363"/>
    <w:rsid w:val="00163539"/>
    <w:rsid w:val="0016370D"/>
    <w:rsid w:val="0016381F"/>
    <w:rsid w:val="00163B6C"/>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757"/>
    <w:rsid w:val="0016797C"/>
    <w:rsid w:val="00167C76"/>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9EC"/>
    <w:rsid w:val="00174B0A"/>
    <w:rsid w:val="00174BC9"/>
    <w:rsid w:val="00174E7D"/>
    <w:rsid w:val="00174FFD"/>
    <w:rsid w:val="00175246"/>
    <w:rsid w:val="00175440"/>
    <w:rsid w:val="001758EA"/>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5F12"/>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2B"/>
    <w:rsid w:val="00195342"/>
    <w:rsid w:val="00195776"/>
    <w:rsid w:val="00195FEA"/>
    <w:rsid w:val="001961A7"/>
    <w:rsid w:val="001964B7"/>
    <w:rsid w:val="0019660C"/>
    <w:rsid w:val="0019672B"/>
    <w:rsid w:val="00196BA5"/>
    <w:rsid w:val="00196BF4"/>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0C33"/>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BEC"/>
    <w:rsid w:val="001A3D27"/>
    <w:rsid w:val="001A3EAD"/>
    <w:rsid w:val="001A4216"/>
    <w:rsid w:val="001A4471"/>
    <w:rsid w:val="001A474B"/>
    <w:rsid w:val="001A4B89"/>
    <w:rsid w:val="001A5494"/>
    <w:rsid w:val="001A5510"/>
    <w:rsid w:val="001A57C2"/>
    <w:rsid w:val="001A5A90"/>
    <w:rsid w:val="001A5C7B"/>
    <w:rsid w:val="001A5D69"/>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098"/>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95"/>
    <w:rsid w:val="001C6554"/>
    <w:rsid w:val="001C66AC"/>
    <w:rsid w:val="001C6754"/>
    <w:rsid w:val="001C70D3"/>
    <w:rsid w:val="001C75FF"/>
    <w:rsid w:val="001C7672"/>
    <w:rsid w:val="001C77F0"/>
    <w:rsid w:val="001C7B5C"/>
    <w:rsid w:val="001C7F2B"/>
    <w:rsid w:val="001D0099"/>
    <w:rsid w:val="001D028E"/>
    <w:rsid w:val="001D02C7"/>
    <w:rsid w:val="001D034F"/>
    <w:rsid w:val="001D07E2"/>
    <w:rsid w:val="001D0AF5"/>
    <w:rsid w:val="001D0FE1"/>
    <w:rsid w:val="001D1FCA"/>
    <w:rsid w:val="001D213B"/>
    <w:rsid w:val="001D264B"/>
    <w:rsid w:val="001D28F7"/>
    <w:rsid w:val="001D2C15"/>
    <w:rsid w:val="001D309F"/>
    <w:rsid w:val="001D30C9"/>
    <w:rsid w:val="001D30EE"/>
    <w:rsid w:val="001D3159"/>
    <w:rsid w:val="001D32DE"/>
    <w:rsid w:val="001D3356"/>
    <w:rsid w:val="001D3551"/>
    <w:rsid w:val="001D3862"/>
    <w:rsid w:val="001D3BDC"/>
    <w:rsid w:val="001D3E77"/>
    <w:rsid w:val="001D4438"/>
    <w:rsid w:val="001D445B"/>
    <w:rsid w:val="001D46A0"/>
    <w:rsid w:val="001D47BF"/>
    <w:rsid w:val="001D4E26"/>
    <w:rsid w:val="001D50C2"/>
    <w:rsid w:val="001D5677"/>
    <w:rsid w:val="001D5B99"/>
    <w:rsid w:val="001D5D37"/>
    <w:rsid w:val="001D5D6F"/>
    <w:rsid w:val="001D5F02"/>
    <w:rsid w:val="001D6043"/>
    <w:rsid w:val="001D6062"/>
    <w:rsid w:val="001D6312"/>
    <w:rsid w:val="001D634D"/>
    <w:rsid w:val="001D68B4"/>
    <w:rsid w:val="001D6B29"/>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332"/>
    <w:rsid w:val="001F0658"/>
    <w:rsid w:val="001F0C29"/>
    <w:rsid w:val="001F0E92"/>
    <w:rsid w:val="001F0F3E"/>
    <w:rsid w:val="001F12E1"/>
    <w:rsid w:val="001F1987"/>
    <w:rsid w:val="001F19B7"/>
    <w:rsid w:val="001F1C60"/>
    <w:rsid w:val="001F1DB3"/>
    <w:rsid w:val="001F1E78"/>
    <w:rsid w:val="001F201D"/>
    <w:rsid w:val="001F219B"/>
    <w:rsid w:val="001F21BC"/>
    <w:rsid w:val="001F22D5"/>
    <w:rsid w:val="001F23BD"/>
    <w:rsid w:val="001F2402"/>
    <w:rsid w:val="001F2569"/>
    <w:rsid w:val="001F28C6"/>
    <w:rsid w:val="001F2D49"/>
    <w:rsid w:val="001F2DBD"/>
    <w:rsid w:val="001F2F2E"/>
    <w:rsid w:val="001F34DA"/>
    <w:rsid w:val="001F39A1"/>
    <w:rsid w:val="001F39A5"/>
    <w:rsid w:val="001F39BB"/>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45F"/>
    <w:rsid w:val="001F7599"/>
    <w:rsid w:val="001F79D0"/>
    <w:rsid w:val="00200015"/>
    <w:rsid w:val="0020006A"/>
    <w:rsid w:val="0020030B"/>
    <w:rsid w:val="0020038F"/>
    <w:rsid w:val="0020096C"/>
    <w:rsid w:val="00200A47"/>
    <w:rsid w:val="00200CE9"/>
    <w:rsid w:val="00201471"/>
    <w:rsid w:val="0020160A"/>
    <w:rsid w:val="00201664"/>
    <w:rsid w:val="00201669"/>
    <w:rsid w:val="00201D0B"/>
    <w:rsid w:val="00201D3C"/>
    <w:rsid w:val="00201F41"/>
    <w:rsid w:val="00201FED"/>
    <w:rsid w:val="0020209A"/>
    <w:rsid w:val="002024D8"/>
    <w:rsid w:val="0020265E"/>
    <w:rsid w:val="0020293F"/>
    <w:rsid w:val="002029F4"/>
    <w:rsid w:val="00202A5C"/>
    <w:rsid w:val="00202B0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6C8"/>
    <w:rsid w:val="002077FC"/>
    <w:rsid w:val="00207A38"/>
    <w:rsid w:val="00207B10"/>
    <w:rsid w:val="0021006B"/>
    <w:rsid w:val="0021027D"/>
    <w:rsid w:val="00210309"/>
    <w:rsid w:val="00210B3F"/>
    <w:rsid w:val="002110AD"/>
    <w:rsid w:val="0021120A"/>
    <w:rsid w:val="00211519"/>
    <w:rsid w:val="002117A7"/>
    <w:rsid w:val="00211926"/>
    <w:rsid w:val="00211F13"/>
    <w:rsid w:val="0021210E"/>
    <w:rsid w:val="0021224B"/>
    <w:rsid w:val="0021229D"/>
    <w:rsid w:val="002123DB"/>
    <w:rsid w:val="002124D1"/>
    <w:rsid w:val="00212508"/>
    <w:rsid w:val="00212658"/>
    <w:rsid w:val="00212668"/>
    <w:rsid w:val="002126E8"/>
    <w:rsid w:val="00212714"/>
    <w:rsid w:val="00212950"/>
    <w:rsid w:val="00212FB8"/>
    <w:rsid w:val="0021346F"/>
    <w:rsid w:val="0021362F"/>
    <w:rsid w:val="00213693"/>
    <w:rsid w:val="00213709"/>
    <w:rsid w:val="00214289"/>
    <w:rsid w:val="0021498D"/>
    <w:rsid w:val="002149AF"/>
    <w:rsid w:val="00214A86"/>
    <w:rsid w:val="00215491"/>
    <w:rsid w:val="0021555A"/>
    <w:rsid w:val="002155C2"/>
    <w:rsid w:val="002158A1"/>
    <w:rsid w:val="002158D1"/>
    <w:rsid w:val="00215AAA"/>
    <w:rsid w:val="00216319"/>
    <w:rsid w:val="00216803"/>
    <w:rsid w:val="00216810"/>
    <w:rsid w:val="0021683C"/>
    <w:rsid w:val="00216954"/>
    <w:rsid w:val="00216B67"/>
    <w:rsid w:val="00216D7C"/>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29A"/>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52"/>
    <w:rsid w:val="00227F7A"/>
    <w:rsid w:val="00230312"/>
    <w:rsid w:val="002305F9"/>
    <w:rsid w:val="002306F8"/>
    <w:rsid w:val="002309EE"/>
    <w:rsid w:val="002309FE"/>
    <w:rsid w:val="00230C7D"/>
    <w:rsid w:val="00230CBC"/>
    <w:rsid w:val="00231083"/>
    <w:rsid w:val="00231085"/>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3EC"/>
    <w:rsid w:val="00233403"/>
    <w:rsid w:val="00233440"/>
    <w:rsid w:val="002336D9"/>
    <w:rsid w:val="0023378A"/>
    <w:rsid w:val="002337F7"/>
    <w:rsid w:val="002339E0"/>
    <w:rsid w:val="00233D0E"/>
    <w:rsid w:val="00233FBB"/>
    <w:rsid w:val="0023432C"/>
    <w:rsid w:val="00234AA7"/>
    <w:rsid w:val="00234E13"/>
    <w:rsid w:val="00234F3E"/>
    <w:rsid w:val="002351A1"/>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295"/>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0951"/>
    <w:rsid w:val="0025106A"/>
    <w:rsid w:val="002512A8"/>
    <w:rsid w:val="00251502"/>
    <w:rsid w:val="0025185E"/>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9D4"/>
    <w:rsid w:val="00255C44"/>
    <w:rsid w:val="002560F2"/>
    <w:rsid w:val="00256281"/>
    <w:rsid w:val="002563C8"/>
    <w:rsid w:val="002567FE"/>
    <w:rsid w:val="002568D0"/>
    <w:rsid w:val="002568E6"/>
    <w:rsid w:val="002569D0"/>
    <w:rsid w:val="002569DC"/>
    <w:rsid w:val="00256E4D"/>
    <w:rsid w:val="00257521"/>
    <w:rsid w:val="002577C8"/>
    <w:rsid w:val="002578C8"/>
    <w:rsid w:val="00257F8F"/>
    <w:rsid w:val="002600AF"/>
    <w:rsid w:val="00260226"/>
    <w:rsid w:val="00260467"/>
    <w:rsid w:val="00260AEE"/>
    <w:rsid w:val="00260ED8"/>
    <w:rsid w:val="00260FDF"/>
    <w:rsid w:val="00261074"/>
    <w:rsid w:val="002611CF"/>
    <w:rsid w:val="00261638"/>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12"/>
    <w:rsid w:val="0026415F"/>
    <w:rsid w:val="0026449F"/>
    <w:rsid w:val="002646DB"/>
    <w:rsid w:val="0026490C"/>
    <w:rsid w:val="00264BCA"/>
    <w:rsid w:val="00264CF2"/>
    <w:rsid w:val="00264E15"/>
    <w:rsid w:val="0026529F"/>
    <w:rsid w:val="0026532C"/>
    <w:rsid w:val="0026539E"/>
    <w:rsid w:val="0026539F"/>
    <w:rsid w:val="0026545B"/>
    <w:rsid w:val="002656D2"/>
    <w:rsid w:val="002656E5"/>
    <w:rsid w:val="002659F9"/>
    <w:rsid w:val="00265AD5"/>
    <w:rsid w:val="00265D57"/>
    <w:rsid w:val="00266224"/>
    <w:rsid w:val="00266295"/>
    <w:rsid w:val="00266687"/>
    <w:rsid w:val="002667A8"/>
    <w:rsid w:val="0026695E"/>
    <w:rsid w:val="00266A6E"/>
    <w:rsid w:val="00266C3A"/>
    <w:rsid w:val="00266D24"/>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29C"/>
    <w:rsid w:val="00274430"/>
    <w:rsid w:val="0027455B"/>
    <w:rsid w:val="00274600"/>
    <w:rsid w:val="00274678"/>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700"/>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AEC"/>
    <w:rsid w:val="00283C96"/>
    <w:rsid w:val="00284071"/>
    <w:rsid w:val="002844D6"/>
    <w:rsid w:val="00284A15"/>
    <w:rsid w:val="00284C10"/>
    <w:rsid w:val="00284DD4"/>
    <w:rsid w:val="00284E32"/>
    <w:rsid w:val="00285151"/>
    <w:rsid w:val="002851EB"/>
    <w:rsid w:val="0028524C"/>
    <w:rsid w:val="002854E4"/>
    <w:rsid w:val="00285510"/>
    <w:rsid w:val="002859DF"/>
    <w:rsid w:val="00285A9B"/>
    <w:rsid w:val="00285BD1"/>
    <w:rsid w:val="00285DE2"/>
    <w:rsid w:val="0028616D"/>
    <w:rsid w:val="00286965"/>
    <w:rsid w:val="00286C55"/>
    <w:rsid w:val="00286E1A"/>
    <w:rsid w:val="002877CE"/>
    <w:rsid w:val="00287AC0"/>
    <w:rsid w:val="00287AFF"/>
    <w:rsid w:val="00287BDD"/>
    <w:rsid w:val="00287C41"/>
    <w:rsid w:val="00290183"/>
    <w:rsid w:val="00290326"/>
    <w:rsid w:val="00290367"/>
    <w:rsid w:val="002903DC"/>
    <w:rsid w:val="002905C1"/>
    <w:rsid w:val="00290988"/>
    <w:rsid w:val="002910D0"/>
    <w:rsid w:val="00291152"/>
    <w:rsid w:val="00291242"/>
    <w:rsid w:val="00291338"/>
    <w:rsid w:val="0029136E"/>
    <w:rsid w:val="00291781"/>
    <w:rsid w:val="00291898"/>
    <w:rsid w:val="00291955"/>
    <w:rsid w:val="00291D49"/>
    <w:rsid w:val="00291F36"/>
    <w:rsid w:val="00292399"/>
    <w:rsid w:val="00292483"/>
    <w:rsid w:val="002929D9"/>
    <w:rsid w:val="00292A22"/>
    <w:rsid w:val="0029325E"/>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9D6"/>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1F3"/>
    <w:rsid w:val="002B332B"/>
    <w:rsid w:val="002B352E"/>
    <w:rsid w:val="002B3B31"/>
    <w:rsid w:val="002B3BAA"/>
    <w:rsid w:val="002B3BBD"/>
    <w:rsid w:val="002B3C5C"/>
    <w:rsid w:val="002B3ED9"/>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5D"/>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3D29"/>
    <w:rsid w:val="002C4638"/>
    <w:rsid w:val="002C47AD"/>
    <w:rsid w:val="002C4804"/>
    <w:rsid w:val="002C4D7D"/>
    <w:rsid w:val="002C4DE7"/>
    <w:rsid w:val="002C5110"/>
    <w:rsid w:val="002C5208"/>
    <w:rsid w:val="002C5510"/>
    <w:rsid w:val="002C5588"/>
    <w:rsid w:val="002C598F"/>
    <w:rsid w:val="002C5ADA"/>
    <w:rsid w:val="002C5B3C"/>
    <w:rsid w:val="002C5BE7"/>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2DE"/>
    <w:rsid w:val="002D5A41"/>
    <w:rsid w:val="002D5A8D"/>
    <w:rsid w:val="002D6235"/>
    <w:rsid w:val="002D67F0"/>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0FE8"/>
    <w:rsid w:val="002E131F"/>
    <w:rsid w:val="002E143B"/>
    <w:rsid w:val="002E152D"/>
    <w:rsid w:val="002E1738"/>
    <w:rsid w:val="002E17D2"/>
    <w:rsid w:val="002E1D74"/>
    <w:rsid w:val="002E1EDC"/>
    <w:rsid w:val="002E1FD9"/>
    <w:rsid w:val="002E215A"/>
    <w:rsid w:val="002E225F"/>
    <w:rsid w:val="002E23F0"/>
    <w:rsid w:val="002E2943"/>
    <w:rsid w:val="002E2BD1"/>
    <w:rsid w:val="002E2CF1"/>
    <w:rsid w:val="002E34AF"/>
    <w:rsid w:val="002E37E5"/>
    <w:rsid w:val="002E38F6"/>
    <w:rsid w:val="002E3C5A"/>
    <w:rsid w:val="002E3FDD"/>
    <w:rsid w:val="002E407F"/>
    <w:rsid w:val="002E4AAC"/>
    <w:rsid w:val="002E4CE7"/>
    <w:rsid w:val="002E50FB"/>
    <w:rsid w:val="002E5106"/>
    <w:rsid w:val="002E53DE"/>
    <w:rsid w:val="002E55EE"/>
    <w:rsid w:val="002E563B"/>
    <w:rsid w:val="002E5729"/>
    <w:rsid w:val="002E5863"/>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544"/>
    <w:rsid w:val="002F1713"/>
    <w:rsid w:val="002F19AC"/>
    <w:rsid w:val="002F1ABA"/>
    <w:rsid w:val="002F1B11"/>
    <w:rsid w:val="002F1BEC"/>
    <w:rsid w:val="002F1DE5"/>
    <w:rsid w:val="002F1F6D"/>
    <w:rsid w:val="002F201B"/>
    <w:rsid w:val="002F205E"/>
    <w:rsid w:val="002F2201"/>
    <w:rsid w:val="002F2245"/>
    <w:rsid w:val="002F22FF"/>
    <w:rsid w:val="002F23E7"/>
    <w:rsid w:val="002F2587"/>
    <w:rsid w:val="002F25A0"/>
    <w:rsid w:val="002F2624"/>
    <w:rsid w:val="002F2C5C"/>
    <w:rsid w:val="002F2D8F"/>
    <w:rsid w:val="002F2E80"/>
    <w:rsid w:val="002F311E"/>
    <w:rsid w:val="002F3746"/>
    <w:rsid w:val="002F3B20"/>
    <w:rsid w:val="002F3D28"/>
    <w:rsid w:val="002F4011"/>
    <w:rsid w:val="002F4919"/>
    <w:rsid w:val="002F4B52"/>
    <w:rsid w:val="002F4FC3"/>
    <w:rsid w:val="002F5092"/>
    <w:rsid w:val="002F53D3"/>
    <w:rsid w:val="002F553C"/>
    <w:rsid w:val="002F5554"/>
    <w:rsid w:val="002F5635"/>
    <w:rsid w:val="002F599E"/>
    <w:rsid w:val="002F5BE4"/>
    <w:rsid w:val="002F5FA3"/>
    <w:rsid w:val="002F6314"/>
    <w:rsid w:val="002F6510"/>
    <w:rsid w:val="002F6595"/>
    <w:rsid w:val="002F695B"/>
    <w:rsid w:val="002F6BB6"/>
    <w:rsid w:val="002F6CA8"/>
    <w:rsid w:val="002F6E99"/>
    <w:rsid w:val="002F6F33"/>
    <w:rsid w:val="002F6F5F"/>
    <w:rsid w:val="002F723C"/>
    <w:rsid w:val="002F72DA"/>
    <w:rsid w:val="002F74B6"/>
    <w:rsid w:val="002F76B1"/>
    <w:rsid w:val="002F777E"/>
    <w:rsid w:val="002F7A46"/>
    <w:rsid w:val="002F7D66"/>
    <w:rsid w:val="002F7DBE"/>
    <w:rsid w:val="0030011F"/>
    <w:rsid w:val="0030034B"/>
    <w:rsid w:val="0030053A"/>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48B"/>
    <w:rsid w:val="003105B5"/>
    <w:rsid w:val="003107EB"/>
    <w:rsid w:val="0031087E"/>
    <w:rsid w:val="00310E66"/>
    <w:rsid w:val="00310FCB"/>
    <w:rsid w:val="00311044"/>
    <w:rsid w:val="003112A3"/>
    <w:rsid w:val="00311B64"/>
    <w:rsid w:val="00311C08"/>
    <w:rsid w:val="0031214C"/>
    <w:rsid w:val="003125E0"/>
    <w:rsid w:val="00312E60"/>
    <w:rsid w:val="00312ECE"/>
    <w:rsid w:val="00312F74"/>
    <w:rsid w:val="0031310D"/>
    <w:rsid w:val="003131D9"/>
    <w:rsid w:val="00313409"/>
    <w:rsid w:val="00313439"/>
    <w:rsid w:val="0031393C"/>
    <w:rsid w:val="00313C6B"/>
    <w:rsid w:val="00313CB0"/>
    <w:rsid w:val="00313EEC"/>
    <w:rsid w:val="00313F96"/>
    <w:rsid w:val="003148A2"/>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79C"/>
    <w:rsid w:val="0031789C"/>
    <w:rsid w:val="00317A63"/>
    <w:rsid w:val="00320299"/>
    <w:rsid w:val="00320A5F"/>
    <w:rsid w:val="00320A9D"/>
    <w:rsid w:val="00320E19"/>
    <w:rsid w:val="00320EE4"/>
    <w:rsid w:val="00321154"/>
    <w:rsid w:val="003211B0"/>
    <w:rsid w:val="0032120E"/>
    <w:rsid w:val="00321225"/>
    <w:rsid w:val="0032129B"/>
    <w:rsid w:val="003212BE"/>
    <w:rsid w:val="00321605"/>
    <w:rsid w:val="0032179C"/>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2"/>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EAE"/>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0A83"/>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726"/>
    <w:rsid w:val="00335AB0"/>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671"/>
    <w:rsid w:val="003437E3"/>
    <w:rsid w:val="00343954"/>
    <w:rsid w:val="00343ADB"/>
    <w:rsid w:val="0034421E"/>
    <w:rsid w:val="003447F1"/>
    <w:rsid w:val="0034487F"/>
    <w:rsid w:val="00344956"/>
    <w:rsid w:val="00344AC2"/>
    <w:rsid w:val="003451C8"/>
    <w:rsid w:val="00345386"/>
    <w:rsid w:val="00345405"/>
    <w:rsid w:val="00345499"/>
    <w:rsid w:val="0034565E"/>
    <w:rsid w:val="003457E0"/>
    <w:rsid w:val="00345BFD"/>
    <w:rsid w:val="00345CC0"/>
    <w:rsid w:val="00345D17"/>
    <w:rsid w:val="00345DDD"/>
    <w:rsid w:val="00345FBB"/>
    <w:rsid w:val="00346217"/>
    <w:rsid w:val="00346A79"/>
    <w:rsid w:val="00346FED"/>
    <w:rsid w:val="00347000"/>
    <w:rsid w:val="003474D2"/>
    <w:rsid w:val="003479B2"/>
    <w:rsid w:val="00347E22"/>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146"/>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1B5"/>
    <w:rsid w:val="0036332A"/>
    <w:rsid w:val="0036369B"/>
    <w:rsid w:val="003637BF"/>
    <w:rsid w:val="0036391A"/>
    <w:rsid w:val="00363A3A"/>
    <w:rsid w:val="00363B2B"/>
    <w:rsid w:val="00363B2C"/>
    <w:rsid w:val="00363CB9"/>
    <w:rsid w:val="00364137"/>
    <w:rsid w:val="003642A6"/>
    <w:rsid w:val="003645DC"/>
    <w:rsid w:val="003645E2"/>
    <w:rsid w:val="00364648"/>
    <w:rsid w:val="00364763"/>
    <w:rsid w:val="00364856"/>
    <w:rsid w:val="00364F25"/>
    <w:rsid w:val="003652E2"/>
    <w:rsid w:val="003654FE"/>
    <w:rsid w:val="0036577B"/>
    <w:rsid w:val="00365896"/>
    <w:rsid w:val="00365B27"/>
    <w:rsid w:val="00365B33"/>
    <w:rsid w:val="00365C3D"/>
    <w:rsid w:val="00365E9F"/>
    <w:rsid w:val="00365FB6"/>
    <w:rsid w:val="00366297"/>
    <w:rsid w:val="0036647D"/>
    <w:rsid w:val="003664BF"/>
    <w:rsid w:val="003664E3"/>
    <w:rsid w:val="003665DD"/>
    <w:rsid w:val="0036661E"/>
    <w:rsid w:val="00366C1B"/>
    <w:rsid w:val="00366CBD"/>
    <w:rsid w:val="00367110"/>
    <w:rsid w:val="00367156"/>
    <w:rsid w:val="00367337"/>
    <w:rsid w:val="00367367"/>
    <w:rsid w:val="0036736D"/>
    <w:rsid w:val="003675CF"/>
    <w:rsid w:val="003675F9"/>
    <w:rsid w:val="003676C4"/>
    <w:rsid w:val="00367747"/>
    <w:rsid w:val="0036781E"/>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41C"/>
    <w:rsid w:val="0037751C"/>
    <w:rsid w:val="00377719"/>
    <w:rsid w:val="00377721"/>
    <w:rsid w:val="00377D61"/>
    <w:rsid w:val="00380325"/>
    <w:rsid w:val="00380550"/>
    <w:rsid w:val="0038091C"/>
    <w:rsid w:val="00380B0E"/>
    <w:rsid w:val="00380B66"/>
    <w:rsid w:val="00380BD0"/>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39B8"/>
    <w:rsid w:val="00384054"/>
    <w:rsid w:val="0038412E"/>
    <w:rsid w:val="0038437D"/>
    <w:rsid w:val="003843EA"/>
    <w:rsid w:val="0038441C"/>
    <w:rsid w:val="0038446A"/>
    <w:rsid w:val="003848BE"/>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88E"/>
    <w:rsid w:val="003959A2"/>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C3"/>
    <w:rsid w:val="003A11C1"/>
    <w:rsid w:val="003A1648"/>
    <w:rsid w:val="003A1787"/>
    <w:rsid w:val="003A19B2"/>
    <w:rsid w:val="003A1C02"/>
    <w:rsid w:val="003A1DAB"/>
    <w:rsid w:val="003A22CD"/>
    <w:rsid w:val="003A2606"/>
    <w:rsid w:val="003A2785"/>
    <w:rsid w:val="003A28F8"/>
    <w:rsid w:val="003A299F"/>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C0142"/>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754"/>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6B5"/>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157"/>
    <w:rsid w:val="003E5587"/>
    <w:rsid w:val="003E5882"/>
    <w:rsid w:val="003E5AFA"/>
    <w:rsid w:val="003E5B73"/>
    <w:rsid w:val="003E5D39"/>
    <w:rsid w:val="003E5DC4"/>
    <w:rsid w:val="003E5FFF"/>
    <w:rsid w:val="003E61EB"/>
    <w:rsid w:val="003E64A9"/>
    <w:rsid w:val="003E64F6"/>
    <w:rsid w:val="003E6A02"/>
    <w:rsid w:val="003E6EE1"/>
    <w:rsid w:val="003E7085"/>
    <w:rsid w:val="003E756B"/>
    <w:rsid w:val="003E77CB"/>
    <w:rsid w:val="003E7905"/>
    <w:rsid w:val="003E79F8"/>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DCD"/>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B2E"/>
    <w:rsid w:val="00401C21"/>
    <w:rsid w:val="00401CD0"/>
    <w:rsid w:val="00401CDF"/>
    <w:rsid w:val="00401E1F"/>
    <w:rsid w:val="00401E57"/>
    <w:rsid w:val="00401F8C"/>
    <w:rsid w:val="00402068"/>
    <w:rsid w:val="00402173"/>
    <w:rsid w:val="004021F6"/>
    <w:rsid w:val="004023BA"/>
    <w:rsid w:val="00402C83"/>
    <w:rsid w:val="00402E88"/>
    <w:rsid w:val="00402FC2"/>
    <w:rsid w:val="00403171"/>
    <w:rsid w:val="004031DC"/>
    <w:rsid w:val="00403329"/>
    <w:rsid w:val="0040341C"/>
    <w:rsid w:val="004035ED"/>
    <w:rsid w:val="004039A7"/>
    <w:rsid w:val="00403B58"/>
    <w:rsid w:val="00403B77"/>
    <w:rsid w:val="00403DA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48"/>
    <w:rsid w:val="00407E57"/>
    <w:rsid w:val="004100D8"/>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79"/>
    <w:rsid w:val="004120A6"/>
    <w:rsid w:val="0041245E"/>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07E"/>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27D90"/>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8A3"/>
    <w:rsid w:val="0043197C"/>
    <w:rsid w:val="00431DF2"/>
    <w:rsid w:val="00432110"/>
    <w:rsid w:val="00432143"/>
    <w:rsid w:val="004323EC"/>
    <w:rsid w:val="004325F3"/>
    <w:rsid w:val="004328EE"/>
    <w:rsid w:val="004329E1"/>
    <w:rsid w:val="00432B34"/>
    <w:rsid w:val="00432B58"/>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0"/>
    <w:rsid w:val="00434B5C"/>
    <w:rsid w:val="00434C7A"/>
    <w:rsid w:val="00434DE8"/>
    <w:rsid w:val="00434DF4"/>
    <w:rsid w:val="004350FD"/>
    <w:rsid w:val="004351F6"/>
    <w:rsid w:val="00435AAF"/>
    <w:rsid w:val="00435B18"/>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10F"/>
    <w:rsid w:val="00453341"/>
    <w:rsid w:val="004536AA"/>
    <w:rsid w:val="004536B2"/>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576A8"/>
    <w:rsid w:val="0046047A"/>
    <w:rsid w:val="00460635"/>
    <w:rsid w:val="00460CE6"/>
    <w:rsid w:val="00460E0A"/>
    <w:rsid w:val="00460FE2"/>
    <w:rsid w:val="00461210"/>
    <w:rsid w:val="004613C9"/>
    <w:rsid w:val="00461494"/>
    <w:rsid w:val="00461700"/>
    <w:rsid w:val="00461754"/>
    <w:rsid w:val="00461848"/>
    <w:rsid w:val="00461A4B"/>
    <w:rsid w:val="00461AAC"/>
    <w:rsid w:val="00461EB7"/>
    <w:rsid w:val="00461F38"/>
    <w:rsid w:val="00461F6D"/>
    <w:rsid w:val="004621FD"/>
    <w:rsid w:val="00462221"/>
    <w:rsid w:val="00462490"/>
    <w:rsid w:val="004628D7"/>
    <w:rsid w:val="0046290A"/>
    <w:rsid w:val="00462935"/>
    <w:rsid w:val="00462AC9"/>
    <w:rsid w:val="00462D53"/>
    <w:rsid w:val="00462E53"/>
    <w:rsid w:val="004633E0"/>
    <w:rsid w:val="00463436"/>
    <w:rsid w:val="004639F9"/>
    <w:rsid w:val="00463A57"/>
    <w:rsid w:val="00463D33"/>
    <w:rsid w:val="00463DC3"/>
    <w:rsid w:val="0046452E"/>
    <w:rsid w:val="004648DE"/>
    <w:rsid w:val="00464DBE"/>
    <w:rsid w:val="004650A6"/>
    <w:rsid w:val="0046523D"/>
    <w:rsid w:val="00465299"/>
    <w:rsid w:val="0046588F"/>
    <w:rsid w:val="00465E39"/>
    <w:rsid w:val="00466032"/>
    <w:rsid w:val="00466252"/>
    <w:rsid w:val="004663AC"/>
    <w:rsid w:val="004665C8"/>
    <w:rsid w:val="004666D6"/>
    <w:rsid w:val="00466840"/>
    <w:rsid w:val="00466A0F"/>
    <w:rsid w:val="00466BB3"/>
    <w:rsid w:val="004672A2"/>
    <w:rsid w:val="0046732C"/>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0CF0"/>
    <w:rsid w:val="0047115F"/>
    <w:rsid w:val="004715CB"/>
    <w:rsid w:val="00471863"/>
    <w:rsid w:val="00471CD5"/>
    <w:rsid w:val="004723CD"/>
    <w:rsid w:val="004723D2"/>
    <w:rsid w:val="004725E9"/>
    <w:rsid w:val="00472727"/>
    <w:rsid w:val="00472790"/>
    <w:rsid w:val="0047286A"/>
    <w:rsid w:val="00472ADF"/>
    <w:rsid w:val="00472F37"/>
    <w:rsid w:val="004730E4"/>
    <w:rsid w:val="0047311F"/>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A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529"/>
    <w:rsid w:val="00484C3C"/>
    <w:rsid w:val="00484D01"/>
    <w:rsid w:val="00485151"/>
    <w:rsid w:val="0048542E"/>
    <w:rsid w:val="00485653"/>
    <w:rsid w:val="00485B23"/>
    <w:rsid w:val="00485B50"/>
    <w:rsid w:val="00485CA4"/>
    <w:rsid w:val="00485E81"/>
    <w:rsid w:val="00485EB1"/>
    <w:rsid w:val="0048606E"/>
    <w:rsid w:val="00486969"/>
    <w:rsid w:val="00486E25"/>
    <w:rsid w:val="004874E4"/>
    <w:rsid w:val="00487ADC"/>
    <w:rsid w:val="004902E1"/>
    <w:rsid w:val="0049056B"/>
    <w:rsid w:val="0049070D"/>
    <w:rsid w:val="004907B6"/>
    <w:rsid w:val="00490A39"/>
    <w:rsid w:val="00490E82"/>
    <w:rsid w:val="00491005"/>
    <w:rsid w:val="004912EC"/>
    <w:rsid w:val="004916C8"/>
    <w:rsid w:val="00491A7D"/>
    <w:rsid w:val="00491BE4"/>
    <w:rsid w:val="00491DB2"/>
    <w:rsid w:val="00491F65"/>
    <w:rsid w:val="0049243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A4F"/>
    <w:rsid w:val="00495BA6"/>
    <w:rsid w:val="00495CE7"/>
    <w:rsid w:val="004962B5"/>
    <w:rsid w:val="00496529"/>
    <w:rsid w:val="004967A2"/>
    <w:rsid w:val="004967A9"/>
    <w:rsid w:val="004968F0"/>
    <w:rsid w:val="00496C12"/>
    <w:rsid w:val="00496D0D"/>
    <w:rsid w:val="00496DC2"/>
    <w:rsid w:val="00496E75"/>
    <w:rsid w:val="0049734B"/>
    <w:rsid w:val="004975D2"/>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76B"/>
    <w:rsid w:val="004C180B"/>
    <w:rsid w:val="004C183D"/>
    <w:rsid w:val="004C1964"/>
    <w:rsid w:val="004C1BEA"/>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B2F"/>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0E9"/>
    <w:rsid w:val="004D333A"/>
    <w:rsid w:val="004D3736"/>
    <w:rsid w:val="004D379A"/>
    <w:rsid w:val="004D38C2"/>
    <w:rsid w:val="004D41DC"/>
    <w:rsid w:val="004D4278"/>
    <w:rsid w:val="004D45D7"/>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AB1"/>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A74"/>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8B2"/>
    <w:rsid w:val="004F1CD3"/>
    <w:rsid w:val="004F1EAA"/>
    <w:rsid w:val="004F1EBC"/>
    <w:rsid w:val="004F1F89"/>
    <w:rsid w:val="004F20A4"/>
    <w:rsid w:val="004F20E8"/>
    <w:rsid w:val="004F2863"/>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5C4F"/>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36A"/>
    <w:rsid w:val="00501425"/>
    <w:rsid w:val="005014E0"/>
    <w:rsid w:val="00501602"/>
    <w:rsid w:val="00501ADB"/>
    <w:rsid w:val="00502085"/>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957"/>
    <w:rsid w:val="00512A4C"/>
    <w:rsid w:val="00512ABF"/>
    <w:rsid w:val="0051302B"/>
    <w:rsid w:val="00513839"/>
    <w:rsid w:val="005138FF"/>
    <w:rsid w:val="00513935"/>
    <w:rsid w:val="0051396E"/>
    <w:rsid w:val="00513DEF"/>
    <w:rsid w:val="0051423C"/>
    <w:rsid w:val="00514518"/>
    <w:rsid w:val="0051457B"/>
    <w:rsid w:val="0051475B"/>
    <w:rsid w:val="005148D4"/>
    <w:rsid w:val="00514BAB"/>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9D7"/>
    <w:rsid w:val="00522BD8"/>
    <w:rsid w:val="00522BDA"/>
    <w:rsid w:val="005230F0"/>
    <w:rsid w:val="005232C9"/>
    <w:rsid w:val="005233C3"/>
    <w:rsid w:val="00523417"/>
    <w:rsid w:val="00523465"/>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84C"/>
    <w:rsid w:val="00525D28"/>
    <w:rsid w:val="00525DBE"/>
    <w:rsid w:val="00525F20"/>
    <w:rsid w:val="00526381"/>
    <w:rsid w:val="00526432"/>
    <w:rsid w:val="005264EE"/>
    <w:rsid w:val="005265A3"/>
    <w:rsid w:val="00526783"/>
    <w:rsid w:val="00526A76"/>
    <w:rsid w:val="0052724D"/>
    <w:rsid w:val="005272BF"/>
    <w:rsid w:val="00527358"/>
    <w:rsid w:val="0052773A"/>
    <w:rsid w:val="0052773D"/>
    <w:rsid w:val="0052778D"/>
    <w:rsid w:val="00527B0C"/>
    <w:rsid w:val="00527C66"/>
    <w:rsid w:val="00527E1F"/>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9E"/>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D97"/>
    <w:rsid w:val="00535E84"/>
    <w:rsid w:val="0053616C"/>
    <w:rsid w:val="0053642E"/>
    <w:rsid w:val="00536698"/>
    <w:rsid w:val="005367AD"/>
    <w:rsid w:val="00536941"/>
    <w:rsid w:val="00536B5C"/>
    <w:rsid w:val="00536C7C"/>
    <w:rsid w:val="00536C87"/>
    <w:rsid w:val="0053712C"/>
    <w:rsid w:val="005372A7"/>
    <w:rsid w:val="0053749E"/>
    <w:rsid w:val="005375FE"/>
    <w:rsid w:val="00537663"/>
    <w:rsid w:val="00537843"/>
    <w:rsid w:val="005378AC"/>
    <w:rsid w:val="00537E33"/>
    <w:rsid w:val="005402F9"/>
    <w:rsid w:val="00540AC5"/>
    <w:rsid w:val="00540AFF"/>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0FE"/>
    <w:rsid w:val="00545316"/>
    <w:rsid w:val="005453E1"/>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9D5"/>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A1"/>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5BD3"/>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85C"/>
    <w:rsid w:val="005719F3"/>
    <w:rsid w:val="00571BF8"/>
    <w:rsid w:val="00571C47"/>
    <w:rsid w:val="00571C7C"/>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632"/>
    <w:rsid w:val="00575AD0"/>
    <w:rsid w:val="00575CDD"/>
    <w:rsid w:val="0057624A"/>
    <w:rsid w:val="005768E1"/>
    <w:rsid w:val="00576D9F"/>
    <w:rsid w:val="00577131"/>
    <w:rsid w:val="00577350"/>
    <w:rsid w:val="005773C4"/>
    <w:rsid w:val="0057761F"/>
    <w:rsid w:val="00577656"/>
    <w:rsid w:val="00577835"/>
    <w:rsid w:val="0057783C"/>
    <w:rsid w:val="00577D97"/>
    <w:rsid w:val="00577DFC"/>
    <w:rsid w:val="00580218"/>
    <w:rsid w:val="00580519"/>
    <w:rsid w:val="0058059F"/>
    <w:rsid w:val="0058074D"/>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023"/>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52D"/>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53B1"/>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3D3D"/>
    <w:rsid w:val="005A470F"/>
    <w:rsid w:val="005A4904"/>
    <w:rsid w:val="005A4965"/>
    <w:rsid w:val="005A5081"/>
    <w:rsid w:val="005A50BA"/>
    <w:rsid w:val="005A510D"/>
    <w:rsid w:val="005A515A"/>
    <w:rsid w:val="005A55B0"/>
    <w:rsid w:val="005A57FB"/>
    <w:rsid w:val="005A5B21"/>
    <w:rsid w:val="005A5CA8"/>
    <w:rsid w:val="005A5D06"/>
    <w:rsid w:val="005A6335"/>
    <w:rsid w:val="005A6909"/>
    <w:rsid w:val="005A6A4C"/>
    <w:rsid w:val="005A6F6E"/>
    <w:rsid w:val="005A704D"/>
    <w:rsid w:val="005A70AC"/>
    <w:rsid w:val="005A7239"/>
    <w:rsid w:val="005A72E3"/>
    <w:rsid w:val="005A7E4A"/>
    <w:rsid w:val="005A7FA9"/>
    <w:rsid w:val="005B0F3D"/>
    <w:rsid w:val="005B1033"/>
    <w:rsid w:val="005B151E"/>
    <w:rsid w:val="005B15D1"/>
    <w:rsid w:val="005B1DB8"/>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7C4"/>
    <w:rsid w:val="005B4977"/>
    <w:rsid w:val="005B4D46"/>
    <w:rsid w:val="005B4F0F"/>
    <w:rsid w:val="005B5168"/>
    <w:rsid w:val="005B535E"/>
    <w:rsid w:val="005B59E2"/>
    <w:rsid w:val="005B5A7C"/>
    <w:rsid w:val="005B5CBB"/>
    <w:rsid w:val="005B609E"/>
    <w:rsid w:val="005B60D3"/>
    <w:rsid w:val="005B61FB"/>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2E6A"/>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952"/>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0F56"/>
    <w:rsid w:val="005D143E"/>
    <w:rsid w:val="005D1734"/>
    <w:rsid w:val="005D174C"/>
    <w:rsid w:val="005D21B7"/>
    <w:rsid w:val="005D22A1"/>
    <w:rsid w:val="005D24BB"/>
    <w:rsid w:val="005D2712"/>
    <w:rsid w:val="005D274B"/>
    <w:rsid w:val="005D285C"/>
    <w:rsid w:val="005D2861"/>
    <w:rsid w:val="005D2A88"/>
    <w:rsid w:val="005D2C2B"/>
    <w:rsid w:val="005D2D48"/>
    <w:rsid w:val="005D2DAD"/>
    <w:rsid w:val="005D3171"/>
    <w:rsid w:val="005D33A5"/>
    <w:rsid w:val="005D37DC"/>
    <w:rsid w:val="005D37F1"/>
    <w:rsid w:val="005D3AEC"/>
    <w:rsid w:val="005D3BEF"/>
    <w:rsid w:val="005D4302"/>
    <w:rsid w:val="005D45C4"/>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C42"/>
    <w:rsid w:val="005E2DA1"/>
    <w:rsid w:val="005E2F3A"/>
    <w:rsid w:val="005E3073"/>
    <w:rsid w:val="005E3121"/>
    <w:rsid w:val="005E316A"/>
    <w:rsid w:val="005E3AB8"/>
    <w:rsid w:val="005E3B03"/>
    <w:rsid w:val="005E3D1B"/>
    <w:rsid w:val="005E4591"/>
    <w:rsid w:val="005E4698"/>
    <w:rsid w:val="005E49F0"/>
    <w:rsid w:val="005E4D72"/>
    <w:rsid w:val="005E5749"/>
    <w:rsid w:val="005E5F49"/>
    <w:rsid w:val="005E648A"/>
    <w:rsid w:val="005E6962"/>
    <w:rsid w:val="005E6C1D"/>
    <w:rsid w:val="005E6EED"/>
    <w:rsid w:val="005E7000"/>
    <w:rsid w:val="005E7088"/>
    <w:rsid w:val="005E75E8"/>
    <w:rsid w:val="005E7669"/>
    <w:rsid w:val="005E76B7"/>
    <w:rsid w:val="005E7788"/>
    <w:rsid w:val="005E7E1B"/>
    <w:rsid w:val="005F0108"/>
    <w:rsid w:val="005F0291"/>
    <w:rsid w:val="005F0335"/>
    <w:rsid w:val="005F06BE"/>
    <w:rsid w:val="005F07AA"/>
    <w:rsid w:val="005F0C02"/>
    <w:rsid w:val="005F0C4F"/>
    <w:rsid w:val="005F0DA0"/>
    <w:rsid w:val="005F0ECC"/>
    <w:rsid w:val="005F1133"/>
    <w:rsid w:val="005F1705"/>
    <w:rsid w:val="005F1A18"/>
    <w:rsid w:val="005F1B02"/>
    <w:rsid w:val="005F1DFD"/>
    <w:rsid w:val="005F21A5"/>
    <w:rsid w:val="005F2448"/>
    <w:rsid w:val="005F2470"/>
    <w:rsid w:val="005F26DD"/>
    <w:rsid w:val="005F28C6"/>
    <w:rsid w:val="005F2C12"/>
    <w:rsid w:val="005F2DFF"/>
    <w:rsid w:val="005F2EA8"/>
    <w:rsid w:val="005F34A4"/>
    <w:rsid w:val="005F34F6"/>
    <w:rsid w:val="005F353D"/>
    <w:rsid w:val="005F364A"/>
    <w:rsid w:val="005F365A"/>
    <w:rsid w:val="005F3731"/>
    <w:rsid w:val="005F3F16"/>
    <w:rsid w:val="005F400B"/>
    <w:rsid w:val="005F4038"/>
    <w:rsid w:val="005F416E"/>
    <w:rsid w:val="005F4320"/>
    <w:rsid w:val="005F4A51"/>
    <w:rsid w:val="005F50FF"/>
    <w:rsid w:val="005F52CC"/>
    <w:rsid w:val="005F5663"/>
    <w:rsid w:val="005F57FB"/>
    <w:rsid w:val="005F5848"/>
    <w:rsid w:val="005F5E6F"/>
    <w:rsid w:val="005F6146"/>
    <w:rsid w:val="005F6510"/>
    <w:rsid w:val="005F6816"/>
    <w:rsid w:val="005F681C"/>
    <w:rsid w:val="005F6BD4"/>
    <w:rsid w:val="005F7088"/>
    <w:rsid w:val="005F7188"/>
    <w:rsid w:val="005F763C"/>
    <w:rsid w:val="005F78D3"/>
    <w:rsid w:val="005F7985"/>
    <w:rsid w:val="00600420"/>
    <w:rsid w:val="0060054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D81"/>
    <w:rsid w:val="00607D99"/>
    <w:rsid w:val="00607F3A"/>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95F"/>
    <w:rsid w:val="00616A87"/>
    <w:rsid w:val="00616E1F"/>
    <w:rsid w:val="00616F96"/>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6C0"/>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1F44"/>
    <w:rsid w:val="00632107"/>
    <w:rsid w:val="00632123"/>
    <w:rsid w:val="00632196"/>
    <w:rsid w:val="00632340"/>
    <w:rsid w:val="0063253C"/>
    <w:rsid w:val="00632BA2"/>
    <w:rsid w:val="00632BBE"/>
    <w:rsid w:val="00632D20"/>
    <w:rsid w:val="00633314"/>
    <w:rsid w:val="00633390"/>
    <w:rsid w:val="00633469"/>
    <w:rsid w:val="00633666"/>
    <w:rsid w:val="00633BF2"/>
    <w:rsid w:val="00633D53"/>
    <w:rsid w:val="00633F67"/>
    <w:rsid w:val="00633F7B"/>
    <w:rsid w:val="006345C3"/>
    <w:rsid w:val="006346BD"/>
    <w:rsid w:val="006346D4"/>
    <w:rsid w:val="0063470C"/>
    <w:rsid w:val="00634AA1"/>
    <w:rsid w:val="00634B57"/>
    <w:rsid w:val="0063515B"/>
    <w:rsid w:val="00635212"/>
    <w:rsid w:val="0063530F"/>
    <w:rsid w:val="00635536"/>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014"/>
    <w:rsid w:val="006423CA"/>
    <w:rsid w:val="00642717"/>
    <w:rsid w:val="006428D3"/>
    <w:rsid w:val="00642E8C"/>
    <w:rsid w:val="00643176"/>
    <w:rsid w:val="006431FE"/>
    <w:rsid w:val="006433BD"/>
    <w:rsid w:val="006434AB"/>
    <w:rsid w:val="00643562"/>
    <w:rsid w:val="00643784"/>
    <w:rsid w:val="006438D4"/>
    <w:rsid w:val="00643928"/>
    <w:rsid w:val="00643D71"/>
    <w:rsid w:val="00643F22"/>
    <w:rsid w:val="00644186"/>
    <w:rsid w:val="0064420E"/>
    <w:rsid w:val="006442A0"/>
    <w:rsid w:val="0064443B"/>
    <w:rsid w:val="0064458B"/>
    <w:rsid w:val="006449CE"/>
    <w:rsid w:val="00644A21"/>
    <w:rsid w:val="00644BE5"/>
    <w:rsid w:val="00644D26"/>
    <w:rsid w:val="006451F3"/>
    <w:rsid w:val="0064544A"/>
    <w:rsid w:val="0064545F"/>
    <w:rsid w:val="006457ED"/>
    <w:rsid w:val="00645815"/>
    <w:rsid w:val="00645A21"/>
    <w:rsid w:val="00645A6A"/>
    <w:rsid w:val="00645C9F"/>
    <w:rsid w:val="00645D63"/>
    <w:rsid w:val="00646305"/>
    <w:rsid w:val="0064633D"/>
    <w:rsid w:val="006463E2"/>
    <w:rsid w:val="0064652B"/>
    <w:rsid w:val="00646864"/>
    <w:rsid w:val="00646878"/>
    <w:rsid w:val="00646A51"/>
    <w:rsid w:val="00646A6C"/>
    <w:rsid w:val="00647092"/>
    <w:rsid w:val="006475E6"/>
    <w:rsid w:val="0064787B"/>
    <w:rsid w:val="00647DB3"/>
    <w:rsid w:val="00647F35"/>
    <w:rsid w:val="00650137"/>
    <w:rsid w:val="00650287"/>
    <w:rsid w:val="006506AC"/>
    <w:rsid w:val="006506C7"/>
    <w:rsid w:val="006508B9"/>
    <w:rsid w:val="00650CA1"/>
    <w:rsid w:val="00650D82"/>
    <w:rsid w:val="0065101D"/>
    <w:rsid w:val="00651420"/>
    <w:rsid w:val="0065143C"/>
    <w:rsid w:val="00651698"/>
    <w:rsid w:val="00651769"/>
    <w:rsid w:val="00651854"/>
    <w:rsid w:val="0065200F"/>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81"/>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1EE7"/>
    <w:rsid w:val="00662012"/>
    <w:rsid w:val="00662134"/>
    <w:rsid w:val="006624B2"/>
    <w:rsid w:val="00662543"/>
    <w:rsid w:val="0066254A"/>
    <w:rsid w:val="006626D0"/>
    <w:rsid w:val="006627BB"/>
    <w:rsid w:val="006628E9"/>
    <w:rsid w:val="00662CE3"/>
    <w:rsid w:val="00662D88"/>
    <w:rsid w:val="006636F3"/>
    <w:rsid w:val="006638CB"/>
    <w:rsid w:val="0066399B"/>
    <w:rsid w:val="00663B38"/>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E1C"/>
    <w:rsid w:val="00672F6E"/>
    <w:rsid w:val="00673A30"/>
    <w:rsid w:val="00673CEF"/>
    <w:rsid w:val="00673E93"/>
    <w:rsid w:val="006740D3"/>
    <w:rsid w:val="00674375"/>
    <w:rsid w:val="006745FD"/>
    <w:rsid w:val="006746DF"/>
    <w:rsid w:val="00674AD2"/>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CE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C10"/>
    <w:rsid w:val="00684E04"/>
    <w:rsid w:val="00684F66"/>
    <w:rsid w:val="006850AC"/>
    <w:rsid w:val="006850B8"/>
    <w:rsid w:val="006859DB"/>
    <w:rsid w:val="00685A4B"/>
    <w:rsid w:val="00685F2F"/>
    <w:rsid w:val="00685FCE"/>
    <w:rsid w:val="0068678D"/>
    <w:rsid w:val="00686A58"/>
    <w:rsid w:val="00686F80"/>
    <w:rsid w:val="006873C9"/>
    <w:rsid w:val="00687488"/>
    <w:rsid w:val="00687553"/>
    <w:rsid w:val="00687870"/>
    <w:rsid w:val="00687F7B"/>
    <w:rsid w:val="00687FC4"/>
    <w:rsid w:val="0069023F"/>
    <w:rsid w:val="0069041C"/>
    <w:rsid w:val="006904ED"/>
    <w:rsid w:val="006907FE"/>
    <w:rsid w:val="00690992"/>
    <w:rsid w:val="00690ACC"/>
    <w:rsid w:val="00690B36"/>
    <w:rsid w:val="00690D70"/>
    <w:rsid w:val="00690E2E"/>
    <w:rsid w:val="00690FB3"/>
    <w:rsid w:val="0069102D"/>
    <w:rsid w:val="0069111F"/>
    <w:rsid w:val="006915D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A0240"/>
    <w:rsid w:val="006A032F"/>
    <w:rsid w:val="006A042A"/>
    <w:rsid w:val="006A0674"/>
    <w:rsid w:val="006A0720"/>
    <w:rsid w:val="006A0B16"/>
    <w:rsid w:val="006A0C3C"/>
    <w:rsid w:val="006A0DD3"/>
    <w:rsid w:val="006A0EAE"/>
    <w:rsid w:val="006A0F0C"/>
    <w:rsid w:val="006A0F95"/>
    <w:rsid w:val="006A1351"/>
    <w:rsid w:val="006A1455"/>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0"/>
    <w:rsid w:val="006A49C1"/>
    <w:rsid w:val="006A4D1D"/>
    <w:rsid w:val="006A5046"/>
    <w:rsid w:val="006A5474"/>
    <w:rsid w:val="006A564B"/>
    <w:rsid w:val="006A66CE"/>
    <w:rsid w:val="006A67A6"/>
    <w:rsid w:val="006A6AA5"/>
    <w:rsid w:val="006A6C09"/>
    <w:rsid w:val="006A700A"/>
    <w:rsid w:val="006A75F9"/>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658"/>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17A"/>
    <w:rsid w:val="006B564D"/>
    <w:rsid w:val="006B5703"/>
    <w:rsid w:val="006B5846"/>
    <w:rsid w:val="006B5987"/>
    <w:rsid w:val="006B5DB4"/>
    <w:rsid w:val="006B5EBD"/>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6EE"/>
    <w:rsid w:val="006C394A"/>
    <w:rsid w:val="006C3AB0"/>
    <w:rsid w:val="006C3B56"/>
    <w:rsid w:val="006C42FF"/>
    <w:rsid w:val="006C43AF"/>
    <w:rsid w:val="006C4563"/>
    <w:rsid w:val="006C45C1"/>
    <w:rsid w:val="006C4930"/>
    <w:rsid w:val="006C4A4A"/>
    <w:rsid w:val="006C4C1F"/>
    <w:rsid w:val="006C4C6B"/>
    <w:rsid w:val="006C4D35"/>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7040"/>
    <w:rsid w:val="006C7325"/>
    <w:rsid w:val="006C7430"/>
    <w:rsid w:val="006C752A"/>
    <w:rsid w:val="006C7547"/>
    <w:rsid w:val="006C770D"/>
    <w:rsid w:val="006C7926"/>
    <w:rsid w:val="006C7D0F"/>
    <w:rsid w:val="006C7E6D"/>
    <w:rsid w:val="006D052B"/>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C5"/>
    <w:rsid w:val="006D25DC"/>
    <w:rsid w:val="006D2A60"/>
    <w:rsid w:val="006D2B82"/>
    <w:rsid w:val="006D30D5"/>
    <w:rsid w:val="006D3167"/>
    <w:rsid w:val="006D348A"/>
    <w:rsid w:val="006D367A"/>
    <w:rsid w:val="006D38F8"/>
    <w:rsid w:val="006D3A34"/>
    <w:rsid w:val="006D3BCA"/>
    <w:rsid w:val="006D3C71"/>
    <w:rsid w:val="006D3FE7"/>
    <w:rsid w:val="006D444C"/>
    <w:rsid w:val="006D4636"/>
    <w:rsid w:val="006D4790"/>
    <w:rsid w:val="006D5240"/>
    <w:rsid w:val="006D5697"/>
    <w:rsid w:val="006D5754"/>
    <w:rsid w:val="006D5C4B"/>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6ED"/>
    <w:rsid w:val="006E27D4"/>
    <w:rsid w:val="006E2B79"/>
    <w:rsid w:val="006E37D7"/>
    <w:rsid w:val="006E3803"/>
    <w:rsid w:val="006E3931"/>
    <w:rsid w:val="006E3B28"/>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316"/>
    <w:rsid w:val="006E66E3"/>
    <w:rsid w:val="006E67BA"/>
    <w:rsid w:val="006E699D"/>
    <w:rsid w:val="006E6BA3"/>
    <w:rsid w:val="006E6BCA"/>
    <w:rsid w:val="006E6C1E"/>
    <w:rsid w:val="006E7123"/>
    <w:rsid w:val="006E714C"/>
    <w:rsid w:val="006E7418"/>
    <w:rsid w:val="006E756F"/>
    <w:rsid w:val="006E7AC6"/>
    <w:rsid w:val="006E7BE0"/>
    <w:rsid w:val="006F0171"/>
    <w:rsid w:val="006F0518"/>
    <w:rsid w:val="006F10D3"/>
    <w:rsid w:val="006F1116"/>
    <w:rsid w:val="006F122B"/>
    <w:rsid w:val="006F13D0"/>
    <w:rsid w:val="006F178F"/>
    <w:rsid w:val="006F1CFA"/>
    <w:rsid w:val="006F2093"/>
    <w:rsid w:val="006F2188"/>
    <w:rsid w:val="006F2422"/>
    <w:rsid w:val="006F2654"/>
    <w:rsid w:val="006F26F3"/>
    <w:rsid w:val="006F27B7"/>
    <w:rsid w:val="006F2B71"/>
    <w:rsid w:val="006F2BE2"/>
    <w:rsid w:val="006F3196"/>
    <w:rsid w:val="006F3A31"/>
    <w:rsid w:val="006F3C3A"/>
    <w:rsid w:val="006F3C54"/>
    <w:rsid w:val="006F3C62"/>
    <w:rsid w:val="006F3F79"/>
    <w:rsid w:val="006F3FD5"/>
    <w:rsid w:val="006F418C"/>
    <w:rsid w:val="006F485D"/>
    <w:rsid w:val="006F491E"/>
    <w:rsid w:val="006F4F8B"/>
    <w:rsid w:val="006F5318"/>
    <w:rsid w:val="006F5385"/>
    <w:rsid w:val="006F5B39"/>
    <w:rsid w:val="006F5DBD"/>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3F9"/>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571"/>
    <w:rsid w:val="007036CA"/>
    <w:rsid w:val="00703989"/>
    <w:rsid w:val="007039CE"/>
    <w:rsid w:val="007039D2"/>
    <w:rsid w:val="00703C28"/>
    <w:rsid w:val="00703FB7"/>
    <w:rsid w:val="00703FC2"/>
    <w:rsid w:val="007040EE"/>
    <w:rsid w:val="007042E1"/>
    <w:rsid w:val="007042E9"/>
    <w:rsid w:val="007043B1"/>
    <w:rsid w:val="00704495"/>
    <w:rsid w:val="0070466F"/>
    <w:rsid w:val="0070488D"/>
    <w:rsid w:val="00704A80"/>
    <w:rsid w:val="00704CD1"/>
    <w:rsid w:val="00705245"/>
    <w:rsid w:val="00705481"/>
    <w:rsid w:val="00705B0D"/>
    <w:rsid w:val="0070624B"/>
    <w:rsid w:val="007065C8"/>
    <w:rsid w:val="007069DF"/>
    <w:rsid w:val="00706A83"/>
    <w:rsid w:val="00706D90"/>
    <w:rsid w:val="00707BBC"/>
    <w:rsid w:val="007100DE"/>
    <w:rsid w:val="0071030D"/>
    <w:rsid w:val="007103B3"/>
    <w:rsid w:val="007108D3"/>
    <w:rsid w:val="00710C56"/>
    <w:rsid w:val="00710EE1"/>
    <w:rsid w:val="00710F26"/>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C70"/>
    <w:rsid w:val="00713F2D"/>
    <w:rsid w:val="007143F5"/>
    <w:rsid w:val="00714783"/>
    <w:rsid w:val="00714B3D"/>
    <w:rsid w:val="00714B47"/>
    <w:rsid w:val="00714F37"/>
    <w:rsid w:val="007150B5"/>
    <w:rsid w:val="00715142"/>
    <w:rsid w:val="00715564"/>
    <w:rsid w:val="007155A9"/>
    <w:rsid w:val="007158E1"/>
    <w:rsid w:val="00715A3F"/>
    <w:rsid w:val="00715B93"/>
    <w:rsid w:val="00715C58"/>
    <w:rsid w:val="00715CDF"/>
    <w:rsid w:val="00715D4A"/>
    <w:rsid w:val="007165B1"/>
    <w:rsid w:val="00716AA6"/>
    <w:rsid w:val="00716FDF"/>
    <w:rsid w:val="0071705B"/>
    <w:rsid w:val="00717844"/>
    <w:rsid w:val="00717B3E"/>
    <w:rsid w:val="00717B78"/>
    <w:rsid w:val="00717C2E"/>
    <w:rsid w:val="00717E70"/>
    <w:rsid w:val="00720011"/>
    <w:rsid w:val="0072007B"/>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34F"/>
    <w:rsid w:val="00723490"/>
    <w:rsid w:val="00723647"/>
    <w:rsid w:val="007236A3"/>
    <w:rsid w:val="007239B6"/>
    <w:rsid w:val="00723A92"/>
    <w:rsid w:val="00723B6B"/>
    <w:rsid w:val="00723F37"/>
    <w:rsid w:val="00723FCB"/>
    <w:rsid w:val="0072432C"/>
    <w:rsid w:val="007245AF"/>
    <w:rsid w:val="00724776"/>
    <w:rsid w:val="00724900"/>
    <w:rsid w:val="0072490A"/>
    <w:rsid w:val="00724B64"/>
    <w:rsid w:val="00724E57"/>
    <w:rsid w:val="00725056"/>
    <w:rsid w:val="007250C5"/>
    <w:rsid w:val="0072517D"/>
    <w:rsid w:val="007251E2"/>
    <w:rsid w:val="00725329"/>
    <w:rsid w:val="0072539C"/>
    <w:rsid w:val="007257A3"/>
    <w:rsid w:val="007259AB"/>
    <w:rsid w:val="00725D26"/>
    <w:rsid w:val="00725DDF"/>
    <w:rsid w:val="00725DFE"/>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740"/>
    <w:rsid w:val="0073380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180"/>
    <w:rsid w:val="0073623E"/>
    <w:rsid w:val="007362A4"/>
    <w:rsid w:val="00736A43"/>
    <w:rsid w:val="00736F26"/>
    <w:rsid w:val="00736F63"/>
    <w:rsid w:val="007370A2"/>
    <w:rsid w:val="007374B6"/>
    <w:rsid w:val="007374BF"/>
    <w:rsid w:val="00737624"/>
    <w:rsid w:val="00737A31"/>
    <w:rsid w:val="00737A89"/>
    <w:rsid w:val="00737B24"/>
    <w:rsid w:val="00737EDE"/>
    <w:rsid w:val="0074025F"/>
    <w:rsid w:val="0074049B"/>
    <w:rsid w:val="007407FA"/>
    <w:rsid w:val="00740AB5"/>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8DD"/>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941"/>
    <w:rsid w:val="007510E2"/>
    <w:rsid w:val="00751A0B"/>
    <w:rsid w:val="00751CCA"/>
    <w:rsid w:val="00751DFD"/>
    <w:rsid w:val="0075204B"/>
    <w:rsid w:val="0075208F"/>
    <w:rsid w:val="00752496"/>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979"/>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34C"/>
    <w:rsid w:val="0076116A"/>
    <w:rsid w:val="00761485"/>
    <w:rsid w:val="007614FE"/>
    <w:rsid w:val="0076159D"/>
    <w:rsid w:val="00761C10"/>
    <w:rsid w:val="007626D0"/>
    <w:rsid w:val="0076297D"/>
    <w:rsid w:val="00762CF0"/>
    <w:rsid w:val="007631D1"/>
    <w:rsid w:val="00763491"/>
    <w:rsid w:val="00763756"/>
    <w:rsid w:val="00763859"/>
    <w:rsid w:val="00763B92"/>
    <w:rsid w:val="00763E0D"/>
    <w:rsid w:val="00764457"/>
    <w:rsid w:val="00764706"/>
    <w:rsid w:val="00764C0A"/>
    <w:rsid w:val="00764D83"/>
    <w:rsid w:val="00764DED"/>
    <w:rsid w:val="00764FB0"/>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29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35"/>
    <w:rsid w:val="0077548E"/>
    <w:rsid w:val="0077557F"/>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1FE0"/>
    <w:rsid w:val="007820D0"/>
    <w:rsid w:val="0078210D"/>
    <w:rsid w:val="00782139"/>
    <w:rsid w:val="007826C8"/>
    <w:rsid w:val="0078297A"/>
    <w:rsid w:val="007829D8"/>
    <w:rsid w:val="00782B00"/>
    <w:rsid w:val="00782BC4"/>
    <w:rsid w:val="00782D76"/>
    <w:rsid w:val="00783142"/>
    <w:rsid w:val="00783593"/>
    <w:rsid w:val="00783E99"/>
    <w:rsid w:val="00783F82"/>
    <w:rsid w:val="00784092"/>
    <w:rsid w:val="00784190"/>
    <w:rsid w:val="0078420C"/>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87FBF"/>
    <w:rsid w:val="0079018D"/>
    <w:rsid w:val="007901DC"/>
    <w:rsid w:val="007908CA"/>
    <w:rsid w:val="007918DB"/>
    <w:rsid w:val="00791A00"/>
    <w:rsid w:val="00791C55"/>
    <w:rsid w:val="00791C95"/>
    <w:rsid w:val="00791C96"/>
    <w:rsid w:val="00791D1E"/>
    <w:rsid w:val="00791DDB"/>
    <w:rsid w:val="00791E85"/>
    <w:rsid w:val="00791F59"/>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C67"/>
    <w:rsid w:val="00796E47"/>
    <w:rsid w:val="00796E4D"/>
    <w:rsid w:val="00796F15"/>
    <w:rsid w:val="0079714C"/>
    <w:rsid w:val="00797822"/>
    <w:rsid w:val="00797884"/>
    <w:rsid w:val="0079799F"/>
    <w:rsid w:val="007979B6"/>
    <w:rsid w:val="00797E22"/>
    <w:rsid w:val="00797EB6"/>
    <w:rsid w:val="007A0182"/>
    <w:rsid w:val="007A01D1"/>
    <w:rsid w:val="007A0467"/>
    <w:rsid w:val="007A0543"/>
    <w:rsid w:val="007A1280"/>
    <w:rsid w:val="007A138F"/>
    <w:rsid w:val="007A14CF"/>
    <w:rsid w:val="007A1640"/>
    <w:rsid w:val="007A18D5"/>
    <w:rsid w:val="007A1AE4"/>
    <w:rsid w:val="007A1C0D"/>
    <w:rsid w:val="007A1CFD"/>
    <w:rsid w:val="007A1EDC"/>
    <w:rsid w:val="007A204A"/>
    <w:rsid w:val="007A228D"/>
    <w:rsid w:val="007A26EE"/>
    <w:rsid w:val="007A27D1"/>
    <w:rsid w:val="007A2926"/>
    <w:rsid w:val="007A29B5"/>
    <w:rsid w:val="007A2B41"/>
    <w:rsid w:val="007A32A6"/>
    <w:rsid w:val="007A3514"/>
    <w:rsid w:val="007A3592"/>
    <w:rsid w:val="007A3748"/>
    <w:rsid w:val="007A39DF"/>
    <w:rsid w:val="007A3B04"/>
    <w:rsid w:val="007A3D64"/>
    <w:rsid w:val="007A3F75"/>
    <w:rsid w:val="007A3F99"/>
    <w:rsid w:val="007A3FC6"/>
    <w:rsid w:val="007A42A8"/>
    <w:rsid w:val="007A43D3"/>
    <w:rsid w:val="007A43ED"/>
    <w:rsid w:val="007A45D9"/>
    <w:rsid w:val="007A4776"/>
    <w:rsid w:val="007A49D7"/>
    <w:rsid w:val="007A4B2A"/>
    <w:rsid w:val="007A4BDD"/>
    <w:rsid w:val="007A4E68"/>
    <w:rsid w:val="007A4F82"/>
    <w:rsid w:val="007A51F3"/>
    <w:rsid w:val="007A52B3"/>
    <w:rsid w:val="007A531D"/>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268"/>
    <w:rsid w:val="007B5370"/>
    <w:rsid w:val="007B5449"/>
    <w:rsid w:val="007B572E"/>
    <w:rsid w:val="007B61F5"/>
    <w:rsid w:val="007B63FA"/>
    <w:rsid w:val="007B640D"/>
    <w:rsid w:val="007B66AE"/>
    <w:rsid w:val="007B6D23"/>
    <w:rsid w:val="007B6D5B"/>
    <w:rsid w:val="007B707A"/>
    <w:rsid w:val="007B73EA"/>
    <w:rsid w:val="007B7420"/>
    <w:rsid w:val="007B7458"/>
    <w:rsid w:val="007B7496"/>
    <w:rsid w:val="007B7649"/>
    <w:rsid w:val="007B7BE9"/>
    <w:rsid w:val="007B7C42"/>
    <w:rsid w:val="007B7CC0"/>
    <w:rsid w:val="007B7F87"/>
    <w:rsid w:val="007C0802"/>
    <w:rsid w:val="007C0BC8"/>
    <w:rsid w:val="007C0DA2"/>
    <w:rsid w:val="007C0DD2"/>
    <w:rsid w:val="007C0E1B"/>
    <w:rsid w:val="007C12BE"/>
    <w:rsid w:val="007C13C0"/>
    <w:rsid w:val="007C16AD"/>
    <w:rsid w:val="007C175F"/>
    <w:rsid w:val="007C1A1C"/>
    <w:rsid w:val="007C1E77"/>
    <w:rsid w:val="007C2735"/>
    <w:rsid w:val="007C2739"/>
    <w:rsid w:val="007C296C"/>
    <w:rsid w:val="007C2A33"/>
    <w:rsid w:val="007C2D17"/>
    <w:rsid w:val="007C3166"/>
    <w:rsid w:val="007C34D2"/>
    <w:rsid w:val="007C34F0"/>
    <w:rsid w:val="007C3FC2"/>
    <w:rsid w:val="007C442E"/>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A61"/>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7B"/>
    <w:rsid w:val="007D22A6"/>
    <w:rsid w:val="007D22EB"/>
    <w:rsid w:val="007D23C9"/>
    <w:rsid w:val="007D2A05"/>
    <w:rsid w:val="007D2EF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22D"/>
    <w:rsid w:val="007D54F8"/>
    <w:rsid w:val="007D5A25"/>
    <w:rsid w:val="007D5E27"/>
    <w:rsid w:val="007D5FC8"/>
    <w:rsid w:val="007D60F0"/>
    <w:rsid w:val="007D611B"/>
    <w:rsid w:val="007D64A3"/>
    <w:rsid w:val="007D6D1B"/>
    <w:rsid w:val="007D6E09"/>
    <w:rsid w:val="007D6F64"/>
    <w:rsid w:val="007D713D"/>
    <w:rsid w:val="007D71AD"/>
    <w:rsid w:val="007D72A6"/>
    <w:rsid w:val="007D77A9"/>
    <w:rsid w:val="007D79DC"/>
    <w:rsid w:val="007D7E63"/>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B9"/>
    <w:rsid w:val="007E7EEC"/>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D2F"/>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871"/>
    <w:rsid w:val="00815EB3"/>
    <w:rsid w:val="00816286"/>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E10"/>
    <w:rsid w:val="00820FFB"/>
    <w:rsid w:val="0082115F"/>
    <w:rsid w:val="00821698"/>
    <w:rsid w:val="008219B8"/>
    <w:rsid w:val="00821B04"/>
    <w:rsid w:val="008221FE"/>
    <w:rsid w:val="0082236F"/>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5FC6"/>
    <w:rsid w:val="00826184"/>
    <w:rsid w:val="00826251"/>
    <w:rsid w:val="00826371"/>
    <w:rsid w:val="00826495"/>
    <w:rsid w:val="008266F3"/>
    <w:rsid w:val="00826C7B"/>
    <w:rsid w:val="00826DD9"/>
    <w:rsid w:val="00826E01"/>
    <w:rsid w:val="00827346"/>
    <w:rsid w:val="00827502"/>
    <w:rsid w:val="0082771E"/>
    <w:rsid w:val="008277A8"/>
    <w:rsid w:val="0082785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52E"/>
    <w:rsid w:val="00832ADA"/>
    <w:rsid w:val="0083326F"/>
    <w:rsid w:val="0083350F"/>
    <w:rsid w:val="008335FF"/>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6C1"/>
    <w:rsid w:val="00837A11"/>
    <w:rsid w:val="00837B07"/>
    <w:rsid w:val="00837B90"/>
    <w:rsid w:val="00837CC5"/>
    <w:rsid w:val="008404B5"/>
    <w:rsid w:val="008404DE"/>
    <w:rsid w:val="00840883"/>
    <w:rsid w:val="008409AA"/>
    <w:rsid w:val="00840D33"/>
    <w:rsid w:val="00840D6A"/>
    <w:rsid w:val="00840DA6"/>
    <w:rsid w:val="00840FB8"/>
    <w:rsid w:val="00841102"/>
    <w:rsid w:val="00841420"/>
    <w:rsid w:val="00841464"/>
    <w:rsid w:val="00841E17"/>
    <w:rsid w:val="00841E2C"/>
    <w:rsid w:val="00842167"/>
    <w:rsid w:val="00842455"/>
    <w:rsid w:val="0084276B"/>
    <w:rsid w:val="00842E0C"/>
    <w:rsid w:val="00842F71"/>
    <w:rsid w:val="0084300F"/>
    <w:rsid w:val="00843399"/>
    <w:rsid w:val="008434CC"/>
    <w:rsid w:val="00843516"/>
    <w:rsid w:val="0084352E"/>
    <w:rsid w:val="00843882"/>
    <w:rsid w:val="008438BD"/>
    <w:rsid w:val="00843A33"/>
    <w:rsid w:val="00843A7A"/>
    <w:rsid w:val="00843C34"/>
    <w:rsid w:val="00843E22"/>
    <w:rsid w:val="008446C0"/>
    <w:rsid w:val="008447F5"/>
    <w:rsid w:val="00844B73"/>
    <w:rsid w:val="00844BAB"/>
    <w:rsid w:val="00844CB8"/>
    <w:rsid w:val="00844E18"/>
    <w:rsid w:val="00844E3E"/>
    <w:rsid w:val="0084500D"/>
    <w:rsid w:val="008450DB"/>
    <w:rsid w:val="00845481"/>
    <w:rsid w:val="00845569"/>
    <w:rsid w:val="00845750"/>
    <w:rsid w:val="0084594D"/>
    <w:rsid w:val="00845A97"/>
    <w:rsid w:val="00845E79"/>
    <w:rsid w:val="00846038"/>
    <w:rsid w:val="00846239"/>
    <w:rsid w:val="00846292"/>
    <w:rsid w:val="008463A8"/>
    <w:rsid w:val="00846484"/>
    <w:rsid w:val="00846517"/>
    <w:rsid w:val="00846635"/>
    <w:rsid w:val="00846990"/>
    <w:rsid w:val="0084716C"/>
    <w:rsid w:val="00847657"/>
    <w:rsid w:val="008476F1"/>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2CC"/>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C7A"/>
    <w:rsid w:val="00860E2E"/>
    <w:rsid w:val="0086105A"/>
    <w:rsid w:val="00861397"/>
    <w:rsid w:val="00861F71"/>
    <w:rsid w:val="00862008"/>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2BA"/>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E6A"/>
    <w:rsid w:val="00870FC8"/>
    <w:rsid w:val="008715C8"/>
    <w:rsid w:val="00871940"/>
    <w:rsid w:val="008719EF"/>
    <w:rsid w:val="00871BD4"/>
    <w:rsid w:val="00871F2C"/>
    <w:rsid w:val="00871F9D"/>
    <w:rsid w:val="00872259"/>
    <w:rsid w:val="0087235E"/>
    <w:rsid w:val="00872E21"/>
    <w:rsid w:val="008732EF"/>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A9"/>
    <w:rsid w:val="008861D9"/>
    <w:rsid w:val="0088638C"/>
    <w:rsid w:val="00886413"/>
    <w:rsid w:val="008864DD"/>
    <w:rsid w:val="00886961"/>
    <w:rsid w:val="008869C3"/>
    <w:rsid w:val="00886CD1"/>
    <w:rsid w:val="00886EDF"/>
    <w:rsid w:val="008870A9"/>
    <w:rsid w:val="00887254"/>
    <w:rsid w:val="008872B3"/>
    <w:rsid w:val="00887C02"/>
    <w:rsid w:val="00887C39"/>
    <w:rsid w:val="00890087"/>
    <w:rsid w:val="008908E5"/>
    <w:rsid w:val="00890AF1"/>
    <w:rsid w:val="00890CF0"/>
    <w:rsid w:val="00891040"/>
    <w:rsid w:val="00891216"/>
    <w:rsid w:val="00891534"/>
    <w:rsid w:val="008916BB"/>
    <w:rsid w:val="0089199A"/>
    <w:rsid w:val="00891A70"/>
    <w:rsid w:val="00891EA2"/>
    <w:rsid w:val="0089243D"/>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5E43"/>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1F23"/>
    <w:rsid w:val="008C23B5"/>
    <w:rsid w:val="008C24A0"/>
    <w:rsid w:val="008C250F"/>
    <w:rsid w:val="008C2794"/>
    <w:rsid w:val="008C2CFD"/>
    <w:rsid w:val="008C3325"/>
    <w:rsid w:val="008C33DA"/>
    <w:rsid w:val="008C3816"/>
    <w:rsid w:val="008C38C7"/>
    <w:rsid w:val="008C3FDC"/>
    <w:rsid w:val="008C4410"/>
    <w:rsid w:val="008C450C"/>
    <w:rsid w:val="008C47AD"/>
    <w:rsid w:val="008C483B"/>
    <w:rsid w:val="008C4CCB"/>
    <w:rsid w:val="008C5410"/>
    <w:rsid w:val="008C5E75"/>
    <w:rsid w:val="008C601F"/>
    <w:rsid w:val="008C603A"/>
    <w:rsid w:val="008C6353"/>
    <w:rsid w:val="008C6B41"/>
    <w:rsid w:val="008C6F7F"/>
    <w:rsid w:val="008C71C8"/>
    <w:rsid w:val="008C721D"/>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D96"/>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670"/>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8EB"/>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440"/>
    <w:rsid w:val="008E053B"/>
    <w:rsid w:val="008E076E"/>
    <w:rsid w:val="008E0915"/>
    <w:rsid w:val="008E0A66"/>
    <w:rsid w:val="008E0D0F"/>
    <w:rsid w:val="008E0F00"/>
    <w:rsid w:val="008E0F52"/>
    <w:rsid w:val="008E17A6"/>
    <w:rsid w:val="008E1ABD"/>
    <w:rsid w:val="008E1C7E"/>
    <w:rsid w:val="008E1F25"/>
    <w:rsid w:val="008E216C"/>
    <w:rsid w:val="008E227F"/>
    <w:rsid w:val="008E2316"/>
    <w:rsid w:val="008E2402"/>
    <w:rsid w:val="008E263A"/>
    <w:rsid w:val="008E286B"/>
    <w:rsid w:val="008E2BF7"/>
    <w:rsid w:val="008E2DD4"/>
    <w:rsid w:val="008E3063"/>
    <w:rsid w:val="008E3491"/>
    <w:rsid w:val="008E34BE"/>
    <w:rsid w:val="008E34F1"/>
    <w:rsid w:val="008E3632"/>
    <w:rsid w:val="008E36A8"/>
    <w:rsid w:val="008E3AA8"/>
    <w:rsid w:val="008E3B75"/>
    <w:rsid w:val="008E3BBD"/>
    <w:rsid w:val="008E3BBE"/>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818"/>
    <w:rsid w:val="008F49EC"/>
    <w:rsid w:val="008F4A82"/>
    <w:rsid w:val="008F4B37"/>
    <w:rsid w:val="008F500D"/>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0E85"/>
    <w:rsid w:val="0090102B"/>
    <w:rsid w:val="0090126E"/>
    <w:rsid w:val="00901448"/>
    <w:rsid w:val="009018E3"/>
    <w:rsid w:val="00901EF0"/>
    <w:rsid w:val="00901FFC"/>
    <w:rsid w:val="009023E5"/>
    <w:rsid w:val="0090245F"/>
    <w:rsid w:val="00902558"/>
    <w:rsid w:val="00902B4A"/>
    <w:rsid w:val="00902C29"/>
    <w:rsid w:val="0090322F"/>
    <w:rsid w:val="0090337C"/>
    <w:rsid w:val="009034C1"/>
    <w:rsid w:val="009034D2"/>
    <w:rsid w:val="009036BC"/>
    <w:rsid w:val="00903C72"/>
    <w:rsid w:val="00903D30"/>
    <w:rsid w:val="00903E14"/>
    <w:rsid w:val="00903EBD"/>
    <w:rsid w:val="009040B3"/>
    <w:rsid w:val="00904371"/>
    <w:rsid w:val="00904414"/>
    <w:rsid w:val="00904A06"/>
    <w:rsid w:val="00904F3F"/>
    <w:rsid w:val="00905197"/>
    <w:rsid w:val="009051B7"/>
    <w:rsid w:val="009051EB"/>
    <w:rsid w:val="00905C47"/>
    <w:rsid w:val="00906379"/>
    <w:rsid w:val="00906744"/>
    <w:rsid w:val="009067EB"/>
    <w:rsid w:val="00906A8C"/>
    <w:rsid w:val="00906AD1"/>
    <w:rsid w:val="00906D32"/>
    <w:rsid w:val="00907374"/>
    <w:rsid w:val="009076DA"/>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99A"/>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AB"/>
    <w:rsid w:val="009224B2"/>
    <w:rsid w:val="00922BF9"/>
    <w:rsid w:val="00922C18"/>
    <w:rsid w:val="00922D72"/>
    <w:rsid w:val="009230A6"/>
    <w:rsid w:val="0092389F"/>
    <w:rsid w:val="00923FBC"/>
    <w:rsid w:val="009240FE"/>
    <w:rsid w:val="009241CF"/>
    <w:rsid w:val="00924627"/>
    <w:rsid w:val="0092477B"/>
    <w:rsid w:val="009249A5"/>
    <w:rsid w:val="00924B22"/>
    <w:rsid w:val="00924D2C"/>
    <w:rsid w:val="00925069"/>
    <w:rsid w:val="009250A8"/>
    <w:rsid w:val="009252EA"/>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43"/>
    <w:rsid w:val="009273C6"/>
    <w:rsid w:val="0092770A"/>
    <w:rsid w:val="00930131"/>
    <w:rsid w:val="00930D48"/>
    <w:rsid w:val="00930F75"/>
    <w:rsid w:val="00931164"/>
    <w:rsid w:val="0093123D"/>
    <w:rsid w:val="00931656"/>
    <w:rsid w:val="00931B6F"/>
    <w:rsid w:val="00932127"/>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C2A"/>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077"/>
    <w:rsid w:val="0094510C"/>
    <w:rsid w:val="00945658"/>
    <w:rsid w:val="009457AE"/>
    <w:rsid w:val="00945D4D"/>
    <w:rsid w:val="00945F22"/>
    <w:rsid w:val="00945FE5"/>
    <w:rsid w:val="00946583"/>
    <w:rsid w:val="00946C4D"/>
    <w:rsid w:val="00946F63"/>
    <w:rsid w:val="00947170"/>
    <w:rsid w:val="00947462"/>
    <w:rsid w:val="009474AE"/>
    <w:rsid w:val="0094761D"/>
    <w:rsid w:val="00947675"/>
    <w:rsid w:val="00947DA0"/>
    <w:rsid w:val="00947FDB"/>
    <w:rsid w:val="0095019A"/>
    <w:rsid w:val="009508B0"/>
    <w:rsid w:val="009509C1"/>
    <w:rsid w:val="00950B21"/>
    <w:rsid w:val="00950B89"/>
    <w:rsid w:val="00950B97"/>
    <w:rsid w:val="00950D5B"/>
    <w:rsid w:val="00951029"/>
    <w:rsid w:val="009510EC"/>
    <w:rsid w:val="009517A4"/>
    <w:rsid w:val="0095195D"/>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45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8B"/>
    <w:rsid w:val="00957C97"/>
    <w:rsid w:val="00957DAB"/>
    <w:rsid w:val="009601C2"/>
    <w:rsid w:val="009601C5"/>
    <w:rsid w:val="00960336"/>
    <w:rsid w:val="00960446"/>
    <w:rsid w:val="009607CE"/>
    <w:rsid w:val="00960816"/>
    <w:rsid w:val="00960BCB"/>
    <w:rsid w:val="00960DBF"/>
    <w:rsid w:val="009610ED"/>
    <w:rsid w:val="00961350"/>
    <w:rsid w:val="00961EE9"/>
    <w:rsid w:val="00961FCC"/>
    <w:rsid w:val="00962022"/>
    <w:rsid w:val="00962144"/>
    <w:rsid w:val="009623F7"/>
    <w:rsid w:val="009624AE"/>
    <w:rsid w:val="00962792"/>
    <w:rsid w:val="009629A7"/>
    <w:rsid w:val="00962CEE"/>
    <w:rsid w:val="0096337A"/>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365"/>
    <w:rsid w:val="00971592"/>
    <w:rsid w:val="00971617"/>
    <w:rsid w:val="00971771"/>
    <w:rsid w:val="009717F8"/>
    <w:rsid w:val="00971DDF"/>
    <w:rsid w:val="00971E66"/>
    <w:rsid w:val="00971EE9"/>
    <w:rsid w:val="00971F74"/>
    <w:rsid w:val="0097213D"/>
    <w:rsid w:val="0097225C"/>
    <w:rsid w:val="00972467"/>
    <w:rsid w:val="00972589"/>
    <w:rsid w:val="009725ED"/>
    <w:rsid w:val="009727A9"/>
    <w:rsid w:val="0097289A"/>
    <w:rsid w:val="009728C7"/>
    <w:rsid w:val="009729EC"/>
    <w:rsid w:val="00972C95"/>
    <w:rsid w:val="00972CA5"/>
    <w:rsid w:val="00973043"/>
    <w:rsid w:val="009731A8"/>
    <w:rsid w:val="009731D6"/>
    <w:rsid w:val="009731F9"/>
    <w:rsid w:val="0097378A"/>
    <w:rsid w:val="00973C62"/>
    <w:rsid w:val="00973CFD"/>
    <w:rsid w:val="00973FC6"/>
    <w:rsid w:val="00974140"/>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3C5"/>
    <w:rsid w:val="0098046E"/>
    <w:rsid w:val="009804D2"/>
    <w:rsid w:val="00980866"/>
    <w:rsid w:val="00980A10"/>
    <w:rsid w:val="00981130"/>
    <w:rsid w:val="00981321"/>
    <w:rsid w:val="00981576"/>
    <w:rsid w:val="0098161E"/>
    <w:rsid w:val="00981750"/>
    <w:rsid w:val="00981914"/>
    <w:rsid w:val="00981DE2"/>
    <w:rsid w:val="009820E4"/>
    <w:rsid w:val="0098229C"/>
    <w:rsid w:val="00982478"/>
    <w:rsid w:val="009824FE"/>
    <w:rsid w:val="00982550"/>
    <w:rsid w:val="00982684"/>
    <w:rsid w:val="0098289D"/>
    <w:rsid w:val="00982A70"/>
    <w:rsid w:val="00982B64"/>
    <w:rsid w:val="00982D35"/>
    <w:rsid w:val="00982E0F"/>
    <w:rsid w:val="00983081"/>
    <w:rsid w:val="00983109"/>
    <w:rsid w:val="009831B1"/>
    <w:rsid w:val="00983312"/>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6F4"/>
    <w:rsid w:val="00985AFD"/>
    <w:rsid w:val="00985D80"/>
    <w:rsid w:val="00985EF3"/>
    <w:rsid w:val="00985EF7"/>
    <w:rsid w:val="00986093"/>
    <w:rsid w:val="00986146"/>
    <w:rsid w:val="00986343"/>
    <w:rsid w:val="0098639E"/>
    <w:rsid w:val="00986768"/>
    <w:rsid w:val="0098688D"/>
    <w:rsid w:val="009869B6"/>
    <w:rsid w:val="00986A9F"/>
    <w:rsid w:val="00986B29"/>
    <w:rsid w:val="00986B93"/>
    <w:rsid w:val="00986C81"/>
    <w:rsid w:val="00986CF9"/>
    <w:rsid w:val="0098706A"/>
    <w:rsid w:val="0098727B"/>
    <w:rsid w:val="009873A8"/>
    <w:rsid w:val="00987416"/>
    <w:rsid w:val="00987CE6"/>
    <w:rsid w:val="00987DA6"/>
    <w:rsid w:val="00987EF6"/>
    <w:rsid w:val="00987FA6"/>
    <w:rsid w:val="009904D7"/>
    <w:rsid w:val="00990A38"/>
    <w:rsid w:val="00990C0E"/>
    <w:rsid w:val="00990C99"/>
    <w:rsid w:val="00990CC6"/>
    <w:rsid w:val="00990D75"/>
    <w:rsid w:val="00990D7A"/>
    <w:rsid w:val="00991093"/>
    <w:rsid w:val="00991287"/>
    <w:rsid w:val="00991302"/>
    <w:rsid w:val="00991573"/>
    <w:rsid w:val="0099163B"/>
    <w:rsid w:val="00991755"/>
    <w:rsid w:val="00991805"/>
    <w:rsid w:val="009918FB"/>
    <w:rsid w:val="00991950"/>
    <w:rsid w:val="00991C7A"/>
    <w:rsid w:val="0099215F"/>
    <w:rsid w:val="009922C3"/>
    <w:rsid w:val="00992343"/>
    <w:rsid w:val="00992345"/>
    <w:rsid w:val="00992629"/>
    <w:rsid w:val="00992EB1"/>
    <w:rsid w:val="00993471"/>
    <w:rsid w:val="00993676"/>
    <w:rsid w:val="00993804"/>
    <w:rsid w:val="0099383D"/>
    <w:rsid w:val="009938B1"/>
    <w:rsid w:val="00993A88"/>
    <w:rsid w:val="00993DFA"/>
    <w:rsid w:val="00993EFB"/>
    <w:rsid w:val="0099414A"/>
    <w:rsid w:val="009941DB"/>
    <w:rsid w:val="00994255"/>
    <w:rsid w:val="00994305"/>
    <w:rsid w:val="00994498"/>
    <w:rsid w:val="009948A9"/>
    <w:rsid w:val="00994A9A"/>
    <w:rsid w:val="00994D9D"/>
    <w:rsid w:val="0099513D"/>
    <w:rsid w:val="00995409"/>
    <w:rsid w:val="0099550E"/>
    <w:rsid w:val="009956C3"/>
    <w:rsid w:val="00995AD1"/>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081"/>
    <w:rsid w:val="009A272A"/>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2DC"/>
    <w:rsid w:val="009B2332"/>
    <w:rsid w:val="009B2CED"/>
    <w:rsid w:val="009B3054"/>
    <w:rsid w:val="009B32B0"/>
    <w:rsid w:val="009B335D"/>
    <w:rsid w:val="009B37F6"/>
    <w:rsid w:val="009B387A"/>
    <w:rsid w:val="009B3B70"/>
    <w:rsid w:val="009B3C90"/>
    <w:rsid w:val="009B4448"/>
    <w:rsid w:val="009B45B1"/>
    <w:rsid w:val="009B468B"/>
    <w:rsid w:val="009B4DA4"/>
    <w:rsid w:val="009B55CF"/>
    <w:rsid w:val="009B55E2"/>
    <w:rsid w:val="009B567E"/>
    <w:rsid w:val="009B5A3E"/>
    <w:rsid w:val="009B5A99"/>
    <w:rsid w:val="009B5B6D"/>
    <w:rsid w:val="009B5FBF"/>
    <w:rsid w:val="009B5FCE"/>
    <w:rsid w:val="009B69DE"/>
    <w:rsid w:val="009B6A8B"/>
    <w:rsid w:val="009B6DD8"/>
    <w:rsid w:val="009B70FE"/>
    <w:rsid w:val="009B735D"/>
    <w:rsid w:val="009B74B1"/>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B2F"/>
    <w:rsid w:val="009C7E4C"/>
    <w:rsid w:val="009C7EEA"/>
    <w:rsid w:val="009C7F14"/>
    <w:rsid w:val="009D000E"/>
    <w:rsid w:val="009D001D"/>
    <w:rsid w:val="009D006B"/>
    <w:rsid w:val="009D0230"/>
    <w:rsid w:val="009D036C"/>
    <w:rsid w:val="009D0574"/>
    <w:rsid w:val="009D0743"/>
    <w:rsid w:val="009D0EB1"/>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514"/>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CB"/>
    <w:rsid w:val="009F09DA"/>
    <w:rsid w:val="009F0A8C"/>
    <w:rsid w:val="009F0CAF"/>
    <w:rsid w:val="009F0D0B"/>
    <w:rsid w:val="009F102A"/>
    <w:rsid w:val="009F143D"/>
    <w:rsid w:val="009F151C"/>
    <w:rsid w:val="009F16D8"/>
    <w:rsid w:val="009F171E"/>
    <w:rsid w:val="009F179A"/>
    <w:rsid w:val="009F17F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4D6"/>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17"/>
    <w:rsid w:val="00A035EF"/>
    <w:rsid w:val="00A03964"/>
    <w:rsid w:val="00A03978"/>
    <w:rsid w:val="00A03A17"/>
    <w:rsid w:val="00A03A88"/>
    <w:rsid w:val="00A03AB1"/>
    <w:rsid w:val="00A03BC5"/>
    <w:rsid w:val="00A03D20"/>
    <w:rsid w:val="00A0439C"/>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24E"/>
    <w:rsid w:val="00A176D6"/>
    <w:rsid w:val="00A179E0"/>
    <w:rsid w:val="00A17C4F"/>
    <w:rsid w:val="00A20282"/>
    <w:rsid w:val="00A203D2"/>
    <w:rsid w:val="00A20653"/>
    <w:rsid w:val="00A208DE"/>
    <w:rsid w:val="00A20A39"/>
    <w:rsid w:val="00A20BD4"/>
    <w:rsid w:val="00A20CBF"/>
    <w:rsid w:val="00A20FA3"/>
    <w:rsid w:val="00A21274"/>
    <w:rsid w:val="00A21419"/>
    <w:rsid w:val="00A21A64"/>
    <w:rsid w:val="00A2206D"/>
    <w:rsid w:val="00A22389"/>
    <w:rsid w:val="00A22563"/>
    <w:rsid w:val="00A226ED"/>
    <w:rsid w:val="00A22B32"/>
    <w:rsid w:val="00A22C6E"/>
    <w:rsid w:val="00A22EBF"/>
    <w:rsid w:val="00A22F1F"/>
    <w:rsid w:val="00A234DE"/>
    <w:rsid w:val="00A23561"/>
    <w:rsid w:val="00A2380B"/>
    <w:rsid w:val="00A238BD"/>
    <w:rsid w:val="00A239B5"/>
    <w:rsid w:val="00A23BDA"/>
    <w:rsid w:val="00A23C0C"/>
    <w:rsid w:val="00A23DCA"/>
    <w:rsid w:val="00A240D8"/>
    <w:rsid w:val="00A242B1"/>
    <w:rsid w:val="00A242E5"/>
    <w:rsid w:val="00A243E4"/>
    <w:rsid w:val="00A24565"/>
    <w:rsid w:val="00A2459D"/>
    <w:rsid w:val="00A2460C"/>
    <w:rsid w:val="00A249F8"/>
    <w:rsid w:val="00A24ADD"/>
    <w:rsid w:val="00A24E23"/>
    <w:rsid w:val="00A251E4"/>
    <w:rsid w:val="00A251FE"/>
    <w:rsid w:val="00A2566C"/>
    <w:rsid w:val="00A25A25"/>
    <w:rsid w:val="00A25F05"/>
    <w:rsid w:val="00A262CA"/>
    <w:rsid w:val="00A26426"/>
    <w:rsid w:val="00A26491"/>
    <w:rsid w:val="00A265F0"/>
    <w:rsid w:val="00A26746"/>
    <w:rsid w:val="00A26ACF"/>
    <w:rsid w:val="00A26EAA"/>
    <w:rsid w:val="00A270CD"/>
    <w:rsid w:val="00A2750A"/>
    <w:rsid w:val="00A276A1"/>
    <w:rsid w:val="00A279CD"/>
    <w:rsid w:val="00A27B55"/>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31"/>
    <w:rsid w:val="00A346C3"/>
    <w:rsid w:val="00A34B5F"/>
    <w:rsid w:val="00A34C82"/>
    <w:rsid w:val="00A34D3B"/>
    <w:rsid w:val="00A34D4A"/>
    <w:rsid w:val="00A34E06"/>
    <w:rsid w:val="00A34FE0"/>
    <w:rsid w:val="00A350D1"/>
    <w:rsid w:val="00A351E6"/>
    <w:rsid w:val="00A35D3B"/>
    <w:rsid w:val="00A35D74"/>
    <w:rsid w:val="00A35E47"/>
    <w:rsid w:val="00A36130"/>
    <w:rsid w:val="00A36155"/>
    <w:rsid w:val="00A3629E"/>
    <w:rsid w:val="00A365AD"/>
    <w:rsid w:val="00A365DC"/>
    <w:rsid w:val="00A36C68"/>
    <w:rsid w:val="00A36E31"/>
    <w:rsid w:val="00A3769A"/>
    <w:rsid w:val="00A37741"/>
    <w:rsid w:val="00A37FF3"/>
    <w:rsid w:val="00A4007C"/>
    <w:rsid w:val="00A400EE"/>
    <w:rsid w:val="00A40275"/>
    <w:rsid w:val="00A402A4"/>
    <w:rsid w:val="00A40B61"/>
    <w:rsid w:val="00A40C7A"/>
    <w:rsid w:val="00A41052"/>
    <w:rsid w:val="00A410AC"/>
    <w:rsid w:val="00A415A4"/>
    <w:rsid w:val="00A4183F"/>
    <w:rsid w:val="00A41AB3"/>
    <w:rsid w:val="00A41D8F"/>
    <w:rsid w:val="00A424F3"/>
    <w:rsid w:val="00A427F1"/>
    <w:rsid w:val="00A42A85"/>
    <w:rsid w:val="00A42CF3"/>
    <w:rsid w:val="00A42D07"/>
    <w:rsid w:val="00A42E9D"/>
    <w:rsid w:val="00A43063"/>
    <w:rsid w:val="00A43466"/>
    <w:rsid w:val="00A434CF"/>
    <w:rsid w:val="00A436B1"/>
    <w:rsid w:val="00A4383E"/>
    <w:rsid w:val="00A43ED1"/>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96E"/>
    <w:rsid w:val="00A47B47"/>
    <w:rsid w:val="00A47D71"/>
    <w:rsid w:val="00A50348"/>
    <w:rsid w:val="00A5083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5"/>
    <w:rsid w:val="00A53F1A"/>
    <w:rsid w:val="00A54004"/>
    <w:rsid w:val="00A5404D"/>
    <w:rsid w:val="00A54151"/>
    <w:rsid w:val="00A541BD"/>
    <w:rsid w:val="00A54216"/>
    <w:rsid w:val="00A54C79"/>
    <w:rsid w:val="00A54E5A"/>
    <w:rsid w:val="00A54F68"/>
    <w:rsid w:val="00A5506D"/>
    <w:rsid w:val="00A550D0"/>
    <w:rsid w:val="00A55325"/>
    <w:rsid w:val="00A555A7"/>
    <w:rsid w:val="00A55EE8"/>
    <w:rsid w:val="00A56366"/>
    <w:rsid w:val="00A56824"/>
    <w:rsid w:val="00A5691E"/>
    <w:rsid w:val="00A5693E"/>
    <w:rsid w:val="00A5698B"/>
    <w:rsid w:val="00A56EF3"/>
    <w:rsid w:val="00A5765D"/>
    <w:rsid w:val="00A579BD"/>
    <w:rsid w:val="00A57CB6"/>
    <w:rsid w:val="00A57DDD"/>
    <w:rsid w:val="00A600CE"/>
    <w:rsid w:val="00A6047B"/>
    <w:rsid w:val="00A607CB"/>
    <w:rsid w:val="00A60957"/>
    <w:rsid w:val="00A60F6D"/>
    <w:rsid w:val="00A61035"/>
    <w:rsid w:val="00A6116A"/>
    <w:rsid w:val="00A611B2"/>
    <w:rsid w:val="00A613B0"/>
    <w:rsid w:val="00A613D7"/>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8E6"/>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686"/>
    <w:rsid w:val="00A71921"/>
    <w:rsid w:val="00A71C92"/>
    <w:rsid w:val="00A7205E"/>
    <w:rsid w:val="00A7207B"/>
    <w:rsid w:val="00A72337"/>
    <w:rsid w:val="00A72BD7"/>
    <w:rsid w:val="00A73177"/>
    <w:rsid w:val="00A73755"/>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210E"/>
    <w:rsid w:val="00A82325"/>
    <w:rsid w:val="00A8267E"/>
    <w:rsid w:val="00A8306A"/>
    <w:rsid w:val="00A83314"/>
    <w:rsid w:val="00A83EE7"/>
    <w:rsid w:val="00A84042"/>
    <w:rsid w:val="00A84080"/>
    <w:rsid w:val="00A84367"/>
    <w:rsid w:val="00A845D4"/>
    <w:rsid w:val="00A846C0"/>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E16"/>
    <w:rsid w:val="00A87FEA"/>
    <w:rsid w:val="00A90254"/>
    <w:rsid w:val="00A90526"/>
    <w:rsid w:val="00A90C8B"/>
    <w:rsid w:val="00A90CDA"/>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A0C"/>
    <w:rsid w:val="00A94AAE"/>
    <w:rsid w:val="00A94E4E"/>
    <w:rsid w:val="00A95377"/>
    <w:rsid w:val="00A953E2"/>
    <w:rsid w:val="00A9540D"/>
    <w:rsid w:val="00A95514"/>
    <w:rsid w:val="00A95AC6"/>
    <w:rsid w:val="00A95BD5"/>
    <w:rsid w:val="00A95C53"/>
    <w:rsid w:val="00A95D36"/>
    <w:rsid w:val="00A95DAB"/>
    <w:rsid w:val="00A9617B"/>
    <w:rsid w:val="00A96702"/>
    <w:rsid w:val="00A9683B"/>
    <w:rsid w:val="00A96CC6"/>
    <w:rsid w:val="00A96F78"/>
    <w:rsid w:val="00A9764B"/>
    <w:rsid w:val="00A976B4"/>
    <w:rsid w:val="00A976DB"/>
    <w:rsid w:val="00A979E1"/>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ACF"/>
    <w:rsid w:val="00AA3B54"/>
    <w:rsid w:val="00AA4605"/>
    <w:rsid w:val="00AA48B5"/>
    <w:rsid w:val="00AA4ED6"/>
    <w:rsid w:val="00AA4F72"/>
    <w:rsid w:val="00AA5166"/>
    <w:rsid w:val="00AA51AD"/>
    <w:rsid w:val="00AA53DA"/>
    <w:rsid w:val="00AA5412"/>
    <w:rsid w:val="00AA591E"/>
    <w:rsid w:val="00AA5A56"/>
    <w:rsid w:val="00AA5A96"/>
    <w:rsid w:val="00AA5AA7"/>
    <w:rsid w:val="00AA5AC2"/>
    <w:rsid w:val="00AA5DF4"/>
    <w:rsid w:val="00AA5E41"/>
    <w:rsid w:val="00AA614A"/>
    <w:rsid w:val="00AA618B"/>
    <w:rsid w:val="00AA61C6"/>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2A90"/>
    <w:rsid w:val="00AB2DF1"/>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9F"/>
    <w:rsid w:val="00AC2B55"/>
    <w:rsid w:val="00AC35BD"/>
    <w:rsid w:val="00AC3D06"/>
    <w:rsid w:val="00AC3F35"/>
    <w:rsid w:val="00AC40A6"/>
    <w:rsid w:val="00AC429F"/>
    <w:rsid w:val="00AC4340"/>
    <w:rsid w:val="00AC43B8"/>
    <w:rsid w:val="00AC4403"/>
    <w:rsid w:val="00AC44BF"/>
    <w:rsid w:val="00AC45CE"/>
    <w:rsid w:val="00AC46A4"/>
    <w:rsid w:val="00AC47C7"/>
    <w:rsid w:val="00AC4AE7"/>
    <w:rsid w:val="00AC4E4A"/>
    <w:rsid w:val="00AC4E7D"/>
    <w:rsid w:val="00AC4E85"/>
    <w:rsid w:val="00AC4FCC"/>
    <w:rsid w:val="00AC5B60"/>
    <w:rsid w:val="00AC5BEA"/>
    <w:rsid w:val="00AC5E26"/>
    <w:rsid w:val="00AC60B4"/>
    <w:rsid w:val="00AC67B6"/>
    <w:rsid w:val="00AC685B"/>
    <w:rsid w:val="00AC6880"/>
    <w:rsid w:val="00AC6A73"/>
    <w:rsid w:val="00AC7169"/>
    <w:rsid w:val="00AC71EA"/>
    <w:rsid w:val="00AC720D"/>
    <w:rsid w:val="00AC740E"/>
    <w:rsid w:val="00AC745E"/>
    <w:rsid w:val="00AC76DD"/>
    <w:rsid w:val="00AC7ACE"/>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4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C32"/>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B17"/>
    <w:rsid w:val="00AE0BA2"/>
    <w:rsid w:val="00AE0C8D"/>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C8"/>
    <w:rsid w:val="00AF30F4"/>
    <w:rsid w:val="00AF3458"/>
    <w:rsid w:val="00AF3C33"/>
    <w:rsid w:val="00AF3F7B"/>
    <w:rsid w:val="00AF41A3"/>
    <w:rsid w:val="00AF42B4"/>
    <w:rsid w:val="00AF4884"/>
    <w:rsid w:val="00AF4B07"/>
    <w:rsid w:val="00AF4B8A"/>
    <w:rsid w:val="00AF4E78"/>
    <w:rsid w:val="00AF4F1B"/>
    <w:rsid w:val="00AF5130"/>
    <w:rsid w:val="00AF51AC"/>
    <w:rsid w:val="00AF5417"/>
    <w:rsid w:val="00AF5448"/>
    <w:rsid w:val="00AF568B"/>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8AA"/>
    <w:rsid w:val="00AF7D92"/>
    <w:rsid w:val="00B00225"/>
    <w:rsid w:val="00B0025C"/>
    <w:rsid w:val="00B00374"/>
    <w:rsid w:val="00B009C0"/>
    <w:rsid w:val="00B00A92"/>
    <w:rsid w:val="00B00FF1"/>
    <w:rsid w:val="00B011CC"/>
    <w:rsid w:val="00B012D2"/>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118"/>
    <w:rsid w:val="00B12620"/>
    <w:rsid w:val="00B12C3D"/>
    <w:rsid w:val="00B12D56"/>
    <w:rsid w:val="00B12E67"/>
    <w:rsid w:val="00B12F75"/>
    <w:rsid w:val="00B1302D"/>
    <w:rsid w:val="00B1304B"/>
    <w:rsid w:val="00B130D0"/>
    <w:rsid w:val="00B131BE"/>
    <w:rsid w:val="00B13519"/>
    <w:rsid w:val="00B13CCB"/>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96D"/>
    <w:rsid w:val="00B17C5B"/>
    <w:rsid w:val="00B20091"/>
    <w:rsid w:val="00B2041C"/>
    <w:rsid w:val="00B2048B"/>
    <w:rsid w:val="00B20725"/>
    <w:rsid w:val="00B2087E"/>
    <w:rsid w:val="00B20B11"/>
    <w:rsid w:val="00B20B94"/>
    <w:rsid w:val="00B20CB5"/>
    <w:rsid w:val="00B20EFF"/>
    <w:rsid w:val="00B21731"/>
    <w:rsid w:val="00B2192D"/>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3B3"/>
    <w:rsid w:val="00B235A1"/>
    <w:rsid w:val="00B23A9D"/>
    <w:rsid w:val="00B23AA2"/>
    <w:rsid w:val="00B23B88"/>
    <w:rsid w:val="00B23BE7"/>
    <w:rsid w:val="00B23C56"/>
    <w:rsid w:val="00B24749"/>
    <w:rsid w:val="00B248D0"/>
    <w:rsid w:val="00B25184"/>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821"/>
    <w:rsid w:val="00B34E63"/>
    <w:rsid w:val="00B35114"/>
    <w:rsid w:val="00B35328"/>
    <w:rsid w:val="00B35BEC"/>
    <w:rsid w:val="00B35DA4"/>
    <w:rsid w:val="00B362DC"/>
    <w:rsid w:val="00B36360"/>
    <w:rsid w:val="00B36376"/>
    <w:rsid w:val="00B363F5"/>
    <w:rsid w:val="00B3680D"/>
    <w:rsid w:val="00B368E6"/>
    <w:rsid w:val="00B36EB7"/>
    <w:rsid w:val="00B3700F"/>
    <w:rsid w:val="00B37AC3"/>
    <w:rsid w:val="00B40691"/>
    <w:rsid w:val="00B406BB"/>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900"/>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A67"/>
    <w:rsid w:val="00B47C02"/>
    <w:rsid w:val="00B47C4C"/>
    <w:rsid w:val="00B47E60"/>
    <w:rsid w:val="00B47E8C"/>
    <w:rsid w:val="00B500CD"/>
    <w:rsid w:val="00B50614"/>
    <w:rsid w:val="00B50B05"/>
    <w:rsid w:val="00B50CE5"/>
    <w:rsid w:val="00B5103C"/>
    <w:rsid w:val="00B5109D"/>
    <w:rsid w:val="00B511EE"/>
    <w:rsid w:val="00B51237"/>
    <w:rsid w:val="00B5152C"/>
    <w:rsid w:val="00B519AC"/>
    <w:rsid w:val="00B51BFC"/>
    <w:rsid w:val="00B51C7D"/>
    <w:rsid w:val="00B52196"/>
    <w:rsid w:val="00B5239C"/>
    <w:rsid w:val="00B524CC"/>
    <w:rsid w:val="00B5282D"/>
    <w:rsid w:val="00B529C1"/>
    <w:rsid w:val="00B53259"/>
    <w:rsid w:val="00B53886"/>
    <w:rsid w:val="00B53893"/>
    <w:rsid w:val="00B5399D"/>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2CF"/>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09"/>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2F"/>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2C2"/>
    <w:rsid w:val="00B74397"/>
    <w:rsid w:val="00B7441F"/>
    <w:rsid w:val="00B74617"/>
    <w:rsid w:val="00B7489F"/>
    <w:rsid w:val="00B7502B"/>
    <w:rsid w:val="00B75454"/>
    <w:rsid w:val="00B7562C"/>
    <w:rsid w:val="00B757D6"/>
    <w:rsid w:val="00B75D1C"/>
    <w:rsid w:val="00B760EE"/>
    <w:rsid w:val="00B763A4"/>
    <w:rsid w:val="00B76BCD"/>
    <w:rsid w:val="00B76D32"/>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356"/>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78"/>
    <w:rsid w:val="00B94AFA"/>
    <w:rsid w:val="00B94BA7"/>
    <w:rsid w:val="00B94D75"/>
    <w:rsid w:val="00B94DE6"/>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3902"/>
    <w:rsid w:val="00BA4080"/>
    <w:rsid w:val="00BA43BB"/>
    <w:rsid w:val="00BA4416"/>
    <w:rsid w:val="00BA4641"/>
    <w:rsid w:val="00BA475A"/>
    <w:rsid w:val="00BA49F6"/>
    <w:rsid w:val="00BA4A54"/>
    <w:rsid w:val="00BA4CF3"/>
    <w:rsid w:val="00BA4D34"/>
    <w:rsid w:val="00BA509A"/>
    <w:rsid w:val="00BA525B"/>
    <w:rsid w:val="00BA5281"/>
    <w:rsid w:val="00BA5326"/>
    <w:rsid w:val="00BA53DA"/>
    <w:rsid w:val="00BA5543"/>
    <w:rsid w:val="00BA5A57"/>
    <w:rsid w:val="00BA5A78"/>
    <w:rsid w:val="00BA5ACB"/>
    <w:rsid w:val="00BA64A4"/>
    <w:rsid w:val="00BA6543"/>
    <w:rsid w:val="00BA6702"/>
    <w:rsid w:val="00BA6853"/>
    <w:rsid w:val="00BA6D00"/>
    <w:rsid w:val="00BA70BE"/>
    <w:rsid w:val="00BA7205"/>
    <w:rsid w:val="00BA76A9"/>
    <w:rsid w:val="00BA76FC"/>
    <w:rsid w:val="00BA7794"/>
    <w:rsid w:val="00BA7AC8"/>
    <w:rsid w:val="00BA7AE7"/>
    <w:rsid w:val="00BA7C3F"/>
    <w:rsid w:val="00BA7DB1"/>
    <w:rsid w:val="00BA7DF1"/>
    <w:rsid w:val="00BA7EF7"/>
    <w:rsid w:val="00BB0112"/>
    <w:rsid w:val="00BB037E"/>
    <w:rsid w:val="00BB0486"/>
    <w:rsid w:val="00BB0595"/>
    <w:rsid w:val="00BB0841"/>
    <w:rsid w:val="00BB0D76"/>
    <w:rsid w:val="00BB0F57"/>
    <w:rsid w:val="00BB0F7A"/>
    <w:rsid w:val="00BB162B"/>
    <w:rsid w:val="00BB172C"/>
    <w:rsid w:val="00BB1AD4"/>
    <w:rsid w:val="00BB1D45"/>
    <w:rsid w:val="00BB1E3E"/>
    <w:rsid w:val="00BB2161"/>
    <w:rsid w:val="00BB216B"/>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3A7"/>
    <w:rsid w:val="00BC1AD9"/>
    <w:rsid w:val="00BC1B20"/>
    <w:rsid w:val="00BC1D96"/>
    <w:rsid w:val="00BC201F"/>
    <w:rsid w:val="00BC221A"/>
    <w:rsid w:val="00BC221B"/>
    <w:rsid w:val="00BC252C"/>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570"/>
    <w:rsid w:val="00BC7847"/>
    <w:rsid w:val="00BC78EE"/>
    <w:rsid w:val="00BD059B"/>
    <w:rsid w:val="00BD076C"/>
    <w:rsid w:val="00BD078F"/>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7081"/>
    <w:rsid w:val="00BD711E"/>
    <w:rsid w:val="00BD7186"/>
    <w:rsid w:val="00BD723F"/>
    <w:rsid w:val="00BD73C3"/>
    <w:rsid w:val="00BD75B4"/>
    <w:rsid w:val="00BD7A56"/>
    <w:rsid w:val="00BD7B80"/>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BC"/>
    <w:rsid w:val="00BF125B"/>
    <w:rsid w:val="00BF1671"/>
    <w:rsid w:val="00BF167F"/>
    <w:rsid w:val="00BF1870"/>
    <w:rsid w:val="00BF1952"/>
    <w:rsid w:val="00BF1B4B"/>
    <w:rsid w:val="00BF1C28"/>
    <w:rsid w:val="00BF1CD1"/>
    <w:rsid w:val="00BF21AC"/>
    <w:rsid w:val="00BF2209"/>
    <w:rsid w:val="00BF25A7"/>
    <w:rsid w:val="00BF2674"/>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85C"/>
    <w:rsid w:val="00BF4ADE"/>
    <w:rsid w:val="00BF4BC7"/>
    <w:rsid w:val="00BF5143"/>
    <w:rsid w:val="00BF52CE"/>
    <w:rsid w:val="00BF60F6"/>
    <w:rsid w:val="00BF6252"/>
    <w:rsid w:val="00BF65E6"/>
    <w:rsid w:val="00BF6603"/>
    <w:rsid w:val="00BF711C"/>
    <w:rsid w:val="00BF71B7"/>
    <w:rsid w:val="00BF72DD"/>
    <w:rsid w:val="00BF748E"/>
    <w:rsid w:val="00BF7750"/>
    <w:rsid w:val="00BF789B"/>
    <w:rsid w:val="00BF7BFA"/>
    <w:rsid w:val="00BF7E8B"/>
    <w:rsid w:val="00C00576"/>
    <w:rsid w:val="00C006FE"/>
    <w:rsid w:val="00C00846"/>
    <w:rsid w:val="00C00AC9"/>
    <w:rsid w:val="00C00FD5"/>
    <w:rsid w:val="00C01559"/>
    <w:rsid w:val="00C01633"/>
    <w:rsid w:val="00C019E5"/>
    <w:rsid w:val="00C01C48"/>
    <w:rsid w:val="00C01EE1"/>
    <w:rsid w:val="00C01F86"/>
    <w:rsid w:val="00C026D6"/>
    <w:rsid w:val="00C0282F"/>
    <w:rsid w:val="00C02AD5"/>
    <w:rsid w:val="00C02BF5"/>
    <w:rsid w:val="00C02D44"/>
    <w:rsid w:val="00C03189"/>
    <w:rsid w:val="00C031CA"/>
    <w:rsid w:val="00C03309"/>
    <w:rsid w:val="00C03394"/>
    <w:rsid w:val="00C0366C"/>
    <w:rsid w:val="00C037E0"/>
    <w:rsid w:val="00C03EBE"/>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9D"/>
    <w:rsid w:val="00C071B1"/>
    <w:rsid w:val="00C072FE"/>
    <w:rsid w:val="00C07556"/>
    <w:rsid w:val="00C0759C"/>
    <w:rsid w:val="00C0787D"/>
    <w:rsid w:val="00C07A3E"/>
    <w:rsid w:val="00C10548"/>
    <w:rsid w:val="00C10E0B"/>
    <w:rsid w:val="00C10E12"/>
    <w:rsid w:val="00C10FD4"/>
    <w:rsid w:val="00C113A8"/>
    <w:rsid w:val="00C11693"/>
    <w:rsid w:val="00C11A0C"/>
    <w:rsid w:val="00C11A28"/>
    <w:rsid w:val="00C11ADE"/>
    <w:rsid w:val="00C11AEF"/>
    <w:rsid w:val="00C11B6A"/>
    <w:rsid w:val="00C11B81"/>
    <w:rsid w:val="00C11E99"/>
    <w:rsid w:val="00C12267"/>
    <w:rsid w:val="00C122B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D7"/>
    <w:rsid w:val="00C17DE6"/>
    <w:rsid w:val="00C17DF9"/>
    <w:rsid w:val="00C17E56"/>
    <w:rsid w:val="00C201EB"/>
    <w:rsid w:val="00C2031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1D1"/>
    <w:rsid w:val="00C272E8"/>
    <w:rsid w:val="00C27640"/>
    <w:rsid w:val="00C27902"/>
    <w:rsid w:val="00C27C6A"/>
    <w:rsid w:val="00C27D2E"/>
    <w:rsid w:val="00C301A9"/>
    <w:rsid w:val="00C30522"/>
    <w:rsid w:val="00C30ABC"/>
    <w:rsid w:val="00C30B60"/>
    <w:rsid w:val="00C30FA9"/>
    <w:rsid w:val="00C315B2"/>
    <w:rsid w:val="00C319E1"/>
    <w:rsid w:val="00C31C5A"/>
    <w:rsid w:val="00C31D2F"/>
    <w:rsid w:val="00C31D5F"/>
    <w:rsid w:val="00C31FAA"/>
    <w:rsid w:val="00C32526"/>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4A"/>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866"/>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66E"/>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5D93"/>
    <w:rsid w:val="00C5602C"/>
    <w:rsid w:val="00C562F3"/>
    <w:rsid w:val="00C56367"/>
    <w:rsid w:val="00C566E0"/>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790"/>
    <w:rsid w:val="00C61D4B"/>
    <w:rsid w:val="00C61D9E"/>
    <w:rsid w:val="00C61FEA"/>
    <w:rsid w:val="00C62032"/>
    <w:rsid w:val="00C628F7"/>
    <w:rsid w:val="00C62A7F"/>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50B"/>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8C5"/>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458"/>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6DA"/>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3F95"/>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912"/>
    <w:rsid w:val="00C96F79"/>
    <w:rsid w:val="00C9723A"/>
    <w:rsid w:val="00C976BA"/>
    <w:rsid w:val="00C97883"/>
    <w:rsid w:val="00C97CF9"/>
    <w:rsid w:val="00C97F66"/>
    <w:rsid w:val="00CA04DD"/>
    <w:rsid w:val="00CA1050"/>
    <w:rsid w:val="00CA145A"/>
    <w:rsid w:val="00CA17DD"/>
    <w:rsid w:val="00CA1863"/>
    <w:rsid w:val="00CA1941"/>
    <w:rsid w:val="00CA1B68"/>
    <w:rsid w:val="00CA1ED7"/>
    <w:rsid w:val="00CA20B2"/>
    <w:rsid w:val="00CA21C8"/>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39"/>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5FA6"/>
    <w:rsid w:val="00CB60F2"/>
    <w:rsid w:val="00CB678F"/>
    <w:rsid w:val="00CB6795"/>
    <w:rsid w:val="00CB6A5B"/>
    <w:rsid w:val="00CB6C81"/>
    <w:rsid w:val="00CB718B"/>
    <w:rsid w:val="00CB71F8"/>
    <w:rsid w:val="00CB730B"/>
    <w:rsid w:val="00CB7325"/>
    <w:rsid w:val="00CB7666"/>
    <w:rsid w:val="00CB769E"/>
    <w:rsid w:val="00CB7742"/>
    <w:rsid w:val="00CB7DFB"/>
    <w:rsid w:val="00CB7EB2"/>
    <w:rsid w:val="00CC0363"/>
    <w:rsid w:val="00CC051B"/>
    <w:rsid w:val="00CC0CCB"/>
    <w:rsid w:val="00CC0DD0"/>
    <w:rsid w:val="00CC147C"/>
    <w:rsid w:val="00CC1721"/>
    <w:rsid w:val="00CC180A"/>
    <w:rsid w:val="00CC1B30"/>
    <w:rsid w:val="00CC1BC3"/>
    <w:rsid w:val="00CC1D33"/>
    <w:rsid w:val="00CC1F2A"/>
    <w:rsid w:val="00CC214C"/>
    <w:rsid w:val="00CC24D3"/>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0E90"/>
    <w:rsid w:val="00CD102B"/>
    <w:rsid w:val="00CD121E"/>
    <w:rsid w:val="00CD180C"/>
    <w:rsid w:val="00CD185D"/>
    <w:rsid w:val="00CD2026"/>
    <w:rsid w:val="00CD23E7"/>
    <w:rsid w:val="00CD254D"/>
    <w:rsid w:val="00CD2556"/>
    <w:rsid w:val="00CD26F5"/>
    <w:rsid w:val="00CD28AB"/>
    <w:rsid w:val="00CD28F0"/>
    <w:rsid w:val="00CD2B1A"/>
    <w:rsid w:val="00CD2D82"/>
    <w:rsid w:val="00CD2E83"/>
    <w:rsid w:val="00CD349B"/>
    <w:rsid w:val="00CD34FB"/>
    <w:rsid w:val="00CD350B"/>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73F"/>
    <w:rsid w:val="00CD59B5"/>
    <w:rsid w:val="00CD641D"/>
    <w:rsid w:val="00CD666D"/>
    <w:rsid w:val="00CD6A89"/>
    <w:rsid w:val="00CD6B38"/>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06"/>
    <w:rsid w:val="00CE1178"/>
    <w:rsid w:val="00CE1263"/>
    <w:rsid w:val="00CE1D01"/>
    <w:rsid w:val="00CE1F17"/>
    <w:rsid w:val="00CE2138"/>
    <w:rsid w:val="00CE2226"/>
    <w:rsid w:val="00CE2323"/>
    <w:rsid w:val="00CE2346"/>
    <w:rsid w:val="00CE23DB"/>
    <w:rsid w:val="00CE2516"/>
    <w:rsid w:val="00CE268A"/>
    <w:rsid w:val="00CE2834"/>
    <w:rsid w:val="00CE2942"/>
    <w:rsid w:val="00CE2F2C"/>
    <w:rsid w:val="00CE3220"/>
    <w:rsid w:val="00CE366A"/>
    <w:rsid w:val="00CE3AEE"/>
    <w:rsid w:val="00CE401B"/>
    <w:rsid w:val="00CE4093"/>
    <w:rsid w:val="00CE42BC"/>
    <w:rsid w:val="00CE42CD"/>
    <w:rsid w:val="00CE43DC"/>
    <w:rsid w:val="00CE4567"/>
    <w:rsid w:val="00CE464A"/>
    <w:rsid w:val="00CE47FA"/>
    <w:rsid w:val="00CE499A"/>
    <w:rsid w:val="00CE4B63"/>
    <w:rsid w:val="00CE4CC1"/>
    <w:rsid w:val="00CE4CD7"/>
    <w:rsid w:val="00CE4F7C"/>
    <w:rsid w:val="00CE51EF"/>
    <w:rsid w:val="00CE5438"/>
    <w:rsid w:val="00CE5682"/>
    <w:rsid w:val="00CE59F3"/>
    <w:rsid w:val="00CE5C4C"/>
    <w:rsid w:val="00CE6392"/>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61D"/>
    <w:rsid w:val="00CF393D"/>
    <w:rsid w:val="00CF3981"/>
    <w:rsid w:val="00CF39A0"/>
    <w:rsid w:val="00CF3BC7"/>
    <w:rsid w:val="00CF3D57"/>
    <w:rsid w:val="00CF3FC7"/>
    <w:rsid w:val="00CF4047"/>
    <w:rsid w:val="00CF453B"/>
    <w:rsid w:val="00CF4640"/>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BB7"/>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28EE"/>
    <w:rsid w:val="00D03304"/>
    <w:rsid w:val="00D0340B"/>
    <w:rsid w:val="00D0343D"/>
    <w:rsid w:val="00D035B9"/>
    <w:rsid w:val="00D03715"/>
    <w:rsid w:val="00D0384F"/>
    <w:rsid w:val="00D039DE"/>
    <w:rsid w:val="00D03CAE"/>
    <w:rsid w:val="00D03EEA"/>
    <w:rsid w:val="00D040B7"/>
    <w:rsid w:val="00D0439B"/>
    <w:rsid w:val="00D04E75"/>
    <w:rsid w:val="00D05485"/>
    <w:rsid w:val="00D05595"/>
    <w:rsid w:val="00D055A7"/>
    <w:rsid w:val="00D0569B"/>
    <w:rsid w:val="00D059D7"/>
    <w:rsid w:val="00D05A30"/>
    <w:rsid w:val="00D060FF"/>
    <w:rsid w:val="00D06189"/>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665"/>
    <w:rsid w:val="00D1176F"/>
    <w:rsid w:val="00D11C3F"/>
    <w:rsid w:val="00D11C58"/>
    <w:rsid w:val="00D11D61"/>
    <w:rsid w:val="00D12325"/>
    <w:rsid w:val="00D1253F"/>
    <w:rsid w:val="00D12542"/>
    <w:rsid w:val="00D12761"/>
    <w:rsid w:val="00D133AC"/>
    <w:rsid w:val="00D137E6"/>
    <w:rsid w:val="00D14089"/>
    <w:rsid w:val="00D1409E"/>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8C7"/>
    <w:rsid w:val="00D17904"/>
    <w:rsid w:val="00D17E02"/>
    <w:rsid w:val="00D20016"/>
    <w:rsid w:val="00D2005C"/>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428"/>
    <w:rsid w:val="00D30A27"/>
    <w:rsid w:val="00D30B3E"/>
    <w:rsid w:val="00D30CC3"/>
    <w:rsid w:val="00D30CF0"/>
    <w:rsid w:val="00D30E36"/>
    <w:rsid w:val="00D31170"/>
    <w:rsid w:val="00D313D4"/>
    <w:rsid w:val="00D31531"/>
    <w:rsid w:val="00D31643"/>
    <w:rsid w:val="00D31681"/>
    <w:rsid w:val="00D316A6"/>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18B"/>
    <w:rsid w:val="00D342C1"/>
    <w:rsid w:val="00D345D4"/>
    <w:rsid w:val="00D3462C"/>
    <w:rsid w:val="00D3493F"/>
    <w:rsid w:val="00D34DDA"/>
    <w:rsid w:val="00D34DEB"/>
    <w:rsid w:val="00D34E9D"/>
    <w:rsid w:val="00D34F54"/>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81B"/>
    <w:rsid w:val="00D40AEC"/>
    <w:rsid w:val="00D40E1A"/>
    <w:rsid w:val="00D413C3"/>
    <w:rsid w:val="00D41435"/>
    <w:rsid w:val="00D415E0"/>
    <w:rsid w:val="00D41A40"/>
    <w:rsid w:val="00D41FE8"/>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EA"/>
    <w:rsid w:val="00D441E2"/>
    <w:rsid w:val="00D4482F"/>
    <w:rsid w:val="00D44932"/>
    <w:rsid w:val="00D44C90"/>
    <w:rsid w:val="00D44DAA"/>
    <w:rsid w:val="00D45193"/>
    <w:rsid w:val="00D45BCC"/>
    <w:rsid w:val="00D45E8B"/>
    <w:rsid w:val="00D45F5E"/>
    <w:rsid w:val="00D46111"/>
    <w:rsid w:val="00D465E7"/>
    <w:rsid w:val="00D4662F"/>
    <w:rsid w:val="00D4667A"/>
    <w:rsid w:val="00D466F6"/>
    <w:rsid w:val="00D469A0"/>
    <w:rsid w:val="00D46BB2"/>
    <w:rsid w:val="00D46CEA"/>
    <w:rsid w:val="00D46E9B"/>
    <w:rsid w:val="00D46F1B"/>
    <w:rsid w:val="00D470FA"/>
    <w:rsid w:val="00D47298"/>
    <w:rsid w:val="00D475FB"/>
    <w:rsid w:val="00D47895"/>
    <w:rsid w:val="00D478C0"/>
    <w:rsid w:val="00D47B63"/>
    <w:rsid w:val="00D47C16"/>
    <w:rsid w:val="00D47C1F"/>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2E2"/>
    <w:rsid w:val="00D605A7"/>
    <w:rsid w:val="00D606A8"/>
    <w:rsid w:val="00D6120B"/>
    <w:rsid w:val="00D614CB"/>
    <w:rsid w:val="00D617F4"/>
    <w:rsid w:val="00D61815"/>
    <w:rsid w:val="00D61938"/>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58"/>
    <w:rsid w:val="00D64BA0"/>
    <w:rsid w:val="00D64CF8"/>
    <w:rsid w:val="00D64F1B"/>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BB6"/>
    <w:rsid w:val="00D73C57"/>
    <w:rsid w:val="00D73CF6"/>
    <w:rsid w:val="00D73E27"/>
    <w:rsid w:val="00D73EFC"/>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77F6E"/>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4D"/>
    <w:rsid w:val="00D868A8"/>
    <w:rsid w:val="00D869B3"/>
    <w:rsid w:val="00D86A51"/>
    <w:rsid w:val="00D86A8C"/>
    <w:rsid w:val="00D86F00"/>
    <w:rsid w:val="00D87189"/>
    <w:rsid w:val="00D8728C"/>
    <w:rsid w:val="00D87297"/>
    <w:rsid w:val="00D87307"/>
    <w:rsid w:val="00D874DF"/>
    <w:rsid w:val="00D87557"/>
    <w:rsid w:val="00D876AE"/>
    <w:rsid w:val="00D87A12"/>
    <w:rsid w:val="00D87C25"/>
    <w:rsid w:val="00D87CC7"/>
    <w:rsid w:val="00D907E3"/>
    <w:rsid w:val="00D90866"/>
    <w:rsid w:val="00D90922"/>
    <w:rsid w:val="00D90B6E"/>
    <w:rsid w:val="00D90E23"/>
    <w:rsid w:val="00D90FA1"/>
    <w:rsid w:val="00D91104"/>
    <w:rsid w:val="00D912B0"/>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A1"/>
    <w:rsid w:val="00D97FD5"/>
    <w:rsid w:val="00DA0105"/>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8A3"/>
    <w:rsid w:val="00DA1D77"/>
    <w:rsid w:val="00DA1F9D"/>
    <w:rsid w:val="00DA2523"/>
    <w:rsid w:val="00DA2677"/>
    <w:rsid w:val="00DA2AC0"/>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A7B74"/>
    <w:rsid w:val="00DB01AD"/>
    <w:rsid w:val="00DB027E"/>
    <w:rsid w:val="00DB031E"/>
    <w:rsid w:val="00DB03C3"/>
    <w:rsid w:val="00DB03FC"/>
    <w:rsid w:val="00DB040B"/>
    <w:rsid w:val="00DB0677"/>
    <w:rsid w:val="00DB08C3"/>
    <w:rsid w:val="00DB0AB8"/>
    <w:rsid w:val="00DB0D2A"/>
    <w:rsid w:val="00DB11CD"/>
    <w:rsid w:val="00DB135B"/>
    <w:rsid w:val="00DB14E0"/>
    <w:rsid w:val="00DB17C6"/>
    <w:rsid w:val="00DB1ADC"/>
    <w:rsid w:val="00DB1B37"/>
    <w:rsid w:val="00DB1D38"/>
    <w:rsid w:val="00DB1DAB"/>
    <w:rsid w:val="00DB1EE9"/>
    <w:rsid w:val="00DB2050"/>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48A"/>
    <w:rsid w:val="00DC1691"/>
    <w:rsid w:val="00DC1890"/>
    <w:rsid w:val="00DC1938"/>
    <w:rsid w:val="00DC1A3D"/>
    <w:rsid w:val="00DC1AD7"/>
    <w:rsid w:val="00DC1DC0"/>
    <w:rsid w:val="00DC1F7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1AD"/>
    <w:rsid w:val="00DC622A"/>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077E"/>
    <w:rsid w:val="00DD10EB"/>
    <w:rsid w:val="00DD120F"/>
    <w:rsid w:val="00DD148E"/>
    <w:rsid w:val="00DD15EC"/>
    <w:rsid w:val="00DD195E"/>
    <w:rsid w:val="00DD1C4B"/>
    <w:rsid w:val="00DD1E1B"/>
    <w:rsid w:val="00DD1F7B"/>
    <w:rsid w:val="00DD229E"/>
    <w:rsid w:val="00DD277D"/>
    <w:rsid w:val="00DD2BB4"/>
    <w:rsid w:val="00DD2D4B"/>
    <w:rsid w:val="00DD2E5D"/>
    <w:rsid w:val="00DD2FD1"/>
    <w:rsid w:val="00DD2FFF"/>
    <w:rsid w:val="00DD3024"/>
    <w:rsid w:val="00DD3029"/>
    <w:rsid w:val="00DD33A4"/>
    <w:rsid w:val="00DD3BE3"/>
    <w:rsid w:val="00DD3F4D"/>
    <w:rsid w:val="00DD3FF0"/>
    <w:rsid w:val="00DD404E"/>
    <w:rsid w:val="00DD41CC"/>
    <w:rsid w:val="00DD428E"/>
    <w:rsid w:val="00DD435A"/>
    <w:rsid w:val="00DD439E"/>
    <w:rsid w:val="00DD4553"/>
    <w:rsid w:val="00DD48C5"/>
    <w:rsid w:val="00DD518C"/>
    <w:rsid w:val="00DD54FF"/>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882"/>
    <w:rsid w:val="00DE7C6B"/>
    <w:rsid w:val="00DE7F63"/>
    <w:rsid w:val="00DEB1BA"/>
    <w:rsid w:val="00DF027C"/>
    <w:rsid w:val="00DF0387"/>
    <w:rsid w:val="00DF0B2C"/>
    <w:rsid w:val="00DF100B"/>
    <w:rsid w:val="00DF11B7"/>
    <w:rsid w:val="00DF15EE"/>
    <w:rsid w:val="00DF16BF"/>
    <w:rsid w:val="00DF194B"/>
    <w:rsid w:val="00DF1D1E"/>
    <w:rsid w:val="00DF1DD6"/>
    <w:rsid w:val="00DF1E03"/>
    <w:rsid w:val="00DF1F82"/>
    <w:rsid w:val="00DF1F99"/>
    <w:rsid w:val="00DF21DB"/>
    <w:rsid w:val="00DF2CC0"/>
    <w:rsid w:val="00DF2EE4"/>
    <w:rsid w:val="00DF2F42"/>
    <w:rsid w:val="00DF30CA"/>
    <w:rsid w:val="00DF3265"/>
    <w:rsid w:val="00DF3D69"/>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17B"/>
    <w:rsid w:val="00E0472E"/>
    <w:rsid w:val="00E047A4"/>
    <w:rsid w:val="00E04CA6"/>
    <w:rsid w:val="00E04F2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F2"/>
    <w:rsid w:val="00E1295E"/>
    <w:rsid w:val="00E12F61"/>
    <w:rsid w:val="00E12F63"/>
    <w:rsid w:val="00E1356A"/>
    <w:rsid w:val="00E1360C"/>
    <w:rsid w:val="00E1380C"/>
    <w:rsid w:val="00E13925"/>
    <w:rsid w:val="00E1397F"/>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81C"/>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5EFB"/>
    <w:rsid w:val="00E25F4D"/>
    <w:rsid w:val="00E2632C"/>
    <w:rsid w:val="00E26348"/>
    <w:rsid w:val="00E26727"/>
    <w:rsid w:val="00E26970"/>
    <w:rsid w:val="00E269A3"/>
    <w:rsid w:val="00E269B5"/>
    <w:rsid w:val="00E26CA1"/>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2C0"/>
    <w:rsid w:val="00E356BC"/>
    <w:rsid w:val="00E3573D"/>
    <w:rsid w:val="00E3583A"/>
    <w:rsid w:val="00E35B7C"/>
    <w:rsid w:val="00E35E40"/>
    <w:rsid w:val="00E365D4"/>
    <w:rsid w:val="00E367DB"/>
    <w:rsid w:val="00E368D1"/>
    <w:rsid w:val="00E36D06"/>
    <w:rsid w:val="00E36D2F"/>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5B7"/>
    <w:rsid w:val="00E4471D"/>
    <w:rsid w:val="00E44906"/>
    <w:rsid w:val="00E44961"/>
    <w:rsid w:val="00E449AA"/>
    <w:rsid w:val="00E449FC"/>
    <w:rsid w:val="00E44CBE"/>
    <w:rsid w:val="00E44D68"/>
    <w:rsid w:val="00E453A3"/>
    <w:rsid w:val="00E4583D"/>
    <w:rsid w:val="00E4590C"/>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74"/>
    <w:rsid w:val="00E524D0"/>
    <w:rsid w:val="00E528B5"/>
    <w:rsid w:val="00E52CBD"/>
    <w:rsid w:val="00E536A6"/>
    <w:rsid w:val="00E53A01"/>
    <w:rsid w:val="00E53A21"/>
    <w:rsid w:val="00E53B98"/>
    <w:rsid w:val="00E53D59"/>
    <w:rsid w:val="00E53EB3"/>
    <w:rsid w:val="00E53F9E"/>
    <w:rsid w:val="00E540E9"/>
    <w:rsid w:val="00E54144"/>
    <w:rsid w:val="00E541FA"/>
    <w:rsid w:val="00E544BD"/>
    <w:rsid w:val="00E54CD3"/>
    <w:rsid w:val="00E55759"/>
    <w:rsid w:val="00E559BD"/>
    <w:rsid w:val="00E55DD5"/>
    <w:rsid w:val="00E563AE"/>
    <w:rsid w:val="00E564C4"/>
    <w:rsid w:val="00E564F0"/>
    <w:rsid w:val="00E56750"/>
    <w:rsid w:val="00E567C9"/>
    <w:rsid w:val="00E56CEC"/>
    <w:rsid w:val="00E56D78"/>
    <w:rsid w:val="00E56E7F"/>
    <w:rsid w:val="00E570B0"/>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51"/>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92A"/>
    <w:rsid w:val="00E63ADA"/>
    <w:rsid w:val="00E63F0F"/>
    <w:rsid w:val="00E63F5A"/>
    <w:rsid w:val="00E6456C"/>
    <w:rsid w:val="00E64754"/>
    <w:rsid w:val="00E647C1"/>
    <w:rsid w:val="00E6499C"/>
    <w:rsid w:val="00E64B0E"/>
    <w:rsid w:val="00E64E34"/>
    <w:rsid w:val="00E65427"/>
    <w:rsid w:val="00E6591A"/>
    <w:rsid w:val="00E65A33"/>
    <w:rsid w:val="00E65BD1"/>
    <w:rsid w:val="00E65D15"/>
    <w:rsid w:val="00E65D6B"/>
    <w:rsid w:val="00E65F22"/>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D40"/>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4D4"/>
    <w:rsid w:val="00E8057B"/>
    <w:rsid w:val="00E80590"/>
    <w:rsid w:val="00E806D0"/>
    <w:rsid w:val="00E80CC5"/>
    <w:rsid w:val="00E80F4D"/>
    <w:rsid w:val="00E810D3"/>
    <w:rsid w:val="00E81394"/>
    <w:rsid w:val="00E817E0"/>
    <w:rsid w:val="00E81898"/>
    <w:rsid w:val="00E81A78"/>
    <w:rsid w:val="00E82AB9"/>
    <w:rsid w:val="00E82B6D"/>
    <w:rsid w:val="00E82BAC"/>
    <w:rsid w:val="00E82CB2"/>
    <w:rsid w:val="00E82CD5"/>
    <w:rsid w:val="00E82D44"/>
    <w:rsid w:val="00E82EE4"/>
    <w:rsid w:val="00E82F2F"/>
    <w:rsid w:val="00E8317B"/>
    <w:rsid w:val="00E831E7"/>
    <w:rsid w:val="00E8349D"/>
    <w:rsid w:val="00E8385E"/>
    <w:rsid w:val="00E83B5D"/>
    <w:rsid w:val="00E83E2F"/>
    <w:rsid w:val="00E840AC"/>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BCF"/>
    <w:rsid w:val="00E91E10"/>
    <w:rsid w:val="00E91EB0"/>
    <w:rsid w:val="00E92582"/>
    <w:rsid w:val="00E92810"/>
    <w:rsid w:val="00E92AAD"/>
    <w:rsid w:val="00E92E51"/>
    <w:rsid w:val="00E9321C"/>
    <w:rsid w:val="00E93270"/>
    <w:rsid w:val="00E93460"/>
    <w:rsid w:val="00E93499"/>
    <w:rsid w:val="00E9352A"/>
    <w:rsid w:val="00E93659"/>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13"/>
    <w:rsid w:val="00E9616B"/>
    <w:rsid w:val="00E965BC"/>
    <w:rsid w:val="00E96A29"/>
    <w:rsid w:val="00E96B28"/>
    <w:rsid w:val="00E96B85"/>
    <w:rsid w:val="00E96DA4"/>
    <w:rsid w:val="00E96FA0"/>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10"/>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4FE3"/>
    <w:rsid w:val="00EA50BA"/>
    <w:rsid w:val="00EA5444"/>
    <w:rsid w:val="00EA568E"/>
    <w:rsid w:val="00EA588D"/>
    <w:rsid w:val="00EA590F"/>
    <w:rsid w:val="00EA5946"/>
    <w:rsid w:val="00EA5C14"/>
    <w:rsid w:val="00EA5E0F"/>
    <w:rsid w:val="00EA5E7B"/>
    <w:rsid w:val="00EA6118"/>
    <w:rsid w:val="00EA6A25"/>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360"/>
    <w:rsid w:val="00EB45D5"/>
    <w:rsid w:val="00EB4817"/>
    <w:rsid w:val="00EB4A26"/>
    <w:rsid w:val="00EB4F0F"/>
    <w:rsid w:val="00EB4F83"/>
    <w:rsid w:val="00EB51B0"/>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DE2"/>
    <w:rsid w:val="00EC7EAF"/>
    <w:rsid w:val="00EC7EEE"/>
    <w:rsid w:val="00ED05A8"/>
    <w:rsid w:val="00ED07A2"/>
    <w:rsid w:val="00ED08EC"/>
    <w:rsid w:val="00ED0D7F"/>
    <w:rsid w:val="00ED0FC0"/>
    <w:rsid w:val="00ED1327"/>
    <w:rsid w:val="00ED150D"/>
    <w:rsid w:val="00ED1CDC"/>
    <w:rsid w:val="00ED1D17"/>
    <w:rsid w:val="00ED2325"/>
    <w:rsid w:val="00ED23F3"/>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D3D"/>
    <w:rsid w:val="00ED7F02"/>
    <w:rsid w:val="00ED7FD3"/>
    <w:rsid w:val="00EE007E"/>
    <w:rsid w:val="00EE035C"/>
    <w:rsid w:val="00EE0386"/>
    <w:rsid w:val="00EE054D"/>
    <w:rsid w:val="00EE05C0"/>
    <w:rsid w:val="00EE0C2C"/>
    <w:rsid w:val="00EE0CFE"/>
    <w:rsid w:val="00EE0E5D"/>
    <w:rsid w:val="00EE10E1"/>
    <w:rsid w:val="00EE11C2"/>
    <w:rsid w:val="00EE1309"/>
    <w:rsid w:val="00EE13C1"/>
    <w:rsid w:val="00EE1F69"/>
    <w:rsid w:val="00EE20DE"/>
    <w:rsid w:val="00EE2241"/>
    <w:rsid w:val="00EE25B6"/>
    <w:rsid w:val="00EE2656"/>
    <w:rsid w:val="00EE280D"/>
    <w:rsid w:val="00EE2A61"/>
    <w:rsid w:val="00EE2ECB"/>
    <w:rsid w:val="00EE302A"/>
    <w:rsid w:val="00EE3663"/>
    <w:rsid w:val="00EE3A94"/>
    <w:rsid w:val="00EE3B66"/>
    <w:rsid w:val="00EE3E0A"/>
    <w:rsid w:val="00EE3E89"/>
    <w:rsid w:val="00EE3EEC"/>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702"/>
    <w:rsid w:val="00EE58DB"/>
    <w:rsid w:val="00EE597C"/>
    <w:rsid w:val="00EE5A27"/>
    <w:rsid w:val="00EE5BF5"/>
    <w:rsid w:val="00EE5DED"/>
    <w:rsid w:val="00EE5E14"/>
    <w:rsid w:val="00EE61FC"/>
    <w:rsid w:val="00EE659F"/>
    <w:rsid w:val="00EE6835"/>
    <w:rsid w:val="00EE6D4E"/>
    <w:rsid w:val="00EE6E77"/>
    <w:rsid w:val="00EE6EE6"/>
    <w:rsid w:val="00EE7330"/>
    <w:rsid w:val="00EE76A9"/>
    <w:rsid w:val="00EE799E"/>
    <w:rsid w:val="00EE79E8"/>
    <w:rsid w:val="00EE7CA8"/>
    <w:rsid w:val="00EE7FA7"/>
    <w:rsid w:val="00EE94B2"/>
    <w:rsid w:val="00EF0009"/>
    <w:rsid w:val="00EF0304"/>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683"/>
    <w:rsid w:val="00EF37AD"/>
    <w:rsid w:val="00EF3A8A"/>
    <w:rsid w:val="00EF3B40"/>
    <w:rsid w:val="00EF3C19"/>
    <w:rsid w:val="00EF3C27"/>
    <w:rsid w:val="00EF40AA"/>
    <w:rsid w:val="00EF4A31"/>
    <w:rsid w:val="00EF4A45"/>
    <w:rsid w:val="00EF4D1B"/>
    <w:rsid w:val="00EF54D1"/>
    <w:rsid w:val="00EF5539"/>
    <w:rsid w:val="00EF55B2"/>
    <w:rsid w:val="00EF5A31"/>
    <w:rsid w:val="00EF6367"/>
    <w:rsid w:val="00EF6485"/>
    <w:rsid w:val="00EF6545"/>
    <w:rsid w:val="00EF656E"/>
    <w:rsid w:val="00EF67BB"/>
    <w:rsid w:val="00EF6B76"/>
    <w:rsid w:val="00EF6D51"/>
    <w:rsid w:val="00EF7019"/>
    <w:rsid w:val="00EF72F9"/>
    <w:rsid w:val="00EF7300"/>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B26"/>
    <w:rsid w:val="00F01DEC"/>
    <w:rsid w:val="00F01E6B"/>
    <w:rsid w:val="00F01EA7"/>
    <w:rsid w:val="00F021F7"/>
    <w:rsid w:val="00F023A4"/>
    <w:rsid w:val="00F0241C"/>
    <w:rsid w:val="00F02461"/>
    <w:rsid w:val="00F02632"/>
    <w:rsid w:val="00F0280D"/>
    <w:rsid w:val="00F02979"/>
    <w:rsid w:val="00F030B4"/>
    <w:rsid w:val="00F031EE"/>
    <w:rsid w:val="00F0336F"/>
    <w:rsid w:val="00F03390"/>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A49"/>
    <w:rsid w:val="00F11C80"/>
    <w:rsid w:val="00F12351"/>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954"/>
    <w:rsid w:val="00F15A00"/>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A9A"/>
    <w:rsid w:val="00F22D8F"/>
    <w:rsid w:val="00F22E44"/>
    <w:rsid w:val="00F231B4"/>
    <w:rsid w:val="00F23513"/>
    <w:rsid w:val="00F238EF"/>
    <w:rsid w:val="00F23C66"/>
    <w:rsid w:val="00F23E00"/>
    <w:rsid w:val="00F242A3"/>
    <w:rsid w:val="00F242AD"/>
    <w:rsid w:val="00F243FA"/>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2A"/>
    <w:rsid w:val="00F320C1"/>
    <w:rsid w:val="00F3248C"/>
    <w:rsid w:val="00F32DC1"/>
    <w:rsid w:val="00F32F6F"/>
    <w:rsid w:val="00F333E8"/>
    <w:rsid w:val="00F3340B"/>
    <w:rsid w:val="00F3371A"/>
    <w:rsid w:val="00F33821"/>
    <w:rsid w:val="00F33A66"/>
    <w:rsid w:val="00F33DC8"/>
    <w:rsid w:val="00F34049"/>
    <w:rsid w:val="00F34287"/>
    <w:rsid w:val="00F3429B"/>
    <w:rsid w:val="00F34444"/>
    <w:rsid w:val="00F34762"/>
    <w:rsid w:val="00F3484E"/>
    <w:rsid w:val="00F3498D"/>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B5C"/>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0FE"/>
    <w:rsid w:val="00F544B3"/>
    <w:rsid w:val="00F544D1"/>
    <w:rsid w:val="00F546A3"/>
    <w:rsid w:val="00F54714"/>
    <w:rsid w:val="00F54ADC"/>
    <w:rsid w:val="00F54BFA"/>
    <w:rsid w:val="00F54C58"/>
    <w:rsid w:val="00F54E36"/>
    <w:rsid w:val="00F55351"/>
    <w:rsid w:val="00F5546B"/>
    <w:rsid w:val="00F55520"/>
    <w:rsid w:val="00F556CD"/>
    <w:rsid w:val="00F55848"/>
    <w:rsid w:val="00F558A2"/>
    <w:rsid w:val="00F5597B"/>
    <w:rsid w:val="00F55A6C"/>
    <w:rsid w:val="00F55ADF"/>
    <w:rsid w:val="00F55E32"/>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973"/>
    <w:rsid w:val="00F60AD2"/>
    <w:rsid w:val="00F60B3E"/>
    <w:rsid w:val="00F60C3D"/>
    <w:rsid w:val="00F60CD6"/>
    <w:rsid w:val="00F610FC"/>
    <w:rsid w:val="00F6111C"/>
    <w:rsid w:val="00F614C0"/>
    <w:rsid w:val="00F615EE"/>
    <w:rsid w:val="00F61647"/>
    <w:rsid w:val="00F617A8"/>
    <w:rsid w:val="00F61D01"/>
    <w:rsid w:val="00F61E50"/>
    <w:rsid w:val="00F623A6"/>
    <w:rsid w:val="00F62C1C"/>
    <w:rsid w:val="00F62E12"/>
    <w:rsid w:val="00F63034"/>
    <w:rsid w:val="00F63318"/>
    <w:rsid w:val="00F637DA"/>
    <w:rsid w:val="00F6386D"/>
    <w:rsid w:val="00F63967"/>
    <w:rsid w:val="00F639F8"/>
    <w:rsid w:val="00F63C5D"/>
    <w:rsid w:val="00F63CBF"/>
    <w:rsid w:val="00F64279"/>
    <w:rsid w:val="00F652FF"/>
    <w:rsid w:val="00F65600"/>
    <w:rsid w:val="00F657CF"/>
    <w:rsid w:val="00F65808"/>
    <w:rsid w:val="00F6587D"/>
    <w:rsid w:val="00F65D50"/>
    <w:rsid w:val="00F65EC0"/>
    <w:rsid w:val="00F665CB"/>
    <w:rsid w:val="00F6681B"/>
    <w:rsid w:val="00F6698B"/>
    <w:rsid w:val="00F66A00"/>
    <w:rsid w:val="00F66CFB"/>
    <w:rsid w:val="00F66F56"/>
    <w:rsid w:val="00F67151"/>
    <w:rsid w:val="00F6723A"/>
    <w:rsid w:val="00F67773"/>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19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1FA0"/>
    <w:rsid w:val="00F82134"/>
    <w:rsid w:val="00F8224B"/>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991"/>
    <w:rsid w:val="00F84B44"/>
    <w:rsid w:val="00F84C89"/>
    <w:rsid w:val="00F8505E"/>
    <w:rsid w:val="00F850D7"/>
    <w:rsid w:val="00F85691"/>
    <w:rsid w:val="00F857B3"/>
    <w:rsid w:val="00F859E5"/>
    <w:rsid w:val="00F85E04"/>
    <w:rsid w:val="00F86381"/>
    <w:rsid w:val="00F8694B"/>
    <w:rsid w:val="00F86989"/>
    <w:rsid w:val="00F86FDD"/>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A98"/>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6E"/>
    <w:rsid w:val="00F959F3"/>
    <w:rsid w:val="00F960BF"/>
    <w:rsid w:val="00F960F4"/>
    <w:rsid w:val="00F96500"/>
    <w:rsid w:val="00F9659F"/>
    <w:rsid w:val="00F96620"/>
    <w:rsid w:val="00F96EB9"/>
    <w:rsid w:val="00F9703B"/>
    <w:rsid w:val="00F97095"/>
    <w:rsid w:val="00F97316"/>
    <w:rsid w:val="00F9736A"/>
    <w:rsid w:val="00F97855"/>
    <w:rsid w:val="00F9788A"/>
    <w:rsid w:val="00F97B68"/>
    <w:rsid w:val="00F97E20"/>
    <w:rsid w:val="00FA0374"/>
    <w:rsid w:val="00FA0427"/>
    <w:rsid w:val="00FA044A"/>
    <w:rsid w:val="00FA0453"/>
    <w:rsid w:val="00FA0928"/>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5ED"/>
    <w:rsid w:val="00FB0E31"/>
    <w:rsid w:val="00FB1153"/>
    <w:rsid w:val="00FB129D"/>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DF8"/>
    <w:rsid w:val="00FB4EF8"/>
    <w:rsid w:val="00FB4F1B"/>
    <w:rsid w:val="00FB50C8"/>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0E68"/>
    <w:rsid w:val="00FC10E0"/>
    <w:rsid w:val="00FC119F"/>
    <w:rsid w:val="00FC12FA"/>
    <w:rsid w:val="00FC18FB"/>
    <w:rsid w:val="00FC1B53"/>
    <w:rsid w:val="00FC1F79"/>
    <w:rsid w:val="00FC2076"/>
    <w:rsid w:val="00FC20AD"/>
    <w:rsid w:val="00FC238D"/>
    <w:rsid w:val="00FC2954"/>
    <w:rsid w:val="00FC2A92"/>
    <w:rsid w:val="00FC3AEE"/>
    <w:rsid w:val="00FC3B70"/>
    <w:rsid w:val="00FC3B7A"/>
    <w:rsid w:val="00FC3B80"/>
    <w:rsid w:val="00FC3E74"/>
    <w:rsid w:val="00FC42B5"/>
    <w:rsid w:val="00FC436E"/>
    <w:rsid w:val="00FC4598"/>
    <w:rsid w:val="00FC4621"/>
    <w:rsid w:val="00FC476B"/>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AA4"/>
    <w:rsid w:val="00FD1C7C"/>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6C68"/>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8DA"/>
    <w:rsid w:val="00FE699B"/>
    <w:rsid w:val="00FE6A08"/>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F2"/>
    <w:rsid w:val="00FF1A5F"/>
    <w:rsid w:val="00FF1A90"/>
    <w:rsid w:val="00FF1B4D"/>
    <w:rsid w:val="00FF1CEE"/>
    <w:rsid w:val="00FF1D2C"/>
    <w:rsid w:val="00FF1D49"/>
    <w:rsid w:val="00FF1E45"/>
    <w:rsid w:val="00FF1E52"/>
    <w:rsid w:val="00FF1F9B"/>
    <w:rsid w:val="00FF1FA2"/>
    <w:rsid w:val="00FF1FEB"/>
    <w:rsid w:val="00FF2386"/>
    <w:rsid w:val="00FF2656"/>
    <w:rsid w:val="00FF26AE"/>
    <w:rsid w:val="00FF294D"/>
    <w:rsid w:val="00FF2B42"/>
    <w:rsid w:val="00FF2D5B"/>
    <w:rsid w:val="00FF2DB3"/>
    <w:rsid w:val="00FF2E4F"/>
    <w:rsid w:val="00FF37BF"/>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C5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48905D"/>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3F2B87F"/>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17EBD"/>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2DA1AF"/>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C22A8B-A8E4-4605-94BD-D40411F48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BA5"/>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96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BA5"/>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paragraph" w:customStyle="1" w:styleId="Agreement">
    <w:name w:val="Agreement"/>
    <w:basedOn w:val="Normal"/>
    <w:next w:val="Doc-text2"/>
    <w:qFormat/>
    <w:rsid w:val="00BC13A7"/>
    <w:pPr>
      <w:numPr>
        <w:numId w:val="21"/>
      </w:numPr>
      <w:tabs>
        <w:tab w:val="clear" w:pos="2070"/>
        <w:tab w:val="num" w:pos="1800"/>
      </w:tabs>
      <w:spacing w:before="60"/>
      <w:ind w:left="1800"/>
    </w:pPr>
    <w:rPr>
      <w:rFonts w:ascii="Arial" w:eastAsia="MS Mincho" w:hAnsi="Arial"/>
      <w:b/>
      <w:lang w:eastAsia="en-GB"/>
    </w:rPr>
  </w:style>
  <w:style w:type="character" w:customStyle="1" w:styleId="PLChar">
    <w:name w:val="PL Char"/>
    <w:link w:val="PL"/>
    <w:qFormat/>
    <w:locked/>
    <w:rsid w:val="00BC13A7"/>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3700059">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9641313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8812677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73066555">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862645">
      <w:bodyDiv w:val="1"/>
      <w:marLeft w:val="0"/>
      <w:marRight w:val="0"/>
      <w:marTop w:val="0"/>
      <w:marBottom w:val="0"/>
      <w:divBdr>
        <w:top w:val="none" w:sz="0" w:space="0" w:color="auto"/>
        <w:left w:val="none" w:sz="0" w:space="0" w:color="auto"/>
        <w:bottom w:val="none" w:sz="0" w:space="0" w:color="auto"/>
        <w:right w:val="none" w:sz="0" w:space="0" w:color="auto"/>
      </w:divBdr>
      <w:divsChild>
        <w:div w:id="442266142">
          <w:marLeft w:val="360"/>
          <w:marRight w:val="0"/>
          <w:marTop w:val="0"/>
          <w:marBottom w:val="120"/>
          <w:divBdr>
            <w:top w:val="none" w:sz="0" w:space="0" w:color="auto"/>
            <w:left w:val="none" w:sz="0" w:space="0" w:color="auto"/>
            <w:bottom w:val="none" w:sz="0" w:space="0" w:color="auto"/>
            <w:right w:val="none" w:sz="0" w:space="0" w:color="auto"/>
          </w:divBdr>
        </w:div>
        <w:div w:id="1305044571">
          <w:marLeft w:val="360"/>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0122029">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16965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34063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290581">
      <w:bodyDiv w:val="1"/>
      <w:marLeft w:val="0"/>
      <w:marRight w:val="0"/>
      <w:marTop w:val="0"/>
      <w:marBottom w:val="0"/>
      <w:divBdr>
        <w:top w:val="none" w:sz="0" w:space="0" w:color="auto"/>
        <w:left w:val="none" w:sz="0" w:space="0" w:color="auto"/>
        <w:bottom w:val="none" w:sz="0" w:space="0" w:color="auto"/>
        <w:right w:val="none" w:sz="0" w:space="0" w:color="auto"/>
      </w:divBdr>
      <w:divsChild>
        <w:div w:id="1392536678">
          <w:marLeft w:val="288"/>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8512003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638221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8926404">
      <w:bodyDiv w:val="1"/>
      <w:marLeft w:val="0"/>
      <w:marRight w:val="0"/>
      <w:marTop w:val="0"/>
      <w:marBottom w:val="0"/>
      <w:divBdr>
        <w:top w:val="none" w:sz="0" w:space="0" w:color="auto"/>
        <w:left w:val="none" w:sz="0" w:space="0" w:color="auto"/>
        <w:bottom w:val="none" w:sz="0" w:space="0" w:color="auto"/>
        <w:right w:val="none" w:sz="0" w:space="0" w:color="auto"/>
      </w:divBdr>
      <w:divsChild>
        <w:div w:id="1825124658">
          <w:marLeft w:val="288"/>
          <w:marRight w:val="0"/>
          <w:marTop w:val="0"/>
          <w:marBottom w:val="120"/>
          <w:divBdr>
            <w:top w:val="none" w:sz="0" w:space="0" w:color="auto"/>
            <w:left w:val="none" w:sz="0" w:space="0" w:color="auto"/>
            <w:bottom w:val="none" w:sz="0" w:space="0" w:color="auto"/>
            <w:right w:val="none" w:sz="0" w:space="0" w:color="auto"/>
          </w:divBdr>
        </w:div>
      </w:divsChild>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RBI5PAMIO524-1616901215-46759</_dlc_DocId>
    <_dlc_DocIdUrl xmlns="71c5aaf6-e6ce-465b-b873-5148d2a4c105">
      <Url>https://nokia.sharepoint.com/sites/gxp/_layouts/15/DocIdRedir.aspx?ID=RBI5PAMIO524-1616901215-46759</Url>
      <Description>RBI5PAMIO524-1616901215-46759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2.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3.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5.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6.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2927</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19578</CharactersWithSpaces>
  <SharedDoc>false</SharedDoc>
  <HLinks>
    <vt:vector size="36" baseType="variant">
      <vt:variant>
        <vt:i4>65599</vt:i4>
      </vt:variant>
      <vt:variant>
        <vt:i4>15</vt:i4>
      </vt:variant>
      <vt:variant>
        <vt:i4>0</vt:i4>
      </vt:variant>
      <vt:variant>
        <vt:i4>5</vt:i4>
      </vt:variant>
      <vt:variant>
        <vt:lpwstr>mailto:jingyuan.sun@nokia-sbell.com</vt:lpwstr>
      </vt:variant>
      <vt:variant>
        <vt:lpwstr/>
      </vt:variant>
      <vt:variant>
        <vt:i4>7798857</vt:i4>
      </vt:variant>
      <vt:variant>
        <vt:i4>12</vt:i4>
      </vt:variant>
      <vt:variant>
        <vt:i4>0</vt:i4>
      </vt:variant>
      <vt:variant>
        <vt:i4>5</vt:i4>
      </vt:variant>
      <vt:variant>
        <vt:lpwstr>mailto:ping.1.yuan@nokia-sbell.com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7798857</vt:i4>
      </vt:variant>
      <vt:variant>
        <vt:i4>6</vt:i4>
      </vt:variant>
      <vt:variant>
        <vt:i4>0</vt:i4>
      </vt:variant>
      <vt:variant>
        <vt:i4>5</vt:i4>
      </vt:variant>
      <vt:variant>
        <vt:lpwstr>mailto:ping.1.yuan@nokia-sbell.com</vt:lpwstr>
      </vt:variant>
      <vt:variant>
        <vt:lpwstr/>
      </vt:variant>
      <vt:variant>
        <vt:i4>393285</vt:i4>
      </vt:variant>
      <vt:variant>
        <vt:i4>3</vt:i4>
      </vt:variant>
      <vt:variant>
        <vt:i4>0</vt:i4>
      </vt:variant>
      <vt:variant>
        <vt:i4>5</vt:i4>
      </vt:variant>
      <vt:variant>
        <vt:lpwstr>mailto:vinh.van_phan@nokia.com</vt:lpwstr>
      </vt:variant>
      <vt:variant>
        <vt:lpwstr/>
      </vt:variant>
      <vt:variant>
        <vt:i4>7798857</vt:i4>
      </vt:variant>
      <vt:variant>
        <vt:i4>0</vt:i4>
      </vt:variant>
      <vt:variant>
        <vt:i4>0</vt:i4>
      </vt:variant>
      <vt:variant>
        <vt:i4>5</vt:i4>
      </vt:variant>
      <vt:variant>
        <vt:lpwstr>mailto:ping.1.yuan@nokia-sbell.com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2025-05-09T20:06:00Z</dcterms:created>
  <dcterms:modified xsi:type="dcterms:W3CDTF">2025-05-09T20:06:00Z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22b2b022-83cf-4953-879c-8e7c9741172c</vt:lpwstr>
  </property>
  <property fmtid="{D5CDD505-2E9C-101B-9397-08002B2CF9AE}" pid="4" name="MediaServiceImageTags">
    <vt:lpwstr/>
  </property>
</Properties>
</file>