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E83C8" w14:textId="2C8DF732" w:rsidR="00A65CBF" w:rsidRPr="009A25AC" w:rsidRDefault="00921FFD" w:rsidP="00402E95">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#121</w:t>
      </w:r>
      <w:r w:rsidR="00402E95">
        <w:rPr>
          <w:rFonts w:ascii="Arial" w:eastAsia="Batang" w:hAnsi="Arial" w:cs="Arial"/>
          <w:b/>
          <w:bCs/>
          <w:szCs w:val="24"/>
        </w:rPr>
        <w:tab/>
      </w:r>
      <w:r w:rsidR="000607B2">
        <w:rPr>
          <w:rFonts w:ascii="Arial" w:eastAsia="Batang" w:hAnsi="Arial" w:cs="Arial"/>
          <w:b/>
          <w:bCs/>
          <w:szCs w:val="24"/>
        </w:rPr>
        <w:t>R1-2503923</w:t>
      </w:r>
    </w:p>
    <w:p w14:paraId="649B8041" w14:textId="160A4D8D" w:rsidR="00A65CBF" w:rsidRPr="00A65CBF" w:rsidRDefault="00921FFD" w:rsidP="00A65CBF">
      <w:pPr>
        <w:snapToGrid w:val="0"/>
        <w:spacing w:before="120" w:after="0"/>
        <w:ind w:left="2393" w:hangingChars="993" w:hanging="2393"/>
        <w:jc w:val="both"/>
        <w:rPr>
          <w:rFonts w:ascii="Arial" w:eastAsia="宋体" w:hAnsi="Arial" w:cs="Arial"/>
          <w:b/>
          <w:bCs/>
          <w:szCs w:val="24"/>
          <w:lang w:eastAsia="zh-CN"/>
        </w:rPr>
      </w:pPr>
      <w:r w:rsidRPr="00921FFD">
        <w:rPr>
          <w:rFonts w:ascii="Arial" w:eastAsia="宋体" w:hAnsi="Arial" w:cs="Arial"/>
          <w:b/>
          <w:bCs/>
          <w:szCs w:val="24"/>
          <w:lang w:eastAsia="zh-CN"/>
        </w:rPr>
        <w:t>St Julian’s, Malta, May 19</w:t>
      </w:r>
      <w:r w:rsidRPr="00921FFD">
        <w:rPr>
          <w:rFonts w:ascii="Arial" w:eastAsia="宋体" w:hAnsi="Arial" w:cs="Arial"/>
          <w:b/>
          <w:bCs/>
          <w:szCs w:val="24"/>
          <w:vertAlign w:val="superscript"/>
          <w:lang w:eastAsia="zh-CN"/>
        </w:rPr>
        <w:t>th</w:t>
      </w:r>
      <w:r w:rsidRPr="00921FFD">
        <w:rPr>
          <w:rFonts w:ascii="Arial" w:eastAsia="宋体" w:hAnsi="Arial" w:cs="Arial"/>
          <w:b/>
          <w:bCs/>
          <w:szCs w:val="24"/>
          <w:lang w:eastAsia="zh-CN"/>
        </w:rPr>
        <w:t xml:space="preserve"> – 23</w:t>
      </w:r>
      <w:r w:rsidRPr="00921FFD">
        <w:rPr>
          <w:rFonts w:ascii="Arial" w:eastAsia="宋体" w:hAnsi="Arial" w:cs="Arial"/>
          <w:b/>
          <w:bCs/>
          <w:szCs w:val="24"/>
          <w:vertAlign w:val="superscript"/>
          <w:lang w:eastAsia="zh-CN"/>
        </w:rPr>
        <w:t>th</w:t>
      </w:r>
      <w:r w:rsidRPr="00921FFD">
        <w:rPr>
          <w:rFonts w:ascii="Arial" w:eastAsia="宋体" w:hAnsi="Arial" w:cs="Arial"/>
          <w:b/>
          <w:bCs/>
          <w:szCs w:val="24"/>
          <w:lang w:eastAsia="zh-CN"/>
        </w:rPr>
        <w:t>, 2025</w:t>
      </w:r>
    </w:p>
    <w:p w14:paraId="067EC42F" w14:textId="77777777" w:rsidR="0007797C" w:rsidRPr="007951F6" w:rsidRDefault="0007797C" w:rsidP="0007797C">
      <w:pPr>
        <w:pStyle w:val="aff3"/>
        <w:snapToGrid w:val="0"/>
        <w:spacing w:before="120"/>
        <w:ind w:left="2393" w:hangingChars="993" w:hanging="2393"/>
        <w:rPr>
          <w:rFonts w:ascii="Arial" w:eastAsiaTheme="minorEastAsia" w:hAnsi="Arial" w:cs="Arial"/>
          <w:b/>
          <w:bCs/>
          <w:szCs w:val="24"/>
          <w:lang w:val="en-GB" w:eastAsia="zh-CN"/>
        </w:rPr>
      </w:pPr>
    </w:p>
    <w:p w14:paraId="1684B210" w14:textId="3E5ABE94"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AA6B86">
        <w:rPr>
          <w:rFonts w:ascii="Arial" w:eastAsia="宋体" w:hAnsi="Arial" w:cs="Arial"/>
          <w:b/>
          <w:bCs/>
          <w:szCs w:val="24"/>
          <w:lang w:eastAsia="zh-CN"/>
        </w:rPr>
        <w:t>9.1.4.1</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21BA729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宋体" w:hAnsi="Arial" w:cs="Arial"/>
          <w:b/>
          <w:bCs/>
          <w:szCs w:val="24"/>
          <w:lang w:eastAsia="zh-CN"/>
        </w:rPr>
        <w:t>Discussion on</w:t>
      </w:r>
      <w:r w:rsidR="0042172E">
        <w:rPr>
          <w:rFonts w:ascii="Arial" w:eastAsia="宋体" w:hAnsi="Arial" w:cs="Arial"/>
          <w:b/>
          <w:bCs/>
          <w:szCs w:val="24"/>
          <w:lang w:eastAsia="zh-CN"/>
        </w:rPr>
        <w:t xml:space="preserve"> CSI compression</w:t>
      </w:r>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43668FBF" w:rsidR="00307ABB" w:rsidRDefault="00711A64" w:rsidP="004411FE">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Regarding CSI compression with two-sided model</w:t>
      </w:r>
      <w:r w:rsidR="00812B2B">
        <w:rPr>
          <w:rFonts w:eastAsiaTheme="minorEastAsia"/>
          <w:color w:val="000000" w:themeColor="text1"/>
          <w:szCs w:val="24"/>
          <w:lang w:val="en-US" w:eastAsia="zh-CN"/>
        </w:rPr>
        <w:t xml:space="preserve">, </w:t>
      </w:r>
      <w:r>
        <w:rPr>
          <w:rFonts w:eastAsiaTheme="minorEastAsia"/>
          <w:color w:val="000000" w:themeColor="text1"/>
          <w:szCs w:val="24"/>
          <w:lang w:val="en-US" w:eastAsia="zh-CN"/>
        </w:rPr>
        <w:t>in RAN#106</w:t>
      </w:r>
      <w:r w:rsidR="00B17B8D">
        <w:rPr>
          <w:rFonts w:eastAsiaTheme="minorEastAsia"/>
          <w:color w:val="000000" w:themeColor="text1"/>
          <w:szCs w:val="24"/>
          <w:lang w:val="en-US" w:eastAsia="zh-CN"/>
        </w:rPr>
        <w:t xml:space="preserve">, </w:t>
      </w:r>
      <w:r>
        <w:rPr>
          <w:rFonts w:eastAsiaTheme="minorEastAsia"/>
          <w:color w:val="000000" w:themeColor="text1"/>
          <w:szCs w:val="24"/>
          <w:lang w:val="en-US" w:eastAsia="zh-CN"/>
        </w:rPr>
        <w:t>new Study Item</w:t>
      </w:r>
      <w:r w:rsidR="00F102D9">
        <w:rPr>
          <w:rFonts w:eastAsiaTheme="minorEastAsia"/>
          <w:color w:val="000000" w:themeColor="text1"/>
          <w:szCs w:val="24"/>
          <w:lang w:val="en-US" w:eastAsia="zh-CN"/>
        </w:rPr>
        <w:t xml:space="preserve"> </w:t>
      </w:r>
      <w:r w:rsidR="00B17B8D">
        <w:rPr>
          <w:rFonts w:eastAsiaTheme="minorEastAsia"/>
          <w:color w:val="000000" w:themeColor="text1"/>
          <w:szCs w:val="24"/>
          <w:lang w:val="en-US" w:eastAsia="zh-CN"/>
        </w:rPr>
        <w:t xml:space="preserve">Description </w:t>
      </w:r>
      <w:r>
        <w:rPr>
          <w:rFonts w:eastAsiaTheme="minorEastAsia"/>
          <w:color w:val="000000" w:themeColor="text1"/>
          <w:szCs w:val="24"/>
          <w:lang w:val="en-US" w:eastAsia="zh-CN"/>
        </w:rPr>
        <w:t>(S</w:t>
      </w:r>
      <w:r w:rsidR="00F102D9">
        <w:rPr>
          <w:rFonts w:eastAsiaTheme="minorEastAsia"/>
          <w:color w:val="000000" w:themeColor="text1"/>
          <w:szCs w:val="24"/>
          <w:lang w:val="en-US" w:eastAsia="zh-CN"/>
        </w:rPr>
        <w:t>I</w:t>
      </w:r>
      <w:r w:rsidR="00B17B8D">
        <w:rPr>
          <w:rFonts w:eastAsiaTheme="minorEastAsia"/>
          <w:color w:val="000000" w:themeColor="text1"/>
          <w:szCs w:val="24"/>
          <w:lang w:val="en-US" w:eastAsia="zh-CN"/>
        </w:rPr>
        <w:t>D</w:t>
      </w:r>
      <w:r w:rsidR="00F102D9">
        <w:rPr>
          <w:rFonts w:eastAsiaTheme="minorEastAsia"/>
          <w:color w:val="000000" w:themeColor="text1"/>
          <w:szCs w:val="24"/>
          <w:lang w:val="en-US" w:eastAsia="zh-CN"/>
        </w:rPr>
        <w:t xml:space="preserve">) believed that </w:t>
      </w:r>
      <w:r w:rsidRPr="00711A64">
        <w:rPr>
          <w:rFonts w:eastAsiaTheme="minorEastAsia"/>
          <w:color w:val="000000" w:themeColor="text1"/>
          <w:szCs w:val="24"/>
          <w:lang w:val="en-US" w:eastAsia="zh-CN"/>
        </w:rPr>
        <w:t>some outstanding issues identified during the prior study will be further investigated in an attempt to deepen the understanding in view of future normative work</w:t>
      </w:r>
      <w:r>
        <w:rPr>
          <w:rFonts w:eastAsiaTheme="minorEastAsia"/>
          <w:color w:val="000000" w:themeColor="text1"/>
          <w:szCs w:val="24"/>
          <w:lang w:val="en-US" w:eastAsia="zh-CN"/>
        </w:rPr>
        <w:t xml:space="preserve"> [1</w:t>
      </w:r>
      <w:r w:rsidR="004354DC">
        <w:rPr>
          <w:rFonts w:eastAsiaTheme="minorEastAsia"/>
          <w:color w:val="000000" w:themeColor="text1"/>
          <w:szCs w:val="24"/>
          <w:lang w:val="en-US" w:eastAsia="zh-CN"/>
        </w:rPr>
        <w:t>]</w:t>
      </w:r>
      <w:r w:rsidR="000137D9">
        <w:rPr>
          <w:rFonts w:eastAsiaTheme="minorEastAsia"/>
          <w:color w:val="000000" w:themeColor="text1"/>
          <w:szCs w:val="24"/>
          <w:lang w:val="en-US" w:eastAsia="zh-CN"/>
        </w:rPr>
        <w:t>.</w:t>
      </w:r>
      <w:r w:rsidR="004354DC">
        <w:rPr>
          <w:rFonts w:eastAsiaTheme="minorEastAsia"/>
          <w:color w:val="000000" w:themeColor="text1"/>
          <w:szCs w:val="24"/>
          <w:lang w:val="en-US" w:eastAsia="zh-CN"/>
        </w:rPr>
        <w:t xml:space="preserve"> In this contribution, </w:t>
      </w:r>
      <w:bookmarkStart w:id="4" w:name="OLE_LINK200"/>
      <w:bookmarkStart w:id="5" w:name="OLE_LINK201"/>
      <w:r w:rsidR="004354DC">
        <w:rPr>
          <w:rFonts w:eastAsiaTheme="minorEastAsia"/>
          <w:color w:val="000000" w:themeColor="text1"/>
          <w:szCs w:val="24"/>
          <w:lang w:val="en-US" w:eastAsia="zh-CN"/>
        </w:rPr>
        <w:t xml:space="preserve">we </w:t>
      </w:r>
      <w:bookmarkStart w:id="6" w:name="OLE_LINK49"/>
      <w:bookmarkStart w:id="7" w:name="OLE_LINK50"/>
      <w:r w:rsidR="005D554A">
        <w:rPr>
          <w:rFonts w:eastAsiaTheme="minorEastAsia"/>
          <w:color w:val="000000" w:themeColor="text1"/>
          <w:szCs w:val="24"/>
          <w:lang w:val="en-US" w:eastAsia="zh-CN"/>
        </w:rPr>
        <w:t xml:space="preserve">provide our views </w:t>
      </w:r>
      <w:r w:rsidR="00B17B8D">
        <w:rPr>
          <w:rFonts w:eastAsiaTheme="minorEastAsia"/>
          <w:color w:val="000000" w:themeColor="text1"/>
          <w:szCs w:val="24"/>
          <w:lang w:val="en-US" w:eastAsia="zh-CN"/>
        </w:rPr>
        <w:t xml:space="preserve">mainly </w:t>
      </w:r>
      <w:r w:rsidR="005D554A">
        <w:rPr>
          <w:rFonts w:eastAsiaTheme="minorEastAsia"/>
          <w:color w:val="000000" w:themeColor="text1"/>
          <w:szCs w:val="24"/>
          <w:lang w:val="en-US" w:eastAsia="zh-CN"/>
        </w:rPr>
        <w:t>on</w:t>
      </w:r>
      <w:bookmarkEnd w:id="6"/>
      <w:bookmarkEnd w:id="7"/>
      <w:r w:rsidR="00B17B8D">
        <w:rPr>
          <w:rFonts w:eastAsiaTheme="minorEastAsia"/>
          <w:color w:val="000000" w:themeColor="text1"/>
          <w:szCs w:val="24"/>
          <w:lang w:val="en-US" w:eastAsia="zh-CN"/>
        </w:rPr>
        <w:t xml:space="preserve"> </w:t>
      </w:r>
      <w:r w:rsidR="00B17B8D" w:rsidRPr="004B2C5B">
        <w:rPr>
          <w:rFonts w:eastAsia="Malgun Gothic"/>
          <w:bCs/>
          <w:szCs w:val="24"/>
          <w:lang w:eastAsia="en-GB"/>
        </w:rPr>
        <w:t>necessary specification impact</w:t>
      </w:r>
      <w:r w:rsidR="00B17B8D">
        <w:rPr>
          <w:rFonts w:eastAsia="Malgun Gothic"/>
          <w:bCs/>
          <w:szCs w:val="24"/>
          <w:lang w:eastAsia="en-GB"/>
        </w:rPr>
        <w:t>s</w:t>
      </w:r>
      <w:r w:rsidR="00D00F8C">
        <w:rPr>
          <w:rFonts w:eastAsia="Malgun Gothic"/>
          <w:bCs/>
          <w:szCs w:val="24"/>
          <w:lang w:eastAsia="en-GB"/>
        </w:rPr>
        <w:t xml:space="preserve"> and recommendations</w:t>
      </w:r>
      <w:r w:rsidR="005D554A">
        <w:rPr>
          <w:rFonts w:eastAsiaTheme="minorEastAsia"/>
          <w:color w:val="000000" w:themeColor="text1"/>
          <w:szCs w:val="24"/>
          <w:lang w:val="en-US" w:eastAsia="zh-CN"/>
        </w:rPr>
        <w:t>.</w:t>
      </w:r>
      <w:bookmarkEnd w:id="4"/>
      <w:bookmarkEnd w:id="5"/>
    </w:p>
    <w:tbl>
      <w:tblPr>
        <w:tblStyle w:val="aff5"/>
        <w:tblW w:w="9634" w:type="dxa"/>
        <w:tblLook w:val="04A0" w:firstRow="1" w:lastRow="0" w:firstColumn="1" w:lastColumn="0" w:noHBand="0" w:noVBand="1"/>
      </w:tblPr>
      <w:tblGrid>
        <w:gridCol w:w="9634"/>
      </w:tblGrid>
      <w:tr w:rsidR="00812B2B" w:rsidRPr="006A187B" w14:paraId="3CFC5524" w14:textId="77777777" w:rsidTr="00216B31">
        <w:tc>
          <w:tcPr>
            <w:tcW w:w="9634" w:type="dxa"/>
          </w:tcPr>
          <w:p w14:paraId="3B4EEC64" w14:textId="77777777" w:rsidR="001A3B8B" w:rsidRPr="001A3B8B" w:rsidRDefault="001A3B8B" w:rsidP="001A3B8B">
            <w:pPr>
              <w:overflowPunct w:val="0"/>
              <w:autoSpaceDE w:val="0"/>
              <w:autoSpaceDN w:val="0"/>
              <w:adjustRightInd w:val="0"/>
              <w:spacing w:beforeLines="0" w:before="0" w:after="0"/>
              <w:textAlignment w:val="baseline"/>
              <w:rPr>
                <w:rFonts w:eastAsia="Malgun Gothic"/>
                <w:bCs/>
                <w:szCs w:val="24"/>
                <w:lang w:eastAsia="en-GB"/>
              </w:rPr>
            </w:pPr>
            <w:bookmarkStart w:id="8" w:name="OLE_LINK14"/>
            <w:bookmarkStart w:id="9" w:name="OLE_LINK17"/>
            <w:bookmarkStart w:id="10" w:name="OLE_LINK58"/>
            <w:r w:rsidRPr="001A3B8B">
              <w:rPr>
                <w:rFonts w:eastAsia="Malgun Gothic"/>
                <w:bCs/>
                <w:szCs w:val="24"/>
                <w:lang w:eastAsia="en-GB"/>
              </w:rPr>
              <w:t>The following areas will be further studied as part of this project:</w:t>
            </w:r>
          </w:p>
          <w:p w14:paraId="5DCF82CE" w14:textId="77777777" w:rsidR="001A3B8B" w:rsidRPr="001A3B8B" w:rsidRDefault="001A3B8B" w:rsidP="001A3B8B">
            <w:pPr>
              <w:overflowPunct w:val="0"/>
              <w:autoSpaceDE w:val="0"/>
              <w:autoSpaceDN w:val="0"/>
              <w:adjustRightInd w:val="0"/>
              <w:spacing w:beforeLines="0" w:before="0" w:after="0"/>
              <w:textAlignment w:val="baseline"/>
              <w:rPr>
                <w:rFonts w:eastAsia="Malgun Gothic"/>
                <w:bCs/>
                <w:szCs w:val="24"/>
                <w:lang w:eastAsia="en-GB"/>
              </w:rPr>
            </w:pPr>
          </w:p>
          <w:p w14:paraId="7CDA07CD" w14:textId="77777777" w:rsidR="001A3B8B" w:rsidRPr="0014607E" w:rsidRDefault="001A3B8B" w:rsidP="001A3B8B">
            <w:pPr>
              <w:numPr>
                <w:ilvl w:val="0"/>
                <w:numId w:val="10"/>
              </w:numPr>
              <w:overflowPunct w:val="0"/>
              <w:autoSpaceDE w:val="0"/>
              <w:autoSpaceDN w:val="0"/>
              <w:adjustRightInd w:val="0"/>
              <w:spacing w:beforeLines="0" w:before="0" w:after="0"/>
              <w:textAlignment w:val="baseline"/>
              <w:rPr>
                <w:rFonts w:eastAsia="Malgun Gothic"/>
                <w:bCs/>
                <w:szCs w:val="24"/>
                <w:lang w:eastAsia="en-GB"/>
              </w:rPr>
            </w:pPr>
            <w:r w:rsidRPr="001A3B8B">
              <w:rPr>
                <w:rFonts w:eastAsia="Malgun Gothic"/>
                <w:bCs/>
                <w:szCs w:val="24"/>
                <w:lang w:eastAsia="en-GB"/>
              </w:rPr>
              <w:t>C</w:t>
            </w:r>
            <w:r w:rsidRPr="0014607E">
              <w:rPr>
                <w:rFonts w:eastAsia="Malgun Gothic"/>
                <w:bCs/>
                <w:szCs w:val="24"/>
                <w:lang w:eastAsia="en-GB"/>
              </w:rPr>
              <w:t xml:space="preserve">SI feedback enhancement [RAN1]: </w:t>
            </w:r>
          </w:p>
          <w:p w14:paraId="536A440C" w14:textId="77777777" w:rsidR="001A3B8B" w:rsidRPr="0014607E" w:rsidRDefault="001A3B8B" w:rsidP="001A3B8B">
            <w:pPr>
              <w:numPr>
                <w:ilvl w:val="1"/>
                <w:numId w:val="10"/>
              </w:numPr>
              <w:overflowPunct w:val="0"/>
              <w:autoSpaceDE w:val="0"/>
              <w:autoSpaceDN w:val="0"/>
              <w:adjustRightInd w:val="0"/>
              <w:spacing w:beforeLines="0" w:before="0" w:after="0"/>
              <w:textAlignment w:val="baseline"/>
              <w:rPr>
                <w:rFonts w:eastAsia="Malgun Gothic"/>
                <w:bCs/>
                <w:szCs w:val="24"/>
                <w:lang w:eastAsia="en-GB"/>
              </w:rPr>
            </w:pPr>
            <w:r w:rsidRPr="0014607E">
              <w:rPr>
                <w:rFonts w:eastAsia="Malgun Gothic"/>
                <w:bCs/>
                <w:szCs w:val="24"/>
                <w:lang w:eastAsia="en-GB"/>
              </w:rPr>
              <w:t xml:space="preserve">For CSI temporal prediction: further update TR 38.843 with additional evaluations. </w:t>
            </w:r>
          </w:p>
          <w:p w14:paraId="2EC174E0" w14:textId="77777777" w:rsidR="001A3B8B" w:rsidRPr="001A3B8B" w:rsidRDefault="001A3B8B" w:rsidP="001A3B8B">
            <w:pPr>
              <w:numPr>
                <w:ilvl w:val="1"/>
                <w:numId w:val="10"/>
              </w:numPr>
              <w:overflowPunct w:val="0"/>
              <w:autoSpaceDE w:val="0"/>
              <w:autoSpaceDN w:val="0"/>
              <w:adjustRightInd w:val="0"/>
              <w:spacing w:beforeLines="0" w:before="0" w:after="0"/>
              <w:textAlignment w:val="baseline"/>
              <w:rPr>
                <w:rFonts w:eastAsia="Malgun Gothic"/>
                <w:bCs/>
                <w:szCs w:val="24"/>
                <w:lang w:eastAsia="en-GB"/>
              </w:rPr>
            </w:pPr>
            <w:r w:rsidRPr="001A3B8B">
              <w:rPr>
                <w:rFonts w:eastAsia="Malgun Gothic"/>
                <w:bCs/>
                <w:szCs w:val="24"/>
                <w:lang w:eastAsia="en-GB"/>
              </w:rPr>
              <w:t>For CSI compression (two-sided model), further study ways to:</w:t>
            </w:r>
          </w:p>
          <w:p w14:paraId="4EAD7A29" w14:textId="77777777" w:rsidR="001A3B8B" w:rsidRPr="001A3B8B" w:rsidRDefault="001A3B8B" w:rsidP="001A3B8B">
            <w:pPr>
              <w:numPr>
                <w:ilvl w:val="2"/>
                <w:numId w:val="10"/>
              </w:numPr>
              <w:overflowPunct w:val="0"/>
              <w:autoSpaceDE w:val="0"/>
              <w:autoSpaceDN w:val="0"/>
              <w:adjustRightInd w:val="0"/>
              <w:spacing w:beforeLines="0" w:before="0" w:after="0"/>
              <w:textAlignment w:val="baseline"/>
              <w:rPr>
                <w:rFonts w:eastAsia="Malgun Gothic"/>
                <w:bCs/>
                <w:szCs w:val="24"/>
                <w:lang w:eastAsia="en-GB"/>
              </w:rPr>
            </w:pPr>
            <w:r w:rsidRPr="001A3B8B">
              <w:rPr>
                <w:rFonts w:eastAsia="Malgun Gothic"/>
                <w:bCs/>
                <w:szCs w:val="24"/>
                <w:lang w:eastAsia="en-GB"/>
              </w:rPr>
              <w:t>Improve trade-off between performance and complexity/overhead</w:t>
            </w:r>
          </w:p>
          <w:p w14:paraId="703446FE" w14:textId="77777777" w:rsidR="001A3B8B" w:rsidRPr="001A3B8B" w:rsidRDefault="001A3B8B" w:rsidP="001A3B8B">
            <w:pPr>
              <w:numPr>
                <w:ilvl w:val="3"/>
                <w:numId w:val="10"/>
              </w:numPr>
              <w:overflowPunct w:val="0"/>
              <w:autoSpaceDE w:val="0"/>
              <w:autoSpaceDN w:val="0"/>
              <w:adjustRightInd w:val="0"/>
              <w:spacing w:beforeLines="0" w:before="0" w:after="0"/>
              <w:textAlignment w:val="baseline"/>
              <w:rPr>
                <w:rFonts w:eastAsia="Malgun Gothic"/>
                <w:bCs/>
                <w:szCs w:val="24"/>
                <w:lang w:eastAsia="en-GB"/>
              </w:rPr>
            </w:pPr>
            <w:r w:rsidRPr="001A3B8B">
              <w:rPr>
                <w:rFonts w:eastAsia="Malgun Gothic"/>
                <w:bCs/>
                <w:szCs w:val="24"/>
                <w:lang w:eastAsia="en-GB"/>
              </w:rPr>
              <w:t>e.g., considering extending the spatial/frequency compression to spatial/temporal/frequency compression, cell/site specific models, CSI compression plus prediction (compared to Rel-18 non-AI/ML based approach), etc.</w:t>
            </w:r>
          </w:p>
          <w:p w14:paraId="20945EC9" w14:textId="77777777" w:rsidR="001A3B8B" w:rsidRPr="001A3B8B" w:rsidRDefault="001A3B8B" w:rsidP="001A3B8B">
            <w:pPr>
              <w:numPr>
                <w:ilvl w:val="2"/>
                <w:numId w:val="10"/>
              </w:numPr>
              <w:overflowPunct w:val="0"/>
              <w:autoSpaceDE w:val="0"/>
              <w:autoSpaceDN w:val="0"/>
              <w:adjustRightInd w:val="0"/>
              <w:spacing w:beforeLines="0" w:before="0" w:after="0"/>
              <w:textAlignment w:val="baseline"/>
              <w:rPr>
                <w:rFonts w:eastAsia="Malgun Gothic"/>
                <w:bCs/>
                <w:szCs w:val="24"/>
                <w:lang w:eastAsia="en-GB"/>
              </w:rPr>
            </w:pPr>
            <w:r w:rsidRPr="001A3B8B">
              <w:rPr>
                <w:rFonts w:eastAsia="Malgun Gothic"/>
                <w:bCs/>
                <w:szCs w:val="24"/>
                <w:lang w:eastAsia="en-GB"/>
              </w:rPr>
              <w:t>Alleviate/resolve issues related to inter-vendor training collaboration.</w:t>
            </w:r>
          </w:p>
          <w:p w14:paraId="401D3EBB" w14:textId="23037589" w:rsidR="001A3B8B" w:rsidRPr="001A3B8B" w:rsidRDefault="001A3B8B" w:rsidP="001A3B8B">
            <w:pPr>
              <w:overflowPunct w:val="0"/>
              <w:autoSpaceDE w:val="0"/>
              <w:autoSpaceDN w:val="0"/>
              <w:adjustRightInd w:val="0"/>
              <w:spacing w:beforeLines="0" w:before="0" w:after="0"/>
              <w:ind w:left="1440"/>
              <w:textAlignment w:val="baseline"/>
              <w:rPr>
                <w:rFonts w:eastAsia="Malgun Gothic"/>
                <w:bCs/>
                <w:szCs w:val="24"/>
                <w:lang w:eastAsia="en-GB"/>
              </w:rPr>
            </w:pPr>
            <w:proofErr w:type="gramStart"/>
            <w:r w:rsidRPr="001A3B8B">
              <w:rPr>
                <w:rFonts w:eastAsia="Malgun Gothic"/>
                <w:bCs/>
                <w:szCs w:val="24"/>
                <w:lang w:eastAsia="en-GB"/>
              </w:rPr>
              <w:t>while</w:t>
            </w:r>
            <w:proofErr w:type="gramEnd"/>
            <w:r w:rsidRPr="001A3B8B">
              <w:rPr>
                <w:rFonts w:eastAsia="Malgun Gothic"/>
                <w:bCs/>
                <w:szCs w:val="24"/>
                <w:lang w:eastAsia="en-GB"/>
              </w:rPr>
              <w:t xml:space="preserve"> addressing necessary specification impact analysis, as well as, other aspects requiring further study/conclusion as captured in the conclusions section of the TR 38.843. </w:t>
            </w:r>
          </w:p>
        </w:tc>
      </w:tr>
    </w:tbl>
    <w:p w14:paraId="47EC1996" w14:textId="30193EA4" w:rsidR="007A2687" w:rsidRDefault="00F413A6" w:rsidP="007A2687">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11" w:name="OLE_LINK64"/>
      <w:bookmarkStart w:id="12" w:name="OLE_LINK65"/>
      <w:bookmarkStart w:id="13" w:name="OLE_LINK205"/>
      <w:bookmarkStart w:id="14" w:name="OLE_LINK206"/>
      <w:bookmarkStart w:id="15" w:name="OLE_LINK191"/>
      <w:bookmarkStart w:id="16" w:name="OLE_LINK192"/>
      <w:bookmarkStart w:id="17" w:name="OLE_LINK112"/>
      <w:bookmarkStart w:id="18" w:name="OLE_LINK113"/>
      <w:bookmarkStart w:id="19" w:name="OLE_LINK163"/>
      <w:bookmarkStart w:id="20" w:name="OLE_LINK164"/>
      <w:bookmarkStart w:id="21" w:name="OLE_LINK196"/>
      <w:bookmarkStart w:id="22" w:name="OLE_LINK197"/>
      <w:bookmarkEnd w:id="8"/>
      <w:bookmarkEnd w:id="9"/>
      <w:bookmarkEnd w:id="10"/>
      <w:r>
        <w:rPr>
          <w:rFonts w:ascii="Times New Roman" w:eastAsia="宋体" w:hAnsi="Times New Roman" w:cs="Times New Roman"/>
          <w:bCs w:val="0"/>
          <w:color w:val="auto"/>
          <w:kern w:val="32"/>
          <w:lang w:val="en-US" w:eastAsia="zh-CN"/>
        </w:rPr>
        <w:t>Discussion on potential spec impact</w:t>
      </w:r>
    </w:p>
    <w:p w14:paraId="1A4EA382" w14:textId="542BC0F7" w:rsidR="00740B21" w:rsidRPr="00A1156B" w:rsidRDefault="00740B21" w:rsidP="00740B21">
      <w:pPr>
        <w:keepNext/>
        <w:numPr>
          <w:ilvl w:val="1"/>
          <w:numId w:val="1"/>
        </w:numPr>
        <w:snapToGrid w:val="0"/>
        <w:spacing w:before="120" w:after="0"/>
        <w:jc w:val="both"/>
        <w:outlineLvl w:val="0"/>
        <w:rPr>
          <w:rFonts w:eastAsia="宋体"/>
          <w:b/>
          <w:kern w:val="32"/>
          <w:sz w:val="28"/>
          <w:szCs w:val="28"/>
          <w:lang w:val="en-US" w:eastAsia="zh-CN"/>
        </w:rPr>
      </w:pPr>
      <w:bookmarkStart w:id="23" w:name="OLE_LINK146"/>
      <w:bookmarkStart w:id="24" w:name="OLE_LINK148"/>
      <w:bookmarkStart w:id="25" w:name="OLE_LINK160"/>
      <w:bookmarkStart w:id="26" w:name="OLE_LINK171"/>
      <w:bookmarkStart w:id="27" w:name="OLE_LINK172"/>
      <w:bookmarkEnd w:id="11"/>
      <w:bookmarkEnd w:id="12"/>
      <w:r>
        <w:rPr>
          <w:rFonts w:eastAsia="宋体"/>
          <w:b/>
          <w:kern w:val="32"/>
          <w:sz w:val="28"/>
          <w:szCs w:val="28"/>
          <w:lang w:val="en-US" w:eastAsia="zh-CN"/>
        </w:rPr>
        <w:t>Data collection</w:t>
      </w:r>
    </w:p>
    <w:p w14:paraId="571E5774" w14:textId="736AD8B0" w:rsidR="008A2F6A" w:rsidRDefault="008A2F6A" w:rsidP="008A2F6A">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There was some discussion in RAN1#118 whether the data collection outside L1 signalling (e.g., the existing CSI report framework) should be under coverage of RAN1 or should be handled by other working groups. We have some concerns on the direction where we leave the discussion to other working groups. We think that although design of signalling outside L1 should be handled by other working groups, but RAN1 is responsible for advising other working groups if a higher layer report transmission mechanism is required and the contents of the report. For instance, RAN1 needs to evaluate whether the report size for data collection for NW-first training or NW-side monitoring can be carried over L1 or not. Based on this evaluation, RAN1 can recommend further whether to use L1 or L3 signalling for report transmission.</w:t>
      </w:r>
    </w:p>
    <w:p w14:paraId="6507C661" w14:textId="5FF85317" w:rsidR="008D4FDD" w:rsidRPr="008D4FDD" w:rsidRDefault="008D4FDD" w:rsidP="008D4FDD">
      <w:pPr>
        <w:spacing w:before="120"/>
        <w:jc w:val="both"/>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 xml:space="preserve">or NW-first training or NW-side monitoring, UE needs to provide ground-truth CSI (i.e., target CSI) to NW. To our understanding, the ground-truth CSI is actually an extension of the existing CSI codebook. </w:t>
      </w:r>
      <w:r w:rsidRPr="002563DE">
        <w:rPr>
          <w:rFonts w:eastAsia="宋体"/>
          <w:color w:val="000000" w:themeColor="text1"/>
          <w:szCs w:val="24"/>
          <w:lang w:eastAsia="zh-CN"/>
        </w:rPr>
        <w:t xml:space="preserve">We believe that leveraging existing CSI report framework, without the need for large quantities of field data, may be advantageous. For </w:t>
      </w:r>
      <w:r>
        <w:rPr>
          <w:rFonts w:eastAsia="宋体"/>
          <w:color w:val="000000" w:themeColor="text1"/>
          <w:szCs w:val="24"/>
          <w:lang w:eastAsia="zh-CN"/>
        </w:rPr>
        <w:t>example</w:t>
      </w:r>
      <w:r w:rsidRPr="002563DE">
        <w:rPr>
          <w:rFonts w:eastAsia="宋体"/>
          <w:color w:val="000000" w:themeColor="text1"/>
          <w:szCs w:val="24"/>
          <w:lang w:eastAsia="zh-CN"/>
        </w:rPr>
        <w:t xml:space="preserve">, collecting </w:t>
      </w:r>
      <w:r>
        <w:rPr>
          <w:rFonts w:eastAsia="宋体"/>
          <w:color w:val="000000" w:themeColor="text1"/>
          <w:szCs w:val="24"/>
          <w:lang w:eastAsia="zh-CN"/>
        </w:rPr>
        <w:t>ground-truth CSI</w:t>
      </w:r>
      <w:r w:rsidRPr="002563DE">
        <w:rPr>
          <w:rFonts w:eastAsia="宋体"/>
          <w:color w:val="000000" w:themeColor="text1"/>
          <w:szCs w:val="24"/>
          <w:lang w:eastAsia="zh-CN"/>
        </w:rPr>
        <w:t xml:space="preserve"> can align as </w:t>
      </w:r>
      <w:r w:rsidRPr="002563DE">
        <w:rPr>
          <w:rFonts w:eastAsia="宋体"/>
          <w:color w:val="000000" w:themeColor="text1"/>
          <w:szCs w:val="24"/>
          <w:lang w:eastAsia="zh-CN"/>
        </w:rPr>
        <w:lastRenderedPageBreak/>
        <w:t xml:space="preserve">closely as possible with existing mechanism based on CSI report for </w:t>
      </w:r>
      <w:r>
        <w:rPr>
          <w:rFonts w:eastAsia="宋体"/>
          <w:color w:val="000000" w:themeColor="text1"/>
          <w:szCs w:val="24"/>
          <w:lang w:eastAsia="zh-CN"/>
        </w:rPr>
        <w:t>CSI acquisition</w:t>
      </w:r>
      <w:r w:rsidRPr="002563DE">
        <w:rPr>
          <w:rFonts w:eastAsia="宋体"/>
          <w:color w:val="000000" w:themeColor="text1"/>
          <w:szCs w:val="24"/>
          <w:lang w:eastAsia="zh-CN"/>
        </w:rPr>
        <w:t>. Furthermore, NW can more promptly access field data to evaluate model performance. Additionally, and most importantly, NW can dynamically determine, based on the field data already acquired, whether further data collection is warranted in real-time, thus avoiding unnecessary data collection. For instance, in scenarios where data collection is based on periodic or semi-persistent CSI report, NW can release or deactivate such CSI report once it determines that sufficient field data</w:t>
      </w:r>
      <w:r>
        <w:rPr>
          <w:rFonts w:eastAsia="宋体"/>
          <w:color w:val="000000" w:themeColor="text1"/>
          <w:szCs w:val="24"/>
          <w:lang w:eastAsia="zh-CN"/>
        </w:rPr>
        <w:t xml:space="preserve"> has been collected. Therefore, at least the existing CSI report framework can be used for data collection for NW-first training and NW-side monitoring.</w:t>
      </w:r>
    </w:p>
    <w:p w14:paraId="489ECDBB" w14:textId="36E693FD" w:rsidR="008D4FDD" w:rsidRDefault="008A2F6A" w:rsidP="008A2F6A">
      <w:pPr>
        <w:spacing w:before="120" w:after="120"/>
        <w:jc w:val="both"/>
        <w:rPr>
          <w:rFonts w:eastAsiaTheme="minorEastAsia"/>
          <w:b/>
          <w:i/>
          <w:szCs w:val="24"/>
          <w:lang w:val="en-US" w:eastAsia="zh-CN"/>
        </w:rPr>
      </w:pPr>
      <w:bookmarkStart w:id="28" w:name="OLE_LINK32"/>
      <w:bookmarkStart w:id="29" w:name="OLE_LINK33"/>
      <w:bookmarkStart w:id="30" w:name="OLE_LINK61"/>
      <w:bookmarkStart w:id="31" w:name="OLE_LINK62"/>
      <w:r w:rsidRPr="009223D0">
        <w:rPr>
          <w:rFonts w:eastAsiaTheme="minorEastAsia"/>
          <w:b/>
          <w:i/>
          <w:szCs w:val="24"/>
          <w:lang w:val="en-US" w:eastAsia="zh-CN"/>
        </w:rPr>
        <w:t xml:space="preserve">Proposal </w:t>
      </w:r>
      <w:r w:rsidR="005670F0">
        <w:rPr>
          <w:rFonts w:eastAsiaTheme="minorEastAsia"/>
          <w:b/>
          <w:i/>
          <w:szCs w:val="24"/>
          <w:lang w:val="en-US" w:eastAsia="zh-CN"/>
        </w:rPr>
        <w:t>1</w:t>
      </w:r>
      <w:r w:rsidRPr="009223D0">
        <w:rPr>
          <w:rFonts w:eastAsiaTheme="minorEastAsia"/>
          <w:b/>
          <w:i/>
          <w:szCs w:val="24"/>
          <w:lang w:val="en-US" w:eastAsia="zh-CN"/>
        </w:rPr>
        <w:t xml:space="preserve">: </w:t>
      </w:r>
      <w:r>
        <w:rPr>
          <w:rFonts w:eastAsiaTheme="minorEastAsia"/>
          <w:b/>
          <w:i/>
          <w:szCs w:val="24"/>
          <w:lang w:val="en-US" w:eastAsia="zh-CN"/>
        </w:rPr>
        <w:t>F</w:t>
      </w:r>
      <w:r w:rsidR="008D4FDD">
        <w:rPr>
          <w:rFonts w:eastAsiaTheme="minorEastAsia"/>
          <w:b/>
          <w:i/>
          <w:szCs w:val="24"/>
          <w:lang w:val="en-US" w:eastAsia="zh-CN"/>
        </w:rPr>
        <w:t>or NW-side data collection:</w:t>
      </w:r>
    </w:p>
    <w:p w14:paraId="420DCEE3" w14:textId="72518A12" w:rsidR="008A2F6A" w:rsidRDefault="008A2F6A" w:rsidP="008D4FDD">
      <w:pPr>
        <w:pStyle w:val="a7"/>
        <w:numPr>
          <w:ilvl w:val="0"/>
          <w:numId w:val="49"/>
        </w:numPr>
        <w:spacing w:before="120" w:after="120"/>
        <w:jc w:val="both"/>
        <w:rPr>
          <w:rFonts w:eastAsiaTheme="minorEastAsia"/>
          <w:b/>
          <w:i/>
          <w:szCs w:val="24"/>
          <w:lang w:val="en-US" w:eastAsia="zh-CN"/>
        </w:rPr>
      </w:pPr>
      <w:r w:rsidRPr="008D4FDD">
        <w:rPr>
          <w:rFonts w:eastAsiaTheme="minorEastAsia"/>
          <w:b/>
          <w:i/>
          <w:szCs w:val="24"/>
          <w:lang w:val="en-US" w:eastAsia="zh-CN"/>
        </w:rPr>
        <w:t>RAN1 to discuss and evaluate whether ground truth reporting from UE can be transmitted over L1 or higher layer signaling (e.g. RRC).</w:t>
      </w:r>
    </w:p>
    <w:bookmarkEnd w:id="28"/>
    <w:bookmarkEnd w:id="29"/>
    <w:p w14:paraId="3D2ABE1D" w14:textId="0C8F98B8" w:rsidR="008D4FDD" w:rsidRPr="008D4FDD" w:rsidRDefault="008D4FDD" w:rsidP="008D4FDD">
      <w:pPr>
        <w:pStyle w:val="a7"/>
        <w:numPr>
          <w:ilvl w:val="0"/>
          <w:numId w:val="49"/>
        </w:numPr>
        <w:spacing w:before="120" w:after="120"/>
        <w:jc w:val="both"/>
        <w:rPr>
          <w:rFonts w:eastAsiaTheme="minorEastAsia"/>
          <w:b/>
          <w:i/>
          <w:szCs w:val="24"/>
          <w:lang w:val="en-US" w:eastAsia="zh-CN"/>
        </w:rPr>
      </w:pPr>
      <w:r>
        <w:rPr>
          <w:rFonts w:eastAsiaTheme="minorEastAsia"/>
          <w:b/>
          <w:i/>
          <w:szCs w:val="24"/>
          <w:lang w:val="en-US" w:eastAsia="zh-CN"/>
        </w:rPr>
        <w:t>L1 signaling (e.g., the existing CSI report framework) can be used to report ground-truth CSI.</w:t>
      </w:r>
    </w:p>
    <w:p w14:paraId="1BFB964D" w14:textId="7D311B9A" w:rsidR="008A2F6A" w:rsidRPr="00A1156B" w:rsidRDefault="008A2F6A" w:rsidP="008A2F6A">
      <w:pPr>
        <w:keepNext/>
        <w:numPr>
          <w:ilvl w:val="1"/>
          <w:numId w:val="1"/>
        </w:numPr>
        <w:snapToGrid w:val="0"/>
        <w:spacing w:before="120" w:after="0"/>
        <w:jc w:val="both"/>
        <w:outlineLvl w:val="0"/>
        <w:rPr>
          <w:rFonts w:eastAsia="宋体"/>
          <w:b/>
          <w:kern w:val="32"/>
          <w:sz w:val="28"/>
          <w:szCs w:val="28"/>
          <w:lang w:val="en-US" w:eastAsia="zh-CN"/>
        </w:rPr>
      </w:pPr>
      <w:bookmarkStart w:id="32" w:name="OLE_LINK38"/>
      <w:bookmarkStart w:id="33" w:name="OLE_LINK39"/>
      <w:bookmarkEnd w:id="30"/>
      <w:bookmarkEnd w:id="31"/>
      <w:r>
        <w:rPr>
          <w:rFonts w:eastAsia="宋体"/>
          <w:b/>
          <w:kern w:val="32"/>
          <w:sz w:val="28"/>
          <w:szCs w:val="28"/>
          <w:lang w:val="en-US" w:eastAsia="zh-CN"/>
        </w:rPr>
        <w:t>Model inference</w:t>
      </w:r>
    </w:p>
    <w:bookmarkEnd w:id="32"/>
    <w:bookmarkEnd w:id="33"/>
    <w:p w14:paraId="0C522004" w14:textId="3498AB38" w:rsidR="00992A9D" w:rsidRDefault="006B0699" w:rsidP="00992A9D">
      <w:pPr>
        <w:spacing w:before="120" w:after="120"/>
        <w:jc w:val="both"/>
        <w:rPr>
          <w:rFonts w:eastAsiaTheme="minorEastAsia"/>
          <w:szCs w:val="24"/>
          <w:lang w:eastAsia="zh-CN"/>
        </w:rPr>
      </w:pPr>
      <w:r>
        <w:rPr>
          <w:rFonts w:eastAsiaTheme="minorEastAsia"/>
          <w:szCs w:val="24"/>
          <w:lang w:eastAsia="zh-CN"/>
        </w:rPr>
        <w:t>In CSI compression, UE reports compressed bits rather than the traditional codebook. Therefore, it is necessary to define a new reporting format</w:t>
      </w:r>
      <w:r w:rsidR="00294361">
        <w:rPr>
          <w:rFonts w:eastAsiaTheme="minorEastAsia"/>
          <w:szCs w:val="24"/>
          <w:lang w:eastAsia="zh-CN"/>
        </w:rPr>
        <w:t xml:space="preserve"> for compressed bits feedback</w:t>
      </w:r>
      <w:r>
        <w:rPr>
          <w:rFonts w:eastAsiaTheme="minorEastAsia"/>
          <w:szCs w:val="24"/>
          <w:lang w:eastAsia="zh-CN"/>
        </w:rPr>
        <w:t>. Specifically, the new CSI fields in part 1 and part 2 needs to be specified.</w:t>
      </w:r>
      <w:r w:rsidR="00294361">
        <w:rPr>
          <w:rFonts w:eastAsiaTheme="minorEastAsia"/>
          <w:szCs w:val="24"/>
          <w:lang w:eastAsia="zh-CN"/>
        </w:rPr>
        <w:t xml:space="preserve"> And the corresponding CSI processing and priority/omission rule need to be considered.</w:t>
      </w:r>
    </w:p>
    <w:p w14:paraId="2DAFE3BC" w14:textId="63D4D470" w:rsidR="003F42FC" w:rsidRDefault="00992A9D" w:rsidP="00992A9D">
      <w:pPr>
        <w:spacing w:before="120" w:after="120"/>
        <w:jc w:val="both"/>
        <w:rPr>
          <w:rFonts w:eastAsiaTheme="minorEastAsia"/>
          <w:szCs w:val="24"/>
          <w:lang w:eastAsia="zh-CN"/>
        </w:rPr>
      </w:pPr>
      <w:r>
        <w:rPr>
          <w:rFonts w:eastAsiaTheme="minorEastAsia"/>
          <w:szCs w:val="24"/>
          <w:lang w:eastAsia="zh-CN"/>
        </w:rPr>
        <w:t xml:space="preserve">UCI loss may lead to </w:t>
      </w:r>
      <w:bookmarkStart w:id="34" w:name="OLE_LINK35"/>
      <w:bookmarkStart w:id="35" w:name="OLE_LINK36"/>
      <w:r>
        <w:rPr>
          <w:rFonts w:eastAsiaTheme="minorEastAsia"/>
          <w:szCs w:val="24"/>
          <w:lang w:eastAsia="zh-CN"/>
        </w:rPr>
        <w:t>misalignment of past CSI information used at NW side and past CSI information used at UE side</w:t>
      </w:r>
      <w:bookmarkEnd w:id="34"/>
      <w:bookmarkEnd w:id="35"/>
      <w:r>
        <w:rPr>
          <w:rFonts w:eastAsiaTheme="minorEastAsia"/>
          <w:szCs w:val="24"/>
          <w:lang w:eastAsia="zh-CN"/>
        </w:rPr>
        <w:t>, thereby deteriorating the performance of model inference, particularly for Case 2</w:t>
      </w:r>
      <w:r w:rsidR="006B0699">
        <w:rPr>
          <w:rFonts w:eastAsiaTheme="minorEastAsia"/>
          <w:szCs w:val="24"/>
          <w:lang w:eastAsia="zh-CN"/>
        </w:rPr>
        <w:t>.</w:t>
      </w:r>
      <w:r w:rsidR="003F42FC">
        <w:rPr>
          <w:rFonts w:eastAsiaTheme="minorEastAsia"/>
          <w:szCs w:val="24"/>
          <w:lang w:eastAsia="zh-CN"/>
        </w:rPr>
        <w:t xml:space="preserve"> Rank adaption may also lead to misalignment of historical CSI information used at NW side and historical CSI information used at UE side. H</w:t>
      </w:r>
      <w:r w:rsidRPr="00D0099E">
        <w:rPr>
          <w:rFonts w:eastAsiaTheme="minorEastAsia"/>
          <w:szCs w:val="24"/>
          <w:lang w:eastAsia="zh-CN"/>
        </w:rPr>
        <w:t xml:space="preserve">istorical CSI information </w:t>
      </w:r>
      <w:r>
        <w:rPr>
          <w:rFonts w:eastAsiaTheme="minorEastAsia"/>
          <w:szCs w:val="24"/>
          <w:lang w:eastAsia="zh-CN"/>
        </w:rPr>
        <w:t xml:space="preserve">reset or CSI retransmission </w:t>
      </w:r>
      <w:r w:rsidRPr="00932616">
        <w:rPr>
          <w:rFonts w:eastAsiaTheme="minorEastAsia"/>
          <w:szCs w:val="24"/>
          <w:lang w:eastAsia="zh-CN"/>
        </w:rPr>
        <w:t>stand as two optional solutions to ad</w:t>
      </w:r>
      <w:r w:rsidR="003F42FC">
        <w:rPr>
          <w:rFonts w:eastAsiaTheme="minorEastAsia"/>
          <w:szCs w:val="24"/>
          <w:lang w:eastAsia="zh-CN"/>
        </w:rPr>
        <w:t>dress the aforementioned issue.</w:t>
      </w:r>
    </w:p>
    <w:p w14:paraId="6BCE087F" w14:textId="77777777" w:rsidR="000A7BF9" w:rsidRDefault="000A7BF9" w:rsidP="000A7BF9">
      <w:pPr>
        <w:spacing w:before="120" w:after="120"/>
        <w:jc w:val="both"/>
      </w:pPr>
      <w:r>
        <w:object w:dxaOrig="9000" w:dyaOrig="3270" w14:anchorId="29598E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64.5pt" o:ole="">
            <v:imagedata r:id="rId8" o:title=""/>
          </v:shape>
          <o:OLEObject Type="Embed" ProgID="Visio.Drawing.15" ShapeID="_x0000_i1025" DrawAspect="Content" ObjectID="_1808225560" r:id="rId9"/>
        </w:object>
      </w:r>
    </w:p>
    <w:p w14:paraId="76E6B68F" w14:textId="295F5895" w:rsidR="000A7BF9" w:rsidRPr="000A7BF9" w:rsidRDefault="000A7BF9" w:rsidP="000A7BF9">
      <w:pPr>
        <w:spacing w:before="120" w:after="120"/>
        <w:jc w:val="center"/>
        <w:rPr>
          <w:rFonts w:eastAsiaTheme="minorEastAsia"/>
          <w:szCs w:val="24"/>
          <w:lang w:eastAsia="zh-CN"/>
        </w:rPr>
      </w:pPr>
      <w:r>
        <w:t>Figure-1. Case 2</w:t>
      </w:r>
    </w:p>
    <w:p w14:paraId="23D2BD91" w14:textId="233DD204" w:rsidR="000A7BF9" w:rsidRPr="000A7BF9" w:rsidRDefault="000A7BF9" w:rsidP="00992A9D">
      <w:pPr>
        <w:spacing w:before="120" w:after="120"/>
        <w:jc w:val="both"/>
        <w:rPr>
          <w:rFonts w:eastAsiaTheme="minorEastAsia"/>
          <w:szCs w:val="24"/>
          <w:lang w:eastAsia="zh-CN"/>
        </w:rPr>
      </w:pPr>
      <w:r w:rsidRPr="00FD1FAA">
        <w:rPr>
          <w:rFonts w:eastAsiaTheme="minorEastAsia"/>
          <w:szCs w:val="24"/>
          <w:lang w:eastAsia="zh-CN"/>
        </w:rPr>
        <w:t xml:space="preserve">In principle, the introduction of </w:t>
      </w:r>
      <w:r>
        <w:rPr>
          <w:rFonts w:eastAsiaTheme="minorEastAsia"/>
          <w:szCs w:val="24"/>
          <w:lang w:eastAsia="zh-CN"/>
        </w:rPr>
        <w:t>historical (or past)</w:t>
      </w:r>
      <w:r w:rsidRPr="00FD1FAA">
        <w:rPr>
          <w:rFonts w:eastAsiaTheme="minorEastAsia"/>
          <w:szCs w:val="24"/>
          <w:lang w:eastAsia="zh-CN"/>
        </w:rPr>
        <w:t xml:space="preserve"> CSI information into </w:t>
      </w:r>
      <w:r>
        <w:rPr>
          <w:rFonts w:eastAsiaTheme="minorEastAsia"/>
          <w:szCs w:val="24"/>
          <w:lang w:eastAsia="zh-CN"/>
        </w:rPr>
        <w:t xml:space="preserve">spatial-frequency </w:t>
      </w:r>
      <w:r w:rsidRPr="00FD1FAA">
        <w:rPr>
          <w:rFonts w:eastAsiaTheme="minorEastAsia"/>
          <w:szCs w:val="24"/>
          <w:lang w:eastAsia="zh-CN"/>
        </w:rPr>
        <w:t xml:space="preserve">CSI compression enhances its performance due to the temporal correlation between </w:t>
      </w:r>
      <w:r>
        <w:rPr>
          <w:rFonts w:eastAsiaTheme="minorEastAsia"/>
          <w:szCs w:val="24"/>
          <w:lang w:eastAsia="zh-CN"/>
        </w:rPr>
        <w:t>historical</w:t>
      </w:r>
      <w:r w:rsidRPr="00FD1FAA">
        <w:rPr>
          <w:rFonts w:eastAsiaTheme="minorEastAsia"/>
          <w:szCs w:val="24"/>
          <w:lang w:eastAsia="zh-CN"/>
        </w:rPr>
        <w:t xml:space="preserve"> </w:t>
      </w:r>
      <w:r>
        <w:rPr>
          <w:rFonts w:eastAsiaTheme="minorEastAsia"/>
          <w:szCs w:val="24"/>
          <w:lang w:eastAsia="zh-CN"/>
        </w:rPr>
        <w:t xml:space="preserve">CSI information </w:t>
      </w:r>
      <w:r w:rsidRPr="00FD1FAA">
        <w:rPr>
          <w:rFonts w:eastAsiaTheme="minorEastAsia"/>
          <w:szCs w:val="24"/>
          <w:lang w:eastAsia="zh-CN"/>
        </w:rPr>
        <w:t xml:space="preserve">and </w:t>
      </w:r>
      <w:r>
        <w:rPr>
          <w:rFonts w:eastAsiaTheme="minorEastAsia"/>
          <w:szCs w:val="24"/>
          <w:lang w:eastAsia="zh-CN"/>
        </w:rPr>
        <w:t>current</w:t>
      </w:r>
      <w:r w:rsidRPr="00FD1FAA">
        <w:rPr>
          <w:rFonts w:eastAsiaTheme="minorEastAsia"/>
          <w:szCs w:val="24"/>
          <w:lang w:eastAsia="zh-CN"/>
        </w:rPr>
        <w:t xml:space="preserve"> </w:t>
      </w:r>
      <w:r>
        <w:rPr>
          <w:rFonts w:eastAsiaTheme="minorEastAsia"/>
          <w:szCs w:val="24"/>
          <w:lang w:eastAsia="zh-CN"/>
        </w:rPr>
        <w:t>CSI</w:t>
      </w:r>
      <w:r w:rsidRPr="00FD1FAA">
        <w:rPr>
          <w:rFonts w:eastAsiaTheme="minorEastAsia"/>
          <w:szCs w:val="24"/>
          <w:lang w:eastAsia="zh-CN"/>
        </w:rPr>
        <w:t xml:space="preserve"> information. For i</w:t>
      </w:r>
      <w:r>
        <w:rPr>
          <w:rFonts w:eastAsiaTheme="minorEastAsia"/>
          <w:szCs w:val="24"/>
          <w:lang w:eastAsia="zh-CN"/>
        </w:rPr>
        <w:t>nstance, as depicted in Figure-1</w:t>
      </w:r>
      <w:r w:rsidRPr="00FD1FAA">
        <w:rPr>
          <w:rFonts w:eastAsiaTheme="minorEastAsia"/>
          <w:szCs w:val="24"/>
          <w:lang w:eastAsia="zh-CN"/>
        </w:rPr>
        <w:t xml:space="preserve">, </w:t>
      </w:r>
      <w:r>
        <w:rPr>
          <w:rFonts w:eastAsiaTheme="minorEastAsia"/>
          <w:szCs w:val="24"/>
          <w:lang w:eastAsia="zh-CN"/>
        </w:rPr>
        <w:t>because there is a</w:t>
      </w:r>
      <w:r>
        <w:rPr>
          <w:rFonts w:eastAsiaTheme="minorEastAsia" w:hint="eastAsia"/>
          <w:szCs w:val="24"/>
          <w:lang w:eastAsia="zh-CN"/>
        </w:rPr>
        <w:t xml:space="preserve"> </w:t>
      </w:r>
      <w:r>
        <w:rPr>
          <w:rFonts w:eastAsiaTheme="minorEastAsia"/>
          <w:szCs w:val="24"/>
          <w:lang w:eastAsia="zh-CN"/>
        </w:rPr>
        <w:t>certain temporal correlation between the CSI information at Time-1 and the CSI information at Time-2, the W</w:t>
      </w:r>
      <w:r w:rsidRPr="0009757B">
        <w:rPr>
          <w:rFonts w:eastAsiaTheme="minorEastAsia"/>
          <w:szCs w:val="24"/>
          <w:vertAlign w:val="subscript"/>
          <w:lang w:eastAsia="zh-CN"/>
        </w:rPr>
        <w:t>1</w:t>
      </w:r>
      <w:r>
        <w:rPr>
          <w:rFonts w:eastAsiaTheme="minorEastAsia"/>
          <w:szCs w:val="24"/>
          <w:lang w:eastAsia="zh-CN"/>
        </w:rPr>
        <w:t>/W</w:t>
      </w:r>
      <w:r w:rsidRPr="0009757B">
        <w:rPr>
          <w:rFonts w:eastAsiaTheme="minorEastAsia"/>
          <w:szCs w:val="24"/>
          <w:vertAlign w:val="subscript"/>
          <w:lang w:eastAsia="zh-CN"/>
        </w:rPr>
        <w:t>1</w:t>
      </w:r>
      <w:r>
        <w:rPr>
          <w:rFonts w:eastAsiaTheme="minorEastAsia"/>
          <w:szCs w:val="24"/>
          <w:lang w:eastAsia="zh-CN"/>
        </w:rPr>
        <w:t>’ obtained at Time-1 is beneficial for mode inference (i.e., CSI compression) at Time-2</w:t>
      </w:r>
      <w:r w:rsidRPr="00FD1FAA">
        <w:rPr>
          <w:rFonts w:eastAsiaTheme="minorEastAsia"/>
          <w:szCs w:val="24"/>
          <w:lang w:eastAsia="zh-CN"/>
        </w:rPr>
        <w:t xml:space="preserve">. </w:t>
      </w:r>
      <w:r>
        <w:rPr>
          <w:rFonts w:eastAsiaTheme="minorEastAsia"/>
          <w:szCs w:val="24"/>
          <w:lang w:eastAsia="zh-CN"/>
        </w:rPr>
        <w:t xml:space="preserve">When </w:t>
      </w:r>
      <w:r w:rsidRPr="00FD1FAA">
        <w:rPr>
          <w:rFonts w:eastAsiaTheme="minorEastAsia"/>
          <w:szCs w:val="24"/>
          <w:lang w:eastAsia="zh-CN"/>
        </w:rPr>
        <w:t xml:space="preserve">the </w:t>
      </w:r>
      <w:r>
        <w:rPr>
          <w:rFonts w:eastAsiaTheme="minorEastAsia"/>
          <w:szCs w:val="24"/>
          <w:lang w:eastAsia="zh-CN"/>
        </w:rPr>
        <w:t>time interval</w:t>
      </w:r>
      <w:r w:rsidRPr="00FD1FAA">
        <w:rPr>
          <w:rFonts w:eastAsiaTheme="minorEastAsia"/>
          <w:szCs w:val="24"/>
          <w:lang w:eastAsia="zh-CN"/>
        </w:rPr>
        <w:t xml:space="preserve"> between </w:t>
      </w:r>
      <w:r>
        <w:rPr>
          <w:rFonts w:eastAsiaTheme="minorEastAsia"/>
          <w:szCs w:val="24"/>
          <w:lang w:eastAsia="zh-CN"/>
        </w:rPr>
        <w:t>two consecutive measurement time instances</w:t>
      </w:r>
      <w:r w:rsidRPr="00FD1FAA">
        <w:rPr>
          <w:rFonts w:eastAsiaTheme="minorEastAsia"/>
          <w:szCs w:val="24"/>
          <w:lang w:eastAsia="zh-CN"/>
        </w:rPr>
        <w:t xml:space="preserve"> is </w:t>
      </w:r>
      <w:r>
        <w:rPr>
          <w:rFonts w:eastAsiaTheme="minorEastAsia"/>
          <w:szCs w:val="24"/>
          <w:lang w:eastAsia="zh-CN"/>
        </w:rPr>
        <w:t>too large</w:t>
      </w:r>
      <w:r w:rsidRPr="00FD1FAA">
        <w:rPr>
          <w:rFonts w:eastAsiaTheme="minorEastAsia"/>
          <w:szCs w:val="24"/>
          <w:lang w:eastAsia="zh-CN"/>
        </w:rPr>
        <w:t xml:space="preserve">, the </w:t>
      </w:r>
      <w:r>
        <w:rPr>
          <w:rFonts w:eastAsiaTheme="minorEastAsia"/>
          <w:szCs w:val="24"/>
          <w:lang w:eastAsia="zh-CN"/>
        </w:rPr>
        <w:t xml:space="preserve">corresponding temporal </w:t>
      </w:r>
      <w:r w:rsidRPr="00FD1FAA">
        <w:rPr>
          <w:rFonts w:eastAsiaTheme="minorEastAsia"/>
          <w:szCs w:val="24"/>
          <w:lang w:eastAsia="zh-CN"/>
        </w:rPr>
        <w:t xml:space="preserve">correlation </w:t>
      </w:r>
      <w:r>
        <w:rPr>
          <w:rFonts w:eastAsiaTheme="minorEastAsia"/>
          <w:szCs w:val="24"/>
          <w:lang w:eastAsia="zh-CN"/>
        </w:rPr>
        <w:t>will</w:t>
      </w:r>
      <w:r w:rsidRPr="00FD1FAA">
        <w:rPr>
          <w:rFonts w:eastAsiaTheme="minorEastAsia"/>
          <w:szCs w:val="24"/>
          <w:lang w:eastAsia="zh-CN"/>
        </w:rPr>
        <w:t xml:space="preserve"> diminish. In such cases, utilizing </w:t>
      </w:r>
      <w:r>
        <w:rPr>
          <w:rFonts w:eastAsiaTheme="minorEastAsia"/>
          <w:szCs w:val="24"/>
          <w:lang w:eastAsia="zh-CN"/>
        </w:rPr>
        <w:t xml:space="preserve">the </w:t>
      </w:r>
      <w:r w:rsidRPr="00FD1FAA">
        <w:rPr>
          <w:rFonts w:eastAsiaTheme="minorEastAsia"/>
          <w:szCs w:val="24"/>
          <w:lang w:eastAsia="zh-CN"/>
        </w:rPr>
        <w:t>W</w:t>
      </w:r>
      <w:r w:rsidRPr="004A319F">
        <w:rPr>
          <w:rFonts w:eastAsiaTheme="minorEastAsia"/>
          <w:szCs w:val="24"/>
          <w:vertAlign w:val="subscript"/>
          <w:lang w:eastAsia="zh-CN"/>
        </w:rPr>
        <w:t>1</w:t>
      </w:r>
      <w:r w:rsidRPr="00FD1FAA">
        <w:rPr>
          <w:rFonts w:eastAsiaTheme="minorEastAsia"/>
          <w:szCs w:val="24"/>
          <w:lang w:eastAsia="zh-CN"/>
        </w:rPr>
        <w:t xml:space="preserve"> </w:t>
      </w:r>
      <w:r>
        <w:rPr>
          <w:rFonts w:eastAsiaTheme="minorEastAsia"/>
          <w:szCs w:val="24"/>
          <w:lang w:eastAsia="zh-CN"/>
        </w:rPr>
        <w:t xml:space="preserve">obtained at Tim-1 </w:t>
      </w:r>
      <w:r w:rsidRPr="00FD1FAA">
        <w:rPr>
          <w:rFonts w:eastAsiaTheme="minorEastAsia"/>
          <w:szCs w:val="24"/>
          <w:lang w:eastAsia="zh-CN"/>
        </w:rPr>
        <w:t xml:space="preserve">for model inference at </w:t>
      </w:r>
      <w:r>
        <w:rPr>
          <w:rFonts w:eastAsiaTheme="minorEastAsia"/>
          <w:szCs w:val="24"/>
          <w:lang w:eastAsia="zh-CN"/>
        </w:rPr>
        <w:t>Time-2</w:t>
      </w:r>
      <w:r w:rsidRPr="00FD1FAA">
        <w:rPr>
          <w:rFonts w:eastAsiaTheme="minorEastAsia"/>
          <w:szCs w:val="24"/>
          <w:lang w:eastAsia="zh-CN"/>
        </w:rPr>
        <w:t xml:space="preserve"> would inevitably </w:t>
      </w:r>
      <w:r>
        <w:rPr>
          <w:rFonts w:eastAsiaTheme="minorEastAsia"/>
          <w:szCs w:val="24"/>
          <w:lang w:eastAsia="zh-CN"/>
        </w:rPr>
        <w:t>deteriorate</w:t>
      </w:r>
      <w:r w:rsidRPr="00FD1FAA">
        <w:rPr>
          <w:rFonts w:eastAsiaTheme="minorEastAsia"/>
          <w:szCs w:val="24"/>
          <w:lang w:eastAsia="zh-CN"/>
        </w:rPr>
        <w:t xml:space="preserve"> the inference performance, resulting in inaccurate CSI </w:t>
      </w:r>
      <w:r>
        <w:rPr>
          <w:rFonts w:eastAsiaTheme="minorEastAsia"/>
          <w:szCs w:val="24"/>
          <w:lang w:eastAsia="zh-CN"/>
        </w:rPr>
        <w:t>at NW side</w:t>
      </w:r>
      <w:r w:rsidRPr="00FD1FAA">
        <w:rPr>
          <w:rFonts w:eastAsiaTheme="minorEastAsia"/>
          <w:szCs w:val="24"/>
          <w:lang w:eastAsia="zh-CN"/>
        </w:rPr>
        <w:t xml:space="preserve">. Therefore, </w:t>
      </w:r>
      <w:r>
        <w:rPr>
          <w:rFonts w:eastAsiaTheme="minorEastAsia"/>
          <w:szCs w:val="24"/>
          <w:lang w:eastAsia="zh-CN"/>
        </w:rPr>
        <w:t>it is necessary to study</w:t>
      </w:r>
      <w:r w:rsidR="000F3E83">
        <w:rPr>
          <w:rFonts w:eastAsiaTheme="minorEastAsia"/>
          <w:szCs w:val="24"/>
          <w:lang w:eastAsia="zh-CN"/>
        </w:rPr>
        <w:t xml:space="preserve"> to address the issue about </w:t>
      </w:r>
      <w:r w:rsidRPr="000F3E83">
        <w:rPr>
          <w:rFonts w:eastAsiaTheme="minorEastAsia"/>
          <w:szCs w:val="24"/>
          <w:lang w:eastAsia="zh-CN"/>
        </w:rPr>
        <w:t xml:space="preserve">outdated </w:t>
      </w:r>
      <w:r>
        <w:rPr>
          <w:rFonts w:eastAsiaTheme="minorEastAsia"/>
          <w:szCs w:val="24"/>
          <w:lang w:eastAsia="zh-CN"/>
        </w:rPr>
        <w:t xml:space="preserve">historical </w:t>
      </w:r>
      <w:r w:rsidRPr="004A319F">
        <w:rPr>
          <w:rFonts w:eastAsiaTheme="minorEastAsia"/>
          <w:szCs w:val="24"/>
          <w:lang w:eastAsia="zh-CN"/>
        </w:rPr>
        <w:t>CSI</w:t>
      </w:r>
      <w:r>
        <w:rPr>
          <w:rFonts w:eastAsiaTheme="minorEastAsia"/>
          <w:szCs w:val="24"/>
          <w:lang w:eastAsia="zh-CN"/>
        </w:rPr>
        <w:t xml:space="preserve"> information</w:t>
      </w:r>
      <w:r w:rsidRPr="004A319F">
        <w:rPr>
          <w:rFonts w:eastAsiaTheme="minorEastAsia"/>
          <w:szCs w:val="24"/>
          <w:lang w:eastAsia="zh-CN"/>
        </w:rPr>
        <w:t>.</w:t>
      </w:r>
    </w:p>
    <w:p w14:paraId="61C1147E" w14:textId="5778DF8E" w:rsidR="003F42FC" w:rsidRDefault="003F42FC" w:rsidP="003F42FC">
      <w:pPr>
        <w:spacing w:before="120" w:after="120"/>
        <w:jc w:val="both"/>
        <w:rPr>
          <w:rFonts w:eastAsiaTheme="minorEastAsia"/>
          <w:b/>
          <w:i/>
          <w:szCs w:val="24"/>
          <w:lang w:val="en-US" w:eastAsia="zh-CN"/>
        </w:rPr>
      </w:pPr>
      <w:bookmarkStart w:id="36" w:name="OLE_LINK63"/>
      <w:bookmarkStart w:id="37" w:name="OLE_LINK66"/>
      <w:r w:rsidRPr="009223D0">
        <w:rPr>
          <w:rFonts w:eastAsiaTheme="minorEastAsia"/>
          <w:b/>
          <w:i/>
          <w:szCs w:val="24"/>
          <w:lang w:val="en-US" w:eastAsia="zh-CN"/>
        </w:rPr>
        <w:t xml:space="preserve">Proposal </w:t>
      </w:r>
      <w:r w:rsidR="005670F0">
        <w:rPr>
          <w:rFonts w:eastAsiaTheme="minorEastAsia"/>
          <w:b/>
          <w:i/>
          <w:szCs w:val="24"/>
          <w:lang w:val="en-US" w:eastAsia="zh-CN"/>
        </w:rPr>
        <w:t>2</w:t>
      </w:r>
      <w:r w:rsidRPr="009223D0">
        <w:rPr>
          <w:rFonts w:eastAsiaTheme="minorEastAsia"/>
          <w:b/>
          <w:i/>
          <w:szCs w:val="24"/>
          <w:lang w:val="en-US" w:eastAsia="zh-CN"/>
        </w:rPr>
        <w:t xml:space="preserve">: </w:t>
      </w:r>
      <w:r>
        <w:rPr>
          <w:rFonts w:eastAsiaTheme="minorEastAsia"/>
          <w:b/>
          <w:i/>
          <w:szCs w:val="24"/>
          <w:lang w:val="en-US" w:eastAsia="zh-CN"/>
        </w:rPr>
        <w:t>For model inference</w:t>
      </w:r>
      <w:r w:rsidR="000F3E83">
        <w:rPr>
          <w:rFonts w:eastAsiaTheme="minorEastAsia"/>
          <w:b/>
          <w:i/>
          <w:szCs w:val="24"/>
          <w:lang w:val="en-US" w:eastAsia="zh-CN"/>
        </w:rPr>
        <w:t>, RAN1 to discuss potential spec impact about the following:</w:t>
      </w:r>
    </w:p>
    <w:p w14:paraId="570E576A" w14:textId="1F5279AE" w:rsidR="000F3E83" w:rsidRDefault="003C6557" w:rsidP="003F42FC">
      <w:pPr>
        <w:pStyle w:val="a7"/>
        <w:numPr>
          <w:ilvl w:val="0"/>
          <w:numId w:val="49"/>
        </w:numPr>
        <w:spacing w:before="120" w:after="120"/>
        <w:jc w:val="both"/>
        <w:rPr>
          <w:rFonts w:eastAsiaTheme="minorEastAsia"/>
          <w:b/>
          <w:i/>
          <w:szCs w:val="24"/>
          <w:lang w:val="en-US" w:eastAsia="zh-CN"/>
        </w:rPr>
      </w:pPr>
      <w:r>
        <w:rPr>
          <w:rFonts w:eastAsiaTheme="minorEastAsia"/>
          <w:b/>
          <w:i/>
          <w:szCs w:val="24"/>
          <w:lang w:val="en-US" w:eastAsia="zh-CN"/>
        </w:rPr>
        <w:lastRenderedPageBreak/>
        <w:t>New r</w:t>
      </w:r>
      <w:r w:rsidR="000F3E83">
        <w:rPr>
          <w:rFonts w:eastAsiaTheme="minorEastAsia"/>
          <w:b/>
          <w:i/>
          <w:szCs w:val="24"/>
          <w:lang w:val="en-US" w:eastAsia="zh-CN"/>
        </w:rPr>
        <w:t>eport format for compressed bits.</w:t>
      </w:r>
    </w:p>
    <w:p w14:paraId="473C02E9" w14:textId="43AFA77D" w:rsidR="003F42FC" w:rsidRDefault="003C6557" w:rsidP="003F42FC">
      <w:pPr>
        <w:pStyle w:val="a7"/>
        <w:numPr>
          <w:ilvl w:val="0"/>
          <w:numId w:val="49"/>
        </w:numPr>
        <w:spacing w:before="120" w:after="120"/>
        <w:jc w:val="both"/>
        <w:rPr>
          <w:rFonts w:eastAsiaTheme="minorEastAsia"/>
          <w:b/>
          <w:i/>
          <w:szCs w:val="24"/>
          <w:lang w:val="en-US" w:eastAsia="zh-CN"/>
        </w:rPr>
      </w:pPr>
      <w:r>
        <w:rPr>
          <w:rFonts w:eastAsiaTheme="minorEastAsia"/>
          <w:b/>
          <w:i/>
          <w:szCs w:val="24"/>
          <w:lang w:val="en-US" w:eastAsia="zh-CN"/>
        </w:rPr>
        <w:t xml:space="preserve">New </w:t>
      </w:r>
      <w:r w:rsidR="000F3E83">
        <w:rPr>
          <w:rFonts w:eastAsiaTheme="minorEastAsia"/>
          <w:b/>
          <w:i/>
          <w:szCs w:val="24"/>
          <w:lang w:val="en-US" w:eastAsia="zh-CN"/>
        </w:rPr>
        <w:t>CSI processing, priority/omission rule.</w:t>
      </w:r>
    </w:p>
    <w:p w14:paraId="2A788B6A" w14:textId="73B00313" w:rsidR="000F3E83" w:rsidRDefault="000F3E83" w:rsidP="000F3E83">
      <w:pPr>
        <w:pStyle w:val="a7"/>
        <w:numPr>
          <w:ilvl w:val="0"/>
          <w:numId w:val="49"/>
        </w:numPr>
        <w:spacing w:before="120" w:after="120"/>
        <w:jc w:val="both"/>
        <w:rPr>
          <w:rFonts w:eastAsiaTheme="minorEastAsia"/>
          <w:b/>
          <w:i/>
          <w:szCs w:val="24"/>
          <w:lang w:val="en-US" w:eastAsia="zh-CN"/>
        </w:rPr>
      </w:pPr>
      <w:r>
        <w:rPr>
          <w:rFonts w:eastAsiaTheme="minorEastAsia"/>
          <w:b/>
          <w:i/>
          <w:szCs w:val="24"/>
          <w:lang w:val="en-US" w:eastAsia="zh-CN"/>
        </w:rPr>
        <w:t xml:space="preserve">Address the issue about misalignment of </w:t>
      </w:r>
      <w:bookmarkStart w:id="38" w:name="OLE_LINK37"/>
      <w:r>
        <w:rPr>
          <w:rFonts w:eastAsiaTheme="minorEastAsia"/>
          <w:b/>
          <w:i/>
          <w:szCs w:val="24"/>
          <w:lang w:val="en-US" w:eastAsia="zh-CN"/>
        </w:rPr>
        <w:t>historical</w:t>
      </w:r>
      <w:r w:rsidRPr="000F3E83">
        <w:rPr>
          <w:rFonts w:eastAsiaTheme="minorEastAsia"/>
          <w:b/>
          <w:i/>
          <w:szCs w:val="24"/>
          <w:lang w:val="en-US" w:eastAsia="zh-CN"/>
        </w:rPr>
        <w:t xml:space="preserve"> CSI information at</w:t>
      </w:r>
      <w:bookmarkEnd w:id="38"/>
      <w:r w:rsidRPr="000F3E83">
        <w:rPr>
          <w:rFonts w:eastAsiaTheme="minorEastAsia"/>
          <w:b/>
          <w:i/>
          <w:szCs w:val="24"/>
          <w:lang w:val="en-US" w:eastAsia="zh-CN"/>
        </w:rPr>
        <w:t xml:space="preserve"> NW side and </w:t>
      </w:r>
      <w:r>
        <w:rPr>
          <w:rFonts w:eastAsiaTheme="minorEastAsia"/>
          <w:b/>
          <w:i/>
          <w:szCs w:val="24"/>
          <w:lang w:val="en-US" w:eastAsia="zh-CN"/>
        </w:rPr>
        <w:t>historical</w:t>
      </w:r>
      <w:r w:rsidRPr="000F3E83">
        <w:rPr>
          <w:rFonts w:eastAsiaTheme="minorEastAsia"/>
          <w:b/>
          <w:i/>
          <w:szCs w:val="24"/>
          <w:lang w:val="en-US" w:eastAsia="zh-CN"/>
        </w:rPr>
        <w:t xml:space="preserve"> CSI information at UE side </w:t>
      </w:r>
      <w:r>
        <w:rPr>
          <w:rFonts w:eastAsiaTheme="minorEastAsia"/>
          <w:b/>
          <w:i/>
          <w:szCs w:val="24"/>
          <w:lang w:val="en-US" w:eastAsia="zh-CN"/>
        </w:rPr>
        <w:t>caused by UCI loss or rank adaption.</w:t>
      </w:r>
    </w:p>
    <w:p w14:paraId="624E44E5" w14:textId="2AFA488C" w:rsidR="000F3E83" w:rsidRDefault="000F3E83" w:rsidP="003F42FC">
      <w:pPr>
        <w:pStyle w:val="a7"/>
        <w:numPr>
          <w:ilvl w:val="0"/>
          <w:numId w:val="49"/>
        </w:numPr>
        <w:spacing w:before="120" w:after="120"/>
        <w:jc w:val="both"/>
        <w:rPr>
          <w:rFonts w:eastAsiaTheme="minorEastAsia"/>
          <w:b/>
          <w:i/>
          <w:szCs w:val="24"/>
          <w:lang w:val="en-US" w:eastAsia="zh-CN"/>
        </w:rPr>
      </w:pPr>
      <w:r>
        <w:rPr>
          <w:rFonts w:eastAsiaTheme="minorEastAsia"/>
          <w:b/>
          <w:i/>
          <w:szCs w:val="24"/>
          <w:lang w:val="en-US" w:eastAsia="zh-CN"/>
        </w:rPr>
        <w:t>Address the issue about outdated historical CSI information.</w:t>
      </w:r>
    </w:p>
    <w:bookmarkEnd w:id="36"/>
    <w:bookmarkEnd w:id="37"/>
    <w:p w14:paraId="49790BA8" w14:textId="692D8085" w:rsidR="006C0B86" w:rsidRPr="00A1156B" w:rsidRDefault="006C0B86" w:rsidP="006C0B86">
      <w:pPr>
        <w:keepNext/>
        <w:numPr>
          <w:ilvl w:val="1"/>
          <w:numId w:val="1"/>
        </w:numPr>
        <w:snapToGrid w:val="0"/>
        <w:spacing w:before="120" w:after="0"/>
        <w:jc w:val="both"/>
        <w:outlineLvl w:val="0"/>
        <w:rPr>
          <w:rFonts w:eastAsia="宋体"/>
          <w:b/>
          <w:kern w:val="32"/>
          <w:sz w:val="28"/>
          <w:szCs w:val="28"/>
          <w:lang w:val="en-US" w:eastAsia="zh-CN"/>
        </w:rPr>
      </w:pPr>
      <w:r>
        <w:rPr>
          <w:rFonts w:eastAsia="宋体"/>
          <w:b/>
          <w:kern w:val="32"/>
          <w:sz w:val="28"/>
          <w:szCs w:val="28"/>
          <w:lang w:val="en-US" w:eastAsia="zh-CN"/>
        </w:rPr>
        <w:t>Performance monitoring</w:t>
      </w:r>
    </w:p>
    <w:p w14:paraId="6B8708E4" w14:textId="77777777" w:rsidR="008841F4" w:rsidRDefault="008841F4" w:rsidP="008841F4">
      <w:pPr>
        <w:spacing w:before="120" w:after="120"/>
        <w:jc w:val="both"/>
        <w:rPr>
          <w:rFonts w:eastAsiaTheme="minorEastAsia"/>
          <w:szCs w:val="24"/>
          <w:lang w:eastAsia="zh-CN"/>
        </w:rPr>
      </w:pPr>
      <w:r w:rsidRPr="00AD2C5C">
        <w:rPr>
          <w:rFonts w:eastAsiaTheme="minorEastAsia"/>
          <w:szCs w:val="24"/>
          <w:lang w:eastAsia="zh-CN"/>
        </w:rPr>
        <w:t xml:space="preserve">For </w:t>
      </w:r>
      <w:r>
        <w:rPr>
          <w:rFonts w:eastAsiaTheme="minorEastAsia"/>
          <w:szCs w:val="24"/>
          <w:lang w:eastAsia="zh-CN"/>
        </w:rPr>
        <w:t>NW-side monitoring based on the target CSI reported by UE, a significant advantage is that, since the performance is evaluated at NW side, there is no need to define the performance metric. Consequently, the specification impact associated with the calculation and reporting of the performance metric can be disregarded. For this monitoring type, what we should focus on instead is how to report the compressed CSI and corresponding target CSI (i.e., ground-truth CSI). Specifically, UE can report the compressed CSI and corresponding target CSI in the same report, or two separate reports.</w:t>
      </w:r>
    </w:p>
    <w:p w14:paraId="3473B80F" w14:textId="124549E6" w:rsidR="008841F4" w:rsidRDefault="008841F4" w:rsidP="008841F4">
      <w:pPr>
        <w:spacing w:before="120" w:after="120"/>
        <w:jc w:val="both"/>
        <w:rPr>
          <w:rFonts w:eastAsiaTheme="minorEastAsia"/>
          <w:b/>
          <w:i/>
          <w:szCs w:val="24"/>
          <w:lang w:val="en-US" w:eastAsia="zh-CN"/>
        </w:rPr>
      </w:pPr>
      <w:bookmarkStart w:id="39" w:name="OLE_LINK44"/>
      <w:bookmarkStart w:id="40" w:name="OLE_LINK45"/>
      <w:bookmarkStart w:id="41" w:name="OLE_LINK67"/>
      <w:bookmarkStart w:id="42" w:name="OLE_LINK68"/>
      <w:r w:rsidRPr="009223D0">
        <w:rPr>
          <w:rFonts w:eastAsiaTheme="minorEastAsia"/>
          <w:b/>
          <w:i/>
          <w:szCs w:val="24"/>
          <w:lang w:val="en-US" w:eastAsia="zh-CN"/>
        </w:rPr>
        <w:t xml:space="preserve">Proposal </w:t>
      </w:r>
      <w:r w:rsidR="005670F0">
        <w:rPr>
          <w:rFonts w:eastAsiaTheme="minorEastAsia"/>
          <w:b/>
          <w:i/>
          <w:szCs w:val="24"/>
          <w:lang w:val="en-US" w:eastAsia="zh-CN"/>
        </w:rPr>
        <w:t>3</w:t>
      </w:r>
      <w:r w:rsidRPr="009223D0">
        <w:rPr>
          <w:rFonts w:eastAsiaTheme="minorEastAsia"/>
          <w:b/>
          <w:i/>
          <w:szCs w:val="24"/>
          <w:lang w:val="en-US" w:eastAsia="zh-CN"/>
        </w:rPr>
        <w:t xml:space="preserve">: </w:t>
      </w:r>
      <w:r>
        <w:rPr>
          <w:rFonts w:eastAsiaTheme="minorEastAsia"/>
          <w:b/>
          <w:i/>
          <w:szCs w:val="24"/>
          <w:lang w:val="en-US" w:eastAsia="zh-CN"/>
        </w:rPr>
        <w:t>For NW-s</w:t>
      </w:r>
      <w:r w:rsidRPr="008841F4">
        <w:rPr>
          <w:rFonts w:eastAsiaTheme="minorEastAsia"/>
          <w:b/>
          <w:i/>
          <w:szCs w:val="24"/>
          <w:lang w:val="en-US" w:eastAsia="zh-CN"/>
        </w:rPr>
        <w:t xml:space="preserve">ide monitoring </w:t>
      </w:r>
      <w:r w:rsidRPr="008841F4">
        <w:rPr>
          <w:b/>
          <w:i/>
          <w:lang w:val="en-US"/>
        </w:rPr>
        <w:t>(</w:t>
      </w:r>
      <w:r w:rsidRPr="008841F4">
        <w:rPr>
          <w:rFonts w:eastAsiaTheme="minorEastAsia"/>
          <w:b/>
          <w:i/>
          <w:szCs w:val="24"/>
          <w:lang w:val="en-US" w:eastAsia="zh-CN"/>
        </w:rPr>
        <w:t xml:space="preserve">based on the target CSI reported by UE), </w:t>
      </w:r>
      <w:r>
        <w:rPr>
          <w:rFonts w:eastAsiaTheme="minorEastAsia"/>
          <w:b/>
          <w:i/>
          <w:szCs w:val="24"/>
          <w:lang w:val="en-US" w:eastAsia="zh-CN"/>
        </w:rPr>
        <w:t>RAN1 to discuss whether the compressed CSI and corresponding target CSI are reported in a same report, or separate reports.</w:t>
      </w:r>
    </w:p>
    <w:p w14:paraId="3045B47D" w14:textId="7844CCBB" w:rsidR="00DF1BBF" w:rsidRDefault="00DF1BBF" w:rsidP="007A2687">
      <w:pPr>
        <w:spacing w:before="120" w:after="120"/>
        <w:jc w:val="both"/>
        <w:rPr>
          <w:rFonts w:eastAsiaTheme="minorEastAsia"/>
          <w:color w:val="000000" w:themeColor="text1"/>
          <w:szCs w:val="24"/>
          <w:lang w:eastAsia="zh-CN"/>
        </w:rPr>
      </w:pPr>
      <w:bookmarkStart w:id="43" w:name="OLE_LINK246"/>
      <w:bookmarkStart w:id="44" w:name="OLE_LINK247"/>
      <w:bookmarkEnd w:id="23"/>
      <w:bookmarkEnd w:id="24"/>
      <w:bookmarkEnd w:id="25"/>
      <w:bookmarkEnd w:id="26"/>
      <w:bookmarkEnd w:id="27"/>
      <w:bookmarkEnd w:id="39"/>
      <w:bookmarkEnd w:id="40"/>
      <w:r>
        <w:rPr>
          <w:rFonts w:eastAsiaTheme="minorEastAsia"/>
          <w:color w:val="000000" w:themeColor="text1"/>
          <w:szCs w:val="24"/>
          <w:lang w:eastAsia="zh-CN"/>
        </w:rPr>
        <w:t xml:space="preserve">Given that performance monitoring is a periodic activity, NW-side monitoring would incur huge reporting overhead. In contrast, for UE-side monitoring, the performance metric can be calculated at UE side, where UE is only required to report a single piece of information related to the performance metric. Consequently, compared to NW-side monitoring, </w:t>
      </w:r>
      <w:r w:rsidR="00836958">
        <w:rPr>
          <w:rFonts w:eastAsiaTheme="minorEastAsia"/>
          <w:color w:val="000000" w:themeColor="text1"/>
          <w:szCs w:val="24"/>
          <w:lang w:eastAsia="zh-CN"/>
        </w:rPr>
        <w:t xml:space="preserve">a significant reduction in reporting overhead can be achieved. </w:t>
      </w:r>
      <w:r w:rsidR="00465BF4">
        <w:rPr>
          <w:rFonts w:eastAsiaTheme="minorEastAsia"/>
          <w:color w:val="000000" w:themeColor="text1"/>
          <w:szCs w:val="24"/>
          <w:lang w:eastAsia="zh-CN"/>
        </w:rPr>
        <w:t>Furthermore, according to the conclusion reached in the last meeting, UE-side monitoring is feasible</w:t>
      </w:r>
      <w:r w:rsidR="00836958">
        <w:rPr>
          <w:rFonts w:eastAsiaTheme="minorEastAsia"/>
          <w:color w:val="000000" w:themeColor="text1"/>
          <w:szCs w:val="24"/>
          <w:lang w:eastAsia="zh-CN"/>
        </w:rPr>
        <w:t>.</w:t>
      </w:r>
      <w:r w:rsidR="00465BF4">
        <w:rPr>
          <w:rFonts w:eastAsiaTheme="minorEastAsia"/>
          <w:color w:val="000000" w:themeColor="text1"/>
          <w:szCs w:val="24"/>
          <w:lang w:eastAsia="zh-CN"/>
        </w:rPr>
        <w:t xml:space="preserve"> Therefore, </w:t>
      </w:r>
      <w:bookmarkStart w:id="45" w:name="OLE_LINK48"/>
      <w:bookmarkStart w:id="46" w:name="OLE_LINK51"/>
      <w:r w:rsidR="00465BF4">
        <w:rPr>
          <w:rFonts w:eastAsiaTheme="minorEastAsia"/>
          <w:color w:val="000000" w:themeColor="text1"/>
          <w:szCs w:val="24"/>
          <w:lang w:eastAsia="zh-CN"/>
        </w:rPr>
        <w:t>potential specification impact</w:t>
      </w:r>
      <w:bookmarkEnd w:id="45"/>
      <w:bookmarkEnd w:id="46"/>
      <w:r w:rsidR="00465BF4">
        <w:rPr>
          <w:rFonts w:eastAsiaTheme="minorEastAsia"/>
          <w:color w:val="000000" w:themeColor="text1"/>
          <w:szCs w:val="24"/>
          <w:lang w:eastAsia="zh-CN"/>
        </w:rPr>
        <w:t xml:space="preserve"> of UE-side monitoring should be discussed, e.g., </w:t>
      </w:r>
      <w:bookmarkStart w:id="47" w:name="OLE_LINK52"/>
      <w:bookmarkStart w:id="48" w:name="OLE_LINK53"/>
      <w:r w:rsidR="00465BF4">
        <w:rPr>
          <w:rFonts w:eastAsiaTheme="minorEastAsia"/>
          <w:color w:val="000000" w:themeColor="text1"/>
          <w:szCs w:val="24"/>
          <w:lang w:eastAsia="zh-CN"/>
        </w:rPr>
        <w:t>definition, calculation and reporting of performance metric</w:t>
      </w:r>
      <w:bookmarkEnd w:id="47"/>
      <w:bookmarkEnd w:id="48"/>
      <w:r w:rsidR="00465BF4">
        <w:rPr>
          <w:rFonts w:eastAsiaTheme="minorEastAsia"/>
          <w:color w:val="000000" w:themeColor="text1"/>
          <w:szCs w:val="24"/>
          <w:lang w:eastAsia="zh-CN"/>
        </w:rPr>
        <w:t>.</w:t>
      </w:r>
    </w:p>
    <w:p w14:paraId="4D7D7D34" w14:textId="4E8CA01A" w:rsidR="00465BF4" w:rsidRDefault="00465BF4" w:rsidP="00465BF4">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sidR="005670F0">
        <w:rPr>
          <w:rFonts w:eastAsiaTheme="minorEastAsia"/>
          <w:b/>
          <w:i/>
          <w:szCs w:val="24"/>
          <w:lang w:val="en-US" w:eastAsia="zh-CN"/>
        </w:rPr>
        <w:t>4</w:t>
      </w:r>
      <w:r w:rsidRPr="009223D0">
        <w:rPr>
          <w:rFonts w:eastAsiaTheme="minorEastAsia"/>
          <w:b/>
          <w:i/>
          <w:szCs w:val="24"/>
          <w:lang w:val="en-US" w:eastAsia="zh-CN"/>
        </w:rPr>
        <w:t xml:space="preserve">: </w:t>
      </w:r>
      <w:r>
        <w:rPr>
          <w:rFonts w:eastAsiaTheme="minorEastAsia"/>
          <w:b/>
          <w:i/>
          <w:szCs w:val="24"/>
          <w:lang w:val="en-US" w:eastAsia="zh-CN"/>
        </w:rPr>
        <w:t>For UE-s</w:t>
      </w:r>
      <w:r w:rsidRPr="008841F4">
        <w:rPr>
          <w:rFonts w:eastAsiaTheme="minorEastAsia"/>
          <w:b/>
          <w:i/>
          <w:szCs w:val="24"/>
          <w:lang w:val="en-US" w:eastAsia="zh-CN"/>
        </w:rPr>
        <w:t xml:space="preserve">ide monitoring </w:t>
      </w:r>
      <w:r w:rsidRPr="008841F4">
        <w:rPr>
          <w:b/>
          <w:i/>
          <w:lang w:val="en-US"/>
        </w:rPr>
        <w:t>(</w:t>
      </w:r>
      <w:r w:rsidR="005670F0">
        <w:rPr>
          <w:b/>
          <w:i/>
          <w:lang w:val="en-US"/>
        </w:rPr>
        <w:t xml:space="preserve">e.g., </w:t>
      </w:r>
      <w:r w:rsidRPr="008841F4">
        <w:rPr>
          <w:rFonts w:eastAsiaTheme="minorEastAsia"/>
          <w:b/>
          <w:i/>
          <w:szCs w:val="24"/>
          <w:lang w:val="en-US" w:eastAsia="zh-CN"/>
        </w:rPr>
        <w:t>b</w:t>
      </w:r>
      <w:r w:rsidR="005670F0">
        <w:rPr>
          <w:rFonts w:eastAsiaTheme="minorEastAsia"/>
          <w:b/>
          <w:i/>
          <w:szCs w:val="24"/>
          <w:lang w:val="en-US" w:eastAsia="zh-CN"/>
        </w:rPr>
        <w:t xml:space="preserve">ased on </w:t>
      </w:r>
      <w:r w:rsidR="005670F0" w:rsidRPr="005670F0">
        <w:rPr>
          <w:rFonts w:eastAsiaTheme="minorEastAsia"/>
          <w:b/>
          <w:i/>
          <w:szCs w:val="24"/>
          <w:lang w:val="en-US" w:eastAsia="zh-CN"/>
        </w:rPr>
        <w:t>the output of the CSI reconstruction model at the UE</w:t>
      </w:r>
      <w:r w:rsidRPr="008841F4">
        <w:rPr>
          <w:rFonts w:eastAsiaTheme="minorEastAsia"/>
          <w:b/>
          <w:i/>
          <w:szCs w:val="24"/>
          <w:lang w:val="en-US" w:eastAsia="zh-CN"/>
        </w:rPr>
        <w:t xml:space="preserve">), </w:t>
      </w:r>
      <w:r>
        <w:rPr>
          <w:rFonts w:eastAsiaTheme="minorEastAsia"/>
          <w:b/>
          <w:i/>
          <w:szCs w:val="24"/>
          <w:lang w:val="en-US" w:eastAsia="zh-CN"/>
        </w:rPr>
        <w:t>RAN1 to</w:t>
      </w:r>
      <w:r w:rsidR="005670F0">
        <w:rPr>
          <w:rFonts w:eastAsiaTheme="minorEastAsia"/>
          <w:b/>
          <w:i/>
          <w:szCs w:val="24"/>
          <w:lang w:val="en-US" w:eastAsia="zh-CN"/>
        </w:rPr>
        <w:t xml:space="preserve"> study </w:t>
      </w:r>
      <w:r w:rsidR="005670F0" w:rsidRPr="005670F0">
        <w:rPr>
          <w:rFonts w:eastAsiaTheme="minorEastAsia"/>
          <w:b/>
          <w:i/>
          <w:szCs w:val="24"/>
          <w:lang w:val="en-US" w:eastAsia="zh-CN"/>
        </w:rPr>
        <w:t xml:space="preserve">potential specification impact </w:t>
      </w:r>
      <w:r w:rsidR="005670F0">
        <w:rPr>
          <w:rFonts w:eastAsiaTheme="minorEastAsia"/>
          <w:b/>
          <w:i/>
          <w:szCs w:val="24"/>
          <w:lang w:val="en-US" w:eastAsia="zh-CN"/>
        </w:rPr>
        <w:t xml:space="preserve">about </w:t>
      </w:r>
      <w:r w:rsidR="005670F0" w:rsidRPr="005670F0">
        <w:rPr>
          <w:rFonts w:eastAsiaTheme="minorEastAsia"/>
          <w:b/>
          <w:i/>
          <w:szCs w:val="24"/>
          <w:lang w:val="en-US" w:eastAsia="zh-CN"/>
        </w:rPr>
        <w:t>definition, calculation and reporting of performance metric</w:t>
      </w:r>
      <w:r>
        <w:rPr>
          <w:rFonts w:eastAsiaTheme="minorEastAsia"/>
          <w:b/>
          <w:i/>
          <w:szCs w:val="24"/>
          <w:lang w:val="en-US" w:eastAsia="zh-CN"/>
        </w:rPr>
        <w:t>.</w:t>
      </w:r>
    </w:p>
    <w:bookmarkEnd w:id="41"/>
    <w:bookmarkEnd w:id="42"/>
    <w:p w14:paraId="6C6A8001" w14:textId="77777777" w:rsidR="005670F0" w:rsidRPr="00A1156B" w:rsidRDefault="005670F0" w:rsidP="005670F0">
      <w:pPr>
        <w:keepNext/>
        <w:numPr>
          <w:ilvl w:val="1"/>
          <w:numId w:val="1"/>
        </w:numPr>
        <w:snapToGrid w:val="0"/>
        <w:spacing w:before="120" w:after="0"/>
        <w:jc w:val="both"/>
        <w:outlineLvl w:val="0"/>
        <w:rPr>
          <w:rFonts w:eastAsia="宋体"/>
          <w:b/>
          <w:kern w:val="32"/>
          <w:sz w:val="28"/>
          <w:szCs w:val="28"/>
          <w:lang w:val="en-US" w:eastAsia="zh-CN"/>
        </w:rPr>
      </w:pPr>
      <w:r>
        <w:rPr>
          <w:rFonts w:eastAsia="宋体"/>
          <w:b/>
          <w:kern w:val="32"/>
          <w:sz w:val="28"/>
          <w:szCs w:val="28"/>
          <w:lang w:val="en-US" w:eastAsia="zh-CN"/>
        </w:rPr>
        <w:t>Capability and applicability reporting</w:t>
      </w:r>
    </w:p>
    <w:p w14:paraId="4CBDA943" w14:textId="7927C010" w:rsidR="005670F0" w:rsidRDefault="005670F0" w:rsidP="005670F0">
      <w:pPr>
        <w:spacing w:before="120" w:after="120"/>
        <w:jc w:val="both"/>
        <w:rPr>
          <w:rFonts w:eastAsiaTheme="minorEastAsia"/>
          <w:szCs w:val="24"/>
          <w:lang w:eastAsia="zh-CN"/>
        </w:rPr>
      </w:pPr>
      <w:r w:rsidRPr="00F531FD">
        <w:rPr>
          <w:rFonts w:eastAsiaTheme="minorEastAsia"/>
          <w:szCs w:val="24"/>
          <w:lang w:eastAsia="zh-CN"/>
        </w:rPr>
        <w:t xml:space="preserve">RAN1 and RAN2 </w:t>
      </w:r>
      <w:r>
        <w:rPr>
          <w:rFonts w:eastAsiaTheme="minorEastAsia"/>
          <w:szCs w:val="24"/>
          <w:lang w:eastAsia="zh-CN"/>
        </w:rPr>
        <w:t xml:space="preserve">have discussed </w:t>
      </w:r>
      <w:bookmarkStart w:id="49" w:name="OLE_LINK7"/>
      <w:bookmarkStart w:id="50" w:name="OLE_LINK8"/>
      <w:r>
        <w:rPr>
          <w:rFonts w:eastAsiaTheme="minorEastAsia"/>
          <w:szCs w:val="24"/>
          <w:lang w:eastAsia="zh-CN"/>
        </w:rPr>
        <w:t>capability</w:t>
      </w:r>
      <w:r w:rsidRPr="00F531FD">
        <w:rPr>
          <w:rFonts w:eastAsiaTheme="minorEastAsia"/>
          <w:szCs w:val="24"/>
          <w:lang w:eastAsia="zh-CN"/>
        </w:rPr>
        <w:t xml:space="preserve"> and applicability </w:t>
      </w:r>
      <w:r>
        <w:rPr>
          <w:rFonts w:eastAsiaTheme="minorEastAsia"/>
          <w:szCs w:val="24"/>
          <w:lang w:eastAsia="zh-CN"/>
        </w:rPr>
        <w:t>reporting of UE-side model</w:t>
      </w:r>
      <w:bookmarkEnd w:id="49"/>
      <w:bookmarkEnd w:id="50"/>
      <w:r>
        <w:rPr>
          <w:rFonts w:eastAsiaTheme="minorEastAsia"/>
          <w:szCs w:val="24"/>
          <w:lang w:eastAsia="zh-CN"/>
        </w:rPr>
        <w:t xml:space="preserve"> for beam management and CSI prediction</w:t>
      </w:r>
      <w:r w:rsidRPr="00F531FD">
        <w:rPr>
          <w:rFonts w:eastAsiaTheme="minorEastAsia"/>
          <w:szCs w:val="24"/>
          <w:lang w:eastAsia="zh-CN"/>
        </w:rPr>
        <w:t xml:space="preserve">. However, the current discussions </w:t>
      </w:r>
      <w:r>
        <w:rPr>
          <w:rFonts w:eastAsiaTheme="minorEastAsia"/>
          <w:szCs w:val="24"/>
          <w:lang w:eastAsia="zh-CN"/>
        </w:rPr>
        <w:t>are limited to a single model/functionality</w:t>
      </w:r>
      <w:r w:rsidRPr="00F531FD">
        <w:rPr>
          <w:rFonts w:eastAsiaTheme="minorEastAsia"/>
          <w:szCs w:val="24"/>
          <w:lang w:eastAsia="zh-CN"/>
        </w:rPr>
        <w:t>. For Case 3, in order to achieve time-domain CSI compression, two separate models</w:t>
      </w:r>
      <w:r>
        <w:rPr>
          <w:rFonts w:eastAsiaTheme="minorEastAsia"/>
          <w:szCs w:val="24"/>
          <w:lang w:eastAsia="zh-CN"/>
        </w:rPr>
        <w:t>/functionalities</w:t>
      </w:r>
      <w:r w:rsidRPr="00F531FD">
        <w:rPr>
          <w:rFonts w:eastAsiaTheme="minorEastAsia"/>
          <w:szCs w:val="24"/>
          <w:lang w:eastAsia="zh-CN"/>
        </w:rPr>
        <w:t>, namely CSI prediction and CSI compression, will be jointly utilized, where the output of one model</w:t>
      </w:r>
      <w:r w:rsidR="0014607E">
        <w:rPr>
          <w:rFonts w:eastAsiaTheme="minorEastAsia"/>
          <w:szCs w:val="24"/>
          <w:lang w:eastAsia="zh-CN"/>
        </w:rPr>
        <w:t>/functionality</w:t>
      </w:r>
      <w:r>
        <w:rPr>
          <w:rFonts w:eastAsiaTheme="minorEastAsia"/>
          <w:szCs w:val="24"/>
          <w:lang w:eastAsia="zh-CN"/>
        </w:rPr>
        <w:t xml:space="preserve"> (CSI prediction)</w:t>
      </w:r>
      <w:r w:rsidRPr="00F531FD">
        <w:rPr>
          <w:rFonts w:eastAsiaTheme="minorEastAsia"/>
          <w:szCs w:val="24"/>
          <w:lang w:eastAsia="zh-CN"/>
        </w:rPr>
        <w:t xml:space="preserve"> serves as the input to the other</w:t>
      </w:r>
      <w:r w:rsidR="0014607E">
        <w:rPr>
          <w:rFonts w:eastAsiaTheme="minorEastAsia"/>
          <w:szCs w:val="24"/>
          <w:lang w:eastAsia="zh-CN"/>
        </w:rPr>
        <w:t xml:space="preserve"> model/functionality</w:t>
      </w:r>
      <w:r>
        <w:rPr>
          <w:rFonts w:eastAsiaTheme="minorEastAsia"/>
          <w:szCs w:val="24"/>
          <w:lang w:eastAsia="zh-CN"/>
        </w:rPr>
        <w:t xml:space="preserve"> (CSI compression)</w:t>
      </w:r>
      <w:r w:rsidRPr="00F531FD">
        <w:rPr>
          <w:rFonts w:eastAsiaTheme="minorEastAsia"/>
          <w:szCs w:val="24"/>
          <w:lang w:eastAsia="zh-CN"/>
        </w:rPr>
        <w:t>. This can also be referred to as model</w:t>
      </w:r>
      <w:r w:rsidR="0014607E">
        <w:rPr>
          <w:rFonts w:eastAsiaTheme="minorEastAsia"/>
          <w:szCs w:val="24"/>
          <w:lang w:eastAsia="zh-CN"/>
        </w:rPr>
        <w:t>/functionality</w:t>
      </w:r>
      <w:r w:rsidRPr="00F531FD">
        <w:rPr>
          <w:rFonts w:eastAsiaTheme="minorEastAsia"/>
          <w:szCs w:val="24"/>
          <w:lang w:eastAsia="zh-CN"/>
        </w:rPr>
        <w:t xml:space="preserve"> </w:t>
      </w:r>
      <w:r w:rsidR="0014607E">
        <w:rPr>
          <w:rFonts w:eastAsiaTheme="minorEastAsia"/>
          <w:szCs w:val="24"/>
          <w:lang w:eastAsia="zh-CN"/>
        </w:rPr>
        <w:t>c</w:t>
      </w:r>
      <w:r w:rsidR="0014607E" w:rsidRPr="0014607E">
        <w:rPr>
          <w:rFonts w:eastAsiaTheme="minorEastAsia"/>
          <w:szCs w:val="24"/>
          <w:lang w:eastAsia="zh-CN"/>
        </w:rPr>
        <w:t>ascading</w:t>
      </w:r>
      <w:r w:rsidR="0014607E">
        <w:rPr>
          <w:rFonts w:eastAsiaTheme="minorEastAsia"/>
          <w:szCs w:val="24"/>
          <w:lang w:eastAsia="zh-CN"/>
        </w:rPr>
        <w:t xml:space="preserve"> or model/functionality </w:t>
      </w:r>
      <w:r w:rsidRPr="00F531FD">
        <w:rPr>
          <w:rFonts w:eastAsiaTheme="minorEastAsia"/>
          <w:szCs w:val="24"/>
          <w:lang w:eastAsia="zh-CN"/>
        </w:rPr>
        <w:t xml:space="preserve">coupling. Therefore, it is necessary to </w:t>
      </w:r>
      <w:r>
        <w:rPr>
          <w:rFonts w:eastAsiaTheme="minorEastAsia"/>
          <w:szCs w:val="24"/>
          <w:lang w:eastAsia="zh-CN"/>
        </w:rPr>
        <w:t>study</w:t>
      </w:r>
      <w:r w:rsidRPr="00F531FD">
        <w:rPr>
          <w:rFonts w:eastAsiaTheme="minorEastAsia"/>
          <w:szCs w:val="24"/>
          <w:lang w:eastAsia="zh-CN"/>
        </w:rPr>
        <w:t xml:space="preserve"> </w:t>
      </w:r>
      <w:bookmarkStart w:id="51" w:name="OLE_LINK26"/>
      <w:bookmarkStart w:id="52" w:name="OLE_LINK27"/>
      <w:r>
        <w:rPr>
          <w:rFonts w:eastAsiaTheme="minorEastAsia"/>
          <w:szCs w:val="24"/>
          <w:lang w:eastAsia="zh-CN"/>
        </w:rPr>
        <w:t>capability</w:t>
      </w:r>
      <w:r w:rsidRPr="00F531FD">
        <w:rPr>
          <w:rFonts w:eastAsiaTheme="minorEastAsia"/>
          <w:szCs w:val="24"/>
          <w:lang w:eastAsia="zh-CN"/>
        </w:rPr>
        <w:t xml:space="preserve"> and applicability </w:t>
      </w:r>
      <w:r>
        <w:rPr>
          <w:rFonts w:eastAsiaTheme="minorEastAsia"/>
          <w:szCs w:val="24"/>
          <w:lang w:eastAsia="zh-CN"/>
        </w:rPr>
        <w:t>reporting of UE-side model for Case 3</w:t>
      </w:r>
      <w:bookmarkEnd w:id="51"/>
      <w:bookmarkEnd w:id="52"/>
      <w:r w:rsidRPr="00F531FD">
        <w:rPr>
          <w:rFonts w:eastAsiaTheme="minorEastAsia"/>
          <w:szCs w:val="24"/>
          <w:lang w:eastAsia="zh-CN"/>
        </w:rPr>
        <w:t>.</w:t>
      </w:r>
    </w:p>
    <w:p w14:paraId="026F2CEE" w14:textId="63D91290" w:rsidR="00465BF4" w:rsidRDefault="005670F0" w:rsidP="001369AC">
      <w:pPr>
        <w:spacing w:beforeLines="0" w:before="100" w:beforeAutospacing="1" w:after="100" w:afterAutospacing="1"/>
        <w:jc w:val="both"/>
        <w:rPr>
          <w:rFonts w:eastAsiaTheme="minorEastAsia"/>
          <w:b/>
          <w:i/>
          <w:szCs w:val="24"/>
          <w:lang w:val="en-US" w:eastAsia="zh-CN"/>
        </w:rPr>
      </w:pPr>
      <w:bookmarkStart w:id="53" w:name="OLE_LINK69"/>
      <w:bookmarkStart w:id="54" w:name="OLE_LINK70"/>
      <w:r w:rsidRPr="007102C3">
        <w:rPr>
          <w:rFonts w:eastAsiaTheme="minorEastAsia"/>
          <w:b/>
          <w:i/>
          <w:szCs w:val="24"/>
          <w:lang w:val="en-US" w:eastAsia="zh-CN"/>
        </w:rPr>
        <w:t xml:space="preserve">Proposal </w:t>
      </w:r>
      <w:r>
        <w:rPr>
          <w:rFonts w:eastAsiaTheme="minorEastAsia"/>
          <w:b/>
          <w:i/>
          <w:szCs w:val="24"/>
          <w:lang w:val="en-US" w:eastAsia="zh-CN"/>
        </w:rPr>
        <w:t>5</w:t>
      </w:r>
      <w:r w:rsidRPr="007102C3">
        <w:rPr>
          <w:rFonts w:eastAsiaTheme="minorEastAsia"/>
          <w:b/>
          <w:i/>
          <w:szCs w:val="24"/>
          <w:lang w:val="en-US" w:eastAsia="zh-CN"/>
        </w:rPr>
        <w:t xml:space="preserve">: </w:t>
      </w:r>
      <w:r>
        <w:rPr>
          <w:rFonts w:eastAsiaTheme="minorEastAsia"/>
          <w:b/>
          <w:i/>
          <w:szCs w:val="24"/>
          <w:lang w:val="en-US" w:eastAsia="zh-CN"/>
        </w:rPr>
        <w:t xml:space="preserve">Study the </w:t>
      </w:r>
      <w:r w:rsidRPr="00740B21">
        <w:rPr>
          <w:rFonts w:eastAsiaTheme="minorEastAsia"/>
          <w:b/>
          <w:i/>
          <w:szCs w:val="24"/>
          <w:lang w:val="en-US" w:eastAsia="zh-CN"/>
        </w:rPr>
        <w:t>capability and applicabilit</w:t>
      </w:r>
      <w:bookmarkStart w:id="55" w:name="_GoBack"/>
      <w:bookmarkEnd w:id="55"/>
      <w:r w:rsidRPr="00740B21">
        <w:rPr>
          <w:rFonts w:eastAsiaTheme="minorEastAsia"/>
          <w:b/>
          <w:i/>
          <w:szCs w:val="24"/>
          <w:lang w:val="en-US" w:eastAsia="zh-CN"/>
        </w:rPr>
        <w:t>y reporting of UE-side model for Case 3</w:t>
      </w:r>
      <w:r>
        <w:rPr>
          <w:rFonts w:eastAsiaTheme="minorEastAsia"/>
          <w:b/>
          <w:i/>
          <w:szCs w:val="24"/>
          <w:lang w:val="en-US" w:eastAsia="zh-CN"/>
        </w:rPr>
        <w:t>.</w:t>
      </w:r>
    </w:p>
    <w:bookmarkEnd w:id="53"/>
    <w:bookmarkEnd w:id="54"/>
    <w:p w14:paraId="64DAB9AD" w14:textId="4D38D3AE" w:rsidR="001369AC" w:rsidRPr="00A1156B" w:rsidRDefault="001369AC" w:rsidP="001369AC">
      <w:pPr>
        <w:keepNext/>
        <w:numPr>
          <w:ilvl w:val="1"/>
          <w:numId w:val="1"/>
        </w:numPr>
        <w:snapToGrid w:val="0"/>
        <w:spacing w:before="120" w:after="0"/>
        <w:jc w:val="both"/>
        <w:outlineLvl w:val="0"/>
        <w:rPr>
          <w:rFonts w:eastAsia="宋体"/>
          <w:b/>
          <w:kern w:val="32"/>
          <w:sz w:val="28"/>
          <w:szCs w:val="28"/>
          <w:lang w:val="en-US" w:eastAsia="zh-CN"/>
        </w:rPr>
      </w:pPr>
      <w:r>
        <w:rPr>
          <w:rFonts w:eastAsia="宋体"/>
          <w:b/>
          <w:kern w:val="32"/>
          <w:sz w:val="28"/>
          <w:szCs w:val="28"/>
          <w:lang w:val="en-US" w:eastAsia="zh-CN"/>
        </w:rPr>
        <w:t>Model identification</w:t>
      </w:r>
    </w:p>
    <w:p w14:paraId="1C345A5C" w14:textId="6B0975DA" w:rsidR="001369AC" w:rsidRPr="001369AC" w:rsidRDefault="001369AC" w:rsidP="001369AC">
      <w:pPr>
        <w:spacing w:before="120"/>
        <w:jc w:val="both"/>
        <w:rPr>
          <w:rFonts w:eastAsia="宋体"/>
          <w:color w:val="000000" w:themeColor="text1"/>
          <w:szCs w:val="24"/>
          <w:lang w:eastAsia="zh-CN"/>
        </w:rPr>
      </w:pPr>
      <w:r w:rsidRPr="00E25AFF">
        <w:rPr>
          <w:rFonts w:eastAsia="宋体"/>
          <w:color w:val="000000" w:themeColor="text1"/>
          <w:szCs w:val="24"/>
          <w:lang w:eastAsia="zh-CN"/>
        </w:rPr>
        <w:t xml:space="preserve">At this stage, </w:t>
      </w:r>
      <w:r>
        <w:rPr>
          <w:rFonts w:eastAsia="宋体"/>
          <w:color w:val="000000" w:themeColor="text1"/>
          <w:szCs w:val="24"/>
          <w:lang w:eastAsia="zh-CN"/>
        </w:rPr>
        <w:t xml:space="preserve">from previous 9.1.4.2 discussion, </w:t>
      </w:r>
      <w:r w:rsidRPr="00E25AFF">
        <w:rPr>
          <w:rFonts w:eastAsia="宋体"/>
          <w:color w:val="000000" w:themeColor="text1"/>
          <w:szCs w:val="24"/>
          <w:lang w:eastAsia="zh-CN"/>
        </w:rPr>
        <w:t>there are at least 3 MI options available for model identification: MI-Option 1 (Model identification with data collection related configuration(s) and/or indication(s)), MI-Option 2 (Model identification with dataset transfer) and MI-Option 3 (Model identification in model transfer from NW to UE). Which of the given options should be adopted is also highly dependent on the progress of CSI compression use case to address the inter</w:t>
      </w:r>
      <w:r>
        <w:rPr>
          <w:rFonts w:eastAsia="宋体"/>
          <w:color w:val="000000" w:themeColor="text1"/>
          <w:szCs w:val="24"/>
          <w:lang w:eastAsia="zh-CN"/>
        </w:rPr>
        <w:t xml:space="preserve">-vendor training collaboration. </w:t>
      </w:r>
      <w:r w:rsidRPr="006269E2">
        <w:rPr>
          <w:rFonts w:eastAsiaTheme="minorEastAsia"/>
          <w:color w:val="000000" w:themeColor="text1"/>
          <w:szCs w:val="24"/>
        </w:rPr>
        <w:t xml:space="preserve">For direction A, </w:t>
      </w:r>
      <w:r>
        <w:rPr>
          <w:rFonts w:eastAsiaTheme="minorEastAsia"/>
          <w:color w:val="000000" w:themeColor="text1"/>
          <w:szCs w:val="24"/>
        </w:rPr>
        <w:t>if</w:t>
      </w:r>
      <w:r w:rsidRPr="006269E2">
        <w:rPr>
          <w:rFonts w:eastAsiaTheme="minorEastAsia"/>
          <w:color w:val="000000" w:themeColor="text1"/>
          <w:szCs w:val="24"/>
        </w:rPr>
        <w:t xml:space="preserve"> Option</w:t>
      </w:r>
      <w:r>
        <w:rPr>
          <w:rFonts w:eastAsiaTheme="minorEastAsia"/>
          <w:color w:val="000000" w:themeColor="text1"/>
          <w:szCs w:val="24"/>
        </w:rPr>
        <w:t xml:space="preserve"> </w:t>
      </w:r>
      <w:r w:rsidRPr="006269E2">
        <w:rPr>
          <w:rFonts w:eastAsiaTheme="minorEastAsia"/>
          <w:color w:val="000000" w:themeColor="text1"/>
          <w:szCs w:val="24"/>
        </w:rPr>
        <w:t>4</w:t>
      </w:r>
      <w:r>
        <w:rPr>
          <w:rFonts w:eastAsiaTheme="minorEastAsia"/>
          <w:color w:val="000000" w:themeColor="text1"/>
          <w:szCs w:val="24"/>
        </w:rPr>
        <w:t>-1 is adopted,</w:t>
      </w:r>
      <w:r w:rsidRPr="006269E2">
        <w:rPr>
          <w:rFonts w:eastAsiaTheme="minorEastAsia"/>
          <w:color w:val="000000" w:themeColor="text1"/>
          <w:szCs w:val="24"/>
        </w:rPr>
        <w:t xml:space="preserve"> which does not involve any model transfer from network to UE, it may be beneficial to consider MI-Option 1/2 where dataset transferred </w:t>
      </w:r>
      <w:r w:rsidRPr="006269E2">
        <w:rPr>
          <w:rFonts w:eastAsiaTheme="minorEastAsia"/>
          <w:color w:val="000000" w:themeColor="text1"/>
          <w:szCs w:val="24"/>
        </w:rPr>
        <w:lastRenderedPageBreak/>
        <w:t xml:space="preserve">from </w:t>
      </w:r>
      <w:proofErr w:type="spellStart"/>
      <w:r w:rsidRPr="006269E2">
        <w:rPr>
          <w:rFonts w:eastAsiaTheme="minorEastAsia"/>
          <w:color w:val="000000" w:themeColor="text1"/>
          <w:szCs w:val="24"/>
        </w:rPr>
        <w:t>gNB</w:t>
      </w:r>
      <w:proofErr w:type="spellEnd"/>
      <w:r w:rsidRPr="006269E2">
        <w:rPr>
          <w:rFonts w:eastAsiaTheme="minorEastAsia"/>
          <w:color w:val="000000" w:themeColor="text1"/>
          <w:szCs w:val="24"/>
        </w:rPr>
        <w:t xml:space="preserve"> to UE can be seen as a data collection procedure where data collection configuration is directly mapped to dataset identity.</w:t>
      </w:r>
      <w:r>
        <w:rPr>
          <w:rFonts w:eastAsiaTheme="minorEastAsia"/>
          <w:color w:val="000000" w:themeColor="text1"/>
          <w:szCs w:val="24"/>
        </w:rPr>
        <w:t xml:space="preserve"> If Option 3a-1 is adopted, </w:t>
      </w:r>
      <w:r w:rsidRPr="00E25AFF">
        <w:rPr>
          <w:rFonts w:eastAsiaTheme="minorEastAsia"/>
          <w:color w:val="000000" w:themeColor="text1"/>
          <w:szCs w:val="24"/>
        </w:rPr>
        <w:t xml:space="preserve">model identification needs to consider both model transfer from </w:t>
      </w:r>
      <w:proofErr w:type="spellStart"/>
      <w:r w:rsidRPr="00E25AFF">
        <w:rPr>
          <w:rFonts w:eastAsiaTheme="minorEastAsia"/>
          <w:color w:val="000000" w:themeColor="text1"/>
          <w:szCs w:val="24"/>
        </w:rPr>
        <w:t>gNB</w:t>
      </w:r>
      <w:proofErr w:type="spellEnd"/>
      <w:r w:rsidRPr="00E25AFF">
        <w:rPr>
          <w:rFonts w:eastAsiaTheme="minorEastAsia"/>
          <w:color w:val="000000" w:themeColor="text1"/>
          <w:szCs w:val="24"/>
        </w:rPr>
        <w:t xml:space="preserve"> to UE and the possibility of UE performing data collection for model training. Hence, we will probably need a combination of MI-Option-1/2 and MI-Option-3 to address the scenario of </w:t>
      </w:r>
      <w:r>
        <w:rPr>
          <w:rFonts w:eastAsiaTheme="minorEastAsia"/>
          <w:color w:val="000000" w:themeColor="text1"/>
          <w:szCs w:val="24"/>
        </w:rPr>
        <w:t>Option 3a-1</w:t>
      </w:r>
      <w:r w:rsidRPr="00E25AFF">
        <w:rPr>
          <w:rFonts w:eastAsiaTheme="minorEastAsia"/>
          <w:color w:val="000000" w:themeColor="text1"/>
          <w:szCs w:val="24"/>
        </w:rPr>
        <w:t>.</w:t>
      </w:r>
      <w:r>
        <w:rPr>
          <w:rFonts w:eastAsiaTheme="minorEastAsia"/>
          <w:color w:val="000000" w:themeColor="text1"/>
          <w:szCs w:val="24"/>
        </w:rPr>
        <w:t xml:space="preserve"> </w:t>
      </w:r>
      <w:r w:rsidRPr="006269E2">
        <w:rPr>
          <w:rFonts w:eastAsiaTheme="minorEastAsia"/>
          <w:color w:val="000000" w:themeColor="text1"/>
          <w:szCs w:val="24"/>
        </w:rPr>
        <w:t>Hence, the final model identification method which should be adopted should be based on what option is agreed for addressing the inter-vendor collaboration issues for CSI compression use case.</w:t>
      </w:r>
    </w:p>
    <w:p w14:paraId="1F7B399D" w14:textId="034CE3C3" w:rsidR="001369AC" w:rsidRDefault="001369AC" w:rsidP="001369AC">
      <w:pPr>
        <w:spacing w:before="120" w:after="120"/>
        <w:jc w:val="both"/>
        <w:rPr>
          <w:rFonts w:eastAsiaTheme="minorEastAsia"/>
          <w:b/>
          <w:i/>
          <w:szCs w:val="24"/>
          <w:lang w:val="en-US" w:eastAsia="zh-CN"/>
        </w:rPr>
      </w:pPr>
      <w:bookmarkStart w:id="56" w:name="_Toc178492068"/>
      <w:bookmarkStart w:id="57" w:name="_Toc178492097"/>
      <w:bookmarkStart w:id="58" w:name="_Toc178492254"/>
      <w:bookmarkStart w:id="59" w:name="_Toc178493119"/>
      <w:bookmarkStart w:id="60" w:name="_Toc181867169"/>
      <w:bookmarkStart w:id="61" w:name="_Toc181867746"/>
      <w:bookmarkStart w:id="62" w:name="_Toc181867781"/>
      <w:bookmarkStart w:id="63" w:name="_Toc189731510"/>
      <w:bookmarkStart w:id="64" w:name="OLE_LINK71"/>
      <w:bookmarkStart w:id="65" w:name="OLE_LINK72"/>
      <w:r w:rsidRPr="009223D0">
        <w:rPr>
          <w:rFonts w:eastAsiaTheme="minorEastAsia"/>
          <w:b/>
          <w:i/>
          <w:szCs w:val="24"/>
          <w:lang w:val="en-US" w:eastAsia="zh-CN"/>
        </w:rPr>
        <w:t xml:space="preserve">Proposal </w:t>
      </w:r>
      <w:r>
        <w:rPr>
          <w:rFonts w:eastAsiaTheme="minorEastAsia"/>
          <w:b/>
          <w:i/>
          <w:szCs w:val="24"/>
          <w:lang w:val="en-US" w:eastAsia="zh-CN"/>
        </w:rPr>
        <w:t>6</w:t>
      </w:r>
      <w:r w:rsidRPr="009223D0">
        <w:rPr>
          <w:rFonts w:eastAsiaTheme="minorEastAsia"/>
          <w:b/>
          <w:i/>
          <w:szCs w:val="24"/>
          <w:lang w:val="en-US" w:eastAsia="zh-CN"/>
        </w:rPr>
        <w:t xml:space="preserve">: </w:t>
      </w:r>
      <w:r w:rsidRPr="006269E2">
        <w:rPr>
          <w:rFonts w:eastAsiaTheme="minorEastAsia"/>
          <w:b/>
          <w:i/>
          <w:szCs w:val="24"/>
          <w:lang w:val="en-US" w:eastAsia="zh-CN"/>
        </w:rPr>
        <w:t>RAN1 to select the model identification procedure based on the outcome of the study to address inter-vendor collaboration issues for CSI compression use case</w:t>
      </w:r>
      <w:bookmarkStart w:id="66" w:name="_Toc178492069"/>
      <w:bookmarkStart w:id="67" w:name="_Toc178492098"/>
      <w:bookmarkStart w:id="68" w:name="_Toc178492255"/>
      <w:bookmarkStart w:id="69" w:name="_Toc178493120"/>
      <w:bookmarkStart w:id="70" w:name="_Toc181867170"/>
      <w:bookmarkStart w:id="71" w:name="_Toc181867747"/>
      <w:bookmarkStart w:id="72" w:name="_Toc181867782"/>
      <w:bookmarkStart w:id="73" w:name="_Toc189731511"/>
      <w:bookmarkEnd w:id="56"/>
      <w:bookmarkEnd w:id="57"/>
      <w:bookmarkEnd w:id="58"/>
      <w:bookmarkEnd w:id="59"/>
      <w:bookmarkEnd w:id="60"/>
      <w:bookmarkEnd w:id="61"/>
      <w:bookmarkEnd w:id="62"/>
      <w:bookmarkEnd w:id="63"/>
      <w:r>
        <w:rPr>
          <w:rFonts w:eastAsiaTheme="minorEastAsia"/>
          <w:b/>
          <w:i/>
          <w:szCs w:val="24"/>
          <w:lang w:val="en-US" w:eastAsia="zh-CN"/>
        </w:rPr>
        <w:t xml:space="preserve">, for example, </w:t>
      </w:r>
      <w:r w:rsidRPr="006269E2">
        <w:rPr>
          <w:rFonts w:eastAsiaTheme="minorEastAsia"/>
          <w:b/>
          <w:i/>
          <w:szCs w:val="24"/>
          <w:lang w:val="en-US" w:eastAsia="zh-CN"/>
        </w:rPr>
        <w:t>MI-Option 1/2 to be adopted if Option 4 is agreed</w:t>
      </w:r>
      <w:bookmarkStart w:id="74" w:name="_Toc178492071"/>
      <w:bookmarkStart w:id="75" w:name="_Toc178492100"/>
      <w:bookmarkStart w:id="76" w:name="_Toc178492257"/>
      <w:bookmarkStart w:id="77" w:name="_Toc178493122"/>
      <w:bookmarkStart w:id="78" w:name="_Toc181867172"/>
      <w:bookmarkStart w:id="79" w:name="_Toc181867749"/>
      <w:bookmarkStart w:id="80" w:name="_Toc181867784"/>
      <w:bookmarkStart w:id="81" w:name="_Toc189731513"/>
      <w:bookmarkEnd w:id="66"/>
      <w:bookmarkEnd w:id="67"/>
      <w:bookmarkEnd w:id="68"/>
      <w:bookmarkEnd w:id="69"/>
      <w:bookmarkEnd w:id="70"/>
      <w:bookmarkEnd w:id="71"/>
      <w:bookmarkEnd w:id="72"/>
      <w:bookmarkEnd w:id="73"/>
      <w:r>
        <w:rPr>
          <w:rFonts w:eastAsiaTheme="minorEastAsia"/>
          <w:b/>
          <w:i/>
          <w:szCs w:val="24"/>
          <w:lang w:val="en-US" w:eastAsia="zh-CN"/>
        </w:rPr>
        <w:t>, and a</w:t>
      </w:r>
      <w:r w:rsidRPr="006269E2">
        <w:rPr>
          <w:rFonts w:eastAsiaTheme="minorEastAsia"/>
          <w:b/>
          <w:i/>
          <w:szCs w:val="24"/>
          <w:lang w:val="en-US" w:eastAsia="zh-CN"/>
        </w:rPr>
        <w:t xml:space="preserve"> combination of MI-Option 1/2 and MI-Option 3 to be adopted if Option 3a-1 is agreed.</w:t>
      </w:r>
      <w:bookmarkEnd w:id="74"/>
      <w:bookmarkEnd w:id="75"/>
      <w:bookmarkEnd w:id="76"/>
      <w:bookmarkEnd w:id="77"/>
      <w:bookmarkEnd w:id="78"/>
      <w:bookmarkEnd w:id="79"/>
      <w:bookmarkEnd w:id="80"/>
      <w:bookmarkEnd w:id="81"/>
    </w:p>
    <w:bookmarkEnd w:id="64"/>
    <w:bookmarkEnd w:id="65"/>
    <w:p w14:paraId="4871A234" w14:textId="05E5A4E8" w:rsidR="001369AC" w:rsidRPr="00A1156B" w:rsidRDefault="001369AC" w:rsidP="001369AC">
      <w:pPr>
        <w:keepNext/>
        <w:numPr>
          <w:ilvl w:val="1"/>
          <w:numId w:val="1"/>
        </w:numPr>
        <w:snapToGrid w:val="0"/>
        <w:spacing w:before="120" w:after="0"/>
        <w:jc w:val="both"/>
        <w:outlineLvl w:val="0"/>
        <w:rPr>
          <w:rFonts w:eastAsia="宋体"/>
          <w:b/>
          <w:kern w:val="32"/>
          <w:sz w:val="28"/>
          <w:szCs w:val="28"/>
          <w:lang w:val="en-US" w:eastAsia="zh-CN"/>
        </w:rPr>
      </w:pPr>
      <w:r>
        <w:rPr>
          <w:rFonts w:eastAsia="宋体"/>
          <w:b/>
          <w:kern w:val="32"/>
          <w:sz w:val="28"/>
          <w:szCs w:val="28"/>
          <w:lang w:val="en-US" w:eastAsia="zh-CN"/>
        </w:rPr>
        <w:t>Model transfer</w:t>
      </w:r>
    </w:p>
    <w:p w14:paraId="02D4A784" w14:textId="606D4674" w:rsidR="001369AC" w:rsidRDefault="001369AC" w:rsidP="001369AC">
      <w:pPr>
        <w:spacing w:before="120" w:after="120"/>
        <w:jc w:val="both"/>
        <w:rPr>
          <w:rFonts w:eastAsiaTheme="minorEastAsia"/>
          <w:color w:val="000000" w:themeColor="text1"/>
          <w:szCs w:val="24"/>
        </w:rPr>
      </w:pPr>
      <w:r w:rsidRPr="006269E2">
        <w:rPr>
          <w:rFonts w:eastAsiaTheme="minorEastAsia"/>
          <w:color w:val="000000" w:themeColor="text1"/>
          <w:szCs w:val="24"/>
        </w:rPr>
        <w:t xml:space="preserve">In RAN1#118, companies agreed to focus on case z4 to enable model transfer to cater for the case of 2-sided model operation for CSI compression. </w:t>
      </w:r>
      <w:bookmarkStart w:id="82" w:name="_Toc165869962"/>
      <w:bookmarkStart w:id="83" w:name="_Toc165869963"/>
      <w:bookmarkStart w:id="84" w:name="_Toc165869964"/>
      <w:bookmarkStart w:id="85" w:name="_Toc165869965"/>
      <w:bookmarkStart w:id="86" w:name="_Toc162616355"/>
      <w:bookmarkStart w:id="87" w:name="_Toc162617186"/>
      <w:bookmarkStart w:id="88" w:name="_Toc162618374"/>
      <w:bookmarkStart w:id="89" w:name="_Toc162618411"/>
      <w:bookmarkStart w:id="90" w:name="_Toc162618644"/>
      <w:bookmarkStart w:id="91" w:name="_Toc162616356"/>
      <w:bookmarkStart w:id="92" w:name="_Toc162617187"/>
      <w:bookmarkStart w:id="93" w:name="_Toc162618375"/>
      <w:bookmarkStart w:id="94" w:name="_Toc162618412"/>
      <w:bookmarkStart w:id="95" w:name="_Toc162618645"/>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6269E2">
        <w:rPr>
          <w:rFonts w:eastAsiaTheme="minorEastAsia"/>
          <w:color w:val="000000" w:themeColor="text1"/>
          <w:szCs w:val="24"/>
        </w:rPr>
        <w:t xml:space="preserve">For model transfer methodology z4, some following agreement in RAN1#117 was reached to study Alt. A and Alt. B. The main difference between the two alternatives is that in Alt. A the indication of UE supported AI/ML models is the first step while in Alt. B, UE indicates its supported models after </w:t>
      </w:r>
      <w:proofErr w:type="spellStart"/>
      <w:r w:rsidRPr="006269E2">
        <w:rPr>
          <w:rFonts w:eastAsiaTheme="minorEastAsia"/>
          <w:color w:val="000000" w:themeColor="text1"/>
          <w:szCs w:val="24"/>
        </w:rPr>
        <w:t>gNB</w:t>
      </w:r>
      <w:proofErr w:type="spellEnd"/>
      <w:r w:rsidRPr="006269E2">
        <w:rPr>
          <w:rFonts w:eastAsiaTheme="minorEastAsia"/>
          <w:color w:val="000000" w:themeColor="text1"/>
          <w:szCs w:val="24"/>
        </w:rPr>
        <w:t xml:space="preserve"> indicates candidate models. Note that for Alt. A, UE would need to provide indication of all supported AI/ML model structures to </w:t>
      </w:r>
      <w:proofErr w:type="spellStart"/>
      <w:r w:rsidRPr="006269E2">
        <w:rPr>
          <w:rFonts w:eastAsiaTheme="minorEastAsia"/>
          <w:color w:val="000000" w:themeColor="text1"/>
          <w:szCs w:val="24"/>
        </w:rPr>
        <w:t>gNB</w:t>
      </w:r>
      <w:proofErr w:type="spellEnd"/>
      <w:r w:rsidRPr="006269E2">
        <w:rPr>
          <w:rFonts w:eastAsiaTheme="minorEastAsia"/>
          <w:color w:val="000000" w:themeColor="text1"/>
          <w:szCs w:val="24"/>
        </w:rPr>
        <w:t xml:space="preserve">, this may also include AI/ML models which might not be supported by the </w:t>
      </w:r>
      <w:proofErr w:type="spellStart"/>
      <w:r w:rsidRPr="006269E2">
        <w:rPr>
          <w:rFonts w:eastAsiaTheme="minorEastAsia"/>
          <w:color w:val="000000" w:themeColor="text1"/>
          <w:szCs w:val="24"/>
        </w:rPr>
        <w:t>gNB</w:t>
      </w:r>
      <w:proofErr w:type="spellEnd"/>
      <w:r w:rsidRPr="006269E2">
        <w:rPr>
          <w:rFonts w:eastAsiaTheme="minorEastAsia"/>
          <w:color w:val="000000" w:themeColor="text1"/>
          <w:szCs w:val="24"/>
        </w:rPr>
        <w:t xml:space="preserve"> (e.g. applicable for different network vendor). Exchanging this information can result in high </w:t>
      </w:r>
      <w:proofErr w:type="spellStart"/>
      <w:r w:rsidRPr="006269E2">
        <w:rPr>
          <w:rFonts w:eastAsiaTheme="minorEastAsia"/>
          <w:color w:val="000000" w:themeColor="text1"/>
          <w:szCs w:val="24"/>
        </w:rPr>
        <w:t>signaling</w:t>
      </w:r>
      <w:proofErr w:type="spellEnd"/>
      <w:r w:rsidRPr="006269E2">
        <w:rPr>
          <w:rFonts w:eastAsiaTheme="minorEastAsia"/>
          <w:color w:val="000000" w:themeColor="text1"/>
          <w:szCs w:val="24"/>
        </w:rPr>
        <w:t xml:space="preserve"> overhead for UE capability exchange which is already quite congested. Hence, we think it is more appropriate for </w:t>
      </w:r>
      <w:proofErr w:type="spellStart"/>
      <w:r w:rsidRPr="006269E2">
        <w:rPr>
          <w:rFonts w:eastAsiaTheme="minorEastAsia"/>
          <w:color w:val="000000" w:themeColor="text1"/>
          <w:szCs w:val="24"/>
        </w:rPr>
        <w:t>gNB</w:t>
      </w:r>
      <w:proofErr w:type="spellEnd"/>
      <w:r w:rsidRPr="006269E2">
        <w:rPr>
          <w:rFonts w:eastAsiaTheme="minorEastAsia"/>
          <w:color w:val="000000" w:themeColor="text1"/>
          <w:szCs w:val="24"/>
        </w:rPr>
        <w:t xml:space="preserve"> to first indicate its candidate model/model structures (based on initial information from UE in Step B0), and thereby UE responding which of the candidate models are supported.</w:t>
      </w:r>
      <w:r>
        <w:rPr>
          <w:rFonts w:eastAsiaTheme="minorEastAsia"/>
          <w:color w:val="000000" w:themeColor="text1"/>
          <w:szCs w:val="24"/>
        </w:rPr>
        <w:t xml:space="preserve"> For example, </w:t>
      </w:r>
    </w:p>
    <w:p w14:paraId="332B138C" w14:textId="77777777" w:rsidR="001369AC" w:rsidRPr="00D661C3" w:rsidRDefault="001369AC" w:rsidP="001369AC">
      <w:pPr>
        <w:spacing w:before="120" w:after="120"/>
        <w:jc w:val="both"/>
        <w:rPr>
          <w:rFonts w:eastAsiaTheme="minorEastAsia"/>
          <w:color w:val="000000" w:themeColor="text1"/>
          <w:szCs w:val="24"/>
        </w:rPr>
      </w:pPr>
      <w:r w:rsidRPr="00D661C3">
        <w:rPr>
          <w:rFonts w:eastAsiaTheme="minorEastAsia"/>
          <w:color w:val="000000" w:themeColor="text1"/>
          <w:szCs w:val="24"/>
        </w:rPr>
        <w:t>−</w:t>
      </w:r>
      <w:r w:rsidRPr="00D661C3">
        <w:rPr>
          <w:rFonts w:eastAsiaTheme="minorEastAsia"/>
          <w:color w:val="000000" w:themeColor="text1"/>
          <w:szCs w:val="24"/>
        </w:rPr>
        <w:tab/>
        <w:t xml:space="preserve">Step B-0, UE reports to NW (within UE capability information) that model transfer is supported for which AI/ML features (in Rel-19 only CSI compression use case) </w:t>
      </w:r>
    </w:p>
    <w:p w14:paraId="1699BC3A" w14:textId="77777777" w:rsidR="001369AC" w:rsidRPr="00D661C3" w:rsidRDefault="001369AC" w:rsidP="001369AC">
      <w:pPr>
        <w:spacing w:before="120" w:after="120"/>
        <w:jc w:val="both"/>
        <w:rPr>
          <w:rFonts w:eastAsiaTheme="minorEastAsia"/>
          <w:color w:val="000000" w:themeColor="text1"/>
          <w:szCs w:val="24"/>
        </w:rPr>
      </w:pPr>
      <w:r w:rsidRPr="00D661C3">
        <w:rPr>
          <w:rFonts w:eastAsiaTheme="minorEastAsia"/>
          <w:color w:val="000000" w:themeColor="text1"/>
          <w:szCs w:val="24"/>
        </w:rPr>
        <w:t>−</w:t>
      </w:r>
      <w:r w:rsidRPr="00D661C3">
        <w:rPr>
          <w:rFonts w:eastAsiaTheme="minorEastAsia"/>
          <w:color w:val="000000" w:themeColor="text1"/>
          <w:szCs w:val="24"/>
        </w:rPr>
        <w:tab/>
        <w:t>Step B-1: NW indicates to UE the candidate known model structure(s)</w:t>
      </w:r>
    </w:p>
    <w:p w14:paraId="22D6C9CD" w14:textId="77777777" w:rsidR="001369AC" w:rsidRPr="00D661C3" w:rsidRDefault="001369AC" w:rsidP="001369AC">
      <w:pPr>
        <w:spacing w:before="120" w:after="120"/>
        <w:jc w:val="both"/>
        <w:rPr>
          <w:rFonts w:eastAsiaTheme="minorEastAsia"/>
          <w:color w:val="000000" w:themeColor="text1"/>
          <w:szCs w:val="24"/>
        </w:rPr>
      </w:pPr>
      <w:r w:rsidRPr="00D661C3">
        <w:rPr>
          <w:rFonts w:eastAsiaTheme="minorEastAsia"/>
          <w:color w:val="000000" w:themeColor="text1"/>
          <w:szCs w:val="24"/>
        </w:rPr>
        <w:t>−</w:t>
      </w:r>
      <w:r w:rsidRPr="00D661C3">
        <w:rPr>
          <w:rFonts w:eastAsiaTheme="minorEastAsia"/>
          <w:color w:val="000000" w:themeColor="text1"/>
          <w:szCs w:val="24"/>
        </w:rPr>
        <w:tab/>
        <w:t>Step B-2: UE reports to NW which model structure(s) out of the candidate known model structure(s) indicated in Step B-1 is supported</w:t>
      </w:r>
    </w:p>
    <w:p w14:paraId="250870F3" w14:textId="77777777" w:rsidR="001369AC" w:rsidRPr="006269E2" w:rsidRDefault="001369AC" w:rsidP="001369AC">
      <w:pPr>
        <w:spacing w:before="120" w:after="120"/>
        <w:jc w:val="both"/>
        <w:rPr>
          <w:rFonts w:eastAsiaTheme="minorEastAsia"/>
          <w:color w:val="000000" w:themeColor="text1"/>
          <w:szCs w:val="24"/>
        </w:rPr>
      </w:pPr>
      <w:r w:rsidRPr="00D661C3">
        <w:rPr>
          <w:rFonts w:eastAsiaTheme="minorEastAsia"/>
          <w:color w:val="000000" w:themeColor="text1"/>
          <w:szCs w:val="24"/>
        </w:rPr>
        <w:t>−</w:t>
      </w:r>
      <w:r w:rsidRPr="00D661C3">
        <w:rPr>
          <w:rFonts w:eastAsiaTheme="minorEastAsia"/>
          <w:color w:val="000000" w:themeColor="text1"/>
          <w:szCs w:val="24"/>
        </w:rPr>
        <w:tab/>
        <w:t>Step B-3: NW transfers to UE the parameters for one or more of supported known model structure(s) reported in Step B-2</w:t>
      </w:r>
    </w:p>
    <w:p w14:paraId="4FE1EBF3" w14:textId="69271424" w:rsidR="001369AC" w:rsidRPr="006269E2" w:rsidRDefault="001369AC" w:rsidP="001369AC">
      <w:pPr>
        <w:spacing w:before="120" w:after="120"/>
        <w:jc w:val="both"/>
        <w:rPr>
          <w:rFonts w:eastAsiaTheme="minorEastAsia"/>
          <w:szCs w:val="24"/>
        </w:rPr>
      </w:pPr>
      <w:bookmarkStart w:id="96" w:name="_Toc173932237"/>
      <w:bookmarkStart w:id="97" w:name="_Toc174029433"/>
      <w:bookmarkStart w:id="98" w:name="_Toc174033719"/>
      <w:bookmarkStart w:id="99" w:name="_Toc174033851"/>
      <w:bookmarkStart w:id="100" w:name="_Toc178492090"/>
      <w:bookmarkStart w:id="101" w:name="_Toc178492119"/>
      <w:bookmarkStart w:id="102" w:name="_Toc178492271"/>
      <w:bookmarkStart w:id="103" w:name="_Toc178493136"/>
      <w:bookmarkStart w:id="104" w:name="_Toc181867180"/>
      <w:bookmarkStart w:id="105" w:name="_Toc181867757"/>
      <w:bookmarkStart w:id="106" w:name="_Toc181867792"/>
      <w:bookmarkStart w:id="107" w:name="_Toc189731521"/>
      <w:bookmarkStart w:id="108" w:name="OLE_LINK16"/>
      <w:bookmarkStart w:id="109" w:name="OLE_LINK18"/>
      <w:bookmarkStart w:id="110" w:name="OLE_LINK73"/>
      <w:r w:rsidRPr="009223D0">
        <w:rPr>
          <w:rFonts w:eastAsiaTheme="minorEastAsia"/>
          <w:b/>
          <w:i/>
          <w:szCs w:val="24"/>
          <w:lang w:val="en-US" w:eastAsia="zh-CN"/>
        </w:rPr>
        <w:t xml:space="preserve">Proposal </w:t>
      </w:r>
      <w:r>
        <w:rPr>
          <w:rFonts w:eastAsiaTheme="minorEastAsia"/>
          <w:b/>
          <w:i/>
          <w:szCs w:val="24"/>
          <w:lang w:val="en-US" w:eastAsia="zh-CN"/>
        </w:rPr>
        <w:t>7</w:t>
      </w:r>
      <w:r w:rsidRPr="009223D0">
        <w:rPr>
          <w:rFonts w:eastAsiaTheme="minorEastAsia"/>
          <w:b/>
          <w:i/>
          <w:szCs w:val="24"/>
          <w:lang w:val="en-US" w:eastAsia="zh-CN"/>
        </w:rPr>
        <w:t xml:space="preserve">: </w:t>
      </w:r>
      <w:r w:rsidRPr="006269E2">
        <w:rPr>
          <w:rFonts w:eastAsiaTheme="minorEastAsia"/>
          <w:b/>
          <w:i/>
          <w:szCs w:val="24"/>
          <w:lang w:val="en-US" w:eastAsia="zh-CN"/>
        </w:rPr>
        <w:t>Support Alt. B for model transfer methodology z4.</w:t>
      </w:r>
      <w:bookmarkEnd w:id="96"/>
      <w:bookmarkEnd w:id="97"/>
      <w:bookmarkEnd w:id="98"/>
      <w:bookmarkEnd w:id="99"/>
      <w:bookmarkEnd w:id="100"/>
      <w:bookmarkEnd w:id="101"/>
      <w:bookmarkEnd w:id="102"/>
      <w:bookmarkEnd w:id="103"/>
      <w:bookmarkEnd w:id="104"/>
      <w:bookmarkEnd w:id="105"/>
      <w:bookmarkEnd w:id="106"/>
      <w:bookmarkEnd w:id="107"/>
      <w:r w:rsidRPr="006269E2">
        <w:rPr>
          <w:rFonts w:eastAsiaTheme="minorEastAsia"/>
          <w:b/>
          <w:i/>
          <w:szCs w:val="24"/>
          <w:lang w:val="en-US" w:eastAsia="zh-CN"/>
        </w:rPr>
        <w:t xml:space="preserve"> </w:t>
      </w:r>
    </w:p>
    <w:bookmarkEnd w:id="108"/>
    <w:bookmarkEnd w:id="109"/>
    <w:bookmarkEnd w:id="110"/>
    <w:p w14:paraId="2925A2AB" w14:textId="77777777" w:rsidR="001369AC" w:rsidRPr="006269E2" w:rsidRDefault="001369AC" w:rsidP="001369AC">
      <w:pPr>
        <w:spacing w:before="120" w:after="120"/>
        <w:jc w:val="both"/>
        <w:rPr>
          <w:rFonts w:eastAsiaTheme="minorEastAsia"/>
          <w:color w:val="000000" w:themeColor="text1"/>
          <w:szCs w:val="24"/>
        </w:rPr>
      </w:pPr>
      <w:r w:rsidRPr="006269E2">
        <w:rPr>
          <w:rFonts w:eastAsiaTheme="minorEastAsia"/>
          <w:color w:val="000000" w:themeColor="text1"/>
          <w:szCs w:val="24"/>
        </w:rPr>
        <w:t>In RAN1#118bis and 119 meetings, additional agreements were made to progress the discussion on AI/ML model transfer, and there are two FFS points remaining to be solved, i.e., 1) relationship of model ID, first indication, and second indication, 2) transfer partial parameters.</w:t>
      </w:r>
    </w:p>
    <w:p w14:paraId="23DE4859" w14:textId="77777777" w:rsidR="001369AC" w:rsidRPr="006269E2" w:rsidRDefault="001369AC" w:rsidP="001369AC">
      <w:pPr>
        <w:spacing w:before="120" w:after="120"/>
        <w:jc w:val="both"/>
        <w:rPr>
          <w:rFonts w:eastAsiaTheme="minorEastAsia"/>
          <w:color w:val="000000" w:themeColor="text1"/>
          <w:szCs w:val="24"/>
        </w:rPr>
      </w:pPr>
      <w:r w:rsidRPr="006269E2">
        <w:rPr>
          <w:rFonts w:eastAsiaTheme="minorEastAsia"/>
          <w:color w:val="000000" w:themeColor="text1"/>
          <w:szCs w:val="24"/>
        </w:rPr>
        <w:t xml:space="preserve">First, we think that model transfer parameters should be transferred over RRC </w:t>
      </w:r>
      <w:proofErr w:type="spellStart"/>
      <w:r w:rsidRPr="006269E2">
        <w:rPr>
          <w:rFonts w:eastAsiaTheme="minorEastAsia"/>
          <w:color w:val="000000" w:themeColor="text1"/>
          <w:szCs w:val="24"/>
        </w:rPr>
        <w:t>signaling</w:t>
      </w:r>
      <w:proofErr w:type="spellEnd"/>
      <w:r w:rsidRPr="006269E2">
        <w:rPr>
          <w:rFonts w:eastAsiaTheme="minorEastAsia"/>
          <w:color w:val="000000" w:themeColor="text1"/>
          <w:szCs w:val="24"/>
        </w:rPr>
        <w:t xml:space="preserve"> given the overhead of the information which needs to be transferred from </w:t>
      </w:r>
      <w:proofErr w:type="spellStart"/>
      <w:r w:rsidRPr="006269E2">
        <w:rPr>
          <w:rFonts w:eastAsiaTheme="minorEastAsia"/>
          <w:color w:val="000000" w:themeColor="text1"/>
          <w:szCs w:val="24"/>
        </w:rPr>
        <w:t>gNB</w:t>
      </w:r>
      <w:proofErr w:type="spellEnd"/>
      <w:r w:rsidRPr="006269E2">
        <w:rPr>
          <w:rFonts w:eastAsiaTheme="minorEastAsia"/>
          <w:color w:val="000000" w:themeColor="text1"/>
          <w:szCs w:val="24"/>
        </w:rPr>
        <w:t xml:space="preserve"> to UE. In such a case, separate RRC messages are envisioned to transfer the AI/ML model rather than using existing or legacy RRC messages to cater to the new set of requirements for AI/ML. In relation to transfer of partial parameters, we think that RRC </w:t>
      </w:r>
      <w:proofErr w:type="spellStart"/>
      <w:r w:rsidRPr="006269E2">
        <w:rPr>
          <w:rFonts w:eastAsiaTheme="minorEastAsia"/>
          <w:color w:val="000000" w:themeColor="text1"/>
          <w:szCs w:val="24"/>
        </w:rPr>
        <w:t>signaling</w:t>
      </w:r>
      <w:proofErr w:type="spellEnd"/>
      <w:r w:rsidRPr="006269E2">
        <w:rPr>
          <w:rFonts w:eastAsiaTheme="minorEastAsia"/>
          <w:color w:val="000000" w:themeColor="text1"/>
          <w:szCs w:val="24"/>
        </w:rPr>
        <w:t xml:space="preserve"> of add/mod structures framework already allows </w:t>
      </w:r>
      <w:proofErr w:type="spellStart"/>
      <w:r w:rsidRPr="006269E2">
        <w:rPr>
          <w:rFonts w:eastAsiaTheme="minorEastAsia"/>
          <w:color w:val="000000" w:themeColor="text1"/>
          <w:szCs w:val="24"/>
        </w:rPr>
        <w:t>gNB</w:t>
      </w:r>
      <w:proofErr w:type="spellEnd"/>
      <w:r w:rsidRPr="006269E2">
        <w:rPr>
          <w:rFonts w:eastAsiaTheme="minorEastAsia"/>
          <w:color w:val="000000" w:themeColor="text1"/>
          <w:szCs w:val="24"/>
        </w:rPr>
        <w:t xml:space="preserve"> to indicate the delta changes rather than transmitting the full configuration. Here, we need to discuss that whether partial parameters information can be transmitted to the UE for the first AI/ML model transfer message when UE goes into connected state. To avoid transmitting full configuration every time after UE goes into connected state, we can consider UE storing the AI/ML even when UE goes into idle/inactive state.</w:t>
      </w:r>
    </w:p>
    <w:p w14:paraId="218A4A16" w14:textId="6AE04031" w:rsidR="001369AC" w:rsidRPr="006269E2" w:rsidRDefault="001369AC" w:rsidP="001369AC">
      <w:pPr>
        <w:spacing w:before="120" w:after="120"/>
        <w:jc w:val="both"/>
        <w:rPr>
          <w:rFonts w:eastAsiaTheme="minorEastAsia"/>
          <w:szCs w:val="24"/>
        </w:rPr>
      </w:pPr>
      <w:bookmarkStart w:id="111" w:name="_Toc181867185"/>
      <w:bookmarkStart w:id="112" w:name="_Toc181867762"/>
      <w:bookmarkStart w:id="113" w:name="_Toc181867797"/>
      <w:bookmarkStart w:id="114" w:name="_Toc189731526"/>
      <w:bookmarkStart w:id="115" w:name="OLE_LINK13"/>
      <w:bookmarkStart w:id="116" w:name="OLE_LINK15"/>
      <w:r w:rsidRPr="009223D0">
        <w:rPr>
          <w:rFonts w:eastAsiaTheme="minorEastAsia"/>
          <w:b/>
          <w:i/>
          <w:szCs w:val="24"/>
          <w:lang w:val="en-US" w:eastAsia="zh-CN"/>
        </w:rPr>
        <w:lastRenderedPageBreak/>
        <w:t xml:space="preserve">Proposal </w:t>
      </w:r>
      <w:r>
        <w:rPr>
          <w:rFonts w:eastAsiaTheme="minorEastAsia"/>
          <w:b/>
          <w:i/>
          <w:szCs w:val="24"/>
          <w:lang w:val="en-US" w:eastAsia="zh-CN"/>
        </w:rPr>
        <w:t>8</w:t>
      </w:r>
      <w:r w:rsidRPr="009223D0">
        <w:rPr>
          <w:rFonts w:eastAsiaTheme="minorEastAsia"/>
          <w:b/>
          <w:i/>
          <w:szCs w:val="24"/>
          <w:lang w:val="en-US" w:eastAsia="zh-CN"/>
        </w:rPr>
        <w:t xml:space="preserve">: </w:t>
      </w:r>
      <w:r w:rsidRPr="006269E2">
        <w:rPr>
          <w:rFonts w:eastAsiaTheme="minorEastAsia"/>
          <w:b/>
          <w:i/>
          <w:szCs w:val="24"/>
          <w:lang w:val="en-US" w:eastAsia="zh-CN"/>
        </w:rPr>
        <w:t xml:space="preserve">Support RRC signaling for transfer of AI/ML model parameters from </w:t>
      </w:r>
      <w:proofErr w:type="spellStart"/>
      <w:r w:rsidRPr="006269E2">
        <w:rPr>
          <w:rFonts w:eastAsiaTheme="minorEastAsia"/>
          <w:b/>
          <w:i/>
          <w:szCs w:val="24"/>
          <w:lang w:val="en-US" w:eastAsia="zh-CN"/>
        </w:rPr>
        <w:t>gNB</w:t>
      </w:r>
      <w:proofErr w:type="spellEnd"/>
      <w:r w:rsidRPr="006269E2">
        <w:rPr>
          <w:rFonts w:eastAsiaTheme="minorEastAsia"/>
          <w:b/>
          <w:i/>
          <w:szCs w:val="24"/>
          <w:lang w:val="en-US" w:eastAsia="zh-CN"/>
        </w:rPr>
        <w:t xml:space="preserve"> to UE.</w:t>
      </w:r>
      <w:bookmarkStart w:id="117" w:name="_Toc181867186"/>
      <w:bookmarkStart w:id="118" w:name="_Toc181867763"/>
      <w:bookmarkStart w:id="119" w:name="_Toc181867798"/>
      <w:bookmarkStart w:id="120" w:name="_Toc189731527"/>
      <w:bookmarkEnd w:id="111"/>
      <w:bookmarkEnd w:id="112"/>
      <w:bookmarkEnd w:id="113"/>
      <w:bookmarkEnd w:id="114"/>
      <w:r w:rsidRPr="006269E2">
        <w:rPr>
          <w:rFonts w:eastAsiaTheme="minorEastAsia"/>
          <w:b/>
          <w:i/>
          <w:szCs w:val="24"/>
          <w:lang w:val="en-US" w:eastAsia="zh-CN"/>
        </w:rPr>
        <w:t xml:space="preserve"> And discuss further if UE can store the model parameters when it goes into idle/inactive state so that </w:t>
      </w:r>
      <w:proofErr w:type="spellStart"/>
      <w:r w:rsidRPr="006269E2">
        <w:rPr>
          <w:rFonts w:eastAsiaTheme="minorEastAsia"/>
          <w:b/>
          <w:i/>
          <w:szCs w:val="24"/>
          <w:lang w:val="en-US" w:eastAsia="zh-CN"/>
        </w:rPr>
        <w:t>gNB</w:t>
      </w:r>
      <w:proofErr w:type="spellEnd"/>
      <w:r w:rsidRPr="006269E2">
        <w:rPr>
          <w:rFonts w:eastAsiaTheme="minorEastAsia"/>
          <w:b/>
          <w:i/>
          <w:szCs w:val="24"/>
          <w:lang w:val="en-US" w:eastAsia="zh-CN"/>
        </w:rPr>
        <w:t xml:space="preserve"> can avoid providing the full model parameters to the UE when UE switches to connected state</w:t>
      </w:r>
      <w:bookmarkEnd w:id="117"/>
      <w:bookmarkEnd w:id="118"/>
      <w:bookmarkEnd w:id="119"/>
      <w:bookmarkEnd w:id="120"/>
      <w:r>
        <w:rPr>
          <w:rFonts w:eastAsia="宋体"/>
          <w:szCs w:val="24"/>
        </w:rPr>
        <w:t>.</w:t>
      </w:r>
    </w:p>
    <w:bookmarkEnd w:id="115"/>
    <w:bookmarkEnd w:id="116"/>
    <w:p w14:paraId="5148F9F8" w14:textId="77777777" w:rsidR="001369AC" w:rsidRPr="006269E2" w:rsidRDefault="001369AC" w:rsidP="001369AC">
      <w:pPr>
        <w:spacing w:before="120" w:after="120"/>
        <w:jc w:val="both"/>
        <w:rPr>
          <w:rFonts w:eastAsiaTheme="minorEastAsia"/>
          <w:color w:val="000000" w:themeColor="text1"/>
          <w:szCs w:val="24"/>
        </w:rPr>
      </w:pPr>
      <w:r w:rsidRPr="006269E2">
        <w:rPr>
          <w:rFonts w:eastAsiaTheme="minorEastAsia"/>
          <w:color w:val="000000" w:themeColor="text1"/>
          <w:szCs w:val="24"/>
        </w:rPr>
        <w:t>For the relationship of model ID, first indication, and second indication, three options are list for further down-selection.</w:t>
      </w:r>
    </w:p>
    <w:p w14:paraId="77AA7FF9" w14:textId="77777777" w:rsidR="001369AC" w:rsidRPr="004546D3" w:rsidRDefault="001369AC" w:rsidP="001369AC">
      <w:pPr>
        <w:numPr>
          <w:ilvl w:val="0"/>
          <w:numId w:val="48"/>
        </w:numPr>
        <w:spacing w:beforeLines="0" w:before="156" w:after="156"/>
        <w:contextualSpacing/>
        <w:jc w:val="both"/>
        <w:rPr>
          <w:iCs/>
          <w:szCs w:val="24"/>
        </w:rPr>
      </w:pPr>
      <w:r w:rsidRPr="004546D3">
        <w:rPr>
          <w:iCs/>
          <w:szCs w:val="24"/>
        </w:rPr>
        <w:t>Opt.1: model ID consists of the information of the first indication and the second indication</w:t>
      </w:r>
    </w:p>
    <w:p w14:paraId="62FC6E56" w14:textId="77777777" w:rsidR="001369AC" w:rsidRPr="006269E2" w:rsidRDefault="001369AC" w:rsidP="001369AC">
      <w:pPr>
        <w:numPr>
          <w:ilvl w:val="1"/>
          <w:numId w:val="48"/>
        </w:numPr>
        <w:spacing w:beforeLines="0" w:before="156" w:after="156"/>
        <w:contextualSpacing/>
        <w:jc w:val="both"/>
        <w:rPr>
          <w:iCs/>
          <w:szCs w:val="24"/>
        </w:rPr>
      </w:pPr>
      <w:r w:rsidRPr="006269E2">
        <w:rPr>
          <w:iCs/>
          <w:szCs w:val="24"/>
        </w:rPr>
        <w:t>E.g., model ID is a combination of the first and second indications</w:t>
      </w:r>
    </w:p>
    <w:p w14:paraId="0921D541" w14:textId="77777777" w:rsidR="001369AC" w:rsidRPr="006269E2" w:rsidRDefault="001369AC" w:rsidP="001369AC">
      <w:pPr>
        <w:numPr>
          <w:ilvl w:val="0"/>
          <w:numId w:val="48"/>
        </w:numPr>
        <w:spacing w:beforeLines="0" w:before="156" w:after="156"/>
        <w:contextualSpacing/>
        <w:jc w:val="both"/>
        <w:rPr>
          <w:iCs/>
          <w:szCs w:val="24"/>
        </w:rPr>
      </w:pPr>
      <w:r w:rsidRPr="006269E2">
        <w:rPr>
          <w:iCs/>
          <w:szCs w:val="24"/>
        </w:rPr>
        <w:t>Opt.2: The second indication is assumed as the model ID</w:t>
      </w:r>
    </w:p>
    <w:p w14:paraId="71FEC353" w14:textId="77777777" w:rsidR="001369AC" w:rsidRPr="006269E2" w:rsidRDefault="001369AC" w:rsidP="001369AC">
      <w:pPr>
        <w:numPr>
          <w:ilvl w:val="0"/>
          <w:numId w:val="48"/>
        </w:numPr>
        <w:spacing w:beforeLines="0" w:before="156" w:after="156"/>
        <w:contextualSpacing/>
        <w:jc w:val="both"/>
        <w:rPr>
          <w:iCs/>
          <w:szCs w:val="24"/>
        </w:rPr>
      </w:pPr>
      <w:r w:rsidRPr="006269E2">
        <w:rPr>
          <w:iCs/>
          <w:szCs w:val="24"/>
        </w:rPr>
        <w:t xml:space="preserve">Opt.3: Model ID is assigned by network and is separated from the first indication and the second indication  </w:t>
      </w:r>
    </w:p>
    <w:p w14:paraId="55984781" w14:textId="77777777" w:rsidR="001369AC" w:rsidRPr="006269E2" w:rsidRDefault="001369AC" w:rsidP="001369AC">
      <w:pPr>
        <w:spacing w:before="120" w:after="120"/>
        <w:jc w:val="both"/>
        <w:rPr>
          <w:rFonts w:eastAsiaTheme="minorEastAsia"/>
          <w:color w:val="000000" w:themeColor="text1"/>
          <w:szCs w:val="24"/>
        </w:rPr>
      </w:pPr>
      <w:r w:rsidRPr="006269E2">
        <w:rPr>
          <w:rFonts w:eastAsiaTheme="minorEastAsia"/>
          <w:color w:val="000000" w:themeColor="text1"/>
          <w:szCs w:val="24"/>
        </w:rPr>
        <w:t xml:space="preserve">For UE to store the model parameters even during idle/inactive state, it becomes necessary for UE and </w:t>
      </w:r>
      <w:proofErr w:type="spellStart"/>
      <w:r w:rsidRPr="006269E2">
        <w:rPr>
          <w:rFonts w:eastAsiaTheme="minorEastAsia"/>
          <w:color w:val="000000" w:themeColor="text1"/>
          <w:szCs w:val="24"/>
        </w:rPr>
        <w:t>gNB</w:t>
      </w:r>
      <w:proofErr w:type="spellEnd"/>
      <w:r w:rsidRPr="006269E2">
        <w:rPr>
          <w:rFonts w:eastAsiaTheme="minorEastAsia"/>
          <w:color w:val="000000" w:themeColor="text1"/>
          <w:szCs w:val="24"/>
        </w:rPr>
        <w:t xml:space="preserve"> to have common knowledge on how to refer to the current model (structure and parameters) for model management purposes. This requires a model to be uniquely identifiable, at least within a cell scope across both connected and idle UE states. Given that a complete identity of a model can be uniquely defined by considering both model structure and the model parameters, we think that we need to assign identifiers to the parameters exchanged between UE and network for the first and second indication.</w:t>
      </w:r>
    </w:p>
    <w:p w14:paraId="4DFBFF8C" w14:textId="77777777" w:rsidR="001369AC" w:rsidRPr="006269E2" w:rsidRDefault="001369AC" w:rsidP="001369AC">
      <w:pPr>
        <w:spacing w:before="120" w:after="120"/>
        <w:jc w:val="both"/>
        <w:rPr>
          <w:rFonts w:eastAsiaTheme="minorEastAsia"/>
          <w:color w:val="000000" w:themeColor="text1"/>
          <w:szCs w:val="24"/>
        </w:rPr>
      </w:pPr>
      <w:r w:rsidRPr="006269E2">
        <w:rPr>
          <w:rFonts w:eastAsiaTheme="minorEastAsia"/>
          <w:color w:val="000000" w:themeColor="text1"/>
          <w:szCs w:val="24"/>
        </w:rPr>
        <w:t>For the first indication, we think that the model structure in the first indication can be carried by a model structure id, while model id is used to carry/associate with the AI/ML model parameters for the second indication, i.e., as in Opt.2. Combining both model structure id and model id, the transferred AI/ML model can have a unique identity at least within the scope of the cell where model transfer is initiated.</w:t>
      </w:r>
    </w:p>
    <w:p w14:paraId="19AA0FE8" w14:textId="3C1DF9A8" w:rsidR="001369AC" w:rsidRPr="001369AC" w:rsidRDefault="001369AC" w:rsidP="001369AC">
      <w:pPr>
        <w:spacing w:before="120" w:after="120"/>
        <w:jc w:val="both"/>
        <w:rPr>
          <w:rFonts w:eastAsiaTheme="minorEastAsia"/>
          <w:szCs w:val="24"/>
        </w:rPr>
      </w:pPr>
      <w:bookmarkStart w:id="121" w:name="_Toc181867187"/>
      <w:bookmarkStart w:id="122" w:name="_Toc181867188"/>
      <w:bookmarkStart w:id="123" w:name="_Toc181867764"/>
      <w:bookmarkStart w:id="124" w:name="_Toc181867799"/>
      <w:bookmarkStart w:id="125" w:name="_Toc189731528"/>
      <w:bookmarkStart w:id="126" w:name="OLE_LINK9"/>
      <w:bookmarkStart w:id="127" w:name="OLE_LINK10"/>
      <w:bookmarkStart w:id="128" w:name="OLE_LINK59"/>
      <w:bookmarkStart w:id="129" w:name="OLE_LINK60"/>
      <w:bookmarkEnd w:id="121"/>
      <w:r w:rsidRPr="009223D0">
        <w:rPr>
          <w:rFonts w:eastAsiaTheme="minorEastAsia"/>
          <w:b/>
          <w:i/>
          <w:szCs w:val="24"/>
          <w:lang w:val="en-US" w:eastAsia="zh-CN"/>
        </w:rPr>
        <w:t xml:space="preserve">Proposal </w:t>
      </w:r>
      <w:r>
        <w:rPr>
          <w:rFonts w:eastAsiaTheme="minorEastAsia"/>
          <w:b/>
          <w:i/>
          <w:szCs w:val="24"/>
          <w:lang w:val="en-US" w:eastAsia="zh-CN"/>
        </w:rPr>
        <w:t>9</w:t>
      </w:r>
      <w:r w:rsidRPr="009223D0">
        <w:rPr>
          <w:rFonts w:eastAsiaTheme="minorEastAsia"/>
          <w:b/>
          <w:i/>
          <w:szCs w:val="24"/>
          <w:lang w:val="en-US" w:eastAsia="zh-CN"/>
        </w:rPr>
        <w:t xml:space="preserve">: </w:t>
      </w:r>
      <w:r w:rsidRPr="006269E2">
        <w:rPr>
          <w:rFonts w:eastAsiaTheme="minorEastAsia"/>
          <w:b/>
          <w:i/>
          <w:szCs w:val="24"/>
          <w:lang w:val="en-US" w:eastAsia="zh-CN"/>
        </w:rPr>
        <w:t>For model management purposes, support model structure within the first indication to be identified/associated with a model structure id and the model parameters in the second indication to be identified/associated with a model id value, i.e., Option 2</w:t>
      </w:r>
      <w:bookmarkStart w:id="130" w:name="_Toc181867189"/>
      <w:bookmarkStart w:id="131" w:name="_Toc181867765"/>
      <w:bookmarkStart w:id="132" w:name="_Toc181867800"/>
      <w:bookmarkStart w:id="133" w:name="_Toc189731529"/>
      <w:bookmarkEnd w:id="122"/>
      <w:bookmarkEnd w:id="123"/>
      <w:bookmarkEnd w:id="124"/>
      <w:bookmarkEnd w:id="125"/>
      <w:r w:rsidRPr="006269E2">
        <w:rPr>
          <w:rFonts w:eastAsiaTheme="minorEastAsia"/>
          <w:b/>
          <w:i/>
          <w:szCs w:val="24"/>
          <w:lang w:val="en-US" w:eastAsia="zh-CN"/>
        </w:rPr>
        <w:t xml:space="preserve"> and a transferred AI/ML model is uniquely identified at least within the scope of the cell, where AI/ML model transfer occurs, using both model structure id and model id value</w:t>
      </w:r>
      <w:bookmarkEnd w:id="130"/>
      <w:bookmarkEnd w:id="131"/>
      <w:bookmarkEnd w:id="132"/>
      <w:bookmarkEnd w:id="133"/>
      <w:r w:rsidRPr="006269E2">
        <w:rPr>
          <w:rFonts w:eastAsiaTheme="minorEastAsia"/>
          <w:b/>
          <w:i/>
          <w:szCs w:val="24"/>
          <w:lang w:val="en-US" w:eastAsia="zh-CN"/>
        </w:rPr>
        <w:t>.</w:t>
      </w:r>
      <w:bookmarkEnd w:id="126"/>
      <w:bookmarkEnd w:id="127"/>
    </w:p>
    <w:bookmarkEnd w:id="13"/>
    <w:bookmarkEnd w:id="14"/>
    <w:bookmarkEnd w:id="15"/>
    <w:bookmarkEnd w:id="16"/>
    <w:bookmarkEnd w:id="17"/>
    <w:bookmarkEnd w:id="18"/>
    <w:bookmarkEnd w:id="19"/>
    <w:bookmarkEnd w:id="20"/>
    <w:bookmarkEnd w:id="21"/>
    <w:bookmarkEnd w:id="22"/>
    <w:bookmarkEnd w:id="43"/>
    <w:bookmarkEnd w:id="44"/>
    <w:bookmarkEnd w:id="128"/>
    <w:bookmarkEnd w:id="129"/>
    <w:p w14:paraId="59715C1C" w14:textId="6BC46107" w:rsidR="00AA1970" w:rsidRPr="006A187B" w:rsidRDefault="001369AC" w:rsidP="00AA1970">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Pr>
          <w:rFonts w:ascii="Times New Roman" w:eastAsia="宋体" w:hAnsi="Times New Roman" w:cs="Times New Roman"/>
          <w:bCs w:val="0"/>
          <w:color w:val="auto"/>
          <w:kern w:val="32"/>
          <w:sz w:val="24"/>
          <w:szCs w:val="24"/>
          <w:lang w:val="en-US" w:eastAsia="zh-CN"/>
        </w:rPr>
        <w:t>Recommendations</w:t>
      </w:r>
    </w:p>
    <w:p w14:paraId="137DBA28" w14:textId="4AC3D266" w:rsidR="005670F0" w:rsidRDefault="005670F0" w:rsidP="005670F0">
      <w:pPr>
        <w:spacing w:before="120" w:after="120"/>
        <w:jc w:val="both"/>
        <w:rPr>
          <w:rFonts w:eastAsiaTheme="minorEastAsia"/>
          <w:szCs w:val="24"/>
          <w:lang w:eastAsia="zh-CN"/>
        </w:rPr>
      </w:pPr>
      <w:bookmarkStart w:id="134" w:name="OLE_LINK19"/>
      <w:bookmarkStart w:id="135" w:name="OLE_LINK20"/>
      <w:r w:rsidRPr="00493390">
        <w:rPr>
          <w:rFonts w:eastAsiaTheme="minorEastAsia"/>
          <w:szCs w:val="24"/>
          <w:lang w:eastAsia="zh-CN"/>
        </w:rPr>
        <w:t>Based on the previous observations and discussions, Case 2 and Case 3 are expected to provide opt</w:t>
      </w:r>
      <w:r>
        <w:rPr>
          <w:rFonts w:eastAsiaTheme="minorEastAsia"/>
          <w:szCs w:val="24"/>
          <w:lang w:eastAsia="zh-CN"/>
        </w:rPr>
        <w:t>imistic gains</w:t>
      </w:r>
      <w:r w:rsidRPr="00493390">
        <w:rPr>
          <w:rFonts w:eastAsiaTheme="minorEastAsia"/>
          <w:szCs w:val="24"/>
          <w:lang w:eastAsia="zh-CN"/>
        </w:rPr>
        <w:t>, and the</w:t>
      </w:r>
      <w:r>
        <w:rPr>
          <w:rFonts w:eastAsiaTheme="minorEastAsia"/>
          <w:szCs w:val="24"/>
          <w:lang w:eastAsia="zh-CN"/>
        </w:rPr>
        <w:t xml:space="preserve"> corresponding</w:t>
      </w:r>
      <w:r w:rsidRPr="00493390">
        <w:rPr>
          <w:rFonts w:eastAsiaTheme="minorEastAsia"/>
          <w:szCs w:val="24"/>
          <w:lang w:eastAsia="zh-CN"/>
        </w:rPr>
        <w:t xml:space="preserve"> complexity can be further reduced. </w:t>
      </w:r>
      <w:r>
        <w:rPr>
          <w:rFonts w:eastAsiaTheme="minorEastAsia"/>
          <w:szCs w:val="24"/>
          <w:lang w:eastAsia="zh-CN"/>
        </w:rPr>
        <w:t>Furthermore</w:t>
      </w:r>
      <w:r w:rsidRPr="00493390">
        <w:rPr>
          <w:rFonts w:eastAsiaTheme="minorEastAsia"/>
          <w:szCs w:val="24"/>
          <w:lang w:eastAsia="zh-CN"/>
        </w:rPr>
        <w:t>, Case 2 and Case 3 can be respectiv</w:t>
      </w:r>
      <w:r>
        <w:rPr>
          <w:rFonts w:eastAsiaTheme="minorEastAsia"/>
          <w:szCs w:val="24"/>
          <w:lang w:eastAsia="zh-CN"/>
        </w:rPr>
        <w:t xml:space="preserve">ely applied to low mobility and high </w:t>
      </w:r>
      <w:r w:rsidRPr="00493390">
        <w:rPr>
          <w:rFonts w:eastAsiaTheme="minorEastAsia"/>
          <w:szCs w:val="24"/>
          <w:lang w:eastAsia="zh-CN"/>
        </w:rPr>
        <w:t>mobility scenarios.</w:t>
      </w:r>
      <w:r>
        <w:rPr>
          <w:rFonts w:eastAsiaTheme="minorEastAsia"/>
          <w:szCs w:val="24"/>
          <w:lang w:eastAsia="zh-CN"/>
        </w:rPr>
        <w:t xml:space="preserve"> Therefore, we propose to keep</w:t>
      </w:r>
      <w:r w:rsidRPr="00493390">
        <w:rPr>
          <w:rFonts w:eastAsiaTheme="minorEastAsia"/>
          <w:szCs w:val="24"/>
          <w:lang w:eastAsia="zh-CN"/>
        </w:rPr>
        <w:t xml:space="preserve"> </w:t>
      </w:r>
      <w:r w:rsidR="001369AC">
        <w:rPr>
          <w:rFonts w:eastAsiaTheme="minorEastAsia"/>
          <w:szCs w:val="24"/>
          <w:lang w:eastAsia="zh-CN"/>
        </w:rPr>
        <w:t xml:space="preserve">both </w:t>
      </w:r>
      <w:r w:rsidRPr="00493390">
        <w:rPr>
          <w:rFonts w:eastAsiaTheme="minorEastAsia"/>
          <w:szCs w:val="24"/>
          <w:lang w:eastAsia="zh-CN"/>
        </w:rPr>
        <w:t>Case 2 and Case 3</w:t>
      </w:r>
      <w:r>
        <w:rPr>
          <w:rFonts w:eastAsiaTheme="minorEastAsia"/>
          <w:szCs w:val="24"/>
          <w:lang w:eastAsia="zh-CN"/>
        </w:rPr>
        <w:t xml:space="preserve"> in normative work</w:t>
      </w:r>
      <w:r w:rsidR="00851918">
        <w:rPr>
          <w:rFonts w:eastAsiaTheme="minorEastAsia"/>
          <w:szCs w:val="24"/>
          <w:lang w:eastAsia="zh-CN"/>
        </w:rPr>
        <w:t xml:space="preserve"> in Rel-20</w:t>
      </w:r>
      <w:r w:rsidRPr="00493390">
        <w:rPr>
          <w:rFonts w:eastAsiaTheme="minorEastAsia"/>
          <w:szCs w:val="24"/>
          <w:lang w:eastAsia="zh-CN"/>
        </w:rPr>
        <w:t>. Furthermore, from our perspective, Case 0 can be regarded as a special case of Case 2.</w:t>
      </w:r>
    </w:p>
    <w:p w14:paraId="494EF7D9" w14:textId="282DC7FA" w:rsidR="005670F0" w:rsidRPr="005670F0" w:rsidRDefault="005670F0" w:rsidP="006269E2">
      <w:pPr>
        <w:spacing w:before="120" w:after="120"/>
        <w:jc w:val="both"/>
        <w:rPr>
          <w:rFonts w:eastAsiaTheme="minorEastAsia"/>
          <w:b/>
          <w:i/>
          <w:szCs w:val="24"/>
          <w:lang w:val="en-US" w:eastAsia="zh-CN"/>
        </w:rPr>
      </w:pPr>
      <w:bookmarkStart w:id="136" w:name="OLE_LINK56"/>
      <w:bookmarkStart w:id="137" w:name="OLE_LINK57"/>
      <w:r w:rsidRPr="009223D0">
        <w:rPr>
          <w:rFonts w:eastAsiaTheme="minorEastAsia"/>
          <w:b/>
          <w:i/>
          <w:szCs w:val="24"/>
          <w:lang w:val="en-US" w:eastAsia="zh-CN"/>
        </w:rPr>
        <w:t xml:space="preserve">Proposal </w:t>
      </w:r>
      <w:r>
        <w:rPr>
          <w:rFonts w:eastAsiaTheme="minorEastAsia"/>
          <w:b/>
          <w:i/>
          <w:szCs w:val="24"/>
          <w:lang w:val="en-US" w:eastAsia="zh-CN"/>
        </w:rPr>
        <w:t>1</w:t>
      </w:r>
      <w:r w:rsidR="001369AC">
        <w:rPr>
          <w:rFonts w:eastAsiaTheme="minorEastAsia"/>
          <w:b/>
          <w:i/>
          <w:szCs w:val="24"/>
          <w:lang w:val="en-US" w:eastAsia="zh-CN"/>
        </w:rPr>
        <w:t>0</w:t>
      </w:r>
      <w:r w:rsidRPr="009223D0">
        <w:rPr>
          <w:rFonts w:eastAsiaTheme="minorEastAsia"/>
          <w:b/>
          <w:i/>
          <w:szCs w:val="24"/>
          <w:lang w:val="en-US" w:eastAsia="zh-CN"/>
        </w:rPr>
        <w:t xml:space="preserve">: </w:t>
      </w:r>
      <w:r w:rsidR="001369AC">
        <w:rPr>
          <w:rFonts w:eastAsiaTheme="minorEastAsia"/>
          <w:b/>
          <w:i/>
          <w:szCs w:val="24"/>
          <w:lang w:val="en-US" w:eastAsia="zh-CN"/>
        </w:rPr>
        <w:t xml:space="preserve">RAN1 to recommend normative work in Rel-20 on Case 2 and Case 3. And </w:t>
      </w:r>
      <w:r>
        <w:rPr>
          <w:rFonts w:eastAsiaTheme="minorEastAsia"/>
          <w:b/>
          <w:i/>
          <w:szCs w:val="24"/>
          <w:lang w:val="en-US" w:eastAsia="zh-CN"/>
        </w:rPr>
        <w:t>Case 0 can be regarded as a special case of Case 2.</w:t>
      </w:r>
    </w:p>
    <w:bookmarkEnd w:id="134"/>
    <w:bookmarkEnd w:id="135"/>
    <w:bookmarkEnd w:id="136"/>
    <w:bookmarkEnd w:id="137"/>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303CC5F3" w:rsidR="0095370B" w:rsidRDefault="00667A4E" w:rsidP="0095370B">
      <w:pPr>
        <w:spacing w:before="120"/>
        <w:jc w:val="both"/>
        <w:rPr>
          <w:rFonts w:eastAsia="宋体"/>
          <w:color w:val="000000" w:themeColor="text1"/>
          <w:szCs w:val="24"/>
          <w:lang w:eastAsia="zh-CN"/>
        </w:rPr>
      </w:pPr>
      <w:r>
        <w:rPr>
          <w:rFonts w:eastAsia="宋体" w:hint="eastAsia"/>
          <w:color w:val="000000" w:themeColor="text1"/>
          <w:szCs w:val="24"/>
          <w:lang w:eastAsia="zh-CN"/>
        </w:rPr>
        <w:t>In this contribution,</w:t>
      </w:r>
      <w:r>
        <w:rPr>
          <w:rFonts w:eastAsia="宋体"/>
          <w:color w:val="000000" w:themeColor="text1"/>
          <w:szCs w:val="24"/>
          <w:lang w:eastAsia="zh-CN"/>
        </w:rPr>
        <w:t xml:space="preserve"> </w:t>
      </w:r>
      <w:r w:rsidRPr="00667A4E">
        <w:rPr>
          <w:rFonts w:eastAsia="宋体"/>
          <w:color w:val="000000" w:themeColor="text1"/>
          <w:szCs w:val="24"/>
          <w:lang w:eastAsia="zh-CN"/>
        </w:rPr>
        <w:t>we provide our views mainly on necessary specification impacts</w:t>
      </w:r>
      <w:r w:rsidR="001369AC">
        <w:rPr>
          <w:rFonts w:eastAsia="宋体"/>
          <w:color w:val="000000" w:themeColor="text1"/>
          <w:szCs w:val="24"/>
          <w:lang w:eastAsia="zh-CN"/>
        </w:rPr>
        <w:t xml:space="preserve"> and recommendations</w:t>
      </w:r>
      <w:r w:rsidRPr="00667A4E">
        <w:rPr>
          <w:rFonts w:eastAsia="宋体"/>
          <w:color w:val="000000" w:themeColor="text1"/>
          <w:szCs w:val="24"/>
          <w:lang w:eastAsia="zh-CN"/>
        </w:rPr>
        <w:t>.</w:t>
      </w:r>
      <w:r>
        <w:rPr>
          <w:rFonts w:eastAsia="宋体"/>
          <w:color w:val="000000" w:themeColor="text1"/>
          <w:szCs w:val="24"/>
          <w:lang w:eastAsia="zh-CN"/>
        </w:rPr>
        <w:t xml:space="preserve"> </w:t>
      </w:r>
      <w:r w:rsidR="00E96626" w:rsidRPr="006A187B">
        <w:rPr>
          <w:rFonts w:eastAsia="宋体"/>
          <w:color w:val="000000" w:themeColor="text1"/>
          <w:szCs w:val="24"/>
          <w:lang w:eastAsia="zh-CN"/>
        </w:rPr>
        <w:t>Specifically, w</w:t>
      </w:r>
      <w:r w:rsidR="0095370B"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have the following proposals</w:t>
      </w:r>
      <w:r w:rsidR="0095370B" w:rsidRPr="006A187B">
        <w:rPr>
          <w:rFonts w:eastAsia="宋体" w:hint="eastAsia"/>
          <w:color w:val="000000" w:themeColor="text1"/>
          <w:szCs w:val="24"/>
          <w:lang w:eastAsia="zh-CN"/>
        </w:rPr>
        <w:t>:</w:t>
      </w:r>
    </w:p>
    <w:p w14:paraId="0C7EF2B3" w14:textId="40139BD1" w:rsidR="001369AC" w:rsidRDefault="001369AC" w:rsidP="001369AC">
      <w:pPr>
        <w:spacing w:before="120" w:after="120"/>
        <w:jc w:val="both"/>
        <w:rPr>
          <w:rFonts w:eastAsiaTheme="minorEastAsia"/>
          <w:bCs/>
          <w:iCs/>
          <w:u w:val="single"/>
          <w:lang w:eastAsia="zh-CN"/>
        </w:rPr>
      </w:pPr>
      <w:r>
        <w:rPr>
          <w:rFonts w:eastAsiaTheme="minorEastAsia"/>
          <w:bCs/>
          <w:iCs/>
          <w:u w:val="single"/>
          <w:lang w:eastAsia="zh-CN"/>
        </w:rPr>
        <w:t>Data collection</w:t>
      </w:r>
      <w:r w:rsidRPr="001369AC">
        <w:rPr>
          <w:rFonts w:eastAsiaTheme="minorEastAsia"/>
          <w:bCs/>
          <w:iCs/>
          <w:u w:val="single"/>
          <w:lang w:eastAsia="zh-CN"/>
        </w:rPr>
        <w:t>:</w:t>
      </w:r>
    </w:p>
    <w:p w14:paraId="5877D9FB" w14:textId="77777777" w:rsidR="001369AC" w:rsidRDefault="001369AC" w:rsidP="001369AC">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Pr>
          <w:rFonts w:eastAsiaTheme="minorEastAsia"/>
          <w:b/>
          <w:i/>
          <w:szCs w:val="24"/>
          <w:lang w:val="en-US" w:eastAsia="zh-CN"/>
        </w:rPr>
        <w:t>1</w:t>
      </w:r>
      <w:r w:rsidRPr="009223D0">
        <w:rPr>
          <w:rFonts w:eastAsiaTheme="minorEastAsia"/>
          <w:b/>
          <w:i/>
          <w:szCs w:val="24"/>
          <w:lang w:val="en-US" w:eastAsia="zh-CN"/>
        </w:rPr>
        <w:t xml:space="preserve">: </w:t>
      </w:r>
      <w:r>
        <w:rPr>
          <w:rFonts w:eastAsiaTheme="minorEastAsia"/>
          <w:b/>
          <w:i/>
          <w:szCs w:val="24"/>
          <w:lang w:val="en-US" w:eastAsia="zh-CN"/>
        </w:rPr>
        <w:t>For NW-side data collection:</w:t>
      </w:r>
    </w:p>
    <w:p w14:paraId="08F24F79" w14:textId="77777777" w:rsidR="001369AC" w:rsidRDefault="001369AC" w:rsidP="001369AC">
      <w:pPr>
        <w:pStyle w:val="a7"/>
        <w:numPr>
          <w:ilvl w:val="0"/>
          <w:numId w:val="49"/>
        </w:numPr>
        <w:spacing w:before="120" w:after="120"/>
        <w:jc w:val="both"/>
        <w:rPr>
          <w:rFonts w:eastAsiaTheme="minorEastAsia"/>
          <w:b/>
          <w:i/>
          <w:szCs w:val="24"/>
          <w:lang w:val="en-US" w:eastAsia="zh-CN"/>
        </w:rPr>
      </w:pPr>
      <w:r w:rsidRPr="008D4FDD">
        <w:rPr>
          <w:rFonts w:eastAsiaTheme="minorEastAsia"/>
          <w:b/>
          <w:i/>
          <w:szCs w:val="24"/>
          <w:lang w:val="en-US" w:eastAsia="zh-CN"/>
        </w:rPr>
        <w:t>RAN1 to discuss and evaluate whether ground truth reporting from UE can be transmitted over L1 or higher layer signaling (e.g. RRC).</w:t>
      </w:r>
    </w:p>
    <w:p w14:paraId="4B4D66C2" w14:textId="09F1CD60" w:rsidR="001369AC" w:rsidRPr="001369AC" w:rsidRDefault="001369AC" w:rsidP="001369AC">
      <w:pPr>
        <w:pStyle w:val="a7"/>
        <w:numPr>
          <w:ilvl w:val="0"/>
          <w:numId w:val="49"/>
        </w:numPr>
        <w:spacing w:before="120" w:after="120"/>
        <w:jc w:val="both"/>
        <w:rPr>
          <w:rFonts w:eastAsiaTheme="minorEastAsia"/>
          <w:b/>
          <w:i/>
          <w:szCs w:val="24"/>
          <w:lang w:val="en-US" w:eastAsia="zh-CN"/>
        </w:rPr>
      </w:pPr>
      <w:r>
        <w:rPr>
          <w:rFonts w:eastAsiaTheme="minorEastAsia"/>
          <w:b/>
          <w:i/>
          <w:szCs w:val="24"/>
          <w:lang w:val="en-US" w:eastAsia="zh-CN"/>
        </w:rPr>
        <w:t>L1 signaling (e.g., the existing CSI report framework) can be used to report ground-truth CSI.</w:t>
      </w:r>
    </w:p>
    <w:p w14:paraId="2AD9808D" w14:textId="5D93E0D5" w:rsidR="001369AC" w:rsidRDefault="001369AC" w:rsidP="001369AC">
      <w:pPr>
        <w:spacing w:before="120" w:after="120"/>
        <w:jc w:val="both"/>
        <w:rPr>
          <w:rFonts w:eastAsiaTheme="minorEastAsia"/>
          <w:bCs/>
          <w:iCs/>
          <w:u w:val="single"/>
          <w:lang w:eastAsia="zh-CN"/>
        </w:rPr>
      </w:pPr>
      <w:r>
        <w:rPr>
          <w:rFonts w:eastAsiaTheme="minorEastAsia"/>
          <w:bCs/>
          <w:iCs/>
          <w:u w:val="single"/>
          <w:lang w:eastAsia="zh-CN"/>
        </w:rPr>
        <w:t>Model inference:</w:t>
      </w:r>
    </w:p>
    <w:p w14:paraId="063ABF9F" w14:textId="77777777" w:rsidR="001369AC" w:rsidRDefault="001369AC" w:rsidP="001369AC">
      <w:pPr>
        <w:spacing w:before="120" w:after="120"/>
        <w:jc w:val="both"/>
        <w:rPr>
          <w:rFonts w:eastAsiaTheme="minorEastAsia"/>
          <w:b/>
          <w:i/>
          <w:szCs w:val="24"/>
          <w:lang w:val="en-US" w:eastAsia="zh-CN"/>
        </w:rPr>
      </w:pPr>
      <w:r w:rsidRPr="009223D0">
        <w:rPr>
          <w:rFonts w:eastAsiaTheme="minorEastAsia"/>
          <w:b/>
          <w:i/>
          <w:szCs w:val="24"/>
          <w:lang w:val="en-US" w:eastAsia="zh-CN"/>
        </w:rPr>
        <w:lastRenderedPageBreak/>
        <w:t xml:space="preserve">Proposal </w:t>
      </w:r>
      <w:r>
        <w:rPr>
          <w:rFonts w:eastAsiaTheme="minorEastAsia"/>
          <w:b/>
          <w:i/>
          <w:szCs w:val="24"/>
          <w:lang w:val="en-US" w:eastAsia="zh-CN"/>
        </w:rPr>
        <w:t>2</w:t>
      </w:r>
      <w:r w:rsidRPr="009223D0">
        <w:rPr>
          <w:rFonts w:eastAsiaTheme="minorEastAsia"/>
          <w:b/>
          <w:i/>
          <w:szCs w:val="24"/>
          <w:lang w:val="en-US" w:eastAsia="zh-CN"/>
        </w:rPr>
        <w:t xml:space="preserve">: </w:t>
      </w:r>
      <w:r>
        <w:rPr>
          <w:rFonts w:eastAsiaTheme="minorEastAsia"/>
          <w:b/>
          <w:i/>
          <w:szCs w:val="24"/>
          <w:lang w:val="en-US" w:eastAsia="zh-CN"/>
        </w:rPr>
        <w:t>For model inference, RAN1 to discuss potential spec impact about the following:</w:t>
      </w:r>
    </w:p>
    <w:p w14:paraId="16D5FD59" w14:textId="77777777" w:rsidR="001369AC" w:rsidRDefault="001369AC" w:rsidP="001369AC">
      <w:pPr>
        <w:pStyle w:val="a7"/>
        <w:numPr>
          <w:ilvl w:val="0"/>
          <w:numId w:val="49"/>
        </w:numPr>
        <w:spacing w:before="120" w:after="120"/>
        <w:jc w:val="both"/>
        <w:rPr>
          <w:rFonts w:eastAsiaTheme="minorEastAsia"/>
          <w:b/>
          <w:i/>
          <w:szCs w:val="24"/>
          <w:lang w:val="en-US" w:eastAsia="zh-CN"/>
        </w:rPr>
      </w:pPr>
      <w:r>
        <w:rPr>
          <w:rFonts w:eastAsiaTheme="minorEastAsia"/>
          <w:b/>
          <w:i/>
          <w:szCs w:val="24"/>
          <w:lang w:val="en-US" w:eastAsia="zh-CN"/>
        </w:rPr>
        <w:t>New report format for compressed bits.</w:t>
      </w:r>
    </w:p>
    <w:p w14:paraId="2A64F6DB" w14:textId="77777777" w:rsidR="001369AC" w:rsidRDefault="001369AC" w:rsidP="001369AC">
      <w:pPr>
        <w:pStyle w:val="a7"/>
        <w:numPr>
          <w:ilvl w:val="0"/>
          <w:numId w:val="49"/>
        </w:numPr>
        <w:spacing w:before="120" w:after="120"/>
        <w:jc w:val="both"/>
        <w:rPr>
          <w:rFonts w:eastAsiaTheme="minorEastAsia"/>
          <w:b/>
          <w:i/>
          <w:szCs w:val="24"/>
          <w:lang w:val="en-US" w:eastAsia="zh-CN"/>
        </w:rPr>
      </w:pPr>
      <w:r>
        <w:rPr>
          <w:rFonts w:eastAsiaTheme="minorEastAsia"/>
          <w:b/>
          <w:i/>
          <w:szCs w:val="24"/>
          <w:lang w:val="en-US" w:eastAsia="zh-CN"/>
        </w:rPr>
        <w:t>New CSI processing, priority/omission rule.</w:t>
      </w:r>
    </w:p>
    <w:p w14:paraId="7E5EF9E2" w14:textId="77777777" w:rsidR="001369AC" w:rsidRDefault="001369AC" w:rsidP="001369AC">
      <w:pPr>
        <w:pStyle w:val="a7"/>
        <w:numPr>
          <w:ilvl w:val="0"/>
          <w:numId w:val="49"/>
        </w:numPr>
        <w:spacing w:before="120" w:after="120"/>
        <w:jc w:val="both"/>
        <w:rPr>
          <w:rFonts w:eastAsiaTheme="minorEastAsia"/>
          <w:b/>
          <w:i/>
          <w:szCs w:val="24"/>
          <w:lang w:val="en-US" w:eastAsia="zh-CN"/>
        </w:rPr>
      </w:pPr>
      <w:r>
        <w:rPr>
          <w:rFonts w:eastAsiaTheme="minorEastAsia"/>
          <w:b/>
          <w:i/>
          <w:szCs w:val="24"/>
          <w:lang w:val="en-US" w:eastAsia="zh-CN"/>
        </w:rPr>
        <w:t>Address the issue about misalignment of historical</w:t>
      </w:r>
      <w:r w:rsidRPr="000F3E83">
        <w:rPr>
          <w:rFonts w:eastAsiaTheme="minorEastAsia"/>
          <w:b/>
          <w:i/>
          <w:szCs w:val="24"/>
          <w:lang w:val="en-US" w:eastAsia="zh-CN"/>
        </w:rPr>
        <w:t xml:space="preserve"> CSI information at NW side and </w:t>
      </w:r>
      <w:r>
        <w:rPr>
          <w:rFonts w:eastAsiaTheme="minorEastAsia"/>
          <w:b/>
          <w:i/>
          <w:szCs w:val="24"/>
          <w:lang w:val="en-US" w:eastAsia="zh-CN"/>
        </w:rPr>
        <w:t>historical</w:t>
      </w:r>
      <w:r w:rsidRPr="000F3E83">
        <w:rPr>
          <w:rFonts w:eastAsiaTheme="minorEastAsia"/>
          <w:b/>
          <w:i/>
          <w:szCs w:val="24"/>
          <w:lang w:val="en-US" w:eastAsia="zh-CN"/>
        </w:rPr>
        <w:t xml:space="preserve"> CSI information at UE side </w:t>
      </w:r>
      <w:r>
        <w:rPr>
          <w:rFonts w:eastAsiaTheme="minorEastAsia"/>
          <w:b/>
          <w:i/>
          <w:szCs w:val="24"/>
          <w:lang w:val="en-US" w:eastAsia="zh-CN"/>
        </w:rPr>
        <w:t>caused by UCI loss or rank adaption.</w:t>
      </w:r>
    </w:p>
    <w:p w14:paraId="0D253A20" w14:textId="2D8C67B5" w:rsidR="001369AC" w:rsidRPr="001369AC" w:rsidRDefault="001369AC" w:rsidP="001369AC">
      <w:pPr>
        <w:pStyle w:val="a7"/>
        <w:numPr>
          <w:ilvl w:val="0"/>
          <w:numId w:val="49"/>
        </w:numPr>
        <w:spacing w:before="120" w:after="120"/>
        <w:jc w:val="both"/>
        <w:rPr>
          <w:rFonts w:eastAsiaTheme="minorEastAsia"/>
          <w:b/>
          <w:i/>
          <w:szCs w:val="24"/>
          <w:lang w:val="en-US" w:eastAsia="zh-CN"/>
        </w:rPr>
      </w:pPr>
      <w:r>
        <w:rPr>
          <w:rFonts w:eastAsiaTheme="minorEastAsia"/>
          <w:b/>
          <w:i/>
          <w:szCs w:val="24"/>
          <w:lang w:val="en-US" w:eastAsia="zh-CN"/>
        </w:rPr>
        <w:t>Address the issue about outdated historical CSI information.</w:t>
      </w:r>
    </w:p>
    <w:p w14:paraId="0C225C79" w14:textId="01CF15B4" w:rsidR="001369AC" w:rsidRDefault="001369AC" w:rsidP="001369AC">
      <w:pPr>
        <w:spacing w:before="120" w:after="120"/>
        <w:jc w:val="both"/>
        <w:rPr>
          <w:rFonts w:eastAsiaTheme="minorEastAsia"/>
          <w:bCs/>
          <w:iCs/>
          <w:u w:val="single"/>
          <w:lang w:eastAsia="zh-CN"/>
        </w:rPr>
      </w:pPr>
      <w:r>
        <w:rPr>
          <w:rFonts w:eastAsiaTheme="minorEastAsia"/>
          <w:bCs/>
          <w:iCs/>
          <w:u w:val="single"/>
          <w:lang w:eastAsia="zh-CN"/>
        </w:rPr>
        <w:t>Performance monitoring</w:t>
      </w:r>
      <w:r w:rsidRPr="001369AC">
        <w:rPr>
          <w:rFonts w:eastAsiaTheme="minorEastAsia"/>
          <w:bCs/>
          <w:iCs/>
          <w:u w:val="single"/>
          <w:lang w:eastAsia="zh-CN"/>
        </w:rPr>
        <w:t>:</w:t>
      </w:r>
    </w:p>
    <w:p w14:paraId="4B456BD8" w14:textId="77777777" w:rsidR="001369AC" w:rsidRDefault="001369AC" w:rsidP="001369AC">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Pr>
          <w:rFonts w:eastAsiaTheme="minorEastAsia"/>
          <w:b/>
          <w:i/>
          <w:szCs w:val="24"/>
          <w:lang w:val="en-US" w:eastAsia="zh-CN"/>
        </w:rPr>
        <w:t>3</w:t>
      </w:r>
      <w:r w:rsidRPr="009223D0">
        <w:rPr>
          <w:rFonts w:eastAsiaTheme="minorEastAsia"/>
          <w:b/>
          <w:i/>
          <w:szCs w:val="24"/>
          <w:lang w:val="en-US" w:eastAsia="zh-CN"/>
        </w:rPr>
        <w:t xml:space="preserve">: </w:t>
      </w:r>
      <w:r>
        <w:rPr>
          <w:rFonts w:eastAsiaTheme="minorEastAsia"/>
          <w:b/>
          <w:i/>
          <w:szCs w:val="24"/>
          <w:lang w:val="en-US" w:eastAsia="zh-CN"/>
        </w:rPr>
        <w:t>For NW-s</w:t>
      </w:r>
      <w:r w:rsidRPr="008841F4">
        <w:rPr>
          <w:rFonts w:eastAsiaTheme="minorEastAsia"/>
          <w:b/>
          <w:i/>
          <w:szCs w:val="24"/>
          <w:lang w:val="en-US" w:eastAsia="zh-CN"/>
        </w:rPr>
        <w:t xml:space="preserve">ide monitoring </w:t>
      </w:r>
      <w:r w:rsidRPr="008841F4">
        <w:rPr>
          <w:b/>
          <w:i/>
          <w:lang w:val="en-US"/>
        </w:rPr>
        <w:t>(</w:t>
      </w:r>
      <w:r w:rsidRPr="008841F4">
        <w:rPr>
          <w:rFonts w:eastAsiaTheme="minorEastAsia"/>
          <w:b/>
          <w:i/>
          <w:szCs w:val="24"/>
          <w:lang w:val="en-US" w:eastAsia="zh-CN"/>
        </w:rPr>
        <w:t xml:space="preserve">based on the target CSI reported by UE), </w:t>
      </w:r>
      <w:r>
        <w:rPr>
          <w:rFonts w:eastAsiaTheme="minorEastAsia"/>
          <w:b/>
          <w:i/>
          <w:szCs w:val="24"/>
          <w:lang w:val="en-US" w:eastAsia="zh-CN"/>
        </w:rPr>
        <w:t>RAN1 to discuss whether the compressed CSI and corresponding target CSI are reported in a same report, or separate reports.</w:t>
      </w:r>
    </w:p>
    <w:p w14:paraId="008047CD" w14:textId="7A456847" w:rsidR="001369AC" w:rsidRPr="001369AC" w:rsidRDefault="001369AC" w:rsidP="001369AC">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Pr>
          <w:rFonts w:eastAsiaTheme="minorEastAsia"/>
          <w:b/>
          <w:i/>
          <w:szCs w:val="24"/>
          <w:lang w:val="en-US" w:eastAsia="zh-CN"/>
        </w:rPr>
        <w:t>4</w:t>
      </w:r>
      <w:r w:rsidRPr="009223D0">
        <w:rPr>
          <w:rFonts w:eastAsiaTheme="minorEastAsia"/>
          <w:b/>
          <w:i/>
          <w:szCs w:val="24"/>
          <w:lang w:val="en-US" w:eastAsia="zh-CN"/>
        </w:rPr>
        <w:t xml:space="preserve">: </w:t>
      </w:r>
      <w:r>
        <w:rPr>
          <w:rFonts w:eastAsiaTheme="minorEastAsia"/>
          <w:b/>
          <w:i/>
          <w:szCs w:val="24"/>
          <w:lang w:val="en-US" w:eastAsia="zh-CN"/>
        </w:rPr>
        <w:t>For UE-s</w:t>
      </w:r>
      <w:r w:rsidRPr="008841F4">
        <w:rPr>
          <w:rFonts w:eastAsiaTheme="minorEastAsia"/>
          <w:b/>
          <w:i/>
          <w:szCs w:val="24"/>
          <w:lang w:val="en-US" w:eastAsia="zh-CN"/>
        </w:rPr>
        <w:t xml:space="preserve">ide monitoring </w:t>
      </w:r>
      <w:r w:rsidRPr="008841F4">
        <w:rPr>
          <w:b/>
          <w:i/>
          <w:lang w:val="en-US"/>
        </w:rPr>
        <w:t>(</w:t>
      </w:r>
      <w:r>
        <w:rPr>
          <w:b/>
          <w:i/>
          <w:lang w:val="en-US"/>
        </w:rPr>
        <w:t xml:space="preserve">e.g., </w:t>
      </w:r>
      <w:r w:rsidRPr="008841F4">
        <w:rPr>
          <w:rFonts w:eastAsiaTheme="minorEastAsia"/>
          <w:b/>
          <w:i/>
          <w:szCs w:val="24"/>
          <w:lang w:val="en-US" w:eastAsia="zh-CN"/>
        </w:rPr>
        <w:t>b</w:t>
      </w:r>
      <w:r>
        <w:rPr>
          <w:rFonts w:eastAsiaTheme="minorEastAsia"/>
          <w:b/>
          <w:i/>
          <w:szCs w:val="24"/>
          <w:lang w:val="en-US" w:eastAsia="zh-CN"/>
        </w:rPr>
        <w:t xml:space="preserve">ased on </w:t>
      </w:r>
      <w:r w:rsidRPr="005670F0">
        <w:rPr>
          <w:rFonts w:eastAsiaTheme="minorEastAsia"/>
          <w:b/>
          <w:i/>
          <w:szCs w:val="24"/>
          <w:lang w:val="en-US" w:eastAsia="zh-CN"/>
        </w:rPr>
        <w:t>the output of the CSI reconstruction model at the UE</w:t>
      </w:r>
      <w:r w:rsidRPr="008841F4">
        <w:rPr>
          <w:rFonts w:eastAsiaTheme="minorEastAsia"/>
          <w:b/>
          <w:i/>
          <w:szCs w:val="24"/>
          <w:lang w:val="en-US" w:eastAsia="zh-CN"/>
        </w:rPr>
        <w:t xml:space="preserve">), </w:t>
      </w:r>
      <w:r>
        <w:rPr>
          <w:rFonts w:eastAsiaTheme="minorEastAsia"/>
          <w:b/>
          <w:i/>
          <w:szCs w:val="24"/>
          <w:lang w:val="en-US" w:eastAsia="zh-CN"/>
        </w:rPr>
        <w:t xml:space="preserve">RAN1 to study </w:t>
      </w:r>
      <w:r w:rsidRPr="005670F0">
        <w:rPr>
          <w:rFonts w:eastAsiaTheme="minorEastAsia"/>
          <w:b/>
          <w:i/>
          <w:szCs w:val="24"/>
          <w:lang w:val="en-US" w:eastAsia="zh-CN"/>
        </w:rPr>
        <w:t xml:space="preserve">potential specification impact </w:t>
      </w:r>
      <w:r>
        <w:rPr>
          <w:rFonts w:eastAsiaTheme="minorEastAsia"/>
          <w:b/>
          <w:i/>
          <w:szCs w:val="24"/>
          <w:lang w:val="en-US" w:eastAsia="zh-CN"/>
        </w:rPr>
        <w:t xml:space="preserve">about </w:t>
      </w:r>
      <w:r w:rsidRPr="005670F0">
        <w:rPr>
          <w:rFonts w:eastAsiaTheme="minorEastAsia"/>
          <w:b/>
          <w:i/>
          <w:szCs w:val="24"/>
          <w:lang w:val="en-US" w:eastAsia="zh-CN"/>
        </w:rPr>
        <w:t>definition, calculation and reporting of performance metric</w:t>
      </w:r>
      <w:r>
        <w:rPr>
          <w:rFonts w:eastAsiaTheme="minorEastAsia"/>
          <w:b/>
          <w:i/>
          <w:szCs w:val="24"/>
          <w:lang w:val="en-US" w:eastAsia="zh-CN"/>
        </w:rPr>
        <w:t>.</w:t>
      </w:r>
    </w:p>
    <w:p w14:paraId="116B6087" w14:textId="512B55E0" w:rsidR="001369AC" w:rsidRDefault="001369AC" w:rsidP="001369AC">
      <w:pPr>
        <w:spacing w:before="120" w:after="120"/>
        <w:jc w:val="both"/>
        <w:rPr>
          <w:rFonts w:eastAsiaTheme="minorEastAsia"/>
          <w:bCs/>
          <w:iCs/>
          <w:u w:val="single"/>
          <w:lang w:eastAsia="zh-CN"/>
        </w:rPr>
      </w:pPr>
      <w:r>
        <w:rPr>
          <w:rFonts w:eastAsiaTheme="minorEastAsia"/>
          <w:bCs/>
          <w:iCs/>
          <w:u w:val="single"/>
          <w:lang w:eastAsia="zh-CN"/>
        </w:rPr>
        <w:t>Capability and applicability reporting</w:t>
      </w:r>
      <w:r w:rsidRPr="001369AC">
        <w:rPr>
          <w:rFonts w:eastAsiaTheme="minorEastAsia"/>
          <w:bCs/>
          <w:iCs/>
          <w:u w:val="single"/>
          <w:lang w:eastAsia="zh-CN"/>
        </w:rPr>
        <w:t>:</w:t>
      </w:r>
    </w:p>
    <w:p w14:paraId="068A5A4E" w14:textId="068D8C7F" w:rsidR="001369AC" w:rsidRPr="001369AC" w:rsidRDefault="001369AC" w:rsidP="001369AC">
      <w:pPr>
        <w:spacing w:beforeLines="0" w:before="100" w:beforeAutospacing="1" w:after="100" w:afterAutospacing="1"/>
        <w:jc w:val="both"/>
        <w:rPr>
          <w:rFonts w:eastAsiaTheme="minorEastAsia"/>
          <w:b/>
          <w:i/>
          <w:szCs w:val="24"/>
          <w:lang w:val="en-US" w:eastAsia="zh-CN"/>
        </w:rPr>
      </w:pPr>
      <w:r w:rsidRPr="007102C3">
        <w:rPr>
          <w:rFonts w:eastAsiaTheme="minorEastAsia"/>
          <w:b/>
          <w:i/>
          <w:szCs w:val="24"/>
          <w:lang w:val="en-US" w:eastAsia="zh-CN"/>
        </w:rPr>
        <w:t xml:space="preserve">Proposal </w:t>
      </w:r>
      <w:r>
        <w:rPr>
          <w:rFonts w:eastAsiaTheme="minorEastAsia"/>
          <w:b/>
          <w:i/>
          <w:szCs w:val="24"/>
          <w:lang w:val="en-US" w:eastAsia="zh-CN"/>
        </w:rPr>
        <w:t>5</w:t>
      </w:r>
      <w:r w:rsidRPr="007102C3">
        <w:rPr>
          <w:rFonts w:eastAsiaTheme="minorEastAsia"/>
          <w:b/>
          <w:i/>
          <w:szCs w:val="24"/>
          <w:lang w:val="en-US" w:eastAsia="zh-CN"/>
        </w:rPr>
        <w:t xml:space="preserve">: </w:t>
      </w:r>
      <w:r>
        <w:rPr>
          <w:rFonts w:eastAsiaTheme="minorEastAsia"/>
          <w:b/>
          <w:i/>
          <w:szCs w:val="24"/>
          <w:lang w:val="en-US" w:eastAsia="zh-CN"/>
        </w:rPr>
        <w:t xml:space="preserve">Study the </w:t>
      </w:r>
      <w:r w:rsidRPr="00740B21">
        <w:rPr>
          <w:rFonts w:eastAsiaTheme="minorEastAsia"/>
          <w:b/>
          <w:i/>
          <w:szCs w:val="24"/>
          <w:lang w:val="en-US" w:eastAsia="zh-CN"/>
        </w:rPr>
        <w:t>capability and applicability reporting of UE-side model for Case 3</w:t>
      </w:r>
      <w:r>
        <w:rPr>
          <w:rFonts w:eastAsiaTheme="minorEastAsia"/>
          <w:b/>
          <w:i/>
          <w:szCs w:val="24"/>
          <w:lang w:val="en-US" w:eastAsia="zh-CN"/>
        </w:rPr>
        <w:t>.</w:t>
      </w:r>
    </w:p>
    <w:p w14:paraId="421F17AF" w14:textId="05043C8B" w:rsidR="001369AC" w:rsidRDefault="001369AC" w:rsidP="001369AC">
      <w:pPr>
        <w:spacing w:before="120" w:after="120"/>
        <w:jc w:val="both"/>
        <w:rPr>
          <w:rFonts w:eastAsiaTheme="minorEastAsia"/>
          <w:bCs/>
          <w:iCs/>
          <w:u w:val="single"/>
          <w:lang w:eastAsia="zh-CN"/>
        </w:rPr>
      </w:pPr>
      <w:r>
        <w:rPr>
          <w:rFonts w:eastAsiaTheme="minorEastAsia"/>
          <w:bCs/>
          <w:iCs/>
          <w:u w:val="single"/>
          <w:lang w:eastAsia="zh-CN"/>
        </w:rPr>
        <w:t>Model identification</w:t>
      </w:r>
      <w:r w:rsidRPr="001369AC">
        <w:rPr>
          <w:rFonts w:eastAsiaTheme="minorEastAsia"/>
          <w:bCs/>
          <w:iCs/>
          <w:u w:val="single"/>
          <w:lang w:eastAsia="zh-CN"/>
        </w:rPr>
        <w:t>:</w:t>
      </w:r>
    </w:p>
    <w:p w14:paraId="0E9349C9" w14:textId="52B8A674" w:rsidR="001369AC" w:rsidRPr="001369AC" w:rsidRDefault="001369AC" w:rsidP="001369AC">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Pr>
          <w:rFonts w:eastAsiaTheme="minorEastAsia"/>
          <w:b/>
          <w:i/>
          <w:szCs w:val="24"/>
          <w:lang w:val="en-US" w:eastAsia="zh-CN"/>
        </w:rPr>
        <w:t>6</w:t>
      </w:r>
      <w:r w:rsidRPr="009223D0">
        <w:rPr>
          <w:rFonts w:eastAsiaTheme="minorEastAsia"/>
          <w:b/>
          <w:i/>
          <w:szCs w:val="24"/>
          <w:lang w:val="en-US" w:eastAsia="zh-CN"/>
        </w:rPr>
        <w:t xml:space="preserve">: </w:t>
      </w:r>
      <w:r w:rsidRPr="006269E2">
        <w:rPr>
          <w:rFonts w:eastAsiaTheme="minorEastAsia"/>
          <w:b/>
          <w:i/>
          <w:szCs w:val="24"/>
          <w:lang w:val="en-US" w:eastAsia="zh-CN"/>
        </w:rPr>
        <w:t>RAN1 to select the model identification procedure based on the outcome of the study to address inter-vendor collaboration issues for CSI compression use case</w:t>
      </w:r>
      <w:r>
        <w:rPr>
          <w:rFonts w:eastAsiaTheme="minorEastAsia"/>
          <w:b/>
          <w:i/>
          <w:szCs w:val="24"/>
          <w:lang w:val="en-US" w:eastAsia="zh-CN"/>
        </w:rPr>
        <w:t xml:space="preserve">, for example, </w:t>
      </w:r>
      <w:r w:rsidRPr="006269E2">
        <w:rPr>
          <w:rFonts w:eastAsiaTheme="minorEastAsia"/>
          <w:b/>
          <w:i/>
          <w:szCs w:val="24"/>
          <w:lang w:val="en-US" w:eastAsia="zh-CN"/>
        </w:rPr>
        <w:t>MI-Option 1/2 to be adopted if Option 4 is agreed</w:t>
      </w:r>
      <w:r>
        <w:rPr>
          <w:rFonts w:eastAsiaTheme="minorEastAsia"/>
          <w:b/>
          <w:i/>
          <w:szCs w:val="24"/>
          <w:lang w:val="en-US" w:eastAsia="zh-CN"/>
        </w:rPr>
        <w:t>, and a</w:t>
      </w:r>
      <w:r w:rsidRPr="006269E2">
        <w:rPr>
          <w:rFonts w:eastAsiaTheme="minorEastAsia"/>
          <w:b/>
          <w:i/>
          <w:szCs w:val="24"/>
          <w:lang w:val="en-US" w:eastAsia="zh-CN"/>
        </w:rPr>
        <w:t xml:space="preserve"> combination of MI-Option 1/2 and MI-Option 3 to be adopted if Option 3a-1 is agreed.</w:t>
      </w:r>
    </w:p>
    <w:p w14:paraId="1230A415" w14:textId="4E044E17" w:rsidR="001369AC" w:rsidRPr="001369AC" w:rsidRDefault="001369AC" w:rsidP="001369AC">
      <w:pPr>
        <w:spacing w:before="120" w:after="120"/>
        <w:jc w:val="both"/>
        <w:rPr>
          <w:rFonts w:eastAsiaTheme="minorEastAsia"/>
          <w:bCs/>
          <w:iCs/>
          <w:u w:val="single"/>
          <w:lang w:eastAsia="zh-CN"/>
        </w:rPr>
      </w:pPr>
      <w:r>
        <w:rPr>
          <w:rFonts w:eastAsiaTheme="minorEastAsia"/>
          <w:bCs/>
          <w:iCs/>
          <w:u w:val="single"/>
          <w:lang w:eastAsia="zh-CN"/>
        </w:rPr>
        <w:t>Model transfer</w:t>
      </w:r>
      <w:r w:rsidRPr="001369AC">
        <w:rPr>
          <w:rFonts w:eastAsiaTheme="minorEastAsia"/>
          <w:bCs/>
          <w:iCs/>
          <w:u w:val="single"/>
          <w:lang w:eastAsia="zh-CN"/>
        </w:rPr>
        <w:t>:</w:t>
      </w:r>
    </w:p>
    <w:p w14:paraId="77BCA398" w14:textId="77777777" w:rsidR="001369AC" w:rsidRPr="006269E2" w:rsidRDefault="001369AC" w:rsidP="001369AC">
      <w:pPr>
        <w:spacing w:before="120" w:after="120"/>
        <w:jc w:val="both"/>
        <w:rPr>
          <w:rFonts w:eastAsiaTheme="minorEastAsia"/>
          <w:szCs w:val="24"/>
        </w:rPr>
      </w:pPr>
      <w:r w:rsidRPr="009223D0">
        <w:rPr>
          <w:rFonts w:eastAsiaTheme="minorEastAsia"/>
          <w:b/>
          <w:i/>
          <w:szCs w:val="24"/>
          <w:lang w:val="en-US" w:eastAsia="zh-CN"/>
        </w:rPr>
        <w:t xml:space="preserve">Proposal </w:t>
      </w:r>
      <w:r>
        <w:rPr>
          <w:rFonts w:eastAsiaTheme="minorEastAsia"/>
          <w:b/>
          <w:i/>
          <w:szCs w:val="24"/>
          <w:lang w:val="en-US" w:eastAsia="zh-CN"/>
        </w:rPr>
        <w:t>7</w:t>
      </w:r>
      <w:r w:rsidRPr="009223D0">
        <w:rPr>
          <w:rFonts w:eastAsiaTheme="minorEastAsia"/>
          <w:b/>
          <w:i/>
          <w:szCs w:val="24"/>
          <w:lang w:val="en-US" w:eastAsia="zh-CN"/>
        </w:rPr>
        <w:t xml:space="preserve">: </w:t>
      </w:r>
      <w:r w:rsidRPr="006269E2">
        <w:rPr>
          <w:rFonts w:eastAsiaTheme="minorEastAsia"/>
          <w:b/>
          <w:i/>
          <w:szCs w:val="24"/>
          <w:lang w:val="en-US" w:eastAsia="zh-CN"/>
        </w:rPr>
        <w:t xml:space="preserve">Support Alt. B for model transfer methodology z4. </w:t>
      </w:r>
    </w:p>
    <w:p w14:paraId="69BDE01D" w14:textId="322D3501" w:rsidR="001369AC" w:rsidRPr="001369AC" w:rsidRDefault="001369AC" w:rsidP="001369AC">
      <w:pPr>
        <w:spacing w:before="120" w:after="120"/>
        <w:jc w:val="both"/>
        <w:rPr>
          <w:rFonts w:eastAsiaTheme="minorEastAsia"/>
          <w:szCs w:val="24"/>
        </w:rPr>
      </w:pPr>
      <w:r w:rsidRPr="009223D0">
        <w:rPr>
          <w:rFonts w:eastAsiaTheme="minorEastAsia"/>
          <w:b/>
          <w:i/>
          <w:szCs w:val="24"/>
          <w:lang w:val="en-US" w:eastAsia="zh-CN"/>
        </w:rPr>
        <w:t xml:space="preserve">Proposal </w:t>
      </w:r>
      <w:r>
        <w:rPr>
          <w:rFonts w:eastAsiaTheme="minorEastAsia"/>
          <w:b/>
          <w:i/>
          <w:szCs w:val="24"/>
          <w:lang w:val="en-US" w:eastAsia="zh-CN"/>
        </w:rPr>
        <w:t>8</w:t>
      </w:r>
      <w:r w:rsidRPr="009223D0">
        <w:rPr>
          <w:rFonts w:eastAsiaTheme="minorEastAsia"/>
          <w:b/>
          <w:i/>
          <w:szCs w:val="24"/>
          <w:lang w:val="en-US" w:eastAsia="zh-CN"/>
        </w:rPr>
        <w:t xml:space="preserve">: </w:t>
      </w:r>
      <w:r w:rsidRPr="006269E2">
        <w:rPr>
          <w:rFonts w:eastAsiaTheme="minorEastAsia"/>
          <w:b/>
          <w:i/>
          <w:szCs w:val="24"/>
          <w:lang w:val="en-US" w:eastAsia="zh-CN"/>
        </w:rPr>
        <w:t xml:space="preserve">Support RRC signaling for transfer of AI/ML model parameters from </w:t>
      </w:r>
      <w:proofErr w:type="spellStart"/>
      <w:r w:rsidRPr="006269E2">
        <w:rPr>
          <w:rFonts w:eastAsiaTheme="minorEastAsia"/>
          <w:b/>
          <w:i/>
          <w:szCs w:val="24"/>
          <w:lang w:val="en-US" w:eastAsia="zh-CN"/>
        </w:rPr>
        <w:t>gNB</w:t>
      </w:r>
      <w:proofErr w:type="spellEnd"/>
      <w:r w:rsidRPr="006269E2">
        <w:rPr>
          <w:rFonts w:eastAsiaTheme="minorEastAsia"/>
          <w:b/>
          <w:i/>
          <w:szCs w:val="24"/>
          <w:lang w:val="en-US" w:eastAsia="zh-CN"/>
        </w:rPr>
        <w:t xml:space="preserve"> to UE. And discuss further if UE can store the model parameters when it goes into idle/inactive state so that </w:t>
      </w:r>
      <w:proofErr w:type="spellStart"/>
      <w:r w:rsidRPr="006269E2">
        <w:rPr>
          <w:rFonts w:eastAsiaTheme="minorEastAsia"/>
          <w:b/>
          <w:i/>
          <w:szCs w:val="24"/>
          <w:lang w:val="en-US" w:eastAsia="zh-CN"/>
        </w:rPr>
        <w:t>gNB</w:t>
      </w:r>
      <w:proofErr w:type="spellEnd"/>
      <w:r w:rsidRPr="006269E2">
        <w:rPr>
          <w:rFonts w:eastAsiaTheme="minorEastAsia"/>
          <w:b/>
          <w:i/>
          <w:szCs w:val="24"/>
          <w:lang w:val="en-US" w:eastAsia="zh-CN"/>
        </w:rPr>
        <w:t xml:space="preserve"> can avoid providing the full model parameters to the UE when UE switches to connected state</w:t>
      </w:r>
      <w:r>
        <w:rPr>
          <w:rFonts w:eastAsia="宋体"/>
          <w:szCs w:val="24"/>
        </w:rPr>
        <w:t>.</w:t>
      </w:r>
    </w:p>
    <w:p w14:paraId="34CDD457" w14:textId="22BDE318" w:rsidR="001369AC" w:rsidRPr="001369AC" w:rsidRDefault="001369AC" w:rsidP="001369AC">
      <w:pPr>
        <w:spacing w:before="120" w:after="120"/>
        <w:jc w:val="both"/>
        <w:rPr>
          <w:rFonts w:eastAsiaTheme="minorEastAsia"/>
          <w:szCs w:val="24"/>
        </w:rPr>
      </w:pPr>
      <w:r w:rsidRPr="009223D0">
        <w:rPr>
          <w:rFonts w:eastAsiaTheme="minorEastAsia"/>
          <w:b/>
          <w:i/>
          <w:szCs w:val="24"/>
          <w:lang w:val="en-US" w:eastAsia="zh-CN"/>
        </w:rPr>
        <w:t xml:space="preserve">Proposal </w:t>
      </w:r>
      <w:r>
        <w:rPr>
          <w:rFonts w:eastAsiaTheme="minorEastAsia"/>
          <w:b/>
          <w:i/>
          <w:szCs w:val="24"/>
          <w:lang w:val="en-US" w:eastAsia="zh-CN"/>
        </w:rPr>
        <w:t>9</w:t>
      </w:r>
      <w:r w:rsidRPr="009223D0">
        <w:rPr>
          <w:rFonts w:eastAsiaTheme="minorEastAsia"/>
          <w:b/>
          <w:i/>
          <w:szCs w:val="24"/>
          <w:lang w:val="en-US" w:eastAsia="zh-CN"/>
        </w:rPr>
        <w:t xml:space="preserve">: </w:t>
      </w:r>
      <w:r w:rsidRPr="006269E2">
        <w:rPr>
          <w:rFonts w:eastAsiaTheme="minorEastAsia"/>
          <w:b/>
          <w:i/>
          <w:szCs w:val="24"/>
          <w:lang w:val="en-US" w:eastAsia="zh-CN"/>
        </w:rPr>
        <w:t>For model management purposes, support model structure within the first indication to be identified/associated with a model structure id and the model parameters in the second indication to be identified/associated with a model id value, i.e., Option 2 and a transferred AI/ML model is uniquely identified at least within the scope of the cell, where AI/ML model transfer occurs, using both model structure id and model id value.</w:t>
      </w:r>
    </w:p>
    <w:p w14:paraId="2C96A5A4" w14:textId="5D418FAC" w:rsidR="001369AC" w:rsidRPr="001369AC" w:rsidRDefault="001369AC" w:rsidP="004546D3">
      <w:pPr>
        <w:spacing w:before="120" w:after="120"/>
        <w:jc w:val="both"/>
        <w:rPr>
          <w:rFonts w:eastAsiaTheme="minorEastAsia"/>
          <w:bCs/>
          <w:iCs/>
          <w:u w:val="single"/>
          <w:lang w:eastAsia="zh-CN"/>
        </w:rPr>
      </w:pPr>
      <w:r w:rsidRPr="001369AC">
        <w:rPr>
          <w:rFonts w:eastAsiaTheme="minorEastAsia"/>
          <w:bCs/>
          <w:iCs/>
          <w:u w:val="single"/>
          <w:lang w:eastAsia="zh-CN"/>
        </w:rPr>
        <w:t>Recommendations:</w:t>
      </w:r>
    </w:p>
    <w:p w14:paraId="3D30EF5F" w14:textId="1D9AB7D4" w:rsidR="001369AC" w:rsidRPr="001369AC" w:rsidRDefault="001369AC" w:rsidP="001369AC">
      <w:pPr>
        <w:spacing w:before="120"/>
        <w:jc w:val="both"/>
        <w:rPr>
          <w:rFonts w:eastAsiaTheme="minorEastAsia"/>
          <w:b/>
          <w:i/>
          <w:szCs w:val="24"/>
          <w:lang w:val="en-US" w:eastAsia="zh-CN"/>
        </w:rPr>
      </w:pPr>
      <w:r>
        <w:rPr>
          <w:rFonts w:eastAsiaTheme="minorEastAsia"/>
          <w:b/>
          <w:i/>
          <w:szCs w:val="24"/>
          <w:lang w:val="en-US" w:eastAsia="zh-CN"/>
        </w:rPr>
        <w:t>Proposal 10: RAN1 to recommend normative work in Rel-20 on Case 2 and Case 3. And Case 0 can be regarded as a special case of Case 2.</w:t>
      </w:r>
    </w:p>
    <w:p w14:paraId="5631987E" w14:textId="2C8DFA1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38" w:name="_Ref344215723"/>
      <w:bookmarkEnd w:id="138"/>
    </w:p>
    <w:p w14:paraId="5F339F2F" w14:textId="25D853EC" w:rsidR="0099324D" w:rsidRDefault="0099324D" w:rsidP="0099324D">
      <w:pPr>
        <w:pStyle w:val="a7"/>
        <w:numPr>
          <w:ilvl w:val="0"/>
          <w:numId w:val="2"/>
        </w:numPr>
        <w:spacing w:before="120" w:after="0"/>
        <w:rPr>
          <w:rFonts w:eastAsia="宋体"/>
          <w:color w:val="000000"/>
          <w:szCs w:val="24"/>
          <w:lang w:eastAsia="zh-CN"/>
        </w:rPr>
      </w:pPr>
      <w:r>
        <w:rPr>
          <w:rFonts w:eastAsia="宋体"/>
          <w:color w:val="000000"/>
          <w:szCs w:val="24"/>
          <w:lang w:eastAsia="zh-CN"/>
        </w:rPr>
        <w:t xml:space="preserve">RP-243245, </w:t>
      </w:r>
      <w:r w:rsidRPr="0099324D">
        <w:rPr>
          <w:rFonts w:eastAsia="宋体"/>
          <w:color w:val="000000"/>
          <w:szCs w:val="24"/>
          <w:lang w:eastAsia="zh-CN"/>
        </w:rPr>
        <w:t>New SID: Study on Artificial Intelligence (AI)/Machine Learning (ML) for NR air interface Phase 2</w:t>
      </w:r>
      <w:r>
        <w:rPr>
          <w:rFonts w:eastAsia="宋体"/>
          <w:color w:val="000000"/>
          <w:szCs w:val="24"/>
          <w:lang w:eastAsia="zh-CN"/>
        </w:rPr>
        <w:t>, Qualcomm</w:t>
      </w:r>
    </w:p>
    <w:p w14:paraId="18DF880C" w14:textId="7D014F0D" w:rsidR="0065691B" w:rsidRPr="00B06A7E" w:rsidRDefault="004D5EFE" w:rsidP="00B06A7E">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w:t>
      </w:r>
      <w:r w:rsidR="000B4A3E">
        <w:rPr>
          <w:rFonts w:eastAsia="宋体"/>
          <w:color w:val="000000"/>
          <w:szCs w:val="24"/>
          <w:lang w:eastAsia="zh-CN"/>
        </w:rPr>
        <w:t>1</w:t>
      </w:r>
      <w:r>
        <w:rPr>
          <w:rFonts w:eastAsia="宋体"/>
          <w:color w:val="000000"/>
          <w:szCs w:val="24"/>
          <w:lang w:eastAsia="zh-CN"/>
        </w:rPr>
        <w:t>20</w:t>
      </w:r>
      <w:r w:rsidR="00B06A7E">
        <w:rPr>
          <w:rFonts w:eastAsia="宋体"/>
          <w:color w:val="000000"/>
          <w:szCs w:val="24"/>
          <w:lang w:eastAsia="zh-CN"/>
        </w:rPr>
        <w:t>bis</w:t>
      </w:r>
    </w:p>
    <w:sectPr w:rsidR="0065691B" w:rsidRPr="00B06A7E" w:rsidSect="004611C1">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009A64" w16cex:dateUtc="2025-03-24T0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7602C3" w16cid:durableId="167602C3"/>
  <w16cid:commentId w16cid:paraId="721A35D1" w16cid:durableId="07009A6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0ECC7" w14:textId="77777777" w:rsidR="008F793E" w:rsidRPr="00D733E0" w:rsidRDefault="008F793E" w:rsidP="00D400AF">
      <w:pPr>
        <w:spacing w:before="120" w:after="0"/>
        <w:rPr>
          <w:rFonts w:ascii="Arial" w:eastAsia="宋体" w:hAnsi="Arial" w:cs="Arial"/>
          <w:color w:val="0000FF"/>
          <w:kern w:val="2"/>
          <w:lang w:val="en-US" w:eastAsia="zh-CN"/>
        </w:rPr>
      </w:pPr>
      <w:r>
        <w:separator/>
      </w:r>
    </w:p>
  </w:endnote>
  <w:endnote w:type="continuationSeparator" w:id="0">
    <w:p w14:paraId="3680943A" w14:textId="77777777" w:rsidR="008F793E" w:rsidRPr="00D733E0" w:rsidRDefault="008F793E"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1369AC" w:rsidRDefault="001369AC">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B84D957" w:rsidR="001369AC" w:rsidRPr="007A56A3" w:rsidRDefault="001369AC">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4607E" w:rsidRPr="0014607E">
          <w:rPr>
            <w:noProof/>
            <w:sz w:val="21"/>
            <w:lang w:val="zh-CN" w:eastAsia="zh-CN"/>
          </w:rPr>
          <w:t>1</w:t>
        </w:r>
        <w:r w:rsidRPr="007A56A3">
          <w:rPr>
            <w:sz w:val="21"/>
          </w:rPr>
          <w:fldChar w:fldCharType="end"/>
        </w:r>
      </w:p>
    </w:sdtContent>
  </w:sdt>
  <w:p w14:paraId="55D08AE3" w14:textId="77777777" w:rsidR="001369AC" w:rsidRDefault="001369AC"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1369AC" w:rsidRDefault="001369AC">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CC23E" w14:textId="77777777" w:rsidR="008F793E" w:rsidRPr="00D733E0" w:rsidRDefault="008F793E" w:rsidP="00D400AF">
      <w:pPr>
        <w:spacing w:before="120" w:after="0"/>
        <w:rPr>
          <w:rFonts w:ascii="Arial" w:eastAsia="宋体" w:hAnsi="Arial" w:cs="Arial"/>
          <w:color w:val="0000FF"/>
          <w:kern w:val="2"/>
          <w:lang w:val="en-US" w:eastAsia="zh-CN"/>
        </w:rPr>
      </w:pPr>
      <w:r>
        <w:separator/>
      </w:r>
    </w:p>
  </w:footnote>
  <w:footnote w:type="continuationSeparator" w:id="0">
    <w:p w14:paraId="6B4AAE11" w14:textId="77777777" w:rsidR="008F793E" w:rsidRPr="00D733E0" w:rsidRDefault="008F793E"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1369AC" w:rsidRDefault="001369AC">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1369AC" w:rsidRDefault="001369AC">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1369AC" w:rsidRDefault="001369AC">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C7A58CF"/>
    <w:multiLevelType w:val="hybridMultilevel"/>
    <w:tmpl w:val="7806F3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7754A1"/>
    <w:multiLevelType w:val="hybridMultilevel"/>
    <w:tmpl w:val="B9D81BF0"/>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3A084E"/>
    <w:multiLevelType w:val="hybridMultilevel"/>
    <w:tmpl w:val="6504B264"/>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6E5187"/>
    <w:multiLevelType w:val="hybridMultilevel"/>
    <w:tmpl w:val="CAD6310A"/>
    <w:lvl w:ilvl="0" w:tplc="1DFA46E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1684706"/>
    <w:multiLevelType w:val="multilevel"/>
    <w:tmpl w:val="F696A2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2846BB2"/>
    <w:multiLevelType w:val="hybridMultilevel"/>
    <w:tmpl w:val="BAA6E318"/>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8D424B"/>
    <w:multiLevelType w:val="hybridMultilevel"/>
    <w:tmpl w:val="D2220964"/>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AC6831"/>
    <w:multiLevelType w:val="multilevel"/>
    <w:tmpl w:val="FA7E4D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79B16B6"/>
    <w:multiLevelType w:val="hybridMultilevel"/>
    <w:tmpl w:val="15F2544E"/>
    <w:lvl w:ilvl="0" w:tplc="1DFA46E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3C31FF"/>
    <w:multiLevelType w:val="hybridMultilevel"/>
    <w:tmpl w:val="8E90B524"/>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4A4D83"/>
    <w:multiLevelType w:val="hybridMultilevel"/>
    <w:tmpl w:val="C924106C"/>
    <w:lvl w:ilvl="0" w:tplc="51A49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26"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62F5F"/>
    <w:multiLevelType w:val="hybridMultilevel"/>
    <w:tmpl w:val="072C7B0E"/>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F374057"/>
    <w:multiLevelType w:val="hybridMultilevel"/>
    <w:tmpl w:val="2BDCF0E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BF1D56"/>
    <w:multiLevelType w:val="hybridMultilevel"/>
    <w:tmpl w:val="61B6E2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BD66AD"/>
    <w:multiLevelType w:val="hybridMultilevel"/>
    <w:tmpl w:val="8BE43A36"/>
    <w:lvl w:ilvl="0" w:tplc="1DFA46E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441582"/>
    <w:multiLevelType w:val="multilevel"/>
    <w:tmpl w:val="57441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7E6FCF"/>
    <w:multiLevelType w:val="hybridMultilevel"/>
    <w:tmpl w:val="678C01F6"/>
    <w:lvl w:ilvl="0" w:tplc="1DFA46E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D57A41"/>
    <w:multiLevelType w:val="hybridMultilevel"/>
    <w:tmpl w:val="C7EADA48"/>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3B04E1"/>
    <w:multiLevelType w:val="hybridMultilevel"/>
    <w:tmpl w:val="B16AB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2E4A61"/>
    <w:multiLevelType w:val="hybridMultilevel"/>
    <w:tmpl w:val="1CD67FB4"/>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A07475"/>
    <w:multiLevelType w:val="hybridMultilevel"/>
    <w:tmpl w:val="6E66D80E"/>
    <w:lvl w:ilvl="0" w:tplc="BDF86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A22AEB"/>
    <w:multiLevelType w:val="hybridMultilevel"/>
    <w:tmpl w:val="515A776A"/>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231FE7"/>
    <w:multiLevelType w:val="hybridMultilevel"/>
    <w:tmpl w:val="7898E1CA"/>
    <w:lvl w:ilvl="0" w:tplc="942ABCB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4FD5ABD"/>
    <w:multiLevelType w:val="hybridMultilevel"/>
    <w:tmpl w:val="AA68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04168E"/>
    <w:multiLevelType w:val="hybridMultilevel"/>
    <w:tmpl w:val="DAFA291A"/>
    <w:lvl w:ilvl="0" w:tplc="1DFA46E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634607"/>
    <w:multiLevelType w:val="multilevel"/>
    <w:tmpl w:val="7F634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3"/>
  </w:num>
  <w:num w:numId="4">
    <w:abstractNumId w:val="2"/>
  </w:num>
  <w:num w:numId="5">
    <w:abstractNumId w:val="45"/>
  </w:num>
  <w:num w:numId="6">
    <w:abstractNumId w:val="3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2"/>
  </w:num>
  <w:num w:numId="9">
    <w:abstractNumId w:val="25"/>
  </w:num>
  <w:num w:numId="10">
    <w:abstractNumId w:val="31"/>
  </w:num>
  <w:num w:numId="11">
    <w:abstractNumId w:val="8"/>
  </w:num>
  <w:num w:numId="12">
    <w:abstractNumId w:val="13"/>
  </w:num>
  <w:num w:numId="13">
    <w:abstractNumId w:val="12"/>
  </w:num>
  <w:num w:numId="14">
    <w:abstractNumId w:val="6"/>
  </w:num>
  <w:num w:numId="15">
    <w:abstractNumId w:val="44"/>
  </w:num>
  <w:num w:numId="16">
    <w:abstractNumId w:val="43"/>
  </w:num>
  <w:num w:numId="17">
    <w:abstractNumId w:val="37"/>
  </w:num>
  <w:num w:numId="18">
    <w:abstractNumId w:val="14"/>
  </w:num>
  <w:num w:numId="19">
    <w:abstractNumId w:val="17"/>
  </w:num>
  <w:num w:numId="20">
    <w:abstractNumId w:val="22"/>
  </w:num>
  <w:num w:numId="21">
    <w:abstractNumId w:val="27"/>
  </w:num>
  <w:num w:numId="22">
    <w:abstractNumId w:val="20"/>
  </w:num>
  <w:num w:numId="23">
    <w:abstractNumId w:val="4"/>
  </w:num>
  <w:num w:numId="24">
    <w:abstractNumId w:val="30"/>
  </w:num>
  <w:num w:numId="25">
    <w:abstractNumId w:val="16"/>
  </w:num>
  <w:num w:numId="26">
    <w:abstractNumId w:val="10"/>
  </w:num>
  <w:num w:numId="27">
    <w:abstractNumId w:val="35"/>
  </w:num>
  <w:num w:numId="28">
    <w:abstractNumId w:val="32"/>
  </w:num>
  <w:num w:numId="29">
    <w:abstractNumId w:val="46"/>
  </w:num>
  <w:num w:numId="30">
    <w:abstractNumId w:val="18"/>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7"/>
  </w:num>
  <w:num w:numId="34">
    <w:abstractNumId w:val="9"/>
  </w:num>
  <w:num w:numId="35">
    <w:abstractNumId w:val="38"/>
  </w:num>
  <w:num w:numId="36">
    <w:abstractNumId w:val="40"/>
  </w:num>
  <w:num w:numId="37">
    <w:abstractNumId w:val="28"/>
  </w:num>
  <w:num w:numId="38">
    <w:abstractNumId w:val="15"/>
  </w:num>
  <w:num w:numId="39">
    <w:abstractNumId w:val="33"/>
  </w:num>
  <w:num w:numId="40">
    <w:abstractNumId w:val="19"/>
  </w:num>
  <w:num w:numId="41">
    <w:abstractNumId w:val="29"/>
  </w:num>
  <w:num w:numId="42">
    <w:abstractNumId w:val="39"/>
  </w:num>
  <w:num w:numId="43">
    <w:abstractNumId w:val="21"/>
  </w:num>
  <w:num w:numId="44">
    <w:abstractNumId w:val="26"/>
  </w:num>
  <w:num w:numId="45">
    <w:abstractNumId w:val="7"/>
  </w:num>
  <w:num w:numId="46">
    <w:abstractNumId w:val="24"/>
  </w:num>
  <w:num w:numId="47">
    <w:abstractNumId w:val="23"/>
  </w:num>
  <w:num w:numId="48">
    <w:abstractNumId w:val="5"/>
  </w:num>
  <w:num w:numId="49">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657"/>
    <w:rsid w:val="00000CFD"/>
    <w:rsid w:val="00000FD1"/>
    <w:rsid w:val="0000225C"/>
    <w:rsid w:val="0000354E"/>
    <w:rsid w:val="00003642"/>
    <w:rsid w:val="0000390B"/>
    <w:rsid w:val="0000416D"/>
    <w:rsid w:val="000043D5"/>
    <w:rsid w:val="00004A85"/>
    <w:rsid w:val="00005974"/>
    <w:rsid w:val="000060B0"/>
    <w:rsid w:val="000061D6"/>
    <w:rsid w:val="0000691D"/>
    <w:rsid w:val="000073E9"/>
    <w:rsid w:val="000074D6"/>
    <w:rsid w:val="0000789E"/>
    <w:rsid w:val="00010F81"/>
    <w:rsid w:val="000131A4"/>
    <w:rsid w:val="000137D9"/>
    <w:rsid w:val="00013AB2"/>
    <w:rsid w:val="000140A2"/>
    <w:rsid w:val="000148A6"/>
    <w:rsid w:val="0001540B"/>
    <w:rsid w:val="00015DC7"/>
    <w:rsid w:val="00016683"/>
    <w:rsid w:val="00016728"/>
    <w:rsid w:val="000179E4"/>
    <w:rsid w:val="00020309"/>
    <w:rsid w:val="000204E3"/>
    <w:rsid w:val="00020FDA"/>
    <w:rsid w:val="00021854"/>
    <w:rsid w:val="00021965"/>
    <w:rsid w:val="00021B50"/>
    <w:rsid w:val="00022FD5"/>
    <w:rsid w:val="000234FD"/>
    <w:rsid w:val="00024366"/>
    <w:rsid w:val="0002460B"/>
    <w:rsid w:val="000248F9"/>
    <w:rsid w:val="00024EAB"/>
    <w:rsid w:val="00024FE8"/>
    <w:rsid w:val="000250D5"/>
    <w:rsid w:val="00025D34"/>
    <w:rsid w:val="00026651"/>
    <w:rsid w:val="00026A33"/>
    <w:rsid w:val="00027877"/>
    <w:rsid w:val="00027B58"/>
    <w:rsid w:val="00027D4C"/>
    <w:rsid w:val="000302C6"/>
    <w:rsid w:val="000305AA"/>
    <w:rsid w:val="00030A08"/>
    <w:rsid w:val="00030C59"/>
    <w:rsid w:val="00032006"/>
    <w:rsid w:val="00032016"/>
    <w:rsid w:val="00032151"/>
    <w:rsid w:val="0003283A"/>
    <w:rsid w:val="00032B0A"/>
    <w:rsid w:val="000332B4"/>
    <w:rsid w:val="00034045"/>
    <w:rsid w:val="00034540"/>
    <w:rsid w:val="0003495E"/>
    <w:rsid w:val="00034A55"/>
    <w:rsid w:val="0003502B"/>
    <w:rsid w:val="00036015"/>
    <w:rsid w:val="000361AB"/>
    <w:rsid w:val="0003626E"/>
    <w:rsid w:val="0003657D"/>
    <w:rsid w:val="00037149"/>
    <w:rsid w:val="00037604"/>
    <w:rsid w:val="00037EB8"/>
    <w:rsid w:val="00040D3A"/>
    <w:rsid w:val="0004173A"/>
    <w:rsid w:val="000419FC"/>
    <w:rsid w:val="0004347D"/>
    <w:rsid w:val="000439F4"/>
    <w:rsid w:val="00043C63"/>
    <w:rsid w:val="00043F7F"/>
    <w:rsid w:val="00044075"/>
    <w:rsid w:val="00045D53"/>
    <w:rsid w:val="00046CF0"/>
    <w:rsid w:val="00046EDB"/>
    <w:rsid w:val="00046FC3"/>
    <w:rsid w:val="0004707C"/>
    <w:rsid w:val="00047F8B"/>
    <w:rsid w:val="00051FF9"/>
    <w:rsid w:val="0005407D"/>
    <w:rsid w:val="00054921"/>
    <w:rsid w:val="00055190"/>
    <w:rsid w:val="0005576E"/>
    <w:rsid w:val="00056872"/>
    <w:rsid w:val="00056D07"/>
    <w:rsid w:val="00056D10"/>
    <w:rsid w:val="0005775A"/>
    <w:rsid w:val="000605C5"/>
    <w:rsid w:val="000607B2"/>
    <w:rsid w:val="000609E1"/>
    <w:rsid w:val="00060A98"/>
    <w:rsid w:val="00060AF4"/>
    <w:rsid w:val="0006169C"/>
    <w:rsid w:val="00061D32"/>
    <w:rsid w:val="000626F7"/>
    <w:rsid w:val="00062A5B"/>
    <w:rsid w:val="00062B23"/>
    <w:rsid w:val="000634E2"/>
    <w:rsid w:val="000652C0"/>
    <w:rsid w:val="000653B1"/>
    <w:rsid w:val="000655EB"/>
    <w:rsid w:val="0006581D"/>
    <w:rsid w:val="00065B12"/>
    <w:rsid w:val="00065EA6"/>
    <w:rsid w:val="000665BA"/>
    <w:rsid w:val="000665C4"/>
    <w:rsid w:val="00067507"/>
    <w:rsid w:val="00070749"/>
    <w:rsid w:val="000708FE"/>
    <w:rsid w:val="00071852"/>
    <w:rsid w:val="00072079"/>
    <w:rsid w:val="00072AA3"/>
    <w:rsid w:val="00072C90"/>
    <w:rsid w:val="00072E62"/>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1FCE"/>
    <w:rsid w:val="000822AC"/>
    <w:rsid w:val="00082539"/>
    <w:rsid w:val="00082EC7"/>
    <w:rsid w:val="000831D8"/>
    <w:rsid w:val="00083346"/>
    <w:rsid w:val="000844BB"/>
    <w:rsid w:val="0008472D"/>
    <w:rsid w:val="00084892"/>
    <w:rsid w:val="000852D1"/>
    <w:rsid w:val="00085445"/>
    <w:rsid w:val="00085D31"/>
    <w:rsid w:val="00086AAD"/>
    <w:rsid w:val="00086D17"/>
    <w:rsid w:val="000871DE"/>
    <w:rsid w:val="00087742"/>
    <w:rsid w:val="000878CF"/>
    <w:rsid w:val="00087D5F"/>
    <w:rsid w:val="00090793"/>
    <w:rsid w:val="00090D4E"/>
    <w:rsid w:val="000910E9"/>
    <w:rsid w:val="00091C30"/>
    <w:rsid w:val="000924A6"/>
    <w:rsid w:val="00092909"/>
    <w:rsid w:val="00093C79"/>
    <w:rsid w:val="00093D13"/>
    <w:rsid w:val="00094190"/>
    <w:rsid w:val="0009531B"/>
    <w:rsid w:val="00095AF1"/>
    <w:rsid w:val="00096114"/>
    <w:rsid w:val="000965BB"/>
    <w:rsid w:val="00096D7C"/>
    <w:rsid w:val="00096ECC"/>
    <w:rsid w:val="00096F69"/>
    <w:rsid w:val="00097510"/>
    <w:rsid w:val="0009757B"/>
    <w:rsid w:val="00097755"/>
    <w:rsid w:val="000A03CB"/>
    <w:rsid w:val="000A079C"/>
    <w:rsid w:val="000A141C"/>
    <w:rsid w:val="000A148E"/>
    <w:rsid w:val="000A19EF"/>
    <w:rsid w:val="000A27D8"/>
    <w:rsid w:val="000A2AC9"/>
    <w:rsid w:val="000A2CC4"/>
    <w:rsid w:val="000A2E2F"/>
    <w:rsid w:val="000A37D9"/>
    <w:rsid w:val="000A4CFC"/>
    <w:rsid w:val="000A5335"/>
    <w:rsid w:val="000A55A4"/>
    <w:rsid w:val="000A56CD"/>
    <w:rsid w:val="000A572C"/>
    <w:rsid w:val="000A6B65"/>
    <w:rsid w:val="000A7A48"/>
    <w:rsid w:val="000A7BF9"/>
    <w:rsid w:val="000B092D"/>
    <w:rsid w:val="000B0BE5"/>
    <w:rsid w:val="000B0CEE"/>
    <w:rsid w:val="000B1E1E"/>
    <w:rsid w:val="000B2576"/>
    <w:rsid w:val="000B26F4"/>
    <w:rsid w:val="000B28AF"/>
    <w:rsid w:val="000B46F9"/>
    <w:rsid w:val="000B48E2"/>
    <w:rsid w:val="000B4A3E"/>
    <w:rsid w:val="000B52B2"/>
    <w:rsid w:val="000B5409"/>
    <w:rsid w:val="000B5668"/>
    <w:rsid w:val="000B5829"/>
    <w:rsid w:val="000B5F66"/>
    <w:rsid w:val="000B638E"/>
    <w:rsid w:val="000B7407"/>
    <w:rsid w:val="000B7E11"/>
    <w:rsid w:val="000C0935"/>
    <w:rsid w:val="000C0E26"/>
    <w:rsid w:val="000C12FB"/>
    <w:rsid w:val="000C13A7"/>
    <w:rsid w:val="000C1698"/>
    <w:rsid w:val="000C2BB6"/>
    <w:rsid w:val="000C2CF9"/>
    <w:rsid w:val="000C2D0C"/>
    <w:rsid w:val="000C2F35"/>
    <w:rsid w:val="000C35DA"/>
    <w:rsid w:val="000C38C1"/>
    <w:rsid w:val="000C3B7F"/>
    <w:rsid w:val="000C3B91"/>
    <w:rsid w:val="000C3F53"/>
    <w:rsid w:val="000C4F9E"/>
    <w:rsid w:val="000C5BEF"/>
    <w:rsid w:val="000C660A"/>
    <w:rsid w:val="000C66DE"/>
    <w:rsid w:val="000C68BF"/>
    <w:rsid w:val="000C6EEF"/>
    <w:rsid w:val="000D03AE"/>
    <w:rsid w:val="000D1018"/>
    <w:rsid w:val="000D17F7"/>
    <w:rsid w:val="000D1D5D"/>
    <w:rsid w:val="000D23E2"/>
    <w:rsid w:val="000D2E8E"/>
    <w:rsid w:val="000D3247"/>
    <w:rsid w:val="000D363E"/>
    <w:rsid w:val="000D4112"/>
    <w:rsid w:val="000D45B4"/>
    <w:rsid w:val="000D50FD"/>
    <w:rsid w:val="000D5512"/>
    <w:rsid w:val="000D610C"/>
    <w:rsid w:val="000D6575"/>
    <w:rsid w:val="000D6AA4"/>
    <w:rsid w:val="000D6CB1"/>
    <w:rsid w:val="000D7623"/>
    <w:rsid w:val="000D7D5A"/>
    <w:rsid w:val="000E0389"/>
    <w:rsid w:val="000E0B5A"/>
    <w:rsid w:val="000E1BA1"/>
    <w:rsid w:val="000E2163"/>
    <w:rsid w:val="000E30A2"/>
    <w:rsid w:val="000E3448"/>
    <w:rsid w:val="000E3975"/>
    <w:rsid w:val="000E3EDF"/>
    <w:rsid w:val="000E577C"/>
    <w:rsid w:val="000E582D"/>
    <w:rsid w:val="000E5C80"/>
    <w:rsid w:val="000E5DBF"/>
    <w:rsid w:val="000E7787"/>
    <w:rsid w:val="000E7F66"/>
    <w:rsid w:val="000F16F9"/>
    <w:rsid w:val="000F19DA"/>
    <w:rsid w:val="000F1AAC"/>
    <w:rsid w:val="000F1AF9"/>
    <w:rsid w:val="000F1E4C"/>
    <w:rsid w:val="000F26E4"/>
    <w:rsid w:val="000F31CF"/>
    <w:rsid w:val="000F3573"/>
    <w:rsid w:val="000F3E83"/>
    <w:rsid w:val="000F41CD"/>
    <w:rsid w:val="000F4533"/>
    <w:rsid w:val="000F4B5D"/>
    <w:rsid w:val="000F593B"/>
    <w:rsid w:val="000F6B54"/>
    <w:rsid w:val="000F7128"/>
    <w:rsid w:val="000F7683"/>
    <w:rsid w:val="000F7931"/>
    <w:rsid w:val="000F7D6F"/>
    <w:rsid w:val="00100922"/>
    <w:rsid w:val="00101401"/>
    <w:rsid w:val="00101D48"/>
    <w:rsid w:val="00101E39"/>
    <w:rsid w:val="001023DC"/>
    <w:rsid w:val="00102890"/>
    <w:rsid w:val="001036F7"/>
    <w:rsid w:val="001041A5"/>
    <w:rsid w:val="00104275"/>
    <w:rsid w:val="001055EB"/>
    <w:rsid w:val="001061C7"/>
    <w:rsid w:val="00106DCA"/>
    <w:rsid w:val="001073A1"/>
    <w:rsid w:val="001074C8"/>
    <w:rsid w:val="00110615"/>
    <w:rsid w:val="00111765"/>
    <w:rsid w:val="00111BCE"/>
    <w:rsid w:val="001127AF"/>
    <w:rsid w:val="00112A32"/>
    <w:rsid w:val="0011387B"/>
    <w:rsid w:val="001138A1"/>
    <w:rsid w:val="00113FDD"/>
    <w:rsid w:val="0011510E"/>
    <w:rsid w:val="00115857"/>
    <w:rsid w:val="00115A01"/>
    <w:rsid w:val="00115BCF"/>
    <w:rsid w:val="0011650D"/>
    <w:rsid w:val="00116712"/>
    <w:rsid w:val="001168A2"/>
    <w:rsid w:val="00116FC6"/>
    <w:rsid w:val="00117712"/>
    <w:rsid w:val="00117F02"/>
    <w:rsid w:val="0012100E"/>
    <w:rsid w:val="00121549"/>
    <w:rsid w:val="001227CD"/>
    <w:rsid w:val="00123AE4"/>
    <w:rsid w:val="00123D1A"/>
    <w:rsid w:val="00123D5D"/>
    <w:rsid w:val="001243DF"/>
    <w:rsid w:val="00124B2D"/>
    <w:rsid w:val="0012509F"/>
    <w:rsid w:val="001253A8"/>
    <w:rsid w:val="00125CAE"/>
    <w:rsid w:val="00126649"/>
    <w:rsid w:val="00126822"/>
    <w:rsid w:val="0012688B"/>
    <w:rsid w:val="001279F6"/>
    <w:rsid w:val="001306E5"/>
    <w:rsid w:val="00130BF5"/>
    <w:rsid w:val="00130C59"/>
    <w:rsid w:val="00130E39"/>
    <w:rsid w:val="00131702"/>
    <w:rsid w:val="001319AB"/>
    <w:rsid w:val="00131E6B"/>
    <w:rsid w:val="001324BE"/>
    <w:rsid w:val="00133C07"/>
    <w:rsid w:val="001340D7"/>
    <w:rsid w:val="001346FC"/>
    <w:rsid w:val="0013484A"/>
    <w:rsid w:val="00134E40"/>
    <w:rsid w:val="001352CA"/>
    <w:rsid w:val="00135656"/>
    <w:rsid w:val="001356ED"/>
    <w:rsid w:val="001369AC"/>
    <w:rsid w:val="001370F7"/>
    <w:rsid w:val="00137C5E"/>
    <w:rsid w:val="00137E62"/>
    <w:rsid w:val="00140AF7"/>
    <w:rsid w:val="0014207A"/>
    <w:rsid w:val="00142AAE"/>
    <w:rsid w:val="00142CC6"/>
    <w:rsid w:val="00143104"/>
    <w:rsid w:val="00143EA7"/>
    <w:rsid w:val="0014402E"/>
    <w:rsid w:val="001442EC"/>
    <w:rsid w:val="00144347"/>
    <w:rsid w:val="0014607E"/>
    <w:rsid w:val="001461D5"/>
    <w:rsid w:val="00146470"/>
    <w:rsid w:val="00146A1E"/>
    <w:rsid w:val="001471D4"/>
    <w:rsid w:val="0014773D"/>
    <w:rsid w:val="00151579"/>
    <w:rsid w:val="00151A42"/>
    <w:rsid w:val="00151BEE"/>
    <w:rsid w:val="001522A8"/>
    <w:rsid w:val="001536B1"/>
    <w:rsid w:val="001539C8"/>
    <w:rsid w:val="00154324"/>
    <w:rsid w:val="001548B5"/>
    <w:rsid w:val="00154A19"/>
    <w:rsid w:val="00154A96"/>
    <w:rsid w:val="0015527B"/>
    <w:rsid w:val="0015583F"/>
    <w:rsid w:val="00155955"/>
    <w:rsid w:val="00155B6E"/>
    <w:rsid w:val="001563EF"/>
    <w:rsid w:val="001565C5"/>
    <w:rsid w:val="00156A05"/>
    <w:rsid w:val="00156B3D"/>
    <w:rsid w:val="00157BEC"/>
    <w:rsid w:val="001606C6"/>
    <w:rsid w:val="00160714"/>
    <w:rsid w:val="00160AEC"/>
    <w:rsid w:val="001613C9"/>
    <w:rsid w:val="00161D3A"/>
    <w:rsid w:val="00162AFD"/>
    <w:rsid w:val="00162CA1"/>
    <w:rsid w:val="00162DD9"/>
    <w:rsid w:val="00163281"/>
    <w:rsid w:val="001635BE"/>
    <w:rsid w:val="00163972"/>
    <w:rsid w:val="0016414E"/>
    <w:rsid w:val="0016416D"/>
    <w:rsid w:val="00164358"/>
    <w:rsid w:val="00164C71"/>
    <w:rsid w:val="0016549B"/>
    <w:rsid w:val="001663EA"/>
    <w:rsid w:val="0016672E"/>
    <w:rsid w:val="00166FC6"/>
    <w:rsid w:val="00167221"/>
    <w:rsid w:val="00170A25"/>
    <w:rsid w:val="00171154"/>
    <w:rsid w:val="001716FD"/>
    <w:rsid w:val="00172126"/>
    <w:rsid w:val="00172A7C"/>
    <w:rsid w:val="001732EA"/>
    <w:rsid w:val="00173759"/>
    <w:rsid w:val="00173812"/>
    <w:rsid w:val="00173833"/>
    <w:rsid w:val="00173A56"/>
    <w:rsid w:val="00174928"/>
    <w:rsid w:val="00174DD3"/>
    <w:rsid w:val="001753DA"/>
    <w:rsid w:val="0017574D"/>
    <w:rsid w:val="001761DB"/>
    <w:rsid w:val="00176A0B"/>
    <w:rsid w:val="00176F07"/>
    <w:rsid w:val="00177178"/>
    <w:rsid w:val="0017748A"/>
    <w:rsid w:val="00177A2B"/>
    <w:rsid w:val="00177E07"/>
    <w:rsid w:val="00180544"/>
    <w:rsid w:val="001809FD"/>
    <w:rsid w:val="00180B42"/>
    <w:rsid w:val="00180C13"/>
    <w:rsid w:val="00180C95"/>
    <w:rsid w:val="001810A1"/>
    <w:rsid w:val="001810A6"/>
    <w:rsid w:val="0018114D"/>
    <w:rsid w:val="00182AED"/>
    <w:rsid w:val="00182E88"/>
    <w:rsid w:val="00182EDB"/>
    <w:rsid w:val="00182F62"/>
    <w:rsid w:val="001830C1"/>
    <w:rsid w:val="001835AF"/>
    <w:rsid w:val="001836E4"/>
    <w:rsid w:val="001837D5"/>
    <w:rsid w:val="001837FF"/>
    <w:rsid w:val="00183A0F"/>
    <w:rsid w:val="00183F5D"/>
    <w:rsid w:val="0018414E"/>
    <w:rsid w:val="0018463C"/>
    <w:rsid w:val="00185123"/>
    <w:rsid w:val="00185133"/>
    <w:rsid w:val="001855EB"/>
    <w:rsid w:val="00187708"/>
    <w:rsid w:val="001914B5"/>
    <w:rsid w:val="00191535"/>
    <w:rsid w:val="0019227D"/>
    <w:rsid w:val="00192808"/>
    <w:rsid w:val="00192ED5"/>
    <w:rsid w:val="00194203"/>
    <w:rsid w:val="001947B0"/>
    <w:rsid w:val="001952FE"/>
    <w:rsid w:val="00195D63"/>
    <w:rsid w:val="00195F88"/>
    <w:rsid w:val="00197358"/>
    <w:rsid w:val="00197498"/>
    <w:rsid w:val="001979CE"/>
    <w:rsid w:val="001A03AD"/>
    <w:rsid w:val="001A0461"/>
    <w:rsid w:val="001A07EA"/>
    <w:rsid w:val="001A09CE"/>
    <w:rsid w:val="001A3906"/>
    <w:rsid w:val="001A3917"/>
    <w:rsid w:val="001A3B5A"/>
    <w:rsid w:val="001A3B8B"/>
    <w:rsid w:val="001A3ED7"/>
    <w:rsid w:val="001A40B2"/>
    <w:rsid w:val="001A4463"/>
    <w:rsid w:val="001A52AA"/>
    <w:rsid w:val="001A57F1"/>
    <w:rsid w:val="001A5FD9"/>
    <w:rsid w:val="001A6154"/>
    <w:rsid w:val="001A7026"/>
    <w:rsid w:val="001A7183"/>
    <w:rsid w:val="001A73FE"/>
    <w:rsid w:val="001B0037"/>
    <w:rsid w:val="001B07D5"/>
    <w:rsid w:val="001B0905"/>
    <w:rsid w:val="001B1779"/>
    <w:rsid w:val="001B1C21"/>
    <w:rsid w:val="001B2208"/>
    <w:rsid w:val="001B308D"/>
    <w:rsid w:val="001B4250"/>
    <w:rsid w:val="001B4F4E"/>
    <w:rsid w:val="001B5734"/>
    <w:rsid w:val="001B672C"/>
    <w:rsid w:val="001B67BB"/>
    <w:rsid w:val="001B6FB1"/>
    <w:rsid w:val="001B7973"/>
    <w:rsid w:val="001B7A0D"/>
    <w:rsid w:val="001C0395"/>
    <w:rsid w:val="001C074D"/>
    <w:rsid w:val="001C0783"/>
    <w:rsid w:val="001C0C62"/>
    <w:rsid w:val="001C1136"/>
    <w:rsid w:val="001C158B"/>
    <w:rsid w:val="001C1600"/>
    <w:rsid w:val="001C191C"/>
    <w:rsid w:val="001C1B64"/>
    <w:rsid w:val="001C27CA"/>
    <w:rsid w:val="001C2952"/>
    <w:rsid w:val="001C299E"/>
    <w:rsid w:val="001C2E91"/>
    <w:rsid w:val="001C3263"/>
    <w:rsid w:val="001C357B"/>
    <w:rsid w:val="001C35BD"/>
    <w:rsid w:val="001C3D91"/>
    <w:rsid w:val="001C47A4"/>
    <w:rsid w:val="001C4808"/>
    <w:rsid w:val="001C49A4"/>
    <w:rsid w:val="001C4F88"/>
    <w:rsid w:val="001C5065"/>
    <w:rsid w:val="001C53EE"/>
    <w:rsid w:val="001C5941"/>
    <w:rsid w:val="001C6790"/>
    <w:rsid w:val="001C76E8"/>
    <w:rsid w:val="001D02C5"/>
    <w:rsid w:val="001D0EF4"/>
    <w:rsid w:val="001D1357"/>
    <w:rsid w:val="001D2C98"/>
    <w:rsid w:val="001D2D63"/>
    <w:rsid w:val="001D323F"/>
    <w:rsid w:val="001D34F7"/>
    <w:rsid w:val="001D372D"/>
    <w:rsid w:val="001D441C"/>
    <w:rsid w:val="001D4980"/>
    <w:rsid w:val="001D5A71"/>
    <w:rsid w:val="001D5EC1"/>
    <w:rsid w:val="001D5F9C"/>
    <w:rsid w:val="001D7574"/>
    <w:rsid w:val="001D7A8A"/>
    <w:rsid w:val="001E1C35"/>
    <w:rsid w:val="001E1D8A"/>
    <w:rsid w:val="001E34D9"/>
    <w:rsid w:val="001E42C9"/>
    <w:rsid w:val="001E4A72"/>
    <w:rsid w:val="001E4C2A"/>
    <w:rsid w:val="001E67F6"/>
    <w:rsid w:val="001E6AD4"/>
    <w:rsid w:val="001F0668"/>
    <w:rsid w:val="001F0B01"/>
    <w:rsid w:val="001F107C"/>
    <w:rsid w:val="001F11D4"/>
    <w:rsid w:val="001F2300"/>
    <w:rsid w:val="001F3148"/>
    <w:rsid w:val="001F31D5"/>
    <w:rsid w:val="001F3F84"/>
    <w:rsid w:val="001F4100"/>
    <w:rsid w:val="001F51B7"/>
    <w:rsid w:val="001F5995"/>
    <w:rsid w:val="001F5AD3"/>
    <w:rsid w:val="001F5C07"/>
    <w:rsid w:val="001F6AA9"/>
    <w:rsid w:val="001F6D26"/>
    <w:rsid w:val="001F75F2"/>
    <w:rsid w:val="00201903"/>
    <w:rsid w:val="00201FF1"/>
    <w:rsid w:val="002027CC"/>
    <w:rsid w:val="00203182"/>
    <w:rsid w:val="00203885"/>
    <w:rsid w:val="00203A9D"/>
    <w:rsid w:val="00203CBA"/>
    <w:rsid w:val="00204DBA"/>
    <w:rsid w:val="002050D9"/>
    <w:rsid w:val="002061ED"/>
    <w:rsid w:val="002103C2"/>
    <w:rsid w:val="00210A7F"/>
    <w:rsid w:val="00210CFC"/>
    <w:rsid w:val="0021115F"/>
    <w:rsid w:val="0021148F"/>
    <w:rsid w:val="00211538"/>
    <w:rsid w:val="002116D2"/>
    <w:rsid w:val="002120E6"/>
    <w:rsid w:val="002127EA"/>
    <w:rsid w:val="00212C67"/>
    <w:rsid w:val="00212CE5"/>
    <w:rsid w:val="00212F21"/>
    <w:rsid w:val="00215216"/>
    <w:rsid w:val="0021549C"/>
    <w:rsid w:val="00215607"/>
    <w:rsid w:val="00215CE2"/>
    <w:rsid w:val="00216B31"/>
    <w:rsid w:val="00216D72"/>
    <w:rsid w:val="002176ED"/>
    <w:rsid w:val="00220691"/>
    <w:rsid w:val="002208A2"/>
    <w:rsid w:val="002208E2"/>
    <w:rsid w:val="00220E70"/>
    <w:rsid w:val="00221C73"/>
    <w:rsid w:val="0022214B"/>
    <w:rsid w:val="002221CC"/>
    <w:rsid w:val="00222625"/>
    <w:rsid w:val="00222935"/>
    <w:rsid w:val="00223840"/>
    <w:rsid w:val="00223D9E"/>
    <w:rsid w:val="0022466B"/>
    <w:rsid w:val="00224918"/>
    <w:rsid w:val="00224E1B"/>
    <w:rsid w:val="00225394"/>
    <w:rsid w:val="0022633C"/>
    <w:rsid w:val="002264D2"/>
    <w:rsid w:val="00226C96"/>
    <w:rsid w:val="00226C9B"/>
    <w:rsid w:val="0023099D"/>
    <w:rsid w:val="00231611"/>
    <w:rsid w:val="00231CCF"/>
    <w:rsid w:val="00233278"/>
    <w:rsid w:val="002338B8"/>
    <w:rsid w:val="00233A63"/>
    <w:rsid w:val="00233CD4"/>
    <w:rsid w:val="0023509C"/>
    <w:rsid w:val="0023516E"/>
    <w:rsid w:val="00235886"/>
    <w:rsid w:val="00235A1D"/>
    <w:rsid w:val="00235C14"/>
    <w:rsid w:val="00236143"/>
    <w:rsid w:val="00236CCD"/>
    <w:rsid w:val="00236EA5"/>
    <w:rsid w:val="00237318"/>
    <w:rsid w:val="002376AB"/>
    <w:rsid w:val="0024009C"/>
    <w:rsid w:val="00240708"/>
    <w:rsid w:val="002407E1"/>
    <w:rsid w:val="00240BD1"/>
    <w:rsid w:val="00240C22"/>
    <w:rsid w:val="00241420"/>
    <w:rsid w:val="00241840"/>
    <w:rsid w:val="00242725"/>
    <w:rsid w:val="00242D06"/>
    <w:rsid w:val="002431EA"/>
    <w:rsid w:val="00243851"/>
    <w:rsid w:val="00244898"/>
    <w:rsid w:val="002453B9"/>
    <w:rsid w:val="00245E9E"/>
    <w:rsid w:val="00246097"/>
    <w:rsid w:val="002463CA"/>
    <w:rsid w:val="002471AC"/>
    <w:rsid w:val="002479CD"/>
    <w:rsid w:val="002507B5"/>
    <w:rsid w:val="00251607"/>
    <w:rsid w:val="00251633"/>
    <w:rsid w:val="002524B9"/>
    <w:rsid w:val="002529ED"/>
    <w:rsid w:val="00253482"/>
    <w:rsid w:val="002536D1"/>
    <w:rsid w:val="00253BDA"/>
    <w:rsid w:val="00253C64"/>
    <w:rsid w:val="00253F7F"/>
    <w:rsid w:val="00254398"/>
    <w:rsid w:val="002548A2"/>
    <w:rsid w:val="00255323"/>
    <w:rsid w:val="00255898"/>
    <w:rsid w:val="00255AF8"/>
    <w:rsid w:val="002563DE"/>
    <w:rsid w:val="00256472"/>
    <w:rsid w:val="00256A79"/>
    <w:rsid w:val="0025706D"/>
    <w:rsid w:val="002577FC"/>
    <w:rsid w:val="00257D5C"/>
    <w:rsid w:val="002610D7"/>
    <w:rsid w:val="00261582"/>
    <w:rsid w:val="002637F6"/>
    <w:rsid w:val="00263D6F"/>
    <w:rsid w:val="00264049"/>
    <w:rsid w:val="00264214"/>
    <w:rsid w:val="0026452E"/>
    <w:rsid w:val="00265324"/>
    <w:rsid w:val="00265BA4"/>
    <w:rsid w:val="00265F8D"/>
    <w:rsid w:val="00265FE1"/>
    <w:rsid w:val="0026600F"/>
    <w:rsid w:val="002670CF"/>
    <w:rsid w:val="00267389"/>
    <w:rsid w:val="00267741"/>
    <w:rsid w:val="00267920"/>
    <w:rsid w:val="0027010B"/>
    <w:rsid w:val="00270E65"/>
    <w:rsid w:val="00270FE6"/>
    <w:rsid w:val="00271A9B"/>
    <w:rsid w:val="00272A60"/>
    <w:rsid w:val="00272B6F"/>
    <w:rsid w:val="00273745"/>
    <w:rsid w:val="00274711"/>
    <w:rsid w:val="00275894"/>
    <w:rsid w:val="00275B2C"/>
    <w:rsid w:val="002762E2"/>
    <w:rsid w:val="00276425"/>
    <w:rsid w:val="00277FD6"/>
    <w:rsid w:val="002800D9"/>
    <w:rsid w:val="00280622"/>
    <w:rsid w:val="00280D81"/>
    <w:rsid w:val="00281467"/>
    <w:rsid w:val="00281937"/>
    <w:rsid w:val="00281E93"/>
    <w:rsid w:val="00282B0C"/>
    <w:rsid w:val="00282E55"/>
    <w:rsid w:val="00282FC1"/>
    <w:rsid w:val="00283A01"/>
    <w:rsid w:val="00284EF6"/>
    <w:rsid w:val="00285F6F"/>
    <w:rsid w:val="00286106"/>
    <w:rsid w:val="002863C3"/>
    <w:rsid w:val="00286D6A"/>
    <w:rsid w:val="00286E4E"/>
    <w:rsid w:val="0028733D"/>
    <w:rsid w:val="00287380"/>
    <w:rsid w:val="00290630"/>
    <w:rsid w:val="00290D3F"/>
    <w:rsid w:val="002914B5"/>
    <w:rsid w:val="0029151C"/>
    <w:rsid w:val="002918D2"/>
    <w:rsid w:val="00291AD2"/>
    <w:rsid w:val="00291B74"/>
    <w:rsid w:val="002925AE"/>
    <w:rsid w:val="002926E3"/>
    <w:rsid w:val="002928B5"/>
    <w:rsid w:val="00292DA1"/>
    <w:rsid w:val="00293FEB"/>
    <w:rsid w:val="00294122"/>
    <w:rsid w:val="002942F2"/>
    <w:rsid w:val="00294361"/>
    <w:rsid w:val="0029484C"/>
    <w:rsid w:val="00295384"/>
    <w:rsid w:val="00295437"/>
    <w:rsid w:val="002957DE"/>
    <w:rsid w:val="00295FC3"/>
    <w:rsid w:val="00296285"/>
    <w:rsid w:val="00296AFB"/>
    <w:rsid w:val="00297690"/>
    <w:rsid w:val="002A02BC"/>
    <w:rsid w:val="002A1515"/>
    <w:rsid w:val="002A18D4"/>
    <w:rsid w:val="002A1FEA"/>
    <w:rsid w:val="002A28CB"/>
    <w:rsid w:val="002A3619"/>
    <w:rsid w:val="002A3F68"/>
    <w:rsid w:val="002A42DB"/>
    <w:rsid w:val="002A4BA0"/>
    <w:rsid w:val="002A50E4"/>
    <w:rsid w:val="002A54A1"/>
    <w:rsid w:val="002A557F"/>
    <w:rsid w:val="002A60F3"/>
    <w:rsid w:val="002A6179"/>
    <w:rsid w:val="002A6ECA"/>
    <w:rsid w:val="002A7344"/>
    <w:rsid w:val="002A7705"/>
    <w:rsid w:val="002A7851"/>
    <w:rsid w:val="002A7A3F"/>
    <w:rsid w:val="002B101F"/>
    <w:rsid w:val="002B379B"/>
    <w:rsid w:val="002B41EB"/>
    <w:rsid w:val="002B448E"/>
    <w:rsid w:val="002B49B4"/>
    <w:rsid w:val="002B5F85"/>
    <w:rsid w:val="002B6267"/>
    <w:rsid w:val="002B7825"/>
    <w:rsid w:val="002C03F6"/>
    <w:rsid w:val="002C09D3"/>
    <w:rsid w:val="002C0EDB"/>
    <w:rsid w:val="002C0F7D"/>
    <w:rsid w:val="002C1AC1"/>
    <w:rsid w:val="002C1F39"/>
    <w:rsid w:val="002C24F0"/>
    <w:rsid w:val="002C2B08"/>
    <w:rsid w:val="002C3622"/>
    <w:rsid w:val="002C38D2"/>
    <w:rsid w:val="002C3B54"/>
    <w:rsid w:val="002C3C1A"/>
    <w:rsid w:val="002C419A"/>
    <w:rsid w:val="002C4EC7"/>
    <w:rsid w:val="002C5253"/>
    <w:rsid w:val="002C5387"/>
    <w:rsid w:val="002C56D7"/>
    <w:rsid w:val="002C5A2F"/>
    <w:rsid w:val="002C659F"/>
    <w:rsid w:val="002C65C6"/>
    <w:rsid w:val="002C6982"/>
    <w:rsid w:val="002C6D3F"/>
    <w:rsid w:val="002C7138"/>
    <w:rsid w:val="002C770C"/>
    <w:rsid w:val="002C7770"/>
    <w:rsid w:val="002C7854"/>
    <w:rsid w:val="002C7CFF"/>
    <w:rsid w:val="002D0075"/>
    <w:rsid w:val="002D0E86"/>
    <w:rsid w:val="002D1723"/>
    <w:rsid w:val="002D1BF9"/>
    <w:rsid w:val="002D2011"/>
    <w:rsid w:val="002D20A4"/>
    <w:rsid w:val="002D22A5"/>
    <w:rsid w:val="002D23C4"/>
    <w:rsid w:val="002D23FE"/>
    <w:rsid w:val="002D259A"/>
    <w:rsid w:val="002D3836"/>
    <w:rsid w:val="002D3F97"/>
    <w:rsid w:val="002D6F8B"/>
    <w:rsid w:val="002D7062"/>
    <w:rsid w:val="002E070B"/>
    <w:rsid w:val="002E0AFA"/>
    <w:rsid w:val="002E0B52"/>
    <w:rsid w:val="002E0C1B"/>
    <w:rsid w:val="002E0C61"/>
    <w:rsid w:val="002E1226"/>
    <w:rsid w:val="002E1B35"/>
    <w:rsid w:val="002E279F"/>
    <w:rsid w:val="002E29C8"/>
    <w:rsid w:val="002E29DD"/>
    <w:rsid w:val="002E2AB2"/>
    <w:rsid w:val="002E303B"/>
    <w:rsid w:val="002E3296"/>
    <w:rsid w:val="002E352C"/>
    <w:rsid w:val="002E38D3"/>
    <w:rsid w:val="002E4D36"/>
    <w:rsid w:val="002E50DA"/>
    <w:rsid w:val="002E5620"/>
    <w:rsid w:val="002E6306"/>
    <w:rsid w:val="002E6630"/>
    <w:rsid w:val="002E68AF"/>
    <w:rsid w:val="002E68DD"/>
    <w:rsid w:val="002E68F8"/>
    <w:rsid w:val="002E6D17"/>
    <w:rsid w:val="002E6D25"/>
    <w:rsid w:val="002E6F38"/>
    <w:rsid w:val="002E71DF"/>
    <w:rsid w:val="002E7A4E"/>
    <w:rsid w:val="002E7B4A"/>
    <w:rsid w:val="002E7C23"/>
    <w:rsid w:val="002F0B23"/>
    <w:rsid w:val="002F0B59"/>
    <w:rsid w:val="002F0F66"/>
    <w:rsid w:val="002F2162"/>
    <w:rsid w:val="002F2D05"/>
    <w:rsid w:val="002F362E"/>
    <w:rsid w:val="002F44AE"/>
    <w:rsid w:val="002F4E36"/>
    <w:rsid w:val="002F59B8"/>
    <w:rsid w:val="002F5A4A"/>
    <w:rsid w:val="002F5EA5"/>
    <w:rsid w:val="002F6478"/>
    <w:rsid w:val="002F6A48"/>
    <w:rsid w:val="002F6E68"/>
    <w:rsid w:val="002F76BB"/>
    <w:rsid w:val="002F78AC"/>
    <w:rsid w:val="003000FC"/>
    <w:rsid w:val="003007DF"/>
    <w:rsid w:val="00301F42"/>
    <w:rsid w:val="00302938"/>
    <w:rsid w:val="00302D15"/>
    <w:rsid w:val="00303480"/>
    <w:rsid w:val="00304097"/>
    <w:rsid w:val="00304492"/>
    <w:rsid w:val="0030641D"/>
    <w:rsid w:val="0030646A"/>
    <w:rsid w:val="00306531"/>
    <w:rsid w:val="0030730A"/>
    <w:rsid w:val="0030770A"/>
    <w:rsid w:val="00307746"/>
    <w:rsid w:val="00307ABB"/>
    <w:rsid w:val="0031017C"/>
    <w:rsid w:val="00310429"/>
    <w:rsid w:val="00310958"/>
    <w:rsid w:val="00311E99"/>
    <w:rsid w:val="003126E6"/>
    <w:rsid w:val="00312F82"/>
    <w:rsid w:val="00313BDD"/>
    <w:rsid w:val="00314279"/>
    <w:rsid w:val="00315108"/>
    <w:rsid w:val="00316292"/>
    <w:rsid w:val="0031755F"/>
    <w:rsid w:val="00317581"/>
    <w:rsid w:val="003179B4"/>
    <w:rsid w:val="00317B64"/>
    <w:rsid w:val="00317D85"/>
    <w:rsid w:val="00317F6E"/>
    <w:rsid w:val="0032026D"/>
    <w:rsid w:val="003207A1"/>
    <w:rsid w:val="00321DBD"/>
    <w:rsid w:val="00322E93"/>
    <w:rsid w:val="003236AA"/>
    <w:rsid w:val="003240E8"/>
    <w:rsid w:val="00324AE8"/>
    <w:rsid w:val="003250A3"/>
    <w:rsid w:val="003253D6"/>
    <w:rsid w:val="00326041"/>
    <w:rsid w:val="0032616E"/>
    <w:rsid w:val="003277F7"/>
    <w:rsid w:val="00330CF8"/>
    <w:rsid w:val="00331403"/>
    <w:rsid w:val="00331B31"/>
    <w:rsid w:val="00331E5A"/>
    <w:rsid w:val="00332B68"/>
    <w:rsid w:val="003333C2"/>
    <w:rsid w:val="003336D2"/>
    <w:rsid w:val="00333D53"/>
    <w:rsid w:val="00333D75"/>
    <w:rsid w:val="00334088"/>
    <w:rsid w:val="00334AD9"/>
    <w:rsid w:val="00334D62"/>
    <w:rsid w:val="00334DF0"/>
    <w:rsid w:val="00335F7C"/>
    <w:rsid w:val="00336273"/>
    <w:rsid w:val="0033680C"/>
    <w:rsid w:val="003373D8"/>
    <w:rsid w:val="00337850"/>
    <w:rsid w:val="00337920"/>
    <w:rsid w:val="00340B2E"/>
    <w:rsid w:val="00340CCD"/>
    <w:rsid w:val="00340E8A"/>
    <w:rsid w:val="003410DD"/>
    <w:rsid w:val="003410E4"/>
    <w:rsid w:val="00341221"/>
    <w:rsid w:val="003416E2"/>
    <w:rsid w:val="00341730"/>
    <w:rsid w:val="003422C6"/>
    <w:rsid w:val="00342305"/>
    <w:rsid w:val="00342573"/>
    <w:rsid w:val="0034264C"/>
    <w:rsid w:val="00342EE3"/>
    <w:rsid w:val="00343107"/>
    <w:rsid w:val="00343458"/>
    <w:rsid w:val="003437EF"/>
    <w:rsid w:val="003439B0"/>
    <w:rsid w:val="00343B0E"/>
    <w:rsid w:val="003447E9"/>
    <w:rsid w:val="003468C0"/>
    <w:rsid w:val="00346F79"/>
    <w:rsid w:val="0034725D"/>
    <w:rsid w:val="0034736E"/>
    <w:rsid w:val="00350F97"/>
    <w:rsid w:val="00351A36"/>
    <w:rsid w:val="00351ECD"/>
    <w:rsid w:val="00352461"/>
    <w:rsid w:val="00352CAA"/>
    <w:rsid w:val="00352D3B"/>
    <w:rsid w:val="00353288"/>
    <w:rsid w:val="00353999"/>
    <w:rsid w:val="00354491"/>
    <w:rsid w:val="00354E6A"/>
    <w:rsid w:val="003552AA"/>
    <w:rsid w:val="003559A5"/>
    <w:rsid w:val="00355F7B"/>
    <w:rsid w:val="003562E8"/>
    <w:rsid w:val="0035756A"/>
    <w:rsid w:val="00357AAA"/>
    <w:rsid w:val="00357D4B"/>
    <w:rsid w:val="00357EE2"/>
    <w:rsid w:val="00360507"/>
    <w:rsid w:val="00361157"/>
    <w:rsid w:val="00361504"/>
    <w:rsid w:val="00361B0F"/>
    <w:rsid w:val="003622E4"/>
    <w:rsid w:val="003633F2"/>
    <w:rsid w:val="00363956"/>
    <w:rsid w:val="00363CFA"/>
    <w:rsid w:val="00363FB7"/>
    <w:rsid w:val="0036524D"/>
    <w:rsid w:val="00370376"/>
    <w:rsid w:val="00370613"/>
    <w:rsid w:val="00370C28"/>
    <w:rsid w:val="003716FD"/>
    <w:rsid w:val="00371C6F"/>
    <w:rsid w:val="00372465"/>
    <w:rsid w:val="00372B49"/>
    <w:rsid w:val="00373401"/>
    <w:rsid w:val="0037402A"/>
    <w:rsid w:val="003749BE"/>
    <w:rsid w:val="00374D0B"/>
    <w:rsid w:val="00374D21"/>
    <w:rsid w:val="003757B1"/>
    <w:rsid w:val="00375FBE"/>
    <w:rsid w:val="00376462"/>
    <w:rsid w:val="0037759C"/>
    <w:rsid w:val="00377B40"/>
    <w:rsid w:val="00377B86"/>
    <w:rsid w:val="0038041A"/>
    <w:rsid w:val="00380E48"/>
    <w:rsid w:val="003813CE"/>
    <w:rsid w:val="00381AB4"/>
    <w:rsid w:val="00381FC5"/>
    <w:rsid w:val="00382779"/>
    <w:rsid w:val="003829BD"/>
    <w:rsid w:val="00383282"/>
    <w:rsid w:val="00383AC5"/>
    <w:rsid w:val="00383C4F"/>
    <w:rsid w:val="00384616"/>
    <w:rsid w:val="00384BEA"/>
    <w:rsid w:val="00384C4C"/>
    <w:rsid w:val="00384EE1"/>
    <w:rsid w:val="0038501C"/>
    <w:rsid w:val="00385665"/>
    <w:rsid w:val="00385E4A"/>
    <w:rsid w:val="00386759"/>
    <w:rsid w:val="00386DBF"/>
    <w:rsid w:val="00386EBD"/>
    <w:rsid w:val="00386EF4"/>
    <w:rsid w:val="00387827"/>
    <w:rsid w:val="00387BED"/>
    <w:rsid w:val="00387E88"/>
    <w:rsid w:val="003905F4"/>
    <w:rsid w:val="0039072A"/>
    <w:rsid w:val="003908B3"/>
    <w:rsid w:val="0039170A"/>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43AD"/>
    <w:rsid w:val="003A450B"/>
    <w:rsid w:val="003A485F"/>
    <w:rsid w:val="003A4BDF"/>
    <w:rsid w:val="003A4C01"/>
    <w:rsid w:val="003A5F74"/>
    <w:rsid w:val="003A680E"/>
    <w:rsid w:val="003A6B3A"/>
    <w:rsid w:val="003A70C3"/>
    <w:rsid w:val="003A7ABB"/>
    <w:rsid w:val="003B005A"/>
    <w:rsid w:val="003B0CAE"/>
    <w:rsid w:val="003B19D5"/>
    <w:rsid w:val="003B1D21"/>
    <w:rsid w:val="003B1FF5"/>
    <w:rsid w:val="003B2220"/>
    <w:rsid w:val="003B2592"/>
    <w:rsid w:val="003B2E69"/>
    <w:rsid w:val="003B35B6"/>
    <w:rsid w:val="003B3BD7"/>
    <w:rsid w:val="003B3FD0"/>
    <w:rsid w:val="003B4BEC"/>
    <w:rsid w:val="003B5521"/>
    <w:rsid w:val="003B5536"/>
    <w:rsid w:val="003B59D0"/>
    <w:rsid w:val="003B6432"/>
    <w:rsid w:val="003B698A"/>
    <w:rsid w:val="003B6D26"/>
    <w:rsid w:val="003B73D8"/>
    <w:rsid w:val="003B7874"/>
    <w:rsid w:val="003B7A10"/>
    <w:rsid w:val="003B7BD1"/>
    <w:rsid w:val="003C0093"/>
    <w:rsid w:val="003C0AE0"/>
    <w:rsid w:val="003C0D63"/>
    <w:rsid w:val="003C1071"/>
    <w:rsid w:val="003C10C9"/>
    <w:rsid w:val="003C10FF"/>
    <w:rsid w:val="003C1462"/>
    <w:rsid w:val="003C162F"/>
    <w:rsid w:val="003C1789"/>
    <w:rsid w:val="003C1C1F"/>
    <w:rsid w:val="003C24E4"/>
    <w:rsid w:val="003C2D74"/>
    <w:rsid w:val="003C2E46"/>
    <w:rsid w:val="003C352B"/>
    <w:rsid w:val="003C5287"/>
    <w:rsid w:val="003C56E8"/>
    <w:rsid w:val="003C5AB8"/>
    <w:rsid w:val="003C6557"/>
    <w:rsid w:val="003C7FE5"/>
    <w:rsid w:val="003D0079"/>
    <w:rsid w:val="003D085B"/>
    <w:rsid w:val="003D08CC"/>
    <w:rsid w:val="003D1453"/>
    <w:rsid w:val="003D240E"/>
    <w:rsid w:val="003D2922"/>
    <w:rsid w:val="003D2A00"/>
    <w:rsid w:val="003D2C20"/>
    <w:rsid w:val="003D36A3"/>
    <w:rsid w:val="003D3A94"/>
    <w:rsid w:val="003D4195"/>
    <w:rsid w:val="003D427C"/>
    <w:rsid w:val="003D4A8B"/>
    <w:rsid w:val="003D4C4D"/>
    <w:rsid w:val="003D57CB"/>
    <w:rsid w:val="003D57D9"/>
    <w:rsid w:val="003D6C87"/>
    <w:rsid w:val="003D6DF9"/>
    <w:rsid w:val="003E02A1"/>
    <w:rsid w:val="003E0A26"/>
    <w:rsid w:val="003E241D"/>
    <w:rsid w:val="003E2912"/>
    <w:rsid w:val="003E2BCF"/>
    <w:rsid w:val="003E2DBA"/>
    <w:rsid w:val="003E3E76"/>
    <w:rsid w:val="003E4A82"/>
    <w:rsid w:val="003E50E7"/>
    <w:rsid w:val="003E5B6C"/>
    <w:rsid w:val="003E602B"/>
    <w:rsid w:val="003E60D0"/>
    <w:rsid w:val="003E6990"/>
    <w:rsid w:val="003E6ECC"/>
    <w:rsid w:val="003E71D9"/>
    <w:rsid w:val="003E7A36"/>
    <w:rsid w:val="003F0850"/>
    <w:rsid w:val="003F11E5"/>
    <w:rsid w:val="003F1E67"/>
    <w:rsid w:val="003F280F"/>
    <w:rsid w:val="003F36A4"/>
    <w:rsid w:val="003F3859"/>
    <w:rsid w:val="003F3D45"/>
    <w:rsid w:val="003F3DA6"/>
    <w:rsid w:val="003F3DC8"/>
    <w:rsid w:val="003F42FC"/>
    <w:rsid w:val="003F4538"/>
    <w:rsid w:val="003F56AA"/>
    <w:rsid w:val="003F591D"/>
    <w:rsid w:val="003F5B4F"/>
    <w:rsid w:val="003F5EA4"/>
    <w:rsid w:val="003F774E"/>
    <w:rsid w:val="003F7FC1"/>
    <w:rsid w:val="00400B7D"/>
    <w:rsid w:val="00400F31"/>
    <w:rsid w:val="004013E7"/>
    <w:rsid w:val="00402593"/>
    <w:rsid w:val="00402758"/>
    <w:rsid w:val="00402E95"/>
    <w:rsid w:val="00402F30"/>
    <w:rsid w:val="00403736"/>
    <w:rsid w:val="00403E47"/>
    <w:rsid w:val="004044E8"/>
    <w:rsid w:val="00404540"/>
    <w:rsid w:val="00404546"/>
    <w:rsid w:val="00404FD1"/>
    <w:rsid w:val="00405194"/>
    <w:rsid w:val="00405311"/>
    <w:rsid w:val="00405B06"/>
    <w:rsid w:val="00407103"/>
    <w:rsid w:val="0040734D"/>
    <w:rsid w:val="00407B31"/>
    <w:rsid w:val="00407CBE"/>
    <w:rsid w:val="00410914"/>
    <w:rsid w:val="00411948"/>
    <w:rsid w:val="00411A4A"/>
    <w:rsid w:val="00412680"/>
    <w:rsid w:val="00412C3F"/>
    <w:rsid w:val="00412D18"/>
    <w:rsid w:val="004130B7"/>
    <w:rsid w:val="00414310"/>
    <w:rsid w:val="004144F7"/>
    <w:rsid w:val="00414A95"/>
    <w:rsid w:val="00415812"/>
    <w:rsid w:val="004158D3"/>
    <w:rsid w:val="0041680C"/>
    <w:rsid w:val="0042024A"/>
    <w:rsid w:val="0042043D"/>
    <w:rsid w:val="004214B1"/>
    <w:rsid w:val="0042172E"/>
    <w:rsid w:val="0042184F"/>
    <w:rsid w:val="00421CA0"/>
    <w:rsid w:val="00422542"/>
    <w:rsid w:val="00423E42"/>
    <w:rsid w:val="00423E6C"/>
    <w:rsid w:val="00423E8F"/>
    <w:rsid w:val="00425A67"/>
    <w:rsid w:val="00425ABE"/>
    <w:rsid w:val="00425CEA"/>
    <w:rsid w:val="004261A1"/>
    <w:rsid w:val="00426765"/>
    <w:rsid w:val="00426DD6"/>
    <w:rsid w:val="00427519"/>
    <w:rsid w:val="004275E1"/>
    <w:rsid w:val="004277DA"/>
    <w:rsid w:val="0042797C"/>
    <w:rsid w:val="00430448"/>
    <w:rsid w:val="004313C9"/>
    <w:rsid w:val="00431D15"/>
    <w:rsid w:val="00432226"/>
    <w:rsid w:val="00432BBA"/>
    <w:rsid w:val="00432CC2"/>
    <w:rsid w:val="00432D4E"/>
    <w:rsid w:val="0043397C"/>
    <w:rsid w:val="00433CAA"/>
    <w:rsid w:val="0043409D"/>
    <w:rsid w:val="004340CC"/>
    <w:rsid w:val="00434A48"/>
    <w:rsid w:val="004350D6"/>
    <w:rsid w:val="004354DC"/>
    <w:rsid w:val="00435C08"/>
    <w:rsid w:val="004375B9"/>
    <w:rsid w:val="00440F5D"/>
    <w:rsid w:val="004411FE"/>
    <w:rsid w:val="004414A8"/>
    <w:rsid w:val="00441F2F"/>
    <w:rsid w:val="00442089"/>
    <w:rsid w:val="00442214"/>
    <w:rsid w:val="00442964"/>
    <w:rsid w:val="0044358A"/>
    <w:rsid w:val="00444CF2"/>
    <w:rsid w:val="00445064"/>
    <w:rsid w:val="0044623A"/>
    <w:rsid w:val="00446480"/>
    <w:rsid w:val="00446E44"/>
    <w:rsid w:val="004476CD"/>
    <w:rsid w:val="0044773A"/>
    <w:rsid w:val="00450721"/>
    <w:rsid w:val="004509DD"/>
    <w:rsid w:val="00450B63"/>
    <w:rsid w:val="0045106C"/>
    <w:rsid w:val="0045149D"/>
    <w:rsid w:val="00451977"/>
    <w:rsid w:val="00451CEB"/>
    <w:rsid w:val="004532DE"/>
    <w:rsid w:val="00453464"/>
    <w:rsid w:val="00453819"/>
    <w:rsid w:val="00454442"/>
    <w:rsid w:val="004546D3"/>
    <w:rsid w:val="00454A04"/>
    <w:rsid w:val="00455A63"/>
    <w:rsid w:val="0045628A"/>
    <w:rsid w:val="00456A26"/>
    <w:rsid w:val="00456DD8"/>
    <w:rsid w:val="00457213"/>
    <w:rsid w:val="00460210"/>
    <w:rsid w:val="004607E5"/>
    <w:rsid w:val="004611C1"/>
    <w:rsid w:val="004613FD"/>
    <w:rsid w:val="00461B2F"/>
    <w:rsid w:val="00461E72"/>
    <w:rsid w:val="00462356"/>
    <w:rsid w:val="0046270D"/>
    <w:rsid w:val="00462747"/>
    <w:rsid w:val="00462BF7"/>
    <w:rsid w:val="00462DDA"/>
    <w:rsid w:val="00463827"/>
    <w:rsid w:val="00463A13"/>
    <w:rsid w:val="00463B1C"/>
    <w:rsid w:val="00463EDF"/>
    <w:rsid w:val="00463F6B"/>
    <w:rsid w:val="0046407A"/>
    <w:rsid w:val="00464174"/>
    <w:rsid w:val="004643BE"/>
    <w:rsid w:val="00464854"/>
    <w:rsid w:val="00464999"/>
    <w:rsid w:val="00464C02"/>
    <w:rsid w:val="00464C7C"/>
    <w:rsid w:val="00465BF4"/>
    <w:rsid w:val="00465D4D"/>
    <w:rsid w:val="004673DA"/>
    <w:rsid w:val="00467EA1"/>
    <w:rsid w:val="004703FF"/>
    <w:rsid w:val="004718BD"/>
    <w:rsid w:val="00471998"/>
    <w:rsid w:val="00472922"/>
    <w:rsid w:val="0047307F"/>
    <w:rsid w:val="00473937"/>
    <w:rsid w:val="00474172"/>
    <w:rsid w:val="00475503"/>
    <w:rsid w:val="00475868"/>
    <w:rsid w:val="00475BD7"/>
    <w:rsid w:val="00475D2C"/>
    <w:rsid w:val="00475FA4"/>
    <w:rsid w:val="004760A1"/>
    <w:rsid w:val="004760EC"/>
    <w:rsid w:val="0047652B"/>
    <w:rsid w:val="004766A2"/>
    <w:rsid w:val="00476F50"/>
    <w:rsid w:val="0047746F"/>
    <w:rsid w:val="00477B2E"/>
    <w:rsid w:val="00480B8F"/>
    <w:rsid w:val="004813C3"/>
    <w:rsid w:val="00481998"/>
    <w:rsid w:val="004820EF"/>
    <w:rsid w:val="00482F95"/>
    <w:rsid w:val="00483722"/>
    <w:rsid w:val="004837D9"/>
    <w:rsid w:val="00483F51"/>
    <w:rsid w:val="004841CD"/>
    <w:rsid w:val="004842CD"/>
    <w:rsid w:val="004845D1"/>
    <w:rsid w:val="00484B8C"/>
    <w:rsid w:val="00484C08"/>
    <w:rsid w:val="0048567B"/>
    <w:rsid w:val="004859FA"/>
    <w:rsid w:val="00485D60"/>
    <w:rsid w:val="00486160"/>
    <w:rsid w:val="004863D6"/>
    <w:rsid w:val="00486636"/>
    <w:rsid w:val="0048667E"/>
    <w:rsid w:val="00487017"/>
    <w:rsid w:val="004871DC"/>
    <w:rsid w:val="004872F7"/>
    <w:rsid w:val="004879E2"/>
    <w:rsid w:val="00487B9F"/>
    <w:rsid w:val="004900A3"/>
    <w:rsid w:val="00490299"/>
    <w:rsid w:val="00490EC5"/>
    <w:rsid w:val="00491DE1"/>
    <w:rsid w:val="00492CA7"/>
    <w:rsid w:val="00493390"/>
    <w:rsid w:val="0049411B"/>
    <w:rsid w:val="0049412D"/>
    <w:rsid w:val="00494CE9"/>
    <w:rsid w:val="00495095"/>
    <w:rsid w:val="0049524E"/>
    <w:rsid w:val="00495947"/>
    <w:rsid w:val="00496349"/>
    <w:rsid w:val="00497AFB"/>
    <w:rsid w:val="004A0471"/>
    <w:rsid w:val="004A0BD2"/>
    <w:rsid w:val="004A1714"/>
    <w:rsid w:val="004A175B"/>
    <w:rsid w:val="004A186F"/>
    <w:rsid w:val="004A27E8"/>
    <w:rsid w:val="004A319F"/>
    <w:rsid w:val="004A34B8"/>
    <w:rsid w:val="004A3AB8"/>
    <w:rsid w:val="004A3B42"/>
    <w:rsid w:val="004A3DF8"/>
    <w:rsid w:val="004A3EC8"/>
    <w:rsid w:val="004A4E62"/>
    <w:rsid w:val="004A52DA"/>
    <w:rsid w:val="004A5710"/>
    <w:rsid w:val="004A5E9C"/>
    <w:rsid w:val="004A61AC"/>
    <w:rsid w:val="004A6A31"/>
    <w:rsid w:val="004A6A66"/>
    <w:rsid w:val="004A6D45"/>
    <w:rsid w:val="004A748B"/>
    <w:rsid w:val="004A77A0"/>
    <w:rsid w:val="004A7C7D"/>
    <w:rsid w:val="004B1C66"/>
    <w:rsid w:val="004B2191"/>
    <w:rsid w:val="004B291A"/>
    <w:rsid w:val="004B2C5B"/>
    <w:rsid w:val="004B3444"/>
    <w:rsid w:val="004B37B2"/>
    <w:rsid w:val="004B3821"/>
    <w:rsid w:val="004B3BEB"/>
    <w:rsid w:val="004B461F"/>
    <w:rsid w:val="004B4BA8"/>
    <w:rsid w:val="004B4FE1"/>
    <w:rsid w:val="004B5C09"/>
    <w:rsid w:val="004B62BE"/>
    <w:rsid w:val="004C06AE"/>
    <w:rsid w:val="004C0BBD"/>
    <w:rsid w:val="004C157E"/>
    <w:rsid w:val="004C1A9C"/>
    <w:rsid w:val="004C1AEC"/>
    <w:rsid w:val="004C1C57"/>
    <w:rsid w:val="004C1D87"/>
    <w:rsid w:val="004C2333"/>
    <w:rsid w:val="004C24B1"/>
    <w:rsid w:val="004C271B"/>
    <w:rsid w:val="004C2865"/>
    <w:rsid w:val="004C2C83"/>
    <w:rsid w:val="004C4681"/>
    <w:rsid w:val="004C472E"/>
    <w:rsid w:val="004C6E77"/>
    <w:rsid w:val="004C7102"/>
    <w:rsid w:val="004C7118"/>
    <w:rsid w:val="004C715D"/>
    <w:rsid w:val="004C7199"/>
    <w:rsid w:val="004C7EC8"/>
    <w:rsid w:val="004C7F5D"/>
    <w:rsid w:val="004C7FF0"/>
    <w:rsid w:val="004D0174"/>
    <w:rsid w:val="004D03E1"/>
    <w:rsid w:val="004D066B"/>
    <w:rsid w:val="004D1BC1"/>
    <w:rsid w:val="004D2102"/>
    <w:rsid w:val="004D2208"/>
    <w:rsid w:val="004D2A6B"/>
    <w:rsid w:val="004D2BFE"/>
    <w:rsid w:val="004D33AA"/>
    <w:rsid w:val="004D3A2F"/>
    <w:rsid w:val="004D4CF2"/>
    <w:rsid w:val="004D4EAB"/>
    <w:rsid w:val="004D5256"/>
    <w:rsid w:val="004D585A"/>
    <w:rsid w:val="004D59C5"/>
    <w:rsid w:val="004D5EFE"/>
    <w:rsid w:val="004D6384"/>
    <w:rsid w:val="004D65EF"/>
    <w:rsid w:val="004D748B"/>
    <w:rsid w:val="004D78AC"/>
    <w:rsid w:val="004D7B6D"/>
    <w:rsid w:val="004D7C05"/>
    <w:rsid w:val="004D7CFD"/>
    <w:rsid w:val="004D7FA4"/>
    <w:rsid w:val="004E00FC"/>
    <w:rsid w:val="004E03ED"/>
    <w:rsid w:val="004E0886"/>
    <w:rsid w:val="004E092F"/>
    <w:rsid w:val="004E0B12"/>
    <w:rsid w:val="004E0E0A"/>
    <w:rsid w:val="004E1415"/>
    <w:rsid w:val="004E1551"/>
    <w:rsid w:val="004E24B8"/>
    <w:rsid w:val="004E250E"/>
    <w:rsid w:val="004E360A"/>
    <w:rsid w:val="004E36C8"/>
    <w:rsid w:val="004E4231"/>
    <w:rsid w:val="004E444E"/>
    <w:rsid w:val="004E44B5"/>
    <w:rsid w:val="004E5816"/>
    <w:rsid w:val="004E630C"/>
    <w:rsid w:val="004E6615"/>
    <w:rsid w:val="004E7267"/>
    <w:rsid w:val="004F0D4E"/>
    <w:rsid w:val="004F308D"/>
    <w:rsid w:val="004F32E4"/>
    <w:rsid w:val="004F402E"/>
    <w:rsid w:val="004F41F2"/>
    <w:rsid w:val="004F493C"/>
    <w:rsid w:val="004F52F8"/>
    <w:rsid w:val="004F5878"/>
    <w:rsid w:val="004F5C3F"/>
    <w:rsid w:val="004F63B5"/>
    <w:rsid w:val="004F6773"/>
    <w:rsid w:val="004F799E"/>
    <w:rsid w:val="004F79A1"/>
    <w:rsid w:val="004F7EBD"/>
    <w:rsid w:val="005005FE"/>
    <w:rsid w:val="0050178F"/>
    <w:rsid w:val="00502617"/>
    <w:rsid w:val="005027C4"/>
    <w:rsid w:val="00502A5C"/>
    <w:rsid w:val="00502BC3"/>
    <w:rsid w:val="005038A4"/>
    <w:rsid w:val="00503A92"/>
    <w:rsid w:val="0050415E"/>
    <w:rsid w:val="005042C6"/>
    <w:rsid w:val="00504F42"/>
    <w:rsid w:val="00505856"/>
    <w:rsid w:val="005065E6"/>
    <w:rsid w:val="0050680A"/>
    <w:rsid w:val="00506C0A"/>
    <w:rsid w:val="005075E2"/>
    <w:rsid w:val="00507657"/>
    <w:rsid w:val="005077FE"/>
    <w:rsid w:val="00510E10"/>
    <w:rsid w:val="00511369"/>
    <w:rsid w:val="005122EA"/>
    <w:rsid w:val="0051388E"/>
    <w:rsid w:val="00513997"/>
    <w:rsid w:val="00514A51"/>
    <w:rsid w:val="00516226"/>
    <w:rsid w:val="005166E5"/>
    <w:rsid w:val="00516A8D"/>
    <w:rsid w:val="00516CC0"/>
    <w:rsid w:val="00517A0A"/>
    <w:rsid w:val="00521CC0"/>
    <w:rsid w:val="00521E6A"/>
    <w:rsid w:val="00522241"/>
    <w:rsid w:val="005226BE"/>
    <w:rsid w:val="0052296B"/>
    <w:rsid w:val="005236C9"/>
    <w:rsid w:val="0052451E"/>
    <w:rsid w:val="0052577E"/>
    <w:rsid w:val="005260B7"/>
    <w:rsid w:val="0052686C"/>
    <w:rsid w:val="00526971"/>
    <w:rsid w:val="00530539"/>
    <w:rsid w:val="00530C2B"/>
    <w:rsid w:val="00530FAE"/>
    <w:rsid w:val="005326F3"/>
    <w:rsid w:val="005327AB"/>
    <w:rsid w:val="0053297F"/>
    <w:rsid w:val="00532C03"/>
    <w:rsid w:val="005330C9"/>
    <w:rsid w:val="0053331C"/>
    <w:rsid w:val="00533345"/>
    <w:rsid w:val="00533E42"/>
    <w:rsid w:val="00534BAE"/>
    <w:rsid w:val="00534D3E"/>
    <w:rsid w:val="0053591A"/>
    <w:rsid w:val="00535AD0"/>
    <w:rsid w:val="00535CAF"/>
    <w:rsid w:val="00536128"/>
    <w:rsid w:val="0053646C"/>
    <w:rsid w:val="00536AF4"/>
    <w:rsid w:val="00537280"/>
    <w:rsid w:val="00537473"/>
    <w:rsid w:val="00537E15"/>
    <w:rsid w:val="005404B0"/>
    <w:rsid w:val="00540516"/>
    <w:rsid w:val="005405FE"/>
    <w:rsid w:val="00540F58"/>
    <w:rsid w:val="00541285"/>
    <w:rsid w:val="005412A7"/>
    <w:rsid w:val="00542A1A"/>
    <w:rsid w:val="00543A7F"/>
    <w:rsid w:val="00543BF9"/>
    <w:rsid w:val="0054471D"/>
    <w:rsid w:val="0054489E"/>
    <w:rsid w:val="0054498A"/>
    <w:rsid w:val="00544B78"/>
    <w:rsid w:val="005456B7"/>
    <w:rsid w:val="0054571C"/>
    <w:rsid w:val="005469BE"/>
    <w:rsid w:val="00546DC0"/>
    <w:rsid w:val="00551EA0"/>
    <w:rsid w:val="0055254A"/>
    <w:rsid w:val="00552683"/>
    <w:rsid w:val="00552D8E"/>
    <w:rsid w:val="00553629"/>
    <w:rsid w:val="00553AC1"/>
    <w:rsid w:val="00554996"/>
    <w:rsid w:val="00554F8A"/>
    <w:rsid w:val="005559F2"/>
    <w:rsid w:val="00555B34"/>
    <w:rsid w:val="00556EA3"/>
    <w:rsid w:val="00557CC0"/>
    <w:rsid w:val="0056060F"/>
    <w:rsid w:val="00560C46"/>
    <w:rsid w:val="00561F38"/>
    <w:rsid w:val="005621E2"/>
    <w:rsid w:val="00562775"/>
    <w:rsid w:val="00563774"/>
    <w:rsid w:val="00563897"/>
    <w:rsid w:val="00563951"/>
    <w:rsid w:val="005644B3"/>
    <w:rsid w:val="00564697"/>
    <w:rsid w:val="00564A90"/>
    <w:rsid w:val="0056660F"/>
    <w:rsid w:val="00566644"/>
    <w:rsid w:val="005670F0"/>
    <w:rsid w:val="00567B43"/>
    <w:rsid w:val="00567CB7"/>
    <w:rsid w:val="00570AB6"/>
    <w:rsid w:val="00570E42"/>
    <w:rsid w:val="00571699"/>
    <w:rsid w:val="0057170A"/>
    <w:rsid w:val="0057175C"/>
    <w:rsid w:val="0057184A"/>
    <w:rsid w:val="005718CA"/>
    <w:rsid w:val="00571E87"/>
    <w:rsid w:val="0057276A"/>
    <w:rsid w:val="00572CD5"/>
    <w:rsid w:val="005730AA"/>
    <w:rsid w:val="00573238"/>
    <w:rsid w:val="00573AD6"/>
    <w:rsid w:val="00573EEF"/>
    <w:rsid w:val="0057420D"/>
    <w:rsid w:val="00574AF0"/>
    <w:rsid w:val="00574D66"/>
    <w:rsid w:val="00575DB3"/>
    <w:rsid w:val="0057633F"/>
    <w:rsid w:val="00576C73"/>
    <w:rsid w:val="00577356"/>
    <w:rsid w:val="0058002B"/>
    <w:rsid w:val="00580BF0"/>
    <w:rsid w:val="00580E04"/>
    <w:rsid w:val="005810BC"/>
    <w:rsid w:val="00581E06"/>
    <w:rsid w:val="0058259C"/>
    <w:rsid w:val="005827D3"/>
    <w:rsid w:val="00584156"/>
    <w:rsid w:val="00585095"/>
    <w:rsid w:val="00585A74"/>
    <w:rsid w:val="00586428"/>
    <w:rsid w:val="00586887"/>
    <w:rsid w:val="0058760C"/>
    <w:rsid w:val="0059058A"/>
    <w:rsid w:val="00590ACF"/>
    <w:rsid w:val="00591122"/>
    <w:rsid w:val="005912FD"/>
    <w:rsid w:val="005914A1"/>
    <w:rsid w:val="0059203B"/>
    <w:rsid w:val="005923A4"/>
    <w:rsid w:val="0059282E"/>
    <w:rsid w:val="0059289F"/>
    <w:rsid w:val="005929AE"/>
    <w:rsid w:val="00592F94"/>
    <w:rsid w:val="00593DDC"/>
    <w:rsid w:val="0059426D"/>
    <w:rsid w:val="0059475E"/>
    <w:rsid w:val="00594A81"/>
    <w:rsid w:val="00594ECA"/>
    <w:rsid w:val="00594FBC"/>
    <w:rsid w:val="00595F3D"/>
    <w:rsid w:val="005964AE"/>
    <w:rsid w:val="005968BE"/>
    <w:rsid w:val="005973A3"/>
    <w:rsid w:val="005978DC"/>
    <w:rsid w:val="00597927"/>
    <w:rsid w:val="00597C5A"/>
    <w:rsid w:val="005A023B"/>
    <w:rsid w:val="005A10A8"/>
    <w:rsid w:val="005A1EF2"/>
    <w:rsid w:val="005A1F3A"/>
    <w:rsid w:val="005A2588"/>
    <w:rsid w:val="005A2712"/>
    <w:rsid w:val="005A2864"/>
    <w:rsid w:val="005A3C6D"/>
    <w:rsid w:val="005A3F97"/>
    <w:rsid w:val="005A4333"/>
    <w:rsid w:val="005A51EE"/>
    <w:rsid w:val="005A5597"/>
    <w:rsid w:val="005A581F"/>
    <w:rsid w:val="005A5D4D"/>
    <w:rsid w:val="005A620C"/>
    <w:rsid w:val="005A6476"/>
    <w:rsid w:val="005A68A3"/>
    <w:rsid w:val="005A6AE1"/>
    <w:rsid w:val="005A6D32"/>
    <w:rsid w:val="005A6F90"/>
    <w:rsid w:val="005A73E9"/>
    <w:rsid w:val="005A777C"/>
    <w:rsid w:val="005B094F"/>
    <w:rsid w:val="005B0C46"/>
    <w:rsid w:val="005B0C4A"/>
    <w:rsid w:val="005B0ED8"/>
    <w:rsid w:val="005B104D"/>
    <w:rsid w:val="005B1B3B"/>
    <w:rsid w:val="005B1E8D"/>
    <w:rsid w:val="005B2B20"/>
    <w:rsid w:val="005B36C5"/>
    <w:rsid w:val="005B38F1"/>
    <w:rsid w:val="005B419C"/>
    <w:rsid w:val="005B60A5"/>
    <w:rsid w:val="005B7F72"/>
    <w:rsid w:val="005C01F8"/>
    <w:rsid w:val="005C0E5B"/>
    <w:rsid w:val="005C0FD5"/>
    <w:rsid w:val="005C11C6"/>
    <w:rsid w:val="005C1320"/>
    <w:rsid w:val="005C253D"/>
    <w:rsid w:val="005C255B"/>
    <w:rsid w:val="005C2D6F"/>
    <w:rsid w:val="005C31CF"/>
    <w:rsid w:val="005C363C"/>
    <w:rsid w:val="005C470E"/>
    <w:rsid w:val="005C4A7B"/>
    <w:rsid w:val="005C4E9C"/>
    <w:rsid w:val="005C5B21"/>
    <w:rsid w:val="005C6262"/>
    <w:rsid w:val="005C7286"/>
    <w:rsid w:val="005C754C"/>
    <w:rsid w:val="005C7939"/>
    <w:rsid w:val="005D0C97"/>
    <w:rsid w:val="005D0CC7"/>
    <w:rsid w:val="005D0D65"/>
    <w:rsid w:val="005D0D82"/>
    <w:rsid w:val="005D0E82"/>
    <w:rsid w:val="005D1DDA"/>
    <w:rsid w:val="005D2693"/>
    <w:rsid w:val="005D30DC"/>
    <w:rsid w:val="005D3F47"/>
    <w:rsid w:val="005D53F3"/>
    <w:rsid w:val="005D554A"/>
    <w:rsid w:val="005D57AB"/>
    <w:rsid w:val="005D582B"/>
    <w:rsid w:val="005D5E1F"/>
    <w:rsid w:val="005D7338"/>
    <w:rsid w:val="005D75FA"/>
    <w:rsid w:val="005D7ECD"/>
    <w:rsid w:val="005E152F"/>
    <w:rsid w:val="005E2594"/>
    <w:rsid w:val="005E42E8"/>
    <w:rsid w:val="005E4417"/>
    <w:rsid w:val="005E47A6"/>
    <w:rsid w:val="005E4D29"/>
    <w:rsid w:val="005E4FA7"/>
    <w:rsid w:val="005E51D0"/>
    <w:rsid w:val="005E66AA"/>
    <w:rsid w:val="005E6B7D"/>
    <w:rsid w:val="005E7AD0"/>
    <w:rsid w:val="005E7B15"/>
    <w:rsid w:val="005F02EE"/>
    <w:rsid w:val="005F0917"/>
    <w:rsid w:val="005F0C50"/>
    <w:rsid w:val="005F1D34"/>
    <w:rsid w:val="005F1FA5"/>
    <w:rsid w:val="005F2721"/>
    <w:rsid w:val="005F32FC"/>
    <w:rsid w:val="005F3801"/>
    <w:rsid w:val="005F3C5C"/>
    <w:rsid w:val="005F4E12"/>
    <w:rsid w:val="005F5348"/>
    <w:rsid w:val="005F6264"/>
    <w:rsid w:val="005F63CC"/>
    <w:rsid w:val="005F6E76"/>
    <w:rsid w:val="005F6FF1"/>
    <w:rsid w:val="005F6FF3"/>
    <w:rsid w:val="005F75E8"/>
    <w:rsid w:val="005F7E17"/>
    <w:rsid w:val="006005B4"/>
    <w:rsid w:val="00600795"/>
    <w:rsid w:val="006007F2"/>
    <w:rsid w:val="00601EB6"/>
    <w:rsid w:val="00602218"/>
    <w:rsid w:val="006022C5"/>
    <w:rsid w:val="00603307"/>
    <w:rsid w:val="0060379A"/>
    <w:rsid w:val="006038C8"/>
    <w:rsid w:val="006043C3"/>
    <w:rsid w:val="0060445D"/>
    <w:rsid w:val="006046D6"/>
    <w:rsid w:val="00604E17"/>
    <w:rsid w:val="006072F4"/>
    <w:rsid w:val="00610066"/>
    <w:rsid w:val="00610E82"/>
    <w:rsid w:val="006110D5"/>
    <w:rsid w:val="00611284"/>
    <w:rsid w:val="006114A3"/>
    <w:rsid w:val="006117EA"/>
    <w:rsid w:val="006125FF"/>
    <w:rsid w:val="00612A2D"/>
    <w:rsid w:val="00612D8F"/>
    <w:rsid w:val="00612FBF"/>
    <w:rsid w:val="0061337C"/>
    <w:rsid w:val="0061346F"/>
    <w:rsid w:val="00613F87"/>
    <w:rsid w:val="006142D5"/>
    <w:rsid w:val="00614A2A"/>
    <w:rsid w:val="00614AB2"/>
    <w:rsid w:val="00614E49"/>
    <w:rsid w:val="006156F3"/>
    <w:rsid w:val="0061622F"/>
    <w:rsid w:val="00616409"/>
    <w:rsid w:val="006169B1"/>
    <w:rsid w:val="00616CBB"/>
    <w:rsid w:val="00617123"/>
    <w:rsid w:val="00617831"/>
    <w:rsid w:val="0062010B"/>
    <w:rsid w:val="0062164C"/>
    <w:rsid w:val="006218E5"/>
    <w:rsid w:val="00622272"/>
    <w:rsid w:val="0062246C"/>
    <w:rsid w:val="0062284D"/>
    <w:rsid w:val="006229E1"/>
    <w:rsid w:val="00622C94"/>
    <w:rsid w:val="00622CB5"/>
    <w:rsid w:val="006240FB"/>
    <w:rsid w:val="006249B7"/>
    <w:rsid w:val="00624D7B"/>
    <w:rsid w:val="0062552A"/>
    <w:rsid w:val="00625AB6"/>
    <w:rsid w:val="00625F31"/>
    <w:rsid w:val="0062683A"/>
    <w:rsid w:val="00626862"/>
    <w:rsid w:val="006269E2"/>
    <w:rsid w:val="006279BF"/>
    <w:rsid w:val="00627B68"/>
    <w:rsid w:val="006311B9"/>
    <w:rsid w:val="0063149A"/>
    <w:rsid w:val="006325D0"/>
    <w:rsid w:val="006338CA"/>
    <w:rsid w:val="0063419E"/>
    <w:rsid w:val="00635CA7"/>
    <w:rsid w:val="00636076"/>
    <w:rsid w:val="00636424"/>
    <w:rsid w:val="00637A8A"/>
    <w:rsid w:val="00640655"/>
    <w:rsid w:val="00640E00"/>
    <w:rsid w:val="00641AE2"/>
    <w:rsid w:val="006422F9"/>
    <w:rsid w:val="00643DAD"/>
    <w:rsid w:val="00643DDD"/>
    <w:rsid w:val="00643E82"/>
    <w:rsid w:val="00644324"/>
    <w:rsid w:val="00644FB9"/>
    <w:rsid w:val="00645041"/>
    <w:rsid w:val="0064540E"/>
    <w:rsid w:val="00645711"/>
    <w:rsid w:val="006462F3"/>
    <w:rsid w:val="00646D41"/>
    <w:rsid w:val="006474E3"/>
    <w:rsid w:val="00647E95"/>
    <w:rsid w:val="00647FF2"/>
    <w:rsid w:val="0065071B"/>
    <w:rsid w:val="00651475"/>
    <w:rsid w:val="0065151C"/>
    <w:rsid w:val="006524B6"/>
    <w:rsid w:val="00652723"/>
    <w:rsid w:val="006530AA"/>
    <w:rsid w:val="006534D6"/>
    <w:rsid w:val="00654BB6"/>
    <w:rsid w:val="00654EE4"/>
    <w:rsid w:val="0065508A"/>
    <w:rsid w:val="00655B3C"/>
    <w:rsid w:val="00656044"/>
    <w:rsid w:val="0065691B"/>
    <w:rsid w:val="00656F55"/>
    <w:rsid w:val="0065772A"/>
    <w:rsid w:val="006579E0"/>
    <w:rsid w:val="00657BA8"/>
    <w:rsid w:val="00657DF3"/>
    <w:rsid w:val="00657EED"/>
    <w:rsid w:val="00660FA6"/>
    <w:rsid w:val="00661221"/>
    <w:rsid w:val="00661396"/>
    <w:rsid w:val="00661E60"/>
    <w:rsid w:val="00662AFC"/>
    <w:rsid w:val="006633BF"/>
    <w:rsid w:val="0066393B"/>
    <w:rsid w:val="00663B08"/>
    <w:rsid w:val="00663C05"/>
    <w:rsid w:val="00664106"/>
    <w:rsid w:val="00664975"/>
    <w:rsid w:val="00666514"/>
    <w:rsid w:val="00666F99"/>
    <w:rsid w:val="00667A4E"/>
    <w:rsid w:val="00667CC6"/>
    <w:rsid w:val="00667D0E"/>
    <w:rsid w:val="0067051F"/>
    <w:rsid w:val="0067129D"/>
    <w:rsid w:val="006724BF"/>
    <w:rsid w:val="00672ED9"/>
    <w:rsid w:val="00672F8C"/>
    <w:rsid w:val="00673636"/>
    <w:rsid w:val="00673C30"/>
    <w:rsid w:val="006751CB"/>
    <w:rsid w:val="00675D34"/>
    <w:rsid w:val="00675F01"/>
    <w:rsid w:val="00676281"/>
    <w:rsid w:val="006763B6"/>
    <w:rsid w:val="006767B2"/>
    <w:rsid w:val="00676F2F"/>
    <w:rsid w:val="00677005"/>
    <w:rsid w:val="0067777B"/>
    <w:rsid w:val="006778C2"/>
    <w:rsid w:val="00677A51"/>
    <w:rsid w:val="00677FA0"/>
    <w:rsid w:val="006801FC"/>
    <w:rsid w:val="00680312"/>
    <w:rsid w:val="00680658"/>
    <w:rsid w:val="00680F64"/>
    <w:rsid w:val="00682681"/>
    <w:rsid w:val="0068348E"/>
    <w:rsid w:val="00683D1D"/>
    <w:rsid w:val="0068427F"/>
    <w:rsid w:val="00684824"/>
    <w:rsid w:val="006855CE"/>
    <w:rsid w:val="00686668"/>
    <w:rsid w:val="00687805"/>
    <w:rsid w:val="00687DB8"/>
    <w:rsid w:val="00687FFD"/>
    <w:rsid w:val="0069067A"/>
    <w:rsid w:val="006908C3"/>
    <w:rsid w:val="00690DBC"/>
    <w:rsid w:val="0069138A"/>
    <w:rsid w:val="00691C13"/>
    <w:rsid w:val="00691FB1"/>
    <w:rsid w:val="00692A2B"/>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F78"/>
    <w:rsid w:val="006A71F8"/>
    <w:rsid w:val="006A71FC"/>
    <w:rsid w:val="006A726B"/>
    <w:rsid w:val="006A7827"/>
    <w:rsid w:val="006A792E"/>
    <w:rsid w:val="006B0146"/>
    <w:rsid w:val="006B0699"/>
    <w:rsid w:val="006B1F56"/>
    <w:rsid w:val="006B2BC4"/>
    <w:rsid w:val="006B2E70"/>
    <w:rsid w:val="006B47CA"/>
    <w:rsid w:val="006B4BAF"/>
    <w:rsid w:val="006B4C62"/>
    <w:rsid w:val="006B52AE"/>
    <w:rsid w:val="006B6916"/>
    <w:rsid w:val="006B7249"/>
    <w:rsid w:val="006B7C52"/>
    <w:rsid w:val="006C0B86"/>
    <w:rsid w:val="006C1395"/>
    <w:rsid w:val="006C1544"/>
    <w:rsid w:val="006C1A98"/>
    <w:rsid w:val="006C1E1F"/>
    <w:rsid w:val="006C2C12"/>
    <w:rsid w:val="006C3456"/>
    <w:rsid w:val="006C35DA"/>
    <w:rsid w:val="006C37F6"/>
    <w:rsid w:val="006C40AF"/>
    <w:rsid w:val="006C4B04"/>
    <w:rsid w:val="006C6C74"/>
    <w:rsid w:val="006C709C"/>
    <w:rsid w:val="006C756E"/>
    <w:rsid w:val="006C7AA3"/>
    <w:rsid w:val="006C7C82"/>
    <w:rsid w:val="006D0021"/>
    <w:rsid w:val="006D0775"/>
    <w:rsid w:val="006D0D53"/>
    <w:rsid w:val="006D1371"/>
    <w:rsid w:val="006D268B"/>
    <w:rsid w:val="006D34CE"/>
    <w:rsid w:val="006D383D"/>
    <w:rsid w:val="006D3885"/>
    <w:rsid w:val="006D3B13"/>
    <w:rsid w:val="006D3D7D"/>
    <w:rsid w:val="006D43C1"/>
    <w:rsid w:val="006D4CB6"/>
    <w:rsid w:val="006D51DE"/>
    <w:rsid w:val="006D5281"/>
    <w:rsid w:val="006D53C0"/>
    <w:rsid w:val="006D54E3"/>
    <w:rsid w:val="006D5669"/>
    <w:rsid w:val="006D5714"/>
    <w:rsid w:val="006D5A18"/>
    <w:rsid w:val="006D6708"/>
    <w:rsid w:val="006D7157"/>
    <w:rsid w:val="006D78A9"/>
    <w:rsid w:val="006D7F20"/>
    <w:rsid w:val="006E04EB"/>
    <w:rsid w:val="006E05A7"/>
    <w:rsid w:val="006E0A4B"/>
    <w:rsid w:val="006E0A63"/>
    <w:rsid w:val="006E122C"/>
    <w:rsid w:val="006E20EF"/>
    <w:rsid w:val="006E32D2"/>
    <w:rsid w:val="006E366C"/>
    <w:rsid w:val="006E437D"/>
    <w:rsid w:val="006E4687"/>
    <w:rsid w:val="006E4CCE"/>
    <w:rsid w:val="006E5F33"/>
    <w:rsid w:val="006E6AAC"/>
    <w:rsid w:val="006E6DC6"/>
    <w:rsid w:val="006F040D"/>
    <w:rsid w:val="006F072E"/>
    <w:rsid w:val="006F0979"/>
    <w:rsid w:val="006F136A"/>
    <w:rsid w:val="006F199D"/>
    <w:rsid w:val="006F1EAE"/>
    <w:rsid w:val="006F1FBF"/>
    <w:rsid w:val="006F2278"/>
    <w:rsid w:val="006F237D"/>
    <w:rsid w:val="006F30D5"/>
    <w:rsid w:val="006F3342"/>
    <w:rsid w:val="006F452D"/>
    <w:rsid w:val="006F47BD"/>
    <w:rsid w:val="006F4A20"/>
    <w:rsid w:val="006F5150"/>
    <w:rsid w:val="006F5398"/>
    <w:rsid w:val="006F6431"/>
    <w:rsid w:val="006F6E83"/>
    <w:rsid w:val="006F774E"/>
    <w:rsid w:val="00700019"/>
    <w:rsid w:val="00700847"/>
    <w:rsid w:val="00700AA7"/>
    <w:rsid w:val="00700D0B"/>
    <w:rsid w:val="0070120A"/>
    <w:rsid w:val="007016C9"/>
    <w:rsid w:val="00702A44"/>
    <w:rsid w:val="00702E8A"/>
    <w:rsid w:val="00702EC0"/>
    <w:rsid w:val="00703E33"/>
    <w:rsid w:val="00703FFB"/>
    <w:rsid w:val="0070406F"/>
    <w:rsid w:val="0070445C"/>
    <w:rsid w:val="00704989"/>
    <w:rsid w:val="00704B6A"/>
    <w:rsid w:val="00704EC2"/>
    <w:rsid w:val="00706672"/>
    <w:rsid w:val="007071AA"/>
    <w:rsid w:val="00707451"/>
    <w:rsid w:val="007074C6"/>
    <w:rsid w:val="007102C3"/>
    <w:rsid w:val="0071117E"/>
    <w:rsid w:val="0071141D"/>
    <w:rsid w:val="00711A64"/>
    <w:rsid w:val="00711BE5"/>
    <w:rsid w:val="00712139"/>
    <w:rsid w:val="00712ACB"/>
    <w:rsid w:val="00712B8B"/>
    <w:rsid w:val="00715F1C"/>
    <w:rsid w:val="007175D8"/>
    <w:rsid w:val="007179E8"/>
    <w:rsid w:val="00717A71"/>
    <w:rsid w:val="00721CC3"/>
    <w:rsid w:val="00722078"/>
    <w:rsid w:val="00722644"/>
    <w:rsid w:val="00723B7A"/>
    <w:rsid w:val="00723C21"/>
    <w:rsid w:val="007249E2"/>
    <w:rsid w:val="00725794"/>
    <w:rsid w:val="007257A9"/>
    <w:rsid w:val="00725E77"/>
    <w:rsid w:val="00727A5A"/>
    <w:rsid w:val="00727AB7"/>
    <w:rsid w:val="00727EED"/>
    <w:rsid w:val="0073017D"/>
    <w:rsid w:val="007303B1"/>
    <w:rsid w:val="00731662"/>
    <w:rsid w:val="00732911"/>
    <w:rsid w:val="00733CC5"/>
    <w:rsid w:val="00733D2E"/>
    <w:rsid w:val="007341C7"/>
    <w:rsid w:val="00734BE5"/>
    <w:rsid w:val="00734C59"/>
    <w:rsid w:val="00735190"/>
    <w:rsid w:val="00735670"/>
    <w:rsid w:val="00735929"/>
    <w:rsid w:val="00735E59"/>
    <w:rsid w:val="007369E0"/>
    <w:rsid w:val="00736ACC"/>
    <w:rsid w:val="00737028"/>
    <w:rsid w:val="0074054A"/>
    <w:rsid w:val="00740B21"/>
    <w:rsid w:val="00741113"/>
    <w:rsid w:val="007412C7"/>
    <w:rsid w:val="00741417"/>
    <w:rsid w:val="00741533"/>
    <w:rsid w:val="00742473"/>
    <w:rsid w:val="007425BB"/>
    <w:rsid w:val="00743A29"/>
    <w:rsid w:val="00744287"/>
    <w:rsid w:val="0074465A"/>
    <w:rsid w:val="00744B11"/>
    <w:rsid w:val="007454F9"/>
    <w:rsid w:val="0074674F"/>
    <w:rsid w:val="00746BCC"/>
    <w:rsid w:val="00746DD0"/>
    <w:rsid w:val="0074727A"/>
    <w:rsid w:val="007473A7"/>
    <w:rsid w:val="00747632"/>
    <w:rsid w:val="0075033F"/>
    <w:rsid w:val="00750C8D"/>
    <w:rsid w:val="00750F27"/>
    <w:rsid w:val="00752003"/>
    <w:rsid w:val="007522CF"/>
    <w:rsid w:val="00752F23"/>
    <w:rsid w:val="0075308C"/>
    <w:rsid w:val="0075367D"/>
    <w:rsid w:val="007536C9"/>
    <w:rsid w:val="00754578"/>
    <w:rsid w:val="00754EC4"/>
    <w:rsid w:val="00757286"/>
    <w:rsid w:val="00757F12"/>
    <w:rsid w:val="007601B8"/>
    <w:rsid w:val="00760A96"/>
    <w:rsid w:val="00760CE0"/>
    <w:rsid w:val="0076130C"/>
    <w:rsid w:val="00762E32"/>
    <w:rsid w:val="00763F79"/>
    <w:rsid w:val="007648F5"/>
    <w:rsid w:val="00764D53"/>
    <w:rsid w:val="00765DE9"/>
    <w:rsid w:val="00766486"/>
    <w:rsid w:val="007676BB"/>
    <w:rsid w:val="00767753"/>
    <w:rsid w:val="007700D2"/>
    <w:rsid w:val="00770455"/>
    <w:rsid w:val="00770703"/>
    <w:rsid w:val="007708BB"/>
    <w:rsid w:val="00770D90"/>
    <w:rsid w:val="0077107D"/>
    <w:rsid w:val="007723AF"/>
    <w:rsid w:val="007724A6"/>
    <w:rsid w:val="007728B5"/>
    <w:rsid w:val="00773452"/>
    <w:rsid w:val="007734BD"/>
    <w:rsid w:val="00773E98"/>
    <w:rsid w:val="00776514"/>
    <w:rsid w:val="007768C7"/>
    <w:rsid w:val="00777B11"/>
    <w:rsid w:val="00780C1F"/>
    <w:rsid w:val="00780C4D"/>
    <w:rsid w:val="0078222D"/>
    <w:rsid w:val="0078271E"/>
    <w:rsid w:val="00782CF0"/>
    <w:rsid w:val="0078379D"/>
    <w:rsid w:val="00783981"/>
    <w:rsid w:val="00784488"/>
    <w:rsid w:val="00784603"/>
    <w:rsid w:val="00785239"/>
    <w:rsid w:val="00786308"/>
    <w:rsid w:val="007876D9"/>
    <w:rsid w:val="00787D98"/>
    <w:rsid w:val="00787ED4"/>
    <w:rsid w:val="0079031B"/>
    <w:rsid w:val="00790A2B"/>
    <w:rsid w:val="00790F2A"/>
    <w:rsid w:val="00791CDD"/>
    <w:rsid w:val="00791DDE"/>
    <w:rsid w:val="00791ED1"/>
    <w:rsid w:val="00792819"/>
    <w:rsid w:val="00792924"/>
    <w:rsid w:val="00792B62"/>
    <w:rsid w:val="00792F9F"/>
    <w:rsid w:val="00793295"/>
    <w:rsid w:val="00794741"/>
    <w:rsid w:val="00794DBC"/>
    <w:rsid w:val="007951F6"/>
    <w:rsid w:val="0079535D"/>
    <w:rsid w:val="00795774"/>
    <w:rsid w:val="007974A1"/>
    <w:rsid w:val="007A05FE"/>
    <w:rsid w:val="007A0865"/>
    <w:rsid w:val="007A0DE4"/>
    <w:rsid w:val="007A11A3"/>
    <w:rsid w:val="007A16CB"/>
    <w:rsid w:val="007A1884"/>
    <w:rsid w:val="007A1A32"/>
    <w:rsid w:val="007A1ACB"/>
    <w:rsid w:val="007A2687"/>
    <w:rsid w:val="007A2FA1"/>
    <w:rsid w:val="007A3FA4"/>
    <w:rsid w:val="007A4E78"/>
    <w:rsid w:val="007A56A3"/>
    <w:rsid w:val="007A5A18"/>
    <w:rsid w:val="007A5C69"/>
    <w:rsid w:val="007A6E0B"/>
    <w:rsid w:val="007A75C2"/>
    <w:rsid w:val="007B07CB"/>
    <w:rsid w:val="007B15CC"/>
    <w:rsid w:val="007B179F"/>
    <w:rsid w:val="007B196B"/>
    <w:rsid w:val="007B1DCC"/>
    <w:rsid w:val="007B20EB"/>
    <w:rsid w:val="007B2301"/>
    <w:rsid w:val="007B240F"/>
    <w:rsid w:val="007B268D"/>
    <w:rsid w:val="007B2BA3"/>
    <w:rsid w:val="007B2E7F"/>
    <w:rsid w:val="007B31A1"/>
    <w:rsid w:val="007B3213"/>
    <w:rsid w:val="007B432E"/>
    <w:rsid w:val="007B54B7"/>
    <w:rsid w:val="007B5C75"/>
    <w:rsid w:val="007B5DC1"/>
    <w:rsid w:val="007B5E46"/>
    <w:rsid w:val="007B70FF"/>
    <w:rsid w:val="007B7698"/>
    <w:rsid w:val="007B79CF"/>
    <w:rsid w:val="007B7A22"/>
    <w:rsid w:val="007C1098"/>
    <w:rsid w:val="007C1213"/>
    <w:rsid w:val="007C18E3"/>
    <w:rsid w:val="007C2CB5"/>
    <w:rsid w:val="007C3220"/>
    <w:rsid w:val="007C3253"/>
    <w:rsid w:val="007C3A19"/>
    <w:rsid w:val="007C3E6B"/>
    <w:rsid w:val="007C432A"/>
    <w:rsid w:val="007C44B2"/>
    <w:rsid w:val="007C47E6"/>
    <w:rsid w:val="007C4830"/>
    <w:rsid w:val="007C4897"/>
    <w:rsid w:val="007C4BE5"/>
    <w:rsid w:val="007C4F0F"/>
    <w:rsid w:val="007C53E5"/>
    <w:rsid w:val="007C5FC4"/>
    <w:rsid w:val="007C60D0"/>
    <w:rsid w:val="007C679F"/>
    <w:rsid w:val="007C714A"/>
    <w:rsid w:val="007C7E3C"/>
    <w:rsid w:val="007C7E55"/>
    <w:rsid w:val="007D1323"/>
    <w:rsid w:val="007D1B69"/>
    <w:rsid w:val="007D2894"/>
    <w:rsid w:val="007D2A77"/>
    <w:rsid w:val="007D2CC4"/>
    <w:rsid w:val="007D2DE7"/>
    <w:rsid w:val="007D2FAF"/>
    <w:rsid w:val="007D3016"/>
    <w:rsid w:val="007D33C1"/>
    <w:rsid w:val="007D3706"/>
    <w:rsid w:val="007D3ACB"/>
    <w:rsid w:val="007D3C8C"/>
    <w:rsid w:val="007D3E24"/>
    <w:rsid w:val="007D486E"/>
    <w:rsid w:val="007D5D4F"/>
    <w:rsid w:val="007D63FB"/>
    <w:rsid w:val="007D6556"/>
    <w:rsid w:val="007D6848"/>
    <w:rsid w:val="007D77F9"/>
    <w:rsid w:val="007E03A1"/>
    <w:rsid w:val="007E07DF"/>
    <w:rsid w:val="007E0F0C"/>
    <w:rsid w:val="007E1A00"/>
    <w:rsid w:val="007E2379"/>
    <w:rsid w:val="007E327A"/>
    <w:rsid w:val="007E3641"/>
    <w:rsid w:val="007E4292"/>
    <w:rsid w:val="007E43C7"/>
    <w:rsid w:val="007E5572"/>
    <w:rsid w:val="007E5B5F"/>
    <w:rsid w:val="007E5B63"/>
    <w:rsid w:val="007E5C4B"/>
    <w:rsid w:val="007E62AA"/>
    <w:rsid w:val="007E7DAC"/>
    <w:rsid w:val="007E7F8B"/>
    <w:rsid w:val="007F1065"/>
    <w:rsid w:val="007F1230"/>
    <w:rsid w:val="007F1975"/>
    <w:rsid w:val="007F2B16"/>
    <w:rsid w:val="007F3333"/>
    <w:rsid w:val="007F3387"/>
    <w:rsid w:val="007F35F1"/>
    <w:rsid w:val="007F38D8"/>
    <w:rsid w:val="007F3C89"/>
    <w:rsid w:val="007F4405"/>
    <w:rsid w:val="007F46DC"/>
    <w:rsid w:val="007F4896"/>
    <w:rsid w:val="007F48EA"/>
    <w:rsid w:val="007F53FD"/>
    <w:rsid w:val="007F64D5"/>
    <w:rsid w:val="007F6D00"/>
    <w:rsid w:val="007F7D70"/>
    <w:rsid w:val="00800FAE"/>
    <w:rsid w:val="00801104"/>
    <w:rsid w:val="008013F6"/>
    <w:rsid w:val="00801C13"/>
    <w:rsid w:val="0080315F"/>
    <w:rsid w:val="00803D19"/>
    <w:rsid w:val="00805855"/>
    <w:rsid w:val="008058DB"/>
    <w:rsid w:val="00805C6D"/>
    <w:rsid w:val="00805E85"/>
    <w:rsid w:val="00806430"/>
    <w:rsid w:val="0080645A"/>
    <w:rsid w:val="00806EDB"/>
    <w:rsid w:val="00807306"/>
    <w:rsid w:val="00807EC5"/>
    <w:rsid w:val="008100EB"/>
    <w:rsid w:val="00810260"/>
    <w:rsid w:val="00810C9B"/>
    <w:rsid w:val="00811C21"/>
    <w:rsid w:val="00812A35"/>
    <w:rsid w:val="00812B2B"/>
    <w:rsid w:val="008133A7"/>
    <w:rsid w:val="00813955"/>
    <w:rsid w:val="00813C4B"/>
    <w:rsid w:val="00813E3B"/>
    <w:rsid w:val="008144C7"/>
    <w:rsid w:val="00814628"/>
    <w:rsid w:val="00814EA7"/>
    <w:rsid w:val="00815779"/>
    <w:rsid w:val="00815AB0"/>
    <w:rsid w:val="0081638A"/>
    <w:rsid w:val="00816D64"/>
    <w:rsid w:val="0081705A"/>
    <w:rsid w:val="0081730A"/>
    <w:rsid w:val="0081743E"/>
    <w:rsid w:val="00817676"/>
    <w:rsid w:val="008202D2"/>
    <w:rsid w:val="00820374"/>
    <w:rsid w:val="00821AE2"/>
    <w:rsid w:val="00821D61"/>
    <w:rsid w:val="00822892"/>
    <w:rsid w:val="00822B45"/>
    <w:rsid w:val="008235BA"/>
    <w:rsid w:val="00823FA7"/>
    <w:rsid w:val="008247E3"/>
    <w:rsid w:val="00826796"/>
    <w:rsid w:val="008272C8"/>
    <w:rsid w:val="008272D3"/>
    <w:rsid w:val="008276E7"/>
    <w:rsid w:val="0082790F"/>
    <w:rsid w:val="008304BD"/>
    <w:rsid w:val="00830DBD"/>
    <w:rsid w:val="00831510"/>
    <w:rsid w:val="008323CA"/>
    <w:rsid w:val="00832725"/>
    <w:rsid w:val="00832877"/>
    <w:rsid w:val="008335E7"/>
    <w:rsid w:val="00833A27"/>
    <w:rsid w:val="00834134"/>
    <w:rsid w:val="00834869"/>
    <w:rsid w:val="008353EE"/>
    <w:rsid w:val="00836330"/>
    <w:rsid w:val="008368FC"/>
    <w:rsid w:val="0083693D"/>
    <w:rsid w:val="00836958"/>
    <w:rsid w:val="00836AB9"/>
    <w:rsid w:val="008373AD"/>
    <w:rsid w:val="008378FD"/>
    <w:rsid w:val="008404AC"/>
    <w:rsid w:val="008406B6"/>
    <w:rsid w:val="00840FAC"/>
    <w:rsid w:val="00841173"/>
    <w:rsid w:val="0084179F"/>
    <w:rsid w:val="00841A1E"/>
    <w:rsid w:val="00841ED1"/>
    <w:rsid w:val="00842DB0"/>
    <w:rsid w:val="0084342E"/>
    <w:rsid w:val="00844905"/>
    <w:rsid w:val="00844BF6"/>
    <w:rsid w:val="00844D87"/>
    <w:rsid w:val="008451BC"/>
    <w:rsid w:val="00845A95"/>
    <w:rsid w:val="00846947"/>
    <w:rsid w:val="0084798F"/>
    <w:rsid w:val="0085049B"/>
    <w:rsid w:val="0085097A"/>
    <w:rsid w:val="0085190E"/>
    <w:rsid w:val="00851918"/>
    <w:rsid w:val="00851A4D"/>
    <w:rsid w:val="008520DC"/>
    <w:rsid w:val="00852FB8"/>
    <w:rsid w:val="00853792"/>
    <w:rsid w:val="00853C6A"/>
    <w:rsid w:val="00853DAC"/>
    <w:rsid w:val="00854545"/>
    <w:rsid w:val="00854DB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953"/>
    <w:rsid w:val="00872A72"/>
    <w:rsid w:val="00872A75"/>
    <w:rsid w:val="00873886"/>
    <w:rsid w:val="00873BD4"/>
    <w:rsid w:val="008740AF"/>
    <w:rsid w:val="00874CD4"/>
    <w:rsid w:val="00874CFA"/>
    <w:rsid w:val="00875119"/>
    <w:rsid w:val="008755E0"/>
    <w:rsid w:val="00876861"/>
    <w:rsid w:val="00880B8C"/>
    <w:rsid w:val="00880C35"/>
    <w:rsid w:val="008829BA"/>
    <w:rsid w:val="00882F33"/>
    <w:rsid w:val="00883D80"/>
    <w:rsid w:val="008841F4"/>
    <w:rsid w:val="00884BE0"/>
    <w:rsid w:val="00884E56"/>
    <w:rsid w:val="00884EAC"/>
    <w:rsid w:val="00884F77"/>
    <w:rsid w:val="00885535"/>
    <w:rsid w:val="008856F2"/>
    <w:rsid w:val="00885EA3"/>
    <w:rsid w:val="008864AE"/>
    <w:rsid w:val="00886DC7"/>
    <w:rsid w:val="00886EAA"/>
    <w:rsid w:val="008876A0"/>
    <w:rsid w:val="008877D0"/>
    <w:rsid w:val="00887998"/>
    <w:rsid w:val="00890219"/>
    <w:rsid w:val="008905CC"/>
    <w:rsid w:val="0089141D"/>
    <w:rsid w:val="0089190F"/>
    <w:rsid w:val="00892257"/>
    <w:rsid w:val="008925C8"/>
    <w:rsid w:val="00892A1B"/>
    <w:rsid w:val="00892BE2"/>
    <w:rsid w:val="00892DBD"/>
    <w:rsid w:val="00894E1C"/>
    <w:rsid w:val="0089523B"/>
    <w:rsid w:val="00895BD6"/>
    <w:rsid w:val="00895E23"/>
    <w:rsid w:val="0089696F"/>
    <w:rsid w:val="00897139"/>
    <w:rsid w:val="0089742C"/>
    <w:rsid w:val="008A0E7D"/>
    <w:rsid w:val="008A12F3"/>
    <w:rsid w:val="008A19AD"/>
    <w:rsid w:val="008A24D8"/>
    <w:rsid w:val="008A2AE0"/>
    <w:rsid w:val="008A2F6A"/>
    <w:rsid w:val="008A31FB"/>
    <w:rsid w:val="008A3C93"/>
    <w:rsid w:val="008A471E"/>
    <w:rsid w:val="008A4763"/>
    <w:rsid w:val="008A51E2"/>
    <w:rsid w:val="008A5211"/>
    <w:rsid w:val="008A5AD6"/>
    <w:rsid w:val="008A7442"/>
    <w:rsid w:val="008B027E"/>
    <w:rsid w:val="008B0C76"/>
    <w:rsid w:val="008B12EE"/>
    <w:rsid w:val="008B167D"/>
    <w:rsid w:val="008B1CF2"/>
    <w:rsid w:val="008B275D"/>
    <w:rsid w:val="008B2B54"/>
    <w:rsid w:val="008B2FB1"/>
    <w:rsid w:val="008B32B3"/>
    <w:rsid w:val="008B458F"/>
    <w:rsid w:val="008B464A"/>
    <w:rsid w:val="008B7614"/>
    <w:rsid w:val="008B7889"/>
    <w:rsid w:val="008C00C4"/>
    <w:rsid w:val="008C02EB"/>
    <w:rsid w:val="008C05D2"/>
    <w:rsid w:val="008C0838"/>
    <w:rsid w:val="008C095A"/>
    <w:rsid w:val="008C0EC6"/>
    <w:rsid w:val="008C1A06"/>
    <w:rsid w:val="008C1ED6"/>
    <w:rsid w:val="008C2603"/>
    <w:rsid w:val="008C2BE6"/>
    <w:rsid w:val="008C3657"/>
    <w:rsid w:val="008C3A18"/>
    <w:rsid w:val="008C418C"/>
    <w:rsid w:val="008C4ADE"/>
    <w:rsid w:val="008C6387"/>
    <w:rsid w:val="008C737D"/>
    <w:rsid w:val="008C7397"/>
    <w:rsid w:val="008C7628"/>
    <w:rsid w:val="008C7DEC"/>
    <w:rsid w:val="008C7F14"/>
    <w:rsid w:val="008D0F07"/>
    <w:rsid w:val="008D1309"/>
    <w:rsid w:val="008D2239"/>
    <w:rsid w:val="008D2C7A"/>
    <w:rsid w:val="008D45D5"/>
    <w:rsid w:val="008D4C7A"/>
    <w:rsid w:val="008D4FDD"/>
    <w:rsid w:val="008D5D6E"/>
    <w:rsid w:val="008D624E"/>
    <w:rsid w:val="008D6D1B"/>
    <w:rsid w:val="008D6DA7"/>
    <w:rsid w:val="008D7114"/>
    <w:rsid w:val="008D718A"/>
    <w:rsid w:val="008D79F8"/>
    <w:rsid w:val="008E0460"/>
    <w:rsid w:val="008E0A71"/>
    <w:rsid w:val="008E0B73"/>
    <w:rsid w:val="008E0CCE"/>
    <w:rsid w:val="008E1908"/>
    <w:rsid w:val="008E233B"/>
    <w:rsid w:val="008E236A"/>
    <w:rsid w:val="008E24A3"/>
    <w:rsid w:val="008E3529"/>
    <w:rsid w:val="008E50AD"/>
    <w:rsid w:val="008E5C36"/>
    <w:rsid w:val="008E5E74"/>
    <w:rsid w:val="008E66B9"/>
    <w:rsid w:val="008E7B80"/>
    <w:rsid w:val="008E7C78"/>
    <w:rsid w:val="008F0594"/>
    <w:rsid w:val="008F094D"/>
    <w:rsid w:val="008F19CE"/>
    <w:rsid w:val="008F259F"/>
    <w:rsid w:val="008F28CE"/>
    <w:rsid w:val="008F3548"/>
    <w:rsid w:val="008F3633"/>
    <w:rsid w:val="008F541E"/>
    <w:rsid w:val="008F569A"/>
    <w:rsid w:val="008F6A87"/>
    <w:rsid w:val="008F6D5E"/>
    <w:rsid w:val="008F791C"/>
    <w:rsid w:val="008F793E"/>
    <w:rsid w:val="0090025A"/>
    <w:rsid w:val="00900D75"/>
    <w:rsid w:val="00901611"/>
    <w:rsid w:val="00901CC0"/>
    <w:rsid w:val="009020A8"/>
    <w:rsid w:val="00902FFE"/>
    <w:rsid w:val="00903188"/>
    <w:rsid w:val="009032E7"/>
    <w:rsid w:val="009034A2"/>
    <w:rsid w:val="0090366A"/>
    <w:rsid w:val="00903739"/>
    <w:rsid w:val="009039D5"/>
    <w:rsid w:val="00903A16"/>
    <w:rsid w:val="00904A7D"/>
    <w:rsid w:val="00904F7D"/>
    <w:rsid w:val="00905A5C"/>
    <w:rsid w:val="00905F5A"/>
    <w:rsid w:val="00906140"/>
    <w:rsid w:val="00910D4A"/>
    <w:rsid w:val="00912B23"/>
    <w:rsid w:val="0091398F"/>
    <w:rsid w:val="00913CE8"/>
    <w:rsid w:val="00913DD3"/>
    <w:rsid w:val="00915349"/>
    <w:rsid w:val="00915923"/>
    <w:rsid w:val="00915CF5"/>
    <w:rsid w:val="009162C2"/>
    <w:rsid w:val="00916B34"/>
    <w:rsid w:val="00916F25"/>
    <w:rsid w:val="009173E0"/>
    <w:rsid w:val="009174DC"/>
    <w:rsid w:val="0091776C"/>
    <w:rsid w:val="0092004C"/>
    <w:rsid w:val="00920308"/>
    <w:rsid w:val="00920F45"/>
    <w:rsid w:val="00921EA5"/>
    <w:rsid w:val="00921EED"/>
    <w:rsid w:val="00921FFD"/>
    <w:rsid w:val="009223D0"/>
    <w:rsid w:val="009228FC"/>
    <w:rsid w:val="00922DF2"/>
    <w:rsid w:val="00923055"/>
    <w:rsid w:val="00923282"/>
    <w:rsid w:val="00923579"/>
    <w:rsid w:val="009247D2"/>
    <w:rsid w:val="00924976"/>
    <w:rsid w:val="00925857"/>
    <w:rsid w:val="0092593E"/>
    <w:rsid w:val="00925F6C"/>
    <w:rsid w:val="00926687"/>
    <w:rsid w:val="00926C52"/>
    <w:rsid w:val="00926DEC"/>
    <w:rsid w:val="009276BE"/>
    <w:rsid w:val="0092796D"/>
    <w:rsid w:val="00927DD5"/>
    <w:rsid w:val="00927E2B"/>
    <w:rsid w:val="00930C86"/>
    <w:rsid w:val="0093246B"/>
    <w:rsid w:val="00932616"/>
    <w:rsid w:val="00932FB4"/>
    <w:rsid w:val="0093393A"/>
    <w:rsid w:val="00933CF8"/>
    <w:rsid w:val="00933E74"/>
    <w:rsid w:val="00933EE2"/>
    <w:rsid w:val="00934948"/>
    <w:rsid w:val="00934FBD"/>
    <w:rsid w:val="0093564C"/>
    <w:rsid w:val="00935796"/>
    <w:rsid w:val="00935BB5"/>
    <w:rsid w:val="00936004"/>
    <w:rsid w:val="00936027"/>
    <w:rsid w:val="0093607E"/>
    <w:rsid w:val="00936260"/>
    <w:rsid w:val="009367FE"/>
    <w:rsid w:val="00936D3D"/>
    <w:rsid w:val="00940298"/>
    <w:rsid w:val="009404CA"/>
    <w:rsid w:val="00940E53"/>
    <w:rsid w:val="00941E31"/>
    <w:rsid w:val="00942627"/>
    <w:rsid w:val="00942C9D"/>
    <w:rsid w:val="00942E9E"/>
    <w:rsid w:val="009437D1"/>
    <w:rsid w:val="00944292"/>
    <w:rsid w:val="00944B8F"/>
    <w:rsid w:val="00944E49"/>
    <w:rsid w:val="00945026"/>
    <w:rsid w:val="009454E6"/>
    <w:rsid w:val="0094579F"/>
    <w:rsid w:val="00945A7A"/>
    <w:rsid w:val="00945CCA"/>
    <w:rsid w:val="009460D5"/>
    <w:rsid w:val="00946259"/>
    <w:rsid w:val="00947408"/>
    <w:rsid w:val="0094757D"/>
    <w:rsid w:val="00947755"/>
    <w:rsid w:val="0094780A"/>
    <w:rsid w:val="00950006"/>
    <w:rsid w:val="00950D56"/>
    <w:rsid w:val="00950E5F"/>
    <w:rsid w:val="0095167F"/>
    <w:rsid w:val="009519D2"/>
    <w:rsid w:val="00952495"/>
    <w:rsid w:val="00952870"/>
    <w:rsid w:val="00952B74"/>
    <w:rsid w:val="00952C5F"/>
    <w:rsid w:val="00952E3A"/>
    <w:rsid w:val="00953238"/>
    <w:rsid w:val="009533E6"/>
    <w:rsid w:val="0095370B"/>
    <w:rsid w:val="00953A0F"/>
    <w:rsid w:val="00954D3A"/>
    <w:rsid w:val="00954DBA"/>
    <w:rsid w:val="00954F55"/>
    <w:rsid w:val="00954F76"/>
    <w:rsid w:val="00955605"/>
    <w:rsid w:val="009556DD"/>
    <w:rsid w:val="00955C52"/>
    <w:rsid w:val="00957124"/>
    <w:rsid w:val="00957195"/>
    <w:rsid w:val="009577B3"/>
    <w:rsid w:val="00957B42"/>
    <w:rsid w:val="0096072C"/>
    <w:rsid w:val="0096075A"/>
    <w:rsid w:val="0096210A"/>
    <w:rsid w:val="0096230F"/>
    <w:rsid w:val="009623F8"/>
    <w:rsid w:val="00962D1D"/>
    <w:rsid w:val="00964F69"/>
    <w:rsid w:val="009653EF"/>
    <w:rsid w:val="00965AF9"/>
    <w:rsid w:val="00965B55"/>
    <w:rsid w:val="00965EF3"/>
    <w:rsid w:val="00965FA0"/>
    <w:rsid w:val="0096624F"/>
    <w:rsid w:val="009662E5"/>
    <w:rsid w:val="00967004"/>
    <w:rsid w:val="009670A0"/>
    <w:rsid w:val="0096760C"/>
    <w:rsid w:val="00967837"/>
    <w:rsid w:val="009705EC"/>
    <w:rsid w:val="00970865"/>
    <w:rsid w:val="009709B9"/>
    <w:rsid w:val="00972C23"/>
    <w:rsid w:val="00972F6B"/>
    <w:rsid w:val="009733A6"/>
    <w:rsid w:val="00973FB0"/>
    <w:rsid w:val="00974358"/>
    <w:rsid w:val="00974411"/>
    <w:rsid w:val="009749B3"/>
    <w:rsid w:val="00974D63"/>
    <w:rsid w:val="009765A2"/>
    <w:rsid w:val="00977D14"/>
    <w:rsid w:val="00980476"/>
    <w:rsid w:val="00980AFD"/>
    <w:rsid w:val="00980E48"/>
    <w:rsid w:val="009814F9"/>
    <w:rsid w:val="0098183F"/>
    <w:rsid w:val="00981853"/>
    <w:rsid w:val="00981A2D"/>
    <w:rsid w:val="00982C38"/>
    <w:rsid w:val="00982FB0"/>
    <w:rsid w:val="00983C1D"/>
    <w:rsid w:val="00983EE0"/>
    <w:rsid w:val="009848AC"/>
    <w:rsid w:val="00985BEC"/>
    <w:rsid w:val="009861EE"/>
    <w:rsid w:val="00986E02"/>
    <w:rsid w:val="00987932"/>
    <w:rsid w:val="00987BFA"/>
    <w:rsid w:val="0099069F"/>
    <w:rsid w:val="009913F9"/>
    <w:rsid w:val="00991CE7"/>
    <w:rsid w:val="00992A9D"/>
    <w:rsid w:val="00992E2E"/>
    <w:rsid w:val="0099324D"/>
    <w:rsid w:val="009942D0"/>
    <w:rsid w:val="00994D8B"/>
    <w:rsid w:val="00994F07"/>
    <w:rsid w:val="0099505B"/>
    <w:rsid w:val="0099570A"/>
    <w:rsid w:val="00995721"/>
    <w:rsid w:val="00995F8D"/>
    <w:rsid w:val="009A00D3"/>
    <w:rsid w:val="009A00F5"/>
    <w:rsid w:val="009A09DB"/>
    <w:rsid w:val="009A1131"/>
    <w:rsid w:val="009A25AC"/>
    <w:rsid w:val="009A2741"/>
    <w:rsid w:val="009A31FD"/>
    <w:rsid w:val="009A41FF"/>
    <w:rsid w:val="009A430B"/>
    <w:rsid w:val="009A439C"/>
    <w:rsid w:val="009A57F5"/>
    <w:rsid w:val="009A5E76"/>
    <w:rsid w:val="009A71AA"/>
    <w:rsid w:val="009B07BB"/>
    <w:rsid w:val="009B0AB8"/>
    <w:rsid w:val="009B125F"/>
    <w:rsid w:val="009B1473"/>
    <w:rsid w:val="009B1731"/>
    <w:rsid w:val="009B192E"/>
    <w:rsid w:val="009B21EC"/>
    <w:rsid w:val="009B2E9D"/>
    <w:rsid w:val="009B2F09"/>
    <w:rsid w:val="009B2FD3"/>
    <w:rsid w:val="009B3327"/>
    <w:rsid w:val="009B3CF9"/>
    <w:rsid w:val="009B5E89"/>
    <w:rsid w:val="009B6DA4"/>
    <w:rsid w:val="009B7E8D"/>
    <w:rsid w:val="009C0A6D"/>
    <w:rsid w:val="009C15BC"/>
    <w:rsid w:val="009C2337"/>
    <w:rsid w:val="009C35AD"/>
    <w:rsid w:val="009C5114"/>
    <w:rsid w:val="009C5350"/>
    <w:rsid w:val="009C544F"/>
    <w:rsid w:val="009C5D56"/>
    <w:rsid w:val="009C64A5"/>
    <w:rsid w:val="009C65F5"/>
    <w:rsid w:val="009C685E"/>
    <w:rsid w:val="009C6863"/>
    <w:rsid w:val="009C6D4A"/>
    <w:rsid w:val="009D00E9"/>
    <w:rsid w:val="009D063B"/>
    <w:rsid w:val="009D0F78"/>
    <w:rsid w:val="009D21A7"/>
    <w:rsid w:val="009D2820"/>
    <w:rsid w:val="009D3364"/>
    <w:rsid w:val="009D34FA"/>
    <w:rsid w:val="009D39E4"/>
    <w:rsid w:val="009D3F2A"/>
    <w:rsid w:val="009D4381"/>
    <w:rsid w:val="009D52D3"/>
    <w:rsid w:val="009D5F01"/>
    <w:rsid w:val="009D5F8D"/>
    <w:rsid w:val="009D6ECD"/>
    <w:rsid w:val="009D76E6"/>
    <w:rsid w:val="009D7B8F"/>
    <w:rsid w:val="009E000F"/>
    <w:rsid w:val="009E0D8A"/>
    <w:rsid w:val="009E169B"/>
    <w:rsid w:val="009E1A10"/>
    <w:rsid w:val="009E1AC1"/>
    <w:rsid w:val="009E1AF5"/>
    <w:rsid w:val="009E27AF"/>
    <w:rsid w:val="009E3316"/>
    <w:rsid w:val="009E4273"/>
    <w:rsid w:val="009E5341"/>
    <w:rsid w:val="009E62AC"/>
    <w:rsid w:val="009E6625"/>
    <w:rsid w:val="009E6841"/>
    <w:rsid w:val="009E6A24"/>
    <w:rsid w:val="009E6C86"/>
    <w:rsid w:val="009E73FA"/>
    <w:rsid w:val="009E7BCD"/>
    <w:rsid w:val="009E7C76"/>
    <w:rsid w:val="009F0D58"/>
    <w:rsid w:val="009F14AA"/>
    <w:rsid w:val="009F1689"/>
    <w:rsid w:val="009F27DE"/>
    <w:rsid w:val="009F2D1E"/>
    <w:rsid w:val="009F421A"/>
    <w:rsid w:val="009F4757"/>
    <w:rsid w:val="009F4E29"/>
    <w:rsid w:val="009F4E5B"/>
    <w:rsid w:val="009F5724"/>
    <w:rsid w:val="009F66F6"/>
    <w:rsid w:val="009F6854"/>
    <w:rsid w:val="009F6B01"/>
    <w:rsid w:val="009F764C"/>
    <w:rsid w:val="009F7DF4"/>
    <w:rsid w:val="00A000E7"/>
    <w:rsid w:val="00A00ADE"/>
    <w:rsid w:val="00A00CF7"/>
    <w:rsid w:val="00A00D12"/>
    <w:rsid w:val="00A0130E"/>
    <w:rsid w:val="00A01806"/>
    <w:rsid w:val="00A01A17"/>
    <w:rsid w:val="00A01FD7"/>
    <w:rsid w:val="00A02D1E"/>
    <w:rsid w:val="00A03366"/>
    <w:rsid w:val="00A037F6"/>
    <w:rsid w:val="00A03BA5"/>
    <w:rsid w:val="00A03E32"/>
    <w:rsid w:val="00A044DC"/>
    <w:rsid w:val="00A05396"/>
    <w:rsid w:val="00A05D05"/>
    <w:rsid w:val="00A05D13"/>
    <w:rsid w:val="00A06167"/>
    <w:rsid w:val="00A06896"/>
    <w:rsid w:val="00A06C46"/>
    <w:rsid w:val="00A06F1E"/>
    <w:rsid w:val="00A078F3"/>
    <w:rsid w:val="00A10253"/>
    <w:rsid w:val="00A10A05"/>
    <w:rsid w:val="00A10A54"/>
    <w:rsid w:val="00A10C68"/>
    <w:rsid w:val="00A1156B"/>
    <w:rsid w:val="00A13B5F"/>
    <w:rsid w:val="00A14AB5"/>
    <w:rsid w:val="00A14C67"/>
    <w:rsid w:val="00A14D42"/>
    <w:rsid w:val="00A14F3C"/>
    <w:rsid w:val="00A14F49"/>
    <w:rsid w:val="00A15C66"/>
    <w:rsid w:val="00A1694A"/>
    <w:rsid w:val="00A16D9B"/>
    <w:rsid w:val="00A174CA"/>
    <w:rsid w:val="00A17B07"/>
    <w:rsid w:val="00A20181"/>
    <w:rsid w:val="00A20ADE"/>
    <w:rsid w:val="00A20B13"/>
    <w:rsid w:val="00A21B30"/>
    <w:rsid w:val="00A21E1D"/>
    <w:rsid w:val="00A223F2"/>
    <w:rsid w:val="00A22650"/>
    <w:rsid w:val="00A22DDC"/>
    <w:rsid w:val="00A233B8"/>
    <w:rsid w:val="00A23A24"/>
    <w:rsid w:val="00A24863"/>
    <w:rsid w:val="00A24F66"/>
    <w:rsid w:val="00A253AD"/>
    <w:rsid w:val="00A25791"/>
    <w:rsid w:val="00A271C7"/>
    <w:rsid w:val="00A2721B"/>
    <w:rsid w:val="00A274DD"/>
    <w:rsid w:val="00A27F3C"/>
    <w:rsid w:val="00A303C9"/>
    <w:rsid w:val="00A30A37"/>
    <w:rsid w:val="00A3124A"/>
    <w:rsid w:val="00A31F8A"/>
    <w:rsid w:val="00A33301"/>
    <w:rsid w:val="00A33F07"/>
    <w:rsid w:val="00A34078"/>
    <w:rsid w:val="00A345A2"/>
    <w:rsid w:val="00A34FE9"/>
    <w:rsid w:val="00A3586C"/>
    <w:rsid w:val="00A35D62"/>
    <w:rsid w:val="00A36C28"/>
    <w:rsid w:val="00A36D63"/>
    <w:rsid w:val="00A36D9B"/>
    <w:rsid w:val="00A376E0"/>
    <w:rsid w:val="00A37738"/>
    <w:rsid w:val="00A402C4"/>
    <w:rsid w:val="00A40BB5"/>
    <w:rsid w:val="00A410FF"/>
    <w:rsid w:val="00A41166"/>
    <w:rsid w:val="00A43DFB"/>
    <w:rsid w:val="00A445EA"/>
    <w:rsid w:val="00A44824"/>
    <w:rsid w:val="00A45ABA"/>
    <w:rsid w:val="00A45AD7"/>
    <w:rsid w:val="00A4620A"/>
    <w:rsid w:val="00A46304"/>
    <w:rsid w:val="00A465FF"/>
    <w:rsid w:val="00A4681B"/>
    <w:rsid w:val="00A469FA"/>
    <w:rsid w:val="00A46B54"/>
    <w:rsid w:val="00A47026"/>
    <w:rsid w:val="00A47423"/>
    <w:rsid w:val="00A5008F"/>
    <w:rsid w:val="00A503F8"/>
    <w:rsid w:val="00A505D5"/>
    <w:rsid w:val="00A50D60"/>
    <w:rsid w:val="00A5113E"/>
    <w:rsid w:val="00A5152D"/>
    <w:rsid w:val="00A518B6"/>
    <w:rsid w:val="00A51A3D"/>
    <w:rsid w:val="00A53009"/>
    <w:rsid w:val="00A54C27"/>
    <w:rsid w:val="00A54C56"/>
    <w:rsid w:val="00A54DE9"/>
    <w:rsid w:val="00A55531"/>
    <w:rsid w:val="00A55861"/>
    <w:rsid w:val="00A559E8"/>
    <w:rsid w:val="00A565E5"/>
    <w:rsid w:val="00A567E4"/>
    <w:rsid w:val="00A5760D"/>
    <w:rsid w:val="00A60008"/>
    <w:rsid w:val="00A60DC9"/>
    <w:rsid w:val="00A61785"/>
    <w:rsid w:val="00A62482"/>
    <w:rsid w:val="00A625B0"/>
    <w:rsid w:val="00A62992"/>
    <w:rsid w:val="00A62A95"/>
    <w:rsid w:val="00A62CC0"/>
    <w:rsid w:val="00A64EFF"/>
    <w:rsid w:val="00A65187"/>
    <w:rsid w:val="00A65CBF"/>
    <w:rsid w:val="00A65FBC"/>
    <w:rsid w:val="00A664BF"/>
    <w:rsid w:val="00A6650A"/>
    <w:rsid w:val="00A665CE"/>
    <w:rsid w:val="00A66688"/>
    <w:rsid w:val="00A66AD4"/>
    <w:rsid w:val="00A675A9"/>
    <w:rsid w:val="00A70254"/>
    <w:rsid w:val="00A715EE"/>
    <w:rsid w:val="00A71FD4"/>
    <w:rsid w:val="00A73769"/>
    <w:rsid w:val="00A739FF"/>
    <w:rsid w:val="00A74F9C"/>
    <w:rsid w:val="00A75394"/>
    <w:rsid w:val="00A75425"/>
    <w:rsid w:val="00A7606F"/>
    <w:rsid w:val="00A761C5"/>
    <w:rsid w:val="00A77816"/>
    <w:rsid w:val="00A80077"/>
    <w:rsid w:val="00A80374"/>
    <w:rsid w:val="00A80950"/>
    <w:rsid w:val="00A80B19"/>
    <w:rsid w:val="00A80EEF"/>
    <w:rsid w:val="00A81B21"/>
    <w:rsid w:val="00A822C8"/>
    <w:rsid w:val="00A825CC"/>
    <w:rsid w:val="00A82C09"/>
    <w:rsid w:val="00A82EB1"/>
    <w:rsid w:val="00A84BD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1F9"/>
    <w:rsid w:val="00A962F7"/>
    <w:rsid w:val="00A96802"/>
    <w:rsid w:val="00A96821"/>
    <w:rsid w:val="00A96D96"/>
    <w:rsid w:val="00A97638"/>
    <w:rsid w:val="00A9789E"/>
    <w:rsid w:val="00AA05B7"/>
    <w:rsid w:val="00AA0DBF"/>
    <w:rsid w:val="00AA10CA"/>
    <w:rsid w:val="00AA1459"/>
    <w:rsid w:val="00AA1970"/>
    <w:rsid w:val="00AA1A12"/>
    <w:rsid w:val="00AA1B08"/>
    <w:rsid w:val="00AA2D88"/>
    <w:rsid w:val="00AA3173"/>
    <w:rsid w:val="00AA3752"/>
    <w:rsid w:val="00AA386C"/>
    <w:rsid w:val="00AA3B7E"/>
    <w:rsid w:val="00AA4002"/>
    <w:rsid w:val="00AA4071"/>
    <w:rsid w:val="00AA5CCA"/>
    <w:rsid w:val="00AA641B"/>
    <w:rsid w:val="00AA6A3C"/>
    <w:rsid w:val="00AA6AD3"/>
    <w:rsid w:val="00AA6B86"/>
    <w:rsid w:val="00AA6DD3"/>
    <w:rsid w:val="00AA74EA"/>
    <w:rsid w:val="00AA7E01"/>
    <w:rsid w:val="00AB10C2"/>
    <w:rsid w:val="00AB1220"/>
    <w:rsid w:val="00AB14DC"/>
    <w:rsid w:val="00AB1A47"/>
    <w:rsid w:val="00AB1EA2"/>
    <w:rsid w:val="00AB2039"/>
    <w:rsid w:val="00AB2923"/>
    <w:rsid w:val="00AB472B"/>
    <w:rsid w:val="00AB56C0"/>
    <w:rsid w:val="00AB5CF8"/>
    <w:rsid w:val="00AB6A5D"/>
    <w:rsid w:val="00AB71FD"/>
    <w:rsid w:val="00AB76A2"/>
    <w:rsid w:val="00AB7CB1"/>
    <w:rsid w:val="00AB7CD7"/>
    <w:rsid w:val="00AB7D4B"/>
    <w:rsid w:val="00AC1689"/>
    <w:rsid w:val="00AC16EF"/>
    <w:rsid w:val="00AC170B"/>
    <w:rsid w:val="00AC1CCA"/>
    <w:rsid w:val="00AC217D"/>
    <w:rsid w:val="00AC2C57"/>
    <w:rsid w:val="00AC2D41"/>
    <w:rsid w:val="00AC38B8"/>
    <w:rsid w:val="00AC4314"/>
    <w:rsid w:val="00AC4456"/>
    <w:rsid w:val="00AC4A38"/>
    <w:rsid w:val="00AC4FC9"/>
    <w:rsid w:val="00AC580E"/>
    <w:rsid w:val="00AC5B77"/>
    <w:rsid w:val="00AC5C34"/>
    <w:rsid w:val="00AC626D"/>
    <w:rsid w:val="00AC67D2"/>
    <w:rsid w:val="00AC7057"/>
    <w:rsid w:val="00AC7609"/>
    <w:rsid w:val="00AC7B01"/>
    <w:rsid w:val="00AC7FD3"/>
    <w:rsid w:val="00AD0DE8"/>
    <w:rsid w:val="00AD18F1"/>
    <w:rsid w:val="00AD2195"/>
    <w:rsid w:val="00AD255F"/>
    <w:rsid w:val="00AD2C5C"/>
    <w:rsid w:val="00AD30DB"/>
    <w:rsid w:val="00AD32AC"/>
    <w:rsid w:val="00AD3A9A"/>
    <w:rsid w:val="00AD3EC8"/>
    <w:rsid w:val="00AD45E6"/>
    <w:rsid w:val="00AD4977"/>
    <w:rsid w:val="00AD4C7E"/>
    <w:rsid w:val="00AD5792"/>
    <w:rsid w:val="00AD6566"/>
    <w:rsid w:val="00AD6ACF"/>
    <w:rsid w:val="00AD6C19"/>
    <w:rsid w:val="00AD7101"/>
    <w:rsid w:val="00AD775F"/>
    <w:rsid w:val="00AE03C3"/>
    <w:rsid w:val="00AE0A55"/>
    <w:rsid w:val="00AE1B4E"/>
    <w:rsid w:val="00AE1D28"/>
    <w:rsid w:val="00AE2955"/>
    <w:rsid w:val="00AE2CE2"/>
    <w:rsid w:val="00AE2FF3"/>
    <w:rsid w:val="00AE485D"/>
    <w:rsid w:val="00AE49C0"/>
    <w:rsid w:val="00AE5555"/>
    <w:rsid w:val="00AE6257"/>
    <w:rsid w:val="00AE6396"/>
    <w:rsid w:val="00AE68FC"/>
    <w:rsid w:val="00AE6A35"/>
    <w:rsid w:val="00AE6BBF"/>
    <w:rsid w:val="00AE7203"/>
    <w:rsid w:val="00AE76F6"/>
    <w:rsid w:val="00AE771B"/>
    <w:rsid w:val="00AE794C"/>
    <w:rsid w:val="00AF072E"/>
    <w:rsid w:val="00AF2A6E"/>
    <w:rsid w:val="00AF34E7"/>
    <w:rsid w:val="00AF37B7"/>
    <w:rsid w:val="00AF3F86"/>
    <w:rsid w:val="00AF4511"/>
    <w:rsid w:val="00AF47A9"/>
    <w:rsid w:val="00AF4B51"/>
    <w:rsid w:val="00AF4C40"/>
    <w:rsid w:val="00AF5A28"/>
    <w:rsid w:val="00AF5D35"/>
    <w:rsid w:val="00AF5FA6"/>
    <w:rsid w:val="00AF64BF"/>
    <w:rsid w:val="00AF6F82"/>
    <w:rsid w:val="00AF710D"/>
    <w:rsid w:val="00B00368"/>
    <w:rsid w:val="00B00856"/>
    <w:rsid w:val="00B00B53"/>
    <w:rsid w:val="00B00BC6"/>
    <w:rsid w:val="00B01041"/>
    <w:rsid w:val="00B01396"/>
    <w:rsid w:val="00B03952"/>
    <w:rsid w:val="00B03BA9"/>
    <w:rsid w:val="00B041AD"/>
    <w:rsid w:val="00B04E62"/>
    <w:rsid w:val="00B057A1"/>
    <w:rsid w:val="00B05947"/>
    <w:rsid w:val="00B0621B"/>
    <w:rsid w:val="00B06458"/>
    <w:rsid w:val="00B06818"/>
    <w:rsid w:val="00B06A7E"/>
    <w:rsid w:val="00B06CD2"/>
    <w:rsid w:val="00B07A82"/>
    <w:rsid w:val="00B109B1"/>
    <w:rsid w:val="00B10B67"/>
    <w:rsid w:val="00B1129D"/>
    <w:rsid w:val="00B112EA"/>
    <w:rsid w:val="00B115CB"/>
    <w:rsid w:val="00B11D91"/>
    <w:rsid w:val="00B11EF3"/>
    <w:rsid w:val="00B11F1F"/>
    <w:rsid w:val="00B12577"/>
    <w:rsid w:val="00B12811"/>
    <w:rsid w:val="00B1290C"/>
    <w:rsid w:val="00B1297A"/>
    <w:rsid w:val="00B13900"/>
    <w:rsid w:val="00B14144"/>
    <w:rsid w:val="00B1458D"/>
    <w:rsid w:val="00B150FA"/>
    <w:rsid w:val="00B15185"/>
    <w:rsid w:val="00B15A23"/>
    <w:rsid w:val="00B15AF8"/>
    <w:rsid w:val="00B15EF8"/>
    <w:rsid w:val="00B16214"/>
    <w:rsid w:val="00B17B8D"/>
    <w:rsid w:val="00B20632"/>
    <w:rsid w:val="00B2091F"/>
    <w:rsid w:val="00B20A92"/>
    <w:rsid w:val="00B20AF0"/>
    <w:rsid w:val="00B20C17"/>
    <w:rsid w:val="00B21B3B"/>
    <w:rsid w:val="00B22647"/>
    <w:rsid w:val="00B22EED"/>
    <w:rsid w:val="00B23EF1"/>
    <w:rsid w:val="00B24A08"/>
    <w:rsid w:val="00B24CAA"/>
    <w:rsid w:val="00B25829"/>
    <w:rsid w:val="00B25E4A"/>
    <w:rsid w:val="00B26684"/>
    <w:rsid w:val="00B268AB"/>
    <w:rsid w:val="00B27426"/>
    <w:rsid w:val="00B27F49"/>
    <w:rsid w:val="00B3090C"/>
    <w:rsid w:val="00B3102E"/>
    <w:rsid w:val="00B311B5"/>
    <w:rsid w:val="00B31273"/>
    <w:rsid w:val="00B31802"/>
    <w:rsid w:val="00B31B91"/>
    <w:rsid w:val="00B31C13"/>
    <w:rsid w:val="00B31E3F"/>
    <w:rsid w:val="00B31EF5"/>
    <w:rsid w:val="00B33564"/>
    <w:rsid w:val="00B33607"/>
    <w:rsid w:val="00B34AC2"/>
    <w:rsid w:val="00B34AE2"/>
    <w:rsid w:val="00B357F2"/>
    <w:rsid w:val="00B35A69"/>
    <w:rsid w:val="00B35C00"/>
    <w:rsid w:val="00B363F1"/>
    <w:rsid w:val="00B36F16"/>
    <w:rsid w:val="00B378D1"/>
    <w:rsid w:val="00B41079"/>
    <w:rsid w:val="00B42291"/>
    <w:rsid w:val="00B42336"/>
    <w:rsid w:val="00B42948"/>
    <w:rsid w:val="00B429ED"/>
    <w:rsid w:val="00B4348F"/>
    <w:rsid w:val="00B44054"/>
    <w:rsid w:val="00B44D63"/>
    <w:rsid w:val="00B45B76"/>
    <w:rsid w:val="00B45CBD"/>
    <w:rsid w:val="00B461C2"/>
    <w:rsid w:val="00B465B0"/>
    <w:rsid w:val="00B47E6D"/>
    <w:rsid w:val="00B47F01"/>
    <w:rsid w:val="00B50AE1"/>
    <w:rsid w:val="00B51CA2"/>
    <w:rsid w:val="00B52369"/>
    <w:rsid w:val="00B524AD"/>
    <w:rsid w:val="00B52743"/>
    <w:rsid w:val="00B52EA7"/>
    <w:rsid w:val="00B53847"/>
    <w:rsid w:val="00B53CFD"/>
    <w:rsid w:val="00B54AC0"/>
    <w:rsid w:val="00B54E31"/>
    <w:rsid w:val="00B55306"/>
    <w:rsid w:val="00B5532B"/>
    <w:rsid w:val="00B55AE9"/>
    <w:rsid w:val="00B56029"/>
    <w:rsid w:val="00B5619C"/>
    <w:rsid w:val="00B56F50"/>
    <w:rsid w:val="00B575FD"/>
    <w:rsid w:val="00B6075B"/>
    <w:rsid w:val="00B60D46"/>
    <w:rsid w:val="00B61099"/>
    <w:rsid w:val="00B614F8"/>
    <w:rsid w:val="00B61A46"/>
    <w:rsid w:val="00B6214E"/>
    <w:rsid w:val="00B62851"/>
    <w:rsid w:val="00B62A4F"/>
    <w:rsid w:val="00B62A58"/>
    <w:rsid w:val="00B62CC8"/>
    <w:rsid w:val="00B62D1F"/>
    <w:rsid w:val="00B630A3"/>
    <w:rsid w:val="00B63377"/>
    <w:rsid w:val="00B6344E"/>
    <w:rsid w:val="00B641BB"/>
    <w:rsid w:val="00B64A6C"/>
    <w:rsid w:val="00B64CCA"/>
    <w:rsid w:val="00B65011"/>
    <w:rsid w:val="00B65279"/>
    <w:rsid w:val="00B6650A"/>
    <w:rsid w:val="00B666D2"/>
    <w:rsid w:val="00B669AF"/>
    <w:rsid w:val="00B67F9B"/>
    <w:rsid w:val="00B67FA2"/>
    <w:rsid w:val="00B70FAC"/>
    <w:rsid w:val="00B72786"/>
    <w:rsid w:val="00B72826"/>
    <w:rsid w:val="00B72E7D"/>
    <w:rsid w:val="00B736FB"/>
    <w:rsid w:val="00B73E75"/>
    <w:rsid w:val="00B74261"/>
    <w:rsid w:val="00B746D4"/>
    <w:rsid w:val="00B74B3E"/>
    <w:rsid w:val="00B755BB"/>
    <w:rsid w:val="00B759F4"/>
    <w:rsid w:val="00B75F65"/>
    <w:rsid w:val="00B76B2D"/>
    <w:rsid w:val="00B76C15"/>
    <w:rsid w:val="00B779AE"/>
    <w:rsid w:val="00B8158F"/>
    <w:rsid w:val="00B82E96"/>
    <w:rsid w:val="00B830CE"/>
    <w:rsid w:val="00B83206"/>
    <w:rsid w:val="00B8335B"/>
    <w:rsid w:val="00B8379F"/>
    <w:rsid w:val="00B8396B"/>
    <w:rsid w:val="00B83A06"/>
    <w:rsid w:val="00B83D54"/>
    <w:rsid w:val="00B844CD"/>
    <w:rsid w:val="00B84947"/>
    <w:rsid w:val="00B84977"/>
    <w:rsid w:val="00B84FFE"/>
    <w:rsid w:val="00B8505D"/>
    <w:rsid w:val="00B85303"/>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85E"/>
    <w:rsid w:val="00BA09B9"/>
    <w:rsid w:val="00BA09F1"/>
    <w:rsid w:val="00BA0ED2"/>
    <w:rsid w:val="00BA1341"/>
    <w:rsid w:val="00BA1613"/>
    <w:rsid w:val="00BA170D"/>
    <w:rsid w:val="00BA1F33"/>
    <w:rsid w:val="00BA2346"/>
    <w:rsid w:val="00BA288F"/>
    <w:rsid w:val="00BA28EB"/>
    <w:rsid w:val="00BA2A8F"/>
    <w:rsid w:val="00BA3029"/>
    <w:rsid w:val="00BA3721"/>
    <w:rsid w:val="00BA4479"/>
    <w:rsid w:val="00BA4849"/>
    <w:rsid w:val="00BA5CE4"/>
    <w:rsid w:val="00BA6314"/>
    <w:rsid w:val="00BA64CA"/>
    <w:rsid w:val="00BA743B"/>
    <w:rsid w:val="00BA7565"/>
    <w:rsid w:val="00BA7F5D"/>
    <w:rsid w:val="00BB0887"/>
    <w:rsid w:val="00BB187C"/>
    <w:rsid w:val="00BB1BAB"/>
    <w:rsid w:val="00BB2456"/>
    <w:rsid w:val="00BB2C51"/>
    <w:rsid w:val="00BB3F45"/>
    <w:rsid w:val="00BB53CC"/>
    <w:rsid w:val="00BB5596"/>
    <w:rsid w:val="00BB57AF"/>
    <w:rsid w:val="00BB5B08"/>
    <w:rsid w:val="00BB6006"/>
    <w:rsid w:val="00BB607E"/>
    <w:rsid w:val="00BB7A92"/>
    <w:rsid w:val="00BB7C51"/>
    <w:rsid w:val="00BC00B6"/>
    <w:rsid w:val="00BC0172"/>
    <w:rsid w:val="00BC0992"/>
    <w:rsid w:val="00BC0F5D"/>
    <w:rsid w:val="00BC1003"/>
    <w:rsid w:val="00BC14DC"/>
    <w:rsid w:val="00BC1D3C"/>
    <w:rsid w:val="00BC23D1"/>
    <w:rsid w:val="00BC299D"/>
    <w:rsid w:val="00BC3F9A"/>
    <w:rsid w:val="00BC418E"/>
    <w:rsid w:val="00BC444E"/>
    <w:rsid w:val="00BC4923"/>
    <w:rsid w:val="00BC5161"/>
    <w:rsid w:val="00BC5392"/>
    <w:rsid w:val="00BC6658"/>
    <w:rsid w:val="00BC6BD8"/>
    <w:rsid w:val="00BC6EBF"/>
    <w:rsid w:val="00BC73FD"/>
    <w:rsid w:val="00BC763F"/>
    <w:rsid w:val="00BC778F"/>
    <w:rsid w:val="00BD1DA0"/>
    <w:rsid w:val="00BD2200"/>
    <w:rsid w:val="00BD2A3B"/>
    <w:rsid w:val="00BD2C5D"/>
    <w:rsid w:val="00BD3BD4"/>
    <w:rsid w:val="00BD3C1F"/>
    <w:rsid w:val="00BD4A56"/>
    <w:rsid w:val="00BD4E71"/>
    <w:rsid w:val="00BD5131"/>
    <w:rsid w:val="00BD5605"/>
    <w:rsid w:val="00BD5991"/>
    <w:rsid w:val="00BD5C4B"/>
    <w:rsid w:val="00BD6844"/>
    <w:rsid w:val="00BD6BEC"/>
    <w:rsid w:val="00BD73E7"/>
    <w:rsid w:val="00BD7879"/>
    <w:rsid w:val="00BD7A76"/>
    <w:rsid w:val="00BD7F0A"/>
    <w:rsid w:val="00BE085C"/>
    <w:rsid w:val="00BE152A"/>
    <w:rsid w:val="00BE158C"/>
    <w:rsid w:val="00BE2268"/>
    <w:rsid w:val="00BE2DF6"/>
    <w:rsid w:val="00BE3CBA"/>
    <w:rsid w:val="00BE41F1"/>
    <w:rsid w:val="00BE4339"/>
    <w:rsid w:val="00BE4646"/>
    <w:rsid w:val="00BE4B1F"/>
    <w:rsid w:val="00BE5386"/>
    <w:rsid w:val="00BE5A7B"/>
    <w:rsid w:val="00BE5B62"/>
    <w:rsid w:val="00BE6887"/>
    <w:rsid w:val="00BE6EFD"/>
    <w:rsid w:val="00BE7F1E"/>
    <w:rsid w:val="00BF1578"/>
    <w:rsid w:val="00BF2123"/>
    <w:rsid w:val="00BF2800"/>
    <w:rsid w:val="00BF2C08"/>
    <w:rsid w:val="00BF323F"/>
    <w:rsid w:val="00BF34C1"/>
    <w:rsid w:val="00BF3744"/>
    <w:rsid w:val="00BF42C2"/>
    <w:rsid w:val="00BF4998"/>
    <w:rsid w:val="00BF4C15"/>
    <w:rsid w:val="00BF57AB"/>
    <w:rsid w:val="00BF58BE"/>
    <w:rsid w:val="00BF5EDB"/>
    <w:rsid w:val="00BF72F1"/>
    <w:rsid w:val="00BF7FA2"/>
    <w:rsid w:val="00C017AD"/>
    <w:rsid w:val="00C0319D"/>
    <w:rsid w:val="00C0379A"/>
    <w:rsid w:val="00C03AE2"/>
    <w:rsid w:val="00C03C08"/>
    <w:rsid w:val="00C03DB2"/>
    <w:rsid w:val="00C03FE8"/>
    <w:rsid w:val="00C041C1"/>
    <w:rsid w:val="00C04C89"/>
    <w:rsid w:val="00C062AB"/>
    <w:rsid w:val="00C064E1"/>
    <w:rsid w:val="00C06ADE"/>
    <w:rsid w:val="00C07282"/>
    <w:rsid w:val="00C07EB2"/>
    <w:rsid w:val="00C100F6"/>
    <w:rsid w:val="00C101E0"/>
    <w:rsid w:val="00C102C3"/>
    <w:rsid w:val="00C1123E"/>
    <w:rsid w:val="00C13C98"/>
    <w:rsid w:val="00C13CE2"/>
    <w:rsid w:val="00C13E85"/>
    <w:rsid w:val="00C14041"/>
    <w:rsid w:val="00C145DA"/>
    <w:rsid w:val="00C14C7C"/>
    <w:rsid w:val="00C14DC8"/>
    <w:rsid w:val="00C155ED"/>
    <w:rsid w:val="00C15A14"/>
    <w:rsid w:val="00C160DA"/>
    <w:rsid w:val="00C178EF"/>
    <w:rsid w:val="00C20287"/>
    <w:rsid w:val="00C2111E"/>
    <w:rsid w:val="00C21DCE"/>
    <w:rsid w:val="00C22250"/>
    <w:rsid w:val="00C225B3"/>
    <w:rsid w:val="00C22BD3"/>
    <w:rsid w:val="00C22FA2"/>
    <w:rsid w:val="00C23C86"/>
    <w:rsid w:val="00C23D1E"/>
    <w:rsid w:val="00C23D9C"/>
    <w:rsid w:val="00C24285"/>
    <w:rsid w:val="00C24506"/>
    <w:rsid w:val="00C245B2"/>
    <w:rsid w:val="00C249DC"/>
    <w:rsid w:val="00C25A2A"/>
    <w:rsid w:val="00C25B8A"/>
    <w:rsid w:val="00C25D3C"/>
    <w:rsid w:val="00C25E32"/>
    <w:rsid w:val="00C2607F"/>
    <w:rsid w:val="00C26959"/>
    <w:rsid w:val="00C30FB4"/>
    <w:rsid w:val="00C312D1"/>
    <w:rsid w:val="00C31628"/>
    <w:rsid w:val="00C316A4"/>
    <w:rsid w:val="00C32537"/>
    <w:rsid w:val="00C330A3"/>
    <w:rsid w:val="00C34C9F"/>
    <w:rsid w:val="00C3532E"/>
    <w:rsid w:val="00C35C91"/>
    <w:rsid w:val="00C36145"/>
    <w:rsid w:val="00C3699D"/>
    <w:rsid w:val="00C409F0"/>
    <w:rsid w:val="00C40AA3"/>
    <w:rsid w:val="00C4107F"/>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1FA"/>
    <w:rsid w:val="00C463A6"/>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598A"/>
    <w:rsid w:val="00C56413"/>
    <w:rsid w:val="00C56743"/>
    <w:rsid w:val="00C56C9A"/>
    <w:rsid w:val="00C57BC7"/>
    <w:rsid w:val="00C60039"/>
    <w:rsid w:val="00C60D1E"/>
    <w:rsid w:val="00C615C3"/>
    <w:rsid w:val="00C61C5A"/>
    <w:rsid w:val="00C61DD2"/>
    <w:rsid w:val="00C623E4"/>
    <w:rsid w:val="00C62A68"/>
    <w:rsid w:val="00C62CF4"/>
    <w:rsid w:val="00C631A8"/>
    <w:rsid w:val="00C6363A"/>
    <w:rsid w:val="00C63ABA"/>
    <w:rsid w:val="00C63CD3"/>
    <w:rsid w:val="00C64488"/>
    <w:rsid w:val="00C645BB"/>
    <w:rsid w:val="00C64C35"/>
    <w:rsid w:val="00C64DDC"/>
    <w:rsid w:val="00C65BAE"/>
    <w:rsid w:val="00C65C14"/>
    <w:rsid w:val="00C66740"/>
    <w:rsid w:val="00C66A8E"/>
    <w:rsid w:val="00C66E15"/>
    <w:rsid w:val="00C6700E"/>
    <w:rsid w:val="00C67802"/>
    <w:rsid w:val="00C702F0"/>
    <w:rsid w:val="00C70404"/>
    <w:rsid w:val="00C70EC1"/>
    <w:rsid w:val="00C71B35"/>
    <w:rsid w:val="00C72FC4"/>
    <w:rsid w:val="00C73347"/>
    <w:rsid w:val="00C73A01"/>
    <w:rsid w:val="00C74F1A"/>
    <w:rsid w:val="00C7524E"/>
    <w:rsid w:val="00C7602E"/>
    <w:rsid w:val="00C76CAD"/>
    <w:rsid w:val="00C76FB5"/>
    <w:rsid w:val="00C77202"/>
    <w:rsid w:val="00C806A8"/>
    <w:rsid w:val="00C807F2"/>
    <w:rsid w:val="00C8098C"/>
    <w:rsid w:val="00C80A69"/>
    <w:rsid w:val="00C814F4"/>
    <w:rsid w:val="00C81671"/>
    <w:rsid w:val="00C81A09"/>
    <w:rsid w:val="00C82633"/>
    <w:rsid w:val="00C83AA8"/>
    <w:rsid w:val="00C83FBD"/>
    <w:rsid w:val="00C8437E"/>
    <w:rsid w:val="00C84389"/>
    <w:rsid w:val="00C84F49"/>
    <w:rsid w:val="00C85E41"/>
    <w:rsid w:val="00C86998"/>
    <w:rsid w:val="00C872E7"/>
    <w:rsid w:val="00C87ACF"/>
    <w:rsid w:val="00C902D3"/>
    <w:rsid w:val="00C9061C"/>
    <w:rsid w:val="00C90EF3"/>
    <w:rsid w:val="00C911AF"/>
    <w:rsid w:val="00C91896"/>
    <w:rsid w:val="00C91C02"/>
    <w:rsid w:val="00C91F62"/>
    <w:rsid w:val="00C91FAB"/>
    <w:rsid w:val="00C92A8C"/>
    <w:rsid w:val="00C92D13"/>
    <w:rsid w:val="00C92F34"/>
    <w:rsid w:val="00C93403"/>
    <w:rsid w:val="00C93879"/>
    <w:rsid w:val="00C93C54"/>
    <w:rsid w:val="00C9446D"/>
    <w:rsid w:val="00C94F96"/>
    <w:rsid w:val="00C95FC0"/>
    <w:rsid w:val="00C96462"/>
    <w:rsid w:val="00C971C8"/>
    <w:rsid w:val="00CA000B"/>
    <w:rsid w:val="00CA002E"/>
    <w:rsid w:val="00CA0304"/>
    <w:rsid w:val="00CA0BA4"/>
    <w:rsid w:val="00CA0BE3"/>
    <w:rsid w:val="00CA24F9"/>
    <w:rsid w:val="00CA274E"/>
    <w:rsid w:val="00CA3174"/>
    <w:rsid w:val="00CA3800"/>
    <w:rsid w:val="00CA4D58"/>
    <w:rsid w:val="00CA50A9"/>
    <w:rsid w:val="00CA5DE0"/>
    <w:rsid w:val="00CA6661"/>
    <w:rsid w:val="00CA670E"/>
    <w:rsid w:val="00CA6A34"/>
    <w:rsid w:val="00CA6B7F"/>
    <w:rsid w:val="00CA79EA"/>
    <w:rsid w:val="00CB0EB4"/>
    <w:rsid w:val="00CB107E"/>
    <w:rsid w:val="00CB125B"/>
    <w:rsid w:val="00CB437D"/>
    <w:rsid w:val="00CB57A4"/>
    <w:rsid w:val="00CB5875"/>
    <w:rsid w:val="00CB5F19"/>
    <w:rsid w:val="00CB62DE"/>
    <w:rsid w:val="00CB635F"/>
    <w:rsid w:val="00CB75BB"/>
    <w:rsid w:val="00CB7721"/>
    <w:rsid w:val="00CC0B5A"/>
    <w:rsid w:val="00CC10D2"/>
    <w:rsid w:val="00CC18A1"/>
    <w:rsid w:val="00CC232F"/>
    <w:rsid w:val="00CC2F02"/>
    <w:rsid w:val="00CC3029"/>
    <w:rsid w:val="00CC40B8"/>
    <w:rsid w:val="00CC4FBB"/>
    <w:rsid w:val="00CC50C7"/>
    <w:rsid w:val="00CC5148"/>
    <w:rsid w:val="00CC5275"/>
    <w:rsid w:val="00CC53A1"/>
    <w:rsid w:val="00CC5606"/>
    <w:rsid w:val="00CC643E"/>
    <w:rsid w:val="00CC647C"/>
    <w:rsid w:val="00CC6BDC"/>
    <w:rsid w:val="00CC7656"/>
    <w:rsid w:val="00CC7B30"/>
    <w:rsid w:val="00CC7CBE"/>
    <w:rsid w:val="00CD050C"/>
    <w:rsid w:val="00CD05F7"/>
    <w:rsid w:val="00CD11CD"/>
    <w:rsid w:val="00CD1960"/>
    <w:rsid w:val="00CD1C60"/>
    <w:rsid w:val="00CD1E42"/>
    <w:rsid w:val="00CD20FD"/>
    <w:rsid w:val="00CD2204"/>
    <w:rsid w:val="00CD2928"/>
    <w:rsid w:val="00CD2FED"/>
    <w:rsid w:val="00CD3720"/>
    <w:rsid w:val="00CD425D"/>
    <w:rsid w:val="00CD43CA"/>
    <w:rsid w:val="00CD440F"/>
    <w:rsid w:val="00CD5A75"/>
    <w:rsid w:val="00CD68F7"/>
    <w:rsid w:val="00CD6DCB"/>
    <w:rsid w:val="00CD7FA5"/>
    <w:rsid w:val="00CE0BD0"/>
    <w:rsid w:val="00CE13B8"/>
    <w:rsid w:val="00CE1996"/>
    <w:rsid w:val="00CE1C7B"/>
    <w:rsid w:val="00CE2390"/>
    <w:rsid w:val="00CE33D6"/>
    <w:rsid w:val="00CE3436"/>
    <w:rsid w:val="00CE3452"/>
    <w:rsid w:val="00CE3470"/>
    <w:rsid w:val="00CE38B7"/>
    <w:rsid w:val="00CE3C65"/>
    <w:rsid w:val="00CE474A"/>
    <w:rsid w:val="00CE4BAE"/>
    <w:rsid w:val="00CE523D"/>
    <w:rsid w:val="00CE56CE"/>
    <w:rsid w:val="00CE6AAF"/>
    <w:rsid w:val="00CE6E95"/>
    <w:rsid w:val="00CE70D6"/>
    <w:rsid w:val="00CE742E"/>
    <w:rsid w:val="00CE76BA"/>
    <w:rsid w:val="00CE7A08"/>
    <w:rsid w:val="00CF076A"/>
    <w:rsid w:val="00CF08BA"/>
    <w:rsid w:val="00CF1428"/>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99E"/>
    <w:rsid w:val="00D00B8F"/>
    <w:rsid w:val="00D00F8C"/>
    <w:rsid w:val="00D02409"/>
    <w:rsid w:val="00D02994"/>
    <w:rsid w:val="00D02C9A"/>
    <w:rsid w:val="00D034F8"/>
    <w:rsid w:val="00D0391F"/>
    <w:rsid w:val="00D04E93"/>
    <w:rsid w:val="00D06E94"/>
    <w:rsid w:val="00D079EC"/>
    <w:rsid w:val="00D1020E"/>
    <w:rsid w:val="00D10CCD"/>
    <w:rsid w:val="00D11712"/>
    <w:rsid w:val="00D11C04"/>
    <w:rsid w:val="00D1202A"/>
    <w:rsid w:val="00D123DD"/>
    <w:rsid w:val="00D13361"/>
    <w:rsid w:val="00D133EC"/>
    <w:rsid w:val="00D13885"/>
    <w:rsid w:val="00D14C32"/>
    <w:rsid w:val="00D14EAE"/>
    <w:rsid w:val="00D155FA"/>
    <w:rsid w:val="00D15A44"/>
    <w:rsid w:val="00D15E96"/>
    <w:rsid w:val="00D168C1"/>
    <w:rsid w:val="00D16EE8"/>
    <w:rsid w:val="00D16F8D"/>
    <w:rsid w:val="00D17359"/>
    <w:rsid w:val="00D203CA"/>
    <w:rsid w:val="00D21D12"/>
    <w:rsid w:val="00D21DA4"/>
    <w:rsid w:val="00D220F3"/>
    <w:rsid w:val="00D22BF0"/>
    <w:rsid w:val="00D22F0B"/>
    <w:rsid w:val="00D24B84"/>
    <w:rsid w:val="00D24F37"/>
    <w:rsid w:val="00D25C08"/>
    <w:rsid w:val="00D30576"/>
    <w:rsid w:val="00D311CF"/>
    <w:rsid w:val="00D31D71"/>
    <w:rsid w:val="00D325E4"/>
    <w:rsid w:val="00D33F87"/>
    <w:rsid w:val="00D34458"/>
    <w:rsid w:val="00D34856"/>
    <w:rsid w:val="00D351DF"/>
    <w:rsid w:val="00D354FB"/>
    <w:rsid w:val="00D35B7B"/>
    <w:rsid w:val="00D361C0"/>
    <w:rsid w:val="00D36AA6"/>
    <w:rsid w:val="00D36BCB"/>
    <w:rsid w:val="00D373F8"/>
    <w:rsid w:val="00D400AF"/>
    <w:rsid w:val="00D405A2"/>
    <w:rsid w:val="00D4074E"/>
    <w:rsid w:val="00D408C7"/>
    <w:rsid w:val="00D40AA6"/>
    <w:rsid w:val="00D40B7D"/>
    <w:rsid w:val="00D41B77"/>
    <w:rsid w:val="00D4222F"/>
    <w:rsid w:val="00D42ECB"/>
    <w:rsid w:val="00D43026"/>
    <w:rsid w:val="00D432B7"/>
    <w:rsid w:val="00D4360E"/>
    <w:rsid w:val="00D43F57"/>
    <w:rsid w:val="00D445C6"/>
    <w:rsid w:val="00D4497D"/>
    <w:rsid w:val="00D459D1"/>
    <w:rsid w:val="00D45AD9"/>
    <w:rsid w:val="00D46F1F"/>
    <w:rsid w:val="00D502B0"/>
    <w:rsid w:val="00D50E17"/>
    <w:rsid w:val="00D510E2"/>
    <w:rsid w:val="00D5114F"/>
    <w:rsid w:val="00D52B75"/>
    <w:rsid w:val="00D52FF3"/>
    <w:rsid w:val="00D542E7"/>
    <w:rsid w:val="00D546E9"/>
    <w:rsid w:val="00D5485B"/>
    <w:rsid w:val="00D54916"/>
    <w:rsid w:val="00D55ECD"/>
    <w:rsid w:val="00D561E8"/>
    <w:rsid w:val="00D56B65"/>
    <w:rsid w:val="00D570DF"/>
    <w:rsid w:val="00D57793"/>
    <w:rsid w:val="00D6062A"/>
    <w:rsid w:val="00D60DB5"/>
    <w:rsid w:val="00D60F37"/>
    <w:rsid w:val="00D61139"/>
    <w:rsid w:val="00D6116B"/>
    <w:rsid w:val="00D6121B"/>
    <w:rsid w:val="00D614BE"/>
    <w:rsid w:val="00D62611"/>
    <w:rsid w:val="00D639AB"/>
    <w:rsid w:val="00D64A1D"/>
    <w:rsid w:val="00D64E03"/>
    <w:rsid w:val="00D65239"/>
    <w:rsid w:val="00D6571C"/>
    <w:rsid w:val="00D659F3"/>
    <w:rsid w:val="00D65E10"/>
    <w:rsid w:val="00D661C3"/>
    <w:rsid w:val="00D66887"/>
    <w:rsid w:val="00D6701B"/>
    <w:rsid w:val="00D70086"/>
    <w:rsid w:val="00D7036B"/>
    <w:rsid w:val="00D70975"/>
    <w:rsid w:val="00D70A6E"/>
    <w:rsid w:val="00D7155D"/>
    <w:rsid w:val="00D716C9"/>
    <w:rsid w:val="00D71F67"/>
    <w:rsid w:val="00D737C7"/>
    <w:rsid w:val="00D751E7"/>
    <w:rsid w:val="00D76CA6"/>
    <w:rsid w:val="00D76E53"/>
    <w:rsid w:val="00D77273"/>
    <w:rsid w:val="00D7730B"/>
    <w:rsid w:val="00D77554"/>
    <w:rsid w:val="00D80C9B"/>
    <w:rsid w:val="00D81300"/>
    <w:rsid w:val="00D81B17"/>
    <w:rsid w:val="00D8208B"/>
    <w:rsid w:val="00D82A4E"/>
    <w:rsid w:val="00D83995"/>
    <w:rsid w:val="00D8433D"/>
    <w:rsid w:val="00D85742"/>
    <w:rsid w:val="00D85DB2"/>
    <w:rsid w:val="00D85FFE"/>
    <w:rsid w:val="00D86499"/>
    <w:rsid w:val="00D86CBB"/>
    <w:rsid w:val="00D872A2"/>
    <w:rsid w:val="00D87CCB"/>
    <w:rsid w:val="00D90034"/>
    <w:rsid w:val="00D900ED"/>
    <w:rsid w:val="00D907BC"/>
    <w:rsid w:val="00D9091F"/>
    <w:rsid w:val="00D909C2"/>
    <w:rsid w:val="00D90FAA"/>
    <w:rsid w:val="00D91A19"/>
    <w:rsid w:val="00D91BA7"/>
    <w:rsid w:val="00D92F0F"/>
    <w:rsid w:val="00D92FB9"/>
    <w:rsid w:val="00D930B6"/>
    <w:rsid w:val="00D9383E"/>
    <w:rsid w:val="00D93FFC"/>
    <w:rsid w:val="00D94006"/>
    <w:rsid w:val="00D9454F"/>
    <w:rsid w:val="00D9475A"/>
    <w:rsid w:val="00D94A34"/>
    <w:rsid w:val="00D95783"/>
    <w:rsid w:val="00D962FE"/>
    <w:rsid w:val="00D969ED"/>
    <w:rsid w:val="00D97689"/>
    <w:rsid w:val="00D9783E"/>
    <w:rsid w:val="00D97A15"/>
    <w:rsid w:val="00DA1455"/>
    <w:rsid w:val="00DA56D8"/>
    <w:rsid w:val="00DA57AE"/>
    <w:rsid w:val="00DA5B8F"/>
    <w:rsid w:val="00DA5C61"/>
    <w:rsid w:val="00DA5DF0"/>
    <w:rsid w:val="00DA6280"/>
    <w:rsid w:val="00DA6461"/>
    <w:rsid w:val="00DA6BFA"/>
    <w:rsid w:val="00DA788F"/>
    <w:rsid w:val="00DA7A33"/>
    <w:rsid w:val="00DB0119"/>
    <w:rsid w:val="00DB0525"/>
    <w:rsid w:val="00DB0D6D"/>
    <w:rsid w:val="00DB0DE4"/>
    <w:rsid w:val="00DB0E04"/>
    <w:rsid w:val="00DB1189"/>
    <w:rsid w:val="00DB119A"/>
    <w:rsid w:val="00DB11AE"/>
    <w:rsid w:val="00DB1619"/>
    <w:rsid w:val="00DB197A"/>
    <w:rsid w:val="00DB1BD2"/>
    <w:rsid w:val="00DB2BDE"/>
    <w:rsid w:val="00DB32FF"/>
    <w:rsid w:val="00DB4571"/>
    <w:rsid w:val="00DB4656"/>
    <w:rsid w:val="00DB470F"/>
    <w:rsid w:val="00DB4C26"/>
    <w:rsid w:val="00DB5CA6"/>
    <w:rsid w:val="00DB5FA1"/>
    <w:rsid w:val="00DB6393"/>
    <w:rsid w:val="00DB6633"/>
    <w:rsid w:val="00DB68FF"/>
    <w:rsid w:val="00DB7242"/>
    <w:rsid w:val="00DB790B"/>
    <w:rsid w:val="00DC04B4"/>
    <w:rsid w:val="00DC12EA"/>
    <w:rsid w:val="00DC1939"/>
    <w:rsid w:val="00DC2D22"/>
    <w:rsid w:val="00DC446B"/>
    <w:rsid w:val="00DC4655"/>
    <w:rsid w:val="00DC4D36"/>
    <w:rsid w:val="00DC59AD"/>
    <w:rsid w:val="00DC5FB2"/>
    <w:rsid w:val="00DC6219"/>
    <w:rsid w:val="00DC6642"/>
    <w:rsid w:val="00DC6A3E"/>
    <w:rsid w:val="00DC6CF2"/>
    <w:rsid w:val="00DC7648"/>
    <w:rsid w:val="00DD05B5"/>
    <w:rsid w:val="00DD089A"/>
    <w:rsid w:val="00DD1BA0"/>
    <w:rsid w:val="00DD1DA0"/>
    <w:rsid w:val="00DD28D3"/>
    <w:rsid w:val="00DD3A0F"/>
    <w:rsid w:val="00DD3BE1"/>
    <w:rsid w:val="00DD41A7"/>
    <w:rsid w:val="00DD45FE"/>
    <w:rsid w:val="00DD5465"/>
    <w:rsid w:val="00DD5479"/>
    <w:rsid w:val="00DD69F4"/>
    <w:rsid w:val="00DE05DB"/>
    <w:rsid w:val="00DE20C1"/>
    <w:rsid w:val="00DE22E4"/>
    <w:rsid w:val="00DE2943"/>
    <w:rsid w:val="00DE2DF7"/>
    <w:rsid w:val="00DE3706"/>
    <w:rsid w:val="00DE4F3C"/>
    <w:rsid w:val="00DE5192"/>
    <w:rsid w:val="00DE535F"/>
    <w:rsid w:val="00DE681A"/>
    <w:rsid w:val="00DE73CF"/>
    <w:rsid w:val="00DF106F"/>
    <w:rsid w:val="00DF1BBF"/>
    <w:rsid w:val="00DF2974"/>
    <w:rsid w:val="00DF2995"/>
    <w:rsid w:val="00DF32FB"/>
    <w:rsid w:val="00DF34B3"/>
    <w:rsid w:val="00DF3A14"/>
    <w:rsid w:val="00DF3B24"/>
    <w:rsid w:val="00DF47DE"/>
    <w:rsid w:val="00DF4F66"/>
    <w:rsid w:val="00DF5379"/>
    <w:rsid w:val="00DF67BA"/>
    <w:rsid w:val="00DF6CBE"/>
    <w:rsid w:val="00DF70E4"/>
    <w:rsid w:val="00DF75D4"/>
    <w:rsid w:val="00E00E4F"/>
    <w:rsid w:val="00E0180E"/>
    <w:rsid w:val="00E01882"/>
    <w:rsid w:val="00E01A4B"/>
    <w:rsid w:val="00E02665"/>
    <w:rsid w:val="00E0298F"/>
    <w:rsid w:val="00E03228"/>
    <w:rsid w:val="00E036C7"/>
    <w:rsid w:val="00E04252"/>
    <w:rsid w:val="00E04D2C"/>
    <w:rsid w:val="00E05685"/>
    <w:rsid w:val="00E0577E"/>
    <w:rsid w:val="00E06703"/>
    <w:rsid w:val="00E06740"/>
    <w:rsid w:val="00E06BDB"/>
    <w:rsid w:val="00E073FE"/>
    <w:rsid w:val="00E07FF4"/>
    <w:rsid w:val="00E100B7"/>
    <w:rsid w:val="00E10205"/>
    <w:rsid w:val="00E10699"/>
    <w:rsid w:val="00E107FF"/>
    <w:rsid w:val="00E10FC1"/>
    <w:rsid w:val="00E114FE"/>
    <w:rsid w:val="00E125DD"/>
    <w:rsid w:val="00E12C4A"/>
    <w:rsid w:val="00E12F14"/>
    <w:rsid w:val="00E1335B"/>
    <w:rsid w:val="00E133E3"/>
    <w:rsid w:val="00E13EFD"/>
    <w:rsid w:val="00E13FF4"/>
    <w:rsid w:val="00E14E01"/>
    <w:rsid w:val="00E1517A"/>
    <w:rsid w:val="00E15659"/>
    <w:rsid w:val="00E16B3B"/>
    <w:rsid w:val="00E17276"/>
    <w:rsid w:val="00E1731D"/>
    <w:rsid w:val="00E20CD5"/>
    <w:rsid w:val="00E20DB3"/>
    <w:rsid w:val="00E2136C"/>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C"/>
    <w:rsid w:val="00E259F2"/>
    <w:rsid w:val="00E25AFF"/>
    <w:rsid w:val="00E25D5B"/>
    <w:rsid w:val="00E25EC0"/>
    <w:rsid w:val="00E2604A"/>
    <w:rsid w:val="00E272DB"/>
    <w:rsid w:val="00E3051A"/>
    <w:rsid w:val="00E306A5"/>
    <w:rsid w:val="00E3086A"/>
    <w:rsid w:val="00E30CC8"/>
    <w:rsid w:val="00E31150"/>
    <w:rsid w:val="00E31543"/>
    <w:rsid w:val="00E31A52"/>
    <w:rsid w:val="00E324B6"/>
    <w:rsid w:val="00E32509"/>
    <w:rsid w:val="00E328A4"/>
    <w:rsid w:val="00E32FED"/>
    <w:rsid w:val="00E33C39"/>
    <w:rsid w:val="00E33C67"/>
    <w:rsid w:val="00E34095"/>
    <w:rsid w:val="00E341F2"/>
    <w:rsid w:val="00E3438B"/>
    <w:rsid w:val="00E343C7"/>
    <w:rsid w:val="00E353FD"/>
    <w:rsid w:val="00E35B64"/>
    <w:rsid w:val="00E36077"/>
    <w:rsid w:val="00E3650C"/>
    <w:rsid w:val="00E36822"/>
    <w:rsid w:val="00E37D34"/>
    <w:rsid w:val="00E407F0"/>
    <w:rsid w:val="00E40F1B"/>
    <w:rsid w:val="00E415E3"/>
    <w:rsid w:val="00E4327F"/>
    <w:rsid w:val="00E4329A"/>
    <w:rsid w:val="00E43449"/>
    <w:rsid w:val="00E44034"/>
    <w:rsid w:val="00E440A4"/>
    <w:rsid w:val="00E44D6B"/>
    <w:rsid w:val="00E45BCF"/>
    <w:rsid w:val="00E4620B"/>
    <w:rsid w:val="00E4638F"/>
    <w:rsid w:val="00E46489"/>
    <w:rsid w:val="00E469BE"/>
    <w:rsid w:val="00E47726"/>
    <w:rsid w:val="00E477DF"/>
    <w:rsid w:val="00E47FA6"/>
    <w:rsid w:val="00E5128E"/>
    <w:rsid w:val="00E5210D"/>
    <w:rsid w:val="00E521DD"/>
    <w:rsid w:val="00E53886"/>
    <w:rsid w:val="00E53B64"/>
    <w:rsid w:val="00E54C43"/>
    <w:rsid w:val="00E5500E"/>
    <w:rsid w:val="00E55AD2"/>
    <w:rsid w:val="00E55F27"/>
    <w:rsid w:val="00E55FDD"/>
    <w:rsid w:val="00E567DD"/>
    <w:rsid w:val="00E568A0"/>
    <w:rsid w:val="00E56A1E"/>
    <w:rsid w:val="00E56BF4"/>
    <w:rsid w:val="00E57C7F"/>
    <w:rsid w:val="00E60CB8"/>
    <w:rsid w:val="00E6125F"/>
    <w:rsid w:val="00E6129A"/>
    <w:rsid w:val="00E61AD6"/>
    <w:rsid w:val="00E61B03"/>
    <w:rsid w:val="00E61D29"/>
    <w:rsid w:val="00E62061"/>
    <w:rsid w:val="00E620E6"/>
    <w:rsid w:val="00E621DC"/>
    <w:rsid w:val="00E626EE"/>
    <w:rsid w:val="00E62741"/>
    <w:rsid w:val="00E657C8"/>
    <w:rsid w:val="00E65C88"/>
    <w:rsid w:val="00E66963"/>
    <w:rsid w:val="00E673C1"/>
    <w:rsid w:val="00E679BE"/>
    <w:rsid w:val="00E709E7"/>
    <w:rsid w:val="00E70BB6"/>
    <w:rsid w:val="00E712E6"/>
    <w:rsid w:val="00E71FEF"/>
    <w:rsid w:val="00E7250E"/>
    <w:rsid w:val="00E731E2"/>
    <w:rsid w:val="00E733EC"/>
    <w:rsid w:val="00E73A3C"/>
    <w:rsid w:val="00E73B70"/>
    <w:rsid w:val="00E7413C"/>
    <w:rsid w:val="00E751AC"/>
    <w:rsid w:val="00E757EB"/>
    <w:rsid w:val="00E75F81"/>
    <w:rsid w:val="00E75F96"/>
    <w:rsid w:val="00E76AF4"/>
    <w:rsid w:val="00E77366"/>
    <w:rsid w:val="00E80591"/>
    <w:rsid w:val="00E80EB8"/>
    <w:rsid w:val="00E81116"/>
    <w:rsid w:val="00E817B6"/>
    <w:rsid w:val="00E81DF7"/>
    <w:rsid w:val="00E82943"/>
    <w:rsid w:val="00E83208"/>
    <w:rsid w:val="00E8327F"/>
    <w:rsid w:val="00E836C9"/>
    <w:rsid w:val="00E8433B"/>
    <w:rsid w:val="00E845B2"/>
    <w:rsid w:val="00E85801"/>
    <w:rsid w:val="00E85ACC"/>
    <w:rsid w:val="00E85E69"/>
    <w:rsid w:val="00E86180"/>
    <w:rsid w:val="00E8631F"/>
    <w:rsid w:val="00E86533"/>
    <w:rsid w:val="00E87A8A"/>
    <w:rsid w:val="00E91656"/>
    <w:rsid w:val="00E91D90"/>
    <w:rsid w:val="00E91F0F"/>
    <w:rsid w:val="00E91F8E"/>
    <w:rsid w:val="00E920FB"/>
    <w:rsid w:val="00E93016"/>
    <w:rsid w:val="00E93519"/>
    <w:rsid w:val="00E9355B"/>
    <w:rsid w:val="00E93DD9"/>
    <w:rsid w:val="00E952AB"/>
    <w:rsid w:val="00E95D38"/>
    <w:rsid w:val="00E9630C"/>
    <w:rsid w:val="00E96626"/>
    <w:rsid w:val="00E96773"/>
    <w:rsid w:val="00E96972"/>
    <w:rsid w:val="00E970BC"/>
    <w:rsid w:val="00E97C33"/>
    <w:rsid w:val="00EA0267"/>
    <w:rsid w:val="00EA14AD"/>
    <w:rsid w:val="00EA1AFD"/>
    <w:rsid w:val="00EA2670"/>
    <w:rsid w:val="00EA329F"/>
    <w:rsid w:val="00EA34DA"/>
    <w:rsid w:val="00EA3C26"/>
    <w:rsid w:val="00EA3C61"/>
    <w:rsid w:val="00EA4E95"/>
    <w:rsid w:val="00EA50F9"/>
    <w:rsid w:val="00EA5263"/>
    <w:rsid w:val="00EA58B0"/>
    <w:rsid w:val="00EA5BB3"/>
    <w:rsid w:val="00EA625F"/>
    <w:rsid w:val="00EA6838"/>
    <w:rsid w:val="00EA725F"/>
    <w:rsid w:val="00EB00CA"/>
    <w:rsid w:val="00EB0BD6"/>
    <w:rsid w:val="00EB0EF7"/>
    <w:rsid w:val="00EB1651"/>
    <w:rsid w:val="00EB1AF7"/>
    <w:rsid w:val="00EB2DE0"/>
    <w:rsid w:val="00EB2E72"/>
    <w:rsid w:val="00EB34B9"/>
    <w:rsid w:val="00EB35D6"/>
    <w:rsid w:val="00EB4317"/>
    <w:rsid w:val="00EB4772"/>
    <w:rsid w:val="00EB6121"/>
    <w:rsid w:val="00EB6522"/>
    <w:rsid w:val="00EB6578"/>
    <w:rsid w:val="00EB6800"/>
    <w:rsid w:val="00EB6A4A"/>
    <w:rsid w:val="00EB6F3B"/>
    <w:rsid w:val="00EB70F8"/>
    <w:rsid w:val="00EB7365"/>
    <w:rsid w:val="00EB7DAD"/>
    <w:rsid w:val="00EC0DFF"/>
    <w:rsid w:val="00EC1069"/>
    <w:rsid w:val="00EC1252"/>
    <w:rsid w:val="00EC190D"/>
    <w:rsid w:val="00EC190E"/>
    <w:rsid w:val="00EC1D61"/>
    <w:rsid w:val="00EC206A"/>
    <w:rsid w:val="00EC288C"/>
    <w:rsid w:val="00EC290F"/>
    <w:rsid w:val="00EC2D5F"/>
    <w:rsid w:val="00EC4E01"/>
    <w:rsid w:val="00EC4FF9"/>
    <w:rsid w:val="00EC5D07"/>
    <w:rsid w:val="00EC6CF9"/>
    <w:rsid w:val="00EC6EE4"/>
    <w:rsid w:val="00EC7829"/>
    <w:rsid w:val="00ED027A"/>
    <w:rsid w:val="00ED0701"/>
    <w:rsid w:val="00ED0DB9"/>
    <w:rsid w:val="00ED1BE7"/>
    <w:rsid w:val="00ED1DD7"/>
    <w:rsid w:val="00ED209C"/>
    <w:rsid w:val="00ED222E"/>
    <w:rsid w:val="00ED2467"/>
    <w:rsid w:val="00ED25D1"/>
    <w:rsid w:val="00ED2F98"/>
    <w:rsid w:val="00ED315A"/>
    <w:rsid w:val="00ED327E"/>
    <w:rsid w:val="00ED32D2"/>
    <w:rsid w:val="00ED388A"/>
    <w:rsid w:val="00ED3BB6"/>
    <w:rsid w:val="00ED4252"/>
    <w:rsid w:val="00ED4278"/>
    <w:rsid w:val="00ED47B5"/>
    <w:rsid w:val="00ED4DD7"/>
    <w:rsid w:val="00ED51FC"/>
    <w:rsid w:val="00ED52D9"/>
    <w:rsid w:val="00ED6CAA"/>
    <w:rsid w:val="00ED7579"/>
    <w:rsid w:val="00ED75B3"/>
    <w:rsid w:val="00ED79C6"/>
    <w:rsid w:val="00ED7CA7"/>
    <w:rsid w:val="00ED7D57"/>
    <w:rsid w:val="00ED7D5E"/>
    <w:rsid w:val="00ED7F7E"/>
    <w:rsid w:val="00EE0AFE"/>
    <w:rsid w:val="00EE11C6"/>
    <w:rsid w:val="00EE11D6"/>
    <w:rsid w:val="00EE151F"/>
    <w:rsid w:val="00EE26A1"/>
    <w:rsid w:val="00EE2736"/>
    <w:rsid w:val="00EE2B35"/>
    <w:rsid w:val="00EE30FD"/>
    <w:rsid w:val="00EE4553"/>
    <w:rsid w:val="00EE5364"/>
    <w:rsid w:val="00EE5414"/>
    <w:rsid w:val="00EE7CED"/>
    <w:rsid w:val="00EF08B8"/>
    <w:rsid w:val="00EF0ECF"/>
    <w:rsid w:val="00EF11F3"/>
    <w:rsid w:val="00EF18DD"/>
    <w:rsid w:val="00EF1F21"/>
    <w:rsid w:val="00EF2832"/>
    <w:rsid w:val="00EF2E95"/>
    <w:rsid w:val="00EF32B5"/>
    <w:rsid w:val="00EF3540"/>
    <w:rsid w:val="00EF3800"/>
    <w:rsid w:val="00EF4017"/>
    <w:rsid w:val="00EF4138"/>
    <w:rsid w:val="00EF4D29"/>
    <w:rsid w:val="00EF4D74"/>
    <w:rsid w:val="00EF517A"/>
    <w:rsid w:val="00EF5621"/>
    <w:rsid w:val="00EF5894"/>
    <w:rsid w:val="00EF58CE"/>
    <w:rsid w:val="00EF5BC9"/>
    <w:rsid w:val="00EF5EA0"/>
    <w:rsid w:val="00F0060E"/>
    <w:rsid w:val="00F00611"/>
    <w:rsid w:val="00F008F9"/>
    <w:rsid w:val="00F00A8C"/>
    <w:rsid w:val="00F00B4C"/>
    <w:rsid w:val="00F00B56"/>
    <w:rsid w:val="00F01303"/>
    <w:rsid w:val="00F01359"/>
    <w:rsid w:val="00F01368"/>
    <w:rsid w:val="00F025B1"/>
    <w:rsid w:val="00F026E4"/>
    <w:rsid w:val="00F0276F"/>
    <w:rsid w:val="00F02C17"/>
    <w:rsid w:val="00F02D85"/>
    <w:rsid w:val="00F02FA6"/>
    <w:rsid w:val="00F03576"/>
    <w:rsid w:val="00F03CD5"/>
    <w:rsid w:val="00F04648"/>
    <w:rsid w:val="00F04F1F"/>
    <w:rsid w:val="00F05F8D"/>
    <w:rsid w:val="00F06D12"/>
    <w:rsid w:val="00F06E6E"/>
    <w:rsid w:val="00F07648"/>
    <w:rsid w:val="00F079B6"/>
    <w:rsid w:val="00F07DCE"/>
    <w:rsid w:val="00F07EA0"/>
    <w:rsid w:val="00F102D9"/>
    <w:rsid w:val="00F10E66"/>
    <w:rsid w:val="00F10EDC"/>
    <w:rsid w:val="00F11257"/>
    <w:rsid w:val="00F114B3"/>
    <w:rsid w:val="00F11D88"/>
    <w:rsid w:val="00F12E0F"/>
    <w:rsid w:val="00F12E95"/>
    <w:rsid w:val="00F13106"/>
    <w:rsid w:val="00F13509"/>
    <w:rsid w:val="00F13BDD"/>
    <w:rsid w:val="00F13D7C"/>
    <w:rsid w:val="00F1431A"/>
    <w:rsid w:val="00F14EC5"/>
    <w:rsid w:val="00F15A0B"/>
    <w:rsid w:val="00F15D2F"/>
    <w:rsid w:val="00F16054"/>
    <w:rsid w:val="00F16377"/>
    <w:rsid w:val="00F16785"/>
    <w:rsid w:val="00F173AB"/>
    <w:rsid w:val="00F17D85"/>
    <w:rsid w:val="00F17D99"/>
    <w:rsid w:val="00F20034"/>
    <w:rsid w:val="00F201DD"/>
    <w:rsid w:val="00F205A8"/>
    <w:rsid w:val="00F20D49"/>
    <w:rsid w:val="00F2179B"/>
    <w:rsid w:val="00F2188F"/>
    <w:rsid w:val="00F22A18"/>
    <w:rsid w:val="00F22AA7"/>
    <w:rsid w:val="00F22F01"/>
    <w:rsid w:val="00F23775"/>
    <w:rsid w:val="00F23DCE"/>
    <w:rsid w:val="00F241FD"/>
    <w:rsid w:val="00F2534E"/>
    <w:rsid w:val="00F255E3"/>
    <w:rsid w:val="00F262BC"/>
    <w:rsid w:val="00F26851"/>
    <w:rsid w:val="00F26D66"/>
    <w:rsid w:val="00F27994"/>
    <w:rsid w:val="00F27CE4"/>
    <w:rsid w:val="00F30002"/>
    <w:rsid w:val="00F30420"/>
    <w:rsid w:val="00F30C46"/>
    <w:rsid w:val="00F3143E"/>
    <w:rsid w:val="00F31953"/>
    <w:rsid w:val="00F31CE7"/>
    <w:rsid w:val="00F32067"/>
    <w:rsid w:val="00F32FBE"/>
    <w:rsid w:val="00F33010"/>
    <w:rsid w:val="00F336FF"/>
    <w:rsid w:val="00F33BB5"/>
    <w:rsid w:val="00F33EA2"/>
    <w:rsid w:val="00F34524"/>
    <w:rsid w:val="00F34ACC"/>
    <w:rsid w:val="00F34FDD"/>
    <w:rsid w:val="00F353A6"/>
    <w:rsid w:val="00F360EC"/>
    <w:rsid w:val="00F36545"/>
    <w:rsid w:val="00F369C8"/>
    <w:rsid w:val="00F373E7"/>
    <w:rsid w:val="00F374E3"/>
    <w:rsid w:val="00F37E1A"/>
    <w:rsid w:val="00F40025"/>
    <w:rsid w:val="00F40080"/>
    <w:rsid w:val="00F40C68"/>
    <w:rsid w:val="00F41186"/>
    <w:rsid w:val="00F413A6"/>
    <w:rsid w:val="00F4249A"/>
    <w:rsid w:val="00F435CB"/>
    <w:rsid w:val="00F437FC"/>
    <w:rsid w:val="00F45B04"/>
    <w:rsid w:val="00F46109"/>
    <w:rsid w:val="00F4662C"/>
    <w:rsid w:val="00F468BE"/>
    <w:rsid w:val="00F469A2"/>
    <w:rsid w:val="00F46B5E"/>
    <w:rsid w:val="00F47B9A"/>
    <w:rsid w:val="00F47E30"/>
    <w:rsid w:val="00F47FF4"/>
    <w:rsid w:val="00F5052B"/>
    <w:rsid w:val="00F5058B"/>
    <w:rsid w:val="00F50EF0"/>
    <w:rsid w:val="00F51686"/>
    <w:rsid w:val="00F51690"/>
    <w:rsid w:val="00F5181D"/>
    <w:rsid w:val="00F518C8"/>
    <w:rsid w:val="00F5197A"/>
    <w:rsid w:val="00F531FD"/>
    <w:rsid w:val="00F532BF"/>
    <w:rsid w:val="00F555DC"/>
    <w:rsid w:val="00F55849"/>
    <w:rsid w:val="00F558B4"/>
    <w:rsid w:val="00F570EC"/>
    <w:rsid w:val="00F57319"/>
    <w:rsid w:val="00F57401"/>
    <w:rsid w:val="00F574BA"/>
    <w:rsid w:val="00F6044D"/>
    <w:rsid w:val="00F607B3"/>
    <w:rsid w:val="00F60EA5"/>
    <w:rsid w:val="00F61B75"/>
    <w:rsid w:val="00F62055"/>
    <w:rsid w:val="00F62CA7"/>
    <w:rsid w:val="00F6458B"/>
    <w:rsid w:val="00F64F9D"/>
    <w:rsid w:val="00F65748"/>
    <w:rsid w:val="00F65CA0"/>
    <w:rsid w:val="00F65D7E"/>
    <w:rsid w:val="00F67171"/>
    <w:rsid w:val="00F672CF"/>
    <w:rsid w:val="00F679EC"/>
    <w:rsid w:val="00F67B5B"/>
    <w:rsid w:val="00F70020"/>
    <w:rsid w:val="00F70105"/>
    <w:rsid w:val="00F701A6"/>
    <w:rsid w:val="00F70B89"/>
    <w:rsid w:val="00F71A5C"/>
    <w:rsid w:val="00F72204"/>
    <w:rsid w:val="00F73264"/>
    <w:rsid w:val="00F739F4"/>
    <w:rsid w:val="00F74192"/>
    <w:rsid w:val="00F745FB"/>
    <w:rsid w:val="00F76124"/>
    <w:rsid w:val="00F761D2"/>
    <w:rsid w:val="00F76551"/>
    <w:rsid w:val="00F7658E"/>
    <w:rsid w:val="00F777CA"/>
    <w:rsid w:val="00F77A48"/>
    <w:rsid w:val="00F77E60"/>
    <w:rsid w:val="00F77EE9"/>
    <w:rsid w:val="00F80AF7"/>
    <w:rsid w:val="00F80C63"/>
    <w:rsid w:val="00F81855"/>
    <w:rsid w:val="00F8200F"/>
    <w:rsid w:val="00F821F2"/>
    <w:rsid w:val="00F82209"/>
    <w:rsid w:val="00F82888"/>
    <w:rsid w:val="00F82A6C"/>
    <w:rsid w:val="00F8330D"/>
    <w:rsid w:val="00F83991"/>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38D0"/>
    <w:rsid w:val="00F93AA3"/>
    <w:rsid w:val="00F94015"/>
    <w:rsid w:val="00F94342"/>
    <w:rsid w:val="00F947AE"/>
    <w:rsid w:val="00F952CB"/>
    <w:rsid w:val="00F9551B"/>
    <w:rsid w:val="00F955B7"/>
    <w:rsid w:val="00F95C2F"/>
    <w:rsid w:val="00F9629B"/>
    <w:rsid w:val="00F96849"/>
    <w:rsid w:val="00F9737F"/>
    <w:rsid w:val="00FA0280"/>
    <w:rsid w:val="00FA117D"/>
    <w:rsid w:val="00FA152E"/>
    <w:rsid w:val="00FA1F6E"/>
    <w:rsid w:val="00FA2169"/>
    <w:rsid w:val="00FA2B5C"/>
    <w:rsid w:val="00FA2DE0"/>
    <w:rsid w:val="00FA367D"/>
    <w:rsid w:val="00FA4353"/>
    <w:rsid w:val="00FA4463"/>
    <w:rsid w:val="00FA44FE"/>
    <w:rsid w:val="00FA4A45"/>
    <w:rsid w:val="00FA4AFB"/>
    <w:rsid w:val="00FA4E94"/>
    <w:rsid w:val="00FA54C0"/>
    <w:rsid w:val="00FA5E13"/>
    <w:rsid w:val="00FA66CA"/>
    <w:rsid w:val="00FA6B9A"/>
    <w:rsid w:val="00FA6BA1"/>
    <w:rsid w:val="00FB05A7"/>
    <w:rsid w:val="00FB0EEE"/>
    <w:rsid w:val="00FB117E"/>
    <w:rsid w:val="00FB1268"/>
    <w:rsid w:val="00FB1356"/>
    <w:rsid w:val="00FB18B5"/>
    <w:rsid w:val="00FB1FBB"/>
    <w:rsid w:val="00FB1FD6"/>
    <w:rsid w:val="00FB21C5"/>
    <w:rsid w:val="00FB2582"/>
    <w:rsid w:val="00FB262F"/>
    <w:rsid w:val="00FB2FDE"/>
    <w:rsid w:val="00FB330E"/>
    <w:rsid w:val="00FB37EA"/>
    <w:rsid w:val="00FB39B6"/>
    <w:rsid w:val="00FB459C"/>
    <w:rsid w:val="00FB475E"/>
    <w:rsid w:val="00FB502A"/>
    <w:rsid w:val="00FB5038"/>
    <w:rsid w:val="00FB5652"/>
    <w:rsid w:val="00FB5E68"/>
    <w:rsid w:val="00FB63F3"/>
    <w:rsid w:val="00FB656F"/>
    <w:rsid w:val="00FB6976"/>
    <w:rsid w:val="00FB7D77"/>
    <w:rsid w:val="00FC0151"/>
    <w:rsid w:val="00FC15D9"/>
    <w:rsid w:val="00FC17E7"/>
    <w:rsid w:val="00FC1951"/>
    <w:rsid w:val="00FC2785"/>
    <w:rsid w:val="00FC2991"/>
    <w:rsid w:val="00FC2D4B"/>
    <w:rsid w:val="00FC3674"/>
    <w:rsid w:val="00FC376F"/>
    <w:rsid w:val="00FC462F"/>
    <w:rsid w:val="00FC469B"/>
    <w:rsid w:val="00FC4A65"/>
    <w:rsid w:val="00FC5067"/>
    <w:rsid w:val="00FC54C8"/>
    <w:rsid w:val="00FC5998"/>
    <w:rsid w:val="00FC64BD"/>
    <w:rsid w:val="00FC68CE"/>
    <w:rsid w:val="00FC6B87"/>
    <w:rsid w:val="00FC748E"/>
    <w:rsid w:val="00FC7A05"/>
    <w:rsid w:val="00FD12D6"/>
    <w:rsid w:val="00FD1FAA"/>
    <w:rsid w:val="00FD22AC"/>
    <w:rsid w:val="00FD2A5E"/>
    <w:rsid w:val="00FD3459"/>
    <w:rsid w:val="00FD40F6"/>
    <w:rsid w:val="00FD4A75"/>
    <w:rsid w:val="00FD64FC"/>
    <w:rsid w:val="00FD6F5E"/>
    <w:rsid w:val="00FE03D1"/>
    <w:rsid w:val="00FE0FCC"/>
    <w:rsid w:val="00FE0FE4"/>
    <w:rsid w:val="00FE1824"/>
    <w:rsid w:val="00FE25DE"/>
    <w:rsid w:val="00FE2E88"/>
    <w:rsid w:val="00FE3647"/>
    <w:rsid w:val="00FE45CE"/>
    <w:rsid w:val="00FE4918"/>
    <w:rsid w:val="00FE572D"/>
    <w:rsid w:val="00FE5A4A"/>
    <w:rsid w:val="00FE5DCA"/>
    <w:rsid w:val="00FE6A04"/>
    <w:rsid w:val="00FE76D9"/>
    <w:rsid w:val="00FF02CE"/>
    <w:rsid w:val="00FF0E75"/>
    <w:rsid w:val="00FF1708"/>
    <w:rsid w:val="00FF1719"/>
    <w:rsid w:val="00FF1901"/>
    <w:rsid w:val="00FF1B46"/>
    <w:rsid w:val="00FF25D8"/>
    <w:rsid w:val="00FF2772"/>
    <w:rsid w:val="00FF3008"/>
    <w:rsid w:val="00FF308F"/>
    <w:rsid w:val="00FF394E"/>
    <w:rsid w:val="00FF3A23"/>
    <w:rsid w:val="00FF40C4"/>
    <w:rsid w:val="00FF4777"/>
    <w:rsid w:val="00FF4C87"/>
    <w:rsid w:val="00FF4FA9"/>
    <w:rsid w:val="00FF54B7"/>
    <w:rsid w:val="00FF57FE"/>
    <w:rsid w:val="00FF5FA5"/>
    <w:rsid w:val="00FF5FD0"/>
    <w:rsid w:val="00FF64AD"/>
    <w:rsid w:val="00FF666B"/>
    <w:rsid w:val="00FF69E0"/>
    <w:rsid w:val="00FF766A"/>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A62992"/>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F3143E"/>
    <w:pPr>
      <w:overflowPunct/>
      <w:autoSpaceDE/>
      <w:autoSpaceDN/>
      <w:adjustRightInd/>
      <w:spacing w:beforeLines="0" w:before="0" w:line="240" w:lineRule="auto"/>
      <w:ind w:left="851" w:hanging="851"/>
      <w:textAlignment w:val="auto"/>
    </w:pPr>
    <w:rPr>
      <w:rFonts w:eastAsia="MS Mincho"/>
      <w:lang w:eastAsia="en-US"/>
    </w:rPr>
  </w:style>
  <w:style w:type="paragraph" w:customStyle="1" w:styleId="1st-Proposal-YJ">
    <w:name w:val="1st-Proposal-YJ"/>
    <w:basedOn w:val="a"/>
    <w:qFormat/>
    <w:rsid w:val="00AA1970"/>
    <w:pPr>
      <w:numPr>
        <w:numId w:val="47"/>
      </w:numPr>
      <w:snapToGrid w:val="0"/>
      <w:spacing w:afterLines="50" w:after="50"/>
      <w:jc w:val="both"/>
    </w:pPr>
    <w:rPr>
      <w:rFonts w:eastAsia="Times New Roman"/>
      <w:b/>
      <w:i/>
      <w:kern w:val="2"/>
      <w:sz w:val="20"/>
      <w:lang w:val="en-US" w:eastAsia="zh-CN"/>
    </w:rPr>
  </w:style>
  <w:style w:type="paragraph" w:customStyle="1" w:styleId="2nd-proposal-YJ">
    <w:name w:val="2nd-proposal-YJ"/>
    <w:basedOn w:val="1st-Proposal-YJ"/>
    <w:qFormat/>
    <w:rsid w:val="00AA1970"/>
    <w:pPr>
      <w:numPr>
        <w:ilvl w:val="1"/>
      </w:numPr>
      <w:adjustRightInd w:val="0"/>
    </w:pPr>
  </w:style>
  <w:style w:type="paragraph" w:customStyle="1" w:styleId="3nd-proposal-YJ">
    <w:name w:val="3nd-proposal-YJ"/>
    <w:basedOn w:val="2nd-proposal-YJ"/>
    <w:qFormat/>
    <w:rsid w:val="00AA1970"/>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15296066">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66833028">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82167010">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86162204">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60288477">
      <w:bodyDiv w:val="1"/>
      <w:marLeft w:val="0"/>
      <w:marRight w:val="0"/>
      <w:marTop w:val="0"/>
      <w:marBottom w:val="0"/>
      <w:divBdr>
        <w:top w:val="none" w:sz="0" w:space="0" w:color="auto"/>
        <w:left w:val="none" w:sz="0" w:space="0" w:color="auto"/>
        <w:bottom w:val="none" w:sz="0" w:space="0" w:color="auto"/>
        <w:right w:val="none" w:sz="0" w:space="0" w:color="auto"/>
      </w:divBdr>
      <w:divsChild>
        <w:div w:id="510486959">
          <w:marLeft w:val="0"/>
          <w:marRight w:val="0"/>
          <w:marTop w:val="0"/>
          <w:marBottom w:val="206"/>
          <w:divBdr>
            <w:top w:val="none" w:sz="0" w:space="0" w:color="auto"/>
            <w:left w:val="none" w:sz="0" w:space="0" w:color="auto"/>
            <w:bottom w:val="none" w:sz="0" w:space="0" w:color="auto"/>
            <w:right w:val="none" w:sz="0" w:space="0" w:color="auto"/>
          </w:divBdr>
        </w:div>
        <w:div w:id="2054965018">
          <w:marLeft w:val="0"/>
          <w:marRight w:val="0"/>
          <w:marTop w:val="0"/>
          <w:marBottom w:val="206"/>
          <w:divBdr>
            <w:top w:val="none" w:sz="0" w:space="0" w:color="auto"/>
            <w:left w:val="none" w:sz="0" w:space="0" w:color="auto"/>
            <w:bottom w:val="none" w:sz="0" w:space="0" w:color="auto"/>
            <w:right w:val="none" w:sz="0" w:space="0" w:color="auto"/>
          </w:divBdr>
        </w:div>
        <w:div w:id="1533223964">
          <w:marLeft w:val="0"/>
          <w:marRight w:val="0"/>
          <w:marTop w:val="0"/>
          <w:marBottom w:val="0"/>
          <w:divBdr>
            <w:top w:val="none" w:sz="0" w:space="0" w:color="auto"/>
            <w:left w:val="none" w:sz="0" w:space="0" w:color="auto"/>
            <w:bottom w:val="none" w:sz="0" w:space="0" w:color="auto"/>
            <w:right w:val="none" w:sz="0" w:space="0" w:color="auto"/>
          </w:divBdr>
        </w:div>
      </w:divsChild>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760714597">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0113438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84772825">
      <w:bodyDiv w:val="1"/>
      <w:marLeft w:val="0"/>
      <w:marRight w:val="0"/>
      <w:marTop w:val="0"/>
      <w:marBottom w:val="0"/>
      <w:divBdr>
        <w:top w:val="none" w:sz="0" w:space="0" w:color="auto"/>
        <w:left w:val="none" w:sz="0" w:space="0" w:color="auto"/>
        <w:bottom w:val="none" w:sz="0" w:space="0" w:color="auto"/>
        <w:right w:val="none" w:sz="0" w:space="0" w:color="auto"/>
      </w:divBdr>
    </w:div>
    <w:div w:id="1999308589">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16558293">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3.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84A11-CB88-4FAB-9138-5CE0C5A20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6</Pages>
  <Words>2761</Words>
  <Characters>15743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He Zhen</cp:lastModifiedBy>
  <cp:revision>38</cp:revision>
  <cp:lastPrinted>2021-09-29T23:28:00Z</cp:lastPrinted>
  <dcterms:created xsi:type="dcterms:W3CDTF">2025-03-25T23:33:00Z</dcterms:created>
  <dcterms:modified xsi:type="dcterms:W3CDTF">2025-05-08T08:06:00Z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2024-02-01T15:52:22Z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c5291ab1-d016-42b6-8470-d451994e9499</vt:lpwstr>
  </property>
  <property fmtid="{D5CDD505-2E9C-101B-9397-08002B2CF9AE}" pid="8" name="MSIP_Label_278005ce-31f4-4f90-bc26-ec23758efcb0_ContentBits">
    <vt:lpwstr>0</vt:lpwstr>
  </property>
</Properties>
</file>